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1A4F" w14:textId="77777777" w:rsidR="002E656D" w:rsidRPr="00545C31" w:rsidRDefault="002E656D" w:rsidP="002E656D">
      <w:pPr>
        <w:keepNext/>
        <w:keepLines/>
        <w:spacing w:before="240" w:after="120" w:line="259" w:lineRule="auto"/>
        <w:jc w:val="center"/>
        <w:outlineLvl w:val="0"/>
        <w:rPr>
          <w:rFonts w:ascii="Arial" w:hAnsi="Arial" w:cs="Arial"/>
          <w:b/>
          <w:sz w:val="22"/>
          <w:szCs w:val="22"/>
          <w:lang w:eastAsia="en-US"/>
        </w:rPr>
      </w:pPr>
      <w:bookmarkStart w:id="0" w:name="_Toc447527501"/>
      <w:bookmarkStart w:id="1" w:name="_Toc455047662"/>
      <w:r w:rsidRPr="00545C31">
        <w:rPr>
          <w:rFonts w:ascii="Arial" w:hAnsi="Arial" w:cs="Arial"/>
          <w:b/>
          <w:sz w:val="22"/>
          <w:szCs w:val="22"/>
          <w:lang w:eastAsia="en-US"/>
        </w:rPr>
        <w:t>Service Order</w:t>
      </w:r>
      <w:bookmarkEnd w:id="0"/>
      <w:bookmarkEnd w:id="1"/>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614"/>
        <w:gridCol w:w="5116"/>
      </w:tblGrid>
      <w:tr w:rsidR="002E656D" w:rsidRPr="001F238D" w14:paraId="233CEC7C" w14:textId="77777777" w:rsidTr="00895141">
        <w:trPr>
          <w:trHeight w:val="366"/>
        </w:trPr>
        <w:tc>
          <w:tcPr>
            <w:tcW w:w="9026" w:type="dxa"/>
            <w:gridSpan w:val="3"/>
            <w:shd w:val="clear" w:color="auto" w:fill="D9D9D9"/>
          </w:tcPr>
          <w:p w14:paraId="55972A41" w14:textId="77777777" w:rsidR="002E656D" w:rsidRPr="001F238D" w:rsidRDefault="002E656D" w:rsidP="00D76EA0">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 REVENUE &amp; CUSTOMS SERVICE ORDER</w:t>
            </w:r>
          </w:p>
        </w:tc>
      </w:tr>
      <w:tr w:rsidR="002E656D" w:rsidRPr="001F238D" w14:paraId="3C9811FF" w14:textId="77777777" w:rsidTr="00895141">
        <w:trPr>
          <w:trHeight w:hRule="exact" w:val="645"/>
        </w:trPr>
        <w:tc>
          <w:tcPr>
            <w:tcW w:w="1296" w:type="dxa"/>
            <w:tcBorders>
              <w:right w:val="nil"/>
            </w:tcBorders>
            <w:shd w:val="clear" w:color="auto" w:fill="D9D9D9"/>
            <w:vAlign w:val="center"/>
          </w:tcPr>
          <w:p w14:paraId="734927F6" w14:textId="77777777" w:rsidR="002E656D" w:rsidRPr="001F238D" w:rsidRDefault="002E656D" w:rsidP="00D76EA0">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A1.</w:t>
            </w:r>
          </w:p>
        </w:tc>
        <w:tc>
          <w:tcPr>
            <w:tcW w:w="7730" w:type="dxa"/>
            <w:gridSpan w:val="2"/>
            <w:tcBorders>
              <w:left w:val="nil"/>
            </w:tcBorders>
            <w:shd w:val="clear" w:color="auto" w:fill="D9D9D9"/>
            <w:vAlign w:val="center"/>
          </w:tcPr>
          <w:p w14:paraId="588EFD2E" w14:textId="77777777" w:rsidR="002E656D" w:rsidRPr="001F238D" w:rsidRDefault="002E656D" w:rsidP="00D76EA0">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HMRC Information</w:t>
            </w:r>
          </w:p>
          <w:p w14:paraId="0093AE73" w14:textId="77777777" w:rsidR="002E656D" w:rsidRPr="001F238D" w:rsidRDefault="002E656D" w:rsidP="00D76EA0">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16"/>
                <w:szCs w:val="16"/>
                <w:lang w:eastAsia="en-US"/>
              </w:rPr>
              <w:t>Purchase Order to be issued under separate cover</w:t>
            </w:r>
          </w:p>
        </w:tc>
      </w:tr>
      <w:tr w:rsidR="002E656D" w:rsidRPr="0064494F" w14:paraId="54EF05F9" w14:textId="77777777" w:rsidTr="00895141">
        <w:tc>
          <w:tcPr>
            <w:tcW w:w="3910" w:type="dxa"/>
            <w:gridSpan w:val="2"/>
            <w:shd w:val="clear" w:color="auto" w:fill="D9D9D9"/>
          </w:tcPr>
          <w:p w14:paraId="30F74186"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CD Reference:</w:t>
            </w:r>
          </w:p>
        </w:tc>
        <w:tc>
          <w:tcPr>
            <w:tcW w:w="5116" w:type="dxa"/>
            <w:shd w:val="clear" w:color="auto" w:fill="auto"/>
          </w:tcPr>
          <w:p w14:paraId="1899877A" w14:textId="009B8CAA" w:rsidR="00FB22A3" w:rsidRPr="0064494F" w:rsidRDefault="00572EBB" w:rsidP="0064494F">
            <w:pPr>
              <w:spacing w:after="160" w:line="259" w:lineRule="auto"/>
              <w:contextualSpacing/>
              <w:rPr>
                <w:rFonts w:ascii="Tahoma" w:eastAsia="Calibri" w:hAnsi="Tahoma" w:cs="Tahoma"/>
                <w:sz w:val="22"/>
                <w:szCs w:val="22"/>
                <w:lang w:eastAsia="en-US"/>
              </w:rPr>
            </w:pPr>
            <w:r w:rsidRPr="00572EBB">
              <w:rPr>
                <w:rFonts w:ascii="Tahoma" w:eastAsia="Calibri" w:hAnsi="Tahoma" w:cs="Tahoma"/>
                <w:sz w:val="22"/>
                <w:szCs w:val="22"/>
                <w:lang w:eastAsia="en-US"/>
              </w:rPr>
              <w:t>SR1201952481</w:t>
            </w:r>
          </w:p>
        </w:tc>
      </w:tr>
      <w:tr w:rsidR="002E656D" w:rsidRPr="0064494F" w14:paraId="42044B81" w14:textId="77777777" w:rsidTr="00895141">
        <w:tc>
          <w:tcPr>
            <w:tcW w:w="3910" w:type="dxa"/>
            <w:gridSpan w:val="2"/>
            <w:shd w:val="clear" w:color="auto" w:fill="D9D9D9"/>
          </w:tcPr>
          <w:p w14:paraId="70C4F333"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Purchase / Limit Order No</w:t>
            </w:r>
          </w:p>
        </w:tc>
        <w:tc>
          <w:tcPr>
            <w:tcW w:w="5116" w:type="dxa"/>
            <w:shd w:val="clear" w:color="auto" w:fill="auto"/>
          </w:tcPr>
          <w:p w14:paraId="4EB2F23F" w14:textId="7D1F5FD2" w:rsidR="002E656D" w:rsidRPr="0064494F" w:rsidRDefault="00634082" w:rsidP="00667734">
            <w:pPr>
              <w:spacing w:after="160" w:line="259" w:lineRule="auto"/>
              <w:contextualSpacing/>
              <w:rPr>
                <w:rFonts w:ascii="Tahoma" w:eastAsia="Calibri" w:hAnsi="Tahoma" w:cs="Tahoma"/>
                <w:sz w:val="22"/>
                <w:szCs w:val="22"/>
                <w:lang w:eastAsia="en-US"/>
              </w:rPr>
            </w:pPr>
            <w:r>
              <w:rPr>
                <w:rFonts w:ascii="Tahoma" w:eastAsia="Calibri" w:hAnsi="Tahoma" w:cs="Tahoma"/>
                <w:sz w:val="22"/>
                <w:szCs w:val="22"/>
                <w:lang w:eastAsia="en-US"/>
              </w:rPr>
              <w:t>To be confirmed</w:t>
            </w:r>
          </w:p>
        </w:tc>
      </w:tr>
      <w:tr w:rsidR="002E656D" w:rsidRPr="0064494F" w14:paraId="327303AD" w14:textId="77777777" w:rsidTr="00895141">
        <w:trPr>
          <w:trHeight w:hRule="exact" w:val="340"/>
        </w:trPr>
        <w:tc>
          <w:tcPr>
            <w:tcW w:w="9026" w:type="dxa"/>
            <w:gridSpan w:val="3"/>
            <w:tcBorders>
              <w:bottom w:val="nil"/>
            </w:tcBorders>
            <w:shd w:val="clear" w:color="auto" w:fill="D9D9D9"/>
            <w:vAlign w:val="center"/>
          </w:tcPr>
          <w:p w14:paraId="39D16DEE" w14:textId="77777777" w:rsidR="002E656D" w:rsidRPr="0064494F" w:rsidRDefault="002E656D" w:rsidP="00D76EA0">
            <w:pPr>
              <w:spacing w:after="160" w:line="259" w:lineRule="auto"/>
              <w:ind w:left="720"/>
              <w:contextualSpacing/>
              <w:jc w:val="center"/>
              <w:rPr>
                <w:rFonts w:ascii="Tahoma" w:eastAsia="Calibri" w:hAnsi="Tahoma" w:cs="Tahoma"/>
                <w:sz w:val="22"/>
                <w:szCs w:val="22"/>
                <w:lang w:eastAsia="en-US"/>
              </w:rPr>
            </w:pPr>
            <w:r w:rsidRPr="0064494F">
              <w:rPr>
                <w:rFonts w:ascii="Tahoma" w:eastAsia="Calibri" w:hAnsi="Tahoma" w:cs="Tahoma"/>
                <w:sz w:val="22"/>
                <w:szCs w:val="22"/>
                <w:lang w:eastAsia="en-US"/>
              </w:rPr>
              <w:t>HMRC Commercial Contact</w:t>
            </w:r>
          </w:p>
        </w:tc>
      </w:tr>
      <w:tr w:rsidR="002E656D" w:rsidRPr="0064494F" w14:paraId="1BD4D0C3" w14:textId="77777777" w:rsidTr="00895141">
        <w:tc>
          <w:tcPr>
            <w:tcW w:w="3910" w:type="dxa"/>
            <w:gridSpan w:val="2"/>
            <w:tcBorders>
              <w:top w:val="nil"/>
              <w:bottom w:val="nil"/>
            </w:tcBorders>
            <w:shd w:val="clear" w:color="auto" w:fill="D9D9D9"/>
          </w:tcPr>
          <w:p w14:paraId="0160D0E1"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Name:</w:t>
            </w:r>
          </w:p>
        </w:tc>
        <w:tc>
          <w:tcPr>
            <w:tcW w:w="5116" w:type="dxa"/>
            <w:tcBorders>
              <w:top w:val="single" w:sz="4" w:space="0" w:color="auto"/>
            </w:tcBorders>
            <w:shd w:val="clear" w:color="auto" w:fill="auto"/>
          </w:tcPr>
          <w:p w14:paraId="7A39F0B9" w14:textId="345765FD" w:rsidR="002E656D" w:rsidRPr="00453B5D" w:rsidRDefault="003F0818" w:rsidP="0064494F">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2E656D" w:rsidRPr="0064494F" w14:paraId="1E83731B" w14:textId="77777777" w:rsidTr="00895141">
        <w:tc>
          <w:tcPr>
            <w:tcW w:w="3910" w:type="dxa"/>
            <w:gridSpan w:val="2"/>
            <w:tcBorders>
              <w:top w:val="nil"/>
              <w:bottom w:val="nil"/>
            </w:tcBorders>
            <w:shd w:val="clear" w:color="auto" w:fill="D9D9D9"/>
          </w:tcPr>
          <w:p w14:paraId="4E5988E7"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 Telephone No.:</w:t>
            </w:r>
          </w:p>
        </w:tc>
        <w:tc>
          <w:tcPr>
            <w:tcW w:w="5116" w:type="dxa"/>
            <w:shd w:val="clear" w:color="auto" w:fill="auto"/>
          </w:tcPr>
          <w:p w14:paraId="5BE5EB5F" w14:textId="38D50576" w:rsidR="002E656D" w:rsidRPr="00453B5D" w:rsidRDefault="003F0818" w:rsidP="0064494F">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2E656D" w:rsidRPr="0064494F" w14:paraId="30A97047" w14:textId="77777777" w:rsidTr="00895141">
        <w:tc>
          <w:tcPr>
            <w:tcW w:w="3910" w:type="dxa"/>
            <w:gridSpan w:val="2"/>
            <w:tcBorders>
              <w:top w:val="nil"/>
              <w:bottom w:val="single" w:sz="4" w:space="0" w:color="auto"/>
            </w:tcBorders>
            <w:shd w:val="clear" w:color="auto" w:fill="D9D9D9"/>
          </w:tcPr>
          <w:p w14:paraId="33E3933F"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email:</w:t>
            </w:r>
          </w:p>
        </w:tc>
        <w:tc>
          <w:tcPr>
            <w:tcW w:w="5116" w:type="dxa"/>
            <w:tcBorders>
              <w:bottom w:val="single" w:sz="4" w:space="0" w:color="auto"/>
            </w:tcBorders>
            <w:shd w:val="clear" w:color="auto" w:fill="auto"/>
          </w:tcPr>
          <w:p w14:paraId="3C94B9D2" w14:textId="5BF7B9AE" w:rsidR="002E656D" w:rsidRPr="003F0818" w:rsidRDefault="003F0818" w:rsidP="0064494F">
            <w:pPr>
              <w:spacing w:after="160" w:line="259" w:lineRule="auto"/>
              <w:contextualSpacing/>
              <w:rPr>
                <w:rFonts w:ascii="Tahoma" w:eastAsia="Calibri" w:hAnsi="Tahoma" w:cs="Tahoma"/>
                <w:sz w:val="22"/>
                <w:szCs w:val="22"/>
                <w:highlight w:val="black"/>
                <w:lang w:eastAsia="en-US"/>
              </w:rPr>
            </w:pPr>
            <w:r w:rsidRPr="003F0818">
              <w:rPr>
                <w:rFonts w:ascii="Tahoma" w:eastAsia="Calibri" w:hAnsi="Tahoma" w:cs="Tahoma"/>
                <w:sz w:val="22"/>
                <w:szCs w:val="22"/>
                <w:highlight w:val="black"/>
                <w:lang w:eastAsia="en-US"/>
              </w:rPr>
              <w:t>XXXXXXXXXXX</w:t>
            </w:r>
          </w:p>
        </w:tc>
      </w:tr>
      <w:tr w:rsidR="002E656D" w:rsidRPr="0064494F" w14:paraId="486DDA22" w14:textId="77777777" w:rsidTr="00895141">
        <w:trPr>
          <w:trHeight w:hRule="exact" w:val="340"/>
        </w:trPr>
        <w:tc>
          <w:tcPr>
            <w:tcW w:w="9026" w:type="dxa"/>
            <w:gridSpan w:val="3"/>
            <w:tcBorders>
              <w:bottom w:val="nil"/>
            </w:tcBorders>
            <w:shd w:val="clear" w:color="auto" w:fill="D9D9D9"/>
            <w:vAlign w:val="center"/>
          </w:tcPr>
          <w:p w14:paraId="6F45161A" w14:textId="77777777" w:rsidR="002E656D" w:rsidRPr="0064494F" w:rsidRDefault="002E656D" w:rsidP="00D76EA0">
            <w:pPr>
              <w:spacing w:after="160" w:line="259" w:lineRule="auto"/>
              <w:ind w:left="720"/>
              <w:contextualSpacing/>
              <w:jc w:val="center"/>
              <w:rPr>
                <w:rFonts w:ascii="Tahoma" w:eastAsia="Calibri" w:hAnsi="Tahoma" w:cs="Tahoma"/>
                <w:sz w:val="22"/>
                <w:szCs w:val="22"/>
                <w:lang w:eastAsia="en-US"/>
              </w:rPr>
            </w:pPr>
            <w:r w:rsidRPr="0064494F">
              <w:rPr>
                <w:rFonts w:ascii="Tahoma" w:eastAsia="Calibri" w:hAnsi="Tahoma" w:cs="Tahoma"/>
                <w:sz w:val="22"/>
                <w:szCs w:val="22"/>
                <w:lang w:eastAsia="en-US"/>
              </w:rPr>
              <w:t>HMRC Work Manager</w:t>
            </w:r>
          </w:p>
        </w:tc>
      </w:tr>
      <w:tr w:rsidR="002E656D" w:rsidRPr="0064494F" w14:paraId="61229417" w14:textId="77777777" w:rsidTr="00895141">
        <w:tc>
          <w:tcPr>
            <w:tcW w:w="3910" w:type="dxa"/>
            <w:gridSpan w:val="2"/>
            <w:tcBorders>
              <w:top w:val="nil"/>
              <w:bottom w:val="nil"/>
            </w:tcBorders>
            <w:shd w:val="clear" w:color="auto" w:fill="D9D9D9"/>
          </w:tcPr>
          <w:p w14:paraId="39561967"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Name:</w:t>
            </w:r>
          </w:p>
        </w:tc>
        <w:tc>
          <w:tcPr>
            <w:tcW w:w="5116" w:type="dxa"/>
            <w:tcBorders>
              <w:top w:val="single" w:sz="4" w:space="0" w:color="auto"/>
            </w:tcBorders>
            <w:shd w:val="clear" w:color="auto" w:fill="auto"/>
          </w:tcPr>
          <w:p w14:paraId="37195019" w14:textId="0B988B7B" w:rsidR="002E656D" w:rsidRPr="009D7302" w:rsidRDefault="003F0818" w:rsidP="00C47492">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2E656D" w:rsidRPr="0064494F" w14:paraId="0577CFD8" w14:textId="77777777" w:rsidTr="00895141">
        <w:tc>
          <w:tcPr>
            <w:tcW w:w="3910" w:type="dxa"/>
            <w:gridSpan w:val="2"/>
            <w:tcBorders>
              <w:top w:val="nil"/>
              <w:bottom w:val="nil"/>
            </w:tcBorders>
            <w:shd w:val="clear" w:color="auto" w:fill="D9D9D9"/>
          </w:tcPr>
          <w:p w14:paraId="06981B5D"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 Telephone No.:</w:t>
            </w:r>
          </w:p>
        </w:tc>
        <w:tc>
          <w:tcPr>
            <w:tcW w:w="5116" w:type="dxa"/>
            <w:shd w:val="clear" w:color="auto" w:fill="auto"/>
          </w:tcPr>
          <w:p w14:paraId="145E6C92" w14:textId="02B2D4FE" w:rsidR="002E656D" w:rsidRPr="009D7302" w:rsidRDefault="003F0818" w:rsidP="00C81AB8">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2E656D" w:rsidRPr="0064494F" w14:paraId="7B889C5A" w14:textId="77777777" w:rsidTr="00895141">
        <w:tc>
          <w:tcPr>
            <w:tcW w:w="3910" w:type="dxa"/>
            <w:gridSpan w:val="2"/>
            <w:tcBorders>
              <w:top w:val="nil"/>
              <w:bottom w:val="nil"/>
            </w:tcBorders>
            <w:shd w:val="clear" w:color="auto" w:fill="D9D9D9"/>
          </w:tcPr>
          <w:p w14:paraId="606D4ACA"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 Address:</w:t>
            </w:r>
          </w:p>
        </w:tc>
        <w:tc>
          <w:tcPr>
            <w:tcW w:w="5116" w:type="dxa"/>
            <w:shd w:val="clear" w:color="auto" w:fill="auto"/>
          </w:tcPr>
          <w:p w14:paraId="5BDAFF7F" w14:textId="5775D70B" w:rsidR="00C81AB8" w:rsidRPr="0064494F" w:rsidRDefault="003F0818" w:rsidP="00C81AB8">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2E656D" w:rsidRPr="0064494F" w14:paraId="3ED0A37D" w14:textId="77777777" w:rsidTr="00895141">
        <w:tc>
          <w:tcPr>
            <w:tcW w:w="3910" w:type="dxa"/>
            <w:gridSpan w:val="2"/>
            <w:tcBorders>
              <w:top w:val="nil"/>
            </w:tcBorders>
            <w:shd w:val="clear" w:color="auto" w:fill="D9D9D9"/>
          </w:tcPr>
          <w:p w14:paraId="42E31425"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email:</w:t>
            </w:r>
          </w:p>
        </w:tc>
        <w:tc>
          <w:tcPr>
            <w:tcW w:w="5116" w:type="dxa"/>
            <w:shd w:val="clear" w:color="auto" w:fill="auto"/>
          </w:tcPr>
          <w:p w14:paraId="1C889534" w14:textId="0A81A75B" w:rsidR="002E656D" w:rsidRPr="0064494F" w:rsidRDefault="003F0818" w:rsidP="00C81AB8">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r w:rsidRPr="009B496D">
              <w:rPr>
                <w:rFonts w:ascii="Tahoma" w:eastAsia="Calibri" w:hAnsi="Tahoma" w:cs="Tahoma"/>
                <w:sz w:val="22"/>
                <w:szCs w:val="22"/>
                <w:lang w:eastAsia="en-US"/>
              </w:rPr>
              <w:t xml:space="preserve"> </w:t>
            </w:r>
          </w:p>
        </w:tc>
      </w:tr>
      <w:tr w:rsidR="002E656D" w:rsidRPr="0064494F" w14:paraId="301381BC" w14:textId="77777777" w:rsidTr="00895141">
        <w:tc>
          <w:tcPr>
            <w:tcW w:w="3910" w:type="dxa"/>
            <w:gridSpan w:val="2"/>
            <w:tcBorders>
              <w:bottom w:val="single" w:sz="4" w:space="0" w:color="auto"/>
            </w:tcBorders>
            <w:shd w:val="clear" w:color="auto" w:fill="D9D9D9"/>
          </w:tcPr>
          <w:p w14:paraId="651CC3B5"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HMRC Authorised Officer:</w:t>
            </w:r>
          </w:p>
          <w:p w14:paraId="1B8CD3AB" w14:textId="77777777" w:rsidR="002E656D" w:rsidRPr="0064494F" w:rsidRDefault="002E656D" w:rsidP="00D76EA0">
            <w:pPr>
              <w:spacing w:after="160" w:line="259" w:lineRule="auto"/>
              <w:ind w:left="720"/>
              <w:contextualSpacing/>
              <w:rPr>
                <w:rFonts w:ascii="Tahoma" w:eastAsia="Calibri" w:hAnsi="Tahoma" w:cs="Tahoma"/>
                <w:sz w:val="16"/>
                <w:szCs w:val="16"/>
                <w:lang w:eastAsia="en-US"/>
              </w:rPr>
            </w:pPr>
            <w:r w:rsidRPr="0064494F">
              <w:rPr>
                <w:rFonts w:ascii="Tahoma" w:eastAsia="Calibri" w:hAnsi="Tahoma" w:cs="Tahoma"/>
                <w:sz w:val="16"/>
                <w:szCs w:val="16"/>
                <w:lang w:eastAsia="en-US"/>
              </w:rPr>
              <w:t>(Sponsor/Budget Approver/Invoicing &amp; timesheets)</w:t>
            </w:r>
          </w:p>
        </w:tc>
        <w:tc>
          <w:tcPr>
            <w:tcW w:w="5116" w:type="dxa"/>
            <w:tcBorders>
              <w:bottom w:val="single" w:sz="4" w:space="0" w:color="auto"/>
            </w:tcBorders>
            <w:shd w:val="clear" w:color="auto" w:fill="auto"/>
          </w:tcPr>
          <w:p w14:paraId="04A10398" w14:textId="48DF7DAB" w:rsidR="003D058B" w:rsidRPr="0064494F" w:rsidRDefault="003F0818" w:rsidP="00C81AB8">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2E656D" w:rsidRPr="0064494F" w14:paraId="3F9968E3" w14:textId="77777777" w:rsidTr="00895141">
        <w:tc>
          <w:tcPr>
            <w:tcW w:w="3910" w:type="dxa"/>
            <w:gridSpan w:val="2"/>
            <w:tcBorders>
              <w:left w:val="nil"/>
              <w:right w:val="nil"/>
            </w:tcBorders>
            <w:shd w:val="clear" w:color="auto" w:fill="auto"/>
          </w:tcPr>
          <w:p w14:paraId="7764E6E1"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p>
        </w:tc>
        <w:tc>
          <w:tcPr>
            <w:tcW w:w="5116" w:type="dxa"/>
            <w:tcBorders>
              <w:left w:val="nil"/>
              <w:right w:val="nil"/>
            </w:tcBorders>
            <w:shd w:val="clear" w:color="auto" w:fill="auto"/>
          </w:tcPr>
          <w:p w14:paraId="74FA40EB"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p>
        </w:tc>
      </w:tr>
      <w:tr w:rsidR="002E656D" w:rsidRPr="0064494F" w14:paraId="53996BC5" w14:textId="77777777" w:rsidTr="00895141">
        <w:trPr>
          <w:trHeight w:hRule="exact" w:val="567"/>
        </w:trPr>
        <w:tc>
          <w:tcPr>
            <w:tcW w:w="1296" w:type="dxa"/>
            <w:tcBorders>
              <w:right w:val="nil"/>
            </w:tcBorders>
            <w:shd w:val="clear" w:color="auto" w:fill="D9D9D9"/>
            <w:vAlign w:val="center"/>
          </w:tcPr>
          <w:p w14:paraId="7B59AD7E" w14:textId="77777777" w:rsidR="002E656D" w:rsidRPr="0064494F" w:rsidRDefault="002E656D" w:rsidP="00D76EA0">
            <w:pPr>
              <w:spacing w:after="160" w:line="259" w:lineRule="auto"/>
              <w:ind w:left="720"/>
              <w:contextualSpacing/>
              <w:rPr>
                <w:rFonts w:ascii="Tahoma" w:eastAsia="Calibri" w:hAnsi="Tahoma" w:cs="Tahoma"/>
                <w:b/>
                <w:sz w:val="22"/>
                <w:szCs w:val="22"/>
                <w:lang w:eastAsia="en-US"/>
              </w:rPr>
            </w:pPr>
            <w:r w:rsidRPr="0064494F">
              <w:rPr>
                <w:rFonts w:ascii="Tahoma" w:eastAsia="Calibri" w:hAnsi="Tahoma" w:cs="Tahoma"/>
                <w:b/>
                <w:sz w:val="22"/>
                <w:szCs w:val="22"/>
                <w:lang w:eastAsia="en-US"/>
              </w:rPr>
              <w:t>A2.</w:t>
            </w:r>
          </w:p>
        </w:tc>
        <w:tc>
          <w:tcPr>
            <w:tcW w:w="7730" w:type="dxa"/>
            <w:gridSpan w:val="2"/>
            <w:tcBorders>
              <w:left w:val="nil"/>
            </w:tcBorders>
            <w:shd w:val="clear" w:color="auto" w:fill="D9D9D9"/>
            <w:vAlign w:val="center"/>
          </w:tcPr>
          <w:p w14:paraId="3A61C398" w14:textId="77777777" w:rsidR="002E656D" w:rsidRPr="0064494F" w:rsidRDefault="002E656D" w:rsidP="00D76EA0">
            <w:pPr>
              <w:spacing w:after="160" w:line="259" w:lineRule="auto"/>
              <w:ind w:left="720"/>
              <w:contextualSpacing/>
              <w:jc w:val="center"/>
              <w:rPr>
                <w:rFonts w:ascii="Tahoma" w:eastAsia="Calibri" w:hAnsi="Tahoma" w:cs="Tahoma"/>
                <w:b/>
                <w:sz w:val="22"/>
                <w:szCs w:val="22"/>
                <w:lang w:eastAsia="en-US"/>
              </w:rPr>
            </w:pPr>
            <w:r w:rsidRPr="0064494F">
              <w:rPr>
                <w:rFonts w:ascii="Tahoma" w:eastAsia="Calibri" w:hAnsi="Tahoma" w:cs="Tahoma"/>
                <w:b/>
                <w:sz w:val="22"/>
                <w:szCs w:val="22"/>
                <w:lang w:eastAsia="en-US"/>
              </w:rPr>
              <w:t>Supplier Information</w:t>
            </w:r>
          </w:p>
        </w:tc>
      </w:tr>
      <w:tr w:rsidR="002E656D" w:rsidRPr="0064494F" w14:paraId="6971EAA3" w14:textId="77777777" w:rsidTr="00895141">
        <w:tc>
          <w:tcPr>
            <w:tcW w:w="3910" w:type="dxa"/>
            <w:gridSpan w:val="2"/>
            <w:shd w:val="clear" w:color="auto" w:fill="D9D9D9"/>
          </w:tcPr>
          <w:p w14:paraId="3FC83E55"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Supplier:</w:t>
            </w:r>
          </w:p>
        </w:tc>
        <w:tc>
          <w:tcPr>
            <w:tcW w:w="5116" w:type="dxa"/>
            <w:shd w:val="clear" w:color="auto" w:fill="auto"/>
          </w:tcPr>
          <w:p w14:paraId="000C0D96" w14:textId="71CEAF35" w:rsidR="002E656D" w:rsidRPr="001F184C" w:rsidRDefault="00895141" w:rsidP="00C81AB8">
            <w:pPr>
              <w:spacing w:after="160" w:line="259" w:lineRule="auto"/>
              <w:contextualSpacing/>
              <w:rPr>
                <w:rFonts w:ascii="Tahoma" w:eastAsia="Calibri" w:hAnsi="Tahoma" w:cs="Tahoma"/>
                <w:sz w:val="22"/>
                <w:szCs w:val="22"/>
                <w:lang w:eastAsia="en-US"/>
              </w:rPr>
            </w:pPr>
            <w:r w:rsidRPr="001F184C">
              <w:rPr>
                <w:rFonts w:ascii="Tahoma" w:eastAsia="Calibri" w:hAnsi="Tahoma" w:cs="Tahoma"/>
                <w:sz w:val="22"/>
                <w:szCs w:val="22"/>
                <w:lang w:eastAsia="en-US"/>
              </w:rPr>
              <w:t>Gartner UK Limited</w:t>
            </w:r>
          </w:p>
        </w:tc>
      </w:tr>
      <w:tr w:rsidR="002E656D" w:rsidRPr="0064494F" w14:paraId="03E700D9" w14:textId="77777777" w:rsidTr="00895141">
        <w:tc>
          <w:tcPr>
            <w:tcW w:w="3910" w:type="dxa"/>
            <w:gridSpan w:val="2"/>
            <w:shd w:val="clear" w:color="auto" w:fill="D9D9D9"/>
          </w:tcPr>
          <w:p w14:paraId="5243636E"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w:t>
            </w:r>
          </w:p>
        </w:tc>
        <w:tc>
          <w:tcPr>
            <w:tcW w:w="5116" w:type="dxa"/>
            <w:shd w:val="clear" w:color="auto" w:fill="auto"/>
          </w:tcPr>
          <w:p w14:paraId="7E4A4FDE" w14:textId="70489E55" w:rsidR="002E656D" w:rsidRPr="001F184C" w:rsidRDefault="003F0818" w:rsidP="00C81AB8">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2E656D" w:rsidRPr="0064494F" w14:paraId="560C6514" w14:textId="77777777" w:rsidTr="00895141">
        <w:tc>
          <w:tcPr>
            <w:tcW w:w="3910" w:type="dxa"/>
            <w:gridSpan w:val="2"/>
            <w:shd w:val="clear" w:color="auto" w:fill="D9D9D9"/>
          </w:tcPr>
          <w:p w14:paraId="5018286C"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 Tel No:</w:t>
            </w:r>
          </w:p>
        </w:tc>
        <w:tc>
          <w:tcPr>
            <w:tcW w:w="5116" w:type="dxa"/>
            <w:shd w:val="clear" w:color="auto" w:fill="auto"/>
          </w:tcPr>
          <w:p w14:paraId="49D39BCA" w14:textId="6B41A3E5" w:rsidR="002E656D" w:rsidRPr="001F184C" w:rsidRDefault="003F0818" w:rsidP="00C81AB8">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2E656D" w:rsidRPr="0064494F" w14:paraId="2D24B1FA" w14:textId="77777777" w:rsidTr="00895141">
        <w:tc>
          <w:tcPr>
            <w:tcW w:w="3910" w:type="dxa"/>
            <w:gridSpan w:val="2"/>
            <w:shd w:val="clear" w:color="auto" w:fill="D9D9D9"/>
          </w:tcPr>
          <w:p w14:paraId="348EA228"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Contact Address:</w:t>
            </w:r>
          </w:p>
        </w:tc>
        <w:tc>
          <w:tcPr>
            <w:tcW w:w="5116" w:type="dxa"/>
            <w:shd w:val="clear" w:color="auto" w:fill="auto"/>
          </w:tcPr>
          <w:p w14:paraId="5EEFB5F7" w14:textId="49C8014C" w:rsidR="00385E09" w:rsidRPr="001F184C" w:rsidRDefault="003F0818" w:rsidP="00C81AB8">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2E656D" w:rsidRPr="0064494F" w14:paraId="345188F8" w14:textId="77777777" w:rsidTr="00895141">
        <w:tc>
          <w:tcPr>
            <w:tcW w:w="3910" w:type="dxa"/>
            <w:gridSpan w:val="2"/>
            <w:shd w:val="clear" w:color="auto" w:fill="D9D9D9"/>
          </w:tcPr>
          <w:p w14:paraId="73CC9736"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email:</w:t>
            </w:r>
          </w:p>
        </w:tc>
        <w:tc>
          <w:tcPr>
            <w:tcW w:w="5116" w:type="dxa"/>
            <w:shd w:val="clear" w:color="auto" w:fill="auto"/>
          </w:tcPr>
          <w:p w14:paraId="0AD1F931" w14:textId="63A009DA" w:rsidR="002E656D" w:rsidRPr="001F184C" w:rsidRDefault="003F0818" w:rsidP="00C81AB8">
            <w:pPr>
              <w:spacing w:after="160" w:line="259" w:lineRule="auto"/>
              <w:contextualSpacing/>
              <w:rPr>
                <w:rFonts w:ascii="Tahoma" w:eastAsia="Calibri" w:hAnsi="Tahoma" w:cs="Tahoma"/>
                <w:sz w:val="22"/>
                <w:szCs w:val="22"/>
                <w:lang w:eastAsia="en-US"/>
              </w:rPr>
            </w:pPr>
            <w:r w:rsidRPr="003F0818">
              <w:rPr>
                <w:rFonts w:ascii="Tahoma" w:eastAsia="Calibri" w:hAnsi="Tahoma" w:cs="Tahoma"/>
                <w:sz w:val="22"/>
                <w:szCs w:val="22"/>
                <w:highlight w:val="black"/>
                <w:lang w:eastAsia="en-US"/>
              </w:rPr>
              <w:t>XXXXXXXXXXX</w:t>
            </w:r>
          </w:p>
        </w:tc>
      </w:tr>
      <w:tr w:rsidR="002E656D" w:rsidRPr="0064494F" w14:paraId="15158C83" w14:textId="77777777" w:rsidTr="00895141">
        <w:tc>
          <w:tcPr>
            <w:tcW w:w="3910" w:type="dxa"/>
            <w:gridSpan w:val="2"/>
            <w:tcBorders>
              <w:left w:val="nil"/>
              <w:right w:val="nil"/>
            </w:tcBorders>
            <w:shd w:val="clear" w:color="auto" w:fill="auto"/>
          </w:tcPr>
          <w:p w14:paraId="37006677"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p>
        </w:tc>
        <w:tc>
          <w:tcPr>
            <w:tcW w:w="5116" w:type="dxa"/>
            <w:tcBorders>
              <w:left w:val="nil"/>
              <w:right w:val="nil"/>
            </w:tcBorders>
            <w:shd w:val="clear" w:color="auto" w:fill="auto"/>
          </w:tcPr>
          <w:p w14:paraId="2567AAF0"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p>
        </w:tc>
      </w:tr>
      <w:tr w:rsidR="002E656D" w:rsidRPr="0064494F" w14:paraId="7E4C513E" w14:textId="77777777" w:rsidTr="00895141">
        <w:trPr>
          <w:trHeight w:hRule="exact" w:val="567"/>
        </w:trPr>
        <w:tc>
          <w:tcPr>
            <w:tcW w:w="1296" w:type="dxa"/>
            <w:tcBorders>
              <w:right w:val="nil"/>
            </w:tcBorders>
            <w:shd w:val="clear" w:color="auto" w:fill="D9D9D9"/>
            <w:vAlign w:val="center"/>
          </w:tcPr>
          <w:p w14:paraId="76BC3077" w14:textId="77777777" w:rsidR="002E656D" w:rsidRPr="0064494F" w:rsidRDefault="002E656D" w:rsidP="00D76EA0">
            <w:pPr>
              <w:spacing w:after="160" w:line="259" w:lineRule="auto"/>
              <w:ind w:left="720"/>
              <w:contextualSpacing/>
              <w:rPr>
                <w:rFonts w:ascii="Tahoma" w:eastAsia="Calibri" w:hAnsi="Tahoma" w:cs="Tahoma"/>
                <w:b/>
                <w:sz w:val="22"/>
                <w:szCs w:val="22"/>
                <w:lang w:eastAsia="en-US"/>
              </w:rPr>
            </w:pPr>
            <w:r w:rsidRPr="0064494F">
              <w:rPr>
                <w:rFonts w:ascii="Tahoma" w:eastAsia="Calibri" w:hAnsi="Tahoma" w:cs="Tahoma"/>
                <w:b/>
                <w:sz w:val="22"/>
                <w:szCs w:val="22"/>
                <w:lang w:eastAsia="en-US"/>
              </w:rPr>
              <w:t>A3.</w:t>
            </w:r>
          </w:p>
        </w:tc>
        <w:tc>
          <w:tcPr>
            <w:tcW w:w="7730" w:type="dxa"/>
            <w:gridSpan w:val="2"/>
            <w:tcBorders>
              <w:left w:val="nil"/>
            </w:tcBorders>
            <w:shd w:val="clear" w:color="auto" w:fill="D9D9D9"/>
            <w:vAlign w:val="center"/>
          </w:tcPr>
          <w:p w14:paraId="2C9C2BE2" w14:textId="77777777" w:rsidR="002E656D" w:rsidRPr="0064494F" w:rsidRDefault="002E656D" w:rsidP="00D76EA0">
            <w:pPr>
              <w:spacing w:after="160" w:line="259" w:lineRule="auto"/>
              <w:ind w:left="720"/>
              <w:contextualSpacing/>
              <w:jc w:val="center"/>
              <w:rPr>
                <w:rFonts w:ascii="Tahoma" w:eastAsia="Calibri" w:hAnsi="Tahoma" w:cs="Tahoma"/>
                <w:b/>
                <w:sz w:val="22"/>
                <w:szCs w:val="22"/>
                <w:lang w:eastAsia="en-US"/>
              </w:rPr>
            </w:pPr>
            <w:r w:rsidRPr="0064494F">
              <w:rPr>
                <w:rFonts w:ascii="Tahoma" w:eastAsia="Calibri" w:hAnsi="Tahoma" w:cs="Tahoma"/>
                <w:b/>
                <w:sz w:val="22"/>
                <w:szCs w:val="22"/>
                <w:lang w:eastAsia="en-US"/>
              </w:rPr>
              <w:t>Contractual Detail</w:t>
            </w:r>
          </w:p>
        </w:tc>
      </w:tr>
      <w:tr w:rsidR="002E656D" w:rsidRPr="0064494F" w14:paraId="470F2430" w14:textId="77777777" w:rsidTr="00895141">
        <w:trPr>
          <w:trHeight w:val="1742"/>
        </w:trPr>
        <w:tc>
          <w:tcPr>
            <w:tcW w:w="3910" w:type="dxa"/>
            <w:gridSpan w:val="2"/>
            <w:tcBorders>
              <w:bottom w:val="single" w:sz="4" w:space="0" w:color="auto"/>
            </w:tcBorders>
            <w:shd w:val="clear" w:color="auto" w:fill="auto"/>
          </w:tcPr>
          <w:p w14:paraId="50D5B70D" w14:textId="77777777" w:rsidR="002E656D" w:rsidRPr="0064494F" w:rsidRDefault="002E656D" w:rsidP="00D76EA0">
            <w:pPr>
              <w:spacing w:after="160" w:line="259" w:lineRule="auto"/>
              <w:ind w:left="720"/>
              <w:contextualSpacing/>
              <w:rPr>
                <w:rFonts w:ascii="Tahoma" w:eastAsia="Calibri" w:hAnsi="Tahoma" w:cs="Tahoma"/>
                <w:sz w:val="22"/>
                <w:szCs w:val="22"/>
                <w:lang w:eastAsia="en-US"/>
              </w:rPr>
            </w:pPr>
            <w:r w:rsidRPr="0064494F">
              <w:rPr>
                <w:rFonts w:ascii="Tahoma" w:eastAsia="Calibri" w:hAnsi="Tahoma" w:cs="Tahoma"/>
                <w:sz w:val="22"/>
                <w:szCs w:val="22"/>
                <w:lang w:eastAsia="en-US"/>
              </w:rPr>
              <w:t>Special Terms and Conditions:</w:t>
            </w:r>
          </w:p>
          <w:p w14:paraId="31DC4D8F" w14:textId="77777777" w:rsidR="002E656D" w:rsidRPr="0064494F" w:rsidRDefault="002E656D" w:rsidP="00D76EA0">
            <w:pPr>
              <w:spacing w:after="160" w:line="259" w:lineRule="auto"/>
              <w:ind w:left="720"/>
              <w:contextualSpacing/>
              <w:rPr>
                <w:rFonts w:ascii="Tahoma" w:eastAsia="Calibri" w:hAnsi="Tahoma" w:cs="Tahoma"/>
                <w:sz w:val="16"/>
                <w:szCs w:val="16"/>
                <w:lang w:eastAsia="en-US"/>
              </w:rPr>
            </w:pPr>
            <w:proofErr w:type="gramStart"/>
            <w:r w:rsidRPr="0064494F">
              <w:rPr>
                <w:rFonts w:ascii="Tahoma" w:eastAsia="Calibri" w:hAnsi="Tahoma" w:cs="Tahoma"/>
                <w:sz w:val="16"/>
                <w:szCs w:val="16"/>
                <w:lang w:eastAsia="en-US"/>
              </w:rPr>
              <w:t>e.g.</w:t>
            </w:r>
            <w:proofErr w:type="gramEnd"/>
            <w:r w:rsidRPr="0064494F">
              <w:rPr>
                <w:rFonts w:ascii="Tahoma" w:eastAsia="Calibri" w:hAnsi="Tahoma" w:cs="Tahoma"/>
                <w:sz w:val="16"/>
                <w:szCs w:val="16"/>
                <w:lang w:eastAsia="en-US"/>
              </w:rPr>
              <w:t xml:space="preserve"> overtime, expenses, travel &amp; subsistence, notice period.</w:t>
            </w:r>
          </w:p>
        </w:tc>
        <w:tc>
          <w:tcPr>
            <w:tcW w:w="5116" w:type="dxa"/>
            <w:tcBorders>
              <w:bottom w:val="single" w:sz="4" w:space="0" w:color="auto"/>
            </w:tcBorders>
            <w:shd w:val="clear" w:color="auto" w:fill="auto"/>
          </w:tcPr>
          <w:p w14:paraId="6E94C493" w14:textId="5835A4C1" w:rsidR="006F3D31" w:rsidRDefault="0064494F" w:rsidP="0064494F">
            <w:pPr>
              <w:spacing w:after="160" w:line="259" w:lineRule="auto"/>
              <w:contextualSpacing/>
              <w:rPr>
                <w:rFonts w:ascii="Tahoma" w:eastAsia="Calibri" w:hAnsi="Tahoma" w:cs="Tahoma"/>
                <w:sz w:val="22"/>
                <w:szCs w:val="22"/>
                <w:lang w:eastAsia="en-US"/>
              </w:rPr>
            </w:pPr>
            <w:r w:rsidRPr="006F3D31">
              <w:rPr>
                <w:rFonts w:ascii="Tahoma" w:eastAsia="Calibri" w:hAnsi="Tahoma" w:cs="Tahoma"/>
                <w:sz w:val="22"/>
                <w:szCs w:val="22"/>
                <w:lang w:eastAsia="en-US"/>
              </w:rPr>
              <w:t>This agreement will be governed by HMRC’s Mandatory Clauses as set out within Appendix 1: Authority’s Mandatory Terms</w:t>
            </w:r>
            <w:r w:rsidR="009270DA">
              <w:rPr>
                <w:rFonts w:ascii="Tahoma" w:eastAsia="Calibri" w:hAnsi="Tahoma" w:cs="Tahoma"/>
                <w:sz w:val="22"/>
                <w:szCs w:val="22"/>
                <w:lang w:eastAsia="en-US"/>
              </w:rPr>
              <w:t xml:space="preserve"> in addition to the Supplier’s General Terms included in Appendix 2</w:t>
            </w:r>
            <w:r w:rsidRPr="006F3D31">
              <w:rPr>
                <w:rFonts w:ascii="Tahoma" w:eastAsia="Calibri" w:hAnsi="Tahoma" w:cs="Tahoma"/>
                <w:sz w:val="22"/>
                <w:szCs w:val="22"/>
                <w:lang w:eastAsia="en-US"/>
              </w:rPr>
              <w:t>.</w:t>
            </w:r>
            <w:r w:rsidR="005600CE">
              <w:rPr>
                <w:rFonts w:ascii="Tahoma" w:eastAsia="Calibri" w:hAnsi="Tahoma" w:cs="Tahoma"/>
                <w:sz w:val="22"/>
                <w:szCs w:val="22"/>
                <w:lang w:eastAsia="en-US"/>
              </w:rPr>
              <w:t xml:space="preserve"> </w:t>
            </w:r>
          </w:p>
          <w:p w14:paraId="22646958" w14:textId="0125F896" w:rsidR="001372F8" w:rsidRDefault="001372F8" w:rsidP="0064494F">
            <w:pPr>
              <w:spacing w:after="160" w:line="259" w:lineRule="auto"/>
              <w:contextualSpacing/>
              <w:rPr>
                <w:rFonts w:ascii="Tahoma" w:eastAsia="Calibri" w:hAnsi="Tahoma" w:cs="Tahoma"/>
                <w:sz w:val="22"/>
                <w:szCs w:val="22"/>
                <w:lang w:eastAsia="en-US"/>
              </w:rPr>
            </w:pPr>
          </w:p>
          <w:p w14:paraId="197033B6" w14:textId="599CB74B" w:rsidR="001372F8" w:rsidRPr="001F184C" w:rsidRDefault="00895141" w:rsidP="001372F8">
            <w:pPr>
              <w:pStyle w:val="TableParagraph"/>
              <w:spacing w:before="1" w:line="247" w:lineRule="auto"/>
              <w:ind w:left="100" w:right="218"/>
              <w:rPr>
                <w:rFonts w:ascii="Tahoma" w:hAnsi="Tahoma" w:cs="Tahoma"/>
              </w:rPr>
            </w:pPr>
            <w:r w:rsidRPr="001F184C">
              <w:rPr>
                <w:rFonts w:ascii="Tahoma" w:hAnsi="Tahoma" w:cs="Tahoma"/>
              </w:rPr>
              <w:t>As this agreement is being issued under the Terms</w:t>
            </w:r>
            <w:r w:rsidRPr="001F184C">
              <w:rPr>
                <w:rFonts w:ascii="Tahoma" w:hAnsi="Tahoma" w:cs="Tahoma"/>
                <w:spacing w:val="-18"/>
              </w:rPr>
              <w:t xml:space="preserve"> </w:t>
            </w:r>
            <w:r w:rsidRPr="001F184C">
              <w:rPr>
                <w:rFonts w:ascii="Tahoma" w:hAnsi="Tahoma" w:cs="Tahoma"/>
              </w:rPr>
              <w:t>&amp;</w:t>
            </w:r>
            <w:r w:rsidRPr="001F184C">
              <w:rPr>
                <w:rFonts w:ascii="Tahoma" w:hAnsi="Tahoma" w:cs="Tahoma"/>
                <w:spacing w:val="-15"/>
              </w:rPr>
              <w:t xml:space="preserve"> </w:t>
            </w:r>
            <w:r w:rsidRPr="001F184C">
              <w:rPr>
                <w:rFonts w:ascii="Tahoma" w:hAnsi="Tahoma" w:cs="Tahoma"/>
              </w:rPr>
              <w:t>Conditions</w:t>
            </w:r>
            <w:r w:rsidRPr="001F184C">
              <w:rPr>
                <w:rFonts w:ascii="Tahoma" w:hAnsi="Tahoma" w:cs="Tahoma"/>
                <w:spacing w:val="-17"/>
              </w:rPr>
              <w:t xml:space="preserve"> </w:t>
            </w:r>
            <w:r w:rsidRPr="001F184C">
              <w:rPr>
                <w:rFonts w:ascii="Tahoma" w:hAnsi="Tahoma" w:cs="Tahoma"/>
              </w:rPr>
              <w:t>of</w:t>
            </w:r>
            <w:r w:rsidRPr="001F184C">
              <w:rPr>
                <w:rFonts w:ascii="Tahoma" w:hAnsi="Tahoma" w:cs="Tahoma"/>
                <w:spacing w:val="-15"/>
              </w:rPr>
              <w:t xml:space="preserve"> </w:t>
            </w:r>
            <w:r w:rsidRPr="001F184C">
              <w:rPr>
                <w:rFonts w:ascii="Tahoma" w:hAnsi="Tahoma" w:cs="Tahoma"/>
              </w:rPr>
              <w:t>a</w:t>
            </w:r>
            <w:r w:rsidRPr="001F184C">
              <w:rPr>
                <w:rFonts w:ascii="Tahoma" w:hAnsi="Tahoma" w:cs="Tahoma"/>
                <w:spacing w:val="-18"/>
              </w:rPr>
              <w:t xml:space="preserve"> </w:t>
            </w:r>
            <w:r w:rsidRPr="001F184C">
              <w:rPr>
                <w:rFonts w:ascii="Tahoma" w:hAnsi="Tahoma" w:cs="Tahoma"/>
              </w:rPr>
              <w:t>non-HMRC</w:t>
            </w:r>
            <w:r w:rsidRPr="001F184C">
              <w:rPr>
                <w:rFonts w:ascii="Tahoma" w:hAnsi="Tahoma" w:cs="Tahoma"/>
                <w:spacing w:val="-16"/>
              </w:rPr>
              <w:t xml:space="preserve"> </w:t>
            </w:r>
            <w:r w:rsidRPr="001F184C">
              <w:rPr>
                <w:rFonts w:ascii="Tahoma" w:hAnsi="Tahoma" w:cs="Tahoma"/>
              </w:rPr>
              <w:t>contract,</w:t>
            </w:r>
            <w:r w:rsidRPr="001F184C">
              <w:rPr>
                <w:rFonts w:ascii="Tahoma" w:hAnsi="Tahoma" w:cs="Tahoma"/>
                <w:spacing w:val="-16"/>
              </w:rPr>
              <w:t xml:space="preserve"> </w:t>
            </w:r>
            <w:r w:rsidR="000741E7" w:rsidRPr="001F184C">
              <w:rPr>
                <w:rFonts w:ascii="Tahoma" w:hAnsi="Tahoma" w:cs="Tahoma"/>
              </w:rPr>
              <w:t>the</w:t>
            </w:r>
            <w:r w:rsidR="001372F8" w:rsidRPr="001F184C">
              <w:rPr>
                <w:rFonts w:ascii="Tahoma" w:hAnsi="Tahoma" w:cs="Tahoma"/>
              </w:rPr>
              <w:t xml:space="preserve"> following</w:t>
            </w:r>
            <w:r w:rsidR="001372F8" w:rsidRPr="001F184C">
              <w:rPr>
                <w:rFonts w:ascii="Tahoma" w:hAnsi="Tahoma" w:cs="Tahoma"/>
                <w:spacing w:val="-19"/>
              </w:rPr>
              <w:t xml:space="preserve"> </w:t>
            </w:r>
            <w:r w:rsidR="001372F8" w:rsidRPr="001F184C">
              <w:rPr>
                <w:rFonts w:ascii="Tahoma" w:hAnsi="Tahoma" w:cs="Tahoma"/>
              </w:rPr>
              <w:t>HMRC</w:t>
            </w:r>
            <w:r w:rsidR="001372F8" w:rsidRPr="001F184C">
              <w:rPr>
                <w:rFonts w:ascii="Tahoma" w:hAnsi="Tahoma" w:cs="Tahoma"/>
                <w:spacing w:val="-18"/>
              </w:rPr>
              <w:t xml:space="preserve"> </w:t>
            </w:r>
            <w:r w:rsidR="001372F8" w:rsidRPr="001F184C">
              <w:rPr>
                <w:rFonts w:ascii="Tahoma" w:hAnsi="Tahoma" w:cs="Tahoma"/>
              </w:rPr>
              <w:t>specific</w:t>
            </w:r>
            <w:r w:rsidR="001372F8" w:rsidRPr="001F184C">
              <w:rPr>
                <w:rFonts w:ascii="Tahoma" w:hAnsi="Tahoma" w:cs="Tahoma"/>
                <w:spacing w:val="-20"/>
              </w:rPr>
              <w:t xml:space="preserve"> </w:t>
            </w:r>
            <w:r w:rsidR="001372F8" w:rsidRPr="001F184C">
              <w:rPr>
                <w:rFonts w:ascii="Tahoma" w:hAnsi="Tahoma" w:cs="Tahoma"/>
              </w:rPr>
              <w:t>Terms</w:t>
            </w:r>
            <w:r w:rsidR="001372F8" w:rsidRPr="001F184C">
              <w:rPr>
                <w:rFonts w:ascii="Tahoma" w:hAnsi="Tahoma" w:cs="Tahoma"/>
                <w:spacing w:val="-18"/>
              </w:rPr>
              <w:t xml:space="preserve"> </w:t>
            </w:r>
            <w:r w:rsidR="001372F8" w:rsidRPr="001F184C">
              <w:rPr>
                <w:rFonts w:ascii="Tahoma" w:hAnsi="Tahoma" w:cs="Tahoma"/>
              </w:rPr>
              <w:t>&amp;</w:t>
            </w:r>
            <w:r w:rsidR="001372F8" w:rsidRPr="001F184C">
              <w:rPr>
                <w:rFonts w:ascii="Tahoma" w:hAnsi="Tahoma" w:cs="Tahoma"/>
                <w:spacing w:val="-17"/>
              </w:rPr>
              <w:t xml:space="preserve"> </w:t>
            </w:r>
            <w:r w:rsidR="001372F8" w:rsidRPr="001F184C">
              <w:rPr>
                <w:rFonts w:ascii="Tahoma" w:hAnsi="Tahoma" w:cs="Tahoma"/>
              </w:rPr>
              <w:t>Conditions</w:t>
            </w:r>
            <w:r w:rsidR="001372F8" w:rsidRPr="001F184C">
              <w:rPr>
                <w:rFonts w:ascii="Tahoma" w:hAnsi="Tahoma" w:cs="Tahoma"/>
                <w:spacing w:val="-19"/>
              </w:rPr>
              <w:t xml:space="preserve"> </w:t>
            </w:r>
            <w:r w:rsidR="001372F8" w:rsidRPr="001F184C">
              <w:rPr>
                <w:rFonts w:ascii="Tahoma" w:hAnsi="Tahoma" w:cs="Tahoma"/>
              </w:rPr>
              <w:t>will also</w:t>
            </w:r>
            <w:r w:rsidR="001372F8" w:rsidRPr="001F184C">
              <w:rPr>
                <w:rFonts w:ascii="Tahoma" w:hAnsi="Tahoma" w:cs="Tahoma"/>
                <w:spacing w:val="4"/>
              </w:rPr>
              <w:t xml:space="preserve"> </w:t>
            </w:r>
            <w:r w:rsidR="001372F8" w:rsidRPr="001F184C">
              <w:rPr>
                <w:rFonts w:ascii="Tahoma" w:hAnsi="Tahoma" w:cs="Tahoma"/>
              </w:rPr>
              <w:t>apply:</w:t>
            </w:r>
          </w:p>
          <w:p w14:paraId="007C7BBA" w14:textId="77777777" w:rsidR="001372F8" w:rsidRPr="001F184C" w:rsidRDefault="001372F8" w:rsidP="001372F8">
            <w:pPr>
              <w:pStyle w:val="TableParagraph"/>
              <w:spacing w:before="7"/>
              <w:rPr>
                <w:rFonts w:ascii="Tahoma" w:hAnsi="Tahoma" w:cs="Tahoma"/>
              </w:rPr>
            </w:pPr>
          </w:p>
          <w:p w14:paraId="29D76988" w14:textId="10469034" w:rsidR="00147959" w:rsidRPr="001F184C" w:rsidRDefault="001372F8" w:rsidP="00147959">
            <w:pPr>
              <w:pStyle w:val="TableParagraph"/>
              <w:numPr>
                <w:ilvl w:val="0"/>
                <w:numId w:val="1"/>
              </w:numPr>
              <w:tabs>
                <w:tab w:val="left" w:pos="842"/>
                <w:tab w:val="left" w:pos="843"/>
              </w:tabs>
              <w:spacing w:before="1" w:line="244" w:lineRule="auto"/>
              <w:ind w:right="331"/>
              <w:jc w:val="left"/>
              <w:rPr>
                <w:rFonts w:ascii="Tahoma" w:hAnsi="Tahoma" w:cs="Tahoma"/>
              </w:rPr>
            </w:pPr>
            <w:r w:rsidRPr="001F184C">
              <w:rPr>
                <w:rFonts w:ascii="Tahoma" w:hAnsi="Tahoma" w:cs="Tahoma"/>
              </w:rPr>
              <w:t>The</w:t>
            </w:r>
            <w:r w:rsidRPr="001F184C">
              <w:rPr>
                <w:rFonts w:ascii="Tahoma" w:hAnsi="Tahoma" w:cs="Tahoma"/>
                <w:spacing w:val="-12"/>
              </w:rPr>
              <w:t xml:space="preserve"> </w:t>
            </w:r>
            <w:r w:rsidRPr="001F184C">
              <w:rPr>
                <w:rFonts w:ascii="Tahoma" w:hAnsi="Tahoma" w:cs="Tahoma"/>
              </w:rPr>
              <w:t>Contractor</w:t>
            </w:r>
            <w:r w:rsidRPr="001F184C">
              <w:rPr>
                <w:rFonts w:ascii="Tahoma" w:hAnsi="Tahoma" w:cs="Tahoma"/>
                <w:spacing w:val="-12"/>
              </w:rPr>
              <w:t xml:space="preserve"> </w:t>
            </w:r>
            <w:r w:rsidRPr="001F184C">
              <w:rPr>
                <w:rFonts w:ascii="Tahoma" w:hAnsi="Tahoma" w:cs="Tahoma"/>
              </w:rPr>
              <w:t>shall</w:t>
            </w:r>
            <w:r w:rsidRPr="001F184C">
              <w:rPr>
                <w:rFonts w:ascii="Tahoma" w:hAnsi="Tahoma" w:cs="Tahoma"/>
                <w:spacing w:val="-12"/>
              </w:rPr>
              <w:t xml:space="preserve"> </w:t>
            </w:r>
            <w:proofErr w:type="gramStart"/>
            <w:r w:rsidRPr="001F184C">
              <w:rPr>
                <w:rFonts w:ascii="Tahoma" w:hAnsi="Tahoma" w:cs="Tahoma"/>
              </w:rPr>
              <w:t>at</w:t>
            </w:r>
            <w:r w:rsidRPr="001F184C">
              <w:rPr>
                <w:rFonts w:ascii="Tahoma" w:hAnsi="Tahoma" w:cs="Tahoma"/>
                <w:spacing w:val="-10"/>
              </w:rPr>
              <w:t xml:space="preserve"> </w:t>
            </w:r>
            <w:r w:rsidRPr="001F184C">
              <w:rPr>
                <w:rFonts w:ascii="Tahoma" w:hAnsi="Tahoma" w:cs="Tahoma"/>
              </w:rPr>
              <w:t>all</w:t>
            </w:r>
            <w:r w:rsidRPr="001F184C">
              <w:rPr>
                <w:rFonts w:ascii="Tahoma" w:hAnsi="Tahoma" w:cs="Tahoma"/>
                <w:spacing w:val="-10"/>
              </w:rPr>
              <w:t xml:space="preserve"> </w:t>
            </w:r>
            <w:r w:rsidRPr="001F184C">
              <w:rPr>
                <w:rFonts w:ascii="Tahoma" w:hAnsi="Tahoma" w:cs="Tahoma"/>
              </w:rPr>
              <w:t>times</w:t>
            </w:r>
            <w:proofErr w:type="gramEnd"/>
            <w:r w:rsidRPr="001F184C">
              <w:rPr>
                <w:rFonts w:ascii="Tahoma" w:hAnsi="Tahoma" w:cs="Tahoma"/>
                <w:spacing w:val="-12"/>
              </w:rPr>
              <w:t xml:space="preserve"> </w:t>
            </w:r>
            <w:r w:rsidRPr="001F184C">
              <w:rPr>
                <w:rFonts w:ascii="Tahoma" w:hAnsi="Tahoma" w:cs="Tahoma"/>
              </w:rPr>
              <w:t>comply with</w:t>
            </w:r>
            <w:r w:rsidRPr="001F184C">
              <w:rPr>
                <w:rFonts w:ascii="Tahoma" w:hAnsi="Tahoma" w:cs="Tahoma"/>
                <w:spacing w:val="-9"/>
              </w:rPr>
              <w:t xml:space="preserve"> </w:t>
            </w:r>
            <w:r w:rsidRPr="001F184C">
              <w:rPr>
                <w:rFonts w:ascii="Tahoma" w:hAnsi="Tahoma" w:cs="Tahoma"/>
              </w:rPr>
              <w:t>the</w:t>
            </w:r>
            <w:r w:rsidRPr="001F184C">
              <w:rPr>
                <w:rFonts w:ascii="Tahoma" w:hAnsi="Tahoma" w:cs="Tahoma"/>
                <w:spacing w:val="-12"/>
              </w:rPr>
              <w:t xml:space="preserve"> </w:t>
            </w:r>
            <w:r w:rsidRPr="001F184C">
              <w:rPr>
                <w:rFonts w:ascii="Tahoma" w:hAnsi="Tahoma" w:cs="Tahoma"/>
              </w:rPr>
              <w:t>Value</w:t>
            </w:r>
            <w:r w:rsidRPr="001F184C">
              <w:rPr>
                <w:rFonts w:ascii="Tahoma" w:hAnsi="Tahoma" w:cs="Tahoma"/>
                <w:spacing w:val="-11"/>
              </w:rPr>
              <w:t xml:space="preserve"> </w:t>
            </w:r>
            <w:r w:rsidRPr="001F184C">
              <w:rPr>
                <w:rFonts w:ascii="Tahoma" w:hAnsi="Tahoma" w:cs="Tahoma"/>
              </w:rPr>
              <w:t>Added</w:t>
            </w:r>
            <w:r w:rsidRPr="001F184C">
              <w:rPr>
                <w:rFonts w:ascii="Tahoma" w:hAnsi="Tahoma" w:cs="Tahoma"/>
                <w:spacing w:val="-12"/>
              </w:rPr>
              <w:t xml:space="preserve"> </w:t>
            </w:r>
            <w:r w:rsidRPr="001F184C">
              <w:rPr>
                <w:rFonts w:ascii="Tahoma" w:hAnsi="Tahoma" w:cs="Tahoma"/>
              </w:rPr>
              <w:t>Tax</w:t>
            </w:r>
            <w:r w:rsidRPr="001F184C">
              <w:rPr>
                <w:rFonts w:ascii="Tahoma" w:hAnsi="Tahoma" w:cs="Tahoma"/>
                <w:spacing w:val="-10"/>
              </w:rPr>
              <w:t xml:space="preserve"> </w:t>
            </w:r>
            <w:r w:rsidRPr="001F184C">
              <w:rPr>
                <w:rFonts w:ascii="Tahoma" w:hAnsi="Tahoma" w:cs="Tahoma"/>
              </w:rPr>
              <w:t>Act</w:t>
            </w:r>
            <w:r w:rsidRPr="001F184C">
              <w:rPr>
                <w:rFonts w:ascii="Tahoma" w:hAnsi="Tahoma" w:cs="Tahoma"/>
                <w:spacing w:val="-10"/>
              </w:rPr>
              <w:t xml:space="preserve"> </w:t>
            </w:r>
            <w:r w:rsidRPr="001F184C">
              <w:rPr>
                <w:rFonts w:ascii="Tahoma" w:hAnsi="Tahoma" w:cs="Tahoma"/>
              </w:rPr>
              <w:t>1994</w:t>
            </w:r>
            <w:r w:rsidRPr="001F184C">
              <w:rPr>
                <w:rFonts w:ascii="Tahoma" w:hAnsi="Tahoma" w:cs="Tahoma"/>
                <w:spacing w:val="-11"/>
              </w:rPr>
              <w:t xml:space="preserve"> </w:t>
            </w:r>
            <w:r w:rsidRPr="001F184C">
              <w:rPr>
                <w:rFonts w:ascii="Tahoma" w:hAnsi="Tahoma" w:cs="Tahoma"/>
              </w:rPr>
              <w:t>and all other statutes relating to direct or indirect</w:t>
            </w:r>
            <w:r w:rsidRPr="001F184C">
              <w:rPr>
                <w:rFonts w:ascii="Tahoma" w:hAnsi="Tahoma" w:cs="Tahoma"/>
                <w:spacing w:val="6"/>
              </w:rPr>
              <w:t xml:space="preserve"> </w:t>
            </w:r>
            <w:r w:rsidRPr="001F184C">
              <w:rPr>
                <w:rFonts w:ascii="Tahoma" w:hAnsi="Tahoma" w:cs="Tahoma"/>
              </w:rPr>
              <w:t>tax.</w:t>
            </w:r>
          </w:p>
          <w:p w14:paraId="7E16DF12" w14:textId="77777777" w:rsidR="00147959" w:rsidRPr="001F184C" w:rsidRDefault="00147959" w:rsidP="00147959">
            <w:pPr>
              <w:pStyle w:val="TableParagraph"/>
              <w:tabs>
                <w:tab w:val="left" w:pos="842"/>
                <w:tab w:val="left" w:pos="843"/>
              </w:tabs>
              <w:spacing w:before="1" w:line="244" w:lineRule="auto"/>
              <w:ind w:left="842" w:right="331"/>
              <w:jc w:val="right"/>
              <w:rPr>
                <w:rFonts w:ascii="Tahoma" w:hAnsi="Tahoma" w:cs="Tahoma"/>
              </w:rPr>
            </w:pPr>
          </w:p>
          <w:p w14:paraId="1DBF50B1" w14:textId="77777777" w:rsidR="00147959" w:rsidRPr="001F184C" w:rsidRDefault="001372F8" w:rsidP="00147959">
            <w:pPr>
              <w:pStyle w:val="TableParagraph"/>
              <w:numPr>
                <w:ilvl w:val="0"/>
                <w:numId w:val="1"/>
              </w:numPr>
              <w:tabs>
                <w:tab w:val="left" w:pos="842"/>
              </w:tabs>
              <w:spacing w:before="6" w:line="244" w:lineRule="auto"/>
              <w:ind w:right="217" w:hanging="455"/>
              <w:jc w:val="left"/>
              <w:rPr>
                <w:rFonts w:ascii="Tahoma" w:hAnsi="Tahoma" w:cs="Tahoma"/>
              </w:rPr>
            </w:pPr>
            <w:r w:rsidRPr="001F184C">
              <w:rPr>
                <w:rFonts w:ascii="Tahoma" w:hAnsi="Tahoma" w:cs="Tahoma"/>
              </w:rPr>
              <w:t xml:space="preserve">Failure to comply may constitute a material breach of this Contract </w:t>
            </w:r>
            <w:proofErr w:type="gramStart"/>
            <w:r w:rsidRPr="001F184C">
              <w:rPr>
                <w:rFonts w:ascii="Tahoma" w:hAnsi="Tahoma" w:cs="Tahoma"/>
              </w:rPr>
              <w:t>and</w:t>
            </w:r>
            <w:r w:rsidR="00147959" w:rsidRPr="001F184C">
              <w:rPr>
                <w:rFonts w:ascii="Tahoma" w:hAnsi="Tahoma" w:cs="Tahoma"/>
              </w:rPr>
              <w:t xml:space="preserve"> </w:t>
            </w:r>
            <w:r w:rsidRPr="001F184C">
              <w:rPr>
                <w:rFonts w:ascii="Tahoma" w:hAnsi="Tahoma" w:cs="Tahoma"/>
                <w:spacing w:val="-38"/>
              </w:rPr>
              <w:t xml:space="preserve"> </w:t>
            </w:r>
            <w:r w:rsidRPr="001F184C">
              <w:rPr>
                <w:rFonts w:ascii="Tahoma" w:hAnsi="Tahoma" w:cs="Tahoma"/>
              </w:rPr>
              <w:t>the</w:t>
            </w:r>
            <w:proofErr w:type="gramEnd"/>
            <w:r w:rsidR="00147959" w:rsidRPr="001F184C">
              <w:rPr>
                <w:rFonts w:ascii="Tahoma" w:hAnsi="Tahoma" w:cs="Tahoma"/>
              </w:rPr>
              <w:t xml:space="preserve"> </w:t>
            </w:r>
            <w:r w:rsidRPr="001F184C">
              <w:rPr>
                <w:rFonts w:ascii="Tahoma" w:hAnsi="Tahoma" w:cs="Tahoma"/>
              </w:rPr>
              <w:t xml:space="preserve">Client may exercise the rights and </w:t>
            </w:r>
            <w:r w:rsidRPr="001F184C">
              <w:rPr>
                <w:rFonts w:ascii="Tahoma" w:hAnsi="Tahoma" w:cs="Tahoma"/>
              </w:rPr>
              <w:lastRenderedPageBreak/>
              <w:t>provisions conferred by the Condition of Termination in the relevant contrac</w:t>
            </w:r>
            <w:r w:rsidR="00147959" w:rsidRPr="001F184C">
              <w:rPr>
                <w:rFonts w:ascii="Tahoma" w:hAnsi="Tahoma" w:cs="Tahoma"/>
              </w:rPr>
              <w:t>t</w:t>
            </w:r>
            <w:r w:rsidRPr="001F184C">
              <w:rPr>
                <w:rFonts w:ascii="Tahoma" w:hAnsi="Tahoma" w:cs="Tahoma"/>
              </w:rPr>
              <w:t>.</w:t>
            </w:r>
            <w:r w:rsidRPr="001F184C">
              <w:rPr>
                <w:rFonts w:ascii="Tahoma" w:hAnsi="Tahoma" w:cs="Tahoma"/>
              </w:rPr>
              <w:tab/>
            </w:r>
          </w:p>
          <w:p w14:paraId="2514C58B" w14:textId="77777777" w:rsidR="009270DA" w:rsidRPr="001F184C" w:rsidRDefault="009270DA" w:rsidP="009270DA">
            <w:pPr>
              <w:pStyle w:val="ListParagraph"/>
              <w:rPr>
                <w:rFonts w:ascii="Tahoma" w:hAnsi="Tahoma" w:cs="Tahoma"/>
              </w:rPr>
            </w:pPr>
          </w:p>
          <w:p w14:paraId="4F875145" w14:textId="77777777" w:rsidR="00147959" w:rsidRPr="001F184C" w:rsidRDefault="00147959" w:rsidP="00147959">
            <w:pPr>
              <w:pStyle w:val="ListParagraph"/>
              <w:rPr>
                <w:rFonts w:ascii="Tahoma" w:hAnsi="Tahoma" w:cs="Tahoma"/>
              </w:rPr>
            </w:pPr>
          </w:p>
          <w:p w14:paraId="1D290DA3" w14:textId="61DA1FA5" w:rsidR="001372F8" w:rsidRPr="001F184C" w:rsidRDefault="001372F8" w:rsidP="00147959">
            <w:pPr>
              <w:pStyle w:val="TableParagraph"/>
              <w:numPr>
                <w:ilvl w:val="0"/>
                <w:numId w:val="1"/>
              </w:numPr>
              <w:tabs>
                <w:tab w:val="left" w:pos="842"/>
              </w:tabs>
              <w:spacing w:before="6" w:line="244" w:lineRule="auto"/>
              <w:ind w:right="217" w:hanging="455"/>
              <w:jc w:val="left"/>
              <w:rPr>
                <w:rFonts w:ascii="Tahoma" w:hAnsi="Tahoma" w:cs="Tahoma"/>
              </w:rPr>
            </w:pPr>
            <w:r w:rsidRPr="001F184C">
              <w:rPr>
                <w:rFonts w:ascii="Tahoma" w:hAnsi="Tahoma" w:cs="Tahoma"/>
              </w:rPr>
              <w:t>The</w:t>
            </w:r>
            <w:r w:rsidRPr="001F184C">
              <w:rPr>
                <w:rFonts w:ascii="Tahoma" w:hAnsi="Tahoma" w:cs="Tahoma"/>
                <w:spacing w:val="-9"/>
              </w:rPr>
              <w:t xml:space="preserve"> </w:t>
            </w:r>
            <w:r w:rsidRPr="001F184C">
              <w:rPr>
                <w:rFonts w:ascii="Tahoma" w:hAnsi="Tahoma" w:cs="Tahoma"/>
              </w:rPr>
              <w:t>Contractor</w:t>
            </w:r>
            <w:r w:rsidRPr="001F184C">
              <w:rPr>
                <w:rFonts w:ascii="Tahoma" w:hAnsi="Tahoma" w:cs="Tahoma"/>
                <w:spacing w:val="-7"/>
              </w:rPr>
              <w:t xml:space="preserve"> </w:t>
            </w:r>
            <w:r w:rsidRPr="001F184C">
              <w:rPr>
                <w:rFonts w:ascii="Tahoma" w:hAnsi="Tahoma" w:cs="Tahoma"/>
              </w:rPr>
              <w:t>shall</w:t>
            </w:r>
            <w:r w:rsidRPr="001F184C">
              <w:rPr>
                <w:rFonts w:ascii="Tahoma" w:hAnsi="Tahoma" w:cs="Tahoma"/>
                <w:spacing w:val="-8"/>
              </w:rPr>
              <w:t xml:space="preserve"> </w:t>
            </w:r>
            <w:r w:rsidRPr="001F184C">
              <w:rPr>
                <w:rFonts w:ascii="Tahoma" w:hAnsi="Tahoma" w:cs="Tahoma"/>
              </w:rPr>
              <w:t>furnish</w:t>
            </w:r>
            <w:r w:rsidRPr="001F184C">
              <w:rPr>
                <w:rFonts w:ascii="Tahoma" w:hAnsi="Tahoma" w:cs="Tahoma"/>
                <w:spacing w:val="-10"/>
              </w:rPr>
              <w:t xml:space="preserve"> </w:t>
            </w:r>
            <w:r w:rsidRPr="001F184C">
              <w:rPr>
                <w:rFonts w:ascii="Tahoma" w:hAnsi="Tahoma" w:cs="Tahoma"/>
              </w:rPr>
              <w:t>to</w:t>
            </w:r>
            <w:r w:rsidRPr="001F184C">
              <w:rPr>
                <w:rFonts w:ascii="Tahoma" w:hAnsi="Tahoma" w:cs="Tahoma"/>
                <w:spacing w:val="-9"/>
              </w:rPr>
              <w:t xml:space="preserve"> </w:t>
            </w:r>
            <w:r w:rsidRPr="001F184C">
              <w:rPr>
                <w:rFonts w:ascii="Tahoma" w:hAnsi="Tahoma" w:cs="Tahoma"/>
              </w:rPr>
              <w:t>the</w:t>
            </w:r>
            <w:r w:rsidRPr="001F184C">
              <w:rPr>
                <w:rFonts w:ascii="Tahoma" w:hAnsi="Tahoma" w:cs="Tahoma"/>
                <w:spacing w:val="-6"/>
              </w:rPr>
              <w:t xml:space="preserve"> </w:t>
            </w:r>
            <w:r w:rsidRPr="001F184C">
              <w:rPr>
                <w:rFonts w:ascii="Tahoma" w:hAnsi="Tahoma" w:cs="Tahoma"/>
              </w:rPr>
              <w:t xml:space="preserve">Client the name, and if applicable, the Value Added Tax registration number, PAYE collection number and either the Corporation Tax or Self-Assessment reference of any agent, </w:t>
            </w:r>
            <w:proofErr w:type="gramStart"/>
            <w:r w:rsidRPr="001F184C">
              <w:rPr>
                <w:rFonts w:ascii="Tahoma" w:hAnsi="Tahoma" w:cs="Tahoma"/>
              </w:rPr>
              <w:t>supplier</w:t>
            </w:r>
            <w:proofErr w:type="gramEnd"/>
            <w:r w:rsidRPr="001F184C">
              <w:rPr>
                <w:rFonts w:ascii="Tahoma" w:hAnsi="Tahoma" w:cs="Tahoma"/>
              </w:rPr>
              <w:t xml:space="preserve"> or sub- contractor. </w:t>
            </w:r>
            <w:r w:rsidR="009270DA" w:rsidRPr="001F184C">
              <w:rPr>
                <w:rFonts w:ascii="Tahoma" w:hAnsi="Tahoma" w:cs="Tahoma"/>
              </w:rPr>
              <w:t>U</w:t>
            </w:r>
            <w:r w:rsidRPr="001F184C">
              <w:rPr>
                <w:rFonts w:ascii="Tahoma" w:hAnsi="Tahoma" w:cs="Tahoma"/>
              </w:rPr>
              <w:t>pon a request by the</w:t>
            </w:r>
            <w:r w:rsidRPr="001F184C">
              <w:rPr>
                <w:rFonts w:ascii="Tahoma" w:hAnsi="Tahoma" w:cs="Tahoma"/>
                <w:spacing w:val="-33"/>
              </w:rPr>
              <w:t xml:space="preserve"> </w:t>
            </w:r>
            <w:r w:rsidRPr="001F184C">
              <w:rPr>
                <w:rFonts w:ascii="Tahoma" w:hAnsi="Tahoma" w:cs="Tahoma"/>
              </w:rPr>
              <w:t>Client, the Contractor sh</w:t>
            </w:r>
            <w:r w:rsidR="000741E7" w:rsidRPr="001F184C">
              <w:rPr>
                <w:rFonts w:ascii="Tahoma" w:hAnsi="Tahoma" w:cs="Tahoma"/>
              </w:rPr>
              <w:t>a</w:t>
            </w:r>
            <w:r w:rsidRPr="001F184C">
              <w:rPr>
                <w:rFonts w:ascii="Tahoma" w:hAnsi="Tahoma" w:cs="Tahoma"/>
              </w:rPr>
              <w:t xml:space="preserve">ll not employ or will cease to employ </w:t>
            </w:r>
            <w:r w:rsidRPr="001F184C">
              <w:rPr>
                <w:rFonts w:ascii="Tahoma" w:hAnsi="Tahoma" w:cs="Tahoma"/>
                <w:spacing w:val="-3"/>
              </w:rPr>
              <w:t xml:space="preserve">any </w:t>
            </w:r>
            <w:r w:rsidRPr="001F184C">
              <w:rPr>
                <w:rFonts w:ascii="Tahoma" w:hAnsi="Tahoma" w:cs="Tahoma"/>
              </w:rPr>
              <w:t>agent, supplier of sub-contractor.</w:t>
            </w:r>
          </w:p>
          <w:p w14:paraId="07FCDE77" w14:textId="77777777" w:rsidR="009270DA" w:rsidRDefault="009270DA" w:rsidP="001F184C">
            <w:pPr>
              <w:pStyle w:val="ListParagraph"/>
              <w:rPr>
                <w:rFonts w:ascii="Tahoma" w:hAnsi="Tahoma" w:cs="Tahoma"/>
                <w:sz w:val="20"/>
              </w:rPr>
            </w:pPr>
          </w:p>
          <w:p w14:paraId="4AFCDA5D" w14:textId="77777777" w:rsidR="001372F8" w:rsidRPr="001372F8" w:rsidRDefault="001372F8" w:rsidP="001372F8">
            <w:pPr>
              <w:pStyle w:val="TableParagraph"/>
              <w:rPr>
                <w:rFonts w:ascii="Tahoma" w:hAnsi="Tahoma" w:cs="Tahoma"/>
                <w:sz w:val="20"/>
              </w:rPr>
            </w:pPr>
          </w:p>
          <w:p w14:paraId="61520BCF" w14:textId="77777777" w:rsidR="001372F8" w:rsidRPr="001372F8" w:rsidRDefault="001372F8" w:rsidP="001372F8">
            <w:pPr>
              <w:pStyle w:val="TableParagraph"/>
              <w:rPr>
                <w:rFonts w:ascii="Tahoma" w:hAnsi="Tahoma" w:cs="Tahoma"/>
                <w:sz w:val="24"/>
              </w:rPr>
            </w:pPr>
          </w:p>
          <w:p w14:paraId="495E37DD" w14:textId="55D362AE" w:rsidR="001372F8" w:rsidRPr="001F184C" w:rsidRDefault="001372F8" w:rsidP="001372F8">
            <w:pPr>
              <w:spacing w:after="160" w:line="259" w:lineRule="auto"/>
              <w:contextualSpacing/>
              <w:rPr>
                <w:rFonts w:ascii="Tahoma" w:eastAsia="Calibri" w:hAnsi="Tahoma" w:cs="Tahoma"/>
                <w:lang w:eastAsia="en-US"/>
              </w:rPr>
            </w:pPr>
            <w:r w:rsidRPr="001F184C">
              <w:rPr>
                <w:rFonts w:ascii="Tahoma" w:hAnsi="Tahoma" w:cs="Tahoma"/>
                <w:sz w:val="22"/>
                <w:szCs w:val="28"/>
              </w:rPr>
              <w:t>By entering into this agreement, the Client will deem that the Contractor accepts the above HMRC specific Terms and Conditions.</w:t>
            </w:r>
          </w:p>
          <w:p w14:paraId="6B9826A3" w14:textId="012A2871" w:rsidR="001372F8" w:rsidRPr="0064494F" w:rsidRDefault="001372F8" w:rsidP="0064494F">
            <w:pPr>
              <w:spacing w:after="160" w:line="259" w:lineRule="auto"/>
              <w:contextualSpacing/>
              <w:rPr>
                <w:rFonts w:ascii="Tahoma" w:eastAsia="Calibri" w:hAnsi="Tahoma" w:cs="Tahoma"/>
                <w:sz w:val="22"/>
                <w:szCs w:val="22"/>
                <w:lang w:eastAsia="en-US"/>
              </w:rPr>
            </w:pPr>
          </w:p>
        </w:tc>
      </w:tr>
    </w:tbl>
    <w:p w14:paraId="2AEC31B6" w14:textId="77777777" w:rsidR="002E656D" w:rsidRPr="0064494F" w:rsidRDefault="002E656D" w:rsidP="002E656D">
      <w:pPr>
        <w:spacing w:after="160" w:line="259" w:lineRule="auto"/>
        <w:rPr>
          <w:rFonts w:ascii="Tahoma" w:eastAsia="Calibri" w:hAnsi="Tahoma" w:cs="Tahoma"/>
          <w:sz w:val="22"/>
          <w:szCs w:val="22"/>
          <w:lang w:eastAsia="en-US"/>
        </w:rPr>
      </w:pPr>
      <w:r w:rsidRPr="0064494F">
        <w:rPr>
          <w:rFonts w:ascii="Tahoma" w:eastAsia="Calibri" w:hAnsi="Tahoma" w:cs="Tahoma"/>
          <w:b/>
          <w:sz w:val="22"/>
          <w:szCs w:val="22"/>
          <w:lang w:eastAsia="en-US"/>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506"/>
        <w:gridCol w:w="905"/>
        <w:gridCol w:w="1024"/>
        <w:gridCol w:w="587"/>
        <w:gridCol w:w="727"/>
        <w:gridCol w:w="1559"/>
        <w:gridCol w:w="850"/>
        <w:gridCol w:w="426"/>
        <w:gridCol w:w="1134"/>
      </w:tblGrid>
      <w:tr w:rsidR="00FB22A3" w:rsidRPr="001F238D" w14:paraId="6C1361DD" w14:textId="77777777" w:rsidTr="00EE1555">
        <w:trPr>
          <w:trHeight w:hRule="exact" w:val="567"/>
        </w:trPr>
        <w:tc>
          <w:tcPr>
            <w:tcW w:w="1714" w:type="dxa"/>
            <w:gridSpan w:val="2"/>
            <w:tcBorders>
              <w:right w:val="nil"/>
            </w:tcBorders>
            <w:shd w:val="clear" w:color="auto" w:fill="D9D9D9"/>
            <w:vAlign w:val="center"/>
          </w:tcPr>
          <w:p w14:paraId="423BD8A7" w14:textId="77777777" w:rsidR="002E656D" w:rsidRPr="001F238D" w:rsidRDefault="002E656D" w:rsidP="00D76EA0">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lastRenderedPageBreak/>
              <w:t>A4.</w:t>
            </w:r>
          </w:p>
        </w:tc>
        <w:tc>
          <w:tcPr>
            <w:tcW w:w="7212" w:type="dxa"/>
            <w:gridSpan w:val="8"/>
            <w:tcBorders>
              <w:left w:val="nil"/>
            </w:tcBorders>
            <w:shd w:val="clear" w:color="auto" w:fill="D9D9D9"/>
            <w:vAlign w:val="center"/>
          </w:tcPr>
          <w:p w14:paraId="0CF347BA" w14:textId="77777777" w:rsidR="002E656D" w:rsidRPr="001F238D" w:rsidRDefault="002E656D" w:rsidP="00D76EA0">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Project Information</w:t>
            </w:r>
          </w:p>
        </w:tc>
      </w:tr>
      <w:tr w:rsidR="00B40F5D" w:rsidRPr="001F238D" w14:paraId="50224C0C" w14:textId="77777777" w:rsidTr="00EE1555">
        <w:tc>
          <w:tcPr>
            <w:tcW w:w="4230" w:type="dxa"/>
            <w:gridSpan w:val="5"/>
            <w:tcBorders>
              <w:bottom w:val="nil"/>
            </w:tcBorders>
            <w:shd w:val="clear" w:color="auto" w:fill="D9D9D9"/>
          </w:tcPr>
          <w:p w14:paraId="3E9E5D70" w14:textId="77777777" w:rsidR="002E656D" w:rsidRPr="001F238D" w:rsidRDefault="002E656D" w:rsidP="00D76EA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Project Title</w:t>
            </w:r>
          </w:p>
        </w:tc>
        <w:tc>
          <w:tcPr>
            <w:tcW w:w="4696" w:type="dxa"/>
            <w:gridSpan w:val="5"/>
            <w:shd w:val="clear" w:color="auto" w:fill="auto"/>
          </w:tcPr>
          <w:p w14:paraId="5C7358CB" w14:textId="281926A6" w:rsidR="002E656D" w:rsidRPr="00E37A21" w:rsidRDefault="00C6354C" w:rsidP="0064494F">
            <w:pPr>
              <w:spacing w:after="160" w:line="259" w:lineRule="auto"/>
              <w:contextualSpacing/>
              <w:rPr>
                <w:rFonts w:ascii="Tahoma" w:eastAsia="Calibri" w:hAnsi="Tahoma" w:cs="Tahoma"/>
                <w:sz w:val="22"/>
                <w:szCs w:val="22"/>
                <w:lang w:eastAsia="en-US"/>
              </w:rPr>
            </w:pPr>
            <w:r w:rsidRPr="00C6354C">
              <w:rPr>
                <w:rFonts w:ascii="Tahoma" w:eastAsia="Calibri" w:hAnsi="Tahoma" w:cs="Tahoma"/>
                <w:sz w:val="22"/>
                <w:szCs w:val="22"/>
                <w:lang w:eastAsia="en-US"/>
              </w:rPr>
              <w:t>CSG - Expert Insight and advisory support</w:t>
            </w:r>
          </w:p>
        </w:tc>
      </w:tr>
      <w:tr w:rsidR="00B40F5D" w:rsidRPr="001F238D" w14:paraId="60124E60" w14:textId="77777777" w:rsidTr="00EE1555">
        <w:tc>
          <w:tcPr>
            <w:tcW w:w="4230" w:type="dxa"/>
            <w:gridSpan w:val="5"/>
            <w:tcBorders>
              <w:top w:val="nil"/>
              <w:bottom w:val="nil"/>
            </w:tcBorders>
            <w:shd w:val="clear" w:color="auto" w:fill="D9D9D9"/>
          </w:tcPr>
          <w:p w14:paraId="4ECC3C34" w14:textId="77777777" w:rsidR="002E656D" w:rsidRPr="001F238D" w:rsidRDefault="002E656D" w:rsidP="00D76EA0">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Primary Location:</w:t>
            </w:r>
          </w:p>
          <w:p w14:paraId="0C2E7A8C" w14:textId="77777777" w:rsidR="002E656D" w:rsidRPr="001F238D" w:rsidRDefault="002E656D" w:rsidP="00D76EA0">
            <w:pPr>
              <w:spacing w:after="160" w:line="259" w:lineRule="auto"/>
              <w:ind w:left="720"/>
              <w:contextualSpacing/>
              <w:rPr>
                <w:rFonts w:ascii="Tahoma" w:eastAsia="Calibri" w:hAnsi="Tahoma"/>
                <w:sz w:val="16"/>
                <w:szCs w:val="16"/>
                <w:lang w:eastAsia="en-US"/>
              </w:rPr>
            </w:pPr>
            <w:r w:rsidRPr="001F238D">
              <w:rPr>
                <w:rFonts w:ascii="Tahoma" w:eastAsia="Calibri" w:hAnsi="Tahoma"/>
                <w:sz w:val="16"/>
                <w:szCs w:val="16"/>
                <w:lang w:eastAsia="en-US"/>
              </w:rPr>
              <w:t>(</w:t>
            </w:r>
            <w:proofErr w:type="gramStart"/>
            <w:r w:rsidRPr="001F238D">
              <w:rPr>
                <w:rFonts w:ascii="Tahoma" w:eastAsia="Calibri" w:hAnsi="Tahoma"/>
                <w:sz w:val="16"/>
                <w:szCs w:val="16"/>
                <w:lang w:eastAsia="en-US"/>
              </w:rPr>
              <w:t>including</w:t>
            </w:r>
            <w:proofErr w:type="gramEnd"/>
            <w:r w:rsidRPr="001F238D">
              <w:rPr>
                <w:rFonts w:ascii="Tahoma" w:eastAsia="Calibri" w:hAnsi="Tahoma"/>
                <w:sz w:val="16"/>
                <w:szCs w:val="16"/>
                <w:lang w:eastAsia="en-US"/>
              </w:rPr>
              <w:t xml:space="preserve"> full address)</w:t>
            </w:r>
          </w:p>
        </w:tc>
        <w:tc>
          <w:tcPr>
            <w:tcW w:w="4696" w:type="dxa"/>
            <w:gridSpan w:val="5"/>
            <w:shd w:val="clear" w:color="auto" w:fill="auto"/>
          </w:tcPr>
          <w:p w14:paraId="6E2016A9" w14:textId="731940BB" w:rsidR="002E656D" w:rsidRPr="001F238D" w:rsidRDefault="006150C4" w:rsidP="00D10F2D">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Remote</w:t>
            </w:r>
          </w:p>
        </w:tc>
      </w:tr>
      <w:tr w:rsidR="00772E1F" w:rsidRPr="001F238D" w14:paraId="6591E2DE" w14:textId="77777777" w:rsidTr="00EE1555">
        <w:tc>
          <w:tcPr>
            <w:tcW w:w="4230" w:type="dxa"/>
            <w:gridSpan w:val="5"/>
            <w:tcBorders>
              <w:top w:val="nil"/>
              <w:bottom w:val="nil"/>
            </w:tcBorders>
            <w:shd w:val="clear" w:color="auto" w:fill="D9D9D9"/>
          </w:tcPr>
          <w:p w14:paraId="395591D1" w14:textId="77777777" w:rsidR="00772E1F" w:rsidRPr="001F238D" w:rsidRDefault="00772E1F" w:rsidP="00772E1F">
            <w:pPr>
              <w:spacing w:after="160" w:line="259" w:lineRule="auto"/>
              <w:ind w:left="720"/>
              <w:contextualSpacing/>
              <w:rPr>
                <w:rFonts w:ascii="Tahoma" w:eastAsia="Calibri" w:hAnsi="Tahoma"/>
                <w:sz w:val="22"/>
                <w:szCs w:val="22"/>
                <w:lang w:eastAsia="en-US"/>
              </w:rPr>
            </w:pPr>
            <w:r>
              <w:rPr>
                <w:rFonts w:ascii="Tahoma" w:eastAsia="Calibri" w:hAnsi="Tahoma"/>
                <w:sz w:val="22"/>
                <w:szCs w:val="22"/>
                <w:lang w:eastAsia="en-US"/>
              </w:rPr>
              <w:t xml:space="preserve">Services </w:t>
            </w:r>
            <w:r w:rsidRPr="001F238D">
              <w:rPr>
                <w:rFonts w:ascii="Tahoma" w:eastAsia="Calibri" w:hAnsi="Tahoma"/>
                <w:sz w:val="22"/>
                <w:szCs w:val="22"/>
                <w:lang w:eastAsia="en-US"/>
              </w:rPr>
              <w:t>Start Date:</w:t>
            </w:r>
          </w:p>
        </w:tc>
        <w:tc>
          <w:tcPr>
            <w:tcW w:w="4696" w:type="dxa"/>
            <w:gridSpan w:val="5"/>
            <w:shd w:val="clear" w:color="auto" w:fill="auto"/>
          </w:tcPr>
          <w:p w14:paraId="22C7C9B5" w14:textId="115A3478" w:rsidR="00772E1F" w:rsidRPr="00E37A21" w:rsidRDefault="00772E1F" w:rsidP="00772E1F">
            <w:pPr>
              <w:spacing w:after="160" w:line="259" w:lineRule="auto"/>
              <w:contextualSpacing/>
              <w:rPr>
                <w:rFonts w:ascii="Tahoma" w:eastAsia="Calibri" w:hAnsi="Tahoma"/>
                <w:sz w:val="22"/>
                <w:szCs w:val="22"/>
                <w:lang w:eastAsia="en-US"/>
              </w:rPr>
            </w:pPr>
            <w:r>
              <w:rPr>
                <w:rFonts w:ascii="Tahoma" w:eastAsia="Calibri" w:hAnsi="Tahoma"/>
                <w:sz w:val="22"/>
                <w:szCs w:val="22"/>
                <w:lang w:eastAsia="en-US"/>
              </w:rPr>
              <w:t>1</w:t>
            </w:r>
            <w:r w:rsidRPr="00E711DF">
              <w:rPr>
                <w:rFonts w:ascii="Tahoma" w:eastAsia="Calibri" w:hAnsi="Tahoma"/>
                <w:sz w:val="22"/>
                <w:szCs w:val="22"/>
                <w:vertAlign w:val="superscript"/>
                <w:lang w:eastAsia="en-US"/>
              </w:rPr>
              <w:t>st</w:t>
            </w:r>
            <w:r>
              <w:rPr>
                <w:rFonts w:ascii="Tahoma" w:eastAsia="Calibri" w:hAnsi="Tahoma"/>
                <w:sz w:val="22"/>
                <w:szCs w:val="22"/>
                <w:lang w:eastAsia="en-US"/>
              </w:rPr>
              <w:t xml:space="preserve"> January 2023</w:t>
            </w:r>
          </w:p>
        </w:tc>
      </w:tr>
      <w:tr w:rsidR="00772E1F" w:rsidRPr="001F238D" w14:paraId="13EA098C" w14:textId="77777777" w:rsidTr="00EE1555">
        <w:tc>
          <w:tcPr>
            <w:tcW w:w="4230" w:type="dxa"/>
            <w:gridSpan w:val="5"/>
            <w:tcBorders>
              <w:top w:val="nil"/>
              <w:bottom w:val="single" w:sz="4" w:space="0" w:color="auto"/>
            </w:tcBorders>
            <w:shd w:val="clear" w:color="auto" w:fill="D9D9D9"/>
          </w:tcPr>
          <w:p w14:paraId="28B94EBE" w14:textId="77777777" w:rsidR="00772E1F" w:rsidRPr="001F238D" w:rsidRDefault="00772E1F" w:rsidP="00772E1F">
            <w:pPr>
              <w:spacing w:after="160" w:line="259" w:lineRule="auto"/>
              <w:ind w:left="720"/>
              <w:contextualSpacing/>
              <w:rPr>
                <w:rFonts w:ascii="Tahoma" w:eastAsia="Calibri" w:hAnsi="Tahoma"/>
                <w:sz w:val="22"/>
                <w:szCs w:val="22"/>
                <w:lang w:eastAsia="en-US"/>
              </w:rPr>
            </w:pPr>
            <w:r w:rsidRPr="001F238D">
              <w:rPr>
                <w:rFonts w:ascii="Tahoma" w:eastAsia="Calibri" w:hAnsi="Tahoma"/>
                <w:sz w:val="22"/>
                <w:szCs w:val="22"/>
                <w:lang w:eastAsia="en-US"/>
              </w:rPr>
              <w:t>End Date:</w:t>
            </w:r>
          </w:p>
        </w:tc>
        <w:tc>
          <w:tcPr>
            <w:tcW w:w="4696" w:type="dxa"/>
            <w:gridSpan w:val="5"/>
            <w:tcBorders>
              <w:bottom w:val="single" w:sz="4" w:space="0" w:color="auto"/>
            </w:tcBorders>
            <w:shd w:val="clear" w:color="auto" w:fill="auto"/>
          </w:tcPr>
          <w:p w14:paraId="680E9EAC" w14:textId="4C9BA307" w:rsidR="00772E1F" w:rsidRPr="00E37A21" w:rsidRDefault="00772E1F" w:rsidP="00772E1F">
            <w:pPr>
              <w:spacing w:after="160" w:line="259" w:lineRule="auto"/>
              <w:contextualSpacing/>
              <w:jc w:val="both"/>
              <w:rPr>
                <w:rFonts w:ascii="Tahoma" w:eastAsia="Calibri" w:hAnsi="Tahoma"/>
                <w:sz w:val="22"/>
                <w:szCs w:val="22"/>
                <w:lang w:eastAsia="en-US"/>
              </w:rPr>
            </w:pPr>
            <w:r>
              <w:rPr>
                <w:rFonts w:ascii="Tahoma" w:eastAsia="Calibri" w:hAnsi="Tahoma"/>
                <w:sz w:val="22"/>
                <w:szCs w:val="22"/>
                <w:lang w:eastAsia="en-US"/>
              </w:rPr>
              <w:t>31</w:t>
            </w:r>
            <w:r w:rsidRPr="00E711DF">
              <w:rPr>
                <w:rFonts w:ascii="Tahoma" w:eastAsia="Calibri" w:hAnsi="Tahoma"/>
                <w:sz w:val="22"/>
                <w:szCs w:val="22"/>
                <w:vertAlign w:val="superscript"/>
                <w:lang w:eastAsia="en-US"/>
              </w:rPr>
              <w:t>st</w:t>
            </w:r>
            <w:r>
              <w:rPr>
                <w:rFonts w:ascii="Tahoma" w:eastAsia="Calibri" w:hAnsi="Tahoma"/>
                <w:sz w:val="22"/>
                <w:szCs w:val="22"/>
                <w:lang w:eastAsia="en-US"/>
              </w:rPr>
              <w:t xml:space="preserve"> December 2023</w:t>
            </w:r>
          </w:p>
        </w:tc>
      </w:tr>
      <w:tr w:rsidR="00772E1F" w:rsidRPr="001F238D" w14:paraId="36EAABF1" w14:textId="77777777" w:rsidTr="00EE1555">
        <w:tc>
          <w:tcPr>
            <w:tcW w:w="4230" w:type="dxa"/>
            <w:gridSpan w:val="5"/>
            <w:tcBorders>
              <w:left w:val="nil"/>
              <w:right w:val="nil"/>
            </w:tcBorders>
            <w:shd w:val="clear" w:color="auto" w:fill="auto"/>
          </w:tcPr>
          <w:p w14:paraId="147D0A44" w14:textId="77777777" w:rsidR="00772E1F" w:rsidRPr="001F238D" w:rsidRDefault="00772E1F" w:rsidP="00772E1F">
            <w:pPr>
              <w:spacing w:after="160" w:line="259" w:lineRule="auto"/>
              <w:ind w:left="720"/>
              <w:contextualSpacing/>
              <w:rPr>
                <w:rFonts w:ascii="Tahoma" w:eastAsia="Calibri" w:hAnsi="Tahoma"/>
                <w:sz w:val="22"/>
                <w:szCs w:val="22"/>
                <w:lang w:eastAsia="en-US"/>
              </w:rPr>
            </w:pPr>
          </w:p>
        </w:tc>
        <w:tc>
          <w:tcPr>
            <w:tcW w:w="4696" w:type="dxa"/>
            <w:gridSpan w:val="5"/>
            <w:tcBorders>
              <w:left w:val="nil"/>
              <w:right w:val="nil"/>
            </w:tcBorders>
            <w:shd w:val="clear" w:color="auto" w:fill="auto"/>
          </w:tcPr>
          <w:p w14:paraId="1BFF9458" w14:textId="77777777" w:rsidR="00772E1F" w:rsidRPr="001F238D" w:rsidRDefault="00772E1F" w:rsidP="00772E1F">
            <w:pPr>
              <w:spacing w:after="160" w:line="259" w:lineRule="auto"/>
              <w:ind w:left="720"/>
              <w:contextualSpacing/>
              <w:rPr>
                <w:rFonts w:ascii="Tahoma" w:eastAsia="Calibri" w:hAnsi="Tahoma"/>
                <w:sz w:val="22"/>
                <w:szCs w:val="22"/>
                <w:lang w:eastAsia="en-US"/>
              </w:rPr>
            </w:pPr>
          </w:p>
        </w:tc>
      </w:tr>
      <w:tr w:rsidR="00772E1F" w:rsidRPr="001F238D" w14:paraId="5C6C5CFE" w14:textId="77777777" w:rsidTr="00EE1555">
        <w:trPr>
          <w:trHeight w:hRule="exact" w:val="567"/>
        </w:trPr>
        <w:tc>
          <w:tcPr>
            <w:tcW w:w="1714" w:type="dxa"/>
            <w:gridSpan w:val="2"/>
            <w:tcBorders>
              <w:right w:val="nil"/>
            </w:tcBorders>
            <w:shd w:val="clear" w:color="auto" w:fill="D9D9D9"/>
            <w:vAlign w:val="center"/>
          </w:tcPr>
          <w:p w14:paraId="63D30A53" w14:textId="77777777" w:rsidR="00772E1F" w:rsidRPr="001F238D" w:rsidRDefault="00772E1F" w:rsidP="00772E1F">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A5.</w:t>
            </w:r>
          </w:p>
        </w:tc>
        <w:tc>
          <w:tcPr>
            <w:tcW w:w="7212" w:type="dxa"/>
            <w:gridSpan w:val="8"/>
            <w:tcBorders>
              <w:left w:val="nil"/>
            </w:tcBorders>
            <w:shd w:val="clear" w:color="auto" w:fill="D9D9D9"/>
            <w:vAlign w:val="center"/>
          </w:tcPr>
          <w:p w14:paraId="324000D3" w14:textId="77777777" w:rsidR="00772E1F" w:rsidRPr="001F238D" w:rsidRDefault="00772E1F" w:rsidP="00772E1F">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Commercial Detail</w:t>
            </w:r>
          </w:p>
        </w:tc>
      </w:tr>
      <w:tr w:rsidR="00772E1F" w:rsidRPr="001F238D" w14:paraId="5FE10BA5" w14:textId="77777777" w:rsidTr="00EE1555">
        <w:tc>
          <w:tcPr>
            <w:tcW w:w="1208" w:type="dxa"/>
            <w:shd w:val="clear" w:color="auto" w:fill="auto"/>
          </w:tcPr>
          <w:p w14:paraId="371FFE63" w14:textId="70C360BD" w:rsidR="00772E1F" w:rsidRPr="00556E65" w:rsidRDefault="00772E1F" w:rsidP="00772E1F">
            <w:pPr>
              <w:spacing w:after="160" w:line="259" w:lineRule="auto"/>
              <w:contextualSpacing/>
              <w:rPr>
                <w:rFonts w:ascii="Tahoma" w:eastAsia="Calibri" w:hAnsi="Tahoma"/>
                <w:sz w:val="16"/>
                <w:szCs w:val="16"/>
                <w:lang w:eastAsia="en-US"/>
              </w:rPr>
            </w:pPr>
          </w:p>
        </w:tc>
        <w:tc>
          <w:tcPr>
            <w:tcW w:w="1411" w:type="dxa"/>
            <w:gridSpan w:val="2"/>
            <w:shd w:val="clear" w:color="auto" w:fill="auto"/>
          </w:tcPr>
          <w:p w14:paraId="616EE10C" w14:textId="26F3C46D" w:rsidR="00772E1F" w:rsidRPr="00556E65" w:rsidRDefault="00772E1F" w:rsidP="00772E1F">
            <w:pPr>
              <w:spacing w:after="160" w:line="259" w:lineRule="auto"/>
              <w:contextualSpacing/>
              <w:rPr>
                <w:rFonts w:ascii="Tahoma" w:eastAsia="Calibri" w:hAnsi="Tahoma"/>
                <w:sz w:val="16"/>
                <w:szCs w:val="16"/>
                <w:lang w:eastAsia="en-US"/>
              </w:rPr>
            </w:pPr>
          </w:p>
        </w:tc>
        <w:tc>
          <w:tcPr>
            <w:tcW w:w="1024" w:type="dxa"/>
            <w:shd w:val="clear" w:color="auto" w:fill="auto"/>
          </w:tcPr>
          <w:p w14:paraId="75BC7554" w14:textId="7023C2C4" w:rsidR="00772E1F" w:rsidRPr="00556E65" w:rsidRDefault="00772E1F" w:rsidP="00772E1F">
            <w:pPr>
              <w:spacing w:after="160" w:line="259" w:lineRule="auto"/>
              <w:contextualSpacing/>
              <w:rPr>
                <w:rFonts w:ascii="Tahoma" w:eastAsia="Calibri" w:hAnsi="Tahoma"/>
                <w:sz w:val="16"/>
                <w:szCs w:val="16"/>
                <w:lang w:eastAsia="en-US"/>
              </w:rPr>
            </w:pPr>
          </w:p>
        </w:tc>
        <w:tc>
          <w:tcPr>
            <w:tcW w:w="1314" w:type="dxa"/>
            <w:gridSpan w:val="2"/>
            <w:shd w:val="clear" w:color="auto" w:fill="auto"/>
          </w:tcPr>
          <w:p w14:paraId="59EE0DE7" w14:textId="1C2C7225" w:rsidR="00772E1F" w:rsidRPr="00556E65" w:rsidRDefault="00772E1F" w:rsidP="00772E1F">
            <w:pPr>
              <w:spacing w:after="160" w:line="259" w:lineRule="auto"/>
              <w:contextualSpacing/>
              <w:rPr>
                <w:rFonts w:ascii="Tahoma" w:eastAsia="Calibri" w:hAnsi="Tahoma"/>
                <w:sz w:val="16"/>
                <w:szCs w:val="16"/>
                <w:lang w:eastAsia="en-US"/>
              </w:rPr>
            </w:pPr>
          </w:p>
        </w:tc>
        <w:tc>
          <w:tcPr>
            <w:tcW w:w="1559" w:type="dxa"/>
            <w:shd w:val="clear" w:color="auto" w:fill="auto"/>
          </w:tcPr>
          <w:p w14:paraId="1C983076" w14:textId="08C58282" w:rsidR="00772E1F" w:rsidRPr="00556E65" w:rsidRDefault="00772E1F" w:rsidP="00772E1F">
            <w:pPr>
              <w:spacing w:after="160" w:line="259" w:lineRule="auto"/>
              <w:contextualSpacing/>
              <w:rPr>
                <w:rFonts w:ascii="Tahoma" w:eastAsia="Calibri" w:hAnsi="Tahoma"/>
                <w:sz w:val="16"/>
                <w:szCs w:val="16"/>
                <w:lang w:eastAsia="en-US"/>
              </w:rPr>
            </w:pPr>
          </w:p>
        </w:tc>
        <w:tc>
          <w:tcPr>
            <w:tcW w:w="1276" w:type="dxa"/>
            <w:gridSpan w:val="2"/>
            <w:shd w:val="clear" w:color="auto" w:fill="auto"/>
          </w:tcPr>
          <w:p w14:paraId="1587D4AB" w14:textId="0E3E5813" w:rsidR="00772E1F" w:rsidRPr="00556E65" w:rsidRDefault="00772E1F" w:rsidP="00772E1F">
            <w:pPr>
              <w:spacing w:after="160" w:line="259" w:lineRule="auto"/>
              <w:contextualSpacing/>
              <w:rPr>
                <w:rFonts w:ascii="Tahoma" w:eastAsia="Calibri" w:hAnsi="Tahoma"/>
                <w:sz w:val="16"/>
                <w:szCs w:val="16"/>
                <w:lang w:eastAsia="en-US"/>
              </w:rPr>
            </w:pPr>
          </w:p>
        </w:tc>
        <w:tc>
          <w:tcPr>
            <w:tcW w:w="1134" w:type="dxa"/>
            <w:shd w:val="clear" w:color="auto" w:fill="auto"/>
            <w:vAlign w:val="center"/>
          </w:tcPr>
          <w:p w14:paraId="41045FEE" w14:textId="71CB07BD" w:rsidR="00772E1F" w:rsidRPr="00556E65" w:rsidRDefault="00772E1F" w:rsidP="00772E1F">
            <w:pPr>
              <w:spacing w:after="160" w:line="259" w:lineRule="auto"/>
              <w:contextualSpacing/>
              <w:rPr>
                <w:rFonts w:ascii="Tahoma" w:eastAsia="Calibri" w:hAnsi="Tahoma"/>
                <w:sz w:val="16"/>
                <w:szCs w:val="16"/>
                <w:lang w:eastAsia="en-US"/>
              </w:rPr>
            </w:pPr>
          </w:p>
        </w:tc>
      </w:tr>
      <w:tr w:rsidR="00772E1F" w14:paraId="1BB6C3CA" w14:textId="77777777" w:rsidTr="00EE1555">
        <w:tc>
          <w:tcPr>
            <w:tcW w:w="1208" w:type="dxa"/>
            <w:tcBorders>
              <w:top w:val="single" w:sz="4" w:space="0" w:color="auto"/>
              <w:left w:val="single" w:sz="4" w:space="0" w:color="auto"/>
              <w:bottom w:val="single" w:sz="4" w:space="0" w:color="auto"/>
              <w:right w:val="single" w:sz="4" w:space="0" w:color="auto"/>
            </w:tcBorders>
            <w:shd w:val="clear" w:color="auto" w:fill="auto"/>
          </w:tcPr>
          <w:p w14:paraId="19492095" w14:textId="77777777" w:rsidR="00772E1F" w:rsidRPr="00EE1555" w:rsidRDefault="00772E1F" w:rsidP="00772E1F">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Service Name</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2573B58B" w14:textId="77777777" w:rsidR="00772E1F" w:rsidRPr="00EE1555" w:rsidRDefault="00772E1F" w:rsidP="00772E1F">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Level of Access</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63085EED" w14:textId="77777777" w:rsidR="00772E1F" w:rsidRPr="00EE1555" w:rsidRDefault="00772E1F" w:rsidP="00772E1F">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Quantity</w:t>
            </w:r>
          </w:p>
        </w:tc>
        <w:tc>
          <w:tcPr>
            <w:tcW w:w="1314" w:type="dxa"/>
            <w:gridSpan w:val="2"/>
            <w:tcBorders>
              <w:top w:val="single" w:sz="4" w:space="0" w:color="auto"/>
              <w:left w:val="single" w:sz="4" w:space="0" w:color="auto"/>
              <w:bottom w:val="single" w:sz="4" w:space="0" w:color="auto"/>
              <w:right w:val="single" w:sz="4" w:space="0" w:color="auto"/>
            </w:tcBorders>
            <w:shd w:val="clear" w:color="auto" w:fill="auto"/>
          </w:tcPr>
          <w:p w14:paraId="532E843C" w14:textId="77777777" w:rsidR="00772E1F" w:rsidRPr="00EE1555" w:rsidRDefault="00772E1F" w:rsidP="00772E1F">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Name of User to be Licensed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93DF58" w14:textId="77777777" w:rsidR="00772E1F" w:rsidRPr="00EE1555" w:rsidRDefault="00772E1F" w:rsidP="00772E1F">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Contract Term Start Date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55EBFBDF" w14:textId="77777777" w:rsidR="00772E1F" w:rsidRPr="00EE1555" w:rsidRDefault="00772E1F" w:rsidP="00772E1F">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Contract Term End Date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0965D1" w14:textId="77777777" w:rsidR="00772E1F" w:rsidRPr="00EE1555" w:rsidRDefault="00772E1F" w:rsidP="00772E1F">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Total Fee</w:t>
            </w:r>
          </w:p>
          <w:p w14:paraId="4E93EB4D" w14:textId="77777777" w:rsidR="00772E1F" w:rsidRPr="00EE1555" w:rsidRDefault="00772E1F" w:rsidP="00772E1F">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GBP</w:t>
            </w:r>
          </w:p>
        </w:tc>
      </w:tr>
      <w:tr w:rsidR="00772E1F" w14:paraId="150460C4" w14:textId="77777777" w:rsidTr="00EE1555">
        <w:tc>
          <w:tcPr>
            <w:tcW w:w="1208" w:type="dxa"/>
            <w:tcBorders>
              <w:top w:val="single" w:sz="4" w:space="0" w:color="auto"/>
              <w:left w:val="single" w:sz="4" w:space="0" w:color="auto"/>
              <w:bottom w:val="single" w:sz="4" w:space="0" w:color="auto"/>
              <w:right w:val="single" w:sz="4" w:space="0" w:color="auto"/>
            </w:tcBorders>
            <w:shd w:val="clear" w:color="auto" w:fill="auto"/>
          </w:tcPr>
          <w:p w14:paraId="212AE8F7" w14:textId="4D0E2BC1" w:rsidR="00772E1F" w:rsidRPr="00EE1555" w:rsidRDefault="00772E1F" w:rsidP="00772E1F">
            <w:pPr>
              <w:spacing w:after="160" w:line="259" w:lineRule="auto"/>
              <w:contextualSpacing/>
              <w:rPr>
                <w:rFonts w:ascii="Tahoma" w:eastAsia="Calibri" w:hAnsi="Tahoma"/>
                <w:sz w:val="16"/>
                <w:szCs w:val="16"/>
                <w:lang w:eastAsia="en-US"/>
              </w:rPr>
            </w:pPr>
            <w:bookmarkStart w:id="2" w:name="_Hlk121325720"/>
            <w:r>
              <w:rPr>
                <w:rFonts w:ascii="Tahoma" w:eastAsia="Calibri" w:hAnsi="Tahoma"/>
                <w:sz w:val="16"/>
                <w:szCs w:val="16"/>
                <w:lang w:eastAsia="en-US"/>
              </w:rPr>
              <w:t>Gartner for Customer Service and Support Leaders Team</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06380CEC" w14:textId="662FDE0C" w:rsidR="00772E1F" w:rsidRPr="00EE1555" w:rsidRDefault="00772E1F" w:rsidP="00772E1F">
            <w:pPr>
              <w:spacing w:after="160" w:line="259" w:lineRule="auto"/>
              <w:contextualSpacing/>
              <w:rPr>
                <w:rFonts w:ascii="Tahoma" w:eastAsia="Calibri" w:hAnsi="Tahoma"/>
                <w:sz w:val="16"/>
                <w:szCs w:val="16"/>
                <w:lang w:eastAsia="en-US"/>
              </w:rPr>
            </w:pPr>
            <w:r>
              <w:rPr>
                <w:rFonts w:ascii="Tahoma" w:eastAsia="Calibri" w:hAnsi="Tahoma"/>
                <w:sz w:val="16"/>
                <w:szCs w:val="16"/>
                <w:lang w:eastAsia="en-US"/>
              </w:rPr>
              <w:t>Team Leader</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2F546E43" w14:textId="237B9721" w:rsidR="00772E1F" w:rsidRPr="00EE1555" w:rsidRDefault="00772E1F" w:rsidP="00772E1F">
            <w:pPr>
              <w:spacing w:after="160" w:line="259" w:lineRule="auto"/>
              <w:contextualSpacing/>
              <w:rPr>
                <w:rFonts w:ascii="Tahoma" w:eastAsia="Calibri" w:hAnsi="Tahoma"/>
                <w:sz w:val="16"/>
                <w:szCs w:val="16"/>
                <w:lang w:eastAsia="en-US"/>
              </w:rPr>
            </w:pPr>
            <w:r>
              <w:rPr>
                <w:rFonts w:ascii="Tahoma" w:eastAsia="Calibri" w:hAnsi="Tahoma"/>
                <w:sz w:val="16"/>
                <w:szCs w:val="16"/>
                <w:lang w:eastAsia="en-US"/>
              </w:rPr>
              <w:t>1</w:t>
            </w:r>
          </w:p>
        </w:tc>
        <w:tc>
          <w:tcPr>
            <w:tcW w:w="1314" w:type="dxa"/>
            <w:gridSpan w:val="2"/>
            <w:tcBorders>
              <w:top w:val="single" w:sz="4" w:space="0" w:color="auto"/>
              <w:left w:val="single" w:sz="4" w:space="0" w:color="auto"/>
              <w:bottom w:val="single" w:sz="4" w:space="0" w:color="auto"/>
              <w:right w:val="single" w:sz="4" w:space="0" w:color="auto"/>
            </w:tcBorders>
            <w:shd w:val="clear" w:color="auto" w:fill="auto"/>
          </w:tcPr>
          <w:p w14:paraId="5516C07A" w14:textId="30B1F9AA" w:rsidR="00772E1F" w:rsidRPr="00EE1555" w:rsidRDefault="00772E1F" w:rsidP="00772E1F">
            <w:pPr>
              <w:spacing w:after="160" w:line="259" w:lineRule="auto"/>
              <w:contextualSpacing/>
              <w:rPr>
                <w:rFonts w:ascii="Tahoma" w:eastAsia="Calibri" w:hAnsi="Tahoma"/>
                <w:sz w:val="16"/>
                <w:szCs w:val="16"/>
                <w:lang w:eastAsia="en-US"/>
              </w:rPr>
            </w:pPr>
            <w:r>
              <w:rPr>
                <w:rFonts w:ascii="Tahoma" w:eastAsia="Calibri" w:hAnsi="Tahoma"/>
                <w:sz w:val="16"/>
                <w:szCs w:val="16"/>
                <w:lang w:eastAsia="en-US"/>
              </w:rPr>
              <w:t>Bal Moore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E2F4BD" w14:textId="66B7D634" w:rsidR="00772E1F" w:rsidRPr="00EE1555" w:rsidRDefault="00772E1F" w:rsidP="00772E1F">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01-JAN-2023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1D3F07E" w14:textId="35A18007" w:rsidR="00772E1F" w:rsidRPr="00EE1555" w:rsidRDefault="00772E1F" w:rsidP="00772E1F">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31-DEC-2023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BDF8F3" w14:textId="295CEA8C" w:rsidR="00772E1F" w:rsidRPr="00EE1555" w:rsidRDefault="00A748A0" w:rsidP="00772E1F">
            <w:pPr>
              <w:spacing w:after="160" w:line="259" w:lineRule="auto"/>
              <w:contextualSpacing/>
              <w:rPr>
                <w:rFonts w:ascii="Tahoma" w:eastAsia="Calibri" w:hAnsi="Tahoma"/>
                <w:sz w:val="16"/>
                <w:szCs w:val="16"/>
                <w:lang w:eastAsia="en-US"/>
              </w:rPr>
            </w:pPr>
            <w:r w:rsidRPr="00A748A0">
              <w:rPr>
                <w:rFonts w:ascii="Tahoma" w:eastAsia="Calibri" w:hAnsi="Tahoma"/>
                <w:sz w:val="16"/>
                <w:szCs w:val="16"/>
                <w:highlight w:val="black"/>
                <w:lang w:eastAsia="en-US"/>
              </w:rPr>
              <w:t>XXXXXX</w:t>
            </w:r>
          </w:p>
        </w:tc>
      </w:tr>
      <w:tr w:rsidR="00772E1F" w14:paraId="5720566B" w14:textId="77777777" w:rsidTr="00EE1555">
        <w:tc>
          <w:tcPr>
            <w:tcW w:w="1208" w:type="dxa"/>
            <w:tcBorders>
              <w:top w:val="single" w:sz="4" w:space="0" w:color="auto"/>
              <w:left w:val="single" w:sz="4" w:space="0" w:color="auto"/>
              <w:bottom w:val="single" w:sz="4" w:space="0" w:color="auto"/>
              <w:right w:val="single" w:sz="4" w:space="0" w:color="auto"/>
            </w:tcBorders>
            <w:shd w:val="clear" w:color="auto" w:fill="auto"/>
          </w:tcPr>
          <w:p w14:paraId="4D81D58D" w14:textId="351A3143" w:rsidR="00772E1F" w:rsidRPr="00EE1555" w:rsidRDefault="00772E1F" w:rsidP="00772E1F">
            <w:pPr>
              <w:spacing w:after="160" w:line="259" w:lineRule="auto"/>
              <w:contextualSpacing/>
              <w:rPr>
                <w:rFonts w:ascii="Tahoma" w:eastAsia="Calibri" w:hAnsi="Tahoma"/>
                <w:sz w:val="16"/>
                <w:szCs w:val="16"/>
                <w:lang w:eastAsia="en-US"/>
              </w:rPr>
            </w:pPr>
            <w:r>
              <w:rPr>
                <w:rFonts w:ascii="Tahoma" w:eastAsia="Calibri" w:hAnsi="Tahoma"/>
                <w:sz w:val="16"/>
                <w:szCs w:val="16"/>
                <w:lang w:eastAsia="en-US"/>
              </w:rPr>
              <w:t>Gartner for Customer Service and Support Leaders Team</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08EA72C5" w14:textId="45CECEB3" w:rsidR="00772E1F" w:rsidRPr="00EE1555" w:rsidRDefault="00772E1F" w:rsidP="00772E1F">
            <w:pPr>
              <w:spacing w:after="160" w:line="259" w:lineRule="auto"/>
              <w:contextualSpacing/>
              <w:rPr>
                <w:rFonts w:ascii="Tahoma" w:eastAsia="Calibri" w:hAnsi="Tahoma"/>
                <w:sz w:val="16"/>
                <w:szCs w:val="16"/>
                <w:lang w:eastAsia="en-US"/>
              </w:rPr>
            </w:pPr>
            <w:r>
              <w:rPr>
                <w:rFonts w:ascii="Tahoma" w:eastAsia="Calibri" w:hAnsi="Tahoma"/>
                <w:sz w:val="16"/>
                <w:szCs w:val="16"/>
                <w:lang w:eastAsia="en-US"/>
              </w:rPr>
              <w:t xml:space="preserve">Advisor Team Member </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25419C4D" w14:textId="77777777" w:rsidR="00772E1F" w:rsidRPr="00EE1555" w:rsidRDefault="00772E1F" w:rsidP="00772E1F">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1</w:t>
            </w:r>
          </w:p>
        </w:tc>
        <w:tc>
          <w:tcPr>
            <w:tcW w:w="1314" w:type="dxa"/>
            <w:gridSpan w:val="2"/>
            <w:tcBorders>
              <w:top w:val="single" w:sz="4" w:space="0" w:color="auto"/>
              <w:left w:val="single" w:sz="4" w:space="0" w:color="auto"/>
              <w:bottom w:val="single" w:sz="4" w:space="0" w:color="auto"/>
              <w:right w:val="single" w:sz="4" w:space="0" w:color="auto"/>
            </w:tcBorders>
            <w:shd w:val="clear" w:color="auto" w:fill="auto"/>
          </w:tcPr>
          <w:p w14:paraId="6115FA4E" w14:textId="5CF1140F" w:rsidR="00772E1F" w:rsidRPr="00EE1555" w:rsidRDefault="00772E1F" w:rsidP="00772E1F">
            <w:pPr>
              <w:spacing w:after="160" w:line="259" w:lineRule="auto"/>
              <w:contextualSpacing/>
              <w:rPr>
                <w:rFonts w:ascii="Tahoma" w:eastAsia="Calibri" w:hAnsi="Tahoma"/>
                <w:sz w:val="16"/>
                <w:szCs w:val="16"/>
                <w:lang w:eastAsia="en-US"/>
              </w:rPr>
            </w:pPr>
            <w:r>
              <w:rPr>
                <w:rFonts w:ascii="Tahoma" w:eastAsia="Calibri" w:hAnsi="Tahoma"/>
                <w:sz w:val="16"/>
                <w:szCs w:val="16"/>
                <w:lang w:eastAsia="en-US"/>
              </w:rPr>
              <w:t>TBC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30755A" w14:textId="77777777" w:rsidR="00772E1F" w:rsidRPr="00EE1555" w:rsidRDefault="00772E1F" w:rsidP="00772E1F">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01-JAN-2023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512D092" w14:textId="77777777" w:rsidR="00772E1F" w:rsidRPr="00EE1555" w:rsidRDefault="00772E1F" w:rsidP="00772E1F">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31-DEC-2023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2749C" w14:textId="30B7CA71" w:rsidR="00772E1F" w:rsidRPr="00EE1555" w:rsidRDefault="00A748A0" w:rsidP="00772E1F">
            <w:pPr>
              <w:spacing w:after="160" w:line="259" w:lineRule="auto"/>
              <w:contextualSpacing/>
              <w:rPr>
                <w:rFonts w:ascii="Tahoma" w:eastAsia="Calibri" w:hAnsi="Tahoma"/>
                <w:sz w:val="16"/>
                <w:szCs w:val="16"/>
                <w:lang w:eastAsia="en-US"/>
              </w:rPr>
            </w:pPr>
            <w:r w:rsidRPr="00A748A0">
              <w:rPr>
                <w:rFonts w:ascii="Tahoma" w:eastAsia="Calibri" w:hAnsi="Tahoma"/>
                <w:sz w:val="16"/>
                <w:szCs w:val="16"/>
                <w:highlight w:val="black"/>
                <w:lang w:eastAsia="en-US"/>
              </w:rPr>
              <w:t>XXXXXX</w:t>
            </w:r>
          </w:p>
        </w:tc>
      </w:tr>
      <w:tr w:rsidR="00772E1F" w14:paraId="73D1D6AA" w14:textId="77777777" w:rsidTr="00EE1555">
        <w:tc>
          <w:tcPr>
            <w:tcW w:w="1208" w:type="dxa"/>
            <w:tcBorders>
              <w:top w:val="single" w:sz="4" w:space="0" w:color="auto"/>
              <w:left w:val="single" w:sz="4" w:space="0" w:color="auto"/>
              <w:bottom w:val="single" w:sz="4" w:space="0" w:color="auto"/>
              <w:right w:val="single" w:sz="4" w:space="0" w:color="auto"/>
            </w:tcBorders>
            <w:shd w:val="clear" w:color="auto" w:fill="auto"/>
          </w:tcPr>
          <w:p w14:paraId="0EA0273B" w14:textId="77777777" w:rsidR="00772E1F" w:rsidRPr="00EE1555" w:rsidRDefault="00772E1F" w:rsidP="00772E1F">
            <w:pPr>
              <w:spacing w:after="160" w:line="259" w:lineRule="auto"/>
              <w:contextualSpacing/>
              <w:rPr>
                <w:rFonts w:ascii="Tahoma" w:eastAsia="Calibri" w:hAnsi="Tahoma"/>
                <w:sz w:val="16"/>
                <w:szCs w:val="16"/>
                <w:lang w:eastAsia="en-US"/>
              </w:rPr>
            </w:pP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310DCC8A" w14:textId="77777777" w:rsidR="00772E1F" w:rsidRPr="00EE1555" w:rsidRDefault="00772E1F" w:rsidP="00772E1F">
            <w:pPr>
              <w:spacing w:after="160" w:line="259" w:lineRule="auto"/>
              <w:contextualSpacing/>
              <w:rPr>
                <w:rFonts w:ascii="Tahoma" w:eastAsia="Calibri" w:hAnsi="Tahoma"/>
                <w:sz w:val="16"/>
                <w:szCs w:val="16"/>
                <w:lang w:eastAsia="en-US"/>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796C9642" w14:textId="77777777" w:rsidR="00772E1F" w:rsidRPr="00EE1555" w:rsidRDefault="00772E1F" w:rsidP="00772E1F">
            <w:pPr>
              <w:spacing w:after="160" w:line="259" w:lineRule="auto"/>
              <w:contextualSpacing/>
              <w:rPr>
                <w:rFonts w:ascii="Tahoma" w:eastAsia="Calibri" w:hAnsi="Tahoma"/>
                <w:sz w:val="16"/>
                <w:szCs w:val="16"/>
                <w:lang w:eastAsia="en-US"/>
              </w:rPr>
            </w:pPr>
          </w:p>
        </w:tc>
        <w:tc>
          <w:tcPr>
            <w:tcW w:w="1314" w:type="dxa"/>
            <w:gridSpan w:val="2"/>
            <w:tcBorders>
              <w:top w:val="single" w:sz="4" w:space="0" w:color="auto"/>
              <w:left w:val="single" w:sz="4" w:space="0" w:color="auto"/>
              <w:bottom w:val="single" w:sz="4" w:space="0" w:color="auto"/>
              <w:right w:val="single" w:sz="4" w:space="0" w:color="auto"/>
            </w:tcBorders>
            <w:shd w:val="clear" w:color="auto" w:fill="auto"/>
          </w:tcPr>
          <w:p w14:paraId="55CD50CB" w14:textId="77777777" w:rsidR="00772E1F" w:rsidRPr="00EE1555" w:rsidRDefault="00772E1F" w:rsidP="00772E1F">
            <w:pPr>
              <w:spacing w:after="160" w:line="259" w:lineRule="auto"/>
              <w:contextualSpacing/>
              <w:rPr>
                <w:rFonts w:ascii="Tahoma" w:eastAsia="Calibri" w:hAnsi="Tahoma"/>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0A16E76" w14:textId="77777777" w:rsidR="00772E1F" w:rsidRPr="00EE1555" w:rsidRDefault="00772E1F" w:rsidP="00772E1F">
            <w:pPr>
              <w:spacing w:after="160" w:line="259" w:lineRule="auto"/>
              <w:contextualSpacing/>
              <w:rPr>
                <w:rFonts w:ascii="Tahoma" w:eastAsia="Calibri" w:hAnsi="Tahoma"/>
                <w:b/>
                <w:bCs/>
                <w:sz w:val="16"/>
                <w:szCs w:val="16"/>
                <w:lang w:eastAsia="en-US"/>
              </w:rPr>
            </w:pPr>
            <w:r w:rsidRPr="00EE1555">
              <w:rPr>
                <w:rFonts w:ascii="Tahoma" w:eastAsia="Calibri" w:hAnsi="Tahoma"/>
                <w:b/>
                <w:bCs/>
                <w:sz w:val="16"/>
                <w:szCs w:val="16"/>
                <w:lang w:eastAsia="en-US"/>
              </w:rPr>
              <w:t>Term Total</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0C17823B" w14:textId="77777777" w:rsidR="00772E1F" w:rsidRPr="00EE1555" w:rsidRDefault="00772E1F" w:rsidP="00772E1F">
            <w:pPr>
              <w:spacing w:after="160" w:line="259" w:lineRule="auto"/>
              <w:contextualSpacing/>
              <w:rPr>
                <w:rFonts w:ascii="Tahoma" w:eastAsia="Calibri" w:hAnsi="Tahoma"/>
                <w:b/>
                <w:bCs/>
                <w:sz w:val="16"/>
                <w:szCs w:val="16"/>
                <w:lang w:eastAsia="en-US"/>
              </w:rPr>
            </w:pPr>
            <w:r w:rsidRPr="00EE1555">
              <w:rPr>
                <w:rFonts w:ascii="Tahoma" w:eastAsia="Calibri" w:hAnsi="Tahoma"/>
                <w:b/>
                <w:bCs/>
                <w:sz w:val="16"/>
                <w:szCs w:val="16"/>
                <w:lang w:eastAsia="en-US"/>
              </w:rPr>
              <w:t>(Excluding applicable taxes)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CB1AD8" w14:textId="064B9F14" w:rsidR="00772E1F" w:rsidRPr="00EE1555" w:rsidRDefault="00A748A0" w:rsidP="00772E1F">
            <w:pPr>
              <w:spacing w:after="160" w:line="259" w:lineRule="auto"/>
              <w:contextualSpacing/>
              <w:rPr>
                <w:rFonts w:ascii="Tahoma" w:eastAsia="Calibri" w:hAnsi="Tahoma"/>
                <w:b/>
                <w:bCs/>
                <w:sz w:val="16"/>
                <w:szCs w:val="16"/>
                <w:lang w:eastAsia="en-US"/>
              </w:rPr>
            </w:pPr>
            <w:r w:rsidRPr="00A748A0">
              <w:rPr>
                <w:rFonts w:ascii="Tahoma" w:eastAsia="Calibri" w:hAnsi="Tahoma"/>
                <w:sz w:val="16"/>
                <w:szCs w:val="16"/>
                <w:highlight w:val="black"/>
                <w:lang w:eastAsia="en-US"/>
              </w:rPr>
              <w:t>XXXXXX</w:t>
            </w:r>
          </w:p>
        </w:tc>
      </w:tr>
      <w:bookmarkEnd w:id="2"/>
      <w:tr w:rsidR="00772E1F" w14:paraId="2BF7D16A" w14:textId="77777777" w:rsidTr="00EE1555">
        <w:tc>
          <w:tcPr>
            <w:tcW w:w="1208" w:type="dxa"/>
            <w:tcBorders>
              <w:top w:val="single" w:sz="4" w:space="0" w:color="auto"/>
              <w:left w:val="single" w:sz="4" w:space="0" w:color="auto"/>
              <w:bottom w:val="single" w:sz="4" w:space="0" w:color="auto"/>
              <w:right w:val="single" w:sz="4" w:space="0" w:color="auto"/>
            </w:tcBorders>
            <w:shd w:val="clear" w:color="auto" w:fill="auto"/>
          </w:tcPr>
          <w:p w14:paraId="54251DE2" w14:textId="77777777" w:rsidR="00772E1F" w:rsidRPr="00EE1555" w:rsidRDefault="00772E1F" w:rsidP="00772E1F">
            <w:pPr>
              <w:spacing w:after="160" w:line="259" w:lineRule="auto"/>
              <w:contextualSpacing/>
              <w:rPr>
                <w:rFonts w:ascii="Tahoma" w:eastAsia="Calibri" w:hAnsi="Tahoma"/>
                <w:sz w:val="16"/>
                <w:szCs w:val="16"/>
                <w:lang w:eastAsia="en-US"/>
              </w:rPr>
            </w:pP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2EF8571F" w14:textId="77777777" w:rsidR="00772E1F" w:rsidRPr="00EE1555" w:rsidRDefault="00772E1F" w:rsidP="00772E1F">
            <w:pPr>
              <w:spacing w:after="160" w:line="259" w:lineRule="auto"/>
              <w:contextualSpacing/>
              <w:rPr>
                <w:rFonts w:ascii="Tahoma" w:eastAsia="Calibri" w:hAnsi="Tahoma"/>
                <w:sz w:val="16"/>
                <w:szCs w:val="16"/>
                <w:lang w:eastAsia="en-US"/>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083308F2" w14:textId="77777777" w:rsidR="00772E1F" w:rsidRPr="00EE1555" w:rsidRDefault="00772E1F" w:rsidP="00772E1F">
            <w:pPr>
              <w:spacing w:after="160" w:line="259" w:lineRule="auto"/>
              <w:contextualSpacing/>
              <w:rPr>
                <w:rFonts w:ascii="Tahoma" w:eastAsia="Calibri" w:hAnsi="Tahoma"/>
                <w:sz w:val="16"/>
                <w:szCs w:val="16"/>
                <w:lang w:eastAsia="en-US"/>
              </w:rPr>
            </w:pPr>
          </w:p>
        </w:tc>
        <w:tc>
          <w:tcPr>
            <w:tcW w:w="1314" w:type="dxa"/>
            <w:gridSpan w:val="2"/>
            <w:tcBorders>
              <w:top w:val="single" w:sz="4" w:space="0" w:color="auto"/>
              <w:left w:val="single" w:sz="4" w:space="0" w:color="auto"/>
              <w:bottom w:val="single" w:sz="4" w:space="0" w:color="auto"/>
              <w:right w:val="single" w:sz="4" w:space="0" w:color="auto"/>
            </w:tcBorders>
            <w:shd w:val="clear" w:color="auto" w:fill="auto"/>
          </w:tcPr>
          <w:p w14:paraId="28EAE6BC" w14:textId="77777777" w:rsidR="00772E1F" w:rsidRPr="00EE1555" w:rsidRDefault="00772E1F" w:rsidP="00772E1F">
            <w:pPr>
              <w:spacing w:after="160" w:line="259" w:lineRule="auto"/>
              <w:contextualSpacing/>
              <w:rPr>
                <w:rFonts w:ascii="Tahoma" w:eastAsia="Calibri" w:hAnsi="Tahoma"/>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6A28453" w14:textId="77777777" w:rsidR="00772E1F" w:rsidRPr="00EE1555" w:rsidRDefault="00772E1F" w:rsidP="00772E1F">
            <w:pPr>
              <w:spacing w:after="160" w:line="259" w:lineRule="auto"/>
              <w:contextualSpacing/>
              <w:rPr>
                <w:rFonts w:ascii="Tahoma" w:eastAsia="Calibri" w:hAnsi="Tahoma"/>
                <w:sz w:val="16"/>
                <w:szCs w:val="16"/>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33BB4FAD" w14:textId="77777777" w:rsidR="00772E1F" w:rsidRPr="00EE1555" w:rsidRDefault="00772E1F" w:rsidP="00772E1F">
            <w:pPr>
              <w:spacing w:after="160" w:line="259" w:lineRule="auto"/>
              <w:contextualSpacing/>
              <w:rPr>
                <w:rFonts w:ascii="Tahoma" w:eastAsia="Calibri" w:hAnsi="Tahoma"/>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085D81" w14:textId="77777777" w:rsidR="00772E1F" w:rsidRPr="00EE1555" w:rsidRDefault="00772E1F" w:rsidP="00772E1F">
            <w:pPr>
              <w:spacing w:after="160" w:line="259" w:lineRule="auto"/>
              <w:contextualSpacing/>
              <w:rPr>
                <w:rFonts w:ascii="Tahoma" w:eastAsia="Calibri" w:hAnsi="Tahoma"/>
                <w:sz w:val="16"/>
                <w:szCs w:val="16"/>
                <w:lang w:eastAsia="en-US"/>
              </w:rPr>
            </w:pPr>
          </w:p>
        </w:tc>
      </w:tr>
      <w:tr w:rsidR="00772E1F" w:rsidRPr="001F238D" w14:paraId="4C8D6BDD" w14:textId="77777777" w:rsidTr="00EE1555">
        <w:trPr>
          <w:trHeight w:val="119"/>
        </w:trPr>
        <w:tc>
          <w:tcPr>
            <w:tcW w:w="8926" w:type="dxa"/>
            <w:gridSpan w:val="10"/>
            <w:shd w:val="clear" w:color="auto" w:fill="auto"/>
          </w:tcPr>
          <w:p w14:paraId="398C0AF7" w14:textId="2C599DE7" w:rsidR="00772E1F" w:rsidRPr="00134D3F" w:rsidRDefault="00772E1F" w:rsidP="00772E1F">
            <w:pPr>
              <w:spacing w:after="160" w:line="259" w:lineRule="auto"/>
              <w:contextualSpacing/>
              <w:rPr>
                <w:rFonts w:ascii="Tahoma" w:eastAsia="Calibri" w:hAnsi="Tahoma" w:cs="Arial"/>
                <w:sz w:val="22"/>
                <w:szCs w:val="22"/>
                <w:lang w:eastAsia="en-US"/>
              </w:rPr>
            </w:pPr>
          </w:p>
        </w:tc>
      </w:tr>
      <w:tr w:rsidR="00772E1F" w:rsidRPr="001F238D" w14:paraId="2A2FF0D9" w14:textId="77777777" w:rsidTr="00EE1555">
        <w:tc>
          <w:tcPr>
            <w:tcW w:w="7366" w:type="dxa"/>
            <w:gridSpan w:val="8"/>
            <w:tcBorders>
              <w:bottom w:val="single" w:sz="4" w:space="0" w:color="auto"/>
            </w:tcBorders>
            <w:shd w:val="clear" w:color="auto" w:fill="D9D9D9"/>
          </w:tcPr>
          <w:p w14:paraId="686FD7B9" w14:textId="77777777" w:rsidR="00772E1F" w:rsidRPr="001F238D" w:rsidRDefault="00772E1F" w:rsidP="00772E1F">
            <w:pPr>
              <w:shd w:val="clear" w:color="auto" w:fill="D9D9D9"/>
              <w:spacing w:after="160" w:line="259" w:lineRule="auto"/>
              <w:ind w:left="720"/>
              <w:contextualSpacing/>
              <w:jc w:val="right"/>
              <w:rPr>
                <w:rFonts w:ascii="Tahoma" w:eastAsia="Calibri" w:hAnsi="Tahoma"/>
                <w:b/>
                <w:sz w:val="22"/>
                <w:szCs w:val="22"/>
                <w:lang w:eastAsia="en-US"/>
              </w:rPr>
            </w:pPr>
            <w:r w:rsidRPr="001F238D">
              <w:rPr>
                <w:rFonts w:ascii="Tahoma" w:eastAsia="Calibri" w:hAnsi="Tahoma"/>
                <w:b/>
                <w:sz w:val="22"/>
                <w:szCs w:val="22"/>
                <w:lang w:eastAsia="en-US"/>
              </w:rPr>
              <w:t>Grand Total (£)</w:t>
            </w:r>
          </w:p>
          <w:p w14:paraId="25B3B744" w14:textId="77777777" w:rsidR="00772E1F" w:rsidRPr="001F238D" w:rsidRDefault="00772E1F" w:rsidP="00772E1F">
            <w:pPr>
              <w:shd w:val="clear" w:color="auto" w:fill="D9D9D9"/>
              <w:spacing w:after="160" w:line="259" w:lineRule="auto"/>
              <w:ind w:left="720"/>
              <w:contextualSpacing/>
              <w:jc w:val="right"/>
              <w:rPr>
                <w:rFonts w:ascii="Tahoma" w:eastAsia="Calibri" w:hAnsi="Tahoma"/>
                <w:sz w:val="16"/>
                <w:szCs w:val="16"/>
                <w:lang w:eastAsia="en-US"/>
              </w:rPr>
            </w:pPr>
            <w:r w:rsidRPr="001F238D">
              <w:rPr>
                <w:rFonts w:ascii="Tahoma" w:eastAsia="Calibri" w:hAnsi="Tahoma"/>
                <w:sz w:val="16"/>
                <w:szCs w:val="16"/>
                <w:lang w:eastAsia="en-US"/>
              </w:rPr>
              <w:t>exclusive of VAT:</w:t>
            </w:r>
          </w:p>
        </w:tc>
        <w:tc>
          <w:tcPr>
            <w:tcW w:w="1560" w:type="dxa"/>
            <w:gridSpan w:val="2"/>
            <w:tcBorders>
              <w:bottom w:val="single" w:sz="4" w:space="0" w:color="auto"/>
            </w:tcBorders>
            <w:shd w:val="clear" w:color="auto" w:fill="auto"/>
          </w:tcPr>
          <w:p w14:paraId="7A8A641F" w14:textId="2953FF7C" w:rsidR="00772E1F" w:rsidRPr="004C6C4F" w:rsidRDefault="00A748A0" w:rsidP="00772E1F">
            <w:pPr>
              <w:spacing w:after="160" w:line="259" w:lineRule="auto"/>
              <w:contextualSpacing/>
              <w:rPr>
                <w:rFonts w:ascii="Tahoma" w:eastAsia="Calibri" w:hAnsi="Tahoma"/>
                <w:sz w:val="22"/>
                <w:szCs w:val="22"/>
                <w:highlight w:val="yellow"/>
                <w:lang w:eastAsia="en-US"/>
              </w:rPr>
            </w:pPr>
            <w:r w:rsidRPr="00A748A0">
              <w:rPr>
                <w:rFonts w:ascii="Tahoma" w:eastAsia="Calibri" w:hAnsi="Tahoma"/>
                <w:sz w:val="16"/>
                <w:szCs w:val="16"/>
                <w:highlight w:val="black"/>
                <w:lang w:eastAsia="en-US"/>
              </w:rPr>
              <w:t>XXXXXX</w:t>
            </w:r>
          </w:p>
        </w:tc>
      </w:tr>
      <w:tr w:rsidR="00772E1F" w:rsidRPr="001F238D" w14:paraId="49D3B4E2" w14:textId="77777777" w:rsidTr="00EE1555">
        <w:tc>
          <w:tcPr>
            <w:tcW w:w="8926" w:type="dxa"/>
            <w:gridSpan w:val="10"/>
            <w:tcBorders>
              <w:left w:val="nil"/>
              <w:right w:val="nil"/>
            </w:tcBorders>
            <w:shd w:val="clear" w:color="auto" w:fill="auto"/>
          </w:tcPr>
          <w:p w14:paraId="0C378AC7" w14:textId="77777777" w:rsidR="00772E1F" w:rsidRPr="001F238D" w:rsidRDefault="00772E1F" w:rsidP="00772E1F">
            <w:pPr>
              <w:spacing w:after="160" w:line="259" w:lineRule="auto"/>
              <w:ind w:left="720"/>
              <w:contextualSpacing/>
              <w:rPr>
                <w:rFonts w:ascii="Tahoma" w:eastAsia="Calibri" w:hAnsi="Tahoma"/>
                <w:sz w:val="22"/>
                <w:szCs w:val="22"/>
                <w:lang w:eastAsia="en-US"/>
              </w:rPr>
            </w:pPr>
          </w:p>
        </w:tc>
      </w:tr>
      <w:tr w:rsidR="00772E1F" w:rsidRPr="001F238D" w14:paraId="66EB3DEE" w14:textId="77777777" w:rsidTr="00EE1555">
        <w:trPr>
          <w:trHeight w:hRule="exact" w:val="505"/>
        </w:trPr>
        <w:tc>
          <w:tcPr>
            <w:tcW w:w="1714" w:type="dxa"/>
            <w:gridSpan w:val="2"/>
            <w:tcBorders>
              <w:right w:val="nil"/>
            </w:tcBorders>
            <w:shd w:val="clear" w:color="auto" w:fill="D9D9D9"/>
            <w:vAlign w:val="center"/>
          </w:tcPr>
          <w:p w14:paraId="59CF0B9B" w14:textId="77777777" w:rsidR="00772E1F" w:rsidRPr="001F238D" w:rsidRDefault="00772E1F" w:rsidP="00772E1F">
            <w:pPr>
              <w:spacing w:after="160" w:line="259" w:lineRule="auto"/>
              <w:ind w:left="720"/>
              <w:contextualSpacing/>
              <w:rPr>
                <w:rFonts w:ascii="Tahoma" w:eastAsia="Calibri" w:hAnsi="Tahoma"/>
                <w:b/>
                <w:sz w:val="22"/>
                <w:szCs w:val="22"/>
                <w:lang w:eastAsia="en-US"/>
              </w:rPr>
            </w:pPr>
            <w:r w:rsidRPr="001F238D">
              <w:rPr>
                <w:rFonts w:ascii="Tahoma" w:eastAsia="Calibri" w:hAnsi="Tahoma"/>
                <w:b/>
                <w:sz w:val="22"/>
                <w:szCs w:val="22"/>
                <w:lang w:eastAsia="en-US"/>
              </w:rPr>
              <w:t>A6.</w:t>
            </w:r>
          </w:p>
        </w:tc>
        <w:tc>
          <w:tcPr>
            <w:tcW w:w="7212" w:type="dxa"/>
            <w:gridSpan w:val="8"/>
            <w:tcBorders>
              <w:left w:val="nil"/>
            </w:tcBorders>
            <w:shd w:val="clear" w:color="auto" w:fill="D9D9D9"/>
            <w:vAlign w:val="center"/>
          </w:tcPr>
          <w:p w14:paraId="76FD1A6A" w14:textId="77777777" w:rsidR="00772E1F" w:rsidRPr="001F238D" w:rsidRDefault="00772E1F" w:rsidP="00772E1F">
            <w:pPr>
              <w:spacing w:after="160" w:line="259" w:lineRule="auto"/>
              <w:ind w:left="720"/>
              <w:contextualSpacing/>
              <w:jc w:val="center"/>
              <w:rPr>
                <w:rFonts w:ascii="Tahoma" w:eastAsia="Calibri" w:hAnsi="Tahoma"/>
                <w:b/>
                <w:sz w:val="22"/>
                <w:szCs w:val="22"/>
                <w:lang w:eastAsia="en-US"/>
              </w:rPr>
            </w:pPr>
            <w:r w:rsidRPr="001F238D">
              <w:rPr>
                <w:rFonts w:ascii="Tahoma" w:eastAsia="Calibri" w:hAnsi="Tahoma"/>
                <w:b/>
                <w:sz w:val="22"/>
                <w:szCs w:val="22"/>
                <w:lang w:eastAsia="en-US"/>
              </w:rPr>
              <w:t>Specification</w:t>
            </w:r>
          </w:p>
        </w:tc>
      </w:tr>
      <w:tr w:rsidR="00772E1F" w:rsidRPr="001F238D" w14:paraId="30538EE2" w14:textId="77777777" w:rsidTr="00EE1555">
        <w:trPr>
          <w:trHeight w:val="917"/>
        </w:trPr>
        <w:tc>
          <w:tcPr>
            <w:tcW w:w="8926" w:type="dxa"/>
            <w:gridSpan w:val="10"/>
            <w:shd w:val="clear" w:color="auto" w:fill="auto"/>
          </w:tcPr>
          <w:p w14:paraId="69B3C32D" w14:textId="18895FE0" w:rsidR="00772E1F" w:rsidRPr="001F238D" w:rsidRDefault="00772E1F" w:rsidP="00772E1F">
            <w:pPr>
              <w:spacing w:after="160" w:line="259" w:lineRule="auto"/>
              <w:contextualSpacing/>
              <w:rPr>
                <w:rFonts w:ascii="Tahoma" w:eastAsia="Calibri" w:hAnsi="Tahoma"/>
                <w:sz w:val="22"/>
                <w:szCs w:val="22"/>
                <w:lang w:eastAsia="en-US"/>
              </w:rPr>
            </w:pPr>
            <w:r w:rsidRPr="001F238D">
              <w:rPr>
                <w:rFonts w:ascii="Tahoma" w:eastAsia="Calibri" w:hAnsi="Tahoma"/>
                <w:sz w:val="22"/>
                <w:szCs w:val="22"/>
                <w:lang w:eastAsia="en-US"/>
              </w:rPr>
              <w:t>The section below should be used to provide clear details relating to the requirements for delivery of the project/assignment.  It should include, where appropriate, milestones / key deliverables with dates, and proposals for skills transfer.</w:t>
            </w:r>
          </w:p>
        </w:tc>
      </w:tr>
      <w:tr w:rsidR="00772E1F" w:rsidRPr="001F238D" w14:paraId="7B96414F" w14:textId="77777777" w:rsidTr="00EE1555">
        <w:trPr>
          <w:trHeight w:val="5953"/>
        </w:trPr>
        <w:tc>
          <w:tcPr>
            <w:tcW w:w="8926" w:type="dxa"/>
            <w:gridSpan w:val="10"/>
            <w:shd w:val="clear" w:color="auto" w:fill="auto"/>
          </w:tcPr>
          <w:p w14:paraId="109D3F68" w14:textId="02ED3A8F" w:rsidR="00772E1F" w:rsidRPr="00B5771D" w:rsidRDefault="00772E1F" w:rsidP="00772E1F">
            <w:pPr>
              <w:jc w:val="both"/>
              <w:rPr>
                <w:rFonts w:ascii="Tahoma" w:eastAsia="Calibri" w:hAnsi="Tahoma" w:cs="Tahoma"/>
                <w:sz w:val="22"/>
                <w:szCs w:val="22"/>
                <w:lang w:eastAsia="en-US"/>
              </w:rPr>
            </w:pPr>
            <w:r w:rsidRPr="00B5771D">
              <w:rPr>
                <w:rFonts w:ascii="Tahoma" w:hAnsi="Tahoma" w:cs="Tahoma"/>
                <w:sz w:val="21"/>
              </w:rPr>
              <w:lastRenderedPageBreak/>
              <w:t xml:space="preserve">The Contractor will deliver the requirement according to the provisions set out under A.5 Commercial Detail and section 2. Service Descriptions within Appendix 2: Gartner UK </w:t>
            </w:r>
            <w:proofErr w:type="gramStart"/>
            <w:r w:rsidRPr="00B5771D">
              <w:rPr>
                <w:rFonts w:ascii="Tahoma" w:hAnsi="Tahoma" w:cs="Tahoma"/>
                <w:sz w:val="21"/>
              </w:rPr>
              <w:t>Limited Service</w:t>
            </w:r>
            <w:proofErr w:type="gramEnd"/>
            <w:r w:rsidRPr="00B5771D">
              <w:rPr>
                <w:rFonts w:ascii="Tahoma" w:hAnsi="Tahoma" w:cs="Tahoma"/>
                <w:sz w:val="21"/>
              </w:rPr>
              <w:t xml:space="preserve"> Agreement for HM Revenue and Customs (“Client”) of this agreement.</w:t>
            </w:r>
          </w:p>
        </w:tc>
      </w:tr>
      <w:tr w:rsidR="00772E1F" w:rsidRPr="001F238D" w14:paraId="7FCFCF28" w14:textId="77777777" w:rsidTr="00EE1555">
        <w:trPr>
          <w:trHeight w:val="5953"/>
        </w:trPr>
        <w:tc>
          <w:tcPr>
            <w:tcW w:w="8926" w:type="dxa"/>
            <w:gridSpan w:val="10"/>
            <w:shd w:val="clear" w:color="auto" w:fill="auto"/>
          </w:tcPr>
          <w:p w14:paraId="4E546D4F" w14:textId="77777777" w:rsidR="00772E1F" w:rsidRDefault="00772E1F" w:rsidP="00772E1F">
            <w:pPr>
              <w:spacing w:after="160" w:line="259" w:lineRule="auto"/>
              <w:ind w:left="720"/>
              <w:contextualSpacing/>
              <w:rPr>
                <w:rFonts w:ascii="Tahoma" w:eastAsia="Calibri" w:hAnsi="Tahoma"/>
                <w:sz w:val="22"/>
                <w:szCs w:val="22"/>
                <w:lang w:eastAsia="en-US"/>
              </w:rPr>
            </w:pPr>
          </w:p>
          <w:p w14:paraId="17F2420C" w14:textId="77777777" w:rsidR="00772E1F" w:rsidRDefault="00772E1F" w:rsidP="00772E1F">
            <w:pPr>
              <w:spacing w:after="160" w:line="259" w:lineRule="auto"/>
              <w:ind w:left="720"/>
              <w:contextualSpacing/>
              <w:rPr>
                <w:rFonts w:ascii="Tahoma" w:eastAsia="Calibri" w:hAnsi="Tahoma"/>
                <w:sz w:val="22"/>
                <w:szCs w:val="22"/>
                <w:lang w:eastAsia="en-US"/>
              </w:rPr>
            </w:pPr>
          </w:p>
          <w:p w14:paraId="43DC91BD" w14:textId="77777777" w:rsidR="00772E1F" w:rsidRPr="001F238D" w:rsidRDefault="00772E1F" w:rsidP="00772E1F">
            <w:pPr>
              <w:spacing w:after="160" w:line="259" w:lineRule="auto"/>
              <w:ind w:left="720"/>
              <w:contextualSpacing/>
              <w:rPr>
                <w:rFonts w:ascii="Tahoma" w:eastAsia="Calibri" w:hAnsi="Tahoma"/>
                <w:sz w:val="22"/>
                <w:szCs w:val="22"/>
                <w:lang w:eastAsia="en-US"/>
              </w:rPr>
            </w:pPr>
          </w:p>
        </w:tc>
      </w:tr>
    </w:tbl>
    <w:p w14:paraId="624B2704" w14:textId="77777777" w:rsidR="009328C2" w:rsidRDefault="009328C2"/>
    <w:p w14:paraId="7824BD76" w14:textId="77777777" w:rsidR="002E656D" w:rsidRPr="00916C64" w:rsidRDefault="002E656D" w:rsidP="002E656D">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 xml:space="preserve">The </w:t>
      </w:r>
      <w:r>
        <w:rPr>
          <w:rFonts w:ascii="Arial" w:eastAsia="Calibri" w:hAnsi="Arial"/>
          <w:sz w:val="22"/>
          <w:szCs w:val="22"/>
          <w:lang w:eastAsia="en-US"/>
        </w:rPr>
        <w:t>Agreement</w:t>
      </w:r>
      <w:r w:rsidRPr="00916C64">
        <w:rPr>
          <w:rFonts w:ascii="Arial" w:eastAsia="Calibri" w:hAnsi="Arial"/>
          <w:sz w:val="22"/>
          <w:szCs w:val="22"/>
          <w:lang w:eastAsia="en-US"/>
        </w:rPr>
        <w:t xml:space="preserve"> effected by the signing of this Form of Agreement constitutes the entire agreement between the Parties relating to the subject matter of the </w:t>
      </w:r>
      <w:r>
        <w:rPr>
          <w:rFonts w:ascii="Arial" w:eastAsia="Calibri" w:hAnsi="Arial"/>
          <w:sz w:val="22"/>
          <w:szCs w:val="22"/>
          <w:lang w:eastAsia="en-US"/>
        </w:rPr>
        <w:t>Agreement</w:t>
      </w:r>
      <w:r w:rsidRPr="00916C64">
        <w:rPr>
          <w:rFonts w:ascii="Arial" w:eastAsia="Calibri" w:hAnsi="Arial"/>
          <w:sz w:val="22"/>
          <w:szCs w:val="22"/>
          <w:lang w:eastAsia="en-US"/>
        </w:rPr>
        <w:t xml:space="preserve"> and supersedes all prior negotiations, </w:t>
      </w:r>
      <w:proofErr w:type="gramStart"/>
      <w:r w:rsidRPr="00916C64">
        <w:rPr>
          <w:rFonts w:ascii="Arial" w:eastAsia="Calibri" w:hAnsi="Arial"/>
          <w:sz w:val="22"/>
          <w:szCs w:val="22"/>
          <w:lang w:eastAsia="en-US"/>
        </w:rPr>
        <w:t>representations</w:t>
      </w:r>
      <w:proofErr w:type="gramEnd"/>
      <w:r w:rsidRPr="00916C64">
        <w:rPr>
          <w:rFonts w:ascii="Arial" w:eastAsia="Calibri" w:hAnsi="Arial"/>
          <w:sz w:val="22"/>
          <w:szCs w:val="22"/>
          <w:lang w:eastAsia="en-US"/>
        </w:rPr>
        <w:t xml:space="preserve"> or understandings whether written or oral.</w:t>
      </w:r>
    </w:p>
    <w:p w14:paraId="34853F1F" w14:textId="77777777" w:rsidR="002E656D" w:rsidRPr="00916C64" w:rsidRDefault="002E656D" w:rsidP="002E656D">
      <w:pPr>
        <w:spacing w:after="160" w:line="259" w:lineRule="auto"/>
        <w:rPr>
          <w:rFonts w:ascii="Arial" w:eastAsia="Calibri" w:hAnsi="Arial"/>
          <w:sz w:val="22"/>
          <w:szCs w:val="22"/>
          <w:lang w:eastAsia="en-US"/>
        </w:rPr>
      </w:pPr>
      <w:r w:rsidRPr="00916C64">
        <w:rPr>
          <w:rFonts w:ascii="Arial" w:eastAsia="Calibri" w:hAnsi="Arial"/>
          <w:sz w:val="22"/>
          <w:szCs w:val="22"/>
          <w:lang w:eastAsia="en-US"/>
        </w:rPr>
        <w:t>Signed for and on behalf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2"/>
        <w:gridCol w:w="3399"/>
        <w:gridCol w:w="1323"/>
        <w:gridCol w:w="3276"/>
      </w:tblGrid>
      <w:tr w:rsidR="002E656D" w:rsidRPr="007E5F96" w14:paraId="14813059" w14:textId="77777777" w:rsidTr="00C603DE">
        <w:tc>
          <w:tcPr>
            <w:tcW w:w="1322" w:type="dxa"/>
            <w:shd w:val="clear" w:color="auto" w:fill="BFBFBF"/>
          </w:tcPr>
          <w:p w14:paraId="76D3476C" w14:textId="77777777" w:rsidR="002E656D" w:rsidRPr="00197888" w:rsidRDefault="002E656D" w:rsidP="00D76EA0">
            <w:pPr>
              <w:spacing w:before="120" w:after="120"/>
              <w:jc w:val="center"/>
              <w:rPr>
                <w:rFonts w:ascii="Arial" w:eastAsia="Calibri" w:hAnsi="Arial" w:cs="Arial"/>
                <w:sz w:val="22"/>
                <w:szCs w:val="22"/>
                <w:lang w:eastAsia="en-US"/>
              </w:rPr>
            </w:pPr>
          </w:p>
        </w:tc>
        <w:tc>
          <w:tcPr>
            <w:tcW w:w="3399" w:type="dxa"/>
            <w:shd w:val="clear" w:color="auto" w:fill="auto"/>
          </w:tcPr>
          <w:p w14:paraId="2267FF29" w14:textId="77777777" w:rsidR="002E656D" w:rsidRPr="00197888" w:rsidRDefault="002E656D" w:rsidP="00D76EA0">
            <w:pPr>
              <w:spacing w:before="120" w:after="120"/>
              <w:jc w:val="center"/>
              <w:rPr>
                <w:rFonts w:ascii="Arial" w:eastAsia="Calibri" w:hAnsi="Arial" w:cs="Arial"/>
                <w:sz w:val="22"/>
                <w:szCs w:val="22"/>
                <w:lang w:eastAsia="en-US"/>
              </w:rPr>
            </w:pPr>
            <w:r w:rsidRPr="00197888">
              <w:rPr>
                <w:rFonts w:ascii="Arial" w:eastAsia="Calibri" w:hAnsi="Arial" w:cs="Arial"/>
                <w:b/>
                <w:sz w:val="22"/>
                <w:szCs w:val="22"/>
                <w:lang w:eastAsia="en-US"/>
              </w:rPr>
              <w:t>The Commissioners for HM Revenue &amp; Customs</w:t>
            </w:r>
            <w:r w:rsidRPr="00197888">
              <w:rPr>
                <w:rFonts w:ascii="Arial" w:eastAsia="Calibri" w:hAnsi="Arial" w:cs="Arial"/>
                <w:sz w:val="22"/>
                <w:szCs w:val="22"/>
                <w:lang w:eastAsia="en-US"/>
              </w:rPr>
              <w:t>:</w:t>
            </w:r>
          </w:p>
        </w:tc>
        <w:tc>
          <w:tcPr>
            <w:tcW w:w="1323" w:type="dxa"/>
            <w:shd w:val="clear" w:color="auto" w:fill="BFBFBF"/>
          </w:tcPr>
          <w:p w14:paraId="0AB4845E" w14:textId="77777777" w:rsidR="002E656D" w:rsidRPr="00197888" w:rsidRDefault="002E656D" w:rsidP="00D76EA0">
            <w:pPr>
              <w:spacing w:before="120" w:after="120"/>
              <w:jc w:val="center"/>
              <w:rPr>
                <w:rFonts w:ascii="Arial" w:eastAsia="Calibri" w:hAnsi="Arial" w:cs="Arial"/>
                <w:sz w:val="22"/>
                <w:szCs w:val="22"/>
                <w:lang w:eastAsia="en-US"/>
              </w:rPr>
            </w:pPr>
          </w:p>
        </w:tc>
        <w:tc>
          <w:tcPr>
            <w:tcW w:w="3276" w:type="dxa"/>
            <w:shd w:val="clear" w:color="auto" w:fill="auto"/>
          </w:tcPr>
          <w:p w14:paraId="4A46ADAA" w14:textId="5453E866" w:rsidR="002E656D" w:rsidRPr="00735D2D" w:rsidRDefault="00735D2D" w:rsidP="00D76EA0">
            <w:pPr>
              <w:spacing w:before="120" w:after="120"/>
              <w:jc w:val="center"/>
              <w:rPr>
                <w:rFonts w:ascii="Arial" w:eastAsia="Calibri" w:hAnsi="Arial" w:cs="Arial"/>
                <w:b/>
                <w:sz w:val="22"/>
                <w:szCs w:val="22"/>
                <w:lang w:eastAsia="en-US"/>
              </w:rPr>
            </w:pPr>
            <w:r w:rsidRPr="00735D2D">
              <w:rPr>
                <w:rFonts w:ascii="Tahoma" w:eastAsia="Calibri" w:hAnsi="Tahoma" w:cs="Tahoma"/>
                <w:b/>
                <w:sz w:val="22"/>
                <w:szCs w:val="22"/>
                <w:lang w:eastAsia="en-US"/>
              </w:rPr>
              <w:t>Gartner UK Limited</w:t>
            </w:r>
          </w:p>
        </w:tc>
      </w:tr>
      <w:tr w:rsidR="002E656D" w:rsidRPr="007E5F96" w14:paraId="02A9ABFA" w14:textId="77777777" w:rsidTr="00C603DE">
        <w:tc>
          <w:tcPr>
            <w:tcW w:w="1322" w:type="dxa"/>
            <w:shd w:val="clear" w:color="auto" w:fill="BFBFBF"/>
          </w:tcPr>
          <w:p w14:paraId="3B2874CA" w14:textId="77777777" w:rsidR="002E656D" w:rsidRPr="00197888" w:rsidRDefault="002E656D" w:rsidP="00D76EA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Signature:</w:t>
            </w:r>
          </w:p>
        </w:tc>
        <w:tc>
          <w:tcPr>
            <w:tcW w:w="3399" w:type="dxa"/>
            <w:shd w:val="clear" w:color="auto" w:fill="auto"/>
          </w:tcPr>
          <w:p w14:paraId="1A15348A" w14:textId="1E2E481A" w:rsidR="002E656D" w:rsidRPr="00732B83" w:rsidRDefault="00957872" w:rsidP="00D76EA0">
            <w:pPr>
              <w:spacing w:before="120" w:after="120" w:line="480" w:lineRule="auto"/>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c>
          <w:tcPr>
            <w:tcW w:w="1323" w:type="dxa"/>
            <w:shd w:val="clear" w:color="auto" w:fill="BFBFBF"/>
          </w:tcPr>
          <w:p w14:paraId="3A8D4CBA" w14:textId="77777777" w:rsidR="002E656D" w:rsidRPr="00732B83" w:rsidRDefault="002E656D" w:rsidP="00D76EA0">
            <w:pPr>
              <w:spacing w:before="120" w:after="120" w:line="480" w:lineRule="auto"/>
              <w:rPr>
                <w:rFonts w:ascii="Arial" w:eastAsia="Calibri" w:hAnsi="Arial" w:cs="Arial"/>
                <w:sz w:val="22"/>
                <w:szCs w:val="22"/>
                <w:lang w:eastAsia="en-US"/>
              </w:rPr>
            </w:pPr>
            <w:r w:rsidRPr="00732B83">
              <w:rPr>
                <w:rFonts w:ascii="Arial" w:eastAsia="Calibri" w:hAnsi="Arial" w:cs="Arial"/>
                <w:sz w:val="22"/>
                <w:szCs w:val="22"/>
                <w:lang w:eastAsia="en-US"/>
              </w:rPr>
              <w:t>Signature:</w:t>
            </w:r>
          </w:p>
        </w:tc>
        <w:tc>
          <w:tcPr>
            <w:tcW w:w="3276" w:type="dxa"/>
            <w:shd w:val="clear" w:color="auto" w:fill="auto"/>
          </w:tcPr>
          <w:p w14:paraId="59C5570E" w14:textId="66A8986A" w:rsidR="002E656D" w:rsidRPr="00732B83" w:rsidRDefault="0058653E" w:rsidP="00D76EA0">
            <w:pPr>
              <w:spacing w:before="120" w:after="120" w:line="480" w:lineRule="auto"/>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r>
      <w:tr w:rsidR="002E656D" w:rsidRPr="007E5F96" w14:paraId="23442F55" w14:textId="77777777" w:rsidTr="00C603DE">
        <w:tc>
          <w:tcPr>
            <w:tcW w:w="1322" w:type="dxa"/>
            <w:shd w:val="clear" w:color="auto" w:fill="BFBFBF"/>
          </w:tcPr>
          <w:p w14:paraId="42373AE9" w14:textId="77777777" w:rsidR="002E656D" w:rsidRPr="00197888" w:rsidRDefault="002E656D" w:rsidP="00D76EA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Name:</w:t>
            </w:r>
          </w:p>
        </w:tc>
        <w:tc>
          <w:tcPr>
            <w:tcW w:w="3399" w:type="dxa"/>
            <w:shd w:val="clear" w:color="auto" w:fill="auto"/>
          </w:tcPr>
          <w:p w14:paraId="5BDBD31D" w14:textId="7090CB8F" w:rsidR="002E656D" w:rsidRPr="00732B83" w:rsidRDefault="00957872" w:rsidP="00D76EA0">
            <w:pPr>
              <w:spacing w:before="120" w:after="120" w:line="480" w:lineRule="auto"/>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c>
          <w:tcPr>
            <w:tcW w:w="1323" w:type="dxa"/>
            <w:shd w:val="clear" w:color="auto" w:fill="BFBFBF"/>
          </w:tcPr>
          <w:p w14:paraId="1B3EE18B" w14:textId="77777777" w:rsidR="002E656D" w:rsidRPr="00732B83" w:rsidRDefault="002E656D" w:rsidP="00D76EA0">
            <w:pPr>
              <w:spacing w:before="120" w:after="120" w:line="480" w:lineRule="auto"/>
              <w:rPr>
                <w:rFonts w:ascii="Arial" w:eastAsia="Calibri" w:hAnsi="Arial" w:cs="Arial"/>
                <w:sz w:val="22"/>
                <w:szCs w:val="22"/>
                <w:lang w:eastAsia="en-US"/>
              </w:rPr>
            </w:pPr>
            <w:r w:rsidRPr="00732B83">
              <w:rPr>
                <w:rFonts w:ascii="Arial" w:eastAsia="Calibri" w:hAnsi="Arial" w:cs="Arial"/>
                <w:sz w:val="22"/>
                <w:szCs w:val="22"/>
                <w:lang w:eastAsia="en-US"/>
              </w:rPr>
              <w:t>Name:</w:t>
            </w:r>
          </w:p>
        </w:tc>
        <w:tc>
          <w:tcPr>
            <w:tcW w:w="3276" w:type="dxa"/>
            <w:shd w:val="clear" w:color="auto" w:fill="auto"/>
          </w:tcPr>
          <w:p w14:paraId="565F5B73" w14:textId="7DDE1D0A" w:rsidR="002E656D" w:rsidRPr="00732B83" w:rsidRDefault="00957872" w:rsidP="00D76EA0">
            <w:pPr>
              <w:spacing w:before="120" w:after="120" w:line="480" w:lineRule="auto"/>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r>
      <w:tr w:rsidR="002E656D" w:rsidRPr="007E5F96" w14:paraId="00D942E7" w14:textId="77777777" w:rsidTr="00C603DE">
        <w:tc>
          <w:tcPr>
            <w:tcW w:w="1322" w:type="dxa"/>
            <w:shd w:val="clear" w:color="auto" w:fill="BFBFBF"/>
          </w:tcPr>
          <w:p w14:paraId="09D8A095" w14:textId="77777777" w:rsidR="002E656D" w:rsidRPr="00197888" w:rsidRDefault="002E656D" w:rsidP="00D76EA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Capacity:</w:t>
            </w:r>
          </w:p>
        </w:tc>
        <w:tc>
          <w:tcPr>
            <w:tcW w:w="3399" w:type="dxa"/>
            <w:shd w:val="clear" w:color="auto" w:fill="auto"/>
          </w:tcPr>
          <w:p w14:paraId="5695194B" w14:textId="4D0CFEA5" w:rsidR="002E656D" w:rsidRPr="00732B83" w:rsidRDefault="00957872" w:rsidP="00D76EA0">
            <w:pPr>
              <w:spacing w:before="120" w:after="120" w:line="480" w:lineRule="auto"/>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c>
          <w:tcPr>
            <w:tcW w:w="1323" w:type="dxa"/>
            <w:shd w:val="clear" w:color="auto" w:fill="BFBFBF"/>
          </w:tcPr>
          <w:p w14:paraId="30F82FAF" w14:textId="77777777" w:rsidR="002E656D" w:rsidRPr="00732B83" w:rsidRDefault="002E656D" w:rsidP="00D76EA0">
            <w:pPr>
              <w:spacing w:before="120" w:after="120" w:line="480" w:lineRule="auto"/>
              <w:rPr>
                <w:rFonts w:ascii="Arial" w:eastAsia="Calibri" w:hAnsi="Arial" w:cs="Arial"/>
                <w:sz w:val="22"/>
                <w:szCs w:val="22"/>
                <w:lang w:eastAsia="en-US"/>
              </w:rPr>
            </w:pPr>
            <w:r w:rsidRPr="00732B83">
              <w:rPr>
                <w:rFonts w:ascii="Arial" w:eastAsia="Calibri" w:hAnsi="Arial" w:cs="Arial"/>
                <w:sz w:val="22"/>
                <w:szCs w:val="22"/>
                <w:lang w:eastAsia="en-US"/>
              </w:rPr>
              <w:t>Capacity:</w:t>
            </w:r>
          </w:p>
        </w:tc>
        <w:tc>
          <w:tcPr>
            <w:tcW w:w="3276" w:type="dxa"/>
            <w:shd w:val="clear" w:color="auto" w:fill="auto"/>
          </w:tcPr>
          <w:p w14:paraId="684EE717" w14:textId="77777777" w:rsidR="002E656D" w:rsidRPr="00944861" w:rsidRDefault="002E656D" w:rsidP="00735D2D">
            <w:pPr>
              <w:spacing w:after="160" w:line="259" w:lineRule="auto"/>
              <w:contextualSpacing/>
              <w:rPr>
                <w:rFonts w:ascii="Arial" w:eastAsia="Calibri" w:hAnsi="Arial" w:cs="Arial"/>
                <w:sz w:val="22"/>
                <w:szCs w:val="22"/>
                <w:lang w:eastAsia="en-US"/>
              </w:rPr>
            </w:pPr>
          </w:p>
          <w:p w14:paraId="3C4A1375" w14:textId="0691DD15" w:rsidR="00944861" w:rsidRPr="00944861" w:rsidRDefault="00957872" w:rsidP="00735D2D">
            <w:pPr>
              <w:spacing w:after="160" w:line="259" w:lineRule="auto"/>
              <w:contextualSpacing/>
              <w:rPr>
                <w:rFonts w:ascii="Arial" w:eastAsia="Calibri" w:hAnsi="Arial" w:cs="Arial"/>
                <w:sz w:val="22"/>
                <w:szCs w:val="22"/>
                <w:highlight w:val="yellow"/>
                <w:lang w:eastAsia="en-US"/>
              </w:rPr>
            </w:pPr>
            <w:r w:rsidRPr="0058653E">
              <w:rPr>
                <w:rFonts w:ascii="Arial" w:eastAsia="Calibri" w:hAnsi="Arial" w:cs="Arial"/>
                <w:sz w:val="22"/>
                <w:szCs w:val="22"/>
                <w:highlight w:val="black"/>
                <w:lang w:eastAsia="en-US"/>
              </w:rPr>
              <w:t>XXXXXXXXXXX</w:t>
            </w:r>
          </w:p>
        </w:tc>
      </w:tr>
      <w:tr w:rsidR="002E656D" w:rsidRPr="007E5F96" w14:paraId="370E0FCD" w14:textId="77777777" w:rsidTr="00C603DE">
        <w:tc>
          <w:tcPr>
            <w:tcW w:w="1322" w:type="dxa"/>
            <w:shd w:val="clear" w:color="auto" w:fill="BFBFBF"/>
          </w:tcPr>
          <w:p w14:paraId="29E851C4" w14:textId="77777777" w:rsidR="002E656D" w:rsidRPr="00197888" w:rsidRDefault="002E656D" w:rsidP="00D76EA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Date:</w:t>
            </w:r>
          </w:p>
        </w:tc>
        <w:tc>
          <w:tcPr>
            <w:tcW w:w="3399" w:type="dxa"/>
            <w:shd w:val="clear" w:color="auto" w:fill="auto"/>
          </w:tcPr>
          <w:p w14:paraId="5095885F" w14:textId="24DB19A4" w:rsidR="002E656D" w:rsidRPr="00732B83" w:rsidRDefault="00957872" w:rsidP="00D76EA0">
            <w:pPr>
              <w:spacing w:before="120" w:after="120" w:line="480" w:lineRule="auto"/>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c>
          <w:tcPr>
            <w:tcW w:w="1323" w:type="dxa"/>
            <w:shd w:val="clear" w:color="auto" w:fill="BFBFBF"/>
          </w:tcPr>
          <w:p w14:paraId="139D8463" w14:textId="77777777" w:rsidR="002E656D" w:rsidRPr="00732B83" w:rsidRDefault="002E656D" w:rsidP="00D76EA0">
            <w:pPr>
              <w:spacing w:before="120" w:after="120" w:line="480" w:lineRule="auto"/>
              <w:rPr>
                <w:rFonts w:ascii="Arial" w:eastAsia="Calibri" w:hAnsi="Arial" w:cs="Arial"/>
                <w:sz w:val="22"/>
                <w:szCs w:val="22"/>
                <w:lang w:eastAsia="en-US"/>
              </w:rPr>
            </w:pPr>
            <w:r w:rsidRPr="00732B83">
              <w:rPr>
                <w:rFonts w:ascii="Arial" w:eastAsia="Calibri" w:hAnsi="Arial" w:cs="Arial"/>
                <w:sz w:val="22"/>
                <w:szCs w:val="22"/>
                <w:lang w:eastAsia="en-US"/>
              </w:rPr>
              <w:t>Date:</w:t>
            </w:r>
          </w:p>
        </w:tc>
        <w:tc>
          <w:tcPr>
            <w:tcW w:w="3276" w:type="dxa"/>
            <w:shd w:val="clear" w:color="auto" w:fill="auto"/>
          </w:tcPr>
          <w:p w14:paraId="1CEC79EC" w14:textId="04736619" w:rsidR="002E656D" w:rsidRPr="00944861" w:rsidRDefault="00957872" w:rsidP="00D76EA0">
            <w:pPr>
              <w:spacing w:before="120" w:after="120" w:line="480" w:lineRule="auto"/>
              <w:rPr>
                <w:rFonts w:ascii="Arial" w:eastAsia="Calibri" w:hAnsi="Arial" w:cs="Arial"/>
                <w:sz w:val="22"/>
                <w:szCs w:val="22"/>
                <w:highlight w:val="yellow"/>
                <w:lang w:eastAsia="en-US"/>
              </w:rPr>
            </w:pPr>
            <w:r w:rsidRPr="0058653E">
              <w:rPr>
                <w:rFonts w:ascii="Arial" w:eastAsia="Calibri" w:hAnsi="Arial" w:cs="Arial"/>
                <w:sz w:val="22"/>
                <w:szCs w:val="22"/>
                <w:highlight w:val="black"/>
                <w:lang w:eastAsia="en-US"/>
              </w:rPr>
              <w:t>XXXXXXXXXXX</w:t>
            </w:r>
          </w:p>
        </w:tc>
      </w:tr>
      <w:tr w:rsidR="002E656D" w:rsidRPr="007E5F96" w14:paraId="43BCD105" w14:textId="77777777" w:rsidTr="00C603DE">
        <w:trPr>
          <w:trHeight w:val="1450"/>
        </w:trPr>
        <w:tc>
          <w:tcPr>
            <w:tcW w:w="1322" w:type="dxa"/>
            <w:shd w:val="clear" w:color="auto" w:fill="BFBFBF"/>
          </w:tcPr>
          <w:p w14:paraId="318106BD" w14:textId="77777777" w:rsidR="002E656D" w:rsidRPr="00197888" w:rsidRDefault="002E656D" w:rsidP="00D76EA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Address:</w:t>
            </w:r>
          </w:p>
        </w:tc>
        <w:tc>
          <w:tcPr>
            <w:tcW w:w="3399" w:type="dxa"/>
            <w:shd w:val="clear" w:color="auto" w:fill="auto"/>
          </w:tcPr>
          <w:p w14:paraId="3B419F38" w14:textId="77777777" w:rsidR="00732B83" w:rsidRDefault="00957872" w:rsidP="009D19E9">
            <w:pPr>
              <w:spacing w:before="120" w:after="120"/>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p w14:paraId="3DEC3D47" w14:textId="5F85ED66" w:rsidR="00957872" w:rsidRPr="00C603DE" w:rsidRDefault="00957872" w:rsidP="009D19E9">
            <w:pPr>
              <w:spacing w:before="120" w:after="120"/>
              <w:rPr>
                <w:rFonts w:ascii="Arial" w:eastAsia="Calibri" w:hAnsi="Arial" w:cs="Arial"/>
                <w:sz w:val="18"/>
                <w:szCs w:val="18"/>
                <w:lang w:eastAsia="en-US"/>
              </w:rPr>
            </w:pPr>
            <w:r w:rsidRPr="0058653E">
              <w:rPr>
                <w:rFonts w:ascii="Arial" w:eastAsia="Calibri" w:hAnsi="Arial" w:cs="Arial"/>
                <w:sz w:val="22"/>
                <w:szCs w:val="22"/>
                <w:highlight w:val="black"/>
                <w:lang w:eastAsia="en-US"/>
              </w:rPr>
              <w:t>XXXXXXXXXXX</w:t>
            </w:r>
          </w:p>
        </w:tc>
        <w:tc>
          <w:tcPr>
            <w:tcW w:w="1323" w:type="dxa"/>
            <w:shd w:val="clear" w:color="auto" w:fill="BFBFBF"/>
          </w:tcPr>
          <w:p w14:paraId="2AF7A49C" w14:textId="77777777" w:rsidR="002E656D" w:rsidRPr="00732B83" w:rsidRDefault="002E656D" w:rsidP="00D76EA0">
            <w:pPr>
              <w:spacing w:before="120" w:after="120" w:line="480" w:lineRule="auto"/>
              <w:rPr>
                <w:rFonts w:ascii="Arial" w:eastAsia="Calibri" w:hAnsi="Arial" w:cs="Arial"/>
                <w:sz w:val="22"/>
                <w:szCs w:val="22"/>
                <w:lang w:eastAsia="en-US"/>
              </w:rPr>
            </w:pPr>
            <w:r w:rsidRPr="00732B83">
              <w:rPr>
                <w:rFonts w:ascii="Arial" w:eastAsia="Calibri" w:hAnsi="Arial" w:cs="Arial"/>
                <w:sz w:val="22"/>
                <w:szCs w:val="22"/>
                <w:lang w:eastAsia="en-US"/>
              </w:rPr>
              <w:t>Address:</w:t>
            </w:r>
          </w:p>
        </w:tc>
        <w:tc>
          <w:tcPr>
            <w:tcW w:w="3276" w:type="dxa"/>
            <w:shd w:val="clear" w:color="auto" w:fill="auto"/>
          </w:tcPr>
          <w:p w14:paraId="21C9EA25" w14:textId="77777777" w:rsidR="002E656D" w:rsidRDefault="002E656D" w:rsidP="00C603DE">
            <w:pPr>
              <w:spacing w:after="160" w:line="259" w:lineRule="auto"/>
              <w:contextualSpacing/>
              <w:rPr>
                <w:rFonts w:ascii="Arial" w:eastAsia="Calibri" w:hAnsi="Arial" w:cs="Arial"/>
                <w:sz w:val="18"/>
                <w:szCs w:val="18"/>
                <w:lang w:eastAsia="en-US"/>
              </w:rPr>
            </w:pPr>
          </w:p>
          <w:p w14:paraId="3E04FA4F" w14:textId="4F73571F" w:rsidR="009D19E9" w:rsidRDefault="00957872" w:rsidP="009D19E9">
            <w:pPr>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p w14:paraId="16E226C4" w14:textId="77777777" w:rsidR="00525C8D" w:rsidRDefault="00525C8D" w:rsidP="009D19E9">
            <w:pPr>
              <w:rPr>
                <w:rFonts w:ascii="Arial" w:eastAsia="Calibri" w:hAnsi="Arial" w:cs="Arial"/>
                <w:sz w:val="22"/>
                <w:szCs w:val="22"/>
                <w:lang w:eastAsia="en-US"/>
              </w:rPr>
            </w:pPr>
          </w:p>
          <w:p w14:paraId="7972CA03" w14:textId="60039040" w:rsidR="00957872" w:rsidRPr="009D19E9" w:rsidRDefault="00957872" w:rsidP="009D19E9">
            <w:pPr>
              <w:rPr>
                <w:rFonts w:ascii="Arial" w:eastAsia="Calibri" w:hAnsi="Arial" w:cs="Arial"/>
                <w:sz w:val="18"/>
                <w:szCs w:val="18"/>
                <w:lang w:eastAsia="en-US"/>
              </w:rPr>
            </w:pPr>
            <w:r w:rsidRPr="0058653E">
              <w:rPr>
                <w:rFonts w:ascii="Arial" w:eastAsia="Calibri" w:hAnsi="Arial" w:cs="Arial"/>
                <w:sz w:val="22"/>
                <w:szCs w:val="22"/>
                <w:highlight w:val="black"/>
                <w:lang w:eastAsia="en-US"/>
              </w:rPr>
              <w:t>XXXXXXXXXXX</w:t>
            </w:r>
          </w:p>
        </w:tc>
      </w:tr>
      <w:tr w:rsidR="002E656D" w:rsidRPr="007E5F96" w14:paraId="324A2862" w14:textId="77777777" w:rsidTr="00C603DE">
        <w:tc>
          <w:tcPr>
            <w:tcW w:w="1322" w:type="dxa"/>
            <w:shd w:val="clear" w:color="auto" w:fill="BFBFBF"/>
          </w:tcPr>
          <w:p w14:paraId="3DAB9771" w14:textId="77777777" w:rsidR="002E656D" w:rsidRPr="00197888" w:rsidRDefault="002E656D" w:rsidP="00D76EA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Telephone:</w:t>
            </w:r>
          </w:p>
        </w:tc>
        <w:tc>
          <w:tcPr>
            <w:tcW w:w="3399" w:type="dxa"/>
            <w:shd w:val="clear" w:color="auto" w:fill="auto"/>
          </w:tcPr>
          <w:p w14:paraId="7ADD8FBB" w14:textId="04E42D10" w:rsidR="002E656D" w:rsidRPr="00732B83" w:rsidRDefault="00957872" w:rsidP="00D76EA0">
            <w:pPr>
              <w:spacing w:before="120" w:after="120" w:line="480" w:lineRule="auto"/>
              <w:rPr>
                <w:rFonts w:ascii="Arial" w:eastAsia="Calibri" w:hAnsi="Arial" w:cs="Arial"/>
                <w:sz w:val="18"/>
                <w:szCs w:val="18"/>
                <w:lang w:eastAsia="en-US"/>
              </w:rPr>
            </w:pPr>
            <w:r w:rsidRPr="0058653E">
              <w:rPr>
                <w:rFonts w:ascii="Arial" w:eastAsia="Calibri" w:hAnsi="Arial" w:cs="Arial"/>
                <w:sz w:val="22"/>
                <w:szCs w:val="22"/>
                <w:highlight w:val="black"/>
                <w:lang w:eastAsia="en-US"/>
              </w:rPr>
              <w:t>XXXXXXXXXXX</w:t>
            </w:r>
          </w:p>
        </w:tc>
        <w:tc>
          <w:tcPr>
            <w:tcW w:w="1323" w:type="dxa"/>
            <w:shd w:val="clear" w:color="auto" w:fill="BFBFBF"/>
          </w:tcPr>
          <w:p w14:paraId="20DFF64A" w14:textId="77777777" w:rsidR="002E656D" w:rsidRPr="00732B83" w:rsidRDefault="002E656D" w:rsidP="00D76EA0">
            <w:pPr>
              <w:spacing w:before="120" w:after="120" w:line="480" w:lineRule="auto"/>
              <w:rPr>
                <w:rFonts w:ascii="Arial" w:eastAsia="Calibri" w:hAnsi="Arial" w:cs="Arial"/>
                <w:sz w:val="22"/>
                <w:szCs w:val="22"/>
                <w:lang w:eastAsia="en-US"/>
              </w:rPr>
            </w:pPr>
            <w:r w:rsidRPr="00732B83">
              <w:rPr>
                <w:rFonts w:ascii="Arial" w:eastAsia="Calibri" w:hAnsi="Arial" w:cs="Arial"/>
                <w:sz w:val="22"/>
                <w:szCs w:val="22"/>
                <w:lang w:eastAsia="en-US"/>
              </w:rPr>
              <w:t>Telephone:</w:t>
            </w:r>
          </w:p>
        </w:tc>
        <w:tc>
          <w:tcPr>
            <w:tcW w:w="3276" w:type="dxa"/>
            <w:shd w:val="clear" w:color="auto" w:fill="auto"/>
          </w:tcPr>
          <w:p w14:paraId="4AF84A60" w14:textId="48C69237" w:rsidR="002E656D" w:rsidRPr="005D7CBE" w:rsidRDefault="00957872" w:rsidP="00D76EA0">
            <w:pPr>
              <w:spacing w:before="120" w:after="120" w:line="480" w:lineRule="auto"/>
              <w:rPr>
                <w:rFonts w:ascii="Arial" w:eastAsia="Calibri" w:hAnsi="Arial" w:cs="Arial"/>
                <w:sz w:val="18"/>
                <w:szCs w:val="18"/>
                <w:lang w:eastAsia="en-US"/>
              </w:rPr>
            </w:pPr>
            <w:r w:rsidRPr="0058653E">
              <w:rPr>
                <w:rFonts w:ascii="Arial" w:eastAsia="Calibri" w:hAnsi="Arial" w:cs="Arial"/>
                <w:sz w:val="22"/>
                <w:szCs w:val="22"/>
                <w:highlight w:val="black"/>
                <w:lang w:eastAsia="en-US"/>
              </w:rPr>
              <w:t>XXXXXXXXXXX</w:t>
            </w:r>
          </w:p>
        </w:tc>
      </w:tr>
      <w:tr w:rsidR="002E656D" w:rsidRPr="007E5F96" w14:paraId="2D727F5B" w14:textId="77777777" w:rsidTr="00C603DE">
        <w:tc>
          <w:tcPr>
            <w:tcW w:w="1322" w:type="dxa"/>
            <w:shd w:val="clear" w:color="auto" w:fill="BFBFBF"/>
          </w:tcPr>
          <w:p w14:paraId="61FBF378" w14:textId="77777777" w:rsidR="002E656D" w:rsidRPr="00197888" w:rsidRDefault="002E656D" w:rsidP="00D76EA0">
            <w:pPr>
              <w:spacing w:before="120" w:after="120" w:line="480" w:lineRule="auto"/>
              <w:rPr>
                <w:rFonts w:ascii="Arial" w:eastAsia="Calibri" w:hAnsi="Arial" w:cs="Arial"/>
                <w:sz w:val="22"/>
                <w:szCs w:val="22"/>
                <w:lang w:eastAsia="en-US"/>
              </w:rPr>
            </w:pPr>
            <w:r w:rsidRPr="00197888">
              <w:rPr>
                <w:rFonts w:ascii="Arial" w:eastAsia="Calibri" w:hAnsi="Arial" w:cs="Arial"/>
                <w:sz w:val="22"/>
                <w:szCs w:val="22"/>
                <w:lang w:eastAsia="en-US"/>
              </w:rPr>
              <w:t>email:</w:t>
            </w:r>
          </w:p>
        </w:tc>
        <w:tc>
          <w:tcPr>
            <w:tcW w:w="3399" w:type="dxa"/>
            <w:shd w:val="clear" w:color="auto" w:fill="auto"/>
          </w:tcPr>
          <w:p w14:paraId="19B82175" w14:textId="595EFAA4" w:rsidR="002E656D" w:rsidRPr="00732B83" w:rsidRDefault="00957872" w:rsidP="00D76EA0">
            <w:pPr>
              <w:spacing w:before="120" w:after="120" w:line="480" w:lineRule="auto"/>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c>
          <w:tcPr>
            <w:tcW w:w="1323" w:type="dxa"/>
            <w:shd w:val="clear" w:color="auto" w:fill="BFBFBF"/>
          </w:tcPr>
          <w:p w14:paraId="47E83755" w14:textId="77777777" w:rsidR="002E656D" w:rsidRPr="00732B83" w:rsidRDefault="002E656D" w:rsidP="00D76EA0">
            <w:pPr>
              <w:spacing w:before="120" w:after="120" w:line="480" w:lineRule="auto"/>
              <w:rPr>
                <w:rFonts w:ascii="Arial" w:eastAsia="Calibri" w:hAnsi="Arial" w:cs="Arial"/>
                <w:sz w:val="22"/>
                <w:szCs w:val="22"/>
                <w:lang w:eastAsia="en-US"/>
              </w:rPr>
            </w:pPr>
            <w:r w:rsidRPr="00732B83">
              <w:rPr>
                <w:rFonts w:ascii="Arial" w:eastAsia="Calibri" w:hAnsi="Arial" w:cs="Arial"/>
                <w:sz w:val="22"/>
                <w:szCs w:val="22"/>
                <w:lang w:eastAsia="en-US"/>
              </w:rPr>
              <w:t>email:</w:t>
            </w:r>
          </w:p>
        </w:tc>
        <w:tc>
          <w:tcPr>
            <w:tcW w:w="3276" w:type="dxa"/>
            <w:shd w:val="clear" w:color="auto" w:fill="auto"/>
          </w:tcPr>
          <w:p w14:paraId="1612770E" w14:textId="77777777" w:rsidR="00D50DAF" w:rsidRDefault="00D50DAF" w:rsidP="00D50DAF">
            <w:pPr>
              <w:textAlignment w:val="baseline"/>
              <w:rPr>
                <w:rFonts w:ascii="Arial" w:eastAsia="Calibri" w:hAnsi="Arial" w:cs="Arial"/>
                <w:sz w:val="22"/>
                <w:szCs w:val="22"/>
                <w:lang w:eastAsia="en-US"/>
              </w:rPr>
            </w:pPr>
          </w:p>
          <w:p w14:paraId="329F89B4" w14:textId="56B715A7" w:rsidR="002E656D" w:rsidRPr="00732B83" w:rsidRDefault="00957872" w:rsidP="00D50DAF">
            <w:pPr>
              <w:textAlignment w:val="baseline"/>
              <w:rPr>
                <w:rFonts w:ascii="Arial" w:eastAsia="Calibri" w:hAnsi="Arial" w:cs="Arial"/>
                <w:sz w:val="22"/>
                <w:szCs w:val="22"/>
                <w:lang w:eastAsia="en-US"/>
              </w:rPr>
            </w:pPr>
            <w:r w:rsidRPr="0058653E">
              <w:rPr>
                <w:rFonts w:ascii="Arial" w:eastAsia="Calibri" w:hAnsi="Arial" w:cs="Arial"/>
                <w:sz w:val="22"/>
                <w:szCs w:val="22"/>
                <w:highlight w:val="black"/>
                <w:lang w:eastAsia="en-US"/>
              </w:rPr>
              <w:t>XXXXXXXXXXX</w:t>
            </w:r>
          </w:p>
        </w:tc>
      </w:tr>
    </w:tbl>
    <w:p w14:paraId="3459AC8E" w14:textId="19803700" w:rsidR="004964C2" w:rsidRDefault="004964C2" w:rsidP="00527FAE">
      <w:pPr>
        <w:ind w:left="142" w:right="394"/>
        <w:jc w:val="both"/>
        <w:rPr>
          <w:rFonts w:ascii="Verdana" w:hAnsi="Verdana" w:cstheme="minorHAnsi"/>
        </w:rPr>
      </w:pPr>
    </w:p>
    <w:p w14:paraId="1C7ACB72" w14:textId="77777777" w:rsidR="009D7217" w:rsidRDefault="009D7217">
      <w:pPr>
        <w:spacing w:after="160" w:line="259" w:lineRule="auto"/>
        <w:rPr>
          <w:rFonts w:ascii="Calibri" w:hAnsi="Calibri" w:cs="Calibri"/>
          <w:b/>
          <w:bCs/>
          <w:sz w:val="22"/>
          <w:szCs w:val="22"/>
          <w:highlight w:val="yellow"/>
          <w:shd w:val="clear" w:color="auto" w:fill="FFFF00"/>
        </w:rPr>
      </w:pPr>
      <w:r>
        <w:rPr>
          <w:rFonts w:ascii="Calibri" w:hAnsi="Calibri" w:cs="Calibri"/>
          <w:b/>
          <w:bCs/>
          <w:sz w:val="22"/>
          <w:szCs w:val="22"/>
          <w:highlight w:val="yellow"/>
          <w:shd w:val="clear" w:color="auto" w:fill="FFFF00"/>
        </w:rPr>
        <w:br w:type="page"/>
      </w:r>
    </w:p>
    <w:p w14:paraId="40D1434B" w14:textId="77777777" w:rsidR="005940CC" w:rsidRDefault="005940CC" w:rsidP="005940CC">
      <w:pPr>
        <w:ind w:left="135" w:right="390"/>
        <w:jc w:val="center"/>
        <w:textAlignment w:val="baseline"/>
        <w:rPr>
          <w:rFonts w:ascii="Segoe UI" w:hAnsi="Segoe UI" w:cs="Segoe UI"/>
          <w:sz w:val="18"/>
          <w:szCs w:val="18"/>
        </w:rPr>
      </w:pPr>
      <w:r>
        <w:rPr>
          <w:rFonts w:ascii="Calibri" w:hAnsi="Calibri" w:cs="Calibri"/>
          <w:b/>
          <w:bCs/>
          <w:sz w:val="22"/>
          <w:szCs w:val="22"/>
        </w:rPr>
        <w:lastRenderedPageBreak/>
        <w:t>Appendix 1</w:t>
      </w:r>
    </w:p>
    <w:p w14:paraId="315661E6" w14:textId="77777777" w:rsidR="0036003A" w:rsidRPr="0036003A" w:rsidRDefault="0036003A" w:rsidP="0036003A">
      <w:pPr>
        <w:ind w:left="135" w:right="390"/>
        <w:jc w:val="center"/>
        <w:textAlignment w:val="baseline"/>
        <w:rPr>
          <w:rFonts w:ascii="Segoe UI" w:hAnsi="Segoe UI" w:cs="Segoe UI"/>
          <w:sz w:val="18"/>
          <w:szCs w:val="18"/>
        </w:rPr>
      </w:pPr>
      <w:r w:rsidRPr="0036003A">
        <w:rPr>
          <w:rFonts w:ascii="Calibri" w:hAnsi="Calibri" w:cs="Calibri"/>
          <w:b/>
          <w:bCs/>
          <w:sz w:val="22"/>
          <w:szCs w:val="22"/>
        </w:rPr>
        <w:t>AUTHORITY’S MANDATORY TERMS</w:t>
      </w:r>
      <w:r w:rsidRPr="0036003A">
        <w:rPr>
          <w:rFonts w:ascii="Calibri" w:hAnsi="Calibri" w:cs="Calibri"/>
          <w:sz w:val="22"/>
          <w:szCs w:val="22"/>
        </w:rPr>
        <w:t> </w:t>
      </w:r>
    </w:p>
    <w:p w14:paraId="59F67BBC" w14:textId="05678840" w:rsidR="0036003A" w:rsidRPr="0036003A" w:rsidRDefault="0036003A" w:rsidP="00C72270">
      <w:pPr>
        <w:numPr>
          <w:ilvl w:val="0"/>
          <w:numId w:val="2"/>
        </w:numPr>
        <w:ind w:left="855" w:firstLine="0"/>
        <w:jc w:val="both"/>
        <w:textAlignment w:val="baseline"/>
        <w:rPr>
          <w:rFonts w:ascii="Calibri" w:hAnsi="Calibri" w:cs="Calibri"/>
          <w:sz w:val="22"/>
          <w:szCs w:val="22"/>
        </w:rPr>
      </w:pPr>
      <w:r w:rsidRPr="0036003A">
        <w:rPr>
          <w:rFonts w:ascii="Calibri" w:hAnsi="Calibri" w:cs="Calibri"/>
          <w:sz w:val="22"/>
          <w:szCs w:val="22"/>
        </w:rPr>
        <w:t xml:space="preserve">For the avoidance of doubt, references to ‘the Agreement’ mean the attached </w:t>
      </w:r>
      <w:r w:rsidR="00BC1CD1">
        <w:rPr>
          <w:rFonts w:ascii="Calibri" w:hAnsi="Calibri" w:cs="Calibri"/>
          <w:sz w:val="22"/>
          <w:szCs w:val="22"/>
        </w:rPr>
        <w:t>Service Agreement</w:t>
      </w:r>
      <w:r w:rsidR="000741E7">
        <w:rPr>
          <w:rFonts w:ascii="Calibri" w:hAnsi="Calibri" w:cs="Calibri"/>
          <w:sz w:val="22"/>
          <w:szCs w:val="22"/>
        </w:rPr>
        <w:t xml:space="preserve"> included in Appendix </w:t>
      </w:r>
      <w:r w:rsidR="005940CC">
        <w:rPr>
          <w:rFonts w:ascii="Calibri" w:hAnsi="Calibri" w:cs="Calibri"/>
          <w:sz w:val="22"/>
          <w:szCs w:val="22"/>
        </w:rPr>
        <w:t>2</w:t>
      </w:r>
      <w:r w:rsidRPr="0036003A">
        <w:rPr>
          <w:rFonts w:ascii="Calibri" w:hAnsi="Calibri" w:cs="Calibri"/>
          <w:sz w:val="22"/>
          <w:szCs w:val="22"/>
        </w:rPr>
        <w:t xml:space="preserve"> between the Supplier and the Authority. References to ‘the Authority’ mean ‘the Buyer’ (the Commissioners for Her Majesty’s Revenue and Customs). </w:t>
      </w:r>
    </w:p>
    <w:p w14:paraId="5FF5CA90" w14:textId="26B52294" w:rsidR="0036003A" w:rsidRPr="0036003A" w:rsidRDefault="0036003A" w:rsidP="00C72270">
      <w:pPr>
        <w:numPr>
          <w:ilvl w:val="0"/>
          <w:numId w:val="3"/>
        </w:numPr>
        <w:ind w:left="855" w:firstLine="0"/>
        <w:jc w:val="both"/>
        <w:textAlignment w:val="baseline"/>
        <w:rPr>
          <w:rFonts w:ascii="Calibri" w:hAnsi="Calibri" w:cs="Calibri"/>
          <w:sz w:val="22"/>
          <w:szCs w:val="22"/>
        </w:rPr>
      </w:pPr>
      <w:r w:rsidRPr="0036003A">
        <w:rPr>
          <w:rFonts w:ascii="Calibri" w:hAnsi="Calibri" w:cs="Calibri"/>
          <w:sz w:val="22"/>
          <w:szCs w:val="22"/>
        </w:rPr>
        <w:t xml:space="preserve">The Agreement incorporates the Authority’s mandatory terms set out in this </w:t>
      </w:r>
      <w:r w:rsidR="004C333D">
        <w:rPr>
          <w:rFonts w:ascii="Calibri" w:hAnsi="Calibri" w:cs="Calibri"/>
          <w:sz w:val="22"/>
          <w:szCs w:val="22"/>
        </w:rPr>
        <w:t>Appendix 1.</w:t>
      </w:r>
    </w:p>
    <w:p w14:paraId="7368EC66" w14:textId="236D892F" w:rsidR="0036003A" w:rsidRPr="0036003A" w:rsidRDefault="0036003A" w:rsidP="00C72270">
      <w:pPr>
        <w:numPr>
          <w:ilvl w:val="0"/>
          <w:numId w:val="4"/>
        </w:numPr>
        <w:ind w:left="855" w:firstLine="0"/>
        <w:jc w:val="both"/>
        <w:textAlignment w:val="baseline"/>
        <w:rPr>
          <w:rFonts w:ascii="Calibri" w:hAnsi="Calibri" w:cs="Calibri"/>
          <w:sz w:val="22"/>
          <w:szCs w:val="22"/>
        </w:rPr>
      </w:pPr>
      <w:r w:rsidRPr="0036003A">
        <w:rPr>
          <w:rFonts w:ascii="Calibri" w:hAnsi="Calibri" w:cs="Calibri"/>
          <w:sz w:val="22"/>
          <w:szCs w:val="22"/>
        </w:rPr>
        <w:t xml:space="preserve">In case of any ambiguity or conflict, the Authority’s mandatory terms in this </w:t>
      </w:r>
      <w:r w:rsidR="004C333D">
        <w:rPr>
          <w:rFonts w:ascii="Calibri" w:hAnsi="Calibri" w:cs="Calibri"/>
          <w:sz w:val="22"/>
          <w:szCs w:val="22"/>
        </w:rPr>
        <w:t>Appendix 1</w:t>
      </w:r>
      <w:r w:rsidRPr="0036003A">
        <w:rPr>
          <w:rFonts w:ascii="Calibri" w:hAnsi="Calibri" w:cs="Calibri"/>
          <w:sz w:val="22"/>
          <w:szCs w:val="22"/>
        </w:rPr>
        <w:t xml:space="preserve"> will supersede any other terms in the Agreement.   </w:t>
      </w:r>
    </w:p>
    <w:p w14:paraId="1B41E916" w14:textId="1B1E99ED" w:rsidR="0036003A" w:rsidRPr="0036003A" w:rsidRDefault="0036003A" w:rsidP="00C72270">
      <w:pPr>
        <w:numPr>
          <w:ilvl w:val="0"/>
          <w:numId w:val="5"/>
        </w:numPr>
        <w:ind w:left="855" w:firstLine="0"/>
        <w:jc w:val="both"/>
        <w:textAlignment w:val="baseline"/>
        <w:rPr>
          <w:rFonts w:ascii="Calibri" w:hAnsi="Calibri" w:cs="Calibri"/>
          <w:sz w:val="22"/>
          <w:szCs w:val="22"/>
        </w:rPr>
      </w:pPr>
      <w:r w:rsidRPr="0036003A">
        <w:rPr>
          <w:rFonts w:ascii="Calibri" w:hAnsi="Calibri" w:cs="Calibri"/>
          <w:sz w:val="22"/>
          <w:szCs w:val="22"/>
        </w:rPr>
        <w:t xml:space="preserve">For the avoidance of doubt, the relevant definitions for the purposes of the defined terms set out in the Authority’s mandatory terms in this </w:t>
      </w:r>
      <w:r w:rsidR="004C333D">
        <w:rPr>
          <w:rFonts w:ascii="Calibri" w:hAnsi="Calibri" w:cs="Calibri"/>
          <w:sz w:val="22"/>
          <w:szCs w:val="22"/>
        </w:rPr>
        <w:t>Appendix 1</w:t>
      </w:r>
      <w:r w:rsidRPr="0036003A">
        <w:rPr>
          <w:rFonts w:ascii="Calibri" w:hAnsi="Calibri" w:cs="Calibri"/>
          <w:sz w:val="22"/>
          <w:szCs w:val="22"/>
        </w:rPr>
        <w:t xml:space="preserve"> are the definitions set out at Clause 1 of this </w:t>
      </w:r>
      <w:r w:rsidR="004C333D">
        <w:rPr>
          <w:rFonts w:ascii="Calibri" w:hAnsi="Calibri" w:cs="Calibri"/>
          <w:sz w:val="22"/>
          <w:szCs w:val="22"/>
        </w:rPr>
        <w:t>Appendix 1.</w:t>
      </w:r>
    </w:p>
    <w:p w14:paraId="4A97B759" w14:textId="77777777" w:rsidR="0036003A" w:rsidRPr="0036003A" w:rsidRDefault="0036003A" w:rsidP="0036003A">
      <w:pPr>
        <w:ind w:left="420"/>
        <w:textAlignment w:val="baseline"/>
        <w:rPr>
          <w:rFonts w:ascii="Segoe UI" w:hAnsi="Segoe UI" w:cs="Segoe UI"/>
          <w:sz w:val="18"/>
          <w:szCs w:val="18"/>
        </w:rPr>
      </w:pPr>
      <w:r w:rsidRPr="0036003A">
        <w:rPr>
          <w:rFonts w:ascii="Calibri" w:hAnsi="Calibri" w:cs="Calibri"/>
          <w:sz w:val="22"/>
          <w:szCs w:val="22"/>
        </w:rPr>
        <w:t> </w:t>
      </w:r>
    </w:p>
    <w:p w14:paraId="3961C0AD" w14:textId="77777777" w:rsidR="0036003A" w:rsidRPr="0036003A" w:rsidRDefault="0036003A" w:rsidP="00C72270">
      <w:pPr>
        <w:numPr>
          <w:ilvl w:val="0"/>
          <w:numId w:val="6"/>
        </w:numPr>
        <w:ind w:firstLine="0"/>
        <w:textAlignment w:val="baseline"/>
        <w:rPr>
          <w:rFonts w:ascii="Calibri" w:hAnsi="Calibri" w:cs="Calibri"/>
          <w:sz w:val="22"/>
          <w:szCs w:val="22"/>
        </w:rPr>
      </w:pPr>
      <w:r w:rsidRPr="0036003A">
        <w:rPr>
          <w:rFonts w:ascii="Calibri" w:hAnsi="Calibri" w:cs="Calibri"/>
          <w:b/>
          <w:bCs/>
          <w:sz w:val="22"/>
          <w:szCs w:val="22"/>
        </w:rPr>
        <w:t>Definitions </w:t>
      </w:r>
      <w:r w:rsidRPr="0036003A">
        <w:rPr>
          <w:rFonts w:ascii="Calibri" w:hAnsi="Calibri" w:cs="Calibri"/>
          <w:sz w:val="22"/>
          <w:szCs w:val="22"/>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0"/>
        <w:gridCol w:w="6750"/>
      </w:tblGrid>
      <w:tr w:rsidR="0036003A" w:rsidRPr="0036003A" w14:paraId="1AA1DDA8" w14:textId="77777777" w:rsidTr="0036003A">
        <w:trPr>
          <w:trHeight w:val="300"/>
        </w:trPr>
        <w:tc>
          <w:tcPr>
            <w:tcW w:w="2160" w:type="dxa"/>
            <w:tcBorders>
              <w:top w:val="nil"/>
              <w:left w:val="nil"/>
              <w:bottom w:val="nil"/>
              <w:right w:val="nil"/>
            </w:tcBorders>
            <w:shd w:val="clear" w:color="auto" w:fill="auto"/>
            <w:hideMark/>
          </w:tcPr>
          <w:p w14:paraId="76298389" w14:textId="77777777" w:rsidR="0036003A" w:rsidRPr="0036003A" w:rsidRDefault="0036003A" w:rsidP="0036003A">
            <w:pPr>
              <w:textAlignment w:val="baseline"/>
            </w:pPr>
            <w:r w:rsidRPr="0036003A">
              <w:rPr>
                <w:rFonts w:ascii="Calibri" w:hAnsi="Calibri" w:cs="Calibri"/>
                <w:b/>
                <w:bCs/>
                <w:sz w:val="22"/>
                <w:szCs w:val="22"/>
              </w:rPr>
              <w:t>“Affiliate”</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31A8250B" w14:textId="77777777" w:rsidR="0036003A" w:rsidRPr="0036003A" w:rsidRDefault="0036003A" w:rsidP="0036003A">
            <w:pPr>
              <w:textAlignment w:val="baseline"/>
            </w:pPr>
            <w:r w:rsidRPr="0036003A">
              <w:rPr>
                <w:rFonts w:ascii="Calibri" w:hAnsi="Calibri" w:cs="Calibri"/>
                <w:sz w:val="22"/>
                <w:szCs w:val="22"/>
              </w:rPr>
              <w:t>in relation to a body corporate, any other entity which directly or indirectly Controls, is Controlled by, or is under direct or indirect common Control with, that body corporate from time to time; </w:t>
            </w:r>
          </w:p>
        </w:tc>
      </w:tr>
      <w:tr w:rsidR="0036003A" w:rsidRPr="0036003A" w14:paraId="6BBF45C0" w14:textId="77777777" w:rsidTr="0036003A">
        <w:trPr>
          <w:trHeight w:val="300"/>
        </w:trPr>
        <w:tc>
          <w:tcPr>
            <w:tcW w:w="2160" w:type="dxa"/>
            <w:tcBorders>
              <w:top w:val="nil"/>
              <w:left w:val="nil"/>
              <w:bottom w:val="nil"/>
              <w:right w:val="nil"/>
            </w:tcBorders>
            <w:shd w:val="clear" w:color="auto" w:fill="auto"/>
            <w:hideMark/>
          </w:tcPr>
          <w:p w14:paraId="4EC13485" w14:textId="77777777" w:rsidR="0036003A" w:rsidRPr="0036003A" w:rsidRDefault="0036003A" w:rsidP="0036003A">
            <w:pPr>
              <w:textAlignment w:val="baseline"/>
            </w:pPr>
            <w:r w:rsidRPr="0036003A">
              <w:rPr>
                <w:rFonts w:ascii="Calibri" w:hAnsi="Calibri" w:cs="Calibri"/>
                <w:b/>
                <w:bCs/>
                <w:sz w:val="22"/>
                <w:szCs w:val="22"/>
              </w:rPr>
              <w:t>“Authority Data”</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6508BEE3" w14:textId="77777777" w:rsidR="0036003A" w:rsidRPr="0036003A" w:rsidRDefault="0036003A" w:rsidP="00C72270">
            <w:pPr>
              <w:numPr>
                <w:ilvl w:val="0"/>
                <w:numId w:val="7"/>
              </w:numPr>
              <w:ind w:firstLine="0"/>
              <w:textAlignment w:val="baseline"/>
              <w:rPr>
                <w:rFonts w:ascii="Calibri" w:hAnsi="Calibri" w:cs="Calibri"/>
                <w:sz w:val="22"/>
                <w:szCs w:val="22"/>
              </w:rPr>
            </w:pPr>
            <w:r w:rsidRPr="0036003A">
              <w:rPr>
                <w:rFonts w:ascii="Calibri" w:hAnsi="Calibri" w:cs="Calibri"/>
                <w:sz w:val="22"/>
                <w:szCs w:val="22"/>
              </w:rPr>
              <w:t xml:space="preserve">the data, text, drawings, diagrams, </w:t>
            </w:r>
            <w:proofErr w:type="gramStart"/>
            <w:r w:rsidRPr="0036003A">
              <w:rPr>
                <w:rFonts w:ascii="Calibri" w:hAnsi="Calibri" w:cs="Calibri"/>
                <w:sz w:val="22"/>
                <w:szCs w:val="22"/>
              </w:rPr>
              <w:t>images</w:t>
            </w:r>
            <w:proofErr w:type="gramEnd"/>
            <w:r w:rsidRPr="0036003A">
              <w:rPr>
                <w:rFonts w:ascii="Calibri" w:hAnsi="Calibri" w:cs="Calibri"/>
                <w:sz w:val="22"/>
                <w:szCs w:val="22"/>
              </w:rPr>
              <w:t xml:space="preserve"> or sounds (together with any database made up of any of these) which are embodied in any electronic, magnetic, optical or tangible media, and which are: </w:t>
            </w:r>
          </w:p>
          <w:p w14:paraId="1B8FEBE0" w14:textId="77777777" w:rsidR="0036003A" w:rsidRPr="0036003A" w:rsidRDefault="0036003A" w:rsidP="00C72270">
            <w:pPr>
              <w:numPr>
                <w:ilvl w:val="0"/>
                <w:numId w:val="8"/>
              </w:numPr>
              <w:ind w:left="1275" w:firstLine="0"/>
              <w:textAlignment w:val="baseline"/>
              <w:rPr>
                <w:rFonts w:ascii="Calibri" w:hAnsi="Calibri" w:cs="Calibri"/>
                <w:sz w:val="22"/>
                <w:szCs w:val="22"/>
              </w:rPr>
            </w:pPr>
            <w:r w:rsidRPr="0036003A">
              <w:rPr>
                <w:rFonts w:ascii="Calibri" w:hAnsi="Calibri" w:cs="Calibri"/>
                <w:sz w:val="22"/>
                <w:szCs w:val="22"/>
              </w:rPr>
              <w:t>supplied to the Supplier by or on behalf of the Authority; and/or  </w:t>
            </w:r>
          </w:p>
          <w:p w14:paraId="7B58A8F1" w14:textId="77777777" w:rsidR="0036003A" w:rsidRPr="0036003A" w:rsidRDefault="0036003A" w:rsidP="00C72270">
            <w:pPr>
              <w:numPr>
                <w:ilvl w:val="0"/>
                <w:numId w:val="9"/>
              </w:numPr>
              <w:ind w:left="1275" w:firstLine="0"/>
              <w:textAlignment w:val="baseline"/>
              <w:rPr>
                <w:rFonts w:ascii="Calibri" w:hAnsi="Calibri" w:cs="Calibri"/>
                <w:sz w:val="22"/>
                <w:szCs w:val="22"/>
              </w:rPr>
            </w:pPr>
            <w:r w:rsidRPr="0036003A">
              <w:rPr>
                <w:rFonts w:ascii="Calibri" w:hAnsi="Calibri" w:cs="Calibri"/>
                <w:sz w:val="22"/>
                <w:szCs w:val="22"/>
              </w:rPr>
              <w:t>which the Supplier is required to generate, process, store or transmit pursuant to this Agreement; or </w:t>
            </w:r>
          </w:p>
          <w:p w14:paraId="13562B13" w14:textId="77777777" w:rsidR="0036003A" w:rsidRPr="0036003A" w:rsidRDefault="0036003A" w:rsidP="00C72270">
            <w:pPr>
              <w:numPr>
                <w:ilvl w:val="0"/>
                <w:numId w:val="10"/>
              </w:numPr>
              <w:ind w:firstLine="0"/>
              <w:textAlignment w:val="baseline"/>
              <w:rPr>
                <w:rFonts w:ascii="Calibri" w:hAnsi="Calibri" w:cs="Calibri"/>
                <w:sz w:val="22"/>
                <w:szCs w:val="22"/>
              </w:rPr>
            </w:pPr>
            <w:r w:rsidRPr="0036003A">
              <w:rPr>
                <w:rFonts w:ascii="Calibri" w:hAnsi="Calibri" w:cs="Calibri"/>
                <w:sz w:val="22"/>
                <w:szCs w:val="22"/>
              </w:rPr>
              <w:t>any Personal Data for which the Authority is the Controller, or any data derived from such Personal Data which has had any designatory data identifiers removed so that an individual cannot be identified; </w:t>
            </w:r>
          </w:p>
        </w:tc>
      </w:tr>
      <w:tr w:rsidR="0036003A" w:rsidRPr="0036003A" w14:paraId="20B3E39D" w14:textId="77777777" w:rsidTr="0036003A">
        <w:trPr>
          <w:trHeight w:val="300"/>
        </w:trPr>
        <w:tc>
          <w:tcPr>
            <w:tcW w:w="2160" w:type="dxa"/>
            <w:tcBorders>
              <w:top w:val="nil"/>
              <w:left w:val="nil"/>
              <w:bottom w:val="nil"/>
              <w:right w:val="nil"/>
            </w:tcBorders>
            <w:shd w:val="clear" w:color="auto" w:fill="auto"/>
            <w:hideMark/>
          </w:tcPr>
          <w:p w14:paraId="23E3CC64" w14:textId="77777777" w:rsidR="0036003A" w:rsidRPr="0036003A" w:rsidRDefault="0036003A" w:rsidP="0036003A">
            <w:pPr>
              <w:textAlignment w:val="baseline"/>
            </w:pPr>
            <w:r w:rsidRPr="0036003A">
              <w:rPr>
                <w:rFonts w:ascii="Calibri" w:hAnsi="Calibri" w:cs="Calibri"/>
                <w:b/>
                <w:bCs/>
                <w:sz w:val="22"/>
                <w:szCs w:val="22"/>
              </w:rPr>
              <w:t>“Charges”</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7524D2B2" w14:textId="5842EAC5" w:rsidR="0036003A" w:rsidRPr="0036003A" w:rsidRDefault="0036003A" w:rsidP="0036003A">
            <w:pPr>
              <w:textAlignment w:val="baseline"/>
            </w:pPr>
            <w:r w:rsidRPr="0036003A">
              <w:rPr>
                <w:rFonts w:ascii="Calibri" w:hAnsi="Calibri" w:cs="Calibri"/>
                <w:sz w:val="22"/>
                <w:szCs w:val="22"/>
              </w:rPr>
              <w:t xml:space="preserve">the charges for the Services as specified in </w:t>
            </w:r>
            <w:r w:rsidR="00E7428E">
              <w:rPr>
                <w:rFonts w:ascii="Calibri" w:hAnsi="Calibri" w:cs="Calibri"/>
                <w:sz w:val="22"/>
                <w:szCs w:val="22"/>
              </w:rPr>
              <w:t>Service Order Form</w:t>
            </w:r>
            <w:r w:rsidRPr="0036003A">
              <w:rPr>
                <w:rFonts w:ascii="Calibri" w:hAnsi="Calibri" w:cs="Calibri"/>
                <w:sz w:val="22"/>
                <w:szCs w:val="22"/>
              </w:rPr>
              <w:t>; </w:t>
            </w:r>
          </w:p>
        </w:tc>
      </w:tr>
      <w:tr w:rsidR="0036003A" w:rsidRPr="0036003A" w14:paraId="0078CD9C" w14:textId="77777777" w:rsidTr="0036003A">
        <w:trPr>
          <w:trHeight w:val="300"/>
        </w:trPr>
        <w:tc>
          <w:tcPr>
            <w:tcW w:w="2160" w:type="dxa"/>
            <w:tcBorders>
              <w:top w:val="nil"/>
              <w:left w:val="nil"/>
              <w:bottom w:val="nil"/>
              <w:right w:val="nil"/>
            </w:tcBorders>
            <w:shd w:val="clear" w:color="auto" w:fill="auto"/>
            <w:hideMark/>
          </w:tcPr>
          <w:p w14:paraId="302FB5B5" w14:textId="77777777" w:rsidR="0036003A" w:rsidRPr="0036003A" w:rsidRDefault="0036003A" w:rsidP="0036003A">
            <w:pPr>
              <w:textAlignment w:val="baseline"/>
            </w:pPr>
            <w:r w:rsidRPr="0036003A">
              <w:rPr>
                <w:rFonts w:ascii="Calibri" w:hAnsi="Calibri" w:cs="Calibri"/>
                <w:b/>
                <w:bCs/>
                <w:sz w:val="22"/>
                <w:szCs w:val="22"/>
              </w:rPr>
              <w:t>“Connected Company”</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315AB905" w14:textId="77777777" w:rsidR="0036003A" w:rsidRPr="0036003A" w:rsidRDefault="0036003A" w:rsidP="0036003A">
            <w:pPr>
              <w:jc w:val="both"/>
              <w:textAlignment w:val="baseline"/>
            </w:pPr>
            <w:r w:rsidRPr="0036003A">
              <w:rPr>
                <w:rFonts w:ascii="Calibri" w:hAnsi="Calibri" w:cs="Calibri"/>
                <w:sz w:val="22"/>
                <w:szCs w:val="22"/>
              </w:rPr>
              <w:t>means, in relation to a company, entity or other person, the Affiliates of that company, entity or other person or any other person associated with such company, entity or other person; </w:t>
            </w:r>
          </w:p>
        </w:tc>
      </w:tr>
      <w:tr w:rsidR="0036003A" w:rsidRPr="0036003A" w14:paraId="40482D82" w14:textId="77777777" w:rsidTr="0036003A">
        <w:trPr>
          <w:trHeight w:val="300"/>
        </w:trPr>
        <w:tc>
          <w:tcPr>
            <w:tcW w:w="2160" w:type="dxa"/>
            <w:tcBorders>
              <w:top w:val="nil"/>
              <w:left w:val="nil"/>
              <w:bottom w:val="nil"/>
              <w:right w:val="nil"/>
            </w:tcBorders>
            <w:shd w:val="clear" w:color="auto" w:fill="auto"/>
            <w:hideMark/>
          </w:tcPr>
          <w:p w14:paraId="35749684" w14:textId="77777777" w:rsidR="0036003A" w:rsidRPr="0036003A" w:rsidRDefault="0036003A" w:rsidP="0036003A">
            <w:pPr>
              <w:textAlignment w:val="baseline"/>
            </w:pPr>
            <w:r w:rsidRPr="0036003A">
              <w:rPr>
                <w:rFonts w:ascii="Calibri" w:hAnsi="Calibri" w:cs="Calibri"/>
                <w:b/>
                <w:bCs/>
                <w:sz w:val="22"/>
                <w:szCs w:val="22"/>
              </w:rPr>
              <w:t>“Control”</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54BF0C50" w14:textId="0333B46D" w:rsidR="0036003A" w:rsidRPr="0036003A" w:rsidRDefault="0036003A" w:rsidP="0036003A">
            <w:pPr>
              <w:jc w:val="both"/>
              <w:textAlignment w:val="baseline"/>
            </w:pPr>
            <w:r w:rsidRPr="0036003A">
              <w:rPr>
                <w:rFonts w:ascii="Calibri" w:hAnsi="Calibri" w:cs="Calibri"/>
                <w:sz w:val="22"/>
                <w:szCs w:val="22"/>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rsidRPr="0036003A">
              <w:rPr>
                <w:rFonts w:ascii="Calibri" w:hAnsi="Calibri" w:cs="Calibri"/>
                <w:sz w:val="22"/>
                <w:szCs w:val="22"/>
              </w:rPr>
              <w:t>interpreted accordingly;</w:t>
            </w:r>
            <w:proofErr w:type="gramEnd"/>
            <w:r w:rsidRPr="0036003A">
              <w:rPr>
                <w:rFonts w:ascii="Calibri" w:hAnsi="Calibri" w:cs="Calibri"/>
                <w:sz w:val="22"/>
                <w:szCs w:val="22"/>
              </w:rPr>
              <w:t> </w:t>
            </w:r>
          </w:p>
        </w:tc>
      </w:tr>
      <w:tr w:rsidR="0036003A" w:rsidRPr="0036003A" w14:paraId="5A492383" w14:textId="77777777" w:rsidTr="0036003A">
        <w:trPr>
          <w:trHeight w:val="300"/>
        </w:trPr>
        <w:tc>
          <w:tcPr>
            <w:tcW w:w="2160" w:type="dxa"/>
            <w:tcBorders>
              <w:top w:val="nil"/>
              <w:left w:val="nil"/>
              <w:bottom w:val="nil"/>
              <w:right w:val="nil"/>
            </w:tcBorders>
            <w:shd w:val="clear" w:color="auto" w:fill="auto"/>
            <w:hideMark/>
          </w:tcPr>
          <w:p w14:paraId="2C06A2E7" w14:textId="77777777" w:rsidR="0036003A" w:rsidRPr="0036003A" w:rsidRDefault="0036003A" w:rsidP="0036003A">
            <w:pPr>
              <w:textAlignment w:val="baseline"/>
            </w:pPr>
            <w:r w:rsidRPr="0036003A">
              <w:rPr>
                <w:rFonts w:ascii="Calibri" w:hAnsi="Calibri" w:cs="Calibri"/>
                <w:b/>
                <w:bCs/>
                <w:sz w:val="22"/>
                <w:szCs w:val="22"/>
              </w:rPr>
              <w:t>“Controller”, “Processor”, “Data Subject”,</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15A4471F" w14:textId="77777777" w:rsidR="0036003A" w:rsidRPr="0036003A" w:rsidRDefault="0036003A" w:rsidP="0036003A">
            <w:pPr>
              <w:jc w:val="both"/>
              <w:textAlignment w:val="baseline"/>
            </w:pPr>
            <w:r w:rsidRPr="0036003A">
              <w:rPr>
                <w:rFonts w:ascii="Calibri" w:hAnsi="Calibri" w:cs="Calibri"/>
                <w:sz w:val="22"/>
                <w:szCs w:val="22"/>
              </w:rPr>
              <w:t xml:space="preserve">take the meaning given in the UK </w:t>
            </w:r>
            <w:proofErr w:type="gramStart"/>
            <w:r w:rsidRPr="0036003A">
              <w:rPr>
                <w:rFonts w:ascii="Calibri" w:hAnsi="Calibri" w:cs="Calibri"/>
                <w:sz w:val="22"/>
                <w:szCs w:val="22"/>
              </w:rPr>
              <w:t>GDPR;   </w:t>
            </w:r>
            <w:proofErr w:type="gramEnd"/>
          </w:p>
        </w:tc>
      </w:tr>
      <w:tr w:rsidR="0036003A" w:rsidRPr="0036003A" w14:paraId="3DA900E4" w14:textId="77777777" w:rsidTr="0036003A">
        <w:trPr>
          <w:trHeight w:val="300"/>
        </w:trPr>
        <w:tc>
          <w:tcPr>
            <w:tcW w:w="2160" w:type="dxa"/>
            <w:tcBorders>
              <w:top w:val="nil"/>
              <w:left w:val="nil"/>
              <w:bottom w:val="nil"/>
              <w:right w:val="nil"/>
            </w:tcBorders>
            <w:shd w:val="clear" w:color="auto" w:fill="auto"/>
            <w:hideMark/>
          </w:tcPr>
          <w:p w14:paraId="42E43BB8" w14:textId="77777777" w:rsidR="0036003A" w:rsidRPr="0036003A" w:rsidRDefault="0036003A" w:rsidP="0036003A">
            <w:pPr>
              <w:textAlignment w:val="baseline"/>
            </w:pPr>
            <w:r w:rsidRPr="0036003A">
              <w:rPr>
                <w:rFonts w:ascii="Calibri" w:hAnsi="Calibri" w:cs="Calibri"/>
                <w:b/>
                <w:bCs/>
                <w:sz w:val="22"/>
                <w:szCs w:val="22"/>
              </w:rPr>
              <w:t>“Data Protection Legislation”</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48D3E799" w14:textId="77777777" w:rsidR="0036003A" w:rsidRPr="0036003A" w:rsidRDefault="0036003A" w:rsidP="00C72270">
            <w:pPr>
              <w:numPr>
                <w:ilvl w:val="0"/>
                <w:numId w:val="11"/>
              </w:numPr>
              <w:ind w:firstLine="0"/>
              <w:jc w:val="both"/>
              <w:textAlignment w:val="baseline"/>
              <w:rPr>
                <w:rFonts w:ascii="Calibri" w:hAnsi="Calibri" w:cs="Calibri"/>
                <w:sz w:val="22"/>
                <w:szCs w:val="22"/>
              </w:rPr>
            </w:pPr>
            <w:r w:rsidRPr="0036003A">
              <w:rPr>
                <w:rFonts w:ascii="Calibri" w:hAnsi="Calibri" w:cs="Calibri"/>
                <w:sz w:val="22"/>
                <w:szCs w:val="22"/>
              </w:rPr>
              <w:t>"</w:t>
            </w:r>
            <w:proofErr w:type="gramStart"/>
            <w:r w:rsidRPr="0036003A">
              <w:rPr>
                <w:rFonts w:ascii="Calibri" w:hAnsi="Calibri" w:cs="Calibri"/>
                <w:sz w:val="22"/>
                <w:szCs w:val="22"/>
              </w:rPr>
              <w:t>the</w:t>
            </w:r>
            <w:proofErr w:type="gramEnd"/>
            <w:r w:rsidRPr="0036003A">
              <w:rPr>
                <w:rFonts w:ascii="Calibri" w:hAnsi="Calibri" w:cs="Calibri"/>
                <w:sz w:val="22"/>
                <w:szCs w:val="22"/>
              </w:rPr>
              <w:t xml:space="preserve"> data protection legislation" as defined in section 3(9) of the Data Protection Act 2018; and;  </w:t>
            </w:r>
          </w:p>
          <w:p w14:paraId="0468A5B0" w14:textId="77777777" w:rsidR="0036003A" w:rsidRPr="0036003A" w:rsidRDefault="0036003A" w:rsidP="00C72270">
            <w:pPr>
              <w:numPr>
                <w:ilvl w:val="0"/>
                <w:numId w:val="12"/>
              </w:numPr>
              <w:ind w:left="750" w:firstLine="0"/>
              <w:jc w:val="both"/>
              <w:textAlignment w:val="baseline"/>
              <w:rPr>
                <w:rFonts w:ascii="Calibri" w:hAnsi="Calibri" w:cs="Calibri"/>
                <w:sz w:val="22"/>
                <w:szCs w:val="22"/>
              </w:rPr>
            </w:pPr>
            <w:r w:rsidRPr="0036003A">
              <w:rPr>
                <w:rFonts w:ascii="Calibri" w:hAnsi="Calibri" w:cs="Calibri"/>
                <w:sz w:val="22"/>
                <w:szCs w:val="22"/>
              </w:rPr>
              <w:t>all applicable Law about the processing of personal data and privacy; </w:t>
            </w:r>
          </w:p>
        </w:tc>
      </w:tr>
      <w:tr w:rsidR="0036003A" w:rsidRPr="0036003A" w14:paraId="31589A89" w14:textId="77777777" w:rsidTr="0036003A">
        <w:trPr>
          <w:trHeight w:val="300"/>
        </w:trPr>
        <w:tc>
          <w:tcPr>
            <w:tcW w:w="2160" w:type="dxa"/>
            <w:tcBorders>
              <w:top w:val="nil"/>
              <w:left w:val="nil"/>
              <w:bottom w:val="nil"/>
              <w:right w:val="nil"/>
            </w:tcBorders>
            <w:shd w:val="clear" w:color="auto" w:fill="auto"/>
            <w:hideMark/>
          </w:tcPr>
          <w:p w14:paraId="17940E43" w14:textId="77777777" w:rsidR="0036003A" w:rsidRPr="0036003A" w:rsidRDefault="0036003A" w:rsidP="0036003A">
            <w:pPr>
              <w:textAlignment w:val="baseline"/>
            </w:pPr>
            <w:r w:rsidRPr="0036003A">
              <w:rPr>
                <w:rFonts w:ascii="Calibri" w:hAnsi="Calibri" w:cs="Calibri"/>
                <w:b/>
                <w:bCs/>
                <w:sz w:val="22"/>
                <w:szCs w:val="22"/>
              </w:rPr>
              <w:t>“Key Subcontractor”</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25F3D53E" w14:textId="77777777" w:rsidR="0036003A" w:rsidRPr="0036003A" w:rsidRDefault="0036003A" w:rsidP="0036003A">
            <w:pPr>
              <w:jc w:val="both"/>
              <w:textAlignment w:val="baseline"/>
            </w:pPr>
            <w:r w:rsidRPr="0036003A">
              <w:rPr>
                <w:rFonts w:ascii="Calibri" w:hAnsi="Calibri" w:cs="Calibri"/>
                <w:sz w:val="22"/>
                <w:szCs w:val="22"/>
              </w:rPr>
              <w:t>any Subcontractor: </w:t>
            </w:r>
          </w:p>
          <w:p w14:paraId="16486825" w14:textId="77777777" w:rsidR="0036003A" w:rsidRPr="0036003A" w:rsidRDefault="0036003A" w:rsidP="00C72270">
            <w:pPr>
              <w:numPr>
                <w:ilvl w:val="0"/>
                <w:numId w:val="13"/>
              </w:numPr>
              <w:ind w:left="750" w:firstLine="0"/>
              <w:jc w:val="both"/>
              <w:textAlignment w:val="baseline"/>
              <w:rPr>
                <w:rFonts w:ascii="Calibri" w:hAnsi="Calibri" w:cs="Calibri"/>
                <w:sz w:val="22"/>
                <w:szCs w:val="22"/>
              </w:rPr>
            </w:pPr>
            <w:r w:rsidRPr="0036003A">
              <w:rPr>
                <w:rFonts w:ascii="Calibri" w:hAnsi="Calibri" w:cs="Calibri"/>
                <w:sz w:val="22"/>
                <w:szCs w:val="22"/>
              </w:rPr>
              <w:t>which, in the opinion of the Authority, performs (or would perform if appointed) a critical role in the provision of all or any part of the Services; and/or </w:t>
            </w:r>
          </w:p>
          <w:p w14:paraId="72D004E4" w14:textId="0003D246" w:rsidR="0036003A" w:rsidRPr="0036003A" w:rsidRDefault="0036003A" w:rsidP="00C72270">
            <w:pPr>
              <w:numPr>
                <w:ilvl w:val="0"/>
                <w:numId w:val="14"/>
              </w:numPr>
              <w:ind w:left="750" w:firstLine="0"/>
              <w:jc w:val="both"/>
              <w:textAlignment w:val="baseline"/>
              <w:rPr>
                <w:rFonts w:ascii="Calibri" w:hAnsi="Calibri" w:cs="Calibri"/>
                <w:sz w:val="22"/>
                <w:szCs w:val="22"/>
              </w:rPr>
            </w:pPr>
            <w:r w:rsidRPr="0036003A">
              <w:rPr>
                <w:rFonts w:ascii="Calibri" w:hAnsi="Calibri" w:cs="Calibri"/>
                <w:sz w:val="22"/>
                <w:szCs w:val="22"/>
              </w:rPr>
              <w:t xml:space="preserve">with a Subcontract with a contract value which at the time of appointment exceeds (or would exceed if appointed) ten per cent (10%) of the aggregate Charges forecast to be payable under this </w:t>
            </w:r>
            <w:r w:rsidR="00C959F8">
              <w:rPr>
                <w:rFonts w:ascii="Calibri" w:hAnsi="Calibri" w:cs="Calibri"/>
                <w:sz w:val="22"/>
                <w:szCs w:val="22"/>
              </w:rPr>
              <w:t>Service Agreement</w:t>
            </w:r>
            <w:r w:rsidRPr="0036003A">
              <w:rPr>
                <w:rFonts w:ascii="Calibri" w:hAnsi="Calibri" w:cs="Calibri"/>
                <w:sz w:val="22"/>
                <w:szCs w:val="22"/>
              </w:rPr>
              <w:t>; </w:t>
            </w:r>
          </w:p>
        </w:tc>
      </w:tr>
      <w:tr w:rsidR="0036003A" w:rsidRPr="0036003A" w14:paraId="2522347C" w14:textId="77777777" w:rsidTr="0036003A">
        <w:trPr>
          <w:trHeight w:val="300"/>
        </w:trPr>
        <w:tc>
          <w:tcPr>
            <w:tcW w:w="2160" w:type="dxa"/>
            <w:tcBorders>
              <w:top w:val="nil"/>
              <w:left w:val="nil"/>
              <w:bottom w:val="nil"/>
              <w:right w:val="nil"/>
            </w:tcBorders>
            <w:shd w:val="clear" w:color="auto" w:fill="auto"/>
            <w:hideMark/>
          </w:tcPr>
          <w:p w14:paraId="2F2D4F6A" w14:textId="77777777" w:rsidR="0036003A" w:rsidRPr="0036003A" w:rsidRDefault="0036003A" w:rsidP="0036003A">
            <w:pPr>
              <w:textAlignment w:val="baseline"/>
            </w:pPr>
            <w:r w:rsidRPr="0036003A">
              <w:rPr>
                <w:rFonts w:ascii="Calibri" w:hAnsi="Calibri" w:cs="Calibri"/>
                <w:b/>
                <w:bCs/>
                <w:sz w:val="22"/>
                <w:szCs w:val="22"/>
              </w:rPr>
              <w:lastRenderedPageBreak/>
              <w:t>“Law”</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784C6095" w14:textId="77777777" w:rsidR="0036003A" w:rsidRPr="0036003A" w:rsidRDefault="0036003A" w:rsidP="0036003A">
            <w:pPr>
              <w:textAlignment w:val="baseline"/>
            </w:pPr>
            <w:r w:rsidRPr="0036003A">
              <w:rPr>
                <w:rFonts w:ascii="Calibri" w:hAnsi="Calibri" w:cs="Calibri"/>
                <w:sz w:val="22"/>
                <w:szCs w:val="22"/>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 </w:t>
            </w:r>
          </w:p>
        </w:tc>
      </w:tr>
      <w:tr w:rsidR="0036003A" w:rsidRPr="0036003A" w14:paraId="5BA8B38E" w14:textId="77777777" w:rsidTr="0036003A">
        <w:trPr>
          <w:trHeight w:val="300"/>
        </w:trPr>
        <w:tc>
          <w:tcPr>
            <w:tcW w:w="2160" w:type="dxa"/>
            <w:tcBorders>
              <w:top w:val="nil"/>
              <w:left w:val="nil"/>
              <w:bottom w:val="nil"/>
              <w:right w:val="nil"/>
            </w:tcBorders>
            <w:shd w:val="clear" w:color="auto" w:fill="auto"/>
            <w:hideMark/>
          </w:tcPr>
          <w:p w14:paraId="2C44325E" w14:textId="77777777" w:rsidR="0036003A" w:rsidRPr="0036003A" w:rsidRDefault="0036003A" w:rsidP="0036003A">
            <w:pPr>
              <w:textAlignment w:val="baseline"/>
            </w:pPr>
            <w:r w:rsidRPr="0036003A">
              <w:rPr>
                <w:rFonts w:ascii="Calibri" w:hAnsi="Calibri" w:cs="Calibri"/>
                <w:b/>
                <w:bCs/>
                <w:sz w:val="22"/>
                <w:szCs w:val="22"/>
              </w:rPr>
              <w:t>“Personal Data”</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4F4D1843" w14:textId="77777777" w:rsidR="0036003A" w:rsidRPr="0036003A" w:rsidRDefault="0036003A" w:rsidP="0036003A">
            <w:pPr>
              <w:textAlignment w:val="baseline"/>
            </w:pPr>
            <w:r w:rsidRPr="0036003A">
              <w:rPr>
                <w:rFonts w:ascii="Calibri" w:hAnsi="Calibri" w:cs="Calibri"/>
                <w:sz w:val="22"/>
                <w:szCs w:val="22"/>
              </w:rPr>
              <w:t>has the meaning given in the UK GDPR;  </w:t>
            </w:r>
          </w:p>
        </w:tc>
      </w:tr>
      <w:tr w:rsidR="0036003A" w:rsidRPr="0036003A" w14:paraId="4167F7D6" w14:textId="77777777" w:rsidTr="0036003A">
        <w:trPr>
          <w:trHeight w:val="300"/>
        </w:trPr>
        <w:tc>
          <w:tcPr>
            <w:tcW w:w="2160" w:type="dxa"/>
            <w:tcBorders>
              <w:top w:val="nil"/>
              <w:left w:val="nil"/>
              <w:bottom w:val="nil"/>
              <w:right w:val="nil"/>
            </w:tcBorders>
            <w:shd w:val="clear" w:color="auto" w:fill="auto"/>
            <w:hideMark/>
          </w:tcPr>
          <w:p w14:paraId="71FD3A08" w14:textId="77777777" w:rsidR="0036003A" w:rsidRPr="0036003A" w:rsidRDefault="0036003A" w:rsidP="0036003A">
            <w:pPr>
              <w:textAlignment w:val="baseline"/>
            </w:pPr>
            <w:r w:rsidRPr="0036003A">
              <w:rPr>
                <w:rFonts w:ascii="Calibri" w:hAnsi="Calibri" w:cs="Calibri"/>
                <w:b/>
                <w:bCs/>
                <w:sz w:val="22"/>
                <w:szCs w:val="22"/>
              </w:rPr>
              <w:t>“Purchase Order Number”</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1AA830E1" w14:textId="719D680D" w:rsidR="0036003A" w:rsidRPr="0036003A" w:rsidRDefault="0036003A" w:rsidP="0036003A">
            <w:pPr>
              <w:textAlignment w:val="baseline"/>
            </w:pPr>
            <w:r w:rsidRPr="0036003A">
              <w:rPr>
                <w:rFonts w:ascii="Calibri" w:hAnsi="Calibri" w:cs="Calibri"/>
                <w:sz w:val="22"/>
                <w:szCs w:val="22"/>
              </w:rPr>
              <w:t>the Authority’s unique number relating to the supply of the Services;  </w:t>
            </w:r>
          </w:p>
        </w:tc>
      </w:tr>
      <w:tr w:rsidR="0036003A" w:rsidRPr="0036003A" w14:paraId="6EAC2921" w14:textId="77777777" w:rsidTr="0036003A">
        <w:trPr>
          <w:trHeight w:val="300"/>
        </w:trPr>
        <w:tc>
          <w:tcPr>
            <w:tcW w:w="2160" w:type="dxa"/>
            <w:tcBorders>
              <w:top w:val="nil"/>
              <w:left w:val="nil"/>
              <w:bottom w:val="nil"/>
              <w:right w:val="nil"/>
            </w:tcBorders>
            <w:shd w:val="clear" w:color="auto" w:fill="auto"/>
            <w:hideMark/>
          </w:tcPr>
          <w:p w14:paraId="4C9BAD40" w14:textId="77777777" w:rsidR="0036003A" w:rsidRPr="0036003A" w:rsidRDefault="0036003A" w:rsidP="0036003A">
            <w:pPr>
              <w:textAlignment w:val="baseline"/>
            </w:pPr>
            <w:r w:rsidRPr="0036003A">
              <w:rPr>
                <w:rFonts w:ascii="Calibri" w:hAnsi="Calibri" w:cs="Calibri"/>
                <w:b/>
                <w:bCs/>
                <w:sz w:val="22"/>
                <w:szCs w:val="22"/>
              </w:rPr>
              <w:t>“Services”</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0B52484B" w14:textId="77777777" w:rsidR="0036003A" w:rsidRPr="0036003A" w:rsidRDefault="0036003A" w:rsidP="0036003A">
            <w:pPr>
              <w:textAlignment w:val="baseline"/>
            </w:pPr>
            <w:r w:rsidRPr="0036003A">
              <w:rPr>
                <w:rFonts w:ascii="Calibri" w:hAnsi="Calibri" w:cs="Calibri"/>
                <w:sz w:val="22"/>
                <w:szCs w:val="22"/>
              </w:rPr>
              <w:t>the services to be supplied by the Supplier to the Authority under the Agreement, including the provision of any Goods; </w:t>
            </w:r>
          </w:p>
        </w:tc>
      </w:tr>
      <w:tr w:rsidR="0036003A" w:rsidRPr="0036003A" w14:paraId="51A0BB7D" w14:textId="77777777" w:rsidTr="0036003A">
        <w:trPr>
          <w:trHeight w:val="300"/>
        </w:trPr>
        <w:tc>
          <w:tcPr>
            <w:tcW w:w="2160" w:type="dxa"/>
            <w:tcBorders>
              <w:top w:val="nil"/>
              <w:left w:val="nil"/>
              <w:bottom w:val="nil"/>
              <w:right w:val="nil"/>
            </w:tcBorders>
            <w:shd w:val="clear" w:color="auto" w:fill="auto"/>
            <w:hideMark/>
          </w:tcPr>
          <w:p w14:paraId="5DB2C68E" w14:textId="77777777" w:rsidR="0036003A" w:rsidRPr="0036003A" w:rsidRDefault="0036003A" w:rsidP="0036003A">
            <w:pPr>
              <w:textAlignment w:val="baseline"/>
            </w:pPr>
            <w:r w:rsidRPr="0036003A">
              <w:rPr>
                <w:rFonts w:ascii="Calibri" w:hAnsi="Calibri" w:cs="Calibri"/>
                <w:b/>
                <w:bCs/>
                <w:sz w:val="22"/>
                <w:szCs w:val="22"/>
              </w:rPr>
              <w:t>“Subcontract”</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2E782142" w14:textId="77777777" w:rsidR="0036003A" w:rsidRPr="0036003A" w:rsidRDefault="0036003A" w:rsidP="0036003A">
            <w:pPr>
              <w:textAlignment w:val="baseline"/>
            </w:pPr>
            <w:r w:rsidRPr="0036003A">
              <w:rPr>
                <w:rFonts w:ascii="Calibri" w:hAnsi="Calibri" w:cs="Calibri"/>
                <w:sz w:val="22"/>
                <w:szCs w:val="22"/>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 </w:t>
            </w:r>
          </w:p>
        </w:tc>
      </w:tr>
      <w:tr w:rsidR="0036003A" w:rsidRPr="0036003A" w14:paraId="18E541F0" w14:textId="77777777" w:rsidTr="0036003A">
        <w:trPr>
          <w:trHeight w:val="300"/>
        </w:trPr>
        <w:tc>
          <w:tcPr>
            <w:tcW w:w="2160" w:type="dxa"/>
            <w:tcBorders>
              <w:top w:val="nil"/>
              <w:left w:val="nil"/>
              <w:bottom w:val="nil"/>
              <w:right w:val="nil"/>
            </w:tcBorders>
            <w:shd w:val="clear" w:color="auto" w:fill="auto"/>
            <w:hideMark/>
          </w:tcPr>
          <w:p w14:paraId="1E459470" w14:textId="77777777" w:rsidR="0036003A" w:rsidRPr="0036003A" w:rsidRDefault="0036003A" w:rsidP="0036003A">
            <w:pPr>
              <w:textAlignment w:val="baseline"/>
            </w:pPr>
            <w:r w:rsidRPr="0036003A">
              <w:rPr>
                <w:rFonts w:ascii="Calibri" w:hAnsi="Calibri" w:cs="Calibri"/>
                <w:b/>
                <w:bCs/>
                <w:sz w:val="22"/>
                <w:szCs w:val="22"/>
              </w:rPr>
              <w:t>“Subcontractor”</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6E5C40FC" w14:textId="77777777" w:rsidR="0036003A" w:rsidRPr="0036003A" w:rsidRDefault="0036003A" w:rsidP="0036003A">
            <w:pPr>
              <w:textAlignment w:val="baseline"/>
            </w:pPr>
            <w:r w:rsidRPr="0036003A">
              <w:rPr>
                <w:rFonts w:ascii="Calibri" w:hAnsi="Calibri" w:cs="Calibri"/>
                <w:sz w:val="22"/>
                <w:szCs w:val="22"/>
              </w:rPr>
              <w:t>any third party with whom: </w:t>
            </w:r>
          </w:p>
          <w:p w14:paraId="6435FB81" w14:textId="77777777" w:rsidR="0036003A" w:rsidRPr="0036003A" w:rsidRDefault="0036003A" w:rsidP="00C72270">
            <w:pPr>
              <w:numPr>
                <w:ilvl w:val="0"/>
                <w:numId w:val="15"/>
              </w:numPr>
              <w:ind w:firstLine="0"/>
              <w:jc w:val="both"/>
              <w:textAlignment w:val="baseline"/>
              <w:rPr>
                <w:rFonts w:ascii="Calibri" w:hAnsi="Calibri" w:cs="Calibri"/>
                <w:sz w:val="22"/>
                <w:szCs w:val="22"/>
              </w:rPr>
            </w:pPr>
            <w:r w:rsidRPr="0036003A">
              <w:rPr>
                <w:rFonts w:ascii="Calibri" w:hAnsi="Calibri" w:cs="Calibri"/>
                <w:sz w:val="22"/>
                <w:szCs w:val="22"/>
              </w:rPr>
              <w:t xml:space="preserve">the Supplier </w:t>
            </w:r>
            <w:proofErr w:type="gramStart"/>
            <w:r w:rsidRPr="0036003A">
              <w:rPr>
                <w:rFonts w:ascii="Calibri" w:hAnsi="Calibri" w:cs="Calibri"/>
                <w:sz w:val="22"/>
                <w:szCs w:val="22"/>
              </w:rPr>
              <w:t>enters into</w:t>
            </w:r>
            <w:proofErr w:type="gramEnd"/>
            <w:r w:rsidRPr="0036003A">
              <w:rPr>
                <w:rFonts w:ascii="Calibri" w:hAnsi="Calibri" w:cs="Calibri"/>
                <w:sz w:val="22"/>
                <w:szCs w:val="22"/>
              </w:rPr>
              <w:t xml:space="preserve"> a Subcontract; or  </w:t>
            </w:r>
          </w:p>
          <w:p w14:paraId="05FE7CBA" w14:textId="77777777" w:rsidR="0036003A" w:rsidRPr="0036003A" w:rsidRDefault="0036003A" w:rsidP="00C72270">
            <w:pPr>
              <w:numPr>
                <w:ilvl w:val="0"/>
                <w:numId w:val="16"/>
              </w:numPr>
              <w:ind w:firstLine="0"/>
              <w:jc w:val="both"/>
              <w:textAlignment w:val="baseline"/>
              <w:rPr>
                <w:rFonts w:ascii="Calibri" w:hAnsi="Calibri" w:cs="Calibri"/>
                <w:sz w:val="22"/>
                <w:szCs w:val="22"/>
              </w:rPr>
            </w:pPr>
            <w:r w:rsidRPr="0036003A">
              <w:rPr>
                <w:rFonts w:ascii="Calibri" w:hAnsi="Calibri" w:cs="Calibri"/>
                <w:sz w:val="22"/>
                <w:szCs w:val="22"/>
              </w:rPr>
              <w:t xml:space="preserve">a third party under (a) above </w:t>
            </w:r>
            <w:proofErr w:type="gramStart"/>
            <w:r w:rsidRPr="0036003A">
              <w:rPr>
                <w:rFonts w:ascii="Calibri" w:hAnsi="Calibri" w:cs="Calibri"/>
                <w:sz w:val="22"/>
                <w:szCs w:val="22"/>
              </w:rPr>
              <w:t>enters into</w:t>
            </w:r>
            <w:proofErr w:type="gramEnd"/>
            <w:r w:rsidRPr="0036003A">
              <w:rPr>
                <w:rFonts w:ascii="Calibri" w:hAnsi="Calibri" w:cs="Calibri"/>
                <w:sz w:val="22"/>
                <w:szCs w:val="22"/>
              </w:rPr>
              <w:t xml:space="preserve"> a Subcontract, </w:t>
            </w:r>
          </w:p>
          <w:p w14:paraId="0F039E86" w14:textId="77777777" w:rsidR="0036003A" w:rsidRPr="0036003A" w:rsidRDefault="0036003A" w:rsidP="0036003A">
            <w:pPr>
              <w:ind w:left="-15"/>
              <w:textAlignment w:val="baseline"/>
            </w:pPr>
            <w:r w:rsidRPr="0036003A">
              <w:rPr>
                <w:rFonts w:ascii="Calibri" w:hAnsi="Calibri" w:cs="Calibri"/>
                <w:sz w:val="22"/>
                <w:szCs w:val="22"/>
              </w:rPr>
              <w:t>or the servants or agents of that third party; </w:t>
            </w:r>
          </w:p>
        </w:tc>
      </w:tr>
      <w:tr w:rsidR="0036003A" w:rsidRPr="0036003A" w14:paraId="306117EA" w14:textId="77777777" w:rsidTr="0036003A">
        <w:trPr>
          <w:trHeight w:val="300"/>
        </w:trPr>
        <w:tc>
          <w:tcPr>
            <w:tcW w:w="2160" w:type="dxa"/>
            <w:tcBorders>
              <w:top w:val="nil"/>
              <w:left w:val="nil"/>
              <w:bottom w:val="nil"/>
              <w:right w:val="nil"/>
            </w:tcBorders>
            <w:shd w:val="clear" w:color="auto" w:fill="auto"/>
            <w:hideMark/>
          </w:tcPr>
          <w:p w14:paraId="2E1F6410" w14:textId="77777777" w:rsidR="0036003A" w:rsidRPr="0036003A" w:rsidRDefault="0036003A" w:rsidP="0036003A">
            <w:pPr>
              <w:textAlignment w:val="baseline"/>
            </w:pPr>
            <w:r w:rsidRPr="0036003A">
              <w:rPr>
                <w:rFonts w:ascii="Calibri" w:hAnsi="Calibri" w:cs="Calibri"/>
                <w:b/>
                <w:bCs/>
                <w:sz w:val="22"/>
                <w:szCs w:val="22"/>
              </w:rPr>
              <w:t>“Supplier Personnel”</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054E856B" w14:textId="77777777" w:rsidR="0036003A" w:rsidRPr="0036003A" w:rsidRDefault="0036003A" w:rsidP="0036003A">
            <w:pPr>
              <w:textAlignment w:val="baseline"/>
            </w:pPr>
            <w:r w:rsidRPr="0036003A">
              <w:rPr>
                <w:rFonts w:ascii="Calibri" w:hAnsi="Calibri" w:cs="Calibri"/>
                <w:sz w:val="22"/>
                <w:szCs w:val="22"/>
              </w:rPr>
              <w:t xml:space="preserve">all directors, officers, employees, agents, </w:t>
            </w:r>
            <w:proofErr w:type="gramStart"/>
            <w:r w:rsidRPr="0036003A">
              <w:rPr>
                <w:rFonts w:ascii="Calibri" w:hAnsi="Calibri" w:cs="Calibri"/>
                <w:sz w:val="22"/>
                <w:szCs w:val="22"/>
              </w:rPr>
              <w:t>consultants</w:t>
            </w:r>
            <w:proofErr w:type="gramEnd"/>
            <w:r w:rsidRPr="0036003A">
              <w:rPr>
                <w:rFonts w:ascii="Calibri" w:hAnsi="Calibri" w:cs="Calibri"/>
                <w:sz w:val="22"/>
                <w:szCs w:val="22"/>
              </w:rPr>
              <w:t xml:space="preserve"> and contractors of the Supplier and/or of any Subcontractor of the Supplier engaged in the performance of the Supplier’s obligations under the Agreement;  </w:t>
            </w:r>
          </w:p>
        </w:tc>
      </w:tr>
      <w:tr w:rsidR="0036003A" w:rsidRPr="0036003A" w14:paraId="17E332EE" w14:textId="77777777" w:rsidTr="0036003A">
        <w:trPr>
          <w:trHeight w:val="300"/>
        </w:trPr>
        <w:tc>
          <w:tcPr>
            <w:tcW w:w="2160" w:type="dxa"/>
            <w:tcBorders>
              <w:top w:val="nil"/>
              <w:left w:val="nil"/>
              <w:bottom w:val="nil"/>
              <w:right w:val="nil"/>
            </w:tcBorders>
            <w:shd w:val="clear" w:color="auto" w:fill="auto"/>
            <w:hideMark/>
          </w:tcPr>
          <w:p w14:paraId="17DF2EC6" w14:textId="77777777" w:rsidR="0036003A" w:rsidRPr="0036003A" w:rsidRDefault="0036003A" w:rsidP="0036003A">
            <w:pPr>
              <w:textAlignment w:val="baseline"/>
            </w:pPr>
            <w:r w:rsidRPr="0036003A">
              <w:rPr>
                <w:rFonts w:ascii="Calibri" w:hAnsi="Calibri" w:cs="Calibri"/>
                <w:b/>
                <w:bCs/>
                <w:sz w:val="22"/>
                <w:szCs w:val="22"/>
              </w:rPr>
              <w:t>“Supporting Documentation”</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68120F56" w14:textId="77777777" w:rsidR="0036003A" w:rsidRPr="0036003A" w:rsidRDefault="0036003A" w:rsidP="0036003A">
            <w:pPr>
              <w:textAlignment w:val="baseline"/>
            </w:pPr>
            <w:r w:rsidRPr="0036003A">
              <w:rPr>
                <w:rFonts w:ascii="Calibri" w:hAnsi="Calibri" w:cs="Calibri"/>
                <w:color w:val="000000"/>
                <w:sz w:val="22"/>
                <w:szCs w:val="22"/>
              </w:rPr>
              <w:t>sufficient information in writing to enable the Authority to reasonably verify the accuracy of any invoice;  </w:t>
            </w:r>
          </w:p>
        </w:tc>
      </w:tr>
      <w:tr w:rsidR="0036003A" w:rsidRPr="0036003A" w14:paraId="6F0DC3A8" w14:textId="77777777" w:rsidTr="0036003A">
        <w:trPr>
          <w:trHeight w:val="300"/>
        </w:trPr>
        <w:tc>
          <w:tcPr>
            <w:tcW w:w="2160" w:type="dxa"/>
            <w:tcBorders>
              <w:top w:val="nil"/>
              <w:left w:val="nil"/>
              <w:bottom w:val="nil"/>
              <w:right w:val="nil"/>
            </w:tcBorders>
            <w:shd w:val="clear" w:color="auto" w:fill="auto"/>
            <w:hideMark/>
          </w:tcPr>
          <w:p w14:paraId="0225A264" w14:textId="77777777" w:rsidR="0036003A" w:rsidRPr="0036003A" w:rsidRDefault="0036003A" w:rsidP="0036003A">
            <w:pPr>
              <w:textAlignment w:val="baseline"/>
            </w:pPr>
            <w:r w:rsidRPr="0036003A">
              <w:rPr>
                <w:rFonts w:ascii="Calibri" w:hAnsi="Calibri" w:cs="Calibri"/>
                <w:b/>
                <w:bCs/>
                <w:sz w:val="22"/>
                <w:szCs w:val="22"/>
              </w:rPr>
              <w:t>“Tax”</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78D38634" w14:textId="77777777" w:rsidR="0036003A" w:rsidRPr="0036003A" w:rsidRDefault="0036003A" w:rsidP="00C72270">
            <w:pPr>
              <w:numPr>
                <w:ilvl w:val="0"/>
                <w:numId w:val="17"/>
              </w:numPr>
              <w:ind w:firstLine="0"/>
              <w:jc w:val="both"/>
              <w:textAlignment w:val="baseline"/>
              <w:rPr>
                <w:rFonts w:ascii="Calibri" w:hAnsi="Calibri" w:cs="Calibri"/>
                <w:sz w:val="22"/>
                <w:szCs w:val="22"/>
              </w:rPr>
            </w:pPr>
            <w:r w:rsidRPr="0036003A">
              <w:rPr>
                <w:rFonts w:ascii="Calibri" w:hAnsi="Calibri" w:cs="Calibri"/>
                <w:sz w:val="22"/>
                <w:szCs w:val="22"/>
              </w:rPr>
              <w:t xml:space="preserve">all forms of tax whether direct or </w:t>
            </w:r>
            <w:proofErr w:type="gramStart"/>
            <w:r w:rsidRPr="0036003A">
              <w:rPr>
                <w:rFonts w:ascii="Calibri" w:hAnsi="Calibri" w:cs="Calibri"/>
                <w:sz w:val="22"/>
                <w:szCs w:val="22"/>
              </w:rPr>
              <w:t>indirect;</w:t>
            </w:r>
            <w:proofErr w:type="gramEnd"/>
            <w:r w:rsidRPr="0036003A">
              <w:rPr>
                <w:rFonts w:ascii="Calibri" w:hAnsi="Calibri" w:cs="Calibri"/>
                <w:sz w:val="22"/>
                <w:szCs w:val="22"/>
              </w:rPr>
              <w:t> </w:t>
            </w:r>
          </w:p>
          <w:p w14:paraId="65D07BB7" w14:textId="77777777" w:rsidR="0036003A" w:rsidRPr="0036003A" w:rsidRDefault="0036003A" w:rsidP="00C72270">
            <w:pPr>
              <w:numPr>
                <w:ilvl w:val="0"/>
                <w:numId w:val="18"/>
              </w:numPr>
              <w:ind w:firstLine="0"/>
              <w:jc w:val="both"/>
              <w:textAlignment w:val="baseline"/>
              <w:rPr>
                <w:rFonts w:ascii="Calibri" w:hAnsi="Calibri" w:cs="Calibri"/>
                <w:sz w:val="22"/>
                <w:szCs w:val="22"/>
              </w:rPr>
            </w:pPr>
            <w:r w:rsidRPr="0036003A">
              <w:rPr>
                <w:rFonts w:ascii="Calibri" w:hAnsi="Calibri" w:cs="Calibri"/>
                <w:sz w:val="22"/>
                <w:szCs w:val="22"/>
              </w:rPr>
              <w:t xml:space="preserve">national insurance contributions in the United Kingdom and similar contributions or obligations in any other </w:t>
            </w:r>
            <w:proofErr w:type="gramStart"/>
            <w:r w:rsidRPr="0036003A">
              <w:rPr>
                <w:rFonts w:ascii="Calibri" w:hAnsi="Calibri" w:cs="Calibri"/>
                <w:sz w:val="22"/>
                <w:szCs w:val="22"/>
              </w:rPr>
              <w:t>jurisdiction;</w:t>
            </w:r>
            <w:proofErr w:type="gramEnd"/>
            <w:r w:rsidRPr="0036003A">
              <w:rPr>
                <w:rFonts w:ascii="Calibri" w:hAnsi="Calibri" w:cs="Calibri"/>
                <w:sz w:val="22"/>
                <w:szCs w:val="22"/>
              </w:rPr>
              <w:t> </w:t>
            </w:r>
          </w:p>
          <w:p w14:paraId="0A2711F2" w14:textId="3EADAC3E" w:rsidR="0036003A" w:rsidRPr="0036003A" w:rsidRDefault="0036003A" w:rsidP="00C72270">
            <w:pPr>
              <w:numPr>
                <w:ilvl w:val="0"/>
                <w:numId w:val="19"/>
              </w:numPr>
              <w:ind w:firstLine="0"/>
              <w:jc w:val="both"/>
              <w:textAlignment w:val="baseline"/>
              <w:rPr>
                <w:rFonts w:ascii="Calibri" w:hAnsi="Calibri" w:cs="Calibri"/>
                <w:sz w:val="22"/>
                <w:szCs w:val="22"/>
              </w:rPr>
            </w:pPr>
            <w:r w:rsidRPr="0036003A">
              <w:rPr>
                <w:rFonts w:ascii="Calibri" w:hAnsi="Calibri" w:cs="Calibri"/>
                <w:sz w:val="22"/>
                <w:szCs w:val="22"/>
              </w:rPr>
              <w:t>all statutory, governmental, state, federal, provincial, local government or municipal charges, duties, imports, contributions. levies or liabilities (other than in return for goods or services supplied or performed or to be performed) and withholdings; and </w:t>
            </w:r>
          </w:p>
          <w:p w14:paraId="17E82B10" w14:textId="77777777" w:rsidR="0036003A" w:rsidRPr="0036003A" w:rsidRDefault="0036003A" w:rsidP="00C72270">
            <w:pPr>
              <w:numPr>
                <w:ilvl w:val="0"/>
                <w:numId w:val="20"/>
              </w:numPr>
              <w:ind w:firstLine="0"/>
              <w:jc w:val="both"/>
              <w:textAlignment w:val="baseline"/>
              <w:rPr>
                <w:rFonts w:ascii="Calibri" w:hAnsi="Calibri" w:cs="Calibri"/>
                <w:sz w:val="22"/>
                <w:szCs w:val="22"/>
              </w:rPr>
            </w:pPr>
            <w:r w:rsidRPr="0036003A">
              <w:rPr>
                <w:rFonts w:ascii="Calibri" w:hAnsi="Calibri" w:cs="Calibri"/>
                <w:sz w:val="22"/>
                <w:szCs w:val="22"/>
              </w:rPr>
              <w:t xml:space="preserve">any penalty, fine, surcharge, interest, </w:t>
            </w:r>
            <w:proofErr w:type="gramStart"/>
            <w:r w:rsidRPr="0036003A">
              <w:rPr>
                <w:rFonts w:ascii="Calibri" w:hAnsi="Calibri" w:cs="Calibri"/>
                <w:sz w:val="22"/>
                <w:szCs w:val="22"/>
              </w:rPr>
              <w:t>charges</w:t>
            </w:r>
            <w:proofErr w:type="gramEnd"/>
            <w:r w:rsidRPr="0036003A">
              <w:rPr>
                <w:rFonts w:ascii="Calibri" w:hAnsi="Calibri" w:cs="Calibri"/>
                <w:sz w:val="22"/>
                <w:szCs w:val="22"/>
              </w:rPr>
              <w:t xml:space="preserve"> or costs relating to any of the above, </w:t>
            </w:r>
          </w:p>
          <w:p w14:paraId="40C8B67E" w14:textId="77777777" w:rsidR="0036003A" w:rsidRPr="0036003A" w:rsidRDefault="0036003A" w:rsidP="0036003A">
            <w:pPr>
              <w:textAlignment w:val="baseline"/>
            </w:pPr>
            <w:r w:rsidRPr="0036003A">
              <w:rPr>
                <w:rFonts w:ascii="Calibri" w:hAnsi="Calibri" w:cs="Calibri"/>
                <w:sz w:val="22"/>
                <w:szCs w:val="22"/>
              </w:rPr>
              <w:t>in each case wherever chargeable and whether of the United Kingdom and any other jurisdiction; </w:t>
            </w:r>
          </w:p>
        </w:tc>
      </w:tr>
      <w:tr w:rsidR="0036003A" w:rsidRPr="0036003A" w14:paraId="09017CCA" w14:textId="77777777" w:rsidTr="0036003A">
        <w:trPr>
          <w:trHeight w:val="300"/>
        </w:trPr>
        <w:tc>
          <w:tcPr>
            <w:tcW w:w="2160" w:type="dxa"/>
            <w:tcBorders>
              <w:top w:val="nil"/>
              <w:left w:val="nil"/>
              <w:bottom w:val="nil"/>
              <w:right w:val="nil"/>
            </w:tcBorders>
            <w:shd w:val="clear" w:color="auto" w:fill="auto"/>
            <w:hideMark/>
          </w:tcPr>
          <w:p w14:paraId="7E17F399" w14:textId="77777777" w:rsidR="0036003A" w:rsidRPr="0036003A" w:rsidRDefault="0036003A" w:rsidP="0036003A">
            <w:pPr>
              <w:textAlignment w:val="baseline"/>
            </w:pPr>
            <w:r w:rsidRPr="0036003A">
              <w:rPr>
                <w:rFonts w:ascii="Calibri" w:hAnsi="Calibri" w:cs="Calibri"/>
                <w:b/>
                <w:bCs/>
                <w:sz w:val="22"/>
                <w:szCs w:val="22"/>
              </w:rPr>
              <w:t>“Tax Non-Compliance”</w:t>
            </w:r>
            <w:r w:rsidRPr="0036003A">
              <w:rPr>
                <w:rFonts w:ascii="Calibri" w:hAnsi="Calibri" w:cs="Calibri"/>
                <w:sz w:val="22"/>
                <w:szCs w:val="22"/>
              </w:rPr>
              <w:t> </w:t>
            </w:r>
          </w:p>
          <w:p w14:paraId="77E92040" w14:textId="77777777" w:rsidR="0036003A" w:rsidRPr="0036003A" w:rsidRDefault="0036003A" w:rsidP="0036003A">
            <w:pPr>
              <w:textAlignment w:val="baseline"/>
            </w:pP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45873834" w14:textId="77777777" w:rsidR="0036003A" w:rsidRPr="0036003A" w:rsidRDefault="0036003A" w:rsidP="0036003A">
            <w:pPr>
              <w:jc w:val="both"/>
              <w:textAlignment w:val="baseline"/>
            </w:pPr>
            <w:r w:rsidRPr="0036003A">
              <w:rPr>
                <w:rFonts w:ascii="Calibri" w:hAnsi="Calibri" w:cs="Calibri"/>
                <w:sz w:val="22"/>
                <w:szCs w:val="22"/>
              </w:rPr>
              <w:t>where an entity or person under consideration meets all 3 conditions contained in the relevant excerpt from HMRC’s “Test for Tax Non-Compliance”, as set out in Annex 1, where: </w:t>
            </w:r>
          </w:p>
          <w:p w14:paraId="6F83ED97" w14:textId="77777777" w:rsidR="0036003A" w:rsidRPr="0036003A" w:rsidRDefault="0036003A" w:rsidP="00C72270">
            <w:pPr>
              <w:numPr>
                <w:ilvl w:val="0"/>
                <w:numId w:val="21"/>
              </w:numPr>
              <w:ind w:left="765" w:firstLine="0"/>
              <w:jc w:val="both"/>
              <w:textAlignment w:val="baseline"/>
              <w:rPr>
                <w:rFonts w:ascii="Calibri" w:hAnsi="Calibri" w:cs="Calibri"/>
                <w:sz w:val="22"/>
                <w:szCs w:val="22"/>
              </w:rPr>
            </w:pPr>
            <w:r w:rsidRPr="0036003A">
              <w:rPr>
                <w:rFonts w:ascii="Calibri" w:hAnsi="Calibri" w:cs="Calibri"/>
                <w:sz w:val="22"/>
                <w:szCs w:val="22"/>
              </w:rPr>
              <w:t xml:space="preserve">the “Economic Operator” means the </w:t>
            </w:r>
            <w:proofErr w:type="gramStart"/>
            <w:r w:rsidRPr="0036003A">
              <w:rPr>
                <w:rFonts w:ascii="Calibri" w:hAnsi="Calibri" w:cs="Calibri"/>
                <w:sz w:val="22"/>
                <w:szCs w:val="22"/>
              </w:rPr>
              <w:t>Supplier</w:t>
            </w:r>
            <w:proofErr w:type="gramEnd"/>
            <w:r w:rsidRPr="0036003A">
              <w:rPr>
                <w:rFonts w:ascii="Calibri" w:hAnsi="Calibri" w:cs="Calibri"/>
                <w:sz w:val="22"/>
                <w:szCs w:val="22"/>
              </w:rPr>
              <w:t xml:space="preserve"> or any agent, supplier or Subcontractor of the Supplier requested to be replaced pursuant to Clause </w:t>
            </w:r>
            <w:r w:rsidRPr="0036003A">
              <w:rPr>
                <w:rFonts w:ascii="Calibri" w:hAnsi="Calibri" w:cs="Calibri"/>
                <w:color w:val="000000"/>
                <w:sz w:val="22"/>
                <w:szCs w:val="22"/>
                <w:shd w:val="clear" w:color="auto" w:fill="E1E3E6"/>
              </w:rPr>
              <w:t>4.3</w:t>
            </w:r>
            <w:r w:rsidRPr="0036003A">
              <w:rPr>
                <w:rFonts w:ascii="Calibri" w:hAnsi="Calibri" w:cs="Calibri"/>
                <w:sz w:val="22"/>
                <w:szCs w:val="22"/>
              </w:rPr>
              <w:t>; and  </w:t>
            </w:r>
          </w:p>
          <w:p w14:paraId="333EBDBB" w14:textId="77777777" w:rsidR="0036003A" w:rsidRPr="0036003A" w:rsidRDefault="0036003A" w:rsidP="00C72270">
            <w:pPr>
              <w:numPr>
                <w:ilvl w:val="0"/>
                <w:numId w:val="22"/>
              </w:numPr>
              <w:ind w:left="765" w:firstLine="0"/>
              <w:textAlignment w:val="baseline"/>
              <w:rPr>
                <w:rFonts w:ascii="Calibri" w:hAnsi="Calibri" w:cs="Calibri"/>
                <w:sz w:val="22"/>
                <w:szCs w:val="22"/>
              </w:rPr>
            </w:pPr>
            <w:r w:rsidRPr="0036003A">
              <w:rPr>
                <w:rFonts w:ascii="Calibri" w:hAnsi="Calibri" w:cs="Calibri"/>
                <w:sz w:val="22"/>
                <w:szCs w:val="22"/>
              </w:rPr>
              <w:t>any “Essential Subcontractor” means any Key Subcontractor; </w:t>
            </w:r>
          </w:p>
        </w:tc>
      </w:tr>
      <w:tr w:rsidR="0036003A" w:rsidRPr="0036003A" w14:paraId="298F7707" w14:textId="77777777" w:rsidTr="0036003A">
        <w:trPr>
          <w:trHeight w:val="300"/>
        </w:trPr>
        <w:tc>
          <w:tcPr>
            <w:tcW w:w="2160" w:type="dxa"/>
            <w:tcBorders>
              <w:top w:val="nil"/>
              <w:left w:val="nil"/>
              <w:bottom w:val="nil"/>
              <w:right w:val="nil"/>
            </w:tcBorders>
            <w:shd w:val="clear" w:color="auto" w:fill="auto"/>
            <w:hideMark/>
          </w:tcPr>
          <w:p w14:paraId="191CFA4C" w14:textId="77777777" w:rsidR="0036003A" w:rsidRPr="0036003A" w:rsidRDefault="0036003A" w:rsidP="0036003A">
            <w:pPr>
              <w:textAlignment w:val="baseline"/>
            </w:pPr>
            <w:r w:rsidRPr="0036003A">
              <w:rPr>
                <w:rFonts w:ascii="Calibri" w:hAnsi="Calibri" w:cs="Calibri"/>
                <w:b/>
                <w:bCs/>
                <w:sz w:val="22"/>
                <w:szCs w:val="22"/>
              </w:rPr>
              <w:t>“UK GDPR”</w:t>
            </w:r>
            <w:r w:rsidRPr="0036003A">
              <w:rPr>
                <w:rFonts w:ascii="Calibri" w:hAnsi="Calibri" w:cs="Calibri"/>
                <w:sz w:val="22"/>
                <w:szCs w:val="22"/>
              </w:rPr>
              <w:tab/>
              <w:t> </w:t>
            </w:r>
          </w:p>
        </w:tc>
        <w:tc>
          <w:tcPr>
            <w:tcW w:w="6750" w:type="dxa"/>
            <w:tcBorders>
              <w:top w:val="nil"/>
              <w:left w:val="nil"/>
              <w:bottom w:val="nil"/>
              <w:right w:val="nil"/>
            </w:tcBorders>
            <w:shd w:val="clear" w:color="auto" w:fill="auto"/>
            <w:hideMark/>
          </w:tcPr>
          <w:p w14:paraId="07BAEFD5" w14:textId="77777777" w:rsidR="0036003A" w:rsidRPr="0036003A" w:rsidRDefault="0036003A" w:rsidP="0036003A">
            <w:pPr>
              <w:jc w:val="both"/>
              <w:textAlignment w:val="baseline"/>
            </w:pPr>
            <w:r w:rsidRPr="0036003A">
              <w:rPr>
                <w:rFonts w:ascii="Calibri" w:hAnsi="Calibri" w:cs="Calibri"/>
                <w:sz w:val="22"/>
                <w:szCs w:val="22"/>
              </w:rPr>
              <w:t>the UK General Data Protection Regulation, the retained EU law version of the General Data Protection Regulation (Regulation (EU) 2016/679); </w:t>
            </w:r>
          </w:p>
        </w:tc>
      </w:tr>
      <w:tr w:rsidR="0036003A" w:rsidRPr="0036003A" w14:paraId="36002B05" w14:textId="77777777" w:rsidTr="0036003A">
        <w:trPr>
          <w:trHeight w:val="300"/>
        </w:trPr>
        <w:tc>
          <w:tcPr>
            <w:tcW w:w="2160" w:type="dxa"/>
            <w:tcBorders>
              <w:top w:val="nil"/>
              <w:left w:val="nil"/>
              <w:bottom w:val="nil"/>
              <w:right w:val="nil"/>
            </w:tcBorders>
            <w:shd w:val="clear" w:color="auto" w:fill="auto"/>
            <w:hideMark/>
          </w:tcPr>
          <w:p w14:paraId="7FD6074E" w14:textId="77777777" w:rsidR="0036003A" w:rsidRPr="0036003A" w:rsidRDefault="0036003A" w:rsidP="0036003A">
            <w:pPr>
              <w:textAlignment w:val="baseline"/>
            </w:pPr>
            <w:r w:rsidRPr="0036003A">
              <w:rPr>
                <w:rFonts w:ascii="Calibri" w:hAnsi="Calibri" w:cs="Calibri"/>
                <w:b/>
                <w:bCs/>
                <w:sz w:val="22"/>
                <w:szCs w:val="22"/>
              </w:rPr>
              <w:t>“VAT”</w:t>
            </w:r>
            <w:r w:rsidRPr="0036003A">
              <w:rPr>
                <w:rFonts w:ascii="Calibri" w:hAnsi="Calibri" w:cs="Calibri"/>
                <w:sz w:val="22"/>
                <w:szCs w:val="22"/>
              </w:rPr>
              <w:t> </w:t>
            </w:r>
          </w:p>
        </w:tc>
        <w:tc>
          <w:tcPr>
            <w:tcW w:w="6750" w:type="dxa"/>
            <w:tcBorders>
              <w:top w:val="nil"/>
              <w:left w:val="nil"/>
              <w:bottom w:val="nil"/>
              <w:right w:val="nil"/>
            </w:tcBorders>
            <w:shd w:val="clear" w:color="auto" w:fill="auto"/>
            <w:hideMark/>
          </w:tcPr>
          <w:p w14:paraId="50E32B47" w14:textId="77777777" w:rsidR="0036003A" w:rsidRPr="0036003A" w:rsidRDefault="0036003A" w:rsidP="0036003A">
            <w:pPr>
              <w:jc w:val="both"/>
              <w:textAlignment w:val="baseline"/>
            </w:pPr>
            <w:r w:rsidRPr="0036003A">
              <w:rPr>
                <w:rFonts w:ascii="Calibri" w:hAnsi="Calibri" w:cs="Calibri"/>
                <w:sz w:val="22"/>
                <w:szCs w:val="22"/>
              </w:rPr>
              <w:t>value added tax as provided for in the Value Added Tax Act 1994. </w:t>
            </w:r>
          </w:p>
        </w:tc>
      </w:tr>
    </w:tbl>
    <w:p w14:paraId="3F7F2BB1" w14:textId="77777777" w:rsidR="0036003A" w:rsidRPr="0036003A" w:rsidRDefault="0036003A" w:rsidP="0036003A">
      <w:pPr>
        <w:textAlignment w:val="baseline"/>
        <w:rPr>
          <w:rFonts w:ascii="Segoe UI" w:hAnsi="Segoe UI" w:cs="Segoe UI"/>
          <w:sz w:val="18"/>
          <w:szCs w:val="18"/>
        </w:rPr>
      </w:pPr>
      <w:r w:rsidRPr="0036003A">
        <w:rPr>
          <w:rFonts w:ascii="Calibri" w:hAnsi="Calibri" w:cs="Calibri"/>
          <w:sz w:val="22"/>
          <w:szCs w:val="22"/>
        </w:rPr>
        <w:t> </w:t>
      </w:r>
    </w:p>
    <w:p w14:paraId="0CBC0D14" w14:textId="77777777" w:rsidR="0036003A" w:rsidRPr="0036003A" w:rsidRDefault="0036003A" w:rsidP="00C72270">
      <w:pPr>
        <w:numPr>
          <w:ilvl w:val="0"/>
          <w:numId w:val="23"/>
        </w:numPr>
        <w:ind w:firstLine="0"/>
        <w:textAlignment w:val="baseline"/>
        <w:rPr>
          <w:rFonts w:ascii="Arial" w:hAnsi="Arial" w:cs="Arial"/>
          <w:sz w:val="18"/>
          <w:szCs w:val="18"/>
        </w:rPr>
      </w:pPr>
      <w:r w:rsidRPr="0036003A">
        <w:rPr>
          <w:rFonts w:ascii="Calibri" w:hAnsi="Calibri" w:cs="Calibri"/>
          <w:b/>
          <w:bCs/>
          <w:sz w:val="22"/>
          <w:szCs w:val="22"/>
        </w:rPr>
        <w:t>Payment and Recovery of Sums Due</w:t>
      </w:r>
      <w:r w:rsidRPr="0036003A">
        <w:rPr>
          <w:rFonts w:ascii="Calibri" w:hAnsi="Calibri" w:cs="Calibri"/>
          <w:sz w:val="22"/>
          <w:szCs w:val="22"/>
        </w:rPr>
        <w:t>  </w:t>
      </w:r>
    </w:p>
    <w:p w14:paraId="254E81B3" w14:textId="2DA66B3F" w:rsidR="0036003A" w:rsidRPr="0036003A" w:rsidRDefault="0036003A" w:rsidP="00C72270">
      <w:pPr>
        <w:numPr>
          <w:ilvl w:val="0"/>
          <w:numId w:val="24"/>
        </w:numPr>
        <w:ind w:firstLine="0"/>
        <w:jc w:val="both"/>
        <w:textAlignment w:val="baseline"/>
        <w:rPr>
          <w:rFonts w:ascii="Calibri" w:hAnsi="Calibri" w:cs="Calibri"/>
          <w:color w:val="2E74B5"/>
          <w:sz w:val="22"/>
          <w:szCs w:val="22"/>
        </w:rPr>
      </w:pPr>
      <w:r w:rsidRPr="0036003A">
        <w:rPr>
          <w:rFonts w:ascii="Calibri" w:hAnsi="Calibri" w:cs="Calibri"/>
          <w:sz w:val="22"/>
          <w:szCs w:val="22"/>
        </w:rPr>
        <w:lastRenderedPageBreak/>
        <w:t>The Supplier shall invoice the Authority as specified in Clause</w:t>
      </w:r>
      <w:r w:rsidR="005F1C71">
        <w:rPr>
          <w:rFonts w:ascii="Calibri" w:hAnsi="Calibri" w:cs="Calibri"/>
          <w:sz w:val="22"/>
          <w:szCs w:val="22"/>
        </w:rPr>
        <w:t xml:space="preserve"> 3 of</w:t>
      </w:r>
      <w:r w:rsidRPr="0036003A">
        <w:rPr>
          <w:rFonts w:ascii="Calibri" w:hAnsi="Calibri" w:cs="Calibri"/>
          <w:sz w:val="22"/>
          <w:szCs w:val="22"/>
        </w:rPr>
        <w:t xml:space="preserve"> the</w:t>
      </w:r>
      <w:r w:rsidR="00171CD6">
        <w:rPr>
          <w:rFonts w:ascii="Calibri" w:hAnsi="Calibri" w:cs="Calibri"/>
          <w:sz w:val="22"/>
          <w:szCs w:val="22"/>
        </w:rPr>
        <w:t xml:space="preserve"> Service</w:t>
      </w:r>
      <w:r w:rsidRPr="0036003A">
        <w:rPr>
          <w:rFonts w:ascii="Calibri" w:hAnsi="Calibri" w:cs="Calibri"/>
          <w:sz w:val="22"/>
          <w:szCs w:val="22"/>
        </w:rPr>
        <w:t xml:space="preserve"> Agreement. Without prejudice to the generality of the invoicing procedure specified in the Agreement, the Supplier shall procure a Purchase Order Number from the Authority prior to the commencement of any Services and the Supplier acknowledges and agrees that should it commence Services without a Purchase Order Number:  </w:t>
      </w:r>
    </w:p>
    <w:p w14:paraId="4FD263CD" w14:textId="77777777" w:rsidR="0036003A" w:rsidRPr="0036003A" w:rsidRDefault="0036003A" w:rsidP="00C72270">
      <w:pPr>
        <w:numPr>
          <w:ilvl w:val="0"/>
          <w:numId w:val="25"/>
        </w:numPr>
        <w:ind w:left="1140" w:firstLine="0"/>
        <w:jc w:val="both"/>
        <w:textAlignment w:val="baseline"/>
        <w:rPr>
          <w:rFonts w:ascii="Calibri" w:hAnsi="Calibri" w:cs="Calibri"/>
          <w:color w:val="1F4D78"/>
          <w:sz w:val="22"/>
          <w:szCs w:val="22"/>
        </w:rPr>
      </w:pPr>
      <w:r w:rsidRPr="0036003A">
        <w:rPr>
          <w:rFonts w:ascii="Calibri" w:hAnsi="Calibri" w:cs="Calibri"/>
          <w:sz w:val="22"/>
          <w:szCs w:val="22"/>
        </w:rPr>
        <w:t>the Supplier does so at its own risk; and </w:t>
      </w:r>
    </w:p>
    <w:p w14:paraId="554B9D04" w14:textId="77777777" w:rsidR="0036003A" w:rsidRPr="0036003A" w:rsidRDefault="0036003A" w:rsidP="00C72270">
      <w:pPr>
        <w:numPr>
          <w:ilvl w:val="0"/>
          <w:numId w:val="26"/>
        </w:numPr>
        <w:ind w:left="1140" w:firstLine="0"/>
        <w:jc w:val="both"/>
        <w:textAlignment w:val="baseline"/>
        <w:rPr>
          <w:rFonts w:ascii="Calibri" w:hAnsi="Calibri" w:cs="Calibri"/>
          <w:color w:val="1F4D78"/>
          <w:sz w:val="22"/>
          <w:szCs w:val="22"/>
        </w:rPr>
      </w:pPr>
      <w:r w:rsidRPr="0036003A">
        <w:rPr>
          <w:rFonts w:ascii="Calibri" w:hAnsi="Calibri" w:cs="Calibri"/>
          <w:sz w:val="22"/>
          <w:szCs w:val="22"/>
        </w:rPr>
        <w:t>the Authority shall not be obliged to pay any invoice without a valid Purchase Order Number having been provided to the Supplier. </w:t>
      </w:r>
    </w:p>
    <w:p w14:paraId="50D391B9" w14:textId="77777777" w:rsidR="0036003A" w:rsidRPr="0036003A" w:rsidRDefault="0036003A" w:rsidP="00C72270">
      <w:pPr>
        <w:numPr>
          <w:ilvl w:val="0"/>
          <w:numId w:val="27"/>
        </w:numPr>
        <w:ind w:firstLine="0"/>
        <w:textAlignment w:val="baseline"/>
        <w:rPr>
          <w:rFonts w:ascii="Arial" w:hAnsi="Arial" w:cs="Arial"/>
          <w:sz w:val="18"/>
          <w:szCs w:val="18"/>
        </w:rPr>
      </w:pPr>
      <w:r w:rsidRPr="0036003A">
        <w:rPr>
          <w:rFonts w:ascii="Calibri" w:hAnsi="Calibri" w:cs="Calibri"/>
          <w:sz w:val="22"/>
          <w:szCs w:val="22"/>
        </w:rPr>
        <w:t>Each invoice and any Supporting Documentation required to be submitted in accordance with the invoicing procedure specified in the Agreement shall be submitted by the Supplier, as directed by the Authority from time to time via the Authority’s electronic transaction system. </w:t>
      </w:r>
    </w:p>
    <w:p w14:paraId="5F8A35EE" w14:textId="77777777" w:rsidR="0036003A" w:rsidRPr="0036003A" w:rsidRDefault="0036003A" w:rsidP="00C72270">
      <w:pPr>
        <w:numPr>
          <w:ilvl w:val="0"/>
          <w:numId w:val="28"/>
        </w:numPr>
        <w:ind w:firstLine="0"/>
        <w:textAlignment w:val="baseline"/>
        <w:rPr>
          <w:rFonts w:ascii="Arial" w:hAnsi="Arial" w:cs="Arial"/>
          <w:sz w:val="18"/>
          <w:szCs w:val="18"/>
        </w:rPr>
      </w:pPr>
      <w:r w:rsidRPr="0036003A">
        <w:rPr>
          <w:rFonts w:ascii="Calibri" w:hAnsi="Calibri" w:cs="Calibri"/>
          <w:sz w:val="22"/>
          <w:szCs w:val="22"/>
        </w:rPr>
        <w:t xml:space="preserve">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w:t>
      </w:r>
      <w:proofErr w:type="gramStart"/>
      <w:r w:rsidRPr="0036003A">
        <w:rPr>
          <w:rFonts w:ascii="Calibri" w:hAnsi="Calibri" w:cs="Calibri"/>
          <w:sz w:val="22"/>
          <w:szCs w:val="22"/>
        </w:rPr>
        <w:t>in order to</w:t>
      </w:r>
      <w:proofErr w:type="gramEnd"/>
      <w:r w:rsidRPr="0036003A">
        <w:rPr>
          <w:rFonts w:ascii="Calibri" w:hAnsi="Calibri" w:cs="Calibri"/>
          <w:sz w:val="22"/>
          <w:szCs w:val="22"/>
        </w:rPr>
        <w:t xml:space="preserve"> justify withholding payment of any such amount in whole or in part.   </w:t>
      </w:r>
    </w:p>
    <w:p w14:paraId="5443CF7D" w14:textId="77777777" w:rsidR="0036003A" w:rsidRPr="0036003A" w:rsidRDefault="0036003A" w:rsidP="0036003A">
      <w:pPr>
        <w:ind w:left="1275"/>
        <w:textAlignment w:val="baseline"/>
        <w:rPr>
          <w:rFonts w:ascii="Segoe UI" w:hAnsi="Segoe UI" w:cs="Segoe UI"/>
          <w:sz w:val="18"/>
          <w:szCs w:val="18"/>
        </w:rPr>
      </w:pPr>
      <w:r w:rsidRPr="0036003A">
        <w:rPr>
          <w:rFonts w:ascii="Calibri" w:hAnsi="Calibri" w:cs="Calibri"/>
          <w:sz w:val="22"/>
          <w:szCs w:val="22"/>
        </w:rPr>
        <w:t> </w:t>
      </w:r>
    </w:p>
    <w:p w14:paraId="487BDB0E" w14:textId="77777777" w:rsidR="0036003A" w:rsidRPr="0036003A" w:rsidRDefault="0036003A" w:rsidP="0036003A">
      <w:pPr>
        <w:ind w:left="1275"/>
        <w:textAlignment w:val="baseline"/>
        <w:rPr>
          <w:rFonts w:ascii="Segoe UI" w:hAnsi="Segoe UI" w:cs="Segoe UI"/>
          <w:sz w:val="18"/>
          <w:szCs w:val="18"/>
        </w:rPr>
      </w:pPr>
      <w:r w:rsidRPr="0036003A">
        <w:rPr>
          <w:rFonts w:ascii="Arial" w:hAnsi="Arial" w:cs="Arial"/>
          <w:sz w:val="18"/>
          <w:szCs w:val="18"/>
        </w:rPr>
        <w:t> </w:t>
      </w:r>
    </w:p>
    <w:p w14:paraId="528F9076" w14:textId="77777777" w:rsidR="0036003A" w:rsidRPr="0036003A" w:rsidRDefault="0036003A" w:rsidP="0036003A">
      <w:pPr>
        <w:ind w:left="360"/>
        <w:textAlignment w:val="baseline"/>
        <w:rPr>
          <w:rFonts w:ascii="Segoe UI" w:hAnsi="Segoe UI" w:cs="Segoe UI"/>
          <w:sz w:val="18"/>
          <w:szCs w:val="18"/>
        </w:rPr>
      </w:pPr>
      <w:r w:rsidRPr="0036003A">
        <w:rPr>
          <w:rFonts w:ascii="Arial" w:hAnsi="Arial" w:cs="Arial"/>
          <w:sz w:val="18"/>
          <w:szCs w:val="18"/>
        </w:rPr>
        <w:t> </w:t>
      </w:r>
    </w:p>
    <w:p w14:paraId="68A5D9AE" w14:textId="77777777" w:rsidR="0036003A" w:rsidRPr="0036003A" w:rsidRDefault="0036003A" w:rsidP="00C72270">
      <w:pPr>
        <w:numPr>
          <w:ilvl w:val="0"/>
          <w:numId w:val="29"/>
        </w:numPr>
        <w:ind w:firstLine="0"/>
        <w:textAlignment w:val="baseline"/>
        <w:rPr>
          <w:rFonts w:ascii="Calibri" w:hAnsi="Calibri" w:cs="Calibri"/>
          <w:sz w:val="22"/>
          <w:szCs w:val="22"/>
        </w:rPr>
      </w:pPr>
      <w:r w:rsidRPr="0036003A">
        <w:rPr>
          <w:rFonts w:ascii="Calibri" w:hAnsi="Calibri" w:cs="Calibri"/>
          <w:b/>
          <w:bCs/>
          <w:sz w:val="22"/>
          <w:szCs w:val="22"/>
        </w:rPr>
        <w:t>Warranties</w:t>
      </w:r>
      <w:r w:rsidRPr="0036003A">
        <w:rPr>
          <w:rFonts w:ascii="Calibri" w:hAnsi="Calibri" w:cs="Calibri"/>
          <w:sz w:val="22"/>
          <w:szCs w:val="22"/>
        </w:rPr>
        <w:t> </w:t>
      </w:r>
    </w:p>
    <w:p w14:paraId="3D9CC7BF" w14:textId="77777777" w:rsidR="0036003A" w:rsidRPr="0036003A" w:rsidRDefault="0036003A" w:rsidP="00C72270">
      <w:pPr>
        <w:numPr>
          <w:ilvl w:val="0"/>
          <w:numId w:val="30"/>
        </w:numPr>
        <w:ind w:firstLine="0"/>
        <w:textAlignment w:val="baseline"/>
        <w:rPr>
          <w:rFonts w:ascii="Calibri" w:hAnsi="Calibri" w:cs="Calibri"/>
          <w:sz w:val="22"/>
          <w:szCs w:val="22"/>
        </w:rPr>
      </w:pPr>
      <w:r w:rsidRPr="0036003A">
        <w:rPr>
          <w:rFonts w:ascii="Calibri" w:hAnsi="Calibri" w:cs="Calibri"/>
          <w:sz w:val="22"/>
          <w:szCs w:val="22"/>
        </w:rPr>
        <w:t>The Supplier represents and warrants that: </w:t>
      </w:r>
    </w:p>
    <w:p w14:paraId="42A7B491" w14:textId="7C99AFAE" w:rsidR="0036003A" w:rsidRPr="0036003A" w:rsidRDefault="0036003A" w:rsidP="00C72270">
      <w:pPr>
        <w:numPr>
          <w:ilvl w:val="0"/>
          <w:numId w:val="31"/>
        </w:numPr>
        <w:ind w:left="1140" w:firstLine="0"/>
        <w:textAlignment w:val="baseline"/>
        <w:rPr>
          <w:rFonts w:ascii="Calibri" w:hAnsi="Calibri" w:cs="Calibri"/>
          <w:sz w:val="22"/>
          <w:szCs w:val="22"/>
        </w:rPr>
      </w:pPr>
      <w:r w:rsidRPr="0036003A">
        <w:rPr>
          <w:rFonts w:ascii="Calibri" w:hAnsi="Calibri" w:cs="Calibri"/>
          <w:sz w:val="22"/>
          <w:szCs w:val="22"/>
        </w:rPr>
        <w:t>in the three years prior to the</w:t>
      </w:r>
      <w:r w:rsidR="00FF1FD2">
        <w:rPr>
          <w:rFonts w:ascii="Calibri" w:hAnsi="Calibri" w:cs="Calibri"/>
          <w:sz w:val="22"/>
          <w:szCs w:val="22"/>
        </w:rPr>
        <w:t xml:space="preserve"> Effective Date,</w:t>
      </w:r>
      <w:r w:rsidRPr="0036003A">
        <w:rPr>
          <w:rFonts w:ascii="Calibri" w:hAnsi="Calibri" w:cs="Calibri"/>
          <w:sz w:val="22"/>
          <w:szCs w:val="22"/>
        </w:rPr>
        <w:t xml:space="preserve"> it has been in full compliance with all applicable securities and Laws related to Tax in the United Kingdom and in the jurisdiction in which it is </w:t>
      </w:r>
      <w:proofErr w:type="gramStart"/>
      <w:r w:rsidRPr="0036003A">
        <w:rPr>
          <w:rFonts w:ascii="Calibri" w:hAnsi="Calibri" w:cs="Calibri"/>
          <w:sz w:val="22"/>
          <w:szCs w:val="22"/>
        </w:rPr>
        <w:t>established;</w:t>
      </w:r>
      <w:proofErr w:type="gramEnd"/>
      <w:r w:rsidR="001F184C">
        <w:rPr>
          <w:rFonts w:ascii="Calibri" w:hAnsi="Calibri" w:cs="Calibri"/>
          <w:sz w:val="22"/>
          <w:szCs w:val="22"/>
        </w:rPr>
        <w:t xml:space="preserve"> </w:t>
      </w:r>
    </w:p>
    <w:p w14:paraId="36C6F1C6" w14:textId="77777777" w:rsidR="0036003A" w:rsidRPr="0036003A" w:rsidRDefault="0036003A" w:rsidP="00C72270">
      <w:pPr>
        <w:numPr>
          <w:ilvl w:val="0"/>
          <w:numId w:val="32"/>
        </w:numPr>
        <w:ind w:left="1140" w:firstLine="0"/>
        <w:textAlignment w:val="baseline"/>
        <w:rPr>
          <w:rFonts w:ascii="Calibri" w:hAnsi="Calibri" w:cs="Calibri"/>
          <w:sz w:val="22"/>
          <w:szCs w:val="22"/>
        </w:rPr>
      </w:pPr>
      <w:r w:rsidRPr="0036003A">
        <w:rPr>
          <w:rFonts w:ascii="Calibri" w:hAnsi="Calibri" w:cs="Calibri"/>
          <w:sz w:val="22"/>
          <w:szCs w:val="22"/>
        </w:rPr>
        <w:t>it has notified the Authority in writing of any Tax Non-Compliance it is involved in; and </w:t>
      </w:r>
    </w:p>
    <w:p w14:paraId="0935FD45" w14:textId="0222EAC0" w:rsidR="0036003A" w:rsidRPr="0036003A" w:rsidRDefault="0036003A" w:rsidP="00C72270">
      <w:pPr>
        <w:numPr>
          <w:ilvl w:val="0"/>
          <w:numId w:val="33"/>
        </w:numPr>
        <w:ind w:left="1140" w:firstLine="0"/>
        <w:textAlignment w:val="baseline"/>
        <w:rPr>
          <w:rFonts w:ascii="Calibri" w:hAnsi="Calibri" w:cs="Calibri"/>
          <w:sz w:val="22"/>
          <w:szCs w:val="22"/>
        </w:rPr>
      </w:pPr>
      <w:r w:rsidRPr="0036003A">
        <w:rPr>
          <w:rFonts w:ascii="Calibri" w:hAnsi="Calibri" w:cs="Calibri"/>
          <w:sz w:val="22"/>
          <w:szCs w:val="22"/>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w:t>
      </w:r>
      <w:r w:rsidR="0069611F">
        <w:rPr>
          <w:rFonts w:ascii="Calibri" w:hAnsi="Calibri" w:cs="Calibri"/>
          <w:sz w:val="22"/>
          <w:szCs w:val="22"/>
        </w:rPr>
        <w:t>Effective Date.</w:t>
      </w:r>
    </w:p>
    <w:p w14:paraId="7741E65A" w14:textId="77777777" w:rsidR="0036003A" w:rsidRPr="0036003A" w:rsidRDefault="0036003A" w:rsidP="00C72270">
      <w:pPr>
        <w:numPr>
          <w:ilvl w:val="0"/>
          <w:numId w:val="34"/>
        </w:numPr>
        <w:ind w:firstLine="0"/>
        <w:textAlignment w:val="baseline"/>
        <w:rPr>
          <w:rFonts w:ascii="Calibri" w:hAnsi="Calibri" w:cs="Calibri"/>
          <w:sz w:val="22"/>
          <w:szCs w:val="22"/>
        </w:rPr>
      </w:pPr>
      <w:r w:rsidRPr="0036003A">
        <w:rPr>
          <w:rFonts w:ascii="Calibri" w:hAnsi="Calibri" w:cs="Calibri"/>
          <w:sz w:val="22"/>
          <w:szCs w:val="22"/>
        </w:rPr>
        <w:t xml:space="preserve">If at any time the Supplier becomes aware that a representation or warranty given by it under Clause </w:t>
      </w:r>
      <w:r w:rsidRPr="0036003A">
        <w:rPr>
          <w:rFonts w:ascii="Calibri" w:hAnsi="Calibri" w:cs="Calibri"/>
          <w:color w:val="000000"/>
          <w:sz w:val="22"/>
          <w:szCs w:val="22"/>
          <w:shd w:val="clear" w:color="auto" w:fill="E1E3E6"/>
        </w:rPr>
        <w:t>3.1.1</w:t>
      </w:r>
      <w:r w:rsidRPr="0036003A">
        <w:rPr>
          <w:rFonts w:ascii="Calibri" w:hAnsi="Calibri" w:cs="Calibri"/>
          <w:sz w:val="22"/>
          <w:szCs w:val="22"/>
        </w:rPr>
        <w:t xml:space="preserve">, </w:t>
      </w:r>
      <w:r w:rsidRPr="0036003A">
        <w:rPr>
          <w:rFonts w:ascii="Calibri" w:hAnsi="Calibri" w:cs="Calibri"/>
          <w:color w:val="000000"/>
          <w:sz w:val="22"/>
          <w:szCs w:val="22"/>
          <w:shd w:val="clear" w:color="auto" w:fill="E1E3E6"/>
        </w:rPr>
        <w:t>3.1.2</w:t>
      </w:r>
      <w:r w:rsidRPr="0036003A">
        <w:rPr>
          <w:rFonts w:ascii="Calibri" w:hAnsi="Calibri" w:cs="Calibri"/>
          <w:sz w:val="22"/>
          <w:szCs w:val="22"/>
        </w:rPr>
        <w:t xml:space="preserve"> and/or </w:t>
      </w:r>
      <w:r w:rsidRPr="0036003A">
        <w:rPr>
          <w:rFonts w:ascii="Calibri" w:hAnsi="Calibri" w:cs="Calibri"/>
          <w:color w:val="000000"/>
          <w:sz w:val="22"/>
          <w:szCs w:val="22"/>
          <w:shd w:val="clear" w:color="auto" w:fill="E1E3E6"/>
        </w:rPr>
        <w:t>3.1.3</w:t>
      </w:r>
      <w:r w:rsidRPr="0036003A">
        <w:rPr>
          <w:rFonts w:ascii="Calibri" w:hAnsi="Calibri" w:cs="Calibri"/>
          <w:sz w:val="22"/>
          <w:szCs w:val="22"/>
        </w:rPr>
        <w:t xml:space="preserve"> has been breached, is untrue, or is misleading, it shall immediately notify the Authority of the relevant occurrence in sufficient detail to enable the Authority to make an accurate assessment of the situation.  </w:t>
      </w:r>
    </w:p>
    <w:p w14:paraId="362F03EE" w14:textId="109480B3" w:rsidR="0036003A" w:rsidRPr="0036003A" w:rsidRDefault="0036003A" w:rsidP="00C72270">
      <w:pPr>
        <w:numPr>
          <w:ilvl w:val="0"/>
          <w:numId w:val="35"/>
        </w:numPr>
        <w:ind w:firstLine="0"/>
        <w:textAlignment w:val="baseline"/>
        <w:rPr>
          <w:rFonts w:ascii="Calibri" w:hAnsi="Calibri" w:cs="Calibri"/>
          <w:sz w:val="22"/>
          <w:szCs w:val="22"/>
        </w:rPr>
      </w:pPr>
      <w:proofErr w:type="gramStart"/>
      <w:r w:rsidRPr="0036003A">
        <w:rPr>
          <w:rFonts w:ascii="Calibri" w:hAnsi="Calibri" w:cs="Calibri"/>
          <w:sz w:val="22"/>
          <w:szCs w:val="22"/>
        </w:rPr>
        <w:t>In the event that</w:t>
      </w:r>
      <w:proofErr w:type="gramEnd"/>
      <w:r w:rsidRPr="0036003A">
        <w:rPr>
          <w:rFonts w:ascii="Calibri" w:hAnsi="Calibri" w:cs="Calibri"/>
          <w:sz w:val="22"/>
          <w:szCs w:val="22"/>
        </w:rPr>
        <w:t xml:space="preserve"> the warranty given by the Supplier pursuant to Clause </w:t>
      </w:r>
      <w:r w:rsidRPr="0036003A">
        <w:rPr>
          <w:rFonts w:ascii="Calibri" w:hAnsi="Calibri" w:cs="Calibri"/>
          <w:color w:val="000000"/>
          <w:sz w:val="22"/>
          <w:szCs w:val="22"/>
          <w:shd w:val="clear" w:color="auto" w:fill="E1E3E6"/>
        </w:rPr>
        <w:t>3.1.2</w:t>
      </w:r>
      <w:r w:rsidRPr="0036003A">
        <w:rPr>
          <w:rFonts w:ascii="Calibri" w:hAnsi="Calibri" w:cs="Calibri"/>
          <w:sz w:val="22"/>
          <w:szCs w:val="22"/>
        </w:rPr>
        <w:t xml:space="preserve"> is materially untrue, the Authority shall be entitled to terminate the Agreement pursuant to the </w:t>
      </w:r>
      <w:r w:rsidR="00C959F8">
        <w:rPr>
          <w:rFonts w:ascii="Calibri" w:hAnsi="Calibri" w:cs="Calibri"/>
          <w:sz w:val="22"/>
          <w:szCs w:val="22"/>
        </w:rPr>
        <w:t>Service Agreement</w:t>
      </w:r>
      <w:r w:rsidRPr="0036003A">
        <w:rPr>
          <w:rFonts w:ascii="Calibri" w:hAnsi="Calibri" w:cs="Calibri"/>
          <w:sz w:val="22"/>
          <w:szCs w:val="22"/>
        </w:rPr>
        <w:t xml:space="preserve"> clause which provides the Authority the right to terminate the Agreement for Supplier fault (termination for Supplier cause or equivalent clause). </w:t>
      </w:r>
    </w:p>
    <w:p w14:paraId="44B69767" w14:textId="77777777" w:rsidR="0036003A" w:rsidRPr="0036003A" w:rsidRDefault="0036003A" w:rsidP="0036003A">
      <w:pPr>
        <w:ind w:left="420"/>
        <w:textAlignment w:val="baseline"/>
        <w:rPr>
          <w:rFonts w:ascii="Segoe UI" w:hAnsi="Segoe UI" w:cs="Segoe UI"/>
          <w:sz w:val="18"/>
          <w:szCs w:val="18"/>
        </w:rPr>
      </w:pPr>
      <w:r w:rsidRPr="0036003A">
        <w:rPr>
          <w:rFonts w:ascii="Calibri" w:hAnsi="Calibri" w:cs="Calibri"/>
          <w:sz w:val="22"/>
          <w:szCs w:val="22"/>
        </w:rPr>
        <w:t> </w:t>
      </w:r>
    </w:p>
    <w:p w14:paraId="2BDB315F" w14:textId="77777777" w:rsidR="0036003A" w:rsidRPr="0036003A" w:rsidRDefault="0036003A" w:rsidP="00C72270">
      <w:pPr>
        <w:numPr>
          <w:ilvl w:val="0"/>
          <w:numId w:val="36"/>
        </w:numPr>
        <w:ind w:firstLine="0"/>
        <w:textAlignment w:val="baseline"/>
        <w:rPr>
          <w:rFonts w:ascii="Calibri" w:hAnsi="Calibri" w:cs="Calibri"/>
          <w:sz w:val="22"/>
          <w:szCs w:val="22"/>
        </w:rPr>
      </w:pPr>
      <w:r w:rsidRPr="0036003A">
        <w:rPr>
          <w:rFonts w:ascii="Calibri" w:hAnsi="Calibri" w:cs="Calibri"/>
          <w:b/>
          <w:bCs/>
          <w:sz w:val="22"/>
          <w:szCs w:val="22"/>
        </w:rPr>
        <w:t>Promoting Tax Compliance</w:t>
      </w:r>
      <w:r w:rsidRPr="0036003A">
        <w:rPr>
          <w:rFonts w:ascii="Calibri" w:hAnsi="Calibri" w:cs="Calibri"/>
          <w:sz w:val="22"/>
          <w:szCs w:val="22"/>
        </w:rPr>
        <w:t> </w:t>
      </w:r>
    </w:p>
    <w:p w14:paraId="1301D305" w14:textId="77777777" w:rsidR="0036003A" w:rsidRPr="0036003A" w:rsidRDefault="0036003A" w:rsidP="00C72270">
      <w:pPr>
        <w:numPr>
          <w:ilvl w:val="0"/>
          <w:numId w:val="37"/>
        </w:numPr>
        <w:ind w:firstLine="0"/>
        <w:textAlignment w:val="baseline"/>
        <w:rPr>
          <w:rFonts w:ascii="Calibri" w:hAnsi="Calibri" w:cs="Calibri"/>
          <w:sz w:val="22"/>
          <w:szCs w:val="22"/>
        </w:rPr>
      </w:pPr>
      <w:r w:rsidRPr="0036003A">
        <w:rPr>
          <w:rFonts w:ascii="Calibri" w:hAnsi="Calibri" w:cs="Calibri"/>
          <w:sz w:val="22"/>
          <w:szCs w:val="22"/>
        </w:rPr>
        <w:t>All amounts stated are stated exclusive of VAT, which shall be added at the prevailing rate as applicable and paid by the Authority following delivery of a valid VAT invoice. </w:t>
      </w:r>
    </w:p>
    <w:p w14:paraId="4809218F" w14:textId="77777777" w:rsidR="0036003A" w:rsidRPr="0036003A" w:rsidRDefault="0036003A" w:rsidP="00C72270">
      <w:pPr>
        <w:numPr>
          <w:ilvl w:val="0"/>
          <w:numId w:val="38"/>
        </w:numPr>
        <w:ind w:firstLine="0"/>
        <w:textAlignment w:val="baseline"/>
        <w:rPr>
          <w:rFonts w:ascii="Calibri" w:hAnsi="Calibri" w:cs="Calibri"/>
          <w:sz w:val="22"/>
          <w:szCs w:val="22"/>
        </w:rPr>
      </w:pPr>
      <w:r w:rsidRPr="0036003A">
        <w:rPr>
          <w:rFonts w:ascii="Calibri" w:hAnsi="Calibri" w:cs="Calibri"/>
          <w:sz w:val="22"/>
          <w:szCs w:val="22"/>
        </w:rPr>
        <w:t xml:space="preserve">To the extent applicable to the Supplier, the Supplier shall </w:t>
      </w:r>
      <w:proofErr w:type="gramStart"/>
      <w:r w:rsidRPr="0036003A">
        <w:rPr>
          <w:rFonts w:ascii="Calibri" w:hAnsi="Calibri" w:cs="Calibri"/>
          <w:sz w:val="22"/>
          <w:szCs w:val="22"/>
        </w:rPr>
        <w:t>at all times</w:t>
      </w:r>
      <w:proofErr w:type="gramEnd"/>
      <w:r w:rsidRPr="0036003A">
        <w:rPr>
          <w:rFonts w:ascii="Calibri" w:hAnsi="Calibri" w:cs="Calibri"/>
          <w:sz w:val="22"/>
          <w:szCs w:val="22"/>
        </w:rPr>
        <w:t xml:space="preserve"> comply with all Laws relating to Tax and with the equivalent legal provisions of the country in which the Supplier is established.  </w:t>
      </w:r>
    </w:p>
    <w:p w14:paraId="21595460" w14:textId="77777777" w:rsidR="0036003A" w:rsidRPr="0036003A" w:rsidRDefault="0036003A" w:rsidP="00C72270">
      <w:pPr>
        <w:numPr>
          <w:ilvl w:val="0"/>
          <w:numId w:val="39"/>
        </w:numPr>
        <w:ind w:firstLine="0"/>
        <w:textAlignment w:val="baseline"/>
        <w:rPr>
          <w:rFonts w:ascii="Calibri" w:hAnsi="Calibri" w:cs="Calibri"/>
          <w:sz w:val="22"/>
          <w:szCs w:val="22"/>
        </w:rPr>
      </w:pPr>
      <w:r w:rsidRPr="0036003A">
        <w:rPr>
          <w:rFonts w:ascii="Calibri" w:hAnsi="Calibri" w:cs="Calibri"/>
          <w:sz w:val="22"/>
          <w:szCs w:val="22"/>
        </w:rPr>
        <w:t xml:space="preserve">The Supplier shall provide to the Authority the name and, as applicable, the Value Added Tax registration number, PAYE collection number and either the Corporation Tax or self-assessment reference of any agent, </w:t>
      </w:r>
      <w:proofErr w:type="gramStart"/>
      <w:r w:rsidRPr="0036003A">
        <w:rPr>
          <w:rFonts w:ascii="Calibri" w:hAnsi="Calibri" w:cs="Calibri"/>
          <w:sz w:val="22"/>
          <w:szCs w:val="22"/>
        </w:rPr>
        <w:t>supplier</w:t>
      </w:r>
      <w:proofErr w:type="gramEnd"/>
      <w:r w:rsidRPr="0036003A">
        <w:rPr>
          <w:rFonts w:ascii="Calibri" w:hAnsi="Calibri" w:cs="Calibri"/>
          <w:sz w:val="22"/>
          <w:szCs w:val="22"/>
        </w:rPr>
        <w:t xml:space="preserve"> or Subcontractor of the Supplier prior to the provision of any material Services under the Agreement by that agent, supplier or </w:t>
      </w:r>
      <w:r w:rsidRPr="0036003A">
        <w:rPr>
          <w:rFonts w:ascii="Calibri" w:hAnsi="Calibri" w:cs="Calibri"/>
          <w:sz w:val="22"/>
          <w:szCs w:val="22"/>
        </w:rPr>
        <w:lastRenderedPageBreak/>
        <w:t>Subcontractor.  Upon a request by the Authority, the Supplier shall not contract, or will cease to contract, with any agent, supplier or Subcontractor supplying Services under the Agreement.   </w:t>
      </w:r>
    </w:p>
    <w:p w14:paraId="7B06B027" w14:textId="5E0BAB03" w:rsidR="0036003A" w:rsidRPr="0036003A" w:rsidRDefault="0036003A" w:rsidP="00C72270">
      <w:pPr>
        <w:numPr>
          <w:ilvl w:val="0"/>
          <w:numId w:val="40"/>
        </w:numPr>
        <w:ind w:firstLine="0"/>
        <w:textAlignment w:val="baseline"/>
        <w:rPr>
          <w:rFonts w:ascii="Calibri" w:hAnsi="Calibri" w:cs="Calibri"/>
          <w:sz w:val="22"/>
          <w:szCs w:val="22"/>
        </w:rPr>
      </w:pPr>
      <w:r w:rsidRPr="0036003A">
        <w:rPr>
          <w:rFonts w:ascii="Calibri" w:hAnsi="Calibri" w:cs="Calibri"/>
          <w:sz w:val="22"/>
          <w:szCs w:val="22"/>
        </w:rPr>
        <w:t>If, at any point during th</w:t>
      </w:r>
      <w:r w:rsidR="00270DCF">
        <w:rPr>
          <w:rFonts w:ascii="Calibri" w:hAnsi="Calibri" w:cs="Calibri"/>
          <w:sz w:val="22"/>
          <w:szCs w:val="22"/>
        </w:rPr>
        <w:t>e Term</w:t>
      </w:r>
      <w:r w:rsidRPr="0036003A">
        <w:rPr>
          <w:rFonts w:ascii="Calibri" w:hAnsi="Calibri" w:cs="Calibri"/>
          <w:sz w:val="22"/>
          <w:szCs w:val="22"/>
        </w:rPr>
        <w:t>, there is Tax Non-Compliance, the Supplier shall: </w:t>
      </w:r>
    </w:p>
    <w:p w14:paraId="4AA0BABC" w14:textId="77777777" w:rsidR="0036003A" w:rsidRPr="0036003A" w:rsidRDefault="0036003A" w:rsidP="00C72270">
      <w:pPr>
        <w:numPr>
          <w:ilvl w:val="0"/>
          <w:numId w:val="41"/>
        </w:numPr>
        <w:ind w:left="1140" w:firstLine="0"/>
        <w:textAlignment w:val="baseline"/>
        <w:rPr>
          <w:rFonts w:ascii="Calibri" w:hAnsi="Calibri" w:cs="Calibri"/>
          <w:sz w:val="22"/>
          <w:szCs w:val="22"/>
        </w:rPr>
      </w:pPr>
      <w:r w:rsidRPr="0036003A">
        <w:rPr>
          <w:rFonts w:ascii="Calibri" w:hAnsi="Calibri" w:cs="Calibri"/>
          <w:sz w:val="22"/>
          <w:szCs w:val="22"/>
        </w:rPr>
        <w:t>notify the Authority in writing of such fact within five (5) Working Days of its occurrence; and </w:t>
      </w:r>
    </w:p>
    <w:p w14:paraId="13288DCD" w14:textId="77777777" w:rsidR="0036003A" w:rsidRPr="0036003A" w:rsidRDefault="0036003A" w:rsidP="00C72270">
      <w:pPr>
        <w:numPr>
          <w:ilvl w:val="0"/>
          <w:numId w:val="42"/>
        </w:numPr>
        <w:ind w:left="1140" w:firstLine="0"/>
        <w:textAlignment w:val="baseline"/>
        <w:rPr>
          <w:rFonts w:ascii="Calibri" w:hAnsi="Calibri" w:cs="Calibri"/>
          <w:sz w:val="22"/>
          <w:szCs w:val="22"/>
        </w:rPr>
      </w:pPr>
      <w:r w:rsidRPr="0036003A">
        <w:rPr>
          <w:rFonts w:ascii="Calibri" w:hAnsi="Calibri" w:cs="Calibri"/>
          <w:sz w:val="22"/>
          <w:szCs w:val="22"/>
        </w:rPr>
        <w:t>promptly provide to the Authority: </w:t>
      </w:r>
    </w:p>
    <w:p w14:paraId="15D49A3D" w14:textId="77777777" w:rsidR="0036003A" w:rsidRPr="0036003A" w:rsidRDefault="0036003A" w:rsidP="00C72270">
      <w:pPr>
        <w:numPr>
          <w:ilvl w:val="0"/>
          <w:numId w:val="43"/>
        </w:numPr>
        <w:ind w:left="1995" w:firstLine="0"/>
        <w:textAlignment w:val="baseline"/>
        <w:rPr>
          <w:rFonts w:ascii="Calibri" w:hAnsi="Calibri" w:cs="Calibri"/>
          <w:sz w:val="22"/>
          <w:szCs w:val="22"/>
        </w:rPr>
      </w:pPr>
      <w:r w:rsidRPr="0036003A">
        <w:rPr>
          <w:rFonts w:ascii="Calibri" w:hAnsi="Calibri" w:cs="Calibri"/>
          <w:sz w:val="22"/>
          <w:szCs w:val="22"/>
        </w:rPr>
        <w:t>details of the steps which the Supplier is taking to resolve the Tax Non-Compliance and to prevent the same from recurring, together with any mitigating factors that it considers relevant; and  </w:t>
      </w:r>
    </w:p>
    <w:p w14:paraId="182DC272" w14:textId="77777777" w:rsidR="0036003A" w:rsidRPr="0036003A" w:rsidRDefault="0036003A" w:rsidP="00C72270">
      <w:pPr>
        <w:numPr>
          <w:ilvl w:val="0"/>
          <w:numId w:val="44"/>
        </w:numPr>
        <w:ind w:left="1995" w:firstLine="0"/>
        <w:textAlignment w:val="baseline"/>
        <w:rPr>
          <w:rFonts w:ascii="Calibri" w:hAnsi="Calibri" w:cs="Calibri"/>
          <w:sz w:val="22"/>
          <w:szCs w:val="22"/>
        </w:rPr>
      </w:pPr>
      <w:r w:rsidRPr="0036003A">
        <w:rPr>
          <w:rFonts w:ascii="Calibri" w:hAnsi="Calibri" w:cs="Calibri"/>
          <w:sz w:val="22"/>
          <w:szCs w:val="22"/>
        </w:rPr>
        <w:t>such other information in relation to the Tax Non-Compliance as the Authority may reasonably require. </w:t>
      </w:r>
    </w:p>
    <w:p w14:paraId="2E89504E" w14:textId="77777777" w:rsidR="0036003A" w:rsidRPr="0036003A" w:rsidRDefault="0036003A" w:rsidP="00C72270">
      <w:pPr>
        <w:numPr>
          <w:ilvl w:val="0"/>
          <w:numId w:val="45"/>
        </w:numPr>
        <w:ind w:firstLine="0"/>
        <w:textAlignment w:val="baseline"/>
        <w:rPr>
          <w:rFonts w:ascii="Calibri" w:hAnsi="Calibri" w:cs="Calibri"/>
          <w:sz w:val="22"/>
          <w:szCs w:val="22"/>
        </w:rPr>
      </w:pPr>
      <w:r w:rsidRPr="0036003A">
        <w:rPr>
          <w:rFonts w:ascii="Calibri" w:hAnsi="Calibri" w:cs="Calibri"/>
          <w:sz w:val="22"/>
          <w:szCs w:val="22"/>
        </w:rPr>
        <w:t xml:space="preserve">The Supplier shall indemnify the Authority on a continuing basis against any liability, including any interest, penalties or costs incurred, that is levied, </w:t>
      </w:r>
      <w:proofErr w:type="gramStart"/>
      <w:r w:rsidRPr="0036003A">
        <w:rPr>
          <w:rFonts w:ascii="Calibri" w:hAnsi="Calibri" w:cs="Calibri"/>
          <w:sz w:val="22"/>
          <w:szCs w:val="22"/>
        </w:rPr>
        <w:t>demanded</w:t>
      </w:r>
      <w:proofErr w:type="gramEnd"/>
      <w:r w:rsidRPr="0036003A">
        <w:rPr>
          <w:rFonts w:ascii="Calibri" w:hAnsi="Calibri" w:cs="Calibri"/>
          <w:sz w:val="22"/>
          <w:szCs w:val="22"/>
        </w:rPr>
        <w:t xml:space="preserve"> or assessed on the Authority at any time in respect of the Supplier's failure to account for or to pay any Tax relating to payments made to the Supplier under this Agreement.  Any amounts due under this Clause </w:t>
      </w:r>
      <w:r w:rsidRPr="0036003A">
        <w:rPr>
          <w:rFonts w:ascii="Calibri" w:hAnsi="Calibri" w:cs="Calibri"/>
          <w:color w:val="000000"/>
          <w:sz w:val="22"/>
          <w:szCs w:val="22"/>
          <w:shd w:val="clear" w:color="auto" w:fill="E1E3E6"/>
        </w:rPr>
        <w:t>4.5</w:t>
      </w:r>
      <w:r w:rsidRPr="0036003A">
        <w:rPr>
          <w:rFonts w:ascii="Calibri" w:hAnsi="Calibri" w:cs="Calibri"/>
          <w:sz w:val="22"/>
          <w:szCs w:val="22"/>
        </w:rPr>
        <w:t xml:space="preserve"> shall be paid in cleared funds by the Supplier to the Authority not less than five (5) Working Days before the date upon which the Tax or other liability is payable by the Authority.   </w:t>
      </w:r>
    </w:p>
    <w:p w14:paraId="64DA7F59" w14:textId="77777777" w:rsidR="0036003A" w:rsidRPr="0036003A" w:rsidRDefault="0036003A" w:rsidP="00C72270">
      <w:pPr>
        <w:numPr>
          <w:ilvl w:val="0"/>
          <w:numId w:val="46"/>
        </w:numPr>
        <w:ind w:firstLine="0"/>
        <w:textAlignment w:val="baseline"/>
        <w:rPr>
          <w:rFonts w:ascii="Calibri" w:hAnsi="Calibri" w:cs="Calibri"/>
          <w:sz w:val="22"/>
          <w:szCs w:val="22"/>
        </w:rPr>
      </w:pPr>
      <w:r w:rsidRPr="0036003A">
        <w:rPr>
          <w:rFonts w:ascii="Calibri" w:hAnsi="Calibri" w:cs="Calibri"/>
          <w:sz w:val="22"/>
          <w:szCs w:val="22"/>
        </w:rPr>
        <w:t>Upon the Authority’s request, the Supplier shall provide (promptly or within such other period notified by the Authority) information which demonstrates how the Supplier complies with its Tax obligations.  </w:t>
      </w:r>
    </w:p>
    <w:p w14:paraId="2D547052" w14:textId="77777777" w:rsidR="0036003A" w:rsidRPr="0036003A" w:rsidRDefault="0036003A" w:rsidP="00C72270">
      <w:pPr>
        <w:numPr>
          <w:ilvl w:val="0"/>
          <w:numId w:val="47"/>
        </w:numPr>
        <w:ind w:firstLine="0"/>
        <w:textAlignment w:val="baseline"/>
        <w:rPr>
          <w:rFonts w:ascii="Calibri" w:hAnsi="Calibri" w:cs="Calibri"/>
          <w:sz w:val="22"/>
          <w:szCs w:val="22"/>
        </w:rPr>
      </w:pPr>
      <w:r w:rsidRPr="0036003A">
        <w:rPr>
          <w:rFonts w:ascii="Calibri" w:hAnsi="Calibri" w:cs="Calibri"/>
          <w:sz w:val="22"/>
          <w:szCs w:val="22"/>
        </w:rPr>
        <w:t>If the Supplier:  </w:t>
      </w:r>
    </w:p>
    <w:p w14:paraId="1B65BE5A" w14:textId="77777777" w:rsidR="0036003A" w:rsidRPr="0036003A" w:rsidRDefault="0036003A" w:rsidP="00C72270">
      <w:pPr>
        <w:numPr>
          <w:ilvl w:val="0"/>
          <w:numId w:val="48"/>
        </w:numPr>
        <w:ind w:left="1290" w:firstLine="0"/>
        <w:textAlignment w:val="baseline"/>
        <w:rPr>
          <w:rFonts w:ascii="Calibri" w:hAnsi="Calibri" w:cs="Calibri"/>
          <w:sz w:val="22"/>
          <w:szCs w:val="22"/>
        </w:rPr>
      </w:pPr>
      <w:r w:rsidRPr="0036003A">
        <w:rPr>
          <w:rFonts w:ascii="Calibri" w:hAnsi="Calibri" w:cs="Calibri"/>
          <w:sz w:val="22"/>
          <w:szCs w:val="22"/>
        </w:rPr>
        <w:t xml:space="preserve">fails to comply (or if the Authority receives information which demonstrates to it that the Supplier has failed to comply) with Clauses </w:t>
      </w:r>
      <w:r w:rsidRPr="0036003A">
        <w:rPr>
          <w:rFonts w:ascii="Calibri" w:hAnsi="Calibri" w:cs="Calibri"/>
          <w:color w:val="000000"/>
          <w:sz w:val="22"/>
          <w:szCs w:val="22"/>
          <w:shd w:val="clear" w:color="auto" w:fill="E1E3E6"/>
        </w:rPr>
        <w:t>4.2</w:t>
      </w:r>
      <w:r w:rsidRPr="0036003A">
        <w:rPr>
          <w:rFonts w:ascii="Calibri" w:hAnsi="Calibri" w:cs="Calibri"/>
          <w:sz w:val="22"/>
          <w:szCs w:val="22"/>
        </w:rPr>
        <w:t xml:space="preserve">, </w:t>
      </w:r>
      <w:r w:rsidRPr="0036003A">
        <w:rPr>
          <w:rFonts w:ascii="Calibri" w:hAnsi="Calibri" w:cs="Calibri"/>
          <w:color w:val="000000"/>
          <w:sz w:val="22"/>
          <w:szCs w:val="22"/>
          <w:shd w:val="clear" w:color="auto" w:fill="E1E3E6"/>
        </w:rPr>
        <w:t>4.4.1</w:t>
      </w:r>
      <w:r w:rsidRPr="0036003A">
        <w:rPr>
          <w:rFonts w:ascii="Calibri" w:hAnsi="Calibri" w:cs="Calibri"/>
          <w:sz w:val="22"/>
          <w:szCs w:val="22"/>
        </w:rPr>
        <w:t xml:space="preserve"> and/or </w:t>
      </w:r>
      <w:r w:rsidRPr="0036003A">
        <w:rPr>
          <w:rFonts w:ascii="Calibri" w:hAnsi="Calibri" w:cs="Calibri"/>
          <w:color w:val="000000"/>
          <w:sz w:val="22"/>
          <w:szCs w:val="22"/>
          <w:shd w:val="clear" w:color="auto" w:fill="E1E3E6"/>
        </w:rPr>
        <w:t>4.6</w:t>
      </w:r>
      <w:r w:rsidRPr="0036003A">
        <w:rPr>
          <w:rFonts w:ascii="Calibri" w:hAnsi="Calibri" w:cs="Calibri"/>
          <w:sz w:val="22"/>
          <w:szCs w:val="22"/>
        </w:rPr>
        <w:t xml:space="preserve"> this may be a material breach of the </w:t>
      </w:r>
      <w:proofErr w:type="gramStart"/>
      <w:r w:rsidRPr="0036003A">
        <w:rPr>
          <w:rFonts w:ascii="Calibri" w:hAnsi="Calibri" w:cs="Calibri"/>
          <w:sz w:val="22"/>
          <w:szCs w:val="22"/>
        </w:rPr>
        <w:t>Agreement;</w:t>
      </w:r>
      <w:proofErr w:type="gramEnd"/>
      <w:r w:rsidRPr="0036003A">
        <w:rPr>
          <w:rFonts w:ascii="Calibri" w:hAnsi="Calibri" w:cs="Calibri"/>
          <w:sz w:val="22"/>
          <w:szCs w:val="22"/>
        </w:rPr>
        <w:t>  </w:t>
      </w:r>
    </w:p>
    <w:p w14:paraId="29443DE4" w14:textId="77777777" w:rsidR="0036003A" w:rsidRPr="0036003A" w:rsidRDefault="0036003A" w:rsidP="00C72270">
      <w:pPr>
        <w:numPr>
          <w:ilvl w:val="0"/>
          <w:numId w:val="49"/>
        </w:numPr>
        <w:ind w:left="1290" w:firstLine="0"/>
        <w:textAlignment w:val="baseline"/>
        <w:rPr>
          <w:rFonts w:ascii="Calibri" w:hAnsi="Calibri" w:cs="Calibri"/>
          <w:sz w:val="22"/>
          <w:szCs w:val="22"/>
        </w:rPr>
      </w:pPr>
      <w:r w:rsidRPr="0036003A">
        <w:rPr>
          <w:rFonts w:ascii="Calibri" w:hAnsi="Calibri" w:cs="Calibri"/>
          <w:sz w:val="22"/>
          <w:szCs w:val="22"/>
        </w:rPr>
        <w:t xml:space="preserve">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w:t>
      </w:r>
      <w:r w:rsidRPr="0036003A">
        <w:rPr>
          <w:rFonts w:ascii="Calibri" w:hAnsi="Calibri" w:cs="Calibri"/>
          <w:color w:val="000000"/>
          <w:sz w:val="22"/>
          <w:szCs w:val="22"/>
          <w:shd w:val="clear" w:color="auto" w:fill="E1E3E6"/>
        </w:rPr>
        <w:t>4.3</w:t>
      </w:r>
      <w:r w:rsidRPr="0036003A">
        <w:rPr>
          <w:rFonts w:ascii="Calibri" w:hAnsi="Calibri" w:cs="Calibri"/>
          <w:sz w:val="22"/>
          <w:szCs w:val="22"/>
        </w:rPr>
        <w:t xml:space="preserve"> on the grounds that the agent, supplier or Subcontractor of the Supplier is involved in Tax Non-Compliance this shall be a material breach of the Agreement; and/or </w:t>
      </w:r>
    </w:p>
    <w:p w14:paraId="3A071A56" w14:textId="77777777" w:rsidR="0036003A" w:rsidRPr="0036003A" w:rsidRDefault="0036003A" w:rsidP="00C72270">
      <w:pPr>
        <w:numPr>
          <w:ilvl w:val="0"/>
          <w:numId w:val="50"/>
        </w:numPr>
        <w:ind w:left="1290" w:firstLine="0"/>
        <w:textAlignment w:val="baseline"/>
        <w:rPr>
          <w:rFonts w:ascii="Calibri" w:hAnsi="Calibri" w:cs="Calibri"/>
          <w:sz w:val="22"/>
          <w:szCs w:val="22"/>
        </w:rPr>
      </w:pPr>
      <w:r w:rsidRPr="0036003A">
        <w:rPr>
          <w:rFonts w:ascii="Calibri" w:hAnsi="Calibri" w:cs="Calibri"/>
          <w:sz w:val="22"/>
          <w:szCs w:val="22"/>
        </w:rPr>
        <w:t xml:space="preserve">fails to provide details of steps being taken and mitigating factors pursuant to Clause </w:t>
      </w:r>
      <w:r w:rsidRPr="0036003A">
        <w:rPr>
          <w:rFonts w:ascii="Calibri" w:hAnsi="Calibri" w:cs="Calibri"/>
          <w:color w:val="000000"/>
          <w:sz w:val="22"/>
          <w:szCs w:val="22"/>
          <w:shd w:val="clear" w:color="auto" w:fill="E1E3E6"/>
        </w:rPr>
        <w:t>4.4.2</w:t>
      </w:r>
      <w:r w:rsidRPr="0036003A">
        <w:rPr>
          <w:rFonts w:ascii="Calibri" w:hAnsi="Calibri" w:cs="Calibri"/>
          <w:sz w:val="22"/>
          <w:szCs w:val="22"/>
        </w:rPr>
        <w:t xml:space="preserve"> which in the reasonable opinion of the Authority are acceptable this shall be a material breach of the </w:t>
      </w:r>
      <w:proofErr w:type="gramStart"/>
      <w:r w:rsidRPr="0036003A">
        <w:rPr>
          <w:rFonts w:ascii="Calibri" w:hAnsi="Calibri" w:cs="Calibri"/>
          <w:sz w:val="22"/>
          <w:szCs w:val="22"/>
        </w:rPr>
        <w:t>Agreement;</w:t>
      </w:r>
      <w:proofErr w:type="gramEnd"/>
      <w:r w:rsidRPr="0036003A">
        <w:rPr>
          <w:rFonts w:ascii="Calibri" w:hAnsi="Calibri" w:cs="Calibri"/>
          <w:sz w:val="22"/>
          <w:szCs w:val="22"/>
        </w:rPr>
        <w:t> </w:t>
      </w:r>
    </w:p>
    <w:p w14:paraId="3D8A2C29" w14:textId="77777777" w:rsidR="0036003A" w:rsidRPr="0036003A" w:rsidRDefault="0036003A" w:rsidP="0036003A">
      <w:pPr>
        <w:ind w:left="420" w:hanging="420"/>
        <w:textAlignment w:val="baseline"/>
        <w:rPr>
          <w:rFonts w:ascii="Segoe UI" w:hAnsi="Segoe UI" w:cs="Segoe UI"/>
          <w:sz w:val="18"/>
          <w:szCs w:val="18"/>
        </w:rPr>
      </w:pPr>
      <w:r w:rsidRPr="0036003A">
        <w:rPr>
          <w:rFonts w:ascii="Calibri" w:hAnsi="Calibri" w:cs="Calibri"/>
          <w:sz w:val="22"/>
          <w:szCs w:val="22"/>
        </w:rPr>
        <w:t> </w:t>
      </w:r>
    </w:p>
    <w:p w14:paraId="78CCEF57" w14:textId="77777777" w:rsidR="0036003A" w:rsidRPr="0036003A" w:rsidRDefault="0036003A" w:rsidP="0036003A">
      <w:pPr>
        <w:ind w:left="420"/>
        <w:textAlignment w:val="baseline"/>
        <w:rPr>
          <w:rFonts w:ascii="Segoe UI" w:hAnsi="Segoe UI" w:cs="Segoe UI"/>
          <w:sz w:val="18"/>
          <w:szCs w:val="18"/>
        </w:rPr>
      </w:pPr>
      <w:r w:rsidRPr="0036003A">
        <w:rPr>
          <w:rFonts w:ascii="Calibri" w:hAnsi="Calibri" w:cs="Calibri"/>
          <w:sz w:val="22"/>
          <w:szCs w:val="22"/>
        </w:rPr>
        <w:t>and any such material breach shall allow the Authority to terminate the Agreement pursuant to the Call-Off Clause which provides the Authority the right to terminate the Agreement for Supplier fault (termination for Supplier cause or equivalent clause).  </w:t>
      </w:r>
    </w:p>
    <w:p w14:paraId="6906E3A0" w14:textId="77777777" w:rsidR="0036003A" w:rsidRPr="0036003A" w:rsidRDefault="0036003A" w:rsidP="00C72270">
      <w:pPr>
        <w:numPr>
          <w:ilvl w:val="0"/>
          <w:numId w:val="51"/>
        </w:numPr>
        <w:ind w:firstLine="0"/>
        <w:textAlignment w:val="baseline"/>
        <w:rPr>
          <w:rFonts w:ascii="Calibri" w:hAnsi="Calibri" w:cs="Calibri"/>
          <w:sz w:val="22"/>
          <w:szCs w:val="22"/>
        </w:rPr>
      </w:pPr>
      <w:r w:rsidRPr="0036003A">
        <w:rPr>
          <w:rFonts w:ascii="Calibri" w:hAnsi="Calibri" w:cs="Calibri"/>
          <w:sz w:val="22"/>
          <w:szCs w:val="22"/>
        </w:rPr>
        <w:t xml:space="preserve">The Authority may internally share any information which it receives under Clauses </w:t>
      </w:r>
      <w:r w:rsidRPr="0036003A">
        <w:rPr>
          <w:rFonts w:ascii="Calibri" w:hAnsi="Calibri" w:cs="Calibri"/>
          <w:color w:val="000000"/>
          <w:sz w:val="22"/>
          <w:szCs w:val="22"/>
          <w:shd w:val="clear" w:color="auto" w:fill="E1E3E6"/>
        </w:rPr>
        <w:t>4.3</w:t>
      </w:r>
      <w:r w:rsidRPr="0036003A">
        <w:rPr>
          <w:rFonts w:ascii="Calibri" w:hAnsi="Calibri" w:cs="Calibri"/>
          <w:sz w:val="22"/>
          <w:szCs w:val="22"/>
        </w:rPr>
        <w:t xml:space="preserve"> to </w:t>
      </w:r>
      <w:r w:rsidRPr="0036003A">
        <w:rPr>
          <w:rFonts w:ascii="Calibri" w:hAnsi="Calibri" w:cs="Calibri"/>
          <w:color w:val="000000"/>
          <w:sz w:val="22"/>
          <w:szCs w:val="22"/>
          <w:shd w:val="clear" w:color="auto" w:fill="E1E3E6"/>
        </w:rPr>
        <w:t>4.4</w:t>
      </w:r>
      <w:r w:rsidRPr="0036003A">
        <w:rPr>
          <w:rFonts w:ascii="Calibri" w:hAnsi="Calibri" w:cs="Calibri"/>
          <w:sz w:val="22"/>
          <w:szCs w:val="22"/>
        </w:rPr>
        <w:t xml:space="preserve"> (inclusive) and </w:t>
      </w:r>
      <w:r w:rsidRPr="0036003A">
        <w:rPr>
          <w:rFonts w:ascii="Calibri" w:hAnsi="Calibri" w:cs="Calibri"/>
          <w:color w:val="000000"/>
          <w:sz w:val="22"/>
          <w:szCs w:val="22"/>
          <w:shd w:val="clear" w:color="auto" w:fill="E1E3E6"/>
        </w:rPr>
        <w:t>4.6</w:t>
      </w:r>
      <w:r w:rsidRPr="0036003A">
        <w:rPr>
          <w:rFonts w:ascii="Calibri" w:hAnsi="Calibri" w:cs="Calibri"/>
          <w:sz w:val="22"/>
          <w:szCs w:val="22"/>
        </w:rPr>
        <w:t>, for the purpose of the collection and management of revenue for which the Authority is responsible.  </w:t>
      </w:r>
    </w:p>
    <w:p w14:paraId="48575741" w14:textId="77777777" w:rsidR="0036003A" w:rsidRPr="0036003A" w:rsidRDefault="0036003A" w:rsidP="0036003A">
      <w:pPr>
        <w:ind w:left="420"/>
        <w:textAlignment w:val="baseline"/>
        <w:rPr>
          <w:rFonts w:ascii="Segoe UI" w:hAnsi="Segoe UI" w:cs="Segoe UI"/>
          <w:sz w:val="18"/>
          <w:szCs w:val="18"/>
        </w:rPr>
      </w:pPr>
      <w:r w:rsidRPr="0036003A">
        <w:rPr>
          <w:rFonts w:ascii="Calibri" w:hAnsi="Calibri" w:cs="Calibri"/>
          <w:sz w:val="22"/>
          <w:szCs w:val="22"/>
        </w:rPr>
        <w:t> </w:t>
      </w:r>
    </w:p>
    <w:p w14:paraId="59BB2231" w14:textId="77777777" w:rsidR="0036003A" w:rsidRPr="0036003A" w:rsidRDefault="0036003A" w:rsidP="00C72270">
      <w:pPr>
        <w:numPr>
          <w:ilvl w:val="0"/>
          <w:numId w:val="52"/>
        </w:numPr>
        <w:ind w:firstLine="0"/>
        <w:textAlignment w:val="baseline"/>
        <w:rPr>
          <w:rFonts w:ascii="Calibri" w:hAnsi="Calibri" w:cs="Calibri"/>
          <w:sz w:val="22"/>
          <w:szCs w:val="22"/>
        </w:rPr>
      </w:pPr>
      <w:r w:rsidRPr="0036003A">
        <w:rPr>
          <w:rFonts w:ascii="Calibri" w:hAnsi="Calibri" w:cs="Calibri"/>
          <w:b/>
          <w:bCs/>
          <w:sz w:val="22"/>
          <w:szCs w:val="22"/>
          <w:lang w:val="en-US"/>
        </w:rPr>
        <w:t>Use of Off-shore Tax Structures</w:t>
      </w:r>
      <w:r w:rsidRPr="0036003A">
        <w:rPr>
          <w:rFonts w:ascii="Calibri" w:hAnsi="Calibri" w:cs="Calibri"/>
          <w:sz w:val="22"/>
          <w:szCs w:val="22"/>
        </w:rPr>
        <w:t> </w:t>
      </w:r>
    </w:p>
    <w:p w14:paraId="7B1B99DF" w14:textId="77777777" w:rsidR="0036003A" w:rsidRPr="0036003A" w:rsidRDefault="0036003A" w:rsidP="00C72270">
      <w:pPr>
        <w:numPr>
          <w:ilvl w:val="0"/>
          <w:numId w:val="53"/>
        </w:numPr>
        <w:ind w:firstLine="0"/>
        <w:textAlignment w:val="baseline"/>
        <w:rPr>
          <w:rFonts w:ascii="Calibri" w:hAnsi="Calibri" w:cs="Calibri"/>
          <w:sz w:val="22"/>
          <w:szCs w:val="22"/>
        </w:rPr>
      </w:pPr>
      <w:r w:rsidRPr="0036003A">
        <w:rPr>
          <w:rFonts w:ascii="Calibri" w:hAnsi="Calibri" w:cs="Calibri"/>
          <w:sz w:val="22"/>
          <w:szCs w:val="22"/>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w:t>
      </w:r>
      <w:r w:rsidRPr="0036003A">
        <w:rPr>
          <w:rFonts w:ascii="Calibri" w:hAnsi="Calibri" w:cs="Calibri"/>
          <w:sz w:val="22"/>
          <w:szCs w:val="22"/>
        </w:rPr>
        <w:lastRenderedPageBreak/>
        <w:t>or them on or in connection with payments made by or on behalf of the Supplier under or pursuant to the applicable Key Subcontract (</w:t>
      </w:r>
      <w:r w:rsidRPr="0036003A">
        <w:rPr>
          <w:rFonts w:ascii="Calibri" w:hAnsi="Calibri" w:cs="Calibri"/>
          <w:b/>
          <w:bCs/>
          <w:sz w:val="22"/>
          <w:szCs w:val="22"/>
        </w:rPr>
        <w:t>“Prohibited Transactions”</w:t>
      </w:r>
      <w:r w:rsidRPr="0036003A">
        <w:rPr>
          <w:rFonts w:ascii="Calibri" w:hAnsi="Calibri" w:cs="Calibri"/>
          <w:sz w:val="22"/>
          <w:szCs w:val="22"/>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 </w:t>
      </w:r>
    </w:p>
    <w:p w14:paraId="6CEB0BAD" w14:textId="77777777" w:rsidR="0036003A" w:rsidRPr="0036003A" w:rsidRDefault="0036003A" w:rsidP="00C72270">
      <w:pPr>
        <w:numPr>
          <w:ilvl w:val="0"/>
          <w:numId w:val="54"/>
        </w:numPr>
        <w:ind w:firstLine="0"/>
        <w:textAlignment w:val="baseline"/>
        <w:rPr>
          <w:rFonts w:ascii="Calibri" w:hAnsi="Calibri" w:cs="Calibri"/>
          <w:sz w:val="22"/>
          <w:szCs w:val="22"/>
        </w:rPr>
      </w:pPr>
      <w:r w:rsidRPr="0036003A">
        <w:rPr>
          <w:rFonts w:ascii="Calibri" w:hAnsi="Calibri" w:cs="Calibri"/>
          <w:sz w:val="22"/>
          <w:szCs w:val="22"/>
        </w:rPr>
        <w:t xml:space="preserve">The Supplier shall notify the Authority in writing (with reasonable supporting detail) of any proposal for the Supplier or any of its Connected Companies, or for a Key Subcontractor (or any of its Connected Companies), to </w:t>
      </w:r>
      <w:proofErr w:type="gramStart"/>
      <w:r w:rsidRPr="0036003A">
        <w:rPr>
          <w:rFonts w:ascii="Calibri" w:hAnsi="Calibri" w:cs="Calibri"/>
          <w:sz w:val="22"/>
          <w:szCs w:val="22"/>
        </w:rPr>
        <w:t>enter into</w:t>
      </w:r>
      <w:proofErr w:type="gramEnd"/>
      <w:r w:rsidRPr="0036003A">
        <w:rPr>
          <w:rFonts w:ascii="Calibri" w:hAnsi="Calibri" w:cs="Calibri"/>
          <w:sz w:val="22"/>
          <w:szCs w:val="22"/>
        </w:rPr>
        <w:t xml:space="preserve"> any Prohibited Transaction. The Supplier shall notify the Authority within a reasonable time to allow the Authority to consider the proposed Prohibited Transaction before it is due to be put in place. </w:t>
      </w:r>
    </w:p>
    <w:p w14:paraId="102BDBDE" w14:textId="77777777" w:rsidR="0036003A" w:rsidRPr="0036003A" w:rsidRDefault="0036003A" w:rsidP="00C72270">
      <w:pPr>
        <w:numPr>
          <w:ilvl w:val="0"/>
          <w:numId w:val="55"/>
        </w:numPr>
        <w:ind w:firstLine="0"/>
        <w:textAlignment w:val="baseline"/>
        <w:rPr>
          <w:rFonts w:ascii="Calibri" w:hAnsi="Calibri" w:cs="Calibri"/>
          <w:sz w:val="22"/>
          <w:szCs w:val="22"/>
        </w:rPr>
      </w:pPr>
      <w:r w:rsidRPr="0036003A">
        <w:rPr>
          <w:rFonts w:ascii="Calibri" w:hAnsi="Calibri" w:cs="Calibri"/>
          <w:sz w:val="22"/>
          <w:szCs w:val="22"/>
        </w:rPr>
        <w:t xml:space="preserve">In the event of a Prohibited Transaction being entered into in breach of Clause </w:t>
      </w:r>
      <w:r w:rsidRPr="0036003A">
        <w:rPr>
          <w:rFonts w:ascii="Calibri" w:hAnsi="Calibri" w:cs="Calibri"/>
          <w:color w:val="000000"/>
          <w:sz w:val="22"/>
          <w:szCs w:val="22"/>
          <w:shd w:val="clear" w:color="auto" w:fill="E1E3E6"/>
        </w:rPr>
        <w:t>5.1</w:t>
      </w:r>
      <w:r w:rsidRPr="0036003A">
        <w:rPr>
          <w:rFonts w:ascii="Calibri" w:hAnsi="Calibri" w:cs="Calibri"/>
          <w:sz w:val="22"/>
          <w:szCs w:val="22"/>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sidRPr="0036003A">
        <w:rPr>
          <w:rFonts w:ascii="Calibri" w:hAnsi="Calibri" w:cs="Calibri"/>
          <w:color w:val="000000"/>
          <w:sz w:val="22"/>
          <w:szCs w:val="22"/>
          <w:shd w:val="clear" w:color="auto" w:fill="E1E3E6"/>
        </w:rPr>
        <w:t>5.1</w:t>
      </w:r>
      <w:r w:rsidRPr="0036003A">
        <w:rPr>
          <w:rFonts w:ascii="Calibri" w:hAnsi="Calibri" w:cs="Calibri"/>
          <w:sz w:val="22"/>
          <w:szCs w:val="22"/>
        </w:rPr>
        <w:t xml:space="preserve"> and </w:t>
      </w:r>
      <w:r w:rsidRPr="0036003A">
        <w:rPr>
          <w:rFonts w:ascii="Calibri" w:hAnsi="Calibri" w:cs="Calibri"/>
          <w:color w:val="000000"/>
          <w:sz w:val="22"/>
          <w:szCs w:val="22"/>
          <w:shd w:val="clear" w:color="auto" w:fill="E1E3E6"/>
        </w:rPr>
        <w:t>5.2</w:t>
      </w:r>
      <w:r w:rsidRPr="0036003A">
        <w:rPr>
          <w:rFonts w:ascii="Calibri" w:hAnsi="Calibri" w:cs="Calibri"/>
          <w:sz w:val="22"/>
          <w:szCs w:val="22"/>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 </w:t>
      </w:r>
    </w:p>
    <w:p w14:paraId="7D9E9C66" w14:textId="77777777" w:rsidR="0036003A" w:rsidRPr="0036003A" w:rsidRDefault="0036003A" w:rsidP="00C72270">
      <w:pPr>
        <w:numPr>
          <w:ilvl w:val="0"/>
          <w:numId w:val="56"/>
        </w:numPr>
        <w:ind w:firstLine="0"/>
        <w:textAlignment w:val="baseline"/>
        <w:rPr>
          <w:rFonts w:ascii="Calibri" w:hAnsi="Calibri" w:cs="Calibri"/>
          <w:sz w:val="22"/>
          <w:szCs w:val="22"/>
        </w:rPr>
      </w:pPr>
      <w:r w:rsidRPr="0036003A">
        <w:rPr>
          <w:rFonts w:ascii="Calibri" w:hAnsi="Calibri" w:cs="Calibri"/>
          <w:sz w:val="22"/>
          <w:szCs w:val="22"/>
        </w:rPr>
        <w:t xml:space="preserve">Failure by the Supplier (or a Key Subcontractor) to comply with the obligations set out in Clauses </w:t>
      </w:r>
      <w:r w:rsidRPr="0036003A">
        <w:rPr>
          <w:rFonts w:ascii="Calibri" w:hAnsi="Calibri" w:cs="Calibri"/>
          <w:color w:val="000000"/>
          <w:sz w:val="22"/>
          <w:szCs w:val="22"/>
          <w:shd w:val="clear" w:color="auto" w:fill="E1E3E6"/>
        </w:rPr>
        <w:t>5.2</w:t>
      </w:r>
      <w:r w:rsidRPr="0036003A">
        <w:rPr>
          <w:rFonts w:ascii="Calibri" w:hAnsi="Calibri" w:cs="Calibri"/>
          <w:sz w:val="22"/>
          <w:szCs w:val="22"/>
        </w:rPr>
        <w:t xml:space="preserve"> and </w:t>
      </w:r>
      <w:r w:rsidRPr="0036003A">
        <w:rPr>
          <w:rFonts w:ascii="Calibri" w:hAnsi="Calibri" w:cs="Calibri"/>
          <w:color w:val="000000"/>
          <w:sz w:val="22"/>
          <w:szCs w:val="22"/>
          <w:shd w:val="clear" w:color="auto" w:fill="E1E3E6"/>
        </w:rPr>
        <w:t>5.3</w:t>
      </w:r>
      <w:r w:rsidRPr="0036003A">
        <w:rPr>
          <w:rFonts w:ascii="Calibri" w:hAnsi="Calibri" w:cs="Calibri"/>
          <w:sz w:val="22"/>
          <w:szCs w:val="22"/>
        </w:rPr>
        <w:t xml:space="preserve"> shall allow the Authority to terminate the Agreement pursuant to the Clause that provides the Authority the right to terminate the Agreement for Supplier fault (termination for Supplier cause). </w:t>
      </w:r>
    </w:p>
    <w:p w14:paraId="48E30391" w14:textId="77777777" w:rsidR="0036003A" w:rsidRPr="0036003A" w:rsidRDefault="0036003A" w:rsidP="0036003A">
      <w:pPr>
        <w:ind w:left="420"/>
        <w:jc w:val="both"/>
        <w:textAlignment w:val="baseline"/>
        <w:rPr>
          <w:rFonts w:ascii="Segoe UI" w:hAnsi="Segoe UI" w:cs="Segoe UI"/>
          <w:sz w:val="18"/>
          <w:szCs w:val="18"/>
        </w:rPr>
      </w:pPr>
      <w:r w:rsidRPr="0036003A">
        <w:rPr>
          <w:rFonts w:ascii="Calibri" w:hAnsi="Calibri" w:cs="Calibri"/>
          <w:sz w:val="22"/>
          <w:szCs w:val="22"/>
        </w:rPr>
        <w:t> </w:t>
      </w:r>
    </w:p>
    <w:p w14:paraId="259CA04E" w14:textId="77777777" w:rsidR="0036003A" w:rsidRPr="0036003A" w:rsidRDefault="0036003A" w:rsidP="0036003A">
      <w:pPr>
        <w:ind w:left="420"/>
        <w:textAlignment w:val="baseline"/>
        <w:rPr>
          <w:rFonts w:ascii="Segoe UI" w:hAnsi="Segoe UI" w:cs="Segoe UI"/>
          <w:sz w:val="18"/>
          <w:szCs w:val="18"/>
        </w:rPr>
      </w:pPr>
      <w:r w:rsidRPr="0036003A">
        <w:rPr>
          <w:rFonts w:ascii="Calibri" w:hAnsi="Calibri" w:cs="Calibri"/>
          <w:sz w:val="22"/>
          <w:szCs w:val="22"/>
        </w:rPr>
        <w:t> </w:t>
      </w:r>
    </w:p>
    <w:p w14:paraId="10513462" w14:textId="77777777" w:rsidR="0036003A" w:rsidRPr="0036003A" w:rsidRDefault="0036003A" w:rsidP="0036003A">
      <w:pPr>
        <w:textAlignment w:val="baseline"/>
        <w:rPr>
          <w:rFonts w:ascii="Segoe UI" w:hAnsi="Segoe UI" w:cs="Segoe UI"/>
          <w:sz w:val="18"/>
          <w:szCs w:val="18"/>
        </w:rPr>
      </w:pPr>
      <w:r w:rsidRPr="0036003A">
        <w:rPr>
          <w:rFonts w:ascii="Calibri" w:hAnsi="Calibri" w:cs="Calibri"/>
          <w:sz w:val="22"/>
          <w:szCs w:val="22"/>
        </w:rPr>
        <w:t> </w:t>
      </w:r>
    </w:p>
    <w:p w14:paraId="16533E17" w14:textId="77777777" w:rsidR="0036003A" w:rsidRPr="0036003A" w:rsidRDefault="0036003A" w:rsidP="0036003A">
      <w:pPr>
        <w:jc w:val="center"/>
        <w:textAlignment w:val="baseline"/>
        <w:rPr>
          <w:rFonts w:ascii="Segoe UI" w:hAnsi="Segoe UI" w:cs="Segoe UI"/>
          <w:sz w:val="18"/>
          <w:szCs w:val="18"/>
        </w:rPr>
      </w:pPr>
      <w:r w:rsidRPr="0036003A">
        <w:rPr>
          <w:rFonts w:ascii="Segoe UI" w:hAnsi="Segoe UI" w:cs="Segoe UI"/>
          <w:color w:val="666666"/>
          <w:sz w:val="18"/>
          <w:szCs w:val="18"/>
          <w:shd w:val="clear" w:color="auto" w:fill="FFFFFF"/>
        </w:rPr>
        <w:t> </w:t>
      </w:r>
      <w:r w:rsidRPr="0036003A">
        <w:rPr>
          <w:rFonts w:ascii="Calibri" w:hAnsi="Calibri" w:cs="Calibri"/>
          <w:b/>
          <w:bCs/>
          <w:sz w:val="22"/>
          <w:szCs w:val="22"/>
        </w:rPr>
        <w:t>Annex 1</w:t>
      </w:r>
      <w:r w:rsidRPr="0036003A">
        <w:rPr>
          <w:rFonts w:ascii="Calibri" w:hAnsi="Calibri" w:cs="Calibri"/>
          <w:sz w:val="22"/>
          <w:szCs w:val="22"/>
        </w:rPr>
        <w:t> </w:t>
      </w:r>
    </w:p>
    <w:p w14:paraId="1281AB76" w14:textId="77777777" w:rsidR="0036003A" w:rsidRPr="0036003A" w:rsidRDefault="0036003A" w:rsidP="0036003A">
      <w:pPr>
        <w:jc w:val="center"/>
        <w:textAlignment w:val="baseline"/>
        <w:rPr>
          <w:rFonts w:ascii="Segoe UI" w:hAnsi="Segoe UI" w:cs="Segoe UI"/>
          <w:sz w:val="18"/>
          <w:szCs w:val="18"/>
        </w:rPr>
      </w:pPr>
      <w:r w:rsidRPr="0036003A">
        <w:rPr>
          <w:rFonts w:ascii="Calibri" w:hAnsi="Calibri" w:cs="Calibri"/>
          <w:b/>
          <w:bCs/>
          <w:sz w:val="22"/>
          <w:szCs w:val="22"/>
        </w:rPr>
        <w:t>Excerpt from HMRC’s “Test for Tax Non-Compliance”</w:t>
      </w:r>
      <w:r w:rsidRPr="0036003A">
        <w:rPr>
          <w:rFonts w:ascii="Calibri" w:hAnsi="Calibri" w:cs="Calibri"/>
          <w:sz w:val="22"/>
          <w:szCs w:val="22"/>
        </w:rPr>
        <w:t> </w:t>
      </w:r>
    </w:p>
    <w:p w14:paraId="139B7CB3" w14:textId="77777777" w:rsidR="0036003A" w:rsidRPr="0036003A" w:rsidRDefault="0036003A" w:rsidP="0036003A">
      <w:pPr>
        <w:jc w:val="both"/>
        <w:textAlignment w:val="baseline"/>
        <w:rPr>
          <w:rFonts w:ascii="Segoe UI" w:hAnsi="Segoe UI" w:cs="Segoe UI"/>
          <w:sz w:val="18"/>
          <w:szCs w:val="18"/>
        </w:rPr>
      </w:pPr>
      <w:r w:rsidRPr="0036003A">
        <w:rPr>
          <w:rFonts w:ascii="Calibri" w:hAnsi="Calibri" w:cs="Calibri"/>
          <w:i/>
          <w:iCs/>
          <w:color w:val="000000"/>
          <w:sz w:val="22"/>
          <w:szCs w:val="22"/>
        </w:rPr>
        <w:t>Condition one (An in-scope entity or person)</w:t>
      </w:r>
      <w:r w:rsidRPr="0036003A">
        <w:rPr>
          <w:rFonts w:ascii="Calibri" w:hAnsi="Calibri" w:cs="Calibri"/>
          <w:color w:val="000000"/>
          <w:sz w:val="22"/>
          <w:szCs w:val="22"/>
        </w:rPr>
        <w:t> </w:t>
      </w:r>
    </w:p>
    <w:p w14:paraId="4F0BA6A8" w14:textId="77777777" w:rsidR="0036003A" w:rsidRPr="0036003A" w:rsidRDefault="0036003A" w:rsidP="0036003A">
      <w:pPr>
        <w:jc w:val="both"/>
        <w:textAlignment w:val="baseline"/>
        <w:rPr>
          <w:rFonts w:ascii="Segoe UI" w:hAnsi="Segoe UI" w:cs="Segoe UI"/>
          <w:sz w:val="18"/>
          <w:szCs w:val="18"/>
        </w:rPr>
      </w:pPr>
      <w:r w:rsidRPr="0036003A">
        <w:rPr>
          <w:rFonts w:ascii="Calibri" w:hAnsi="Calibri" w:cs="Calibri"/>
          <w:color w:val="000000"/>
          <w:sz w:val="22"/>
          <w:szCs w:val="22"/>
        </w:rPr>
        <w:t> </w:t>
      </w:r>
    </w:p>
    <w:p w14:paraId="0D056DC0" w14:textId="77777777" w:rsidR="0036003A" w:rsidRPr="0036003A" w:rsidRDefault="0036003A" w:rsidP="00C72270">
      <w:pPr>
        <w:numPr>
          <w:ilvl w:val="0"/>
          <w:numId w:val="71"/>
        </w:numPr>
        <w:ind w:left="1080" w:firstLine="0"/>
        <w:jc w:val="both"/>
        <w:textAlignment w:val="baseline"/>
        <w:rPr>
          <w:rFonts w:ascii="Calibri" w:hAnsi="Calibri" w:cs="Calibri"/>
          <w:sz w:val="22"/>
          <w:szCs w:val="22"/>
        </w:rPr>
      </w:pPr>
      <w:r w:rsidRPr="0036003A">
        <w:rPr>
          <w:rFonts w:ascii="Calibri" w:hAnsi="Calibri" w:cs="Calibri"/>
          <w:color w:val="000000"/>
          <w:sz w:val="22"/>
          <w:szCs w:val="22"/>
        </w:rPr>
        <w:t>There is a person or entity which is either: (“X”) </w:t>
      </w:r>
    </w:p>
    <w:p w14:paraId="245015C0" w14:textId="77777777" w:rsidR="0036003A" w:rsidRPr="0036003A" w:rsidRDefault="0036003A" w:rsidP="0036003A">
      <w:pPr>
        <w:ind w:left="270" w:firstLine="60"/>
        <w:jc w:val="both"/>
        <w:textAlignment w:val="baseline"/>
        <w:rPr>
          <w:rFonts w:ascii="Segoe UI" w:hAnsi="Segoe UI" w:cs="Segoe UI"/>
          <w:sz w:val="18"/>
          <w:szCs w:val="18"/>
        </w:rPr>
      </w:pPr>
      <w:r w:rsidRPr="0036003A">
        <w:rPr>
          <w:rFonts w:ascii="Calibri" w:hAnsi="Calibri" w:cs="Calibri"/>
          <w:sz w:val="22"/>
          <w:szCs w:val="22"/>
        </w:rPr>
        <w:t> </w:t>
      </w:r>
    </w:p>
    <w:p w14:paraId="2F5F26AA" w14:textId="77777777" w:rsidR="0036003A" w:rsidRPr="0036003A" w:rsidRDefault="0036003A" w:rsidP="00C72270">
      <w:pPr>
        <w:numPr>
          <w:ilvl w:val="0"/>
          <w:numId w:val="72"/>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The Economic Operator or Essential Subcontractor (EOS) </w:t>
      </w:r>
    </w:p>
    <w:p w14:paraId="705B1F45" w14:textId="77777777" w:rsidR="0036003A" w:rsidRPr="0036003A" w:rsidRDefault="0036003A" w:rsidP="00C72270">
      <w:pPr>
        <w:numPr>
          <w:ilvl w:val="0"/>
          <w:numId w:val="73"/>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36003A">
        <w:rPr>
          <w:rFonts w:ascii="Calibri" w:hAnsi="Calibri" w:cs="Calibri"/>
          <w:i/>
          <w:iCs/>
          <w:color w:val="000000"/>
          <w:sz w:val="22"/>
          <w:szCs w:val="22"/>
        </w:rPr>
        <w:t xml:space="preserve">IFRS 10 Consolidated Financial </w:t>
      </w:r>
      <w:proofErr w:type="gramStart"/>
      <w:r w:rsidRPr="0036003A">
        <w:rPr>
          <w:rFonts w:ascii="Calibri" w:hAnsi="Calibri" w:cs="Calibri"/>
          <w:i/>
          <w:iCs/>
          <w:color w:val="000000"/>
          <w:sz w:val="22"/>
          <w:szCs w:val="22"/>
        </w:rPr>
        <w:t>Accounts</w:t>
      </w:r>
      <w:r w:rsidRPr="0036003A">
        <w:rPr>
          <w:rFonts w:ascii="Calibri" w:hAnsi="Calibri" w:cs="Calibri"/>
          <w:i/>
          <w:iCs/>
          <w:color w:val="000000"/>
          <w:sz w:val="17"/>
          <w:szCs w:val="17"/>
          <w:vertAlign w:val="superscript"/>
        </w:rPr>
        <w:t>1</w:t>
      </w:r>
      <w:r w:rsidRPr="0036003A">
        <w:rPr>
          <w:rFonts w:ascii="Calibri" w:hAnsi="Calibri" w:cs="Calibri"/>
          <w:color w:val="000000"/>
          <w:sz w:val="22"/>
          <w:szCs w:val="22"/>
        </w:rPr>
        <w:t>;</w:t>
      </w:r>
      <w:proofErr w:type="gramEnd"/>
      <w:r w:rsidRPr="0036003A">
        <w:rPr>
          <w:rFonts w:ascii="Calibri" w:hAnsi="Calibri" w:cs="Calibri"/>
          <w:color w:val="000000"/>
          <w:sz w:val="22"/>
          <w:szCs w:val="22"/>
        </w:rPr>
        <w:t> </w:t>
      </w:r>
    </w:p>
    <w:p w14:paraId="72CBA043" w14:textId="77777777" w:rsidR="0036003A" w:rsidRPr="0036003A" w:rsidRDefault="0036003A" w:rsidP="00C72270">
      <w:pPr>
        <w:numPr>
          <w:ilvl w:val="0"/>
          <w:numId w:val="74"/>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Any director, </w:t>
      </w:r>
      <w:proofErr w:type="gramStart"/>
      <w:r w:rsidRPr="0036003A">
        <w:rPr>
          <w:rFonts w:ascii="Calibri" w:hAnsi="Calibri" w:cs="Calibri"/>
          <w:color w:val="000000"/>
          <w:sz w:val="22"/>
          <w:szCs w:val="22"/>
        </w:rPr>
        <w:t>shareholder</w:t>
      </w:r>
      <w:proofErr w:type="gramEnd"/>
      <w:r w:rsidRPr="0036003A">
        <w:rPr>
          <w:rFonts w:ascii="Calibri" w:hAnsi="Calibri" w:cs="Calibri"/>
          <w:color w:val="000000"/>
          <w:sz w:val="22"/>
          <w:szCs w:val="22"/>
        </w:rPr>
        <w:t xml:space="preserve"> or other person (P) which exercises control over EOS. ‘Control’ means P can secure, through holding of shares or powers under articles of association or other document that EOS’s affairs are conducted in accordance with P’s wishes. </w:t>
      </w:r>
    </w:p>
    <w:p w14:paraId="08D01079" w14:textId="77777777" w:rsidR="0036003A" w:rsidRPr="0036003A" w:rsidRDefault="0036003A" w:rsidP="0036003A">
      <w:pPr>
        <w:jc w:val="both"/>
        <w:textAlignment w:val="baseline"/>
        <w:rPr>
          <w:rFonts w:ascii="Segoe UI" w:hAnsi="Segoe UI" w:cs="Segoe UI"/>
          <w:sz w:val="18"/>
          <w:szCs w:val="18"/>
        </w:rPr>
      </w:pPr>
      <w:r w:rsidRPr="0036003A">
        <w:rPr>
          <w:rFonts w:ascii="Calibri" w:hAnsi="Calibri" w:cs="Calibri"/>
          <w:sz w:val="22"/>
          <w:szCs w:val="22"/>
        </w:rPr>
        <w:t>  </w:t>
      </w:r>
    </w:p>
    <w:p w14:paraId="31149540" w14:textId="77777777" w:rsidR="0036003A" w:rsidRPr="0036003A" w:rsidRDefault="0036003A" w:rsidP="0036003A">
      <w:pPr>
        <w:jc w:val="both"/>
        <w:textAlignment w:val="baseline"/>
        <w:rPr>
          <w:rFonts w:ascii="Segoe UI" w:hAnsi="Segoe UI" w:cs="Segoe UI"/>
          <w:sz w:val="18"/>
          <w:szCs w:val="18"/>
        </w:rPr>
      </w:pPr>
      <w:r w:rsidRPr="0036003A">
        <w:rPr>
          <w:rFonts w:ascii="Calibri" w:hAnsi="Calibri" w:cs="Calibri"/>
          <w:i/>
          <w:iCs/>
          <w:color w:val="000000"/>
          <w:sz w:val="22"/>
          <w:szCs w:val="22"/>
        </w:rPr>
        <w:t xml:space="preserve">Condition two (Arrangements involving evasion, </w:t>
      </w:r>
      <w:proofErr w:type="gramStart"/>
      <w:r w:rsidRPr="0036003A">
        <w:rPr>
          <w:rFonts w:ascii="Calibri" w:hAnsi="Calibri" w:cs="Calibri"/>
          <w:i/>
          <w:iCs/>
          <w:color w:val="000000"/>
          <w:sz w:val="22"/>
          <w:szCs w:val="22"/>
        </w:rPr>
        <w:t>abuse</w:t>
      </w:r>
      <w:proofErr w:type="gramEnd"/>
      <w:r w:rsidRPr="0036003A">
        <w:rPr>
          <w:rFonts w:ascii="Calibri" w:hAnsi="Calibri" w:cs="Calibri"/>
          <w:i/>
          <w:iCs/>
          <w:color w:val="000000"/>
          <w:sz w:val="22"/>
          <w:szCs w:val="22"/>
        </w:rPr>
        <w:t xml:space="preserve"> or tax avoidance)</w:t>
      </w:r>
      <w:r w:rsidRPr="0036003A">
        <w:rPr>
          <w:rFonts w:ascii="Calibri" w:hAnsi="Calibri" w:cs="Calibri"/>
          <w:color w:val="000000"/>
          <w:sz w:val="22"/>
          <w:szCs w:val="22"/>
        </w:rPr>
        <w:t> </w:t>
      </w:r>
    </w:p>
    <w:p w14:paraId="7DAE80ED" w14:textId="77777777" w:rsidR="0036003A" w:rsidRPr="0036003A" w:rsidRDefault="0036003A" w:rsidP="00C72270">
      <w:pPr>
        <w:numPr>
          <w:ilvl w:val="0"/>
          <w:numId w:val="75"/>
        </w:numPr>
        <w:ind w:left="1080" w:firstLine="0"/>
        <w:jc w:val="both"/>
        <w:textAlignment w:val="baseline"/>
        <w:rPr>
          <w:rFonts w:ascii="Calibri" w:hAnsi="Calibri" w:cs="Calibri"/>
          <w:sz w:val="22"/>
          <w:szCs w:val="22"/>
        </w:rPr>
      </w:pPr>
      <w:r w:rsidRPr="0036003A">
        <w:rPr>
          <w:rFonts w:ascii="Calibri" w:hAnsi="Calibri" w:cs="Calibri"/>
          <w:color w:val="000000"/>
          <w:sz w:val="22"/>
          <w:szCs w:val="22"/>
        </w:rPr>
        <w:t>X has been engaged in one or more of the following: </w:t>
      </w:r>
    </w:p>
    <w:p w14:paraId="2A950BA5" w14:textId="77777777" w:rsidR="0036003A" w:rsidRPr="0036003A" w:rsidRDefault="0036003A" w:rsidP="0036003A">
      <w:pPr>
        <w:jc w:val="both"/>
        <w:textAlignment w:val="baseline"/>
        <w:rPr>
          <w:rFonts w:ascii="Segoe UI" w:hAnsi="Segoe UI" w:cs="Segoe UI"/>
          <w:sz w:val="18"/>
          <w:szCs w:val="18"/>
        </w:rPr>
      </w:pPr>
      <w:r w:rsidRPr="0036003A">
        <w:rPr>
          <w:rFonts w:ascii="Calibri" w:hAnsi="Calibri" w:cs="Calibri"/>
          <w:color w:val="000000"/>
          <w:sz w:val="22"/>
          <w:szCs w:val="22"/>
        </w:rPr>
        <w:t> </w:t>
      </w:r>
    </w:p>
    <w:p w14:paraId="32EC830C" w14:textId="77777777" w:rsidR="0036003A" w:rsidRPr="0036003A" w:rsidRDefault="0036003A" w:rsidP="00C72270">
      <w:pPr>
        <w:numPr>
          <w:ilvl w:val="0"/>
          <w:numId w:val="76"/>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Fraudulent </w:t>
      </w:r>
      <w:proofErr w:type="gramStart"/>
      <w:r w:rsidRPr="0036003A">
        <w:rPr>
          <w:rFonts w:ascii="Calibri" w:hAnsi="Calibri" w:cs="Calibri"/>
          <w:color w:val="000000"/>
          <w:sz w:val="22"/>
          <w:szCs w:val="22"/>
        </w:rPr>
        <w:t>evasion</w:t>
      </w:r>
      <w:r w:rsidRPr="0036003A">
        <w:rPr>
          <w:rFonts w:ascii="Calibri" w:hAnsi="Calibri" w:cs="Calibri"/>
          <w:color w:val="000000"/>
          <w:sz w:val="17"/>
          <w:szCs w:val="17"/>
          <w:vertAlign w:val="superscript"/>
        </w:rPr>
        <w:t>2</w:t>
      </w:r>
      <w:r w:rsidRPr="0036003A">
        <w:rPr>
          <w:rFonts w:ascii="Calibri" w:hAnsi="Calibri" w:cs="Calibri"/>
          <w:color w:val="000000"/>
          <w:sz w:val="22"/>
          <w:szCs w:val="22"/>
        </w:rPr>
        <w:t>;</w:t>
      </w:r>
      <w:proofErr w:type="gramEnd"/>
      <w:r w:rsidRPr="0036003A">
        <w:rPr>
          <w:rFonts w:ascii="Calibri" w:hAnsi="Calibri" w:cs="Calibri"/>
          <w:color w:val="000000"/>
          <w:sz w:val="22"/>
          <w:szCs w:val="22"/>
        </w:rPr>
        <w:t> </w:t>
      </w:r>
    </w:p>
    <w:p w14:paraId="366C2F7D" w14:textId="77777777" w:rsidR="0036003A" w:rsidRPr="0036003A" w:rsidRDefault="0036003A" w:rsidP="00C72270">
      <w:pPr>
        <w:numPr>
          <w:ilvl w:val="0"/>
          <w:numId w:val="77"/>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Conduct caught by the General Anti-Abuse </w:t>
      </w:r>
      <w:proofErr w:type="gramStart"/>
      <w:r w:rsidRPr="0036003A">
        <w:rPr>
          <w:rFonts w:ascii="Calibri" w:hAnsi="Calibri" w:cs="Calibri"/>
          <w:color w:val="000000"/>
          <w:sz w:val="22"/>
          <w:szCs w:val="22"/>
        </w:rPr>
        <w:t>Rule</w:t>
      </w:r>
      <w:r w:rsidRPr="0036003A">
        <w:rPr>
          <w:rFonts w:ascii="Calibri" w:hAnsi="Calibri" w:cs="Calibri"/>
          <w:color w:val="000000"/>
          <w:sz w:val="17"/>
          <w:szCs w:val="17"/>
          <w:vertAlign w:val="superscript"/>
        </w:rPr>
        <w:t>3</w:t>
      </w:r>
      <w:r w:rsidRPr="0036003A">
        <w:rPr>
          <w:rFonts w:ascii="Calibri" w:hAnsi="Calibri" w:cs="Calibri"/>
          <w:color w:val="000000"/>
          <w:sz w:val="22"/>
          <w:szCs w:val="22"/>
        </w:rPr>
        <w:t>;</w:t>
      </w:r>
      <w:proofErr w:type="gramEnd"/>
      <w:r w:rsidRPr="0036003A">
        <w:rPr>
          <w:rFonts w:ascii="Calibri" w:hAnsi="Calibri" w:cs="Calibri"/>
          <w:color w:val="000000"/>
          <w:sz w:val="22"/>
          <w:szCs w:val="22"/>
        </w:rPr>
        <w:t> </w:t>
      </w:r>
    </w:p>
    <w:p w14:paraId="6F6696DD" w14:textId="77777777" w:rsidR="0036003A" w:rsidRPr="0036003A" w:rsidRDefault="0036003A" w:rsidP="00C72270">
      <w:pPr>
        <w:numPr>
          <w:ilvl w:val="0"/>
          <w:numId w:val="78"/>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Conduct caught by the Halifax Abuse </w:t>
      </w:r>
      <w:proofErr w:type="gramStart"/>
      <w:r w:rsidRPr="0036003A">
        <w:rPr>
          <w:rFonts w:ascii="Calibri" w:hAnsi="Calibri" w:cs="Calibri"/>
          <w:color w:val="000000"/>
          <w:sz w:val="22"/>
          <w:szCs w:val="22"/>
        </w:rPr>
        <w:t>principle</w:t>
      </w:r>
      <w:r w:rsidRPr="0036003A">
        <w:rPr>
          <w:rFonts w:ascii="Calibri" w:hAnsi="Calibri" w:cs="Calibri"/>
          <w:color w:val="000000"/>
          <w:sz w:val="17"/>
          <w:szCs w:val="17"/>
          <w:vertAlign w:val="superscript"/>
        </w:rPr>
        <w:t>4</w:t>
      </w:r>
      <w:r w:rsidRPr="0036003A">
        <w:rPr>
          <w:rFonts w:ascii="Calibri" w:hAnsi="Calibri" w:cs="Calibri"/>
          <w:color w:val="000000"/>
          <w:sz w:val="22"/>
          <w:szCs w:val="22"/>
        </w:rPr>
        <w:t>;</w:t>
      </w:r>
      <w:proofErr w:type="gramEnd"/>
      <w:r w:rsidRPr="0036003A">
        <w:rPr>
          <w:rFonts w:ascii="Calibri" w:hAnsi="Calibri" w:cs="Calibri"/>
          <w:color w:val="000000"/>
          <w:sz w:val="22"/>
          <w:szCs w:val="22"/>
        </w:rPr>
        <w:t> </w:t>
      </w:r>
    </w:p>
    <w:p w14:paraId="4DB68EED" w14:textId="77777777" w:rsidR="0036003A" w:rsidRPr="0036003A" w:rsidRDefault="0036003A" w:rsidP="00C72270">
      <w:pPr>
        <w:numPr>
          <w:ilvl w:val="0"/>
          <w:numId w:val="79"/>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Entered into arrangements caught by a DOTAS or VADR </w:t>
      </w:r>
      <w:proofErr w:type="gramStart"/>
      <w:r w:rsidRPr="0036003A">
        <w:rPr>
          <w:rFonts w:ascii="Calibri" w:hAnsi="Calibri" w:cs="Calibri"/>
          <w:color w:val="000000"/>
          <w:sz w:val="22"/>
          <w:szCs w:val="22"/>
        </w:rPr>
        <w:t>scheme</w:t>
      </w:r>
      <w:r w:rsidRPr="0036003A">
        <w:rPr>
          <w:rFonts w:ascii="Calibri" w:hAnsi="Calibri" w:cs="Calibri"/>
          <w:color w:val="000000"/>
          <w:sz w:val="17"/>
          <w:szCs w:val="17"/>
          <w:vertAlign w:val="superscript"/>
        </w:rPr>
        <w:t>5</w:t>
      </w:r>
      <w:r w:rsidRPr="0036003A">
        <w:rPr>
          <w:rFonts w:ascii="Calibri" w:hAnsi="Calibri" w:cs="Calibri"/>
          <w:color w:val="000000"/>
          <w:sz w:val="22"/>
          <w:szCs w:val="22"/>
        </w:rPr>
        <w:t>;</w:t>
      </w:r>
      <w:proofErr w:type="gramEnd"/>
      <w:r w:rsidRPr="0036003A">
        <w:rPr>
          <w:rFonts w:ascii="Calibri" w:hAnsi="Calibri" w:cs="Calibri"/>
          <w:color w:val="000000"/>
          <w:sz w:val="22"/>
          <w:szCs w:val="22"/>
        </w:rPr>
        <w:t> </w:t>
      </w:r>
    </w:p>
    <w:p w14:paraId="6F95F0A3" w14:textId="77777777" w:rsidR="0036003A" w:rsidRPr="0036003A" w:rsidRDefault="0036003A" w:rsidP="00C72270">
      <w:pPr>
        <w:numPr>
          <w:ilvl w:val="0"/>
          <w:numId w:val="80"/>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Conduct caught by a recognised ‘anti-avoidance rule’</w:t>
      </w:r>
      <w:r w:rsidRPr="0036003A">
        <w:rPr>
          <w:rFonts w:ascii="Calibri" w:hAnsi="Calibri" w:cs="Calibri"/>
          <w:color w:val="000000"/>
          <w:sz w:val="17"/>
          <w:szCs w:val="17"/>
          <w:vertAlign w:val="superscript"/>
        </w:rPr>
        <w:t>6</w:t>
      </w:r>
      <w:r w:rsidRPr="0036003A">
        <w:rPr>
          <w:rFonts w:ascii="Calibri" w:hAnsi="Calibri" w:cs="Calibri"/>
          <w:color w:val="000000"/>
          <w:sz w:val="22"/>
          <w:szCs w:val="22"/>
        </w:rPr>
        <w:t xml:space="preserve"> being a statutory provision which targets arrangements where either a main purpose, or an expected benefit, is to obtain a tax advantage or where the arrangement is not </w:t>
      </w:r>
      <w:proofErr w:type="gramStart"/>
      <w:r w:rsidRPr="0036003A">
        <w:rPr>
          <w:rFonts w:ascii="Calibri" w:hAnsi="Calibri" w:cs="Calibri"/>
          <w:color w:val="000000"/>
          <w:sz w:val="22"/>
          <w:szCs w:val="22"/>
        </w:rPr>
        <w:t>effected</w:t>
      </w:r>
      <w:proofErr w:type="gramEnd"/>
      <w:r w:rsidRPr="0036003A">
        <w:rPr>
          <w:rFonts w:ascii="Calibri" w:hAnsi="Calibri" w:cs="Calibri"/>
          <w:color w:val="000000"/>
          <w:sz w:val="22"/>
          <w:szCs w:val="22"/>
        </w:rPr>
        <w:t xml:space="preserve"> for commercial purposes. ‘Targeted Anti-Avoidance Rules’ (TAARs). It may be useful to confirm that the Diverted Profits Tax is a TAAR for these </w:t>
      </w:r>
      <w:proofErr w:type="gramStart"/>
      <w:r w:rsidRPr="0036003A">
        <w:rPr>
          <w:rFonts w:ascii="Calibri" w:hAnsi="Calibri" w:cs="Calibri"/>
          <w:color w:val="000000"/>
          <w:sz w:val="22"/>
          <w:szCs w:val="22"/>
        </w:rPr>
        <w:t>purposes;</w:t>
      </w:r>
      <w:proofErr w:type="gramEnd"/>
      <w:r w:rsidRPr="0036003A">
        <w:rPr>
          <w:rFonts w:ascii="Calibri" w:hAnsi="Calibri" w:cs="Calibri"/>
          <w:color w:val="000000"/>
          <w:sz w:val="22"/>
          <w:szCs w:val="22"/>
        </w:rPr>
        <w:t> </w:t>
      </w:r>
    </w:p>
    <w:p w14:paraId="663D958C" w14:textId="77777777" w:rsidR="0036003A" w:rsidRPr="0036003A" w:rsidRDefault="0036003A" w:rsidP="00C72270">
      <w:pPr>
        <w:numPr>
          <w:ilvl w:val="0"/>
          <w:numId w:val="81"/>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Entered into an avoidance scheme identified by HMRC’s published Spotlights </w:t>
      </w:r>
      <w:proofErr w:type="gramStart"/>
      <w:r w:rsidRPr="0036003A">
        <w:rPr>
          <w:rFonts w:ascii="Calibri" w:hAnsi="Calibri" w:cs="Calibri"/>
          <w:color w:val="000000"/>
          <w:sz w:val="22"/>
          <w:szCs w:val="22"/>
        </w:rPr>
        <w:t>list</w:t>
      </w:r>
      <w:r w:rsidRPr="0036003A">
        <w:rPr>
          <w:rFonts w:ascii="Calibri" w:hAnsi="Calibri" w:cs="Calibri"/>
          <w:color w:val="000000"/>
          <w:sz w:val="17"/>
          <w:szCs w:val="17"/>
          <w:vertAlign w:val="superscript"/>
        </w:rPr>
        <w:t>7</w:t>
      </w:r>
      <w:r w:rsidRPr="0036003A">
        <w:rPr>
          <w:rFonts w:ascii="Calibri" w:hAnsi="Calibri" w:cs="Calibri"/>
          <w:color w:val="000000"/>
          <w:sz w:val="22"/>
          <w:szCs w:val="22"/>
        </w:rPr>
        <w:t>;</w:t>
      </w:r>
      <w:proofErr w:type="gramEnd"/>
      <w:r w:rsidRPr="0036003A">
        <w:rPr>
          <w:rFonts w:ascii="Calibri" w:hAnsi="Calibri" w:cs="Calibri"/>
          <w:color w:val="000000"/>
          <w:sz w:val="22"/>
          <w:szCs w:val="22"/>
        </w:rPr>
        <w:t> </w:t>
      </w:r>
    </w:p>
    <w:p w14:paraId="639F1145" w14:textId="77777777" w:rsidR="0036003A" w:rsidRPr="0036003A" w:rsidRDefault="0036003A" w:rsidP="00C72270">
      <w:pPr>
        <w:numPr>
          <w:ilvl w:val="0"/>
          <w:numId w:val="82"/>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lastRenderedPageBreak/>
        <w:t xml:space="preserve">Engaged in conduct which falls under rules in other jurisdictions which are equivalent or </w:t>
      </w:r>
      <w:proofErr w:type="gramStart"/>
      <w:r w:rsidRPr="0036003A">
        <w:rPr>
          <w:rFonts w:ascii="Calibri" w:hAnsi="Calibri" w:cs="Calibri"/>
          <w:color w:val="000000"/>
          <w:sz w:val="22"/>
          <w:szCs w:val="22"/>
        </w:rPr>
        <w:t>similar to</w:t>
      </w:r>
      <w:proofErr w:type="gramEnd"/>
      <w:r w:rsidRPr="0036003A">
        <w:rPr>
          <w:rFonts w:ascii="Calibri" w:hAnsi="Calibri" w:cs="Calibri"/>
          <w:color w:val="000000"/>
          <w:sz w:val="22"/>
          <w:szCs w:val="22"/>
        </w:rPr>
        <w:t xml:space="preserve"> (a) to (f) above. </w:t>
      </w:r>
    </w:p>
    <w:p w14:paraId="6866761B" w14:textId="77777777" w:rsidR="0036003A" w:rsidRPr="0036003A" w:rsidRDefault="0036003A" w:rsidP="0036003A">
      <w:pPr>
        <w:jc w:val="both"/>
        <w:textAlignment w:val="baseline"/>
        <w:rPr>
          <w:rFonts w:ascii="Segoe UI" w:hAnsi="Segoe UI" w:cs="Segoe UI"/>
          <w:sz w:val="18"/>
          <w:szCs w:val="18"/>
        </w:rPr>
      </w:pPr>
      <w:r w:rsidRPr="0036003A">
        <w:rPr>
          <w:rFonts w:ascii="Calibri" w:hAnsi="Calibri" w:cs="Calibri"/>
          <w:i/>
          <w:iCs/>
          <w:color w:val="000000"/>
          <w:sz w:val="22"/>
          <w:szCs w:val="22"/>
        </w:rPr>
        <w:t>Condition three (Arrangements are admitted, or subject to litigation/prosecution or identified in a published list (Spotlights))</w:t>
      </w:r>
      <w:r w:rsidRPr="0036003A">
        <w:rPr>
          <w:rFonts w:ascii="Calibri" w:hAnsi="Calibri" w:cs="Calibri"/>
          <w:color w:val="000000"/>
          <w:sz w:val="22"/>
          <w:szCs w:val="22"/>
        </w:rPr>
        <w:t> </w:t>
      </w:r>
    </w:p>
    <w:p w14:paraId="3DCDD52E" w14:textId="77777777" w:rsidR="0036003A" w:rsidRPr="0036003A" w:rsidRDefault="0036003A" w:rsidP="00C72270">
      <w:pPr>
        <w:numPr>
          <w:ilvl w:val="0"/>
          <w:numId w:val="83"/>
        </w:numPr>
        <w:ind w:left="1080" w:firstLine="0"/>
        <w:jc w:val="both"/>
        <w:textAlignment w:val="baseline"/>
        <w:rPr>
          <w:rFonts w:ascii="Calibri" w:hAnsi="Calibri" w:cs="Calibri"/>
          <w:sz w:val="22"/>
          <w:szCs w:val="22"/>
        </w:rPr>
      </w:pPr>
      <w:r w:rsidRPr="0036003A">
        <w:rPr>
          <w:rFonts w:ascii="Calibri" w:hAnsi="Calibri" w:cs="Calibri"/>
          <w:color w:val="000000"/>
          <w:sz w:val="22"/>
          <w:szCs w:val="22"/>
        </w:rPr>
        <w:t xml:space="preserve">X’s activity in </w:t>
      </w:r>
      <w:r w:rsidRPr="0036003A">
        <w:rPr>
          <w:rFonts w:ascii="Calibri" w:hAnsi="Calibri" w:cs="Calibri"/>
          <w:i/>
          <w:iCs/>
          <w:color w:val="000000"/>
          <w:sz w:val="22"/>
          <w:szCs w:val="22"/>
        </w:rPr>
        <w:t>Condition 2</w:t>
      </w:r>
      <w:r w:rsidRPr="0036003A">
        <w:rPr>
          <w:rFonts w:ascii="Calibri" w:hAnsi="Calibri" w:cs="Calibri"/>
          <w:color w:val="000000"/>
          <w:sz w:val="22"/>
          <w:szCs w:val="22"/>
        </w:rPr>
        <w:t xml:space="preserve"> is, where applicable, subject to dispute and/or litigation as follows: </w:t>
      </w:r>
    </w:p>
    <w:p w14:paraId="1C782AB7" w14:textId="77777777" w:rsidR="0036003A" w:rsidRPr="0036003A" w:rsidRDefault="0036003A" w:rsidP="0036003A">
      <w:pPr>
        <w:ind w:firstLine="60"/>
        <w:textAlignment w:val="baseline"/>
        <w:rPr>
          <w:rFonts w:ascii="Segoe UI" w:hAnsi="Segoe UI" w:cs="Segoe UI"/>
          <w:sz w:val="18"/>
          <w:szCs w:val="18"/>
        </w:rPr>
      </w:pPr>
      <w:r w:rsidRPr="0036003A">
        <w:rPr>
          <w:rFonts w:ascii="Calibri" w:hAnsi="Calibri" w:cs="Calibri"/>
          <w:sz w:val="22"/>
          <w:szCs w:val="22"/>
        </w:rPr>
        <w:t> </w:t>
      </w:r>
    </w:p>
    <w:p w14:paraId="490B82A0" w14:textId="77777777" w:rsidR="0036003A" w:rsidRPr="0036003A" w:rsidRDefault="0036003A" w:rsidP="00C72270">
      <w:pPr>
        <w:numPr>
          <w:ilvl w:val="0"/>
          <w:numId w:val="84"/>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In respect of (a), either X: </w:t>
      </w:r>
    </w:p>
    <w:p w14:paraId="599F0D4A" w14:textId="77777777" w:rsidR="0036003A" w:rsidRPr="0036003A" w:rsidRDefault="0036003A" w:rsidP="00C72270">
      <w:pPr>
        <w:numPr>
          <w:ilvl w:val="0"/>
          <w:numId w:val="85"/>
        </w:numPr>
        <w:ind w:left="1710" w:firstLine="0"/>
        <w:jc w:val="both"/>
        <w:textAlignment w:val="baseline"/>
        <w:rPr>
          <w:rFonts w:ascii="Calibri" w:hAnsi="Calibri" w:cs="Calibri"/>
          <w:sz w:val="22"/>
          <w:szCs w:val="22"/>
        </w:rPr>
      </w:pPr>
      <w:r w:rsidRPr="0036003A">
        <w:rPr>
          <w:rFonts w:ascii="Calibri" w:hAnsi="Calibri" w:cs="Calibri"/>
          <w:color w:val="000000"/>
          <w:sz w:val="22"/>
          <w:szCs w:val="22"/>
        </w:rPr>
        <w:t>Has accepted the terms of an offer made under a Contractual Disclosure Facility (CDF) pursuant to the Code of Practice 9 (COP9) procedure</w:t>
      </w:r>
      <w:r w:rsidRPr="0036003A">
        <w:rPr>
          <w:rFonts w:ascii="Calibri" w:hAnsi="Calibri" w:cs="Calibri"/>
          <w:color w:val="000000"/>
          <w:sz w:val="17"/>
          <w:szCs w:val="17"/>
          <w:vertAlign w:val="superscript"/>
        </w:rPr>
        <w:t>8</w:t>
      </w:r>
      <w:r w:rsidRPr="0036003A">
        <w:rPr>
          <w:rFonts w:ascii="Calibri" w:hAnsi="Calibri" w:cs="Calibri"/>
          <w:color w:val="000000"/>
          <w:sz w:val="22"/>
          <w:szCs w:val="22"/>
        </w:rPr>
        <w:t>; or, </w:t>
      </w:r>
    </w:p>
    <w:p w14:paraId="45CDAF91" w14:textId="77777777" w:rsidR="0036003A" w:rsidRPr="0036003A" w:rsidRDefault="0036003A" w:rsidP="00C72270">
      <w:pPr>
        <w:numPr>
          <w:ilvl w:val="0"/>
          <w:numId w:val="86"/>
        </w:numPr>
        <w:ind w:left="1710" w:firstLine="0"/>
        <w:jc w:val="both"/>
        <w:textAlignment w:val="baseline"/>
        <w:rPr>
          <w:rFonts w:ascii="Calibri" w:hAnsi="Calibri" w:cs="Calibri"/>
          <w:sz w:val="22"/>
          <w:szCs w:val="22"/>
        </w:rPr>
      </w:pPr>
      <w:r w:rsidRPr="0036003A">
        <w:rPr>
          <w:rFonts w:ascii="Calibri" w:hAnsi="Calibri" w:cs="Calibri"/>
          <w:color w:val="000000"/>
          <w:sz w:val="22"/>
          <w:szCs w:val="22"/>
        </w:rPr>
        <w:t>Has been charged with an offence of fraudulent evasion.  </w:t>
      </w:r>
    </w:p>
    <w:p w14:paraId="7ED525CA" w14:textId="77777777" w:rsidR="0036003A" w:rsidRPr="0036003A" w:rsidRDefault="0036003A" w:rsidP="00C72270">
      <w:pPr>
        <w:numPr>
          <w:ilvl w:val="0"/>
          <w:numId w:val="87"/>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In respect of (b) to (e</w:t>
      </w:r>
      <w:proofErr w:type="gramStart"/>
      <w:r w:rsidRPr="0036003A">
        <w:rPr>
          <w:rFonts w:ascii="Calibri" w:hAnsi="Calibri" w:cs="Calibri"/>
          <w:color w:val="000000"/>
          <w:sz w:val="22"/>
          <w:szCs w:val="22"/>
        </w:rPr>
        <w:t>), once</w:t>
      </w:r>
      <w:proofErr w:type="gramEnd"/>
      <w:r w:rsidRPr="0036003A">
        <w:rPr>
          <w:rFonts w:ascii="Calibri" w:hAnsi="Calibri" w:cs="Calibri"/>
          <w:color w:val="000000"/>
          <w:sz w:val="22"/>
          <w:szCs w:val="22"/>
        </w:rPr>
        <w:t xml:space="preserve"> X has commenced the statutory appeal process by filing a Notice of Appeal and the appeal process is ongoing including where the appeal is stayed or listed behind a lead case (either formally or informally). NB Judicial reviews are not part of the statutory appeal </w:t>
      </w:r>
      <w:proofErr w:type="gramStart"/>
      <w:r w:rsidRPr="0036003A">
        <w:rPr>
          <w:rFonts w:ascii="Calibri" w:hAnsi="Calibri" w:cs="Calibri"/>
          <w:color w:val="000000"/>
          <w:sz w:val="22"/>
          <w:szCs w:val="22"/>
        </w:rPr>
        <w:t>process</w:t>
      </w:r>
      <w:proofErr w:type="gramEnd"/>
      <w:r w:rsidRPr="0036003A">
        <w:rPr>
          <w:rFonts w:ascii="Calibri" w:hAnsi="Calibri" w:cs="Calibri"/>
          <w:color w:val="000000"/>
          <w:sz w:val="22"/>
          <w:szCs w:val="22"/>
        </w:rPr>
        <w:t xml:space="preserve"> and no supplier would be excluded merely because they are applying for judicial review of an HMRC or HMT decision relating to tax or national insurance. </w:t>
      </w:r>
    </w:p>
    <w:p w14:paraId="5217A799" w14:textId="77777777" w:rsidR="0036003A" w:rsidRPr="0036003A" w:rsidRDefault="0036003A" w:rsidP="00C72270">
      <w:pPr>
        <w:numPr>
          <w:ilvl w:val="0"/>
          <w:numId w:val="88"/>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 xml:space="preserve">In respect of (b) to (e), during an HMRC enquiry, if it has been agreed between HMRC and X that there is a pause with the enquiry </w:t>
      </w:r>
      <w:proofErr w:type="gramStart"/>
      <w:r w:rsidRPr="0036003A">
        <w:rPr>
          <w:rFonts w:ascii="Calibri" w:hAnsi="Calibri" w:cs="Calibri"/>
          <w:color w:val="000000"/>
          <w:sz w:val="22"/>
          <w:szCs w:val="22"/>
        </w:rPr>
        <w:t>in order to</w:t>
      </w:r>
      <w:proofErr w:type="gramEnd"/>
      <w:r w:rsidRPr="0036003A">
        <w:rPr>
          <w:rFonts w:ascii="Calibri" w:hAnsi="Calibri" w:cs="Calibri"/>
          <w:color w:val="000000"/>
          <w:sz w:val="22"/>
          <w:szCs w:val="22"/>
        </w:rPr>
        <w:t xml:space="preserve"> await the outcome of related litigation. </w:t>
      </w:r>
    </w:p>
    <w:p w14:paraId="7085841A" w14:textId="77777777" w:rsidR="0036003A" w:rsidRPr="0036003A" w:rsidRDefault="0036003A" w:rsidP="00C72270">
      <w:pPr>
        <w:numPr>
          <w:ilvl w:val="0"/>
          <w:numId w:val="89"/>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In respect of (f) this condition is satisfied without any further steps being taken. </w:t>
      </w:r>
    </w:p>
    <w:p w14:paraId="4D29CC63" w14:textId="77777777" w:rsidR="0036003A" w:rsidRPr="0036003A" w:rsidRDefault="0036003A" w:rsidP="00C72270">
      <w:pPr>
        <w:numPr>
          <w:ilvl w:val="0"/>
          <w:numId w:val="90"/>
        </w:numPr>
        <w:ind w:left="1155" w:firstLine="0"/>
        <w:jc w:val="both"/>
        <w:textAlignment w:val="baseline"/>
        <w:rPr>
          <w:rFonts w:ascii="Calibri" w:hAnsi="Calibri" w:cs="Calibri"/>
          <w:sz w:val="22"/>
          <w:szCs w:val="22"/>
        </w:rPr>
      </w:pPr>
      <w:r w:rsidRPr="0036003A">
        <w:rPr>
          <w:rFonts w:ascii="Calibri" w:hAnsi="Calibri" w:cs="Calibri"/>
          <w:color w:val="000000"/>
          <w:sz w:val="22"/>
          <w:szCs w:val="22"/>
        </w:rPr>
        <w:t>In respect of (g) the foreign equivalent to each of the corresponding steps set out above in (</w:t>
      </w:r>
      <w:proofErr w:type="spellStart"/>
      <w:r w:rsidRPr="0036003A">
        <w:rPr>
          <w:rFonts w:ascii="Calibri" w:hAnsi="Calibri" w:cs="Calibri"/>
          <w:color w:val="000000"/>
          <w:sz w:val="22"/>
          <w:szCs w:val="22"/>
        </w:rPr>
        <w:t>i</w:t>
      </w:r>
      <w:proofErr w:type="spellEnd"/>
      <w:r w:rsidRPr="0036003A">
        <w:rPr>
          <w:rFonts w:ascii="Calibri" w:hAnsi="Calibri" w:cs="Calibri"/>
          <w:color w:val="000000"/>
          <w:sz w:val="22"/>
          <w:szCs w:val="22"/>
        </w:rPr>
        <w:t>) to (iii). </w:t>
      </w:r>
    </w:p>
    <w:p w14:paraId="5792BE04" w14:textId="77777777" w:rsidR="0036003A" w:rsidRPr="0036003A" w:rsidRDefault="0036003A" w:rsidP="0036003A">
      <w:pPr>
        <w:jc w:val="both"/>
        <w:textAlignment w:val="baseline"/>
        <w:rPr>
          <w:rFonts w:ascii="Segoe UI" w:hAnsi="Segoe UI" w:cs="Segoe UI"/>
          <w:sz w:val="18"/>
          <w:szCs w:val="18"/>
        </w:rPr>
      </w:pPr>
      <w:r w:rsidRPr="0036003A">
        <w:rPr>
          <w:rFonts w:ascii="Calibri" w:hAnsi="Calibri" w:cs="Calibri"/>
          <w:sz w:val="22"/>
          <w:szCs w:val="22"/>
        </w:rPr>
        <w:t>  </w:t>
      </w:r>
    </w:p>
    <w:p w14:paraId="3390874E" w14:textId="37E862EF" w:rsidR="0036003A" w:rsidRPr="0036003A" w:rsidRDefault="0036003A" w:rsidP="0036003A">
      <w:pPr>
        <w:jc w:val="both"/>
        <w:textAlignment w:val="baseline"/>
        <w:rPr>
          <w:rFonts w:ascii="Segoe UI" w:hAnsi="Segoe UI" w:cs="Segoe UI"/>
          <w:color w:val="1F4D78"/>
          <w:sz w:val="18"/>
          <w:szCs w:val="18"/>
        </w:rPr>
      </w:pPr>
      <w:r w:rsidRPr="0036003A">
        <w:rPr>
          <w:rFonts w:ascii="Calibri" w:hAnsi="Calibri" w:cs="Calibri"/>
          <w:sz w:val="22"/>
          <w:szCs w:val="22"/>
        </w:rPr>
        <w:t xml:space="preserve">For the avoidance of doubt, any reference in this Annex 1 to any Law includes a reference to that Law as amended, extended, </w:t>
      </w:r>
      <w:proofErr w:type="gramStart"/>
      <w:r w:rsidRPr="0036003A">
        <w:rPr>
          <w:rFonts w:ascii="Calibri" w:hAnsi="Calibri" w:cs="Calibri"/>
          <w:sz w:val="22"/>
          <w:szCs w:val="22"/>
        </w:rPr>
        <w:t>consolidated</w:t>
      </w:r>
      <w:proofErr w:type="gramEnd"/>
      <w:r w:rsidRPr="0036003A">
        <w:rPr>
          <w:rFonts w:ascii="Calibri" w:hAnsi="Calibri" w:cs="Calibri"/>
          <w:sz w:val="22"/>
          <w:szCs w:val="22"/>
        </w:rPr>
        <w:t xml:space="preserve"> or </w:t>
      </w:r>
      <w:r w:rsidR="00D158C2" w:rsidRPr="0036003A">
        <w:rPr>
          <w:rFonts w:ascii="Calibri" w:hAnsi="Calibri" w:cs="Calibri"/>
          <w:sz w:val="22"/>
          <w:szCs w:val="22"/>
        </w:rPr>
        <w:t>re-enacted</w:t>
      </w:r>
      <w:r w:rsidRPr="0036003A">
        <w:rPr>
          <w:rFonts w:ascii="Calibri" w:hAnsi="Calibri" w:cs="Calibri"/>
          <w:sz w:val="22"/>
          <w:szCs w:val="22"/>
        </w:rPr>
        <w:t xml:space="preserve"> from time to time including any implementing or successor legislation.  </w:t>
      </w:r>
    </w:p>
    <w:p w14:paraId="4AA38BBC" w14:textId="77777777" w:rsidR="0036003A" w:rsidRPr="0036003A" w:rsidRDefault="0036003A" w:rsidP="0036003A">
      <w:pPr>
        <w:textAlignment w:val="baseline"/>
        <w:rPr>
          <w:rFonts w:ascii="Segoe UI" w:hAnsi="Segoe UI" w:cs="Segoe UI"/>
          <w:sz w:val="18"/>
          <w:szCs w:val="18"/>
        </w:rPr>
      </w:pPr>
      <w:r w:rsidRPr="0036003A">
        <w:rPr>
          <w:rFonts w:ascii="Segoe UI" w:hAnsi="Segoe UI" w:cs="Segoe UI"/>
          <w:color w:val="666666"/>
          <w:sz w:val="18"/>
          <w:szCs w:val="18"/>
          <w:shd w:val="clear" w:color="auto" w:fill="FFFFFF"/>
        </w:rPr>
        <w:t> </w:t>
      </w:r>
      <w:r w:rsidRPr="0036003A">
        <w:rPr>
          <w:rFonts w:ascii="Calibri" w:hAnsi="Calibri" w:cs="Calibri"/>
          <w:sz w:val="22"/>
          <w:szCs w:val="22"/>
        </w:rPr>
        <w:t> </w:t>
      </w:r>
    </w:p>
    <w:p w14:paraId="3F15C617" w14:textId="77777777" w:rsidR="0036003A" w:rsidRPr="0036003A" w:rsidRDefault="0036003A" w:rsidP="0036003A">
      <w:pPr>
        <w:textAlignment w:val="baseline"/>
        <w:rPr>
          <w:rFonts w:ascii="Segoe UI" w:hAnsi="Segoe UI" w:cs="Segoe UI"/>
          <w:sz w:val="18"/>
          <w:szCs w:val="18"/>
        </w:rPr>
      </w:pPr>
      <w:r w:rsidRPr="0036003A">
        <w:rPr>
          <w:rFonts w:ascii="Calibri" w:hAnsi="Calibri" w:cs="Calibri"/>
          <w:sz w:val="22"/>
          <w:szCs w:val="22"/>
        </w:rPr>
        <w:t> </w:t>
      </w:r>
    </w:p>
    <w:p w14:paraId="415D437C" w14:textId="110000C6" w:rsidR="00D17DA9" w:rsidRDefault="0036003A" w:rsidP="0036003A">
      <w:pPr>
        <w:textAlignment w:val="baseline"/>
        <w:rPr>
          <w:rFonts w:ascii="Calibri" w:hAnsi="Calibri" w:cs="Calibri"/>
          <w:sz w:val="22"/>
          <w:szCs w:val="22"/>
        </w:rPr>
      </w:pPr>
      <w:r w:rsidRPr="0036003A">
        <w:rPr>
          <w:rFonts w:ascii="Calibri" w:hAnsi="Calibri" w:cs="Calibri"/>
          <w:sz w:val="22"/>
          <w:szCs w:val="22"/>
        </w:rPr>
        <w:t> </w:t>
      </w:r>
    </w:p>
    <w:p w14:paraId="482A677F" w14:textId="77777777" w:rsidR="00D17DA9" w:rsidRDefault="00D17DA9">
      <w:pPr>
        <w:spacing w:after="160" w:line="259" w:lineRule="auto"/>
        <w:rPr>
          <w:rFonts w:ascii="Calibri" w:hAnsi="Calibri" w:cs="Calibri"/>
          <w:sz w:val="22"/>
          <w:szCs w:val="22"/>
        </w:rPr>
      </w:pPr>
      <w:r>
        <w:rPr>
          <w:rFonts w:ascii="Calibri" w:hAnsi="Calibri" w:cs="Calibri"/>
          <w:sz w:val="22"/>
          <w:szCs w:val="22"/>
        </w:rPr>
        <w:br w:type="page"/>
      </w:r>
    </w:p>
    <w:p w14:paraId="6571E2C5" w14:textId="2A0F979D" w:rsidR="00D17DA9" w:rsidRDefault="00D17DA9" w:rsidP="00D17DA9">
      <w:pPr>
        <w:pStyle w:val="Title"/>
        <w:ind w:left="0"/>
        <w:jc w:val="center"/>
      </w:pPr>
      <w:r>
        <w:lastRenderedPageBreak/>
        <w:t xml:space="preserve">Appendix: </w:t>
      </w:r>
      <w:r w:rsidR="00362D2B">
        <w:t>2</w:t>
      </w:r>
      <w:r>
        <w:t>:</w:t>
      </w:r>
    </w:p>
    <w:p w14:paraId="7A0AF258" w14:textId="7DDB8E45" w:rsidR="0036003A" w:rsidRDefault="0036003A" w:rsidP="0036003A">
      <w:pPr>
        <w:textAlignment w:val="baseline"/>
        <w:rPr>
          <w:rFonts w:ascii="Segoe UI" w:hAnsi="Segoe UI" w:cs="Segoe UI"/>
          <w:sz w:val="18"/>
          <w:szCs w:val="18"/>
        </w:rPr>
      </w:pPr>
    </w:p>
    <w:p w14:paraId="208C357F" w14:textId="77777777" w:rsidR="00494807" w:rsidRPr="00767E7F" w:rsidRDefault="00494807" w:rsidP="001F184C">
      <w:pPr>
        <w:pStyle w:val="Heading1"/>
        <w:jc w:val="center"/>
        <w:rPr>
          <w:rFonts w:ascii="Times New Roman" w:hAnsi="Times New Roman"/>
          <w:b/>
          <w:color w:val="000000"/>
          <w:sz w:val="22"/>
          <w:szCs w:val="22"/>
        </w:rPr>
      </w:pPr>
      <w:r w:rsidRPr="00C67E35">
        <w:rPr>
          <w:rFonts w:ascii="Times New Roman" w:hAnsi="Times New Roman"/>
          <w:b/>
          <w:color w:val="000000"/>
          <w:sz w:val="22"/>
          <w:szCs w:val="22"/>
        </w:rPr>
        <w:t>G</w:t>
      </w:r>
      <w:r>
        <w:rPr>
          <w:rFonts w:ascii="Times New Roman" w:hAnsi="Times New Roman"/>
          <w:b/>
          <w:color w:val="000000"/>
          <w:sz w:val="22"/>
          <w:szCs w:val="22"/>
        </w:rPr>
        <w:t>a</w:t>
      </w:r>
      <w:r w:rsidRPr="00C67E35">
        <w:rPr>
          <w:rFonts w:ascii="Times New Roman" w:hAnsi="Times New Roman"/>
          <w:b/>
          <w:color w:val="000000"/>
          <w:sz w:val="22"/>
          <w:szCs w:val="22"/>
        </w:rPr>
        <w:t xml:space="preserve">rtner UK </w:t>
      </w:r>
      <w:proofErr w:type="gramStart"/>
      <w:r w:rsidRPr="00C67E35">
        <w:rPr>
          <w:rFonts w:ascii="Times New Roman" w:hAnsi="Times New Roman"/>
          <w:b/>
          <w:color w:val="000000"/>
          <w:sz w:val="22"/>
          <w:szCs w:val="22"/>
        </w:rPr>
        <w:t>Limited Service</w:t>
      </w:r>
      <w:proofErr w:type="gramEnd"/>
      <w:r w:rsidRPr="00C67E35">
        <w:rPr>
          <w:rFonts w:ascii="Times New Roman" w:hAnsi="Times New Roman"/>
          <w:b/>
          <w:color w:val="000000"/>
          <w:sz w:val="22"/>
          <w:szCs w:val="22"/>
        </w:rPr>
        <w:t xml:space="preserve"> Agreement for </w:t>
      </w:r>
      <w:r>
        <w:rPr>
          <w:rFonts w:ascii="Times New Roman" w:hAnsi="Times New Roman"/>
          <w:b/>
          <w:noProof/>
          <w:color w:val="000000"/>
          <w:sz w:val="22"/>
          <w:szCs w:val="22"/>
          <w:u w:val="single"/>
        </w:rPr>
        <w:t>HM</w:t>
      </w:r>
      <w:r>
        <w:rPr>
          <w:rFonts w:ascii="Times New Roman" w:hAnsi="Times New Roman"/>
          <w:b/>
          <w:color w:val="000000"/>
          <w:sz w:val="22"/>
          <w:szCs w:val="22"/>
          <w:u w:val="single"/>
        </w:rPr>
        <w:t xml:space="preserve"> Revenue and Customs </w:t>
      </w:r>
      <w:r w:rsidRPr="00C67E35">
        <w:rPr>
          <w:rFonts w:ascii="Times New Roman" w:hAnsi="Times New Roman"/>
          <w:b/>
          <w:color w:val="000000"/>
          <w:sz w:val="22"/>
          <w:szCs w:val="22"/>
        </w:rPr>
        <w:t>(“</w:t>
      </w:r>
      <w:r w:rsidRPr="00C67E35">
        <w:rPr>
          <w:rFonts w:ascii="Times New Roman" w:hAnsi="Times New Roman"/>
          <w:b/>
          <w:color w:val="000000"/>
          <w:sz w:val="22"/>
          <w:szCs w:val="22"/>
          <w:u w:val="single"/>
        </w:rPr>
        <w:t>Client</w:t>
      </w:r>
      <w:r w:rsidRPr="00C67E35">
        <w:rPr>
          <w:rFonts w:ascii="Times New Roman" w:hAnsi="Times New Roman"/>
          <w:b/>
          <w:color w:val="000000"/>
          <w:sz w:val="22"/>
          <w:szCs w:val="22"/>
        </w:rPr>
        <w:t>”)</w:t>
      </w:r>
      <w:r>
        <w:rPr>
          <w:rFonts w:ascii="Times New Roman" w:hAnsi="Times New Roman"/>
          <w:b/>
          <w:color w:val="000000"/>
          <w:sz w:val="22"/>
          <w:szCs w:val="22"/>
        </w:rPr>
        <w:br/>
      </w:r>
    </w:p>
    <w:p w14:paraId="3DED024F" w14:textId="77777777" w:rsidR="00494807" w:rsidRPr="00767E7F" w:rsidRDefault="00494807" w:rsidP="00494807">
      <w:pPr>
        <w:ind w:right="193"/>
        <w:rPr>
          <w:color w:val="000000"/>
          <w:sz w:val="22"/>
          <w:szCs w:val="22"/>
        </w:rPr>
      </w:pPr>
    </w:p>
    <w:p w14:paraId="487E5AE1" w14:textId="2EF59EEC" w:rsidR="00494807" w:rsidRPr="004E4875" w:rsidRDefault="00494807" w:rsidP="00494807">
      <w:pPr>
        <w:pStyle w:val="BodyText"/>
        <w:jc w:val="both"/>
        <w:rPr>
          <w:color w:val="000000"/>
          <w:sz w:val="18"/>
          <w:szCs w:val="18"/>
        </w:rPr>
      </w:pPr>
      <w:r w:rsidRPr="004E4875">
        <w:rPr>
          <w:color w:val="000000"/>
          <w:sz w:val="18"/>
          <w:szCs w:val="18"/>
        </w:rPr>
        <w:t>This Service Agreement (“</w:t>
      </w:r>
      <w:r w:rsidRPr="004E4875">
        <w:rPr>
          <w:b/>
          <w:color w:val="000000"/>
          <w:sz w:val="18"/>
          <w:szCs w:val="18"/>
          <w:u w:val="single"/>
        </w:rPr>
        <w:t>SA</w:t>
      </w:r>
      <w:r w:rsidRPr="004E4875">
        <w:rPr>
          <w:color w:val="000000"/>
          <w:sz w:val="18"/>
          <w:szCs w:val="18"/>
        </w:rPr>
        <w:t xml:space="preserve">”), including the General Terms and all applicable Service Descriptions, constitutes the complete agreement between </w:t>
      </w:r>
      <w:r w:rsidRPr="004E4875">
        <w:rPr>
          <w:b/>
          <w:color w:val="000000"/>
          <w:sz w:val="18"/>
          <w:szCs w:val="18"/>
        </w:rPr>
        <w:t>Gartner UK Limited</w:t>
      </w:r>
      <w:r w:rsidRPr="004E4875">
        <w:rPr>
          <w:color w:val="000000"/>
          <w:sz w:val="18"/>
          <w:szCs w:val="18"/>
        </w:rPr>
        <w:t xml:space="preserve"> of </w:t>
      </w:r>
      <w:proofErr w:type="spellStart"/>
      <w:r w:rsidRPr="004E4875">
        <w:rPr>
          <w:color w:val="000000"/>
          <w:sz w:val="18"/>
          <w:szCs w:val="18"/>
        </w:rPr>
        <w:t>Tamesis</w:t>
      </w:r>
      <w:proofErr w:type="spellEnd"/>
      <w:r w:rsidRPr="004E4875">
        <w:rPr>
          <w:color w:val="000000"/>
          <w:sz w:val="18"/>
          <w:szCs w:val="18"/>
        </w:rPr>
        <w:t>, The</w:t>
      </w:r>
      <w:r>
        <w:rPr>
          <w:color w:val="000000"/>
          <w:sz w:val="18"/>
          <w:szCs w:val="18"/>
        </w:rPr>
        <w:t xml:space="preserve"> </w:t>
      </w:r>
      <w:proofErr w:type="spellStart"/>
      <w:r>
        <w:rPr>
          <w:color w:val="000000"/>
          <w:sz w:val="18"/>
          <w:szCs w:val="18"/>
        </w:rPr>
        <w:t>Glanty</w:t>
      </w:r>
      <w:proofErr w:type="spellEnd"/>
      <w:r>
        <w:rPr>
          <w:color w:val="000000"/>
          <w:sz w:val="18"/>
          <w:szCs w:val="18"/>
        </w:rPr>
        <w:t>, Egham, Surrey, TW20 9AH</w:t>
      </w:r>
      <w:r w:rsidRPr="004E4875">
        <w:rPr>
          <w:color w:val="000000"/>
          <w:sz w:val="18"/>
          <w:szCs w:val="18"/>
        </w:rPr>
        <w:t xml:space="preserve"> (“</w:t>
      </w:r>
      <w:r w:rsidRPr="004E4875">
        <w:rPr>
          <w:b/>
          <w:color w:val="000000"/>
          <w:sz w:val="18"/>
          <w:szCs w:val="18"/>
          <w:u w:val="single"/>
        </w:rPr>
        <w:t>Gartner</w:t>
      </w:r>
      <w:r w:rsidRPr="004E4875">
        <w:rPr>
          <w:color w:val="000000"/>
          <w:sz w:val="18"/>
          <w:szCs w:val="18"/>
        </w:rPr>
        <w:t xml:space="preserve">”) </w:t>
      </w:r>
      <w:r w:rsidRPr="009D1BCB">
        <w:rPr>
          <w:color w:val="000000"/>
          <w:sz w:val="18"/>
          <w:szCs w:val="18"/>
        </w:rPr>
        <w:t xml:space="preserve">on behalf of itself and all </w:t>
      </w:r>
      <w:proofErr w:type="gramStart"/>
      <w:r w:rsidRPr="009D1BCB">
        <w:rPr>
          <w:color w:val="000000"/>
          <w:sz w:val="18"/>
          <w:szCs w:val="18"/>
        </w:rPr>
        <w:t>wholly-owned</w:t>
      </w:r>
      <w:proofErr w:type="gramEnd"/>
      <w:r w:rsidRPr="009D1BCB">
        <w:rPr>
          <w:color w:val="000000"/>
          <w:sz w:val="18"/>
          <w:szCs w:val="18"/>
        </w:rPr>
        <w:t xml:space="preserve"> affiliates of Gartner, Inc.</w:t>
      </w:r>
      <w:r>
        <w:rPr>
          <w:color w:val="000000"/>
          <w:sz w:val="18"/>
          <w:szCs w:val="18"/>
        </w:rPr>
        <w:t xml:space="preserve"> and </w:t>
      </w:r>
      <w:r w:rsidRPr="004E4875">
        <w:rPr>
          <w:color w:val="000000"/>
          <w:sz w:val="18"/>
          <w:szCs w:val="18"/>
        </w:rPr>
        <w:t xml:space="preserve">Client of </w:t>
      </w:r>
      <w:r w:rsidRPr="001F5420">
        <w:rPr>
          <w:noProof/>
          <w:color w:val="000000"/>
          <w:sz w:val="18"/>
          <w:szCs w:val="18"/>
        </w:rPr>
        <w:t>100</w:t>
      </w:r>
      <w:r w:rsidRPr="001F5420">
        <w:rPr>
          <w:color w:val="000000"/>
          <w:sz w:val="18"/>
          <w:szCs w:val="18"/>
        </w:rPr>
        <w:t xml:space="preserve"> Parliament Street, Westminster, London, SW1A 2BQ</w:t>
      </w:r>
      <w:r w:rsidRPr="004E4875">
        <w:rPr>
          <w:color w:val="000000"/>
          <w:sz w:val="18"/>
          <w:szCs w:val="18"/>
        </w:rPr>
        <w:t xml:space="preserve"> for the Services (as defined below), and shall be effective when signed by both parties. Client agrees to subscribe to the following Services for the term and fees set forth below. </w:t>
      </w:r>
    </w:p>
    <w:p w14:paraId="32713CD6" w14:textId="77777777" w:rsidR="00494807" w:rsidRPr="004E4875" w:rsidRDefault="00494807" w:rsidP="00494807">
      <w:pPr>
        <w:rPr>
          <w:color w:val="000000"/>
          <w:sz w:val="18"/>
          <w:szCs w:val="18"/>
        </w:rPr>
      </w:pPr>
    </w:p>
    <w:p w14:paraId="3D37A214" w14:textId="77777777" w:rsidR="00494807" w:rsidRPr="004E4875" w:rsidRDefault="00494807" w:rsidP="00494807">
      <w:pPr>
        <w:pStyle w:val="BodyText"/>
        <w:jc w:val="both"/>
        <w:rPr>
          <w:color w:val="000000"/>
          <w:sz w:val="18"/>
          <w:szCs w:val="18"/>
        </w:rPr>
      </w:pPr>
      <w:r w:rsidRPr="008D2738">
        <w:rPr>
          <w:b/>
          <w:sz w:val="18"/>
          <w:szCs w:val="18"/>
        </w:rPr>
        <w:t>1.  DEFINITIONS AND ORDER SCHEDUL</w:t>
      </w:r>
      <w:r>
        <w:rPr>
          <w:b/>
          <w:sz w:val="18"/>
          <w:szCs w:val="18"/>
        </w:rPr>
        <w:t>E</w:t>
      </w:r>
    </w:p>
    <w:p w14:paraId="1A51A5EB" w14:textId="77777777" w:rsidR="00494807" w:rsidRPr="008D2738" w:rsidRDefault="00494807" w:rsidP="00494807">
      <w:pPr>
        <w:tabs>
          <w:tab w:val="left" w:pos="0"/>
          <w:tab w:val="left" w:pos="5040"/>
          <w:tab w:val="left" w:pos="6300"/>
          <w:tab w:val="left" w:pos="6660"/>
          <w:tab w:val="right" w:pos="7740"/>
          <w:tab w:val="left" w:pos="9900"/>
          <w:tab w:val="left" w:pos="11060"/>
        </w:tabs>
        <w:ind w:right="13"/>
        <w:jc w:val="both"/>
        <w:rPr>
          <w:b/>
          <w:i/>
          <w:sz w:val="18"/>
          <w:szCs w:val="18"/>
        </w:rPr>
      </w:pPr>
    </w:p>
    <w:p w14:paraId="4956FB3E" w14:textId="77777777" w:rsidR="00494807" w:rsidRPr="008D2738" w:rsidRDefault="00494807" w:rsidP="00494807">
      <w:pPr>
        <w:tabs>
          <w:tab w:val="left" w:pos="360"/>
          <w:tab w:val="left" w:pos="5040"/>
          <w:tab w:val="left" w:pos="6300"/>
          <w:tab w:val="left" w:pos="6660"/>
          <w:tab w:val="right" w:pos="7740"/>
          <w:tab w:val="left" w:pos="9900"/>
          <w:tab w:val="left" w:pos="11060"/>
        </w:tabs>
        <w:ind w:right="14"/>
        <w:jc w:val="both"/>
        <w:rPr>
          <w:sz w:val="18"/>
          <w:szCs w:val="18"/>
        </w:rPr>
      </w:pPr>
      <w:r w:rsidRPr="008D2738">
        <w:rPr>
          <w:b/>
          <w:i/>
          <w:sz w:val="18"/>
          <w:szCs w:val="18"/>
        </w:rPr>
        <w:t xml:space="preserve">Services </w:t>
      </w:r>
      <w:r w:rsidRPr="008D2738">
        <w:rPr>
          <w:sz w:val="18"/>
          <w:szCs w:val="18"/>
        </w:rPr>
        <w:t>are the subscriptio</w:t>
      </w:r>
      <w:r>
        <w:rPr>
          <w:sz w:val="18"/>
          <w:szCs w:val="18"/>
        </w:rPr>
        <w:t>n</w:t>
      </w:r>
      <w:r w:rsidRPr="008D2738">
        <w:rPr>
          <w:sz w:val="18"/>
          <w:szCs w:val="18"/>
        </w:rPr>
        <w:t>-based research and related services purchased by Client in the Order Schedule below and described in the Service Descriptions.  Service Names and Levels of Access are defined in the Service Descriptions.  Gartner may periodically update the names and the deliverables for each Service.  If Client adds Services or upgrades the level of service or access, an additional Service Agreement will be required.</w:t>
      </w:r>
    </w:p>
    <w:p w14:paraId="28F14F51" w14:textId="77777777" w:rsidR="00494807" w:rsidRPr="008D2738" w:rsidRDefault="00494807" w:rsidP="00494807">
      <w:pPr>
        <w:tabs>
          <w:tab w:val="left" w:pos="360"/>
          <w:tab w:val="left" w:pos="5040"/>
          <w:tab w:val="left" w:pos="6300"/>
          <w:tab w:val="left" w:pos="6660"/>
          <w:tab w:val="right" w:pos="7740"/>
          <w:tab w:val="left" w:pos="9900"/>
          <w:tab w:val="left" w:pos="11060"/>
        </w:tabs>
        <w:ind w:right="14"/>
        <w:rPr>
          <w:b/>
          <w:sz w:val="18"/>
          <w:szCs w:val="18"/>
        </w:rPr>
      </w:pPr>
    </w:p>
    <w:p w14:paraId="4C7CAF71" w14:textId="77777777" w:rsidR="00494807" w:rsidRPr="008D2738" w:rsidRDefault="00494807" w:rsidP="00494807">
      <w:pPr>
        <w:ind w:right="13"/>
        <w:jc w:val="both"/>
        <w:rPr>
          <w:sz w:val="18"/>
          <w:szCs w:val="18"/>
        </w:rPr>
      </w:pPr>
      <w:r w:rsidRPr="008D2738">
        <w:rPr>
          <w:b/>
          <w:i/>
          <w:sz w:val="18"/>
          <w:szCs w:val="18"/>
        </w:rPr>
        <w:t xml:space="preserve">Service Descriptions </w:t>
      </w:r>
      <w:r w:rsidRPr="008D2738">
        <w:rPr>
          <w:sz w:val="18"/>
          <w:szCs w:val="18"/>
        </w:rPr>
        <w:t xml:space="preserve">describe each Service purchased, specify the deliverables for each Service, and set forth any additional terms unique to a specific Service.  Service Descriptions for the Services purchased in this SA may be viewed and downloaded through the hyperlinks listed in Section 2 below or may be attached to this SA in hard </w:t>
      </w:r>
      <w:proofErr w:type="gramStart"/>
      <w:r w:rsidRPr="008D2738">
        <w:rPr>
          <w:sz w:val="18"/>
          <w:szCs w:val="18"/>
        </w:rPr>
        <w:t>copy, and</w:t>
      </w:r>
      <w:proofErr w:type="gramEnd"/>
      <w:r w:rsidRPr="008D2738">
        <w:rPr>
          <w:sz w:val="18"/>
          <w:szCs w:val="18"/>
        </w:rPr>
        <w:t xml:space="preserve"> are incorporated by reference into this SA.</w:t>
      </w:r>
    </w:p>
    <w:p w14:paraId="666353CC" w14:textId="77777777" w:rsidR="00494807" w:rsidRDefault="00494807" w:rsidP="00494807">
      <w:pPr>
        <w:ind w:right="13"/>
        <w:jc w:val="both"/>
        <w:rPr>
          <w:sz w:val="18"/>
          <w:szCs w:val="18"/>
        </w:rPr>
      </w:pPr>
    </w:p>
    <w:p w14:paraId="0B929978" w14:textId="77777777" w:rsidR="00494807" w:rsidRPr="00AC640A" w:rsidRDefault="00494807" w:rsidP="00494807">
      <w:pPr>
        <w:tabs>
          <w:tab w:val="left" w:pos="11060"/>
        </w:tabs>
        <w:ind w:right="13"/>
        <w:rPr>
          <w:b/>
          <w:i/>
          <w:color w:val="000000" w:themeColor="text1"/>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411"/>
        <w:gridCol w:w="1024"/>
        <w:gridCol w:w="1314"/>
        <w:gridCol w:w="1559"/>
        <w:gridCol w:w="850"/>
        <w:gridCol w:w="426"/>
        <w:gridCol w:w="1134"/>
      </w:tblGrid>
      <w:tr w:rsidR="009B4788" w:rsidRPr="00EE1555" w14:paraId="251CEACE" w14:textId="77777777" w:rsidTr="004D3CEB">
        <w:tc>
          <w:tcPr>
            <w:tcW w:w="1208" w:type="dxa"/>
            <w:tcBorders>
              <w:top w:val="single" w:sz="4" w:space="0" w:color="auto"/>
              <w:left w:val="single" w:sz="4" w:space="0" w:color="auto"/>
              <w:bottom w:val="single" w:sz="4" w:space="0" w:color="auto"/>
              <w:right w:val="single" w:sz="4" w:space="0" w:color="auto"/>
            </w:tcBorders>
            <w:shd w:val="clear" w:color="auto" w:fill="auto"/>
          </w:tcPr>
          <w:p w14:paraId="70B58C00" w14:textId="77777777" w:rsidR="009B4788" w:rsidRPr="00EE1555" w:rsidRDefault="009B4788" w:rsidP="004D3CEB">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Service Name</w:t>
            </w: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7FC8CB7D" w14:textId="77777777" w:rsidR="009B4788" w:rsidRPr="00EE1555" w:rsidRDefault="009B4788" w:rsidP="004D3CEB">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Level of Access</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55338567" w14:textId="77777777" w:rsidR="009B4788" w:rsidRPr="00EE1555" w:rsidRDefault="009B4788" w:rsidP="004D3CEB">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Quantity</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34919829" w14:textId="77777777" w:rsidR="009B4788" w:rsidRPr="00EE1555" w:rsidRDefault="009B4788" w:rsidP="004D3CEB">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Name of User to be Licensed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872B45" w14:textId="77777777" w:rsidR="009B4788" w:rsidRPr="00EE1555" w:rsidRDefault="009B4788" w:rsidP="004D3CEB">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Contract Term Start Date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C93CFC1" w14:textId="77777777" w:rsidR="009B4788" w:rsidRPr="00EE1555" w:rsidRDefault="009B4788" w:rsidP="004D3CEB">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Contract Term End Date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960935" w14:textId="77777777" w:rsidR="009B4788" w:rsidRPr="00EE1555" w:rsidRDefault="009B4788" w:rsidP="004D3CEB">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Total Fee</w:t>
            </w:r>
          </w:p>
          <w:p w14:paraId="7FEC3E3F" w14:textId="77777777" w:rsidR="009B4788" w:rsidRPr="00EE1555" w:rsidRDefault="009B4788" w:rsidP="004D3CEB">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GBP</w:t>
            </w:r>
          </w:p>
        </w:tc>
      </w:tr>
      <w:tr w:rsidR="002D2326" w:rsidRPr="00EE1555" w14:paraId="039251CF" w14:textId="77777777" w:rsidTr="004D3CEB">
        <w:tc>
          <w:tcPr>
            <w:tcW w:w="1208" w:type="dxa"/>
            <w:tcBorders>
              <w:top w:val="single" w:sz="4" w:space="0" w:color="auto"/>
              <w:left w:val="single" w:sz="4" w:space="0" w:color="auto"/>
              <w:bottom w:val="single" w:sz="4" w:space="0" w:color="auto"/>
              <w:right w:val="single" w:sz="4" w:space="0" w:color="auto"/>
            </w:tcBorders>
            <w:shd w:val="clear" w:color="auto" w:fill="auto"/>
          </w:tcPr>
          <w:p w14:paraId="6168944F" w14:textId="70E408D5" w:rsidR="002D2326" w:rsidRPr="00EE1555" w:rsidRDefault="002D2326" w:rsidP="002D2326">
            <w:pPr>
              <w:spacing w:after="160" w:line="259" w:lineRule="auto"/>
              <w:contextualSpacing/>
              <w:rPr>
                <w:rFonts w:ascii="Tahoma" w:eastAsia="Calibri" w:hAnsi="Tahoma"/>
                <w:sz w:val="16"/>
                <w:szCs w:val="16"/>
                <w:lang w:eastAsia="en-US"/>
              </w:rPr>
            </w:pPr>
            <w:r>
              <w:rPr>
                <w:rFonts w:ascii="Tahoma" w:eastAsia="Calibri" w:hAnsi="Tahoma"/>
                <w:sz w:val="16"/>
                <w:szCs w:val="16"/>
                <w:lang w:eastAsia="en-US"/>
              </w:rPr>
              <w:t>Gartner for Customer Service and Support Leaders</w:t>
            </w:r>
            <w:r w:rsidR="00EC06CE">
              <w:rPr>
                <w:rFonts w:ascii="Tahoma" w:eastAsia="Calibri" w:hAnsi="Tahoma"/>
                <w:sz w:val="16"/>
                <w:szCs w:val="16"/>
                <w:lang w:eastAsia="en-US"/>
              </w:rPr>
              <w:t xml:space="preserve"> Team</w:t>
            </w: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040E92BD" w14:textId="77777777" w:rsidR="002D2326" w:rsidRPr="00EE1555" w:rsidRDefault="002D2326" w:rsidP="002D2326">
            <w:pPr>
              <w:spacing w:after="160" w:line="259" w:lineRule="auto"/>
              <w:contextualSpacing/>
              <w:rPr>
                <w:rFonts w:ascii="Tahoma" w:eastAsia="Calibri" w:hAnsi="Tahoma"/>
                <w:sz w:val="16"/>
                <w:szCs w:val="16"/>
                <w:lang w:eastAsia="en-US"/>
              </w:rPr>
            </w:pPr>
            <w:r>
              <w:rPr>
                <w:rFonts w:ascii="Tahoma" w:eastAsia="Calibri" w:hAnsi="Tahoma"/>
                <w:sz w:val="16"/>
                <w:szCs w:val="16"/>
                <w:lang w:eastAsia="en-US"/>
              </w:rPr>
              <w:t>Team Leader</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3E200FB0" w14:textId="77777777" w:rsidR="002D2326" w:rsidRPr="00EE1555" w:rsidRDefault="002D2326" w:rsidP="002D2326">
            <w:pPr>
              <w:spacing w:after="160" w:line="259" w:lineRule="auto"/>
              <w:contextualSpacing/>
              <w:rPr>
                <w:rFonts w:ascii="Tahoma" w:eastAsia="Calibri" w:hAnsi="Tahoma"/>
                <w:sz w:val="16"/>
                <w:szCs w:val="16"/>
                <w:lang w:eastAsia="en-US"/>
              </w:rPr>
            </w:pPr>
            <w:r>
              <w:rPr>
                <w:rFonts w:ascii="Tahoma" w:eastAsia="Calibri" w:hAnsi="Tahoma"/>
                <w:sz w:val="16"/>
                <w:szCs w:val="16"/>
                <w:lang w:eastAsia="en-US"/>
              </w:rPr>
              <w:t>1</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6F06A129" w14:textId="197CE413" w:rsidR="002D2326" w:rsidRPr="00671AAC" w:rsidRDefault="00671AAC" w:rsidP="002D2326">
            <w:pPr>
              <w:spacing w:after="160" w:line="259" w:lineRule="auto"/>
              <w:contextualSpacing/>
              <w:rPr>
                <w:rFonts w:ascii="Tahoma" w:eastAsia="Calibri" w:hAnsi="Tahoma"/>
                <w:sz w:val="16"/>
                <w:szCs w:val="16"/>
                <w:highlight w:val="black"/>
                <w:lang w:eastAsia="en-US"/>
              </w:rPr>
            </w:pPr>
            <w:r w:rsidRPr="00671AAC">
              <w:rPr>
                <w:rFonts w:ascii="Tahoma" w:eastAsia="Calibri" w:hAnsi="Tahoma"/>
                <w:sz w:val="16"/>
                <w:szCs w:val="16"/>
                <w:highlight w:val="black"/>
                <w:lang w:eastAsia="en-US"/>
              </w:rPr>
              <w:t>XXXXXX</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619402" w14:textId="08647215" w:rsidR="002D2326" w:rsidRPr="00EE1555" w:rsidRDefault="002D2326" w:rsidP="002D2326">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01-JAN-2023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6780324" w14:textId="632053A8" w:rsidR="002D2326" w:rsidRPr="00EE1555" w:rsidRDefault="002D2326" w:rsidP="002D2326">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31-DEC-202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1D6400" w14:textId="1BE75787" w:rsidR="002D2326" w:rsidRPr="00EE1555" w:rsidRDefault="00957872" w:rsidP="002D2326">
            <w:pPr>
              <w:spacing w:after="160" w:line="259" w:lineRule="auto"/>
              <w:contextualSpacing/>
              <w:rPr>
                <w:rFonts w:ascii="Tahoma" w:eastAsia="Calibri" w:hAnsi="Tahoma"/>
                <w:sz w:val="16"/>
                <w:szCs w:val="16"/>
                <w:lang w:eastAsia="en-US"/>
              </w:rPr>
            </w:pPr>
            <w:r w:rsidRPr="00957872">
              <w:rPr>
                <w:rFonts w:ascii="Tahoma" w:eastAsia="Calibri" w:hAnsi="Tahoma"/>
                <w:sz w:val="16"/>
                <w:szCs w:val="16"/>
                <w:highlight w:val="black"/>
                <w:lang w:eastAsia="en-US"/>
              </w:rPr>
              <w:t>XXXX</w:t>
            </w:r>
            <w:r>
              <w:rPr>
                <w:rFonts w:ascii="Tahoma" w:eastAsia="Calibri" w:hAnsi="Tahoma"/>
                <w:sz w:val="16"/>
                <w:szCs w:val="16"/>
                <w:highlight w:val="black"/>
                <w:lang w:eastAsia="en-US"/>
              </w:rPr>
              <w:t>X</w:t>
            </w:r>
            <w:r w:rsidRPr="00957872">
              <w:rPr>
                <w:rFonts w:ascii="Tahoma" w:eastAsia="Calibri" w:hAnsi="Tahoma"/>
                <w:sz w:val="16"/>
                <w:szCs w:val="16"/>
                <w:highlight w:val="black"/>
                <w:lang w:eastAsia="en-US"/>
              </w:rPr>
              <w:t>X</w:t>
            </w:r>
          </w:p>
        </w:tc>
      </w:tr>
      <w:tr w:rsidR="002D2326" w:rsidRPr="00EE1555" w14:paraId="75A48C98" w14:textId="77777777" w:rsidTr="004D3CEB">
        <w:tc>
          <w:tcPr>
            <w:tcW w:w="1208" w:type="dxa"/>
            <w:tcBorders>
              <w:top w:val="single" w:sz="4" w:space="0" w:color="auto"/>
              <w:left w:val="single" w:sz="4" w:space="0" w:color="auto"/>
              <w:bottom w:val="single" w:sz="4" w:space="0" w:color="auto"/>
              <w:right w:val="single" w:sz="4" w:space="0" w:color="auto"/>
            </w:tcBorders>
            <w:shd w:val="clear" w:color="auto" w:fill="auto"/>
          </w:tcPr>
          <w:p w14:paraId="1F5924C7" w14:textId="76273CF2" w:rsidR="002D2326" w:rsidRPr="00EE1555" w:rsidRDefault="002D2326" w:rsidP="002D2326">
            <w:pPr>
              <w:spacing w:after="160" w:line="259" w:lineRule="auto"/>
              <w:contextualSpacing/>
              <w:rPr>
                <w:rFonts w:ascii="Tahoma" w:eastAsia="Calibri" w:hAnsi="Tahoma"/>
                <w:sz w:val="16"/>
                <w:szCs w:val="16"/>
                <w:lang w:eastAsia="en-US"/>
              </w:rPr>
            </w:pPr>
            <w:r>
              <w:rPr>
                <w:rFonts w:ascii="Tahoma" w:eastAsia="Calibri" w:hAnsi="Tahoma"/>
                <w:sz w:val="16"/>
                <w:szCs w:val="16"/>
                <w:lang w:eastAsia="en-US"/>
              </w:rPr>
              <w:t xml:space="preserve">Gartner for Customer Service and Support Leaders </w:t>
            </w:r>
            <w:r w:rsidR="00EC06CE">
              <w:rPr>
                <w:rFonts w:ascii="Tahoma" w:eastAsia="Calibri" w:hAnsi="Tahoma"/>
                <w:sz w:val="16"/>
                <w:szCs w:val="16"/>
                <w:lang w:eastAsia="en-US"/>
              </w:rPr>
              <w:t>Team</w:t>
            </w: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39E4B112" w14:textId="77777777" w:rsidR="002D2326" w:rsidRPr="00EE1555" w:rsidRDefault="002D2326" w:rsidP="002D2326">
            <w:pPr>
              <w:spacing w:after="160" w:line="259" w:lineRule="auto"/>
              <w:contextualSpacing/>
              <w:rPr>
                <w:rFonts w:ascii="Tahoma" w:eastAsia="Calibri" w:hAnsi="Tahoma"/>
                <w:sz w:val="16"/>
                <w:szCs w:val="16"/>
                <w:lang w:eastAsia="en-US"/>
              </w:rPr>
            </w:pPr>
            <w:r>
              <w:rPr>
                <w:rFonts w:ascii="Tahoma" w:eastAsia="Calibri" w:hAnsi="Tahoma"/>
                <w:sz w:val="16"/>
                <w:szCs w:val="16"/>
                <w:lang w:eastAsia="en-US"/>
              </w:rPr>
              <w:t xml:space="preserve">Advisor Team Member </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1569E405" w14:textId="77777777" w:rsidR="002D2326" w:rsidRPr="00EE1555" w:rsidRDefault="002D2326" w:rsidP="002D2326">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1</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A5D5D8C" w14:textId="77777777" w:rsidR="002D2326" w:rsidRPr="00EE1555" w:rsidRDefault="002D2326" w:rsidP="002D2326">
            <w:pPr>
              <w:spacing w:after="160" w:line="259" w:lineRule="auto"/>
              <w:contextualSpacing/>
              <w:rPr>
                <w:rFonts w:ascii="Tahoma" w:eastAsia="Calibri" w:hAnsi="Tahoma"/>
                <w:sz w:val="16"/>
                <w:szCs w:val="16"/>
                <w:lang w:eastAsia="en-US"/>
              </w:rPr>
            </w:pPr>
            <w:r>
              <w:rPr>
                <w:rFonts w:ascii="Tahoma" w:eastAsia="Calibri" w:hAnsi="Tahoma"/>
                <w:sz w:val="16"/>
                <w:szCs w:val="16"/>
                <w:lang w:eastAsia="en-US"/>
              </w:rPr>
              <w:t>TBC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DA9383" w14:textId="77777777" w:rsidR="002D2326" w:rsidRPr="00EE1555" w:rsidRDefault="002D2326" w:rsidP="002D2326">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01-JAN-2023</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E59BF49" w14:textId="77777777" w:rsidR="002D2326" w:rsidRPr="00EE1555" w:rsidRDefault="002D2326" w:rsidP="002D2326">
            <w:pPr>
              <w:spacing w:after="160" w:line="259" w:lineRule="auto"/>
              <w:contextualSpacing/>
              <w:rPr>
                <w:rFonts w:ascii="Tahoma" w:eastAsia="Calibri" w:hAnsi="Tahoma"/>
                <w:sz w:val="16"/>
                <w:szCs w:val="16"/>
                <w:lang w:eastAsia="en-US"/>
              </w:rPr>
            </w:pPr>
            <w:r w:rsidRPr="00EE1555">
              <w:rPr>
                <w:rFonts w:ascii="Tahoma" w:eastAsia="Calibri" w:hAnsi="Tahoma"/>
                <w:sz w:val="16"/>
                <w:szCs w:val="16"/>
                <w:lang w:eastAsia="en-US"/>
              </w:rPr>
              <w:t>31-DEC-2023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C4449" w14:textId="3482A2C2" w:rsidR="002D2326" w:rsidRPr="00EE1555" w:rsidRDefault="00957872" w:rsidP="002D2326">
            <w:pPr>
              <w:spacing w:after="160" w:line="259" w:lineRule="auto"/>
              <w:contextualSpacing/>
              <w:rPr>
                <w:rFonts w:ascii="Tahoma" w:eastAsia="Calibri" w:hAnsi="Tahoma"/>
                <w:sz w:val="16"/>
                <w:szCs w:val="16"/>
                <w:lang w:eastAsia="en-US"/>
              </w:rPr>
            </w:pPr>
            <w:r w:rsidRPr="00957872">
              <w:rPr>
                <w:rFonts w:ascii="Tahoma" w:eastAsia="Calibri" w:hAnsi="Tahoma"/>
                <w:sz w:val="16"/>
                <w:szCs w:val="16"/>
                <w:highlight w:val="black"/>
                <w:lang w:eastAsia="en-US"/>
              </w:rPr>
              <w:t>XXXX</w:t>
            </w:r>
            <w:r>
              <w:rPr>
                <w:rFonts w:ascii="Tahoma" w:eastAsia="Calibri" w:hAnsi="Tahoma"/>
                <w:sz w:val="16"/>
                <w:szCs w:val="16"/>
                <w:highlight w:val="black"/>
                <w:lang w:eastAsia="en-US"/>
              </w:rPr>
              <w:t>X</w:t>
            </w:r>
            <w:r w:rsidRPr="00957872">
              <w:rPr>
                <w:rFonts w:ascii="Tahoma" w:eastAsia="Calibri" w:hAnsi="Tahoma"/>
                <w:sz w:val="16"/>
                <w:szCs w:val="16"/>
                <w:highlight w:val="black"/>
                <w:lang w:eastAsia="en-US"/>
              </w:rPr>
              <w:t>X</w:t>
            </w:r>
          </w:p>
        </w:tc>
      </w:tr>
      <w:tr w:rsidR="002D2326" w:rsidRPr="00EE1555" w14:paraId="5C0A69DF" w14:textId="77777777" w:rsidTr="004D3CEB">
        <w:tc>
          <w:tcPr>
            <w:tcW w:w="1208" w:type="dxa"/>
            <w:tcBorders>
              <w:top w:val="single" w:sz="4" w:space="0" w:color="auto"/>
              <w:left w:val="single" w:sz="4" w:space="0" w:color="auto"/>
              <w:bottom w:val="single" w:sz="4" w:space="0" w:color="auto"/>
              <w:right w:val="single" w:sz="4" w:space="0" w:color="auto"/>
            </w:tcBorders>
            <w:shd w:val="clear" w:color="auto" w:fill="auto"/>
          </w:tcPr>
          <w:p w14:paraId="44B28886" w14:textId="77777777" w:rsidR="002D2326" w:rsidRPr="00EE1555" w:rsidRDefault="002D2326" w:rsidP="002D2326">
            <w:pPr>
              <w:spacing w:after="160" w:line="259" w:lineRule="auto"/>
              <w:contextualSpacing/>
              <w:rPr>
                <w:rFonts w:ascii="Tahoma" w:eastAsia="Calibri" w:hAnsi="Tahoma"/>
                <w:sz w:val="16"/>
                <w:szCs w:val="16"/>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102C4656" w14:textId="77777777" w:rsidR="002D2326" w:rsidRPr="00EE1555" w:rsidRDefault="002D2326" w:rsidP="002D2326">
            <w:pPr>
              <w:spacing w:after="160" w:line="259" w:lineRule="auto"/>
              <w:contextualSpacing/>
              <w:rPr>
                <w:rFonts w:ascii="Tahoma" w:eastAsia="Calibri" w:hAnsi="Tahoma"/>
                <w:sz w:val="16"/>
                <w:szCs w:val="16"/>
                <w:lang w:eastAsia="en-US"/>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0D9319ED" w14:textId="77777777" w:rsidR="002D2326" w:rsidRPr="00EE1555" w:rsidRDefault="002D2326" w:rsidP="002D2326">
            <w:pPr>
              <w:spacing w:after="160" w:line="259" w:lineRule="auto"/>
              <w:contextualSpacing/>
              <w:rPr>
                <w:rFonts w:ascii="Tahoma" w:eastAsia="Calibri" w:hAnsi="Tahoma"/>
                <w:sz w:val="16"/>
                <w:szCs w:val="16"/>
                <w:lang w:eastAsia="en-US"/>
              </w:rPr>
            </w:pP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F5653EA" w14:textId="77777777" w:rsidR="002D2326" w:rsidRPr="00EE1555" w:rsidRDefault="002D2326" w:rsidP="002D2326">
            <w:pPr>
              <w:spacing w:after="160" w:line="259" w:lineRule="auto"/>
              <w:contextualSpacing/>
              <w:rPr>
                <w:rFonts w:ascii="Tahoma" w:eastAsia="Calibri" w:hAnsi="Tahoma"/>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DE2867" w14:textId="77777777" w:rsidR="002D2326" w:rsidRPr="00EE1555" w:rsidRDefault="002D2326" w:rsidP="002D2326">
            <w:pPr>
              <w:spacing w:after="160" w:line="259" w:lineRule="auto"/>
              <w:contextualSpacing/>
              <w:rPr>
                <w:rFonts w:ascii="Tahoma" w:eastAsia="Calibri" w:hAnsi="Tahoma"/>
                <w:b/>
                <w:bCs/>
                <w:sz w:val="16"/>
                <w:szCs w:val="16"/>
                <w:lang w:eastAsia="en-US"/>
              </w:rPr>
            </w:pPr>
            <w:r w:rsidRPr="00EE1555">
              <w:rPr>
                <w:rFonts w:ascii="Tahoma" w:eastAsia="Calibri" w:hAnsi="Tahoma"/>
                <w:b/>
                <w:bCs/>
                <w:sz w:val="16"/>
                <w:szCs w:val="16"/>
                <w:lang w:eastAsia="en-US"/>
              </w:rPr>
              <w:t>Term Total</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1EC0BC94" w14:textId="77777777" w:rsidR="002D2326" w:rsidRPr="00EE1555" w:rsidRDefault="002D2326" w:rsidP="002D2326">
            <w:pPr>
              <w:spacing w:after="160" w:line="259" w:lineRule="auto"/>
              <w:contextualSpacing/>
              <w:rPr>
                <w:rFonts w:ascii="Tahoma" w:eastAsia="Calibri" w:hAnsi="Tahoma"/>
                <w:b/>
                <w:bCs/>
                <w:sz w:val="16"/>
                <w:szCs w:val="16"/>
                <w:lang w:eastAsia="en-US"/>
              </w:rPr>
            </w:pPr>
            <w:r w:rsidRPr="00EE1555">
              <w:rPr>
                <w:rFonts w:ascii="Tahoma" w:eastAsia="Calibri" w:hAnsi="Tahoma"/>
                <w:b/>
                <w:bCs/>
                <w:sz w:val="16"/>
                <w:szCs w:val="16"/>
                <w:lang w:eastAsia="en-US"/>
              </w:rPr>
              <w:t>(Excluding applicable taxes)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0F4657" w14:textId="3B8CCE59" w:rsidR="002D2326" w:rsidRPr="00EE1555" w:rsidRDefault="00957872" w:rsidP="002D2326">
            <w:pPr>
              <w:spacing w:after="160" w:line="259" w:lineRule="auto"/>
              <w:contextualSpacing/>
              <w:rPr>
                <w:rFonts w:ascii="Tahoma" w:eastAsia="Calibri" w:hAnsi="Tahoma"/>
                <w:b/>
                <w:bCs/>
                <w:sz w:val="16"/>
                <w:szCs w:val="16"/>
                <w:lang w:eastAsia="en-US"/>
              </w:rPr>
            </w:pPr>
            <w:r w:rsidRPr="00957872">
              <w:rPr>
                <w:rFonts w:ascii="Tahoma" w:eastAsia="Calibri" w:hAnsi="Tahoma"/>
                <w:sz w:val="16"/>
                <w:szCs w:val="16"/>
                <w:highlight w:val="black"/>
                <w:lang w:eastAsia="en-US"/>
              </w:rPr>
              <w:t>XXXX</w:t>
            </w:r>
            <w:r>
              <w:rPr>
                <w:rFonts w:ascii="Tahoma" w:eastAsia="Calibri" w:hAnsi="Tahoma"/>
                <w:sz w:val="16"/>
                <w:szCs w:val="16"/>
                <w:highlight w:val="black"/>
                <w:lang w:eastAsia="en-US"/>
              </w:rPr>
              <w:t>X</w:t>
            </w:r>
            <w:r w:rsidRPr="00957872">
              <w:rPr>
                <w:rFonts w:ascii="Tahoma" w:eastAsia="Calibri" w:hAnsi="Tahoma"/>
                <w:sz w:val="16"/>
                <w:szCs w:val="16"/>
                <w:highlight w:val="black"/>
                <w:lang w:eastAsia="en-US"/>
              </w:rPr>
              <w:t>X</w:t>
            </w:r>
          </w:p>
        </w:tc>
      </w:tr>
      <w:tr w:rsidR="002D2326" w:rsidRPr="00EE1555" w14:paraId="2A2ECF5D" w14:textId="77777777" w:rsidTr="004D3CEB">
        <w:tc>
          <w:tcPr>
            <w:tcW w:w="1208" w:type="dxa"/>
            <w:tcBorders>
              <w:top w:val="single" w:sz="4" w:space="0" w:color="auto"/>
              <w:left w:val="single" w:sz="4" w:space="0" w:color="auto"/>
              <w:bottom w:val="single" w:sz="4" w:space="0" w:color="auto"/>
              <w:right w:val="single" w:sz="4" w:space="0" w:color="auto"/>
            </w:tcBorders>
            <w:shd w:val="clear" w:color="auto" w:fill="auto"/>
          </w:tcPr>
          <w:p w14:paraId="168C69EE" w14:textId="77777777" w:rsidR="002D2326" w:rsidRPr="00EE1555" w:rsidRDefault="002D2326" w:rsidP="002D2326">
            <w:pPr>
              <w:spacing w:after="160" w:line="259" w:lineRule="auto"/>
              <w:contextualSpacing/>
              <w:rPr>
                <w:rFonts w:ascii="Tahoma" w:eastAsia="Calibri" w:hAnsi="Tahoma"/>
                <w:sz w:val="16"/>
                <w:szCs w:val="16"/>
                <w:lang w:eastAsia="en-US"/>
              </w:rPr>
            </w:pPr>
          </w:p>
        </w:tc>
        <w:tc>
          <w:tcPr>
            <w:tcW w:w="1411" w:type="dxa"/>
            <w:tcBorders>
              <w:top w:val="single" w:sz="4" w:space="0" w:color="auto"/>
              <w:left w:val="single" w:sz="4" w:space="0" w:color="auto"/>
              <w:bottom w:val="single" w:sz="4" w:space="0" w:color="auto"/>
              <w:right w:val="single" w:sz="4" w:space="0" w:color="auto"/>
            </w:tcBorders>
            <w:shd w:val="clear" w:color="auto" w:fill="auto"/>
          </w:tcPr>
          <w:p w14:paraId="23C881BD" w14:textId="77777777" w:rsidR="002D2326" w:rsidRPr="00EE1555" w:rsidRDefault="002D2326" w:rsidP="002D2326">
            <w:pPr>
              <w:spacing w:after="160" w:line="259" w:lineRule="auto"/>
              <w:contextualSpacing/>
              <w:rPr>
                <w:rFonts w:ascii="Tahoma" w:eastAsia="Calibri" w:hAnsi="Tahoma"/>
                <w:sz w:val="16"/>
                <w:szCs w:val="16"/>
                <w:lang w:eastAsia="en-US"/>
              </w:rPr>
            </w:pP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5E2604ED" w14:textId="77777777" w:rsidR="002D2326" w:rsidRPr="00EE1555" w:rsidRDefault="002D2326" w:rsidP="002D2326">
            <w:pPr>
              <w:spacing w:after="160" w:line="259" w:lineRule="auto"/>
              <w:contextualSpacing/>
              <w:rPr>
                <w:rFonts w:ascii="Tahoma" w:eastAsia="Calibri" w:hAnsi="Tahoma"/>
                <w:sz w:val="16"/>
                <w:szCs w:val="16"/>
                <w:lang w:eastAsia="en-US"/>
              </w:rPr>
            </w:pP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397ED0F" w14:textId="77777777" w:rsidR="002D2326" w:rsidRPr="00EE1555" w:rsidRDefault="002D2326" w:rsidP="002D2326">
            <w:pPr>
              <w:spacing w:after="160" w:line="259" w:lineRule="auto"/>
              <w:contextualSpacing/>
              <w:rPr>
                <w:rFonts w:ascii="Tahoma" w:eastAsia="Calibri" w:hAnsi="Tahoma"/>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6E470C" w14:textId="77777777" w:rsidR="002D2326" w:rsidRPr="00EE1555" w:rsidRDefault="002D2326" w:rsidP="002D2326">
            <w:pPr>
              <w:spacing w:after="160" w:line="259" w:lineRule="auto"/>
              <w:contextualSpacing/>
              <w:rPr>
                <w:rFonts w:ascii="Tahoma" w:eastAsia="Calibri" w:hAnsi="Tahoma"/>
                <w:sz w:val="16"/>
                <w:szCs w:val="16"/>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6FA84EBB" w14:textId="77777777" w:rsidR="002D2326" w:rsidRPr="00EE1555" w:rsidRDefault="002D2326" w:rsidP="002D2326">
            <w:pPr>
              <w:spacing w:after="160" w:line="259" w:lineRule="auto"/>
              <w:contextualSpacing/>
              <w:rPr>
                <w:rFonts w:ascii="Tahoma" w:eastAsia="Calibri" w:hAnsi="Tahoma"/>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E13EB1" w14:textId="77777777" w:rsidR="002D2326" w:rsidRPr="00EE1555" w:rsidRDefault="002D2326" w:rsidP="002D2326">
            <w:pPr>
              <w:spacing w:after="160" w:line="259" w:lineRule="auto"/>
              <w:contextualSpacing/>
              <w:rPr>
                <w:rFonts w:ascii="Tahoma" w:eastAsia="Calibri" w:hAnsi="Tahoma"/>
                <w:sz w:val="16"/>
                <w:szCs w:val="16"/>
                <w:lang w:eastAsia="en-US"/>
              </w:rPr>
            </w:pPr>
          </w:p>
        </w:tc>
      </w:tr>
      <w:tr w:rsidR="002D2326" w:rsidRPr="00134D3F" w14:paraId="09CE1462" w14:textId="77777777" w:rsidTr="004D3CEB">
        <w:trPr>
          <w:trHeight w:val="119"/>
        </w:trPr>
        <w:tc>
          <w:tcPr>
            <w:tcW w:w="8926" w:type="dxa"/>
            <w:gridSpan w:val="8"/>
            <w:shd w:val="clear" w:color="auto" w:fill="auto"/>
          </w:tcPr>
          <w:p w14:paraId="60D5EC10" w14:textId="77777777" w:rsidR="002D2326" w:rsidRPr="00134D3F" w:rsidRDefault="002D2326" w:rsidP="002D2326">
            <w:pPr>
              <w:spacing w:after="160" w:line="259" w:lineRule="auto"/>
              <w:contextualSpacing/>
              <w:rPr>
                <w:rFonts w:ascii="Tahoma" w:eastAsia="Calibri" w:hAnsi="Tahoma" w:cs="Arial"/>
                <w:sz w:val="22"/>
                <w:szCs w:val="22"/>
                <w:lang w:eastAsia="en-US"/>
              </w:rPr>
            </w:pPr>
          </w:p>
        </w:tc>
      </w:tr>
      <w:tr w:rsidR="002D2326" w:rsidRPr="004C6C4F" w14:paraId="7D7492CE" w14:textId="77777777" w:rsidTr="004D3CEB">
        <w:tc>
          <w:tcPr>
            <w:tcW w:w="7366" w:type="dxa"/>
            <w:gridSpan w:val="6"/>
            <w:tcBorders>
              <w:bottom w:val="single" w:sz="4" w:space="0" w:color="auto"/>
            </w:tcBorders>
            <w:shd w:val="clear" w:color="auto" w:fill="D9D9D9"/>
          </w:tcPr>
          <w:p w14:paraId="41F09CAA" w14:textId="77777777" w:rsidR="002D2326" w:rsidRPr="001F238D" w:rsidRDefault="002D2326" w:rsidP="002D2326">
            <w:pPr>
              <w:shd w:val="clear" w:color="auto" w:fill="D9D9D9"/>
              <w:spacing w:after="160" w:line="259" w:lineRule="auto"/>
              <w:ind w:left="720"/>
              <w:contextualSpacing/>
              <w:jc w:val="right"/>
              <w:rPr>
                <w:rFonts w:ascii="Tahoma" w:eastAsia="Calibri" w:hAnsi="Tahoma"/>
                <w:b/>
                <w:sz w:val="22"/>
                <w:szCs w:val="22"/>
                <w:lang w:eastAsia="en-US"/>
              </w:rPr>
            </w:pPr>
            <w:r w:rsidRPr="001F238D">
              <w:rPr>
                <w:rFonts w:ascii="Tahoma" w:eastAsia="Calibri" w:hAnsi="Tahoma"/>
                <w:b/>
                <w:sz w:val="22"/>
                <w:szCs w:val="22"/>
                <w:lang w:eastAsia="en-US"/>
              </w:rPr>
              <w:t>Grand Total (£)</w:t>
            </w:r>
          </w:p>
          <w:p w14:paraId="46B6EDEA" w14:textId="77777777" w:rsidR="002D2326" w:rsidRPr="001F238D" w:rsidRDefault="002D2326" w:rsidP="002D2326">
            <w:pPr>
              <w:shd w:val="clear" w:color="auto" w:fill="D9D9D9"/>
              <w:spacing w:after="160" w:line="259" w:lineRule="auto"/>
              <w:ind w:left="720"/>
              <w:contextualSpacing/>
              <w:jc w:val="right"/>
              <w:rPr>
                <w:rFonts w:ascii="Tahoma" w:eastAsia="Calibri" w:hAnsi="Tahoma"/>
                <w:sz w:val="16"/>
                <w:szCs w:val="16"/>
                <w:lang w:eastAsia="en-US"/>
              </w:rPr>
            </w:pPr>
            <w:r w:rsidRPr="001F238D">
              <w:rPr>
                <w:rFonts w:ascii="Tahoma" w:eastAsia="Calibri" w:hAnsi="Tahoma"/>
                <w:sz w:val="16"/>
                <w:szCs w:val="16"/>
                <w:lang w:eastAsia="en-US"/>
              </w:rPr>
              <w:t>exclusive of VAT:</w:t>
            </w:r>
          </w:p>
        </w:tc>
        <w:tc>
          <w:tcPr>
            <w:tcW w:w="1560" w:type="dxa"/>
            <w:gridSpan w:val="2"/>
            <w:tcBorders>
              <w:bottom w:val="single" w:sz="4" w:space="0" w:color="auto"/>
            </w:tcBorders>
            <w:shd w:val="clear" w:color="auto" w:fill="auto"/>
          </w:tcPr>
          <w:p w14:paraId="72D200C6" w14:textId="4046218B" w:rsidR="002D2326" w:rsidRPr="004C6C4F" w:rsidRDefault="00957872" w:rsidP="002D2326">
            <w:pPr>
              <w:spacing w:after="160" w:line="259" w:lineRule="auto"/>
              <w:contextualSpacing/>
              <w:rPr>
                <w:rFonts w:ascii="Tahoma" w:eastAsia="Calibri" w:hAnsi="Tahoma"/>
                <w:sz w:val="22"/>
                <w:szCs w:val="22"/>
                <w:highlight w:val="yellow"/>
                <w:lang w:eastAsia="en-US"/>
              </w:rPr>
            </w:pPr>
            <w:r w:rsidRPr="00957872">
              <w:rPr>
                <w:rFonts w:ascii="Tahoma" w:eastAsia="Calibri" w:hAnsi="Tahoma"/>
                <w:sz w:val="16"/>
                <w:szCs w:val="16"/>
                <w:highlight w:val="black"/>
                <w:lang w:eastAsia="en-US"/>
              </w:rPr>
              <w:t>XXXX</w:t>
            </w:r>
            <w:r>
              <w:rPr>
                <w:rFonts w:ascii="Tahoma" w:eastAsia="Calibri" w:hAnsi="Tahoma"/>
                <w:sz w:val="16"/>
                <w:szCs w:val="16"/>
                <w:highlight w:val="black"/>
                <w:lang w:eastAsia="en-US"/>
              </w:rPr>
              <w:t>X</w:t>
            </w:r>
            <w:r w:rsidRPr="00957872">
              <w:rPr>
                <w:rFonts w:ascii="Tahoma" w:eastAsia="Calibri" w:hAnsi="Tahoma"/>
                <w:sz w:val="16"/>
                <w:szCs w:val="16"/>
                <w:highlight w:val="black"/>
                <w:lang w:eastAsia="en-US"/>
              </w:rPr>
              <w:t>X</w:t>
            </w:r>
          </w:p>
        </w:tc>
      </w:tr>
    </w:tbl>
    <w:p w14:paraId="16AD844C" w14:textId="77777777" w:rsidR="00494807" w:rsidRDefault="00494807" w:rsidP="00494807">
      <w:pPr>
        <w:rPr>
          <w:b/>
          <w:sz w:val="12"/>
          <w:szCs w:val="12"/>
        </w:rPr>
      </w:pPr>
      <w:r>
        <w:rPr>
          <w:b/>
          <w:noProof/>
          <w:sz w:val="12"/>
          <w:szCs w:val="12"/>
        </w:rPr>
        <w:t>1-2BXA96KR</w:t>
      </w:r>
      <w:r w:rsidRPr="00C671D2">
        <w:rPr>
          <w:b/>
          <w:sz w:val="12"/>
          <w:szCs w:val="12"/>
        </w:rPr>
        <w:t xml:space="preserve">    </w:t>
      </w:r>
      <w:r>
        <w:rPr>
          <w:b/>
          <w:noProof/>
          <w:sz w:val="12"/>
          <w:szCs w:val="12"/>
        </w:rPr>
        <w:t>2310</w:t>
      </w:r>
      <w:r>
        <w:rPr>
          <w:b/>
          <w:sz w:val="12"/>
          <w:szCs w:val="12"/>
        </w:rPr>
        <w:t xml:space="preserve"> </w:t>
      </w:r>
      <w:r w:rsidRPr="007461BC">
        <w:rPr>
          <w:b/>
          <w:sz w:val="12"/>
          <w:szCs w:val="12"/>
        </w:rPr>
        <w:t xml:space="preserve"> </w:t>
      </w:r>
      <w:r>
        <w:rPr>
          <w:b/>
          <w:sz w:val="12"/>
          <w:szCs w:val="12"/>
        </w:rPr>
        <w:t xml:space="preserve"> </w:t>
      </w:r>
      <w:r w:rsidRPr="00F27367">
        <w:rPr>
          <w:b/>
          <w:sz w:val="12"/>
          <w:szCs w:val="12"/>
        </w:rPr>
        <w:t>WRD</w:t>
      </w:r>
      <w:r>
        <w:rPr>
          <w:b/>
          <w:sz w:val="12"/>
          <w:szCs w:val="12"/>
        </w:rPr>
        <w:t xml:space="preserve"> </w:t>
      </w:r>
    </w:p>
    <w:p w14:paraId="19B911D5" w14:textId="77777777" w:rsidR="00494807" w:rsidRDefault="00494807" w:rsidP="00494807">
      <w:pPr>
        <w:rPr>
          <w:sz w:val="18"/>
          <w:szCs w:val="18"/>
        </w:rPr>
      </w:pPr>
    </w:p>
    <w:p w14:paraId="6BEDD106" w14:textId="77777777" w:rsidR="00494807" w:rsidRPr="008D2738" w:rsidRDefault="00494807" w:rsidP="00494807">
      <w:pPr>
        <w:keepNext/>
        <w:keepLines/>
        <w:tabs>
          <w:tab w:val="left" w:pos="4500"/>
          <w:tab w:val="left" w:pos="5040"/>
          <w:tab w:val="left" w:pos="6300"/>
          <w:tab w:val="left" w:pos="6660"/>
          <w:tab w:val="right" w:pos="7740"/>
          <w:tab w:val="left" w:pos="8280"/>
          <w:tab w:val="left" w:pos="9900"/>
          <w:tab w:val="left" w:pos="11060"/>
        </w:tabs>
        <w:ind w:right="14"/>
        <w:rPr>
          <w:b/>
          <w:sz w:val="18"/>
          <w:szCs w:val="18"/>
        </w:rPr>
      </w:pPr>
      <w:r w:rsidRPr="008D2738">
        <w:rPr>
          <w:b/>
          <w:sz w:val="18"/>
          <w:szCs w:val="18"/>
        </w:rPr>
        <w:t>2.  SERVICE DESCRIPTIONS</w:t>
      </w:r>
    </w:p>
    <w:p w14:paraId="1D78B94F" w14:textId="77777777" w:rsidR="00494807" w:rsidRPr="008D2738" w:rsidRDefault="00494807" w:rsidP="00494807">
      <w:pPr>
        <w:keepNext/>
        <w:keepLines/>
        <w:tabs>
          <w:tab w:val="left" w:pos="360"/>
          <w:tab w:val="left" w:pos="4500"/>
          <w:tab w:val="left" w:pos="5040"/>
          <w:tab w:val="left" w:pos="6300"/>
          <w:tab w:val="left" w:pos="6660"/>
          <w:tab w:val="right" w:pos="7740"/>
          <w:tab w:val="left" w:pos="9900"/>
          <w:tab w:val="left" w:pos="11060"/>
        </w:tabs>
        <w:ind w:right="14"/>
        <w:jc w:val="both"/>
        <w:rPr>
          <w:sz w:val="18"/>
          <w:szCs w:val="18"/>
        </w:rPr>
      </w:pPr>
    </w:p>
    <w:tbl>
      <w:tblP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6"/>
        <w:gridCol w:w="5760"/>
      </w:tblGrid>
      <w:tr w:rsidR="00494807" w14:paraId="12FD4FD8" w14:textId="77777777" w:rsidTr="004F7BB7">
        <w:trPr>
          <w:trHeight w:val="432"/>
        </w:trPr>
        <w:tc>
          <w:tcPr>
            <w:tcW w:w="4176" w:type="dxa"/>
            <w:tcBorders>
              <w:bottom w:val="single" w:sz="4" w:space="0" w:color="auto"/>
            </w:tcBorders>
            <w:vAlign w:val="center"/>
          </w:tcPr>
          <w:p w14:paraId="3B69D55B" w14:textId="77777777" w:rsidR="00494807" w:rsidRPr="001F184C" w:rsidRDefault="00494807" w:rsidP="004F7BB7">
            <w:pPr>
              <w:keepNext/>
              <w:keepLines/>
              <w:tabs>
                <w:tab w:val="left" w:pos="4500"/>
                <w:tab w:val="left" w:pos="5040"/>
                <w:tab w:val="left" w:pos="6300"/>
                <w:tab w:val="left" w:pos="6660"/>
                <w:tab w:val="right" w:pos="7740"/>
                <w:tab w:val="left" w:pos="8280"/>
                <w:tab w:val="left" w:pos="9900"/>
                <w:tab w:val="left" w:pos="11060"/>
              </w:tabs>
              <w:ind w:right="14"/>
              <w:rPr>
                <w:b/>
                <w:sz w:val="18"/>
                <w:szCs w:val="18"/>
                <w:u w:val="single"/>
              </w:rPr>
            </w:pPr>
            <w:r w:rsidRPr="001F184C">
              <w:rPr>
                <w:b/>
                <w:sz w:val="18"/>
                <w:szCs w:val="18"/>
                <w:u w:val="single"/>
              </w:rPr>
              <w:t>Service Name/ Level of Access</w:t>
            </w:r>
          </w:p>
        </w:tc>
        <w:tc>
          <w:tcPr>
            <w:tcW w:w="5760" w:type="dxa"/>
            <w:tcBorders>
              <w:bottom w:val="single" w:sz="4" w:space="0" w:color="auto"/>
            </w:tcBorders>
            <w:vAlign w:val="center"/>
          </w:tcPr>
          <w:p w14:paraId="662ACCBD" w14:textId="77777777" w:rsidR="00494807" w:rsidRPr="001F184C" w:rsidRDefault="00494807" w:rsidP="004F7BB7">
            <w:pPr>
              <w:keepNext/>
              <w:keepLines/>
              <w:tabs>
                <w:tab w:val="left" w:pos="4500"/>
                <w:tab w:val="left" w:pos="5040"/>
                <w:tab w:val="left" w:pos="6300"/>
                <w:tab w:val="left" w:pos="6660"/>
                <w:tab w:val="right" w:pos="7740"/>
                <w:tab w:val="left" w:pos="8280"/>
                <w:tab w:val="left" w:pos="9900"/>
                <w:tab w:val="left" w:pos="11060"/>
              </w:tabs>
              <w:ind w:right="14"/>
              <w:rPr>
                <w:b/>
                <w:sz w:val="18"/>
                <w:szCs w:val="18"/>
                <w:u w:val="single"/>
              </w:rPr>
            </w:pPr>
            <w:r w:rsidRPr="001F184C">
              <w:rPr>
                <w:b/>
                <w:sz w:val="18"/>
                <w:szCs w:val="18"/>
                <w:u w:val="single"/>
              </w:rPr>
              <w:t>Service Description URL</w:t>
            </w:r>
          </w:p>
        </w:tc>
      </w:tr>
      <w:tr w:rsidR="00494807" w14:paraId="1A7A59F9" w14:textId="77777777" w:rsidTr="004F7BB7">
        <w:tc>
          <w:tcPr>
            <w:tcW w:w="4176" w:type="dxa"/>
            <w:shd w:val="clear" w:color="auto" w:fill="auto"/>
          </w:tcPr>
          <w:p w14:paraId="1AECDB80" w14:textId="1D130DC0" w:rsidR="00494807" w:rsidRPr="001F184C" w:rsidRDefault="009B4788" w:rsidP="004F7BB7">
            <w:pPr>
              <w:keepNext/>
              <w:keepLines/>
              <w:tabs>
                <w:tab w:val="left" w:pos="4500"/>
                <w:tab w:val="left" w:pos="5040"/>
                <w:tab w:val="left" w:pos="6300"/>
                <w:tab w:val="left" w:pos="6660"/>
                <w:tab w:val="right" w:pos="7740"/>
                <w:tab w:val="left" w:pos="8280"/>
                <w:tab w:val="left" w:pos="9900"/>
                <w:tab w:val="left" w:pos="11060"/>
              </w:tabs>
              <w:ind w:right="14"/>
              <w:rPr>
                <w:rFonts w:asciiTheme="majorBidi" w:hAnsiTheme="majorBidi" w:cstheme="majorBidi"/>
                <w:sz w:val="18"/>
                <w:szCs w:val="18"/>
                <w:u w:val="single"/>
              </w:rPr>
            </w:pPr>
            <w:r w:rsidRPr="001F184C">
              <w:rPr>
                <w:sz w:val="18"/>
                <w:szCs w:val="18"/>
                <w:u w:val="single"/>
              </w:rPr>
              <w:t xml:space="preserve">Customer Service &amp; Support </w:t>
            </w:r>
            <w:r w:rsidR="00EC06CE" w:rsidRPr="001F184C">
              <w:rPr>
                <w:sz w:val="18"/>
                <w:szCs w:val="18"/>
                <w:u w:val="single"/>
              </w:rPr>
              <w:t xml:space="preserve">Leaders Team: </w:t>
            </w:r>
            <w:r w:rsidRPr="001F184C">
              <w:rPr>
                <w:sz w:val="18"/>
                <w:szCs w:val="18"/>
                <w:u w:val="single"/>
              </w:rPr>
              <w:t xml:space="preserve">Team Leader </w:t>
            </w:r>
          </w:p>
        </w:tc>
        <w:tc>
          <w:tcPr>
            <w:tcW w:w="5760" w:type="dxa"/>
            <w:shd w:val="clear" w:color="auto" w:fill="auto"/>
          </w:tcPr>
          <w:p w14:paraId="0BAD82AA" w14:textId="5ACD6CD0" w:rsidR="009B4788" w:rsidRPr="001F184C" w:rsidRDefault="009B4788" w:rsidP="004F7BB7">
            <w:pPr>
              <w:keepNext/>
              <w:keepLines/>
              <w:tabs>
                <w:tab w:val="left" w:pos="4500"/>
                <w:tab w:val="left" w:pos="5040"/>
                <w:tab w:val="left" w:pos="6300"/>
                <w:tab w:val="left" w:pos="6660"/>
                <w:tab w:val="right" w:pos="7740"/>
                <w:tab w:val="left" w:pos="8280"/>
                <w:tab w:val="left" w:pos="9900"/>
                <w:tab w:val="left" w:pos="11060"/>
              </w:tabs>
              <w:ind w:right="14"/>
              <w:rPr>
                <w:rFonts w:asciiTheme="majorBidi" w:hAnsiTheme="majorBidi" w:cstheme="majorBidi"/>
                <w:noProof/>
                <w:color w:val="000000"/>
                <w:sz w:val="18"/>
                <w:szCs w:val="18"/>
              </w:rPr>
            </w:pPr>
            <w:r w:rsidRPr="001F184C">
              <w:rPr>
                <w:rStyle w:val="Hyperlink"/>
                <w:rFonts w:asciiTheme="majorBidi" w:hAnsiTheme="majorBidi" w:cstheme="majorBidi"/>
                <w:noProof/>
                <w:color w:val="000000"/>
                <w:sz w:val="18"/>
                <w:szCs w:val="18"/>
              </w:rPr>
              <w:t xml:space="preserve">    </w:t>
            </w:r>
            <w:r w:rsidR="001E7B23" w:rsidRPr="001F184C">
              <w:rPr>
                <w:rStyle w:val="Hyperlink"/>
                <w:rFonts w:asciiTheme="majorBidi" w:hAnsiTheme="majorBidi" w:cstheme="majorBidi"/>
                <w:noProof/>
                <w:color w:val="000000"/>
                <w:sz w:val="18"/>
                <w:szCs w:val="18"/>
                <w:u w:val="none"/>
              </w:rPr>
              <w:t>https://sd.gartner.com/sd_css_team_leader.pdf</w:t>
            </w:r>
          </w:p>
        </w:tc>
      </w:tr>
      <w:tr w:rsidR="009B4788" w14:paraId="5A516F64" w14:textId="77777777" w:rsidTr="004F7BB7">
        <w:tc>
          <w:tcPr>
            <w:tcW w:w="4176" w:type="dxa"/>
            <w:shd w:val="clear" w:color="auto" w:fill="auto"/>
          </w:tcPr>
          <w:p w14:paraId="66A3130F" w14:textId="37CE7FBE" w:rsidR="009B4788" w:rsidRPr="001F184C" w:rsidRDefault="009B4788" w:rsidP="004F7BB7">
            <w:pPr>
              <w:keepNext/>
              <w:keepLines/>
              <w:tabs>
                <w:tab w:val="left" w:pos="4500"/>
                <w:tab w:val="left" w:pos="5040"/>
                <w:tab w:val="left" w:pos="6300"/>
                <w:tab w:val="left" w:pos="6660"/>
                <w:tab w:val="right" w:pos="7740"/>
                <w:tab w:val="left" w:pos="8280"/>
                <w:tab w:val="left" w:pos="9900"/>
                <w:tab w:val="left" w:pos="11060"/>
              </w:tabs>
              <w:ind w:right="14"/>
              <w:rPr>
                <w:b/>
                <w:bCs/>
                <w:sz w:val="18"/>
                <w:szCs w:val="18"/>
              </w:rPr>
            </w:pPr>
            <w:r w:rsidRPr="001F184C">
              <w:rPr>
                <w:sz w:val="18"/>
                <w:szCs w:val="18"/>
                <w:u w:val="single"/>
              </w:rPr>
              <w:t xml:space="preserve">Customer Service &amp; Support </w:t>
            </w:r>
            <w:r w:rsidR="00EC06CE" w:rsidRPr="001F184C">
              <w:rPr>
                <w:sz w:val="18"/>
                <w:szCs w:val="18"/>
                <w:u w:val="single"/>
              </w:rPr>
              <w:t xml:space="preserve">Leaders Team: </w:t>
            </w:r>
            <w:r w:rsidRPr="001F184C">
              <w:rPr>
                <w:sz w:val="18"/>
                <w:szCs w:val="18"/>
                <w:u w:val="single"/>
              </w:rPr>
              <w:t>Advisor</w:t>
            </w:r>
            <w:r w:rsidR="00373822" w:rsidRPr="001F184C">
              <w:rPr>
                <w:sz w:val="18"/>
                <w:szCs w:val="18"/>
                <w:u w:val="single"/>
              </w:rPr>
              <w:t xml:space="preserve"> </w:t>
            </w:r>
            <w:r w:rsidR="00EC06CE" w:rsidRPr="001F184C">
              <w:rPr>
                <w:sz w:val="18"/>
                <w:szCs w:val="18"/>
                <w:u w:val="single"/>
              </w:rPr>
              <w:t xml:space="preserve">Team </w:t>
            </w:r>
            <w:r w:rsidR="00373822" w:rsidRPr="001F184C">
              <w:rPr>
                <w:sz w:val="18"/>
                <w:szCs w:val="18"/>
                <w:u w:val="single"/>
              </w:rPr>
              <w:t>Member</w:t>
            </w:r>
            <w:r w:rsidRPr="001F184C">
              <w:rPr>
                <w:sz w:val="18"/>
                <w:szCs w:val="18"/>
                <w:u w:val="single"/>
              </w:rPr>
              <w:t xml:space="preserve"> </w:t>
            </w:r>
          </w:p>
        </w:tc>
        <w:tc>
          <w:tcPr>
            <w:tcW w:w="5760" w:type="dxa"/>
            <w:shd w:val="clear" w:color="auto" w:fill="auto"/>
          </w:tcPr>
          <w:p w14:paraId="191F2169" w14:textId="7B66DFAF" w:rsidR="009B4788" w:rsidRPr="001F184C" w:rsidRDefault="001E7B23" w:rsidP="001E7B23">
            <w:pPr>
              <w:rPr>
                <w:sz w:val="18"/>
                <w:szCs w:val="18"/>
              </w:rPr>
            </w:pPr>
            <w:r w:rsidRPr="001F184C">
              <w:rPr>
                <w:sz w:val="18"/>
                <w:szCs w:val="18"/>
              </w:rPr>
              <w:t>https://sd.gartner.com/sd_css_team_advisor_member.pdf</w:t>
            </w:r>
          </w:p>
        </w:tc>
      </w:tr>
    </w:tbl>
    <w:p w14:paraId="62DA715C" w14:textId="77777777" w:rsidR="00494807" w:rsidRPr="008B15CD" w:rsidRDefault="00494807" w:rsidP="00494807">
      <w:pPr>
        <w:keepNext/>
        <w:keepLines/>
        <w:tabs>
          <w:tab w:val="left" w:pos="4500"/>
          <w:tab w:val="left" w:pos="5040"/>
          <w:tab w:val="left" w:pos="6300"/>
          <w:tab w:val="left" w:pos="6660"/>
          <w:tab w:val="right" w:pos="7740"/>
          <w:tab w:val="left" w:pos="9900"/>
          <w:tab w:val="left" w:pos="11060"/>
        </w:tabs>
        <w:ind w:right="14"/>
        <w:jc w:val="both"/>
        <w:rPr>
          <w:b/>
          <w:bCs/>
          <w:sz w:val="16"/>
          <w:szCs w:val="16"/>
        </w:rPr>
      </w:pPr>
    </w:p>
    <w:p w14:paraId="713BB055" w14:textId="77777777" w:rsidR="00494807" w:rsidRDefault="00494807" w:rsidP="00494807">
      <w:pPr>
        <w:tabs>
          <w:tab w:val="left" w:pos="4500"/>
          <w:tab w:val="left" w:pos="5040"/>
          <w:tab w:val="left" w:pos="6300"/>
          <w:tab w:val="left" w:pos="6660"/>
          <w:tab w:val="right" w:pos="7740"/>
          <w:tab w:val="left" w:pos="9900"/>
          <w:tab w:val="left" w:pos="11060"/>
        </w:tabs>
        <w:ind w:right="14"/>
        <w:jc w:val="both"/>
        <w:rPr>
          <w:b/>
          <w:sz w:val="18"/>
          <w:szCs w:val="18"/>
        </w:rPr>
      </w:pPr>
    </w:p>
    <w:p w14:paraId="19E8ABE3" w14:textId="77777777" w:rsidR="00494807" w:rsidRPr="008D2738" w:rsidRDefault="00494807" w:rsidP="00494807">
      <w:pPr>
        <w:keepNext/>
        <w:keepLines/>
        <w:tabs>
          <w:tab w:val="left" w:pos="4500"/>
          <w:tab w:val="left" w:pos="5040"/>
          <w:tab w:val="left" w:pos="6300"/>
          <w:tab w:val="left" w:pos="6660"/>
          <w:tab w:val="right" w:pos="7740"/>
          <w:tab w:val="left" w:pos="9900"/>
          <w:tab w:val="left" w:pos="11060"/>
        </w:tabs>
        <w:ind w:right="13"/>
        <w:jc w:val="both"/>
        <w:rPr>
          <w:b/>
          <w:sz w:val="18"/>
          <w:szCs w:val="18"/>
        </w:rPr>
      </w:pPr>
      <w:r w:rsidRPr="008D2738">
        <w:rPr>
          <w:b/>
          <w:sz w:val="18"/>
          <w:szCs w:val="18"/>
        </w:rPr>
        <w:t xml:space="preserve">3.  PAYMENT TERMS  </w:t>
      </w:r>
    </w:p>
    <w:p w14:paraId="0E16D273" w14:textId="77777777" w:rsidR="00494807" w:rsidRPr="008D2738" w:rsidRDefault="00494807" w:rsidP="00494807">
      <w:pPr>
        <w:keepNext/>
        <w:keepLines/>
        <w:tabs>
          <w:tab w:val="left" w:pos="4500"/>
          <w:tab w:val="left" w:pos="5040"/>
          <w:tab w:val="left" w:pos="6300"/>
          <w:tab w:val="left" w:pos="6660"/>
          <w:tab w:val="right" w:pos="7740"/>
          <w:tab w:val="left" w:pos="9900"/>
          <w:tab w:val="left" w:pos="11060"/>
        </w:tabs>
        <w:ind w:right="13"/>
        <w:jc w:val="both"/>
        <w:rPr>
          <w:b/>
          <w:sz w:val="18"/>
          <w:szCs w:val="18"/>
        </w:rPr>
      </w:pPr>
    </w:p>
    <w:p w14:paraId="1C9434FC" w14:textId="77777777" w:rsidR="00494807" w:rsidRDefault="00494807" w:rsidP="00494807">
      <w:pPr>
        <w:keepNext/>
        <w:keepLines/>
        <w:tabs>
          <w:tab w:val="left" w:pos="5840"/>
        </w:tabs>
        <w:ind w:right="-82"/>
        <w:jc w:val="both"/>
        <w:rPr>
          <w:sz w:val="18"/>
          <w:szCs w:val="18"/>
        </w:rPr>
      </w:pPr>
      <w:r>
        <w:rPr>
          <w:snapToGrid w:val="0"/>
          <w:sz w:val="18"/>
          <w:szCs w:val="18"/>
        </w:rPr>
        <w:t xml:space="preserve">Gartner </w:t>
      </w:r>
      <w:r>
        <w:rPr>
          <w:noProof/>
          <w:snapToGrid w:val="0"/>
          <w:sz w:val="18"/>
          <w:szCs w:val="18"/>
        </w:rPr>
        <w:t>will</w:t>
      </w:r>
      <w:r>
        <w:rPr>
          <w:snapToGrid w:val="0"/>
          <w:sz w:val="18"/>
          <w:szCs w:val="18"/>
        </w:rPr>
        <w:t xml:space="preserve"> invoice Client annually in advance for all Services</w:t>
      </w:r>
      <w:r w:rsidRPr="008D2738">
        <w:rPr>
          <w:snapToGrid w:val="0"/>
          <w:sz w:val="18"/>
          <w:szCs w:val="18"/>
        </w:rPr>
        <w:t xml:space="preserve">. </w:t>
      </w:r>
      <w:r w:rsidRPr="008D2738">
        <w:rPr>
          <w:sz w:val="18"/>
          <w:szCs w:val="18"/>
        </w:rPr>
        <w:t xml:space="preserve">Client agrees to pay any sales, use, value-added, or other tax or charge imposed or assessed by any governmental entity upon the sale, use or receipt of Services, </w:t>
      </w:r>
      <w:proofErr w:type="gramStart"/>
      <w:r w:rsidRPr="008D2738">
        <w:rPr>
          <w:sz w:val="18"/>
          <w:szCs w:val="18"/>
        </w:rPr>
        <w:t>with the exception of</w:t>
      </w:r>
      <w:proofErr w:type="gramEnd"/>
      <w:r w:rsidRPr="008D2738">
        <w:rPr>
          <w:sz w:val="18"/>
          <w:szCs w:val="18"/>
        </w:rPr>
        <w:t xml:space="preserve"> any taxes imposed on the net income of Gartner. Client agrees to pay all invoiced amounts within </w:t>
      </w:r>
      <w:r>
        <w:rPr>
          <w:noProof/>
          <w:sz w:val="18"/>
          <w:szCs w:val="18"/>
        </w:rPr>
        <w:t>30</w:t>
      </w:r>
      <w:r w:rsidRPr="008D2738">
        <w:rPr>
          <w:sz w:val="18"/>
          <w:szCs w:val="18"/>
        </w:rPr>
        <w:t xml:space="preserve"> days from the date of invoice.</w:t>
      </w:r>
      <w:r>
        <w:rPr>
          <w:sz w:val="18"/>
          <w:szCs w:val="18"/>
        </w:rPr>
        <w:t xml:space="preserve">       </w:t>
      </w:r>
    </w:p>
    <w:p w14:paraId="7CC16BA7" w14:textId="77777777" w:rsidR="00494807" w:rsidRDefault="00494807" w:rsidP="00494807">
      <w:pPr>
        <w:tabs>
          <w:tab w:val="left" w:pos="5840"/>
        </w:tabs>
        <w:ind w:right="-86"/>
        <w:jc w:val="both"/>
        <w:rPr>
          <w:sz w:val="18"/>
          <w:szCs w:val="18"/>
        </w:rPr>
      </w:pPr>
    </w:p>
    <w:p w14:paraId="234BEA25" w14:textId="77777777" w:rsidR="00494807" w:rsidRPr="008D2738" w:rsidRDefault="00494807" w:rsidP="00494807">
      <w:pPr>
        <w:keepNext/>
        <w:keepLines/>
        <w:tabs>
          <w:tab w:val="left" w:pos="5840"/>
        </w:tabs>
        <w:ind w:right="-82"/>
        <w:jc w:val="both"/>
        <w:rPr>
          <w:b/>
          <w:sz w:val="18"/>
          <w:szCs w:val="18"/>
        </w:rPr>
      </w:pPr>
      <w:r w:rsidRPr="008D2738">
        <w:rPr>
          <w:b/>
          <w:sz w:val="18"/>
          <w:szCs w:val="18"/>
        </w:rPr>
        <w:lastRenderedPageBreak/>
        <w:t>4.  CLIENT BILLING INFORMATION</w:t>
      </w:r>
      <w:r w:rsidRPr="008D2738">
        <w:rPr>
          <w:sz w:val="18"/>
          <w:szCs w:val="18"/>
        </w:rPr>
        <w:t xml:space="preserve"> </w:t>
      </w:r>
    </w:p>
    <w:p w14:paraId="32624650" w14:textId="77777777" w:rsidR="00494807" w:rsidRPr="008D2738" w:rsidRDefault="00494807" w:rsidP="00494807">
      <w:pPr>
        <w:keepNext/>
        <w:keepLines/>
        <w:tabs>
          <w:tab w:val="left" w:pos="5840"/>
        </w:tabs>
        <w:ind w:right="-82"/>
        <w:jc w:val="both"/>
        <w:rPr>
          <w:sz w:val="18"/>
          <w:szCs w:val="18"/>
        </w:rPr>
      </w:pPr>
    </w:p>
    <w:p w14:paraId="7F303FBA" w14:textId="77777777" w:rsidR="00494807" w:rsidRPr="008D2738" w:rsidRDefault="00494807" w:rsidP="00494807">
      <w:pPr>
        <w:keepNext/>
        <w:keepLines/>
        <w:tabs>
          <w:tab w:val="left" w:pos="5840"/>
        </w:tabs>
        <w:jc w:val="both"/>
        <w:rPr>
          <w:sz w:val="18"/>
          <w:szCs w:val="18"/>
        </w:rPr>
      </w:pPr>
      <w:r w:rsidRPr="008D2738">
        <w:rPr>
          <w:sz w:val="18"/>
          <w:szCs w:val="18"/>
        </w:rPr>
        <w:t>Please attach any required Purchase Order (“</w:t>
      </w:r>
      <w:r w:rsidRPr="008D2738">
        <w:rPr>
          <w:b/>
          <w:sz w:val="18"/>
          <w:szCs w:val="18"/>
          <w:u w:val="single"/>
        </w:rPr>
        <w:t>PO</w:t>
      </w:r>
      <w:r w:rsidRPr="008D2738">
        <w:rPr>
          <w:sz w:val="18"/>
          <w:szCs w:val="18"/>
        </w:rPr>
        <w:t xml:space="preserve">”) to this SA and enter the </w:t>
      </w:r>
      <w:smartTag w:uri="urn:schemas-microsoft-com:office:smarttags" w:element="place">
        <w:r w:rsidRPr="008D2738">
          <w:rPr>
            <w:sz w:val="18"/>
            <w:szCs w:val="18"/>
          </w:rPr>
          <w:t>PO</w:t>
        </w:r>
      </w:smartTag>
      <w:r w:rsidRPr="008D2738">
        <w:rPr>
          <w:sz w:val="18"/>
          <w:szCs w:val="18"/>
        </w:rPr>
        <w:t xml:space="preserve"> number below.  </w:t>
      </w:r>
      <w:r w:rsidRPr="008D2738">
        <w:rPr>
          <w:snapToGrid w:val="0"/>
          <w:sz w:val="18"/>
          <w:szCs w:val="18"/>
        </w:rPr>
        <w:t xml:space="preserve">If an annual PO is required for multi-year contracts, Client will issue the new </w:t>
      </w:r>
      <w:smartTag w:uri="urn:schemas-microsoft-com:office:smarttags" w:element="place">
        <w:r w:rsidRPr="008D2738">
          <w:rPr>
            <w:snapToGrid w:val="0"/>
            <w:sz w:val="18"/>
            <w:szCs w:val="18"/>
          </w:rPr>
          <w:t>PO</w:t>
        </w:r>
      </w:smartTag>
      <w:r w:rsidRPr="008D2738">
        <w:rPr>
          <w:snapToGrid w:val="0"/>
          <w:sz w:val="18"/>
          <w:szCs w:val="18"/>
        </w:rPr>
        <w:t xml:space="preserve"> at least 30 days prior to the beginning of each subsequent contract year.</w:t>
      </w:r>
      <w:r w:rsidRPr="008D2738">
        <w:rPr>
          <w:b/>
          <w:snapToGrid w:val="0"/>
          <w:sz w:val="18"/>
          <w:szCs w:val="18"/>
        </w:rPr>
        <w:t xml:space="preserve">  </w:t>
      </w:r>
      <w:r w:rsidRPr="008D2738">
        <w:rPr>
          <w:snapToGrid w:val="0"/>
          <w:sz w:val="18"/>
          <w:szCs w:val="18"/>
        </w:rPr>
        <w:t xml:space="preserve">Any pre-printed or additional contract terms included on the </w:t>
      </w:r>
      <w:smartTag w:uri="urn:schemas-microsoft-com:office:smarttags" w:element="place">
        <w:r w:rsidRPr="008D2738">
          <w:rPr>
            <w:snapToGrid w:val="0"/>
            <w:sz w:val="18"/>
            <w:szCs w:val="18"/>
          </w:rPr>
          <w:t>PO</w:t>
        </w:r>
      </w:smartTag>
      <w:r w:rsidRPr="008D2738">
        <w:rPr>
          <w:snapToGrid w:val="0"/>
          <w:sz w:val="18"/>
          <w:szCs w:val="18"/>
        </w:rPr>
        <w:t xml:space="preserve"> shall be inapplicable and of no force or effect.</w:t>
      </w:r>
    </w:p>
    <w:p w14:paraId="7909CC83" w14:textId="77777777" w:rsidR="00494807" w:rsidRDefault="00494807" w:rsidP="00494807">
      <w:pPr>
        <w:keepNext/>
        <w:keepLines/>
        <w:tabs>
          <w:tab w:val="left" w:pos="3600"/>
          <w:tab w:val="left" w:pos="5040"/>
          <w:tab w:val="left" w:pos="5760"/>
          <w:tab w:val="left" w:pos="7200"/>
        </w:tabs>
        <w:ind w:right="193"/>
        <w:rPr>
          <w:sz w:val="18"/>
          <w:szCs w:val="18"/>
        </w:rPr>
      </w:pPr>
    </w:p>
    <w:p w14:paraId="07F7A6DE" w14:textId="77777777" w:rsidR="00494807" w:rsidRPr="009E7A13" w:rsidRDefault="00494807" w:rsidP="00494807">
      <w:pPr>
        <w:pStyle w:val="TableBoldSmall"/>
        <w:keepNext/>
        <w:keepLines/>
        <w:spacing w:before="0"/>
        <w:ind w:right="90"/>
        <w:jc w:val="left"/>
        <w:rPr>
          <w:rFonts w:ascii="Times New Roman" w:hAnsi="Times New Roman"/>
          <w:b w:val="0"/>
          <w:color w:val="000000"/>
          <w:sz w:val="18"/>
          <w:szCs w:val="18"/>
        </w:rPr>
      </w:pPr>
    </w:p>
    <w:p w14:paraId="42C94E11" w14:textId="77777777" w:rsidR="00494807" w:rsidRDefault="00494807" w:rsidP="00494807">
      <w:pPr>
        <w:keepNext/>
        <w:keepLines/>
        <w:tabs>
          <w:tab w:val="left" w:pos="3600"/>
          <w:tab w:val="left" w:pos="5040"/>
          <w:tab w:val="left" w:pos="5760"/>
          <w:tab w:val="left" w:pos="7200"/>
        </w:tabs>
        <w:ind w:right="193"/>
        <w:rPr>
          <w:color w:val="000000" w:themeColor="text1"/>
          <w:sz w:val="18"/>
          <w:szCs w:val="18"/>
        </w:rPr>
      </w:pPr>
      <w:r w:rsidRPr="00316616">
        <w:rPr>
          <w:noProof/>
          <w:color w:val="FFFFFF" w:themeColor="background1"/>
          <w:sz w:val="2"/>
          <w:szCs w:val="2"/>
        </w:rPr>
        <w:t>1</w:t>
      </w:r>
      <w:r w:rsidRPr="00316616">
        <w:rPr>
          <w:color w:val="FFFFFF" w:themeColor="background1"/>
          <w:sz w:val="2"/>
          <w:szCs w:val="2"/>
        </w:rPr>
        <w:t>F00</w:t>
      </w:r>
      <w:r w:rsidRPr="00F758A8">
        <w:rPr>
          <w:color w:val="000000" w:themeColor="text1"/>
          <w:sz w:val="18"/>
          <w:szCs w:val="18"/>
        </w:rPr>
        <w:t>_____________________________</w:t>
      </w:r>
      <w:r>
        <w:rPr>
          <w:i/>
          <w:color w:val="000000" w:themeColor="text1"/>
          <w:sz w:val="18"/>
          <w:szCs w:val="18"/>
        </w:rPr>
        <w:t xml:space="preserve">       </w:t>
      </w:r>
      <w:r w:rsidRPr="00316616">
        <w:rPr>
          <w:noProof/>
          <w:color w:val="FFFFFF" w:themeColor="background1"/>
          <w:sz w:val="2"/>
          <w:szCs w:val="2"/>
        </w:rPr>
        <w:t>1</w:t>
      </w:r>
      <w:r w:rsidRPr="00316616">
        <w:rPr>
          <w:color w:val="FFFFFF" w:themeColor="background1"/>
          <w:sz w:val="2"/>
          <w:szCs w:val="2"/>
        </w:rPr>
        <w:t>M00</w:t>
      </w:r>
      <w:r w:rsidRPr="00F758A8">
        <w:rPr>
          <w:color w:val="000000" w:themeColor="text1"/>
          <w:sz w:val="18"/>
          <w:szCs w:val="18"/>
        </w:rPr>
        <w:t>_________________________________________________________</w:t>
      </w:r>
      <w:r>
        <w:rPr>
          <w:color w:val="000000" w:themeColor="text1"/>
          <w:sz w:val="18"/>
          <w:szCs w:val="18"/>
        </w:rPr>
        <w:t>___________</w:t>
      </w:r>
      <w:r w:rsidRPr="00F758A8">
        <w:rPr>
          <w:color w:val="000000" w:themeColor="text1"/>
          <w:sz w:val="18"/>
          <w:szCs w:val="18"/>
        </w:rPr>
        <w:t xml:space="preserve"> </w:t>
      </w:r>
      <w:r>
        <w:rPr>
          <w:color w:val="000000" w:themeColor="text1"/>
          <w:sz w:val="18"/>
          <w:szCs w:val="18"/>
        </w:rPr>
        <w:t xml:space="preserve"> </w:t>
      </w:r>
    </w:p>
    <w:p w14:paraId="3FC4BD97" w14:textId="77777777" w:rsidR="00494807" w:rsidRPr="003E7A0F" w:rsidRDefault="00494807" w:rsidP="00494807">
      <w:pPr>
        <w:keepNext/>
        <w:keepLines/>
        <w:rPr>
          <w:i/>
          <w:sz w:val="18"/>
          <w:szCs w:val="18"/>
        </w:rPr>
      </w:pPr>
      <w:r>
        <w:rPr>
          <w:i/>
          <w:sz w:val="18"/>
          <w:szCs w:val="18"/>
        </w:rPr>
        <w:t xml:space="preserve">  </w:t>
      </w:r>
      <w:r w:rsidRPr="009E7A13">
        <w:rPr>
          <w:i/>
          <w:sz w:val="18"/>
          <w:szCs w:val="18"/>
        </w:rPr>
        <w:t>Purchase Order Number</w:t>
      </w:r>
      <w:r>
        <w:rPr>
          <w:i/>
          <w:color w:val="000000" w:themeColor="text1"/>
          <w:sz w:val="18"/>
          <w:szCs w:val="18"/>
        </w:rPr>
        <w:tab/>
        <w:t xml:space="preserve">                      </w:t>
      </w:r>
      <w:r w:rsidRPr="009E7A13">
        <w:rPr>
          <w:i/>
          <w:sz w:val="18"/>
          <w:szCs w:val="18"/>
        </w:rPr>
        <w:t>Billing Address</w:t>
      </w:r>
      <w:r>
        <w:rPr>
          <w:i/>
          <w:color w:val="000000" w:themeColor="text1"/>
          <w:sz w:val="18"/>
          <w:szCs w:val="18"/>
        </w:rPr>
        <w:tab/>
      </w:r>
    </w:p>
    <w:p w14:paraId="79AA1468" w14:textId="77777777" w:rsidR="00494807" w:rsidRDefault="00494807" w:rsidP="00494807">
      <w:pPr>
        <w:keepNext/>
        <w:keepLines/>
        <w:tabs>
          <w:tab w:val="left" w:pos="3600"/>
          <w:tab w:val="left" w:pos="5040"/>
          <w:tab w:val="left" w:pos="5760"/>
          <w:tab w:val="left" w:pos="7200"/>
        </w:tabs>
        <w:ind w:right="193"/>
        <w:rPr>
          <w:color w:val="000000" w:themeColor="text1"/>
          <w:sz w:val="18"/>
          <w:szCs w:val="18"/>
        </w:rPr>
      </w:pPr>
    </w:p>
    <w:p w14:paraId="0CDDCFB9" w14:textId="77777777" w:rsidR="00494807" w:rsidRDefault="00494807" w:rsidP="00494807">
      <w:pPr>
        <w:keepNext/>
        <w:keepLines/>
        <w:tabs>
          <w:tab w:val="left" w:pos="3600"/>
          <w:tab w:val="left" w:pos="5040"/>
          <w:tab w:val="left" w:pos="5760"/>
          <w:tab w:val="left" w:pos="6840"/>
          <w:tab w:val="left" w:pos="7020"/>
        </w:tabs>
        <w:ind w:right="193"/>
        <w:rPr>
          <w:i/>
          <w:color w:val="000000" w:themeColor="text1"/>
          <w:sz w:val="18"/>
          <w:szCs w:val="18"/>
        </w:rPr>
      </w:pPr>
      <w:r w:rsidRPr="00316616">
        <w:rPr>
          <w:noProof/>
          <w:color w:val="FFFFFF" w:themeColor="background1"/>
          <w:sz w:val="2"/>
          <w:szCs w:val="2"/>
        </w:rPr>
        <w:t>1</w:t>
      </w:r>
      <w:r w:rsidRPr="00316616">
        <w:rPr>
          <w:color w:val="FFFFFF" w:themeColor="background1"/>
          <w:sz w:val="2"/>
          <w:szCs w:val="2"/>
        </w:rPr>
        <w:t>N00</w:t>
      </w:r>
      <w:r w:rsidRPr="003E7A0F">
        <w:rPr>
          <w:color w:val="000000" w:themeColor="text1"/>
          <w:sz w:val="18"/>
          <w:szCs w:val="18"/>
        </w:rPr>
        <w:t>__</w:t>
      </w:r>
      <w:r>
        <w:rPr>
          <w:color w:val="000000" w:themeColor="text1"/>
          <w:sz w:val="18"/>
          <w:szCs w:val="18"/>
        </w:rPr>
        <w:t xml:space="preserve">___________________________       </w:t>
      </w:r>
      <w:r w:rsidRPr="00316616">
        <w:rPr>
          <w:noProof/>
          <w:color w:val="FFFFFF" w:themeColor="background1"/>
          <w:sz w:val="2"/>
          <w:szCs w:val="2"/>
        </w:rPr>
        <w:t>1</w:t>
      </w:r>
      <w:r w:rsidRPr="00316616">
        <w:rPr>
          <w:color w:val="FFFFFF" w:themeColor="background1"/>
          <w:sz w:val="2"/>
          <w:szCs w:val="2"/>
        </w:rPr>
        <w:t>O00</w:t>
      </w:r>
      <w:r w:rsidRPr="003E7A0F">
        <w:rPr>
          <w:i/>
          <w:color w:val="000000" w:themeColor="text1"/>
          <w:sz w:val="18"/>
          <w:szCs w:val="18"/>
        </w:rPr>
        <w:t>_</w:t>
      </w:r>
      <w:r w:rsidRPr="00986DB8">
        <w:rPr>
          <w:i/>
          <w:color w:val="000000" w:themeColor="text1"/>
          <w:sz w:val="18"/>
          <w:szCs w:val="18"/>
        </w:rPr>
        <w:t>__</w:t>
      </w:r>
      <w:r>
        <w:rPr>
          <w:i/>
          <w:color w:val="000000" w:themeColor="text1"/>
          <w:sz w:val="18"/>
          <w:szCs w:val="18"/>
        </w:rPr>
        <w:t>_________________________________________________________________</w:t>
      </w:r>
    </w:p>
    <w:p w14:paraId="34769C16" w14:textId="77777777" w:rsidR="00494807" w:rsidRPr="003E7A0F" w:rsidRDefault="00494807" w:rsidP="00494807">
      <w:pPr>
        <w:keepNext/>
        <w:keepLines/>
        <w:tabs>
          <w:tab w:val="left" w:pos="3600"/>
          <w:tab w:val="left" w:pos="5040"/>
          <w:tab w:val="left" w:pos="5760"/>
          <w:tab w:val="left" w:pos="6840"/>
          <w:tab w:val="left" w:pos="7020"/>
        </w:tabs>
        <w:ind w:right="193"/>
        <w:rPr>
          <w:i/>
          <w:color w:val="000000" w:themeColor="text1"/>
          <w:sz w:val="18"/>
          <w:szCs w:val="18"/>
        </w:rPr>
      </w:pPr>
      <w:r>
        <w:rPr>
          <w:i/>
          <w:color w:val="000000" w:themeColor="text1"/>
          <w:sz w:val="18"/>
          <w:szCs w:val="18"/>
        </w:rPr>
        <w:t xml:space="preserve">  </w:t>
      </w:r>
      <w:r>
        <w:rPr>
          <w:i/>
          <w:sz w:val="18"/>
          <w:szCs w:val="18"/>
        </w:rPr>
        <w:t xml:space="preserve">VAT Number                                               </w:t>
      </w:r>
      <w:r w:rsidRPr="009E7A13">
        <w:rPr>
          <w:i/>
          <w:sz w:val="18"/>
          <w:szCs w:val="18"/>
        </w:rPr>
        <w:t>Invoice Recipient Name</w:t>
      </w:r>
      <w:r w:rsidRPr="00986DB8">
        <w:rPr>
          <w:i/>
          <w:color w:val="000000" w:themeColor="text1"/>
          <w:sz w:val="18"/>
          <w:szCs w:val="18"/>
        </w:rPr>
        <w:tab/>
      </w:r>
      <w:r>
        <w:rPr>
          <w:i/>
          <w:sz w:val="18"/>
          <w:szCs w:val="18"/>
        </w:rPr>
        <w:t xml:space="preserve">   </w:t>
      </w:r>
      <w:r w:rsidRPr="009E7A13">
        <w:rPr>
          <w:i/>
          <w:sz w:val="18"/>
          <w:szCs w:val="18"/>
        </w:rPr>
        <w:tab/>
      </w:r>
      <w:r>
        <w:rPr>
          <w:i/>
          <w:sz w:val="18"/>
          <w:szCs w:val="18"/>
        </w:rPr>
        <w:tab/>
        <w:t xml:space="preserve">                </w:t>
      </w:r>
    </w:p>
    <w:p w14:paraId="454ED474" w14:textId="77777777" w:rsidR="00494807" w:rsidRDefault="00494807" w:rsidP="00494807">
      <w:pPr>
        <w:keepNext/>
        <w:keepLines/>
        <w:tabs>
          <w:tab w:val="left" w:pos="3600"/>
          <w:tab w:val="left" w:pos="5040"/>
          <w:tab w:val="left" w:pos="5760"/>
          <w:tab w:val="left" w:pos="6840"/>
          <w:tab w:val="left" w:pos="7020"/>
        </w:tabs>
        <w:ind w:right="193"/>
        <w:rPr>
          <w:i/>
          <w:color w:val="000000" w:themeColor="text1"/>
          <w:sz w:val="18"/>
          <w:szCs w:val="18"/>
        </w:rPr>
      </w:pPr>
    </w:p>
    <w:p w14:paraId="7C394585" w14:textId="77777777" w:rsidR="00494807" w:rsidRDefault="00494807" w:rsidP="00494807">
      <w:pPr>
        <w:keepNext/>
        <w:keepLines/>
        <w:tabs>
          <w:tab w:val="left" w:pos="3600"/>
          <w:tab w:val="left" w:pos="5040"/>
          <w:tab w:val="left" w:pos="5760"/>
          <w:tab w:val="left" w:pos="6840"/>
          <w:tab w:val="left" w:pos="7020"/>
        </w:tabs>
        <w:ind w:right="193"/>
        <w:rPr>
          <w:i/>
          <w:color w:val="000000" w:themeColor="text1"/>
          <w:sz w:val="18"/>
          <w:szCs w:val="18"/>
        </w:rPr>
      </w:pPr>
      <w:r w:rsidRPr="00316616">
        <w:rPr>
          <w:noProof/>
          <w:color w:val="FFFFFF" w:themeColor="background1"/>
          <w:sz w:val="2"/>
          <w:szCs w:val="2"/>
        </w:rPr>
        <w:t>1</w:t>
      </w:r>
      <w:r w:rsidRPr="00316616">
        <w:rPr>
          <w:color w:val="FFFFFF" w:themeColor="background1"/>
          <w:sz w:val="2"/>
          <w:szCs w:val="2"/>
        </w:rPr>
        <w:t>P00</w:t>
      </w:r>
      <w:r w:rsidRPr="003E7A0F">
        <w:rPr>
          <w:color w:val="000000" w:themeColor="text1"/>
          <w:sz w:val="18"/>
          <w:szCs w:val="18"/>
        </w:rPr>
        <w:t>_</w:t>
      </w:r>
      <w:r w:rsidRPr="00986DB8">
        <w:rPr>
          <w:color w:val="000000" w:themeColor="text1"/>
          <w:sz w:val="18"/>
          <w:szCs w:val="18"/>
        </w:rPr>
        <w:t>____________________________</w:t>
      </w:r>
      <w:r>
        <w:rPr>
          <w:color w:val="000000" w:themeColor="text1"/>
          <w:sz w:val="18"/>
          <w:szCs w:val="18"/>
        </w:rPr>
        <w:t xml:space="preserve">       </w:t>
      </w:r>
      <w:r w:rsidRPr="00316616">
        <w:rPr>
          <w:noProof/>
          <w:color w:val="FFFFFF" w:themeColor="background1"/>
          <w:sz w:val="2"/>
          <w:szCs w:val="2"/>
        </w:rPr>
        <w:t>1</w:t>
      </w:r>
      <w:r w:rsidRPr="00316616">
        <w:rPr>
          <w:color w:val="FFFFFF" w:themeColor="background1"/>
          <w:sz w:val="2"/>
          <w:szCs w:val="2"/>
        </w:rPr>
        <w:t>Q00</w:t>
      </w:r>
      <w:r w:rsidRPr="00F758A8">
        <w:rPr>
          <w:color w:val="000000" w:themeColor="text1"/>
          <w:sz w:val="18"/>
          <w:szCs w:val="18"/>
        </w:rPr>
        <w:t>_________________________________________________________</w:t>
      </w:r>
      <w:r>
        <w:rPr>
          <w:color w:val="000000" w:themeColor="text1"/>
          <w:sz w:val="18"/>
          <w:szCs w:val="18"/>
        </w:rPr>
        <w:t>___________</w:t>
      </w:r>
    </w:p>
    <w:p w14:paraId="3C2D0849" w14:textId="77777777" w:rsidR="00494807" w:rsidRPr="008D2738" w:rsidRDefault="00494807" w:rsidP="00494807">
      <w:pPr>
        <w:keepNext/>
        <w:keepLines/>
        <w:tabs>
          <w:tab w:val="left" w:pos="3600"/>
          <w:tab w:val="left" w:pos="5040"/>
          <w:tab w:val="left" w:pos="5760"/>
          <w:tab w:val="left" w:pos="6750"/>
        </w:tabs>
        <w:ind w:right="187"/>
        <w:rPr>
          <w:i/>
          <w:sz w:val="18"/>
          <w:szCs w:val="18"/>
        </w:rPr>
      </w:pPr>
      <w:r>
        <w:rPr>
          <w:i/>
          <w:color w:val="000000" w:themeColor="text1"/>
          <w:sz w:val="18"/>
          <w:szCs w:val="18"/>
        </w:rPr>
        <w:t xml:space="preserve">  </w:t>
      </w:r>
      <w:r w:rsidRPr="009E7A13">
        <w:rPr>
          <w:i/>
          <w:sz w:val="18"/>
          <w:szCs w:val="18"/>
        </w:rPr>
        <w:t>Invoice Recipient Tel. No</w:t>
      </w:r>
      <w:r>
        <w:rPr>
          <w:i/>
          <w:sz w:val="18"/>
          <w:szCs w:val="18"/>
        </w:rPr>
        <w:t xml:space="preserve">.                          Invoice Recipient Email  </w:t>
      </w:r>
      <w:r w:rsidRPr="008D2738">
        <w:rPr>
          <w:i/>
          <w:sz w:val="18"/>
          <w:szCs w:val="18"/>
        </w:rPr>
        <w:tab/>
      </w:r>
      <w:r w:rsidRPr="008D2738">
        <w:rPr>
          <w:i/>
          <w:sz w:val="18"/>
          <w:szCs w:val="18"/>
        </w:rPr>
        <w:tab/>
      </w:r>
      <w:r w:rsidRPr="008D2738">
        <w:rPr>
          <w:i/>
          <w:sz w:val="18"/>
          <w:szCs w:val="18"/>
        </w:rPr>
        <w:tab/>
      </w:r>
      <w:r w:rsidRPr="008D2738">
        <w:rPr>
          <w:i/>
          <w:sz w:val="18"/>
          <w:szCs w:val="18"/>
        </w:rPr>
        <w:tab/>
      </w:r>
    </w:p>
    <w:p w14:paraId="26A3B3DC" w14:textId="77777777" w:rsidR="00494807" w:rsidRDefault="00494807" w:rsidP="00494807">
      <w:pPr>
        <w:tabs>
          <w:tab w:val="left" w:pos="5760"/>
          <w:tab w:val="left" w:pos="10080"/>
        </w:tabs>
        <w:ind w:right="187"/>
        <w:rPr>
          <w:b/>
          <w:sz w:val="18"/>
          <w:szCs w:val="18"/>
        </w:rPr>
      </w:pPr>
    </w:p>
    <w:p w14:paraId="7137C281" w14:textId="77777777" w:rsidR="00494807" w:rsidRPr="008D2738" w:rsidRDefault="00494807" w:rsidP="00494807">
      <w:pPr>
        <w:keepNext/>
        <w:keepLines/>
        <w:tabs>
          <w:tab w:val="left" w:pos="5760"/>
          <w:tab w:val="left" w:pos="10080"/>
        </w:tabs>
        <w:ind w:right="187"/>
        <w:rPr>
          <w:b/>
          <w:sz w:val="18"/>
          <w:szCs w:val="18"/>
        </w:rPr>
      </w:pPr>
      <w:r w:rsidRPr="008D2738">
        <w:rPr>
          <w:b/>
          <w:sz w:val="18"/>
          <w:szCs w:val="18"/>
        </w:rPr>
        <w:t>5. AUTHORISATION</w:t>
      </w:r>
    </w:p>
    <w:p w14:paraId="032DC8ED" w14:textId="77777777" w:rsidR="00494807" w:rsidRPr="008D2738" w:rsidRDefault="00494807" w:rsidP="00494807">
      <w:pPr>
        <w:keepNext/>
        <w:keepLines/>
        <w:tabs>
          <w:tab w:val="left" w:pos="5760"/>
          <w:tab w:val="left" w:pos="10080"/>
        </w:tabs>
        <w:ind w:right="187"/>
        <w:rPr>
          <w:b/>
          <w:sz w:val="18"/>
          <w:szCs w:val="18"/>
        </w:rPr>
      </w:pPr>
    </w:p>
    <w:p w14:paraId="0E81DB88" w14:textId="77777777" w:rsidR="00494807" w:rsidRPr="008D2738" w:rsidRDefault="00494807" w:rsidP="00494807">
      <w:pPr>
        <w:keepNext/>
        <w:keepLines/>
        <w:tabs>
          <w:tab w:val="left" w:pos="5760"/>
          <w:tab w:val="left" w:pos="10080"/>
        </w:tabs>
        <w:ind w:right="187"/>
        <w:rPr>
          <w:sz w:val="18"/>
          <w:szCs w:val="18"/>
        </w:rPr>
      </w:pPr>
      <w:r>
        <w:rPr>
          <w:b/>
          <w:sz w:val="18"/>
          <w:szCs w:val="18"/>
        </w:rPr>
        <w:t xml:space="preserve">   </w:t>
      </w:r>
      <w:r w:rsidRPr="008D2738">
        <w:rPr>
          <w:b/>
          <w:sz w:val="18"/>
          <w:szCs w:val="18"/>
        </w:rPr>
        <w:t xml:space="preserve">Client:                                                                   </w:t>
      </w:r>
      <w:r>
        <w:rPr>
          <w:b/>
          <w:sz w:val="18"/>
          <w:szCs w:val="18"/>
        </w:rPr>
        <w:t xml:space="preserve">                                 </w:t>
      </w:r>
      <w:r w:rsidRPr="008D2738">
        <w:rPr>
          <w:b/>
          <w:sz w:val="18"/>
          <w:szCs w:val="18"/>
        </w:rPr>
        <w:t>Gartner UK Limited</w:t>
      </w:r>
    </w:p>
    <w:p w14:paraId="26CFA310" w14:textId="77777777" w:rsidR="00494807" w:rsidRPr="003453F3" w:rsidRDefault="00494807" w:rsidP="00494807">
      <w:pPr>
        <w:keepNext/>
        <w:keepLines/>
        <w:tabs>
          <w:tab w:val="left" w:pos="4320"/>
          <w:tab w:val="left" w:pos="5760"/>
          <w:tab w:val="left" w:pos="10080"/>
        </w:tabs>
        <w:ind w:right="187"/>
        <w:rPr>
          <w:sz w:val="18"/>
          <w:szCs w:val="18"/>
        </w:rPr>
      </w:pPr>
      <w:r>
        <w:rPr>
          <w:b/>
          <w:color w:val="000000"/>
          <w:sz w:val="18"/>
          <w:szCs w:val="18"/>
        </w:rPr>
        <w:t xml:space="preserve">   </w:t>
      </w:r>
      <w:r w:rsidRPr="003453F3">
        <w:rPr>
          <w:b/>
          <w:noProof/>
          <w:color w:val="000000"/>
          <w:sz w:val="18"/>
          <w:szCs w:val="18"/>
        </w:rPr>
        <w:t>HM</w:t>
      </w:r>
      <w:r w:rsidRPr="003453F3">
        <w:rPr>
          <w:b/>
          <w:color w:val="000000"/>
          <w:sz w:val="18"/>
          <w:szCs w:val="18"/>
        </w:rPr>
        <w:t xml:space="preserve"> Revenue and Customs</w:t>
      </w:r>
    </w:p>
    <w:p w14:paraId="06AF5F34" w14:textId="77777777" w:rsidR="00494807" w:rsidRDefault="00494807" w:rsidP="00494807">
      <w:pPr>
        <w:keepNext/>
        <w:keepLines/>
        <w:tabs>
          <w:tab w:val="left" w:pos="3600"/>
          <w:tab w:val="left" w:pos="5040"/>
          <w:tab w:val="left" w:pos="5760"/>
          <w:tab w:val="left" w:pos="9440"/>
        </w:tabs>
        <w:ind w:right="193"/>
        <w:rPr>
          <w:color w:val="000000" w:themeColor="text1"/>
          <w:sz w:val="16"/>
          <w:szCs w:val="16"/>
        </w:rPr>
      </w:pPr>
    </w:p>
    <w:p w14:paraId="10E3FED2" w14:textId="77777777" w:rsidR="00494807" w:rsidRPr="00CB0BB0" w:rsidRDefault="00494807" w:rsidP="00494807">
      <w:pPr>
        <w:keepNext/>
        <w:keepLines/>
        <w:tabs>
          <w:tab w:val="left" w:pos="3600"/>
          <w:tab w:val="left" w:pos="5040"/>
          <w:tab w:val="left" w:pos="5760"/>
          <w:tab w:val="left" w:pos="9440"/>
        </w:tabs>
        <w:ind w:right="193"/>
        <w:rPr>
          <w:color w:val="000000" w:themeColor="text1"/>
          <w:sz w:val="16"/>
          <w:szCs w:val="16"/>
        </w:rPr>
      </w:pPr>
    </w:p>
    <w:p w14:paraId="15B38938" w14:textId="77777777" w:rsidR="00494807" w:rsidRPr="00CB0BB0" w:rsidRDefault="00494807" w:rsidP="00494807">
      <w:pPr>
        <w:keepNext/>
        <w:keepLines/>
        <w:tabs>
          <w:tab w:val="left" w:pos="3600"/>
          <w:tab w:val="left" w:pos="5040"/>
          <w:tab w:val="left" w:pos="5760"/>
          <w:tab w:val="left" w:pos="9440"/>
        </w:tabs>
        <w:ind w:right="187"/>
        <w:rPr>
          <w:color w:val="000000" w:themeColor="text1"/>
          <w:sz w:val="16"/>
          <w:szCs w:val="16"/>
        </w:rPr>
      </w:pPr>
    </w:p>
    <w:p w14:paraId="23A3F566" w14:textId="77777777" w:rsidR="00494807" w:rsidRPr="00BA69FD" w:rsidRDefault="00494807" w:rsidP="00494807">
      <w:pPr>
        <w:keepNext/>
        <w:keepLines/>
        <w:tabs>
          <w:tab w:val="left" w:pos="3600"/>
          <w:tab w:val="left" w:pos="5040"/>
          <w:tab w:val="left" w:pos="5760"/>
          <w:tab w:val="left" w:pos="9440"/>
        </w:tabs>
        <w:ind w:right="187"/>
        <w:rPr>
          <w:sz w:val="12"/>
          <w:szCs w:val="12"/>
        </w:rPr>
      </w:pPr>
      <w:r w:rsidRPr="00D361F7">
        <w:rPr>
          <w:noProof/>
          <w:color w:val="FFFFFF" w:themeColor="background1"/>
          <w:sz w:val="2"/>
          <w:szCs w:val="2"/>
        </w:rPr>
        <w:t>1</w:t>
      </w:r>
      <w:r w:rsidRPr="00D361F7">
        <w:rPr>
          <w:color w:val="FFFFFF" w:themeColor="background1"/>
          <w:sz w:val="2"/>
          <w:szCs w:val="2"/>
        </w:rPr>
        <w:t>A1N</w:t>
      </w:r>
      <w:r w:rsidRPr="00BA69FD">
        <w:rPr>
          <w:sz w:val="12"/>
          <w:szCs w:val="12"/>
        </w:rPr>
        <w:t>______________________</w:t>
      </w:r>
      <w:r>
        <w:rPr>
          <w:sz w:val="12"/>
          <w:szCs w:val="12"/>
        </w:rPr>
        <w:t>____________________________</w:t>
      </w:r>
      <w:r w:rsidRPr="00BA69FD">
        <w:rPr>
          <w:sz w:val="12"/>
          <w:szCs w:val="12"/>
        </w:rPr>
        <w:tab/>
      </w:r>
      <w:r w:rsidRPr="00BA69FD">
        <w:rPr>
          <w:sz w:val="12"/>
          <w:szCs w:val="12"/>
        </w:rPr>
        <w:tab/>
      </w:r>
      <w:r w:rsidRPr="00D361F7">
        <w:rPr>
          <w:noProof/>
          <w:color w:val="FFFFFF" w:themeColor="background1"/>
          <w:sz w:val="2"/>
          <w:szCs w:val="2"/>
        </w:rPr>
        <w:t>3</w:t>
      </w:r>
      <w:r w:rsidRPr="00D361F7">
        <w:rPr>
          <w:color w:val="FFFFFF" w:themeColor="background1"/>
          <w:sz w:val="2"/>
          <w:szCs w:val="2"/>
        </w:rPr>
        <w:t>A1N</w:t>
      </w:r>
      <w:r w:rsidRPr="00BA69FD">
        <w:rPr>
          <w:sz w:val="12"/>
          <w:szCs w:val="12"/>
        </w:rPr>
        <w:t xml:space="preserve"> _________________</w:t>
      </w:r>
      <w:r>
        <w:rPr>
          <w:sz w:val="12"/>
          <w:szCs w:val="12"/>
        </w:rPr>
        <w:t>_________________________________</w:t>
      </w:r>
    </w:p>
    <w:p w14:paraId="640A0B8A" w14:textId="77777777" w:rsidR="00494807" w:rsidRDefault="00494807" w:rsidP="00494807">
      <w:pPr>
        <w:keepNext/>
        <w:keepLines/>
        <w:tabs>
          <w:tab w:val="left" w:pos="4320"/>
          <w:tab w:val="left" w:pos="5760"/>
          <w:tab w:val="left" w:pos="10080"/>
        </w:tabs>
        <w:ind w:right="187"/>
        <w:rPr>
          <w:i/>
          <w:sz w:val="12"/>
          <w:szCs w:val="12"/>
        </w:rPr>
      </w:pPr>
    </w:p>
    <w:p w14:paraId="7069A3E4" w14:textId="77777777" w:rsidR="00494807" w:rsidRPr="00820D56" w:rsidRDefault="00494807" w:rsidP="00494807">
      <w:pPr>
        <w:keepNext/>
        <w:keepLines/>
        <w:tabs>
          <w:tab w:val="left" w:pos="4320"/>
          <w:tab w:val="left" w:pos="5760"/>
          <w:tab w:val="left" w:pos="10080"/>
        </w:tabs>
        <w:ind w:right="187"/>
        <w:rPr>
          <w:i/>
          <w:sz w:val="12"/>
          <w:szCs w:val="12"/>
          <w:lang w:val="it-IT"/>
        </w:rPr>
      </w:pPr>
      <w:r>
        <w:rPr>
          <w:i/>
          <w:sz w:val="12"/>
          <w:szCs w:val="12"/>
        </w:rPr>
        <w:t xml:space="preserve">    </w:t>
      </w:r>
      <w:r w:rsidRPr="00820D56">
        <w:rPr>
          <w:i/>
          <w:sz w:val="18"/>
          <w:szCs w:val="18"/>
          <w:lang w:val="it-IT"/>
        </w:rPr>
        <w:t>Signature</w:t>
      </w:r>
      <w:r w:rsidRPr="00820D56">
        <w:rPr>
          <w:i/>
          <w:sz w:val="12"/>
          <w:szCs w:val="12"/>
          <w:lang w:val="it-IT"/>
        </w:rPr>
        <w:t xml:space="preserve">                                             </w:t>
      </w:r>
      <w:r w:rsidRPr="00820D56">
        <w:rPr>
          <w:i/>
          <w:sz w:val="12"/>
          <w:szCs w:val="12"/>
          <w:lang w:val="it-IT"/>
        </w:rPr>
        <w:tab/>
        <w:t xml:space="preserve">                             </w:t>
      </w:r>
      <w:r w:rsidRPr="00820D56">
        <w:rPr>
          <w:i/>
          <w:sz w:val="18"/>
          <w:szCs w:val="18"/>
          <w:lang w:val="it-IT"/>
        </w:rPr>
        <w:t>Signature</w:t>
      </w:r>
    </w:p>
    <w:p w14:paraId="1FC15E36" w14:textId="77777777" w:rsidR="00494807" w:rsidRPr="00820D56" w:rsidRDefault="00494807" w:rsidP="00494807">
      <w:pPr>
        <w:keepNext/>
        <w:keepLines/>
        <w:tabs>
          <w:tab w:val="left" w:pos="4320"/>
          <w:tab w:val="left" w:pos="5760"/>
          <w:tab w:val="left" w:pos="10080"/>
        </w:tabs>
        <w:ind w:right="193"/>
        <w:rPr>
          <w:i/>
          <w:sz w:val="12"/>
          <w:szCs w:val="12"/>
          <w:lang w:val="it-IT"/>
        </w:rPr>
      </w:pPr>
    </w:p>
    <w:p w14:paraId="5848052C" w14:textId="77777777" w:rsidR="00494807" w:rsidRPr="00820D56" w:rsidRDefault="00494807" w:rsidP="00494807">
      <w:pPr>
        <w:keepNext/>
        <w:keepLines/>
        <w:tabs>
          <w:tab w:val="left" w:pos="4320"/>
          <w:tab w:val="left" w:pos="5760"/>
          <w:tab w:val="left" w:pos="10080"/>
        </w:tabs>
        <w:ind w:right="193"/>
        <w:rPr>
          <w:i/>
          <w:sz w:val="12"/>
          <w:szCs w:val="12"/>
          <w:lang w:val="it-IT"/>
        </w:rPr>
      </w:pPr>
    </w:p>
    <w:p w14:paraId="5DFB54BB" w14:textId="77777777" w:rsidR="00494807" w:rsidRPr="00820D56" w:rsidRDefault="00494807" w:rsidP="00494807">
      <w:pPr>
        <w:keepNext/>
        <w:keepLines/>
        <w:tabs>
          <w:tab w:val="left" w:pos="4320"/>
          <w:tab w:val="left" w:pos="5760"/>
          <w:tab w:val="left" w:pos="10080"/>
        </w:tabs>
        <w:ind w:right="193"/>
        <w:rPr>
          <w:i/>
          <w:sz w:val="12"/>
          <w:szCs w:val="12"/>
          <w:lang w:val="it-IT"/>
        </w:rPr>
      </w:pPr>
      <w:r w:rsidRPr="00820D56">
        <w:rPr>
          <w:noProof/>
          <w:color w:val="FFFFFF" w:themeColor="background1"/>
          <w:sz w:val="2"/>
          <w:szCs w:val="2"/>
          <w:lang w:val="it-IT"/>
        </w:rPr>
        <w:t>1</w:t>
      </w:r>
      <w:r w:rsidRPr="00820D56">
        <w:rPr>
          <w:color w:val="FFFFFF" w:themeColor="background1"/>
          <w:sz w:val="2"/>
          <w:szCs w:val="2"/>
          <w:lang w:val="it-IT"/>
        </w:rPr>
        <w:t>GNN</w:t>
      </w:r>
      <w:r w:rsidRPr="00820D56">
        <w:rPr>
          <w:sz w:val="12"/>
          <w:szCs w:val="12"/>
          <w:lang w:val="it-IT"/>
        </w:rPr>
        <w:t>____________________</w:t>
      </w:r>
      <w:r w:rsidRPr="00820D56">
        <w:rPr>
          <w:sz w:val="12"/>
          <w:szCs w:val="12"/>
          <w:lang w:val="it-IT"/>
        </w:rPr>
        <w:tab/>
        <w:t xml:space="preserve">                         </w:t>
      </w:r>
      <w:r w:rsidRPr="00820D56">
        <w:rPr>
          <w:noProof/>
          <w:color w:val="FFFFFF" w:themeColor="background1"/>
          <w:sz w:val="2"/>
          <w:szCs w:val="2"/>
          <w:lang w:val="it-IT"/>
        </w:rPr>
        <w:t>3</w:t>
      </w:r>
      <w:r w:rsidRPr="00820D56">
        <w:rPr>
          <w:color w:val="FFFFFF" w:themeColor="background1"/>
          <w:sz w:val="2"/>
          <w:szCs w:val="2"/>
          <w:lang w:val="it-IT"/>
        </w:rPr>
        <w:t>GNN</w:t>
      </w:r>
      <w:r w:rsidRPr="00820D56">
        <w:rPr>
          <w:sz w:val="12"/>
          <w:szCs w:val="12"/>
          <w:lang w:val="it-IT"/>
        </w:rPr>
        <w:t>____________________</w:t>
      </w:r>
    </w:p>
    <w:p w14:paraId="0DEE6B6B" w14:textId="77777777" w:rsidR="00494807" w:rsidRPr="00BA69FD" w:rsidRDefault="00494807" w:rsidP="00494807">
      <w:pPr>
        <w:keepNext/>
        <w:keepLines/>
        <w:tabs>
          <w:tab w:val="left" w:pos="4320"/>
          <w:tab w:val="left" w:pos="5760"/>
          <w:tab w:val="left" w:pos="10080"/>
        </w:tabs>
        <w:ind w:right="193"/>
        <w:rPr>
          <w:i/>
          <w:sz w:val="12"/>
          <w:szCs w:val="12"/>
        </w:rPr>
      </w:pPr>
      <w:r w:rsidRPr="00820D56">
        <w:rPr>
          <w:i/>
          <w:sz w:val="12"/>
          <w:szCs w:val="12"/>
          <w:lang w:val="it-IT"/>
        </w:rPr>
        <w:t xml:space="preserve">    </w:t>
      </w:r>
      <w:r w:rsidRPr="00E26C1F">
        <w:rPr>
          <w:i/>
          <w:sz w:val="18"/>
          <w:szCs w:val="18"/>
        </w:rPr>
        <w:t>Date</w:t>
      </w:r>
      <w:r>
        <w:rPr>
          <w:i/>
          <w:sz w:val="12"/>
          <w:szCs w:val="12"/>
        </w:rPr>
        <w:tab/>
        <w:t xml:space="preserve">                             </w:t>
      </w:r>
      <w:proofErr w:type="spellStart"/>
      <w:r w:rsidRPr="00E26C1F">
        <w:rPr>
          <w:i/>
          <w:sz w:val="18"/>
          <w:szCs w:val="18"/>
        </w:rPr>
        <w:t>Date</w:t>
      </w:r>
      <w:proofErr w:type="spellEnd"/>
    </w:p>
    <w:p w14:paraId="0E9BA76A" w14:textId="77777777" w:rsidR="00494807" w:rsidRDefault="00494807" w:rsidP="00494807">
      <w:pPr>
        <w:keepNext/>
        <w:keepLines/>
        <w:tabs>
          <w:tab w:val="left" w:pos="3600"/>
          <w:tab w:val="left" w:pos="5040"/>
          <w:tab w:val="left" w:pos="5760"/>
          <w:tab w:val="left" w:pos="9440"/>
        </w:tabs>
        <w:ind w:right="193"/>
        <w:rPr>
          <w:sz w:val="12"/>
          <w:szCs w:val="12"/>
        </w:rPr>
      </w:pPr>
    </w:p>
    <w:p w14:paraId="04724230" w14:textId="77777777" w:rsidR="00494807" w:rsidRPr="00BA69FD" w:rsidRDefault="00494807" w:rsidP="00494807">
      <w:pPr>
        <w:keepNext/>
        <w:keepLines/>
        <w:tabs>
          <w:tab w:val="left" w:pos="3600"/>
          <w:tab w:val="left" w:pos="5040"/>
          <w:tab w:val="left" w:pos="5760"/>
          <w:tab w:val="left" w:pos="9440"/>
        </w:tabs>
        <w:ind w:right="193"/>
        <w:rPr>
          <w:sz w:val="12"/>
          <w:szCs w:val="12"/>
        </w:rPr>
      </w:pPr>
    </w:p>
    <w:p w14:paraId="2E61D327" w14:textId="77777777" w:rsidR="00494807" w:rsidRPr="00BA69FD" w:rsidRDefault="00494807" w:rsidP="00494807">
      <w:pPr>
        <w:keepNext/>
        <w:keepLines/>
        <w:tabs>
          <w:tab w:val="left" w:pos="3600"/>
          <w:tab w:val="left" w:pos="5040"/>
          <w:tab w:val="left" w:pos="5760"/>
          <w:tab w:val="left" w:pos="9440"/>
        </w:tabs>
        <w:ind w:right="187"/>
        <w:contextualSpacing/>
        <w:rPr>
          <w:b/>
          <w:sz w:val="12"/>
          <w:szCs w:val="12"/>
        </w:rPr>
      </w:pPr>
      <w:r w:rsidRPr="00D361F7">
        <w:rPr>
          <w:noProof/>
          <w:color w:val="FFFFFF" w:themeColor="background1"/>
          <w:sz w:val="2"/>
          <w:szCs w:val="2"/>
        </w:rPr>
        <w:t>1</w:t>
      </w:r>
      <w:r w:rsidRPr="00D361F7">
        <w:rPr>
          <w:color w:val="FFFFFF" w:themeColor="background1"/>
          <w:sz w:val="2"/>
          <w:szCs w:val="2"/>
        </w:rPr>
        <w:t>HNN</w:t>
      </w:r>
      <w:r w:rsidRPr="00D361F7">
        <w:rPr>
          <w:color w:val="FFFFFF" w:themeColor="background1"/>
          <w:sz w:val="12"/>
          <w:szCs w:val="12"/>
        </w:rPr>
        <w:t xml:space="preserve"> </w:t>
      </w:r>
      <w:r w:rsidRPr="00BA69FD">
        <w:rPr>
          <w:sz w:val="12"/>
          <w:szCs w:val="12"/>
        </w:rPr>
        <w:t>________________________</w:t>
      </w:r>
      <w:r>
        <w:rPr>
          <w:sz w:val="12"/>
          <w:szCs w:val="12"/>
        </w:rPr>
        <w:t>__________________________</w:t>
      </w:r>
      <w:r w:rsidRPr="00BA69FD">
        <w:rPr>
          <w:sz w:val="12"/>
          <w:szCs w:val="12"/>
        </w:rPr>
        <w:tab/>
      </w:r>
      <w:r w:rsidRPr="00BA69FD">
        <w:rPr>
          <w:sz w:val="12"/>
          <w:szCs w:val="12"/>
        </w:rPr>
        <w:tab/>
      </w:r>
      <w:r w:rsidRPr="00D361F7">
        <w:rPr>
          <w:noProof/>
          <w:color w:val="FFFFFF" w:themeColor="background1"/>
          <w:sz w:val="2"/>
          <w:szCs w:val="2"/>
        </w:rPr>
        <w:t>3</w:t>
      </w:r>
      <w:r w:rsidRPr="00D361F7">
        <w:rPr>
          <w:color w:val="FFFFFF" w:themeColor="background1"/>
          <w:sz w:val="2"/>
          <w:szCs w:val="2"/>
        </w:rPr>
        <w:t xml:space="preserve">HNN </w:t>
      </w:r>
      <w:r w:rsidRPr="00BA69FD">
        <w:rPr>
          <w:sz w:val="12"/>
          <w:szCs w:val="12"/>
        </w:rPr>
        <w:t>________________</w:t>
      </w:r>
      <w:r>
        <w:rPr>
          <w:sz w:val="12"/>
          <w:szCs w:val="12"/>
        </w:rPr>
        <w:t>__________________________________</w:t>
      </w:r>
    </w:p>
    <w:p w14:paraId="79EE3CFB" w14:textId="77777777" w:rsidR="00494807" w:rsidRPr="000F581D" w:rsidRDefault="00494807" w:rsidP="00494807">
      <w:pPr>
        <w:pStyle w:val="Heading9"/>
        <w:spacing w:before="0"/>
        <w:ind w:right="187"/>
        <w:contextualSpacing/>
        <w:rPr>
          <w:rFonts w:ascii="Times New Roman" w:hAnsi="Times New Roman" w:cs="Times New Roman"/>
          <w:i w:val="0"/>
          <w:sz w:val="12"/>
          <w:szCs w:val="12"/>
        </w:rPr>
      </w:pPr>
      <w:r w:rsidRPr="000F581D">
        <w:rPr>
          <w:rFonts w:ascii="Times New Roman" w:hAnsi="Times New Roman" w:cs="Times New Roman"/>
          <w:sz w:val="12"/>
          <w:szCs w:val="12"/>
        </w:rPr>
        <w:t xml:space="preserve">    </w:t>
      </w:r>
      <w:r w:rsidRPr="00E26C1F">
        <w:rPr>
          <w:rFonts w:ascii="Times New Roman" w:hAnsi="Times New Roman" w:cs="Times New Roman"/>
          <w:sz w:val="18"/>
          <w:szCs w:val="18"/>
        </w:rPr>
        <w:t>Print Name</w:t>
      </w:r>
      <w:r w:rsidRPr="000F581D">
        <w:rPr>
          <w:rFonts w:ascii="Times New Roman" w:hAnsi="Times New Roman" w:cs="Times New Roman"/>
          <w:sz w:val="12"/>
          <w:szCs w:val="12"/>
        </w:rPr>
        <w:t xml:space="preserve">                                                                                                                     </w:t>
      </w:r>
      <w:r>
        <w:rPr>
          <w:rFonts w:ascii="Times New Roman" w:hAnsi="Times New Roman" w:cs="Times New Roman"/>
          <w:sz w:val="12"/>
          <w:szCs w:val="12"/>
        </w:rPr>
        <w:t xml:space="preserve">                       </w:t>
      </w:r>
      <w:r w:rsidRPr="00E26C1F">
        <w:rPr>
          <w:rFonts w:ascii="Times New Roman" w:hAnsi="Times New Roman" w:cs="Times New Roman"/>
          <w:sz w:val="18"/>
          <w:szCs w:val="18"/>
        </w:rPr>
        <w:t>Print Name</w:t>
      </w:r>
    </w:p>
    <w:p w14:paraId="43A663C4" w14:textId="77777777" w:rsidR="00494807" w:rsidRPr="00F06C6C" w:rsidRDefault="00494807" w:rsidP="00494807">
      <w:pPr>
        <w:keepNext/>
        <w:keepLines/>
        <w:rPr>
          <w:sz w:val="18"/>
          <w:szCs w:val="18"/>
        </w:rPr>
      </w:pPr>
    </w:p>
    <w:p w14:paraId="614E3656" w14:textId="77777777" w:rsidR="00494807" w:rsidRDefault="00494807" w:rsidP="00494807">
      <w:pPr>
        <w:keepNext/>
        <w:keepLines/>
      </w:pPr>
      <w:r w:rsidRPr="00D361F7">
        <w:rPr>
          <w:noProof/>
          <w:color w:val="FFFFFF" w:themeColor="background1"/>
          <w:sz w:val="2"/>
          <w:szCs w:val="2"/>
        </w:rPr>
        <w:t>1</w:t>
      </w:r>
      <w:r w:rsidRPr="00D361F7">
        <w:rPr>
          <w:color w:val="FFFFFF" w:themeColor="background1"/>
          <w:sz w:val="2"/>
          <w:szCs w:val="2"/>
        </w:rPr>
        <w:t>E10</w:t>
      </w:r>
      <w:r>
        <w:rPr>
          <w:color w:val="FFFFFF" w:themeColor="background1"/>
          <w:sz w:val="2"/>
          <w:szCs w:val="2"/>
        </w:rPr>
        <w:t xml:space="preserve">    </w:t>
      </w:r>
      <w:r w:rsidRPr="00BA69FD">
        <w:rPr>
          <w:sz w:val="12"/>
          <w:szCs w:val="12"/>
        </w:rPr>
        <w:t>____________</w:t>
      </w:r>
      <w:r>
        <w:rPr>
          <w:sz w:val="12"/>
          <w:szCs w:val="12"/>
        </w:rPr>
        <w:t>______________________________________</w:t>
      </w:r>
      <w:r>
        <w:rPr>
          <w:sz w:val="12"/>
          <w:szCs w:val="12"/>
        </w:rPr>
        <w:tab/>
      </w:r>
      <w:r>
        <w:rPr>
          <w:sz w:val="12"/>
          <w:szCs w:val="12"/>
        </w:rPr>
        <w:tab/>
      </w:r>
      <w:r>
        <w:rPr>
          <w:sz w:val="12"/>
          <w:szCs w:val="12"/>
        </w:rPr>
        <w:tab/>
        <w:t xml:space="preserve"> </w:t>
      </w:r>
      <w:r w:rsidRPr="00D361F7">
        <w:rPr>
          <w:noProof/>
          <w:color w:val="FFFFFF" w:themeColor="background1"/>
          <w:sz w:val="2"/>
          <w:szCs w:val="2"/>
        </w:rPr>
        <w:t>3</w:t>
      </w:r>
      <w:r w:rsidRPr="00D361F7">
        <w:rPr>
          <w:color w:val="FFFFFF" w:themeColor="background1"/>
          <w:sz w:val="2"/>
          <w:szCs w:val="2"/>
        </w:rPr>
        <w:t>E10</w:t>
      </w:r>
      <w:r w:rsidRPr="00BA69FD">
        <w:rPr>
          <w:sz w:val="12"/>
          <w:szCs w:val="12"/>
        </w:rPr>
        <w:t>_________</w:t>
      </w:r>
      <w:r>
        <w:rPr>
          <w:sz w:val="12"/>
          <w:szCs w:val="12"/>
        </w:rPr>
        <w:t>_________________________________________</w:t>
      </w:r>
    </w:p>
    <w:p w14:paraId="10875CCF" w14:textId="77777777" w:rsidR="00494807" w:rsidRDefault="00494807" w:rsidP="00494807">
      <w:pPr>
        <w:keepNext/>
        <w:keepLines/>
        <w:tabs>
          <w:tab w:val="left" w:pos="3600"/>
          <w:tab w:val="left" w:pos="5040"/>
          <w:tab w:val="left" w:pos="5760"/>
          <w:tab w:val="left" w:pos="9440"/>
        </w:tabs>
        <w:ind w:right="187"/>
        <w:contextualSpacing/>
        <w:rPr>
          <w:i/>
          <w:sz w:val="18"/>
          <w:szCs w:val="18"/>
        </w:rPr>
      </w:pPr>
      <w:r>
        <w:rPr>
          <w:sz w:val="12"/>
          <w:szCs w:val="12"/>
        </w:rPr>
        <w:t xml:space="preserve">   </w:t>
      </w:r>
      <w:r w:rsidRPr="00E26C1F">
        <w:rPr>
          <w:i/>
          <w:sz w:val="18"/>
          <w:szCs w:val="18"/>
        </w:rPr>
        <w:t>Title</w:t>
      </w:r>
      <w:r w:rsidRPr="0029336E">
        <w:rPr>
          <w:i/>
          <w:sz w:val="12"/>
          <w:szCs w:val="12"/>
        </w:rPr>
        <w:tab/>
        <w:t xml:space="preserve">                                               </w:t>
      </w:r>
      <w:r w:rsidRPr="00A57C1F">
        <w:rPr>
          <w:i/>
          <w:sz w:val="12"/>
          <w:szCs w:val="12"/>
        </w:rPr>
        <w:t xml:space="preserve"> </w:t>
      </w:r>
      <w:proofErr w:type="spellStart"/>
      <w:r w:rsidRPr="00E26C1F">
        <w:rPr>
          <w:i/>
          <w:sz w:val="18"/>
          <w:szCs w:val="18"/>
        </w:rPr>
        <w:t>Title</w:t>
      </w:r>
      <w:proofErr w:type="spellEnd"/>
    </w:p>
    <w:p w14:paraId="34002354" w14:textId="77777777" w:rsidR="00494807" w:rsidRDefault="00494807" w:rsidP="00494807">
      <w:pPr>
        <w:tabs>
          <w:tab w:val="left" w:pos="360"/>
        </w:tabs>
        <w:autoSpaceDE w:val="0"/>
        <w:autoSpaceDN w:val="0"/>
        <w:ind w:left="86" w:right="1037"/>
        <w:jc w:val="both"/>
        <w:rPr>
          <w:b/>
          <w:sz w:val="18"/>
          <w:szCs w:val="18"/>
        </w:rPr>
      </w:pPr>
    </w:p>
    <w:p w14:paraId="045814DA" w14:textId="77777777" w:rsidR="00494807" w:rsidRDefault="00494807" w:rsidP="00494807">
      <w:pPr>
        <w:keepNext/>
        <w:keepLines/>
        <w:tabs>
          <w:tab w:val="left" w:pos="360"/>
        </w:tabs>
        <w:autoSpaceDE w:val="0"/>
        <w:autoSpaceDN w:val="0"/>
        <w:ind w:left="86" w:right="1037"/>
        <w:jc w:val="both"/>
        <w:rPr>
          <w:b/>
          <w:sz w:val="18"/>
          <w:szCs w:val="18"/>
        </w:rPr>
      </w:pPr>
    </w:p>
    <w:p w14:paraId="42249FAD" w14:textId="77777777" w:rsidR="00494807" w:rsidRPr="009230E3" w:rsidRDefault="00494807" w:rsidP="00494807">
      <w:pPr>
        <w:keepNext/>
        <w:keepLines/>
        <w:tabs>
          <w:tab w:val="left" w:pos="360"/>
        </w:tabs>
        <w:autoSpaceDE w:val="0"/>
        <w:autoSpaceDN w:val="0"/>
        <w:ind w:left="144" w:right="6671"/>
        <w:jc w:val="both"/>
        <w:rPr>
          <w:b/>
          <w:bCs/>
          <w:sz w:val="18"/>
          <w:szCs w:val="18"/>
        </w:rPr>
      </w:pPr>
      <w:r w:rsidRPr="009230E3">
        <w:rPr>
          <w:b/>
          <w:bCs/>
          <w:sz w:val="18"/>
          <w:szCs w:val="18"/>
        </w:rPr>
        <w:t>IF NOT USING DIGITAL SIGNATURE, PLEASE RETURN TWO SIGNED ORIGINAL HARDCOPIES OF THIS SA TO:</w:t>
      </w:r>
    </w:p>
    <w:p w14:paraId="120E7755" w14:textId="77777777" w:rsidR="00494807" w:rsidRPr="009230E3" w:rsidRDefault="00494807" w:rsidP="00494807">
      <w:pPr>
        <w:keepNext/>
        <w:keepLines/>
        <w:tabs>
          <w:tab w:val="left" w:pos="360"/>
        </w:tabs>
        <w:autoSpaceDE w:val="0"/>
        <w:autoSpaceDN w:val="0"/>
        <w:ind w:left="144" w:right="6671"/>
        <w:jc w:val="both"/>
        <w:rPr>
          <w:b/>
          <w:bCs/>
          <w:sz w:val="18"/>
          <w:szCs w:val="18"/>
        </w:rPr>
      </w:pPr>
      <w:r w:rsidRPr="009230E3">
        <w:rPr>
          <w:b/>
          <w:bCs/>
          <w:sz w:val="18"/>
          <w:szCs w:val="18"/>
        </w:rPr>
        <w:t xml:space="preserve"> </w:t>
      </w:r>
    </w:p>
    <w:p w14:paraId="5004B64B" w14:textId="77777777" w:rsidR="00494807" w:rsidRPr="009230E3" w:rsidRDefault="00494807" w:rsidP="00494807">
      <w:pPr>
        <w:keepNext/>
        <w:keepLines/>
        <w:tabs>
          <w:tab w:val="left" w:pos="360"/>
        </w:tabs>
        <w:autoSpaceDE w:val="0"/>
        <w:autoSpaceDN w:val="0"/>
        <w:ind w:left="144" w:right="6671"/>
        <w:jc w:val="both"/>
        <w:rPr>
          <w:sz w:val="18"/>
          <w:szCs w:val="18"/>
        </w:rPr>
      </w:pPr>
      <w:r w:rsidRPr="009230E3">
        <w:rPr>
          <w:sz w:val="18"/>
          <w:szCs w:val="18"/>
        </w:rPr>
        <w:t>Contracts Administration Department</w:t>
      </w:r>
    </w:p>
    <w:p w14:paraId="5FD240D9" w14:textId="77777777" w:rsidR="00494807" w:rsidRPr="009230E3" w:rsidRDefault="00494807" w:rsidP="00494807">
      <w:pPr>
        <w:keepNext/>
        <w:keepLines/>
        <w:tabs>
          <w:tab w:val="left" w:pos="360"/>
        </w:tabs>
        <w:autoSpaceDE w:val="0"/>
        <w:autoSpaceDN w:val="0"/>
        <w:ind w:left="144" w:right="6671"/>
        <w:jc w:val="both"/>
        <w:rPr>
          <w:sz w:val="18"/>
          <w:szCs w:val="18"/>
        </w:rPr>
      </w:pPr>
      <w:r w:rsidRPr="009230E3">
        <w:rPr>
          <w:sz w:val="18"/>
          <w:szCs w:val="18"/>
        </w:rPr>
        <w:t>Gartner UK Limited</w:t>
      </w:r>
    </w:p>
    <w:p w14:paraId="200EAA5D" w14:textId="77777777" w:rsidR="00494807" w:rsidRPr="009230E3" w:rsidRDefault="00494807" w:rsidP="00494807">
      <w:pPr>
        <w:keepNext/>
        <w:keepLines/>
        <w:tabs>
          <w:tab w:val="left" w:pos="360"/>
        </w:tabs>
        <w:autoSpaceDE w:val="0"/>
        <w:autoSpaceDN w:val="0"/>
        <w:ind w:left="144" w:right="6671"/>
        <w:jc w:val="both"/>
        <w:rPr>
          <w:sz w:val="18"/>
          <w:szCs w:val="18"/>
        </w:rPr>
      </w:pPr>
      <w:proofErr w:type="spellStart"/>
      <w:r w:rsidRPr="009230E3">
        <w:rPr>
          <w:sz w:val="18"/>
          <w:szCs w:val="18"/>
        </w:rPr>
        <w:t>Tamesis</w:t>
      </w:r>
      <w:proofErr w:type="spellEnd"/>
      <w:r w:rsidRPr="009230E3">
        <w:rPr>
          <w:sz w:val="18"/>
          <w:szCs w:val="18"/>
        </w:rPr>
        <w:t xml:space="preserve">, The </w:t>
      </w:r>
      <w:proofErr w:type="spellStart"/>
      <w:r w:rsidRPr="009230E3">
        <w:rPr>
          <w:sz w:val="18"/>
          <w:szCs w:val="18"/>
        </w:rPr>
        <w:t>Glanty</w:t>
      </w:r>
      <w:proofErr w:type="spellEnd"/>
    </w:p>
    <w:p w14:paraId="6DAA69FB" w14:textId="77777777" w:rsidR="00494807" w:rsidRPr="009230E3" w:rsidRDefault="00494807" w:rsidP="00494807">
      <w:pPr>
        <w:keepNext/>
        <w:keepLines/>
        <w:tabs>
          <w:tab w:val="left" w:pos="360"/>
        </w:tabs>
        <w:autoSpaceDE w:val="0"/>
        <w:autoSpaceDN w:val="0"/>
        <w:ind w:left="144" w:right="6671"/>
        <w:jc w:val="both"/>
        <w:rPr>
          <w:sz w:val="18"/>
          <w:szCs w:val="18"/>
        </w:rPr>
      </w:pPr>
      <w:r w:rsidRPr="009230E3">
        <w:rPr>
          <w:sz w:val="18"/>
          <w:szCs w:val="18"/>
        </w:rPr>
        <w:t>Egham, Surrey</w:t>
      </w:r>
    </w:p>
    <w:p w14:paraId="3DB0A4DD" w14:textId="77777777" w:rsidR="00494807" w:rsidRPr="009230E3" w:rsidRDefault="00494807" w:rsidP="00494807">
      <w:pPr>
        <w:keepNext/>
        <w:keepLines/>
        <w:tabs>
          <w:tab w:val="left" w:pos="360"/>
        </w:tabs>
        <w:autoSpaceDE w:val="0"/>
        <w:autoSpaceDN w:val="0"/>
        <w:ind w:left="144" w:right="6671"/>
        <w:jc w:val="both"/>
        <w:rPr>
          <w:sz w:val="18"/>
          <w:szCs w:val="18"/>
        </w:rPr>
      </w:pPr>
      <w:r w:rsidRPr="009230E3">
        <w:rPr>
          <w:sz w:val="18"/>
          <w:szCs w:val="18"/>
        </w:rPr>
        <w:t>TW20 9AH</w:t>
      </w:r>
    </w:p>
    <w:p w14:paraId="3CB194AB" w14:textId="77777777" w:rsidR="00494807" w:rsidRDefault="00494807" w:rsidP="00494807">
      <w:pPr>
        <w:keepNext/>
        <w:keepLines/>
        <w:tabs>
          <w:tab w:val="left" w:pos="360"/>
        </w:tabs>
        <w:autoSpaceDE w:val="0"/>
        <w:autoSpaceDN w:val="0"/>
        <w:ind w:left="144" w:right="1037"/>
        <w:jc w:val="both"/>
        <w:rPr>
          <w:sz w:val="16"/>
          <w:szCs w:val="16"/>
        </w:rPr>
      </w:pPr>
    </w:p>
    <w:p w14:paraId="03A12A8F" w14:textId="77777777" w:rsidR="00494807" w:rsidRPr="00737AA8" w:rsidRDefault="00494807" w:rsidP="00494807">
      <w:pPr>
        <w:tabs>
          <w:tab w:val="left" w:pos="360"/>
        </w:tabs>
        <w:autoSpaceDE w:val="0"/>
        <w:autoSpaceDN w:val="0"/>
        <w:ind w:left="144" w:right="1037"/>
        <w:jc w:val="both"/>
        <w:rPr>
          <w:sz w:val="16"/>
          <w:szCs w:val="16"/>
        </w:rPr>
      </w:pPr>
    </w:p>
    <w:p w14:paraId="58EA5989" w14:textId="77777777" w:rsidR="00494807" w:rsidRDefault="00494807" w:rsidP="00494807">
      <w:pPr>
        <w:keepNext/>
        <w:keepLines/>
        <w:tabs>
          <w:tab w:val="left" w:pos="360"/>
        </w:tabs>
        <w:autoSpaceDE w:val="0"/>
        <w:autoSpaceDN w:val="0"/>
        <w:ind w:right="1040"/>
        <w:jc w:val="both"/>
        <w:rPr>
          <w:sz w:val="18"/>
          <w:szCs w:val="18"/>
        </w:rPr>
      </w:pPr>
    </w:p>
    <w:p w14:paraId="3179AF57" w14:textId="77777777" w:rsidR="00494807" w:rsidRPr="00820D56" w:rsidRDefault="00494807" w:rsidP="00494807">
      <w:pPr>
        <w:rPr>
          <w:sz w:val="16"/>
          <w:szCs w:val="16"/>
          <w:lang w:val="pt-BR"/>
        </w:rPr>
      </w:pPr>
      <w:r w:rsidRPr="008D2738">
        <w:rPr>
          <w:sz w:val="18"/>
          <w:szCs w:val="18"/>
        </w:rPr>
        <w:br w:type="page"/>
      </w:r>
      <w:r w:rsidRPr="00BC413E">
        <w:rPr>
          <w:b/>
          <w:sz w:val="18"/>
          <w:szCs w:val="18"/>
        </w:rPr>
        <w:lastRenderedPageBreak/>
        <w:t>General Terms</w:t>
      </w:r>
    </w:p>
    <w:p w14:paraId="24487CE4" w14:textId="77777777" w:rsidR="00494807" w:rsidRPr="00FC02D9" w:rsidRDefault="00494807" w:rsidP="00494807">
      <w:pPr>
        <w:rPr>
          <w:sz w:val="16"/>
          <w:szCs w:val="16"/>
        </w:rPr>
      </w:pPr>
    </w:p>
    <w:p w14:paraId="0BEBF9F8" w14:textId="77777777" w:rsidR="00494807" w:rsidRPr="001F184C" w:rsidRDefault="00494807" w:rsidP="00494807">
      <w:pPr>
        <w:pStyle w:val="Heading4"/>
        <w:tabs>
          <w:tab w:val="left" w:pos="180"/>
          <w:tab w:val="left" w:pos="4860"/>
          <w:tab w:val="left" w:pos="5940"/>
        </w:tabs>
        <w:spacing w:before="0"/>
        <w:jc w:val="both"/>
        <w:rPr>
          <w:rFonts w:ascii="Times New Roman" w:hAnsi="Times New Roman" w:cs="Times New Roman"/>
          <w:b/>
          <w:color w:val="auto"/>
          <w:sz w:val="16"/>
          <w:szCs w:val="16"/>
        </w:rPr>
      </w:pPr>
      <w:r w:rsidRPr="001F184C">
        <w:rPr>
          <w:rFonts w:ascii="Times New Roman" w:hAnsi="Times New Roman" w:cs="Times New Roman"/>
          <w:color w:val="auto"/>
          <w:sz w:val="16"/>
          <w:szCs w:val="16"/>
        </w:rPr>
        <w:t>1. This SA for subscription-based research and related services (the “</w:t>
      </w:r>
      <w:r w:rsidRPr="001F184C">
        <w:rPr>
          <w:rFonts w:ascii="Times New Roman" w:hAnsi="Times New Roman" w:cs="Times New Roman"/>
          <w:color w:val="auto"/>
          <w:sz w:val="16"/>
          <w:szCs w:val="16"/>
          <w:u w:val="single"/>
        </w:rPr>
        <w:t>Services</w:t>
      </w:r>
      <w:r w:rsidRPr="001F184C">
        <w:rPr>
          <w:rFonts w:ascii="Times New Roman" w:hAnsi="Times New Roman" w:cs="Times New Roman"/>
          <w:color w:val="auto"/>
          <w:sz w:val="16"/>
          <w:szCs w:val="16"/>
        </w:rPr>
        <w:t>”) is non-cancellable, and may be terminated only for material breach by either party, upon 30 days prior written notice, if the breach is not cured within the notice period.</w:t>
      </w:r>
    </w:p>
    <w:p w14:paraId="76E148FA" w14:textId="77777777" w:rsidR="00494807" w:rsidRPr="00FC02D9" w:rsidRDefault="00494807" w:rsidP="00494807">
      <w:pPr>
        <w:tabs>
          <w:tab w:val="left" w:pos="180"/>
        </w:tabs>
        <w:jc w:val="both"/>
        <w:rPr>
          <w:sz w:val="16"/>
          <w:szCs w:val="16"/>
        </w:rPr>
      </w:pPr>
    </w:p>
    <w:p w14:paraId="3BB98D44" w14:textId="77777777" w:rsidR="00494807" w:rsidRPr="00FC02D9" w:rsidRDefault="00494807" w:rsidP="00494807">
      <w:pPr>
        <w:tabs>
          <w:tab w:val="left" w:pos="180"/>
        </w:tabs>
        <w:jc w:val="both"/>
        <w:rPr>
          <w:sz w:val="16"/>
          <w:szCs w:val="16"/>
        </w:rPr>
      </w:pPr>
      <w:r w:rsidRPr="00FC02D9">
        <w:rPr>
          <w:b/>
          <w:bCs/>
          <w:sz w:val="16"/>
          <w:szCs w:val="16"/>
        </w:rPr>
        <w:t>2.</w:t>
      </w:r>
      <w:r w:rsidRPr="00FC02D9">
        <w:rPr>
          <w:sz w:val="16"/>
          <w:szCs w:val="16"/>
        </w:rPr>
        <w:t xml:space="preserve"> </w:t>
      </w:r>
      <w:r w:rsidRPr="00FC02D9">
        <w:rPr>
          <w:b/>
          <w:i/>
          <w:sz w:val="16"/>
          <w:szCs w:val="16"/>
        </w:rPr>
        <w:t>Ownership and Use of the Services</w:t>
      </w:r>
      <w:r w:rsidRPr="00FC02D9">
        <w:rPr>
          <w:b/>
          <w:sz w:val="16"/>
          <w:szCs w:val="16"/>
        </w:rPr>
        <w:t>.</w:t>
      </w:r>
      <w:r w:rsidRPr="00FC02D9">
        <w:rPr>
          <w:sz w:val="16"/>
          <w:szCs w:val="16"/>
        </w:rPr>
        <w:t xml:space="preserve">  Gartner </w:t>
      </w:r>
      <w:r w:rsidRPr="00682455">
        <w:rPr>
          <w:sz w:val="16"/>
          <w:szCs w:val="16"/>
        </w:rPr>
        <w:t>owns and retains all rights to the Services not expressly granted to Client.  Only the individuals named in this SA (each a “</w:t>
      </w:r>
      <w:r w:rsidRPr="00682455">
        <w:rPr>
          <w:b/>
          <w:bCs/>
          <w:sz w:val="16"/>
          <w:szCs w:val="16"/>
          <w:u w:val="single"/>
        </w:rPr>
        <w:t>Licensed User</w:t>
      </w:r>
      <w:r w:rsidRPr="00682455">
        <w:rPr>
          <w:sz w:val="16"/>
          <w:szCs w:val="16"/>
        </w:rPr>
        <w:t xml:space="preserve">”) may access the Services.  Each Licensed User will be issued a unique password, which may not be shared.  Client agrees to review and comply with the </w:t>
      </w:r>
      <w:r w:rsidRPr="00682455">
        <w:rPr>
          <w:i/>
          <w:iCs/>
          <w:sz w:val="16"/>
          <w:szCs w:val="16"/>
        </w:rPr>
        <w:t>Gartner Usage Policy</w:t>
      </w:r>
      <w:r w:rsidRPr="00682455">
        <w:rPr>
          <w:sz w:val="16"/>
          <w:szCs w:val="16"/>
        </w:rPr>
        <w:t xml:space="preserve"> which is accessible to all Licensed Users via the “Policies” section of gartner.com.  Among other things, the </w:t>
      </w:r>
      <w:r w:rsidRPr="00682455">
        <w:rPr>
          <w:i/>
          <w:iCs/>
          <w:sz w:val="16"/>
          <w:szCs w:val="16"/>
        </w:rPr>
        <w:t>Gartner Usage Policy</w:t>
      </w:r>
      <w:r w:rsidRPr="00682455">
        <w:rPr>
          <w:sz w:val="16"/>
          <w:szCs w:val="16"/>
        </w:rPr>
        <w:t xml:space="preserve"> describes how Client may substitute Licensed Users, excerpt from and/or share Gartner research documents within the Client organization, and quote or excerpt from the Services externally</w:t>
      </w:r>
      <w:r w:rsidRPr="00FC02D9">
        <w:rPr>
          <w:sz w:val="16"/>
          <w:szCs w:val="16"/>
        </w:rPr>
        <w:t>.</w:t>
      </w:r>
    </w:p>
    <w:p w14:paraId="586D39A7" w14:textId="77777777" w:rsidR="00494807" w:rsidRPr="00C67E35" w:rsidRDefault="00494807" w:rsidP="00494807">
      <w:pPr>
        <w:tabs>
          <w:tab w:val="left" w:pos="180"/>
        </w:tabs>
        <w:jc w:val="both"/>
        <w:rPr>
          <w:b/>
          <w:i/>
          <w:sz w:val="16"/>
          <w:szCs w:val="16"/>
        </w:rPr>
      </w:pPr>
    </w:p>
    <w:p w14:paraId="71498E3C" w14:textId="77777777" w:rsidR="00494807" w:rsidRPr="00C67E35" w:rsidRDefault="00494807" w:rsidP="00494807">
      <w:pPr>
        <w:tabs>
          <w:tab w:val="left" w:pos="180"/>
        </w:tabs>
        <w:jc w:val="both"/>
        <w:rPr>
          <w:sz w:val="16"/>
          <w:szCs w:val="16"/>
        </w:rPr>
      </w:pPr>
      <w:r w:rsidRPr="008B15CD">
        <w:rPr>
          <w:b/>
          <w:iCs/>
          <w:sz w:val="16"/>
          <w:szCs w:val="16"/>
        </w:rPr>
        <w:t>3.</w:t>
      </w:r>
      <w:r>
        <w:rPr>
          <w:b/>
          <w:i/>
          <w:sz w:val="16"/>
          <w:szCs w:val="16"/>
        </w:rPr>
        <w:t xml:space="preserve"> </w:t>
      </w:r>
      <w:r w:rsidRPr="00C67E35">
        <w:rPr>
          <w:b/>
          <w:i/>
          <w:sz w:val="16"/>
          <w:szCs w:val="16"/>
        </w:rPr>
        <w:t>Client Confidential Information.</w:t>
      </w:r>
      <w:r w:rsidRPr="00C67E35">
        <w:rPr>
          <w:b/>
          <w:sz w:val="16"/>
          <w:szCs w:val="16"/>
        </w:rPr>
        <w:t xml:space="preserve"> </w:t>
      </w:r>
      <w:r w:rsidRPr="00694C8A">
        <w:rPr>
          <w:sz w:val="16"/>
          <w:szCs w:val="16"/>
        </w:rPr>
        <w:t>Gartner</w:t>
      </w:r>
      <w:r w:rsidRPr="00600B24">
        <w:rPr>
          <w:sz w:val="16"/>
          <w:szCs w:val="16"/>
        </w:rPr>
        <w:t xml:space="preserve"> </w:t>
      </w:r>
      <w:r w:rsidRPr="00682455">
        <w:rPr>
          <w:sz w:val="16"/>
          <w:szCs w:val="16"/>
        </w:rPr>
        <w:t>agrees to keep confidential any Client-specific information communicated by Client to Gartner in connection with this SA that is (</w:t>
      </w:r>
      <w:proofErr w:type="spellStart"/>
      <w:r w:rsidRPr="00682455">
        <w:rPr>
          <w:sz w:val="16"/>
          <w:szCs w:val="16"/>
        </w:rPr>
        <w:t>i</w:t>
      </w:r>
      <w:proofErr w:type="spellEnd"/>
      <w:r w:rsidRPr="00682455">
        <w:rPr>
          <w:sz w:val="16"/>
          <w:szCs w:val="16"/>
        </w:rPr>
        <w:t>) clearly marked confidential if provided in written form, or (ii) preceded by a statement that such information is confidential, if provided in oral form, and such statement is confirmed in writing within 15 days of its initial disclosure. This obligation of confidence shall not apply to any information that: (1) is in the public domain at the time of its communication; (2) is independently developed by Gartner; (3) entered the public domain through no fault of Gartner subsequent to Client's communication to Gartner; (4) is in Gartner's possession free of any obligation of confidence at the time of Client's communication to Gartner; or (5) is communicated by the Client to a third party free of any obligation of confidence. Additionally, Gartner may disclose such information to the extent required by legal process</w:t>
      </w:r>
      <w:r w:rsidRPr="00C67E35">
        <w:rPr>
          <w:sz w:val="16"/>
          <w:szCs w:val="16"/>
        </w:rPr>
        <w:t>.</w:t>
      </w:r>
    </w:p>
    <w:p w14:paraId="2DE29A72" w14:textId="77777777" w:rsidR="00494807" w:rsidRPr="00C67E35" w:rsidRDefault="00494807" w:rsidP="00494807">
      <w:pPr>
        <w:tabs>
          <w:tab w:val="left" w:pos="180"/>
        </w:tabs>
        <w:jc w:val="both"/>
        <w:rPr>
          <w:sz w:val="16"/>
          <w:szCs w:val="16"/>
        </w:rPr>
      </w:pPr>
    </w:p>
    <w:p w14:paraId="694BCA9F" w14:textId="77777777" w:rsidR="00494807" w:rsidRPr="00C67E35" w:rsidRDefault="00494807" w:rsidP="00494807">
      <w:pPr>
        <w:tabs>
          <w:tab w:val="left" w:pos="180"/>
        </w:tabs>
        <w:jc w:val="both"/>
        <w:rPr>
          <w:sz w:val="16"/>
          <w:szCs w:val="16"/>
        </w:rPr>
      </w:pPr>
      <w:r w:rsidRPr="008B15CD">
        <w:rPr>
          <w:b/>
          <w:iCs/>
          <w:sz w:val="16"/>
          <w:szCs w:val="16"/>
        </w:rPr>
        <w:t>4.</w:t>
      </w:r>
      <w:r>
        <w:rPr>
          <w:b/>
          <w:i/>
          <w:sz w:val="16"/>
          <w:szCs w:val="16"/>
        </w:rPr>
        <w:t xml:space="preserve"> </w:t>
      </w:r>
      <w:r w:rsidRPr="00C67E35">
        <w:rPr>
          <w:b/>
          <w:i/>
          <w:sz w:val="16"/>
          <w:szCs w:val="16"/>
        </w:rPr>
        <w:t>Disclaimer of All Other Warranties</w:t>
      </w:r>
      <w:r w:rsidRPr="00C67E35">
        <w:rPr>
          <w:sz w:val="16"/>
          <w:szCs w:val="16"/>
        </w:rPr>
        <w:t>.</w:t>
      </w:r>
      <w:r>
        <w:rPr>
          <w:sz w:val="16"/>
          <w:szCs w:val="16"/>
        </w:rPr>
        <w:t xml:space="preserve"> </w:t>
      </w:r>
      <w:r w:rsidRPr="00694C8A">
        <w:rPr>
          <w:sz w:val="16"/>
          <w:szCs w:val="16"/>
        </w:rPr>
        <w:t>The</w:t>
      </w:r>
      <w:r w:rsidRPr="0027566E">
        <w:rPr>
          <w:sz w:val="16"/>
          <w:szCs w:val="16"/>
        </w:rPr>
        <w:t xml:space="preserve"> Services are provided on an “as is” basis, and Gartner expressly disclaims all warranties, express or implied, statutory or otherwise, including, without limitation, any implied warranties of merchantability or fitness for a particular purpose, and warranties as to accuracy, completeness or adequacy of information. Client recognises the uncertainties inherent in any analysis or information that may be provided as part of the Services, and acknowledges that the Services are not a substitute for its own independent evaluation and analysis and should not be considered a recommendation to pursue any course of action.  Gartner shall not be liable for any actions or decisions that Client may take based on the Services or any information or data contained therein.  Client understands that it assumes the entire risk with respect to the use of the Service</w:t>
      </w:r>
      <w:r w:rsidRPr="00600B24">
        <w:rPr>
          <w:sz w:val="16"/>
          <w:szCs w:val="16"/>
        </w:rPr>
        <w:t>s</w:t>
      </w:r>
      <w:r w:rsidRPr="00C67E35">
        <w:rPr>
          <w:sz w:val="16"/>
          <w:szCs w:val="16"/>
        </w:rPr>
        <w:t>.</w:t>
      </w:r>
    </w:p>
    <w:p w14:paraId="1BA93358" w14:textId="77777777" w:rsidR="00494807" w:rsidRPr="00C67E35" w:rsidRDefault="00494807" w:rsidP="00494807">
      <w:pPr>
        <w:tabs>
          <w:tab w:val="left" w:pos="180"/>
        </w:tabs>
        <w:jc w:val="both"/>
        <w:rPr>
          <w:b/>
          <w:i/>
          <w:sz w:val="16"/>
          <w:szCs w:val="16"/>
        </w:rPr>
      </w:pPr>
    </w:p>
    <w:p w14:paraId="45237AEE" w14:textId="77777777" w:rsidR="00494807" w:rsidRPr="00C67E35" w:rsidRDefault="00494807" w:rsidP="00494807">
      <w:pPr>
        <w:tabs>
          <w:tab w:val="left" w:pos="180"/>
        </w:tabs>
        <w:jc w:val="both"/>
        <w:rPr>
          <w:sz w:val="16"/>
          <w:szCs w:val="16"/>
        </w:rPr>
      </w:pPr>
      <w:r w:rsidRPr="008B15CD">
        <w:rPr>
          <w:b/>
          <w:iCs/>
          <w:sz w:val="16"/>
          <w:szCs w:val="16"/>
        </w:rPr>
        <w:t>5.</w:t>
      </w:r>
      <w:r>
        <w:rPr>
          <w:b/>
          <w:i/>
          <w:sz w:val="16"/>
          <w:szCs w:val="16"/>
        </w:rPr>
        <w:t xml:space="preserve"> </w:t>
      </w:r>
      <w:r w:rsidRPr="00C67E35">
        <w:rPr>
          <w:b/>
          <w:i/>
          <w:sz w:val="16"/>
          <w:szCs w:val="16"/>
        </w:rPr>
        <w:t>Data Protection</w:t>
      </w:r>
      <w:r w:rsidRPr="00C67E35">
        <w:rPr>
          <w:i/>
          <w:sz w:val="16"/>
          <w:szCs w:val="16"/>
        </w:rPr>
        <w:t>.</w:t>
      </w:r>
      <w:r w:rsidRPr="00C67E35">
        <w:rPr>
          <w:sz w:val="16"/>
          <w:szCs w:val="16"/>
        </w:rPr>
        <w:t xml:space="preserve"> </w:t>
      </w:r>
      <w:r w:rsidRPr="00694C8A">
        <w:rPr>
          <w:sz w:val="16"/>
          <w:szCs w:val="16"/>
        </w:rPr>
        <w:t>In</w:t>
      </w:r>
      <w:r w:rsidRPr="00600B24">
        <w:rPr>
          <w:sz w:val="16"/>
          <w:szCs w:val="16"/>
        </w:rPr>
        <w:t xml:space="preserve"> </w:t>
      </w:r>
      <w:r w:rsidRPr="0027566E">
        <w:rPr>
          <w:sz w:val="16"/>
          <w:szCs w:val="16"/>
        </w:rPr>
        <w:t>performing its obligations under this SA, Gartner and the Client will each comply with the United Kingdom Data Protection Act 2018, any subordinate legislation passed under that Act and with any other applicable data protection legislation</w:t>
      </w:r>
      <w:r>
        <w:rPr>
          <w:sz w:val="16"/>
          <w:szCs w:val="16"/>
        </w:rPr>
        <w:t>.</w:t>
      </w:r>
      <w:r w:rsidRPr="00AD1406">
        <w:t xml:space="preserve"> </w:t>
      </w:r>
      <w:r w:rsidRPr="00AD1406">
        <w:rPr>
          <w:sz w:val="16"/>
          <w:szCs w:val="16"/>
        </w:rPr>
        <w:t>In providing the services Gartner shall</w:t>
      </w:r>
      <w:r>
        <w:rPr>
          <w:sz w:val="16"/>
          <w:szCs w:val="16"/>
        </w:rPr>
        <w:t xml:space="preserve"> </w:t>
      </w:r>
      <w:r w:rsidRPr="00AD1406">
        <w:rPr>
          <w:sz w:val="16"/>
          <w:szCs w:val="16"/>
        </w:rPr>
        <w:t>comply with its global privacy policy available at gartner.com/privacy.</w:t>
      </w:r>
    </w:p>
    <w:p w14:paraId="7D2FCCA1" w14:textId="77777777" w:rsidR="00494807" w:rsidRPr="00C67E35" w:rsidRDefault="00494807" w:rsidP="00494807">
      <w:pPr>
        <w:tabs>
          <w:tab w:val="left" w:pos="180"/>
        </w:tabs>
        <w:jc w:val="both"/>
        <w:rPr>
          <w:sz w:val="16"/>
          <w:szCs w:val="16"/>
        </w:rPr>
      </w:pPr>
    </w:p>
    <w:p w14:paraId="2DCA4A54" w14:textId="77777777" w:rsidR="00494807" w:rsidRPr="00C67E35" w:rsidRDefault="00494807" w:rsidP="00494807">
      <w:pPr>
        <w:tabs>
          <w:tab w:val="left" w:pos="180"/>
        </w:tabs>
        <w:jc w:val="both"/>
        <w:rPr>
          <w:sz w:val="16"/>
          <w:szCs w:val="16"/>
        </w:rPr>
      </w:pPr>
      <w:r w:rsidRPr="008B15CD">
        <w:rPr>
          <w:b/>
          <w:bCs/>
          <w:iCs/>
          <w:sz w:val="16"/>
          <w:szCs w:val="16"/>
        </w:rPr>
        <w:t>6.</w:t>
      </w:r>
      <w:r>
        <w:rPr>
          <w:i/>
          <w:sz w:val="16"/>
          <w:szCs w:val="16"/>
        </w:rPr>
        <w:t xml:space="preserve"> </w:t>
      </w:r>
      <w:r w:rsidRPr="00C67E35">
        <w:rPr>
          <w:b/>
          <w:i/>
          <w:sz w:val="16"/>
          <w:szCs w:val="16"/>
        </w:rPr>
        <w:t>Miscellaneous</w:t>
      </w:r>
      <w:r w:rsidRPr="00C67E35">
        <w:rPr>
          <w:i/>
          <w:sz w:val="16"/>
          <w:szCs w:val="16"/>
          <w:u w:val="single"/>
        </w:rPr>
        <w:t xml:space="preserve"> </w:t>
      </w:r>
    </w:p>
    <w:p w14:paraId="44924C83" w14:textId="77777777" w:rsidR="00494807" w:rsidRPr="00815BDF" w:rsidRDefault="00494807" w:rsidP="00494807">
      <w:pPr>
        <w:tabs>
          <w:tab w:val="left" w:pos="5840"/>
        </w:tabs>
        <w:ind w:right="-82"/>
        <w:jc w:val="both"/>
        <w:rPr>
          <w:sz w:val="16"/>
          <w:szCs w:val="16"/>
        </w:rPr>
      </w:pPr>
    </w:p>
    <w:p w14:paraId="3B8E08D2" w14:textId="77777777" w:rsidR="00494807" w:rsidRPr="00815BDF" w:rsidRDefault="00494807" w:rsidP="00494807">
      <w:pPr>
        <w:tabs>
          <w:tab w:val="left" w:pos="360"/>
        </w:tabs>
        <w:autoSpaceDE w:val="0"/>
        <w:autoSpaceDN w:val="0"/>
        <w:rPr>
          <w:sz w:val="16"/>
          <w:szCs w:val="16"/>
        </w:rPr>
      </w:pPr>
      <w:r w:rsidRPr="00815BDF">
        <w:rPr>
          <w:sz w:val="16"/>
          <w:szCs w:val="16"/>
        </w:rPr>
        <w:t xml:space="preserve">(a) </w:t>
      </w:r>
      <w:r w:rsidRPr="00815BDF">
        <w:rPr>
          <w:b/>
          <w:bCs/>
          <w:i/>
          <w:iCs/>
          <w:sz w:val="16"/>
          <w:szCs w:val="16"/>
        </w:rPr>
        <w:t xml:space="preserve">Assignability. </w:t>
      </w:r>
      <w:r w:rsidRPr="00815BDF">
        <w:rPr>
          <w:sz w:val="16"/>
          <w:szCs w:val="16"/>
        </w:rPr>
        <w:t>This</w:t>
      </w:r>
      <w:r w:rsidRPr="0027566E">
        <w:rPr>
          <w:sz w:val="16"/>
          <w:szCs w:val="16"/>
        </w:rPr>
        <w:t xml:space="preserve"> SA and the rights granted to Client hereunder may not be assigned, sublicensed or transferred, in whole or in part, by either party without the prior written consent of the other party, except to a successor to substantially all of the business or assets of a party by merger or acquisition.  Where consent is required, it will not be unreasonably withheld</w:t>
      </w:r>
      <w:r w:rsidRPr="00815BDF">
        <w:rPr>
          <w:sz w:val="16"/>
          <w:szCs w:val="16"/>
        </w:rPr>
        <w:t>.</w:t>
      </w:r>
    </w:p>
    <w:p w14:paraId="52F521DA" w14:textId="77777777" w:rsidR="00494807" w:rsidRPr="00815BDF" w:rsidRDefault="00494807" w:rsidP="00494807">
      <w:pPr>
        <w:tabs>
          <w:tab w:val="left" w:pos="360"/>
        </w:tabs>
        <w:autoSpaceDE w:val="0"/>
        <w:autoSpaceDN w:val="0"/>
        <w:jc w:val="both"/>
        <w:rPr>
          <w:sz w:val="16"/>
          <w:szCs w:val="16"/>
        </w:rPr>
      </w:pPr>
    </w:p>
    <w:p w14:paraId="21207F90" w14:textId="77777777" w:rsidR="00494807" w:rsidRPr="00600B24" w:rsidRDefault="00494807" w:rsidP="00494807">
      <w:pPr>
        <w:tabs>
          <w:tab w:val="left" w:pos="360"/>
        </w:tabs>
        <w:autoSpaceDE w:val="0"/>
        <w:autoSpaceDN w:val="0"/>
        <w:jc w:val="both"/>
        <w:rPr>
          <w:sz w:val="16"/>
          <w:szCs w:val="16"/>
        </w:rPr>
      </w:pPr>
      <w:r w:rsidRPr="00600B24">
        <w:rPr>
          <w:sz w:val="16"/>
          <w:szCs w:val="16"/>
        </w:rPr>
        <w:t xml:space="preserve">(b) </w:t>
      </w:r>
      <w:r w:rsidRPr="00600B24">
        <w:rPr>
          <w:b/>
          <w:bCs/>
          <w:i/>
          <w:iCs/>
          <w:sz w:val="16"/>
          <w:szCs w:val="16"/>
        </w:rPr>
        <w:t>Dispute Resolution.</w:t>
      </w:r>
      <w:r w:rsidRPr="00600B24">
        <w:rPr>
          <w:sz w:val="16"/>
          <w:szCs w:val="16"/>
        </w:rPr>
        <w:t xml:space="preserve"> Any</w:t>
      </w:r>
      <w:r w:rsidRPr="0027566E">
        <w:rPr>
          <w:sz w:val="16"/>
          <w:szCs w:val="16"/>
        </w:rPr>
        <w:t xml:space="preserve"> unresolved dispute arising under this SA, including any question regarding its existence, validity or termination, shall at the request of either party, be referred to and finally resolved by arbitration under the London Chamber of International Arbitration ("LCIA") Rules. The number of arbitrators shall be one, to be agreed upon by the parties.  If they are unable to so agree within 14 days of the date of the request that the dispute be referred to arbitration, the arbitrator shall be selected and appointed by the LCIA Court. The arbitration shall be conducted in London, England in the English language. The parties agree that the decision of the arbitrator shall be final and binding. This section is without prejudice to either party's right to seek interim relief against the other party (such as an injunction) through the English courts to protect its rights and interests. The prevailing party in any arbitration shall be entitled to an award of its reasonable attorneys’ fees and costs, in addition to any award of damages or other relief</w:t>
      </w:r>
      <w:r w:rsidRPr="00600B24">
        <w:rPr>
          <w:sz w:val="16"/>
          <w:szCs w:val="16"/>
        </w:rPr>
        <w:t>.</w:t>
      </w:r>
    </w:p>
    <w:p w14:paraId="76CA8935" w14:textId="77777777" w:rsidR="00494807" w:rsidRPr="00600B24" w:rsidRDefault="00494807" w:rsidP="00494807">
      <w:pPr>
        <w:tabs>
          <w:tab w:val="left" w:pos="360"/>
        </w:tabs>
        <w:autoSpaceDE w:val="0"/>
        <w:autoSpaceDN w:val="0"/>
        <w:jc w:val="both"/>
        <w:rPr>
          <w:sz w:val="16"/>
          <w:szCs w:val="16"/>
        </w:rPr>
      </w:pPr>
    </w:p>
    <w:p w14:paraId="52FEA48C" w14:textId="77777777" w:rsidR="00494807" w:rsidRPr="00600B24" w:rsidRDefault="00494807" w:rsidP="00494807">
      <w:pPr>
        <w:tabs>
          <w:tab w:val="left" w:pos="360"/>
        </w:tabs>
        <w:autoSpaceDE w:val="0"/>
        <w:autoSpaceDN w:val="0"/>
        <w:jc w:val="both"/>
        <w:rPr>
          <w:sz w:val="16"/>
          <w:szCs w:val="16"/>
        </w:rPr>
      </w:pPr>
      <w:r w:rsidRPr="00600B24">
        <w:rPr>
          <w:sz w:val="16"/>
          <w:szCs w:val="16"/>
        </w:rPr>
        <w:t xml:space="preserve">(c) </w:t>
      </w:r>
      <w:r w:rsidRPr="00600B24">
        <w:rPr>
          <w:b/>
          <w:bCs/>
          <w:i/>
          <w:iCs/>
          <w:sz w:val="16"/>
          <w:szCs w:val="16"/>
        </w:rPr>
        <w:t>Applicable La</w:t>
      </w:r>
      <w:r w:rsidRPr="00600B24">
        <w:rPr>
          <w:sz w:val="16"/>
          <w:szCs w:val="16"/>
        </w:rPr>
        <w:t>w. This SA shall be governed by and construed in accordance with the laws of England.</w:t>
      </w:r>
    </w:p>
    <w:p w14:paraId="0DFB7717" w14:textId="77777777" w:rsidR="00494807" w:rsidRPr="00600B24" w:rsidRDefault="00494807" w:rsidP="00494807">
      <w:pPr>
        <w:tabs>
          <w:tab w:val="left" w:pos="360"/>
        </w:tabs>
        <w:autoSpaceDE w:val="0"/>
        <w:autoSpaceDN w:val="0"/>
        <w:jc w:val="both"/>
        <w:rPr>
          <w:sz w:val="16"/>
          <w:szCs w:val="16"/>
        </w:rPr>
      </w:pPr>
    </w:p>
    <w:p w14:paraId="031453DF" w14:textId="77777777" w:rsidR="00494807" w:rsidRPr="00600B24" w:rsidRDefault="00494807" w:rsidP="00494807">
      <w:pPr>
        <w:tabs>
          <w:tab w:val="left" w:pos="360"/>
        </w:tabs>
        <w:autoSpaceDE w:val="0"/>
        <w:autoSpaceDN w:val="0"/>
        <w:jc w:val="both"/>
        <w:rPr>
          <w:sz w:val="16"/>
          <w:szCs w:val="16"/>
        </w:rPr>
      </w:pPr>
      <w:r w:rsidRPr="00600B24">
        <w:rPr>
          <w:sz w:val="16"/>
          <w:szCs w:val="16"/>
        </w:rPr>
        <w:t xml:space="preserve">(d) </w:t>
      </w:r>
      <w:r w:rsidRPr="00600B24">
        <w:rPr>
          <w:b/>
          <w:bCs/>
          <w:i/>
          <w:iCs/>
          <w:sz w:val="16"/>
          <w:szCs w:val="16"/>
        </w:rPr>
        <w:t>Use of Name, Trademark, and Logo</w:t>
      </w:r>
      <w:r w:rsidRPr="00600B24">
        <w:rPr>
          <w:i/>
          <w:iCs/>
          <w:sz w:val="16"/>
          <w:szCs w:val="16"/>
        </w:rPr>
        <w:t>.</w:t>
      </w:r>
      <w:r w:rsidRPr="00600B24">
        <w:rPr>
          <w:sz w:val="16"/>
          <w:szCs w:val="16"/>
        </w:rPr>
        <w:t>  Absent the prior written consent of the other party, neither party shall use the name, trademarks, or logo of the other in promotional materials, publicity releases, advertising, or any other similar publications or communications.</w:t>
      </w:r>
    </w:p>
    <w:p w14:paraId="3DE2536D" w14:textId="77777777" w:rsidR="00494807" w:rsidRPr="00600B24" w:rsidRDefault="00494807" w:rsidP="00494807">
      <w:pPr>
        <w:tabs>
          <w:tab w:val="left" w:pos="360"/>
        </w:tabs>
        <w:autoSpaceDE w:val="0"/>
        <w:autoSpaceDN w:val="0"/>
        <w:jc w:val="both"/>
        <w:rPr>
          <w:sz w:val="16"/>
          <w:szCs w:val="16"/>
        </w:rPr>
      </w:pPr>
    </w:p>
    <w:p w14:paraId="2EA74608" w14:textId="77777777" w:rsidR="00494807" w:rsidRPr="00600B24" w:rsidRDefault="00494807" w:rsidP="00494807">
      <w:pPr>
        <w:tabs>
          <w:tab w:val="left" w:pos="360"/>
        </w:tabs>
        <w:autoSpaceDE w:val="0"/>
        <w:autoSpaceDN w:val="0"/>
        <w:jc w:val="both"/>
        <w:rPr>
          <w:sz w:val="16"/>
          <w:szCs w:val="16"/>
        </w:rPr>
      </w:pPr>
      <w:r w:rsidRPr="00600B24">
        <w:rPr>
          <w:sz w:val="16"/>
          <w:szCs w:val="16"/>
        </w:rPr>
        <w:t xml:space="preserve">(e)  </w:t>
      </w:r>
      <w:r w:rsidRPr="00600B24">
        <w:rPr>
          <w:b/>
          <w:bCs/>
          <w:i/>
          <w:iCs/>
          <w:sz w:val="16"/>
          <w:szCs w:val="16"/>
        </w:rPr>
        <w:t>No Third Party Beneficiaries</w:t>
      </w:r>
      <w:r w:rsidRPr="00600B24">
        <w:rPr>
          <w:sz w:val="16"/>
          <w:szCs w:val="16"/>
        </w:rPr>
        <w:t>. This SA is for the benefit of the parties only. </w:t>
      </w:r>
    </w:p>
    <w:p w14:paraId="62366BAF" w14:textId="77777777" w:rsidR="00494807" w:rsidRDefault="00494807" w:rsidP="00494807">
      <w:pPr>
        <w:tabs>
          <w:tab w:val="left" w:pos="360"/>
        </w:tabs>
        <w:autoSpaceDE w:val="0"/>
        <w:autoSpaceDN w:val="0"/>
        <w:jc w:val="both"/>
        <w:rPr>
          <w:snapToGrid w:val="0"/>
          <w:sz w:val="16"/>
          <w:szCs w:val="16"/>
        </w:rPr>
      </w:pPr>
      <w:r w:rsidRPr="00600B24">
        <w:rPr>
          <w:sz w:val="16"/>
          <w:szCs w:val="16"/>
        </w:rPr>
        <w:br/>
        <w:t>(f)</w:t>
      </w:r>
      <w:r w:rsidRPr="00600B24">
        <w:rPr>
          <w:b/>
          <w:bCs/>
          <w:i/>
          <w:iCs/>
          <w:sz w:val="16"/>
          <w:szCs w:val="16"/>
        </w:rPr>
        <w:t xml:space="preserve"> Surviving Clauses</w:t>
      </w:r>
      <w:r w:rsidRPr="00600B24">
        <w:rPr>
          <w:sz w:val="16"/>
          <w:szCs w:val="16"/>
        </w:rPr>
        <w:t>.  Sections 3, 4, 5, and 6 (b), (c), (d), (e) and (f) shall survive the termination of this SA</w:t>
      </w:r>
      <w:r w:rsidRPr="00C67E35">
        <w:rPr>
          <w:snapToGrid w:val="0"/>
          <w:sz w:val="16"/>
          <w:szCs w:val="16"/>
        </w:rPr>
        <w:t>.</w:t>
      </w:r>
    </w:p>
    <w:p w14:paraId="5CCDFD0D" w14:textId="77777777" w:rsidR="00494807" w:rsidRDefault="00494807" w:rsidP="00494807">
      <w:pPr>
        <w:tabs>
          <w:tab w:val="left" w:pos="360"/>
        </w:tabs>
        <w:autoSpaceDE w:val="0"/>
        <w:autoSpaceDN w:val="0"/>
        <w:jc w:val="both"/>
        <w:rPr>
          <w:snapToGrid w:val="0"/>
          <w:sz w:val="16"/>
          <w:szCs w:val="16"/>
        </w:rPr>
      </w:pPr>
    </w:p>
    <w:p w14:paraId="6571CBD0" w14:textId="77777777" w:rsidR="00494807" w:rsidRDefault="00494807" w:rsidP="00494807">
      <w:pPr>
        <w:tabs>
          <w:tab w:val="left" w:pos="360"/>
        </w:tabs>
        <w:autoSpaceDE w:val="0"/>
        <w:autoSpaceDN w:val="0"/>
        <w:jc w:val="both"/>
        <w:rPr>
          <w:snapToGrid w:val="0"/>
          <w:sz w:val="16"/>
          <w:szCs w:val="16"/>
        </w:rPr>
      </w:pPr>
    </w:p>
    <w:p w14:paraId="6AEDF0F0" w14:textId="77777777" w:rsidR="00494807" w:rsidRPr="0036003A" w:rsidRDefault="00494807" w:rsidP="0036003A">
      <w:pPr>
        <w:textAlignment w:val="baseline"/>
        <w:rPr>
          <w:rFonts w:ascii="Segoe UI" w:hAnsi="Segoe UI" w:cs="Segoe UI"/>
          <w:sz w:val="18"/>
          <w:szCs w:val="18"/>
        </w:rPr>
      </w:pPr>
    </w:p>
    <w:p w14:paraId="31F2D1CD" w14:textId="77777777" w:rsidR="0036003A" w:rsidRPr="0036003A" w:rsidRDefault="0036003A" w:rsidP="0036003A">
      <w:pPr>
        <w:textAlignment w:val="baseline"/>
        <w:rPr>
          <w:rFonts w:ascii="Segoe UI" w:hAnsi="Segoe UI" w:cs="Segoe UI"/>
          <w:sz w:val="18"/>
          <w:szCs w:val="18"/>
        </w:rPr>
      </w:pPr>
      <w:r w:rsidRPr="0036003A">
        <w:rPr>
          <w:rFonts w:ascii="Calibri" w:hAnsi="Calibri" w:cs="Calibri"/>
          <w:sz w:val="22"/>
          <w:szCs w:val="22"/>
        </w:rPr>
        <w:t> </w:t>
      </w:r>
    </w:p>
    <w:p w14:paraId="4B677293" w14:textId="77777777" w:rsidR="0036003A" w:rsidRPr="0036003A" w:rsidRDefault="0036003A" w:rsidP="0036003A">
      <w:pPr>
        <w:jc w:val="right"/>
        <w:textAlignment w:val="baseline"/>
        <w:rPr>
          <w:rFonts w:ascii="Segoe UI" w:hAnsi="Segoe UI" w:cs="Segoe UI"/>
          <w:sz w:val="18"/>
          <w:szCs w:val="18"/>
        </w:rPr>
      </w:pPr>
      <w:r w:rsidRPr="0036003A">
        <w:rPr>
          <w:rFonts w:ascii="Calibri" w:hAnsi="Calibri" w:cs="Calibri"/>
          <w:sz w:val="22"/>
          <w:szCs w:val="22"/>
        </w:rPr>
        <w:t> </w:t>
      </w:r>
    </w:p>
    <w:p w14:paraId="66CAABA0" w14:textId="1DDFAE37" w:rsidR="001C4455" w:rsidRDefault="001C4455">
      <w:pPr>
        <w:spacing w:after="160" w:line="259" w:lineRule="auto"/>
        <w:rPr>
          <w:rFonts w:ascii="Verdana" w:hAnsi="Verdana" w:cstheme="minorHAnsi"/>
        </w:rPr>
      </w:pPr>
      <w:r>
        <w:rPr>
          <w:rFonts w:ascii="Verdana" w:hAnsi="Verdana" w:cstheme="minorHAnsi"/>
        </w:rPr>
        <w:br w:type="page"/>
      </w:r>
    </w:p>
    <w:p w14:paraId="0FB94503" w14:textId="77777777" w:rsidR="001C4455" w:rsidRDefault="004F0130">
      <w:pPr>
        <w:kinsoku w:val="0"/>
        <w:overflowPunct w:val="0"/>
        <w:spacing w:before="11" w:after="310"/>
        <w:ind w:left="48" w:right="8108"/>
        <w:textAlignment w:val="baseline"/>
      </w:pPr>
      <w:r>
        <w:lastRenderedPageBreak/>
        <w:pict w14:anchorId="671484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16.5pt" fillcolor="window">
            <v:imagedata r:id="rId8" o:title="_Pic1"/>
          </v:shape>
        </w:pict>
      </w:r>
    </w:p>
    <w:p w14:paraId="1AEC6FFF" w14:textId="77777777" w:rsidR="001E7B23" w:rsidRPr="001E7B23" w:rsidRDefault="001E7B23" w:rsidP="001E7B23">
      <w:pPr>
        <w:spacing w:line="0" w:lineRule="atLeast"/>
        <w:jc w:val="center"/>
        <w:rPr>
          <w:rFonts w:cs="Arial"/>
          <w:b/>
          <w:szCs w:val="20"/>
          <w:lang w:val="en-US" w:eastAsia="en-US"/>
        </w:rPr>
      </w:pPr>
      <w:r w:rsidRPr="001E7B23">
        <w:rPr>
          <w:rFonts w:cs="Arial"/>
          <w:b/>
          <w:szCs w:val="20"/>
          <w:lang w:val="en-US" w:eastAsia="en-US"/>
        </w:rPr>
        <w:t>SERVICE DESCRIPTION</w:t>
      </w:r>
    </w:p>
    <w:p w14:paraId="7B914786" w14:textId="77777777" w:rsidR="001E7B23" w:rsidRPr="001E7B23" w:rsidRDefault="001E7B23" w:rsidP="001E7B23">
      <w:pPr>
        <w:spacing w:line="0" w:lineRule="atLeast"/>
        <w:jc w:val="center"/>
        <w:rPr>
          <w:rFonts w:cs="Arial"/>
          <w:b/>
          <w:sz w:val="22"/>
          <w:szCs w:val="20"/>
          <w:lang w:val="en-US" w:eastAsia="en-US"/>
        </w:rPr>
      </w:pPr>
      <w:r w:rsidRPr="001E7B23">
        <w:rPr>
          <w:rFonts w:cs="Arial"/>
          <w:b/>
          <w:sz w:val="22"/>
          <w:szCs w:val="20"/>
          <w:lang w:val="en-US" w:eastAsia="en-US"/>
        </w:rPr>
        <w:t>Attachment to the Service Agreement</w:t>
      </w:r>
    </w:p>
    <w:p w14:paraId="0F71E13C" w14:textId="77777777" w:rsidR="001E7B23" w:rsidRPr="001E7B23" w:rsidRDefault="001E7B23" w:rsidP="001E7B23">
      <w:pPr>
        <w:spacing w:line="1" w:lineRule="exact"/>
        <w:rPr>
          <w:rFonts w:cs="Arial"/>
          <w:szCs w:val="20"/>
          <w:lang w:val="en-US" w:eastAsia="en-US"/>
        </w:rPr>
      </w:pPr>
    </w:p>
    <w:p w14:paraId="1EDA7086" w14:textId="77777777" w:rsidR="001E7B23" w:rsidRPr="001E7B23" w:rsidRDefault="001E7B23" w:rsidP="001E7B23">
      <w:pPr>
        <w:spacing w:line="0" w:lineRule="atLeast"/>
        <w:jc w:val="center"/>
        <w:rPr>
          <w:rFonts w:cs="Arial"/>
          <w:b/>
          <w:sz w:val="28"/>
          <w:szCs w:val="20"/>
          <w:lang w:val="en-US" w:eastAsia="en-US"/>
        </w:rPr>
      </w:pPr>
      <w:r w:rsidRPr="001E7B23">
        <w:rPr>
          <w:rFonts w:cs="Arial"/>
          <w:b/>
          <w:sz w:val="28"/>
          <w:szCs w:val="20"/>
          <w:lang w:val="en-US" w:eastAsia="en-US"/>
        </w:rPr>
        <w:t>GARTNER FOR CUSTOMER SERVICE &amp; SUPPORT LEADERS TEAM:</w:t>
      </w:r>
    </w:p>
    <w:p w14:paraId="3D1B8139" w14:textId="77777777" w:rsidR="001E7B23" w:rsidRPr="001E7B23" w:rsidRDefault="001E7B23" w:rsidP="001E7B23">
      <w:pPr>
        <w:spacing w:line="0" w:lineRule="atLeast"/>
        <w:jc w:val="center"/>
        <w:rPr>
          <w:rFonts w:cs="Arial"/>
          <w:b/>
          <w:sz w:val="28"/>
          <w:szCs w:val="20"/>
          <w:lang w:val="en-US" w:eastAsia="en-US"/>
        </w:rPr>
      </w:pPr>
      <w:r w:rsidRPr="001E7B23">
        <w:rPr>
          <w:rFonts w:cs="Arial"/>
          <w:b/>
          <w:sz w:val="28"/>
          <w:szCs w:val="20"/>
          <w:lang w:val="en-US" w:eastAsia="en-US"/>
        </w:rPr>
        <w:t>TEAM LEADER</w:t>
      </w:r>
    </w:p>
    <w:p w14:paraId="6339388E" w14:textId="77777777" w:rsidR="001E7B23" w:rsidRPr="001E7B23" w:rsidRDefault="001E7B23" w:rsidP="001E7B23">
      <w:pPr>
        <w:spacing w:line="263" w:lineRule="exact"/>
        <w:rPr>
          <w:rFonts w:cs="Arial"/>
          <w:szCs w:val="20"/>
          <w:lang w:val="en-US" w:eastAsia="en-US"/>
        </w:rPr>
      </w:pPr>
    </w:p>
    <w:p w14:paraId="253B790D" w14:textId="77777777" w:rsidR="001E7B23" w:rsidRPr="001E7B23" w:rsidRDefault="001E7B23" w:rsidP="001E7B23">
      <w:pPr>
        <w:spacing w:line="238" w:lineRule="auto"/>
        <w:jc w:val="both"/>
        <w:rPr>
          <w:rFonts w:cs="Arial"/>
          <w:sz w:val="22"/>
          <w:szCs w:val="20"/>
          <w:lang w:val="en-US" w:eastAsia="en-US"/>
        </w:rPr>
      </w:pPr>
      <w:r w:rsidRPr="001E7B23">
        <w:rPr>
          <w:rFonts w:cs="Arial"/>
          <w:sz w:val="22"/>
          <w:szCs w:val="20"/>
          <w:lang w:val="en-US" w:eastAsia="en-US"/>
        </w:rPr>
        <w:t>Gartner for Customer Service &amp; Support Leaders: Team Leader (the “Service”) is designed for senior customer service and support leaders, typically the head of customer service and support, and their leadership team. The Service provides client (“Client”) with (</w:t>
      </w:r>
      <w:proofErr w:type="spellStart"/>
      <w:r w:rsidRPr="001E7B23">
        <w:rPr>
          <w:rFonts w:cs="Arial"/>
          <w:sz w:val="22"/>
          <w:szCs w:val="20"/>
          <w:lang w:val="en-US" w:eastAsia="en-US"/>
        </w:rPr>
        <w:t>i</w:t>
      </w:r>
      <w:proofErr w:type="spellEnd"/>
      <w:r w:rsidRPr="001E7B23">
        <w:rPr>
          <w:rFonts w:cs="Arial"/>
          <w:sz w:val="22"/>
          <w:szCs w:val="20"/>
          <w:lang w:val="en-US" w:eastAsia="en-US"/>
        </w:rPr>
        <w:t>) an ongoing advisory relationship with research experts, and (ii) access to research covering the customer service and support sector and specific customer service and support roles in a team environment. The Service requires the separate purchase of Gartner for Customer Service &amp; Support Leaders Team Member Services.</w:t>
      </w:r>
    </w:p>
    <w:p w14:paraId="759FBCEA" w14:textId="77777777" w:rsidR="001E7B23" w:rsidRPr="001E7B23" w:rsidRDefault="001E7B23" w:rsidP="001E7B23">
      <w:pPr>
        <w:spacing w:line="255" w:lineRule="exact"/>
        <w:rPr>
          <w:rFonts w:cs="Arial"/>
          <w:szCs w:val="20"/>
          <w:lang w:val="en-US" w:eastAsia="en-US"/>
        </w:rPr>
      </w:pPr>
    </w:p>
    <w:p w14:paraId="0C1F4B02" w14:textId="77777777" w:rsidR="001E7B23" w:rsidRPr="001E7B23" w:rsidRDefault="001E7B23" w:rsidP="001E7B23">
      <w:pPr>
        <w:spacing w:line="0" w:lineRule="atLeast"/>
        <w:rPr>
          <w:rFonts w:cs="Arial"/>
          <w:b/>
          <w:sz w:val="22"/>
          <w:szCs w:val="20"/>
          <w:lang w:val="en-US" w:eastAsia="en-US"/>
        </w:rPr>
      </w:pPr>
      <w:r w:rsidRPr="001E7B23">
        <w:rPr>
          <w:rFonts w:cs="Arial"/>
          <w:b/>
          <w:sz w:val="22"/>
          <w:szCs w:val="20"/>
          <w:lang w:val="en-US" w:eastAsia="en-US"/>
        </w:rPr>
        <w:t>DELIVERABLES</w:t>
      </w:r>
    </w:p>
    <w:p w14:paraId="278D31B8" w14:textId="77777777" w:rsidR="001E7B23" w:rsidRPr="001E7B23" w:rsidRDefault="001E7B23" w:rsidP="001E7B23">
      <w:pPr>
        <w:spacing w:line="11" w:lineRule="exact"/>
        <w:rPr>
          <w:rFonts w:cs="Arial"/>
          <w:szCs w:val="20"/>
          <w:lang w:val="en-US" w:eastAsia="en-US"/>
        </w:rPr>
      </w:pPr>
    </w:p>
    <w:p w14:paraId="6EB916D7" w14:textId="77777777" w:rsidR="001E7B23" w:rsidRPr="001E7B23" w:rsidRDefault="001E7B23" w:rsidP="001E7B23">
      <w:pPr>
        <w:spacing w:line="236" w:lineRule="auto"/>
        <w:jc w:val="both"/>
        <w:rPr>
          <w:rFonts w:cs="Arial"/>
          <w:sz w:val="22"/>
          <w:szCs w:val="20"/>
          <w:lang w:val="en-US" w:eastAsia="en-US"/>
        </w:rPr>
      </w:pPr>
      <w:r w:rsidRPr="001E7B23">
        <w:rPr>
          <w:rFonts w:cs="Arial"/>
          <w:sz w:val="22"/>
          <w:szCs w:val="20"/>
          <w:lang w:val="en-US" w:eastAsia="en-US"/>
        </w:rPr>
        <w:t>The Gartner for Customer Service &amp; Support Leaders Team is comprised of two sets of users: (</w:t>
      </w:r>
      <w:proofErr w:type="spellStart"/>
      <w:r w:rsidRPr="001E7B23">
        <w:rPr>
          <w:rFonts w:cs="Arial"/>
          <w:sz w:val="22"/>
          <w:szCs w:val="20"/>
          <w:lang w:val="en-US" w:eastAsia="en-US"/>
        </w:rPr>
        <w:t>i</w:t>
      </w:r>
      <w:proofErr w:type="spellEnd"/>
      <w:r w:rsidRPr="001E7B23">
        <w:rPr>
          <w:rFonts w:cs="Arial"/>
          <w:sz w:val="22"/>
          <w:szCs w:val="20"/>
          <w:lang w:val="en-US" w:eastAsia="en-US"/>
        </w:rPr>
        <w:t>) the “Team Leader”, and (ii) those “Team Members” designated by Client and listed in the Service Agreement. Collectively, the Team Leader and select Team Members are “Licensed Users”.</w:t>
      </w:r>
    </w:p>
    <w:p w14:paraId="4DAE1C62" w14:textId="77777777" w:rsidR="001E7B23" w:rsidRPr="001E7B23" w:rsidRDefault="001E7B23" w:rsidP="001E7B23">
      <w:pPr>
        <w:spacing w:line="1" w:lineRule="exact"/>
        <w:rPr>
          <w:rFonts w:cs="Arial"/>
          <w:szCs w:val="20"/>
          <w:lang w:val="en-US" w:eastAsia="en-US"/>
        </w:rPr>
      </w:pPr>
    </w:p>
    <w:p w14:paraId="2B83B332" w14:textId="77777777" w:rsidR="001E7B23" w:rsidRPr="001E7B23" w:rsidRDefault="001E7B23" w:rsidP="001E7B23">
      <w:pPr>
        <w:tabs>
          <w:tab w:val="left" w:pos="340"/>
        </w:tabs>
        <w:spacing w:line="0" w:lineRule="atLeast"/>
        <w:rPr>
          <w:rFonts w:cs="Arial"/>
          <w:sz w:val="22"/>
          <w:szCs w:val="20"/>
          <w:lang w:val="en-US" w:eastAsia="en-US"/>
        </w:rPr>
      </w:pPr>
      <w:r w:rsidRPr="001E7B23">
        <w:rPr>
          <w:rFonts w:cs="Arial"/>
          <w:sz w:val="22"/>
          <w:szCs w:val="20"/>
          <w:lang w:val="en-US" w:eastAsia="en-US"/>
        </w:rPr>
        <w:t>1.</w:t>
      </w:r>
      <w:r w:rsidRPr="001E7B23">
        <w:rPr>
          <w:rFonts w:cs="Arial"/>
          <w:sz w:val="22"/>
          <w:szCs w:val="20"/>
          <w:lang w:val="en-US" w:eastAsia="en-US"/>
        </w:rPr>
        <w:tab/>
        <w:t>The Deliverables for the Team Leader are set forth below.</w:t>
      </w:r>
    </w:p>
    <w:p w14:paraId="767E4599" w14:textId="77777777" w:rsidR="001E7B23" w:rsidRPr="001E7B23" w:rsidRDefault="001E7B23" w:rsidP="001E7B23">
      <w:pPr>
        <w:spacing w:line="256" w:lineRule="exact"/>
        <w:rPr>
          <w:rFonts w:cs="Arial"/>
          <w:szCs w:val="20"/>
          <w:lang w:val="en-US" w:eastAsia="en-US"/>
        </w:rPr>
      </w:pPr>
    </w:p>
    <w:tbl>
      <w:tblPr>
        <w:tblW w:w="0" w:type="auto"/>
        <w:tblInd w:w="460" w:type="dxa"/>
        <w:tblLayout w:type="fixed"/>
        <w:tblCellMar>
          <w:left w:w="0" w:type="dxa"/>
          <w:right w:w="0" w:type="dxa"/>
        </w:tblCellMar>
        <w:tblLook w:val="0000" w:firstRow="0" w:lastRow="0" w:firstColumn="0" w:lastColumn="0" w:noHBand="0" w:noVBand="0"/>
      </w:tblPr>
      <w:tblGrid>
        <w:gridCol w:w="240"/>
        <w:gridCol w:w="3980"/>
        <w:gridCol w:w="600"/>
        <w:gridCol w:w="1760"/>
      </w:tblGrid>
      <w:tr w:rsidR="001E7B23" w:rsidRPr="001E7B23" w14:paraId="55A27D50" w14:textId="77777777" w:rsidTr="004D3CEB">
        <w:trPr>
          <w:trHeight w:val="267"/>
        </w:trPr>
        <w:tc>
          <w:tcPr>
            <w:tcW w:w="4220" w:type="dxa"/>
            <w:gridSpan w:val="2"/>
            <w:shd w:val="clear" w:color="auto" w:fill="auto"/>
            <w:vAlign w:val="bottom"/>
          </w:tcPr>
          <w:p w14:paraId="654106E0" w14:textId="77777777" w:rsidR="001E7B23" w:rsidRPr="001E7B23" w:rsidRDefault="001E7B23" w:rsidP="001E7B23">
            <w:pPr>
              <w:spacing w:line="0" w:lineRule="atLeast"/>
              <w:rPr>
                <w:rFonts w:cs="Arial"/>
                <w:sz w:val="22"/>
                <w:szCs w:val="20"/>
                <w:lang w:val="en-US" w:eastAsia="en-US"/>
              </w:rPr>
            </w:pPr>
            <w:r w:rsidRPr="001E7B23">
              <w:rPr>
                <w:rFonts w:ascii="Arial" w:eastAsia="Arial" w:hAnsi="Arial" w:cs="Arial"/>
                <w:sz w:val="22"/>
                <w:szCs w:val="20"/>
                <w:lang w:val="en-US" w:eastAsia="en-US"/>
              </w:rPr>
              <w:t>•</w:t>
            </w:r>
            <w:r w:rsidRPr="001E7B23">
              <w:rPr>
                <w:rFonts w:cs="Arial"/>
                <w:sz w:val="22"/>
                <w:szCs w:val="20"/>
                <w:lang w:val="en-US" w:eastAsia="en-US"/>
              </w:rPr>
              <w:t xml:space="preserve">  Gartner Research for Customer Service</w:t>
            </w:r>
          </w:p>
        </w:tc>
        <w:tc>
          <w:tcPr>
            <w:tcW w:w="600" w:type="dxa"/>
            <w:shd w:val="clear" w:color="auto" w:fill="auto"/>
            <w:vAlign w:val="bottom"/>
          </w:tcPr>
          <w:p w14:paraId="0AB1A8CD" w14:textId="77777777" w:rsidR="001E7B23" w:rsidRPr="001E7B23" w:rsidRDefault="001E7B23" w:rsidP="001E7B23">
            <w:pPr>
              <w:spacing w:line="0" w:lineRule="atLeast"/>
              <w:ind w:left="380"/>
              <w:rPr>
                <w:rFonts w:ascii="Arial" w:eastAsia="Arial" w:hAnsi="Arial" w:cs="Arial"/>
                <w:sz w:val="22"/>
                <w:szCs w:val="20"/>
                <w:lang w:val="en-US" w:eastAsia="en-US"/>
              </w:rPr>
            </w:pPr>
            <w:r w:rsidRPr="001E7B23">
              <w:rPr>
                <w:rFonts w:ascii="Arial" w:eastAsia="Arial" w:hAnsi="Arial" w:cs="Arial"/>
                <w:sz w:val="22"/>
                <w:szCs w:val="20"/>
                <w:lang w:val="en-US" w:eastAsia="en-US"/>
              </w:rPr>
              <w:t>•</w:t>
            </w:r>
          </w:p>
        </w:tc>
        <w:tc>
          <w:tcPr>
            <w:tcW w:w="1760" w:type="dxa"/>
            <w:shd w:val="clear" w:color="auto" w:fill="auto"/>
            <w:vAlign w:val="bottom"/>
          </w:tcPr>
          <w:p w14:paraId="5CA589C0" w14:textId="77777777" w:rsidR="001E7B23" w:rsidRPr="001E7B23" w:rsidRDefault="001E7B23" w:rsidP="001E7B23">
            <w:pPr>
              <w:spacing w:line="0" w:lineRule="atLeast"/>
              <w:ind w:left="140"/>
              <w:rPr>
                <w:rFonts w:cs="Arial"/>
                <w:w w:val="98"/>
                <w:sz w:val="22"/>
                <w:szCs w:val="20"/>
                <w:lang w:val="en-US" w:eastAsia="en-US"/>
              </w:rPr>
            </w:pPr>
            <w:r w:rsidRPr="001E7B23">
              <w:rPr>
                <w:rFonts w:cs="Arial"/>
                <w:w w:val="98"/>
                <w:sz w:val="22"/>
                <w:szCs w:val="20"/>
                <w:lang w:val="en-US" w:eastAsia="en-US"/>
              </w:rPr>
              <w:t>Individual Inquiry</w:t>
            </w:r>
          </w:p>
        </w:tc>
      </w:tr>
      <w:tr w:rsidR="001E7B23" w:rsidRPr="001E7B23" w14:paraId="700637EC" w14:textId="77777777" w:rsidTr="004D3CEB">
        <w:trPr>
          <w:trHeight w:val="255"/>
        </w:trPr>
        <w:tc>
          <w:tcPr>
            <w:tcW w:w="240" w:type="dxa"/>
            <w:shd w:val="clear" w:color="auto" w:fill="auto"/>
            <w:vAlign w:val="bottom"/>
          </w:tcPr>
          <w:p w14:paraId="55AE5BD9" w14:textId="77777777" w:rsidR="001E7B23" w:rsidRPr="001E7B23" w:rsidRDefault="001E7B23" w:rsidP="001E7B23">
            <w:pPr>
              <w:spacing w:line="0" w:lineRule="atLeast"/>
              <w:rPr>
                <w:rFonts w:cs="Arial"/>
                <w:sz w:val="22"/>
                <w:szCs w:val="20"/>
                <w:lang w:val="en-US" w:eastAsia="en-US"/>
              </w:rPr>
            </w:pPr>
          </w:p>
        </w:tc>
        <w:tc>
          <w:tcPr>
            <w:tcW w:w="3980" w:type="dxa"/>
            <w:shd w:val="clear" w:color="auto" w:fill="auto"/>
            <w:vAlign w:val="bottom"/>
          </w:tcPr>
          <w:p w14:paraId="1D06825B" w14:textId="77777777" w:rsidR="001E7B23" w:rsidRPr="001E7B23" w:rsidRDefault="001E7B23" w:rsidP="001E7B23">
            <w:pPr>
              <w:spacing w:line="0" w:lineRule="atLeast"/>
              <w:ind w:left="120"/>
              <w:rPr>
                <w:rFonts w:cs="Arial"/>
                <w:sz w:val="22"/>
                <w:szCs w:val="20"/>
                <w:lang w:val="en-US" w:eastAsia="en-US"/>
              </w:rPr>
            </w:pPr>
            <w:r w:rsidRPr="001E7B23">
              <w:rPr>
                <w:rFonts w:cs="Arial"/>
                <w:sz w:val="22"/>
                <w:szCs w:val="20"/>
                <w:lang w:val="en-US" w:eastAsia="en-US"/>
              </w:rPr>
              <w:t>and Support Roles</w:t>
            </w:r>
          </w:p>
        </w:tc>
        <w:tc>
          <w:tcPr>
            <w:tcW w:w="600" w:type="dxa"/>
            <w:shd w:val="clear" w:color="auto" w:fill="auto"/>
            <w:vAlign w:val="bottom"/>
          </w:tcPr>
          <w:p w14:paraId="1DC38D77" w14:textId="77777777" w:rsidR="001E7B23" w:rsidRPr="001E7B23" w:rsidRDefault="001E7B23" w:rsidP="001E7B23">
            <w:pPr>
              <w:spacing w:line="0" w:lineRule="atLeast"/>
              <w:ind w:left="380"/>
              <w:rPr>
                <w:rFonts w:ascii="Arial" w:eastAsia="Arial" w:hAnsi="Arial" w:cs="Arial"/>
                <w:sz w:val="22"/>
                <w:szCs w:val="20"/>
                <w:lang w:val="en-US" w:eastAsia="en-US"/>
              </w:rPr>
            </w:pPr>
            <w:r w:rsidRPr="001E7B23">
              <w:rPr>
                <w:rFonts w:ascii="Arial" w:eastAsia="Arial" w:hAnsi="Arial" w:cs="Arial"/>
                <w:sz w:val="22"/>
                <w:szCs w:val="20"/>
                <w:lang w:val="en-US" w:eastAsia="en-US"/>
              </w:rPr>
              <w:t>•</w:t>
            </w:r>
          </w:p>
        </w:tc>
        <w:tc>
          <w:tcPr>
            <w:tcW w:w="1760" w:type="dxa"/>
            <w:shd w:val="clear" w:color="auto" w:fill="auto"/>
            <w:vAlign w:val="bottom"/>
          </w:tcPr>
          <w:p w14:paraId="7216CEBE" w14:textId="77777777" w:rsidR="001E7B23" w:rsidRPr="001E7B23" w:rsidRDefault="001E7B23" w:rsidP="001E7B23">
            <w:pPr>
              <w:spacing w:line="0" w:lineRule="atLeast"/>
              <w:ind w:left="140"/>
              <w:rPr>
                <w:rFonts w:cs="Arial"/>
                <w:sz w:val="22"/>
                <w:szCs w:val="20"/>
                <w:lang w:val="en-US" w:eastAsia="en-US"/>
              </w:rPr>
            </w:pPr>
            <w:r w:rsidRPr="001E7B23">
              <w:rPr>
                <w:rFonts w:cs="Arial"/>
                <w:sz w:val="22"/>
                <w:szCs w:val="20"/>
                <w:lang w:val="en-US" w:eastAsia="en-US"/>
              </w:rPr>
              <w:t>Team Inquiry</w:t>
            </w:r>
          </w:p>
        </w:tc>
      </w:tr>
      <w:tr w:rsidR="001E7B23" w:rsidRPr="001E7B23" w14:paraId="747C192E" w14:textId="77777777" w:rsidTr="004D3CEB">
        <w:trPr>
          <w:trHeight w:val="282"/>
        </w:trPr>
        <w:tc>
          <w:tcPr>
            <w:tcW w:w="4220" w:type="dxa"/>
            <w:gridSpan w:val="2"/>
            <w:shd w:val="clear" w:color="auto" w:fill="auto"/>
            <w:vAlign w:val="bottom"/>
          </w:tcPr>
          <w:p w14:paraId="399C3DF7" w14:textId="77777777" w:rsidR="001E7B23" w:rsidRPr="001E7B23" w:rsidRDefault="001E7B23" w:rsidP="001E7B23">
            <w:pPr>
              <w:spacing w:line="0" w:lineRule="atLeast"/>
              <w:rPr>
                <w:rFonts w:cs="Arial"/>
                <w:sz w:val="22"/>
                <w:szCs w:val="20"/>
                <w:lang w:val="en-US" w:eastAsia="en-US"/>
              </w:rPr>
            </w:pPr>
            <w:r w:rsidRPr="001E7B23">
              <w:rPr>
                <w:rFonts w:ascii="Arial" w:eastAsia="Arial" w:hAnsi="Arial" w:cs="Arial"/>
                <w:sz w:val="22"/>
                <w:szCs w:val="20"/>
                <w:lang w:val="en-US" w:eastAsia="en-US"/>
              </w:rPr>
              <w:t>•</w:t>
            </w:r>
            <w:r w:rsidRPr="001E7B23">
              <w:rPr>
                <w:rFonts w:cs="Arial"/>
                <w:sz w:val="22"/>
                <w:szCs w:val="20"/>
                <w:lang w:val="en-US" w:eastAsia="en-US"/>
              </w:rPr>
              <w:t xml:space="preserve">  Peer &amp; Practitioner Research</w:t>
            </w:r>
          </w:p>
        </w:tc>
        <w:tc>
          <w:tcPr>
            <w:tcW w:w="600" w:type="dxa"/>
            <w:shd w:val="clear" w:color="auto" w:fill="auto"/>
            <w:vAlign w:val="bottom"/>
          </w:tcPr>
          <w:p w14:paraId="3A01EF7E" w14:textId="77777777" w:rsidR="001E7B23" w:rsidRPr="001E7B23" w:rsidRDefault="001E7B23" w:rsidP="001E7B23">
            <w:pPr>
              <w:spacing w:line="0" w:lineRule="atLeast"/>
              <w:ind w:left="380"/>
              <w:rPr>
                <w:rFonts w:ascii="Arial" w:eastAsia="Arial" w:hAnsi="Arial" w:cs="Arial"/>
                <w:sz w:val="22"/>
                <w:szCs w:val="20"/>
                <w:lang w:val="en-US" w:eastAsia="en-US"/>
              </w:rPr>
            </w:pPr>
            <w:r w:rsidRPr="001E7B23">
              <w:rPr>
                <w:rFonts w:ascii="Arial" w:eastAsia="Arial" w:hAnsi="Arial" w:cs="Arial"/>
                <w:sz w:val="22"/>
                <w:szCs w:val="20"/>
                <w:lang w:val="en-US" w:eastAsia="en-US"/>
              </w:rPr>
              <w:t>•</w:t>
            </w:r>
          </w:p>
        </w:tc>
        <w:tc>
          <w:tcPr>
            <w:tcW w:w="1760" w:type="dxa"/>
            <w:shd w:val="clear" w:color="auto" w:fill="auto"/>
            <w:vAlign w:val="bottom"/>
          </w:tcPr>
          <w:p w14:paraId="774D888A" w14:textId="77777777" w:rsidR="001E7B23" w:rsidRPr="001E7B23" w:rsidRDefault="001E7B23" w:rsidP="001E7B23">
            <w:pPr>
              <w:spacing w:line="0" w:lineRule="atLeast"/>
              <w:ind w:left="140"/>
              <w:rPr>
                <w:rFonts w:cs="Arial"/>
                <w:sz w:val="22"/>
                <w:szCs w:val="20"/>
                <w:lang w:val="en-US" w:eastAsia="en-US"/>
              </w:rPr>
            </w:pPr>
            <w:r w:rsidRPr="001E7B23">
              <w:rPr>
                <w:rFonts w:cs="Arial"/>
                <w:sz w:val="22"/>
                <w:szCs w:val="20"/>
                <w:lang w:val="en-US" w:eastAsia="en-US"/>
              </w:rPr>
              <w:t>Peer Networking</w:t>
            </w:r>
          </w:p>
        </w:tc>
      </w:tr>
      <w:tr w:rsidR="001E7B23" w:rsidRPr="001E7B23" w14:paraId="2232E0A4" w14:textId="77777777" w:rsidTr="004D3CEB">
        <w:trPr>
          <w:trHeight w:val="269"/>
        </w:trPr>
        <w:tc>
          <w:tcPr>
            <w:tcW w:w="240" w:type="dxa"/>
            <w:shd w:val="clear" w:color="auto" w:fill="auto"/>
            <w:vAlign w:val="bottom"/>
          </w:tcPr>
          <w:p w14:paraId="57DEEE13" w14:textId="77777777" w:rsidR="001E7B23" w:rsidRPr="001E7B23" w:rsidRDefault="001E7B23" w:rsidP="001E7B23">
            <w:pPr>
              <w:spacing w:line="0" w:lineRule="atLeast"/>
              <w:rPr>
                <w:rFonts w:ascii="Arial" w:eastAsia="Arial" w:hAnsi="Arial" w:cs="Arial"/>
                <w:sz w:val="22"/>
                <w:szCs w:val="20"/>
                <w:lang w:val="en-US" w:eastAsia="en-US"/>
              </w:rPr>
            </w:pPr>
            <w:r w:rsidRPr="001E7B23">
              <w:rPr>
                <w:rFonts w:ascii="Arial" w:eastAsia="Arial" w:hAnsi="Arial" w:cs="Arial"/>
                <w:sz w:val="22"/>
                <w:szCs w:val="20"/>
                <w:lang w:val="en-US" w:eastAsia="en-US"/>
              </w:rPr>
              <w:t>•</w:t>
            </w:r>
          </w:p>
        </w:tc>
        <w:tc>
          <w:tcPr>
            <w:tcW w:w="3980" w:type="dxa"/>
            <w:shd w:val="clear" w:color="auto" w:fill="auto"/>
            <w:vAlign w:val="bottom"/>
          </w:tcPr>
          <w:p w14:paraId="1E602C31" w14:textId="77777777" w:rsidR="001E7B23" w:rsidRPr="001E7B23" w:rsidRDefault="001E7B23" w:rsidP="001E7B23">
            <w:pPr>
              <w:spacing w:line="0" w:lineRule="atLeast"/>
              <w:ind w:left="120"/>
              <w:rPr>
                <w:rFonts w:cs="Arial"/>
                <w:sz w:val="22"/>
                <w:szCs w:val="20"/>
                <w:lang w:val="en-US" w:eastAsia="en-US"/>
              </w:rPr>
            </w:pPr>
            <w:r w:rsidRPr="001E7B23">
              <w:rPr>
                <w:rFonts w:cs="Arial"/>
                <w:sz w:val="22"/>
                <w:szCs w:val="20"/>
                <w:lang w:val="en-US" w:eastAsia="en-US"/>
              </w:rPr>
              <w:t>Tools and Templates</w:t>
            </w:r>
          </w:p>
        </w:tc>
        <w:tc>
          <w:tcPr>
            <w:tcW w:w="600" w:type="dxa"/>
            <w:shd w:val="clear" w:color="auto" w:fill="auto"/>
            <w:vAlign w:val="bottom"/>
          </w:tcPr>
          <w:p w14:paraId="6A8C0CBE" w14:textId="77777777" w:rsidR="001E7B23" w:rsidRPr="001E7B23" w:rsidRDefault="001E7B23" w:rsidP="001E7B23">
            <w:pPr>
              <w:spacing w:line="0" w:lineRule="atLeast"/>
              <w:ind w:left="380"/>
              <w:rPr>
                <w:rFonts w:ascii="Arial" w:eastAsia="Arial" w:hAnsi="Arial" w:cs="Arial"/>
                <w:sz w:val="22"/>
                <w:szCs w:val="20"/>
                <w:lang w:val="en-US" w:eastAsia="en-US"/>
              </w:rPr>
            </w:pPr>
            <w:r w:rsidRPr="001E7B23">
              <w:rPr>
                <w:rFonts w:ascii="Arial" w:eastAsia="Arial" w:hAnsi="Arial" w:cs="Arial"/>
                <w:sz w:val="22"/>
                <w:szCs w:val="20"/>
                <w:lang w:val="en-US" w:eastAsia="en-US"/>
              </w:rPr>
              <w:t>•</w:t>
            </w:r>
          </w:p>
        </w:tc>
        <w:tc>
          <w:tcPr>
            <w:tcW w:w="1760" w:type="dxa"/>
            <w:shd w:val="clear" w:color="auto" w:fill="auto"/>
            <w:vAlign w:val="bottom"/>
          </w:tcPr>
          <w:p w14:paraId="19D1D707" w14:textId="77777777" w:rsidR="001E7B23" w:rsidRPr="001E7B23" w:rsidRDefault="001E7B23" w:rsidP="001E7B23">
            <w:pPr>
              <w:spacing w:line="0" w:lineRule="atLeast"/>
              <w:ind w:left="140"/>
              <w:rPr>
                <w:rFonts w:cs="Arial"/>
                <w:sz w:val="22"/>
                <w:szCs w:val="20"/>
                <w:lang w:val="en-US" w:eastAsia="en-US"/>
              </w:rPr>
            </w:pPr>
            <w:r w:rsidRPr="001E7B23">
              <w:rPr>
                <w:rFonts w:cs="Arial"/>
                <w:sz w:val="22"/>
                <w:szCs w:val="20"/>
                <w:lang w:val="en-US" w:eastAsia="en-US"/>
              </w:rPr>
              <w:t>Peer Meetings</w:t>
            </w:r>
          </w:p>
        </w:tc>
      </w:tr>
      <w:tr w:rsidR="001E7B23" w:rsidRPr="001E7B23" w14:paraId="37A3FEC4" w14:textId="77777777" w:rsidTr="004D3CEB">
        <w:trPr>
          <w:trHeight w:val="269"/>
        </w:trPr>
        <w:tc>
          <w:tcPr>
            <w:tcW w:w="240" w:type="dxa"/>
            <w:shd w:val="clear" w:color="auto" w:fill="auto"/>
            <w:vAlign w:val="bottom"/>
          </w:tcPr>
          <w:p w14:paraId="14E0B6CB" w14:textId="77777777" w:rsidR="001E7B23" w:rsidRPr="001E7B23" w:rsidRDefault="001E7B23" w:rsidP="001E7B23">
            <w:pPr>
              <w:spacing w:line="0" w:lineRule="atLeast"/>
              <w:rPr>
                <w:rFonts w:ascii="Arial" w:eastAsia="Arial" w:hAnsi="Arial" w:cs="Arial"/>
                <w:sz w:val="22"/>
                <w:szCs w:val="20"/>
                <w:lang w:val="en-US" w:eastAsia="en-US"/>
              </w:rPr>
            </w:pPr>
            <w:r w:rsidRPr="001E7B23">
              <w:rPr>
                <w:rFonts w:ascii="Arial" w:eastAsia="Arial" w:hAnsi="Arial" w:cs="Arial"/>
                <w:sz w:val="22"/>
                <w:szCs w:val="20"/>
                <w:lang w:val="en-US" w:eastAsia="en-US"/>
              </w:rPr>
              <w:t>•</w:t>
            </w:r>
          </w:p>
        </w:tc>
        <w:tc>
          <w:tcPr>
            <w:tcW w:w="3980" w:type="dxa"/>
            <w:shd w:val="clear" w:color="auto" w:fill="auto"/>
            <w:vAlign w:val="bottom"/>
          </w:tcPr>
          <w:p w14:paraId="0BD13A9A" w14:textId="77777777" w:rsidR="001E7B23" w:rsidRPr="001E7B23" w:rsidRDefault="001E7B23" w:rsidP="001E7B23">
            <w:pPr>
              <w:spacing w:line="0" w:lineRule="atLeast"/>
              <w:ind w:left="120"/>
              <w:rPr>
                <w:rFonts w:cs="Arial"/>
                <w:sz w:val="22"/>
                <w:szCs w:val="20"/>
                <w:lang w:val="en-US" w:eastAsia="en-US"/>
              </w:rPr>
            </w:pPr>
            <w:r w:rsidRPr="001E7B23">
              <w:rPr>
                <w:rFonts w:cs="Arial"/>
                <w:sz w:val="22"/>
                <w:szCs w:val="20"/>
                <w:lang w:val="en-US" w:eastAsia="en-US"/>
              </w:rPr>
              <w:t>Functional Diagnostics</w:t>
            </w:r>
          </w:p>
        </w:tc>
        <w:tc>
          <w:tcPr>
            <w:tcW w:w="600" w:type="dxa"/>
            <w:shd w:val="clear" w:color="auto" w:fill="auto"/>
            <w:vAlign w:val="bottom"/>
          </w:tcPr>
          <w:p w14:paraId="74C1E9E7" w14:textId="77777777" w:rsidR="001E7B23" w:rsidRPr="001E7B23" w:rsidRDefault="001E7B23" w:rsidP="001E7B23">
            <w:pPr>
              <w:spacing w:line="0" w:lineRule="atLeast"/>
              <w:ind w:left="380"/>
              <w:rPr>
                <w:rFonts w:ascii="Arial" w:eastAsia="Arial" w:hAnsi="Arial" w:cs="Arial"/>
                <w:sz w:val="22"/>
                <w:szCs w:val="20"/>
                <w:lang w:val="en-US" w:eastAsia="en-US"/>
              </w:rPr>
            </w:pPr>
            <w:r w:rsidRPr="001E7B23">
              <w:rPr>
                <w:rFonts w:ascii="Arial" w:eastAsia="Arial" w:hAnsi="Arial" w:cs="Arial"/>
                <w:sz w:val="22"/>
                <w:szCs w:val="20"/>
                <w:lang w:val="en-US" w:eastAsia="en-US"/>
              </w:rPr>
              <w:t>•</w:t>
            </w:r>
          </w:p>
        </w:tc>
        <w:tc>
          <w:tcPr>
            <w:tcW w:w="1760" w:type="dxa"/>
            <w:shd w:val="clear" w:color="auto" w:fill="auto"/>
            <w:vAlign w:val="bottom"/>
          </w:tcPr>
          <w:p w14:paraId="4E373974" w14:textId="77777777" w:rsidR="001E7B23" w:rsidRPr="001E7B23" w:rsidRDefault="001E7B23" w:rsidP="001E7B23">
            <w:pPr>
              <w:spacing w:line="0" w:lineRule="atLeast"/>
              <w:ind w:left="140"/>
              <w:rPr>
                <w:rFonts w:cs="Arial"/>
                <w:sz w:val="22"/>
                <w:szCs w:val="20"/>
                <w:lang w:val="en-US" w:eastAsia="en-US"/>
              </w:rPr>
            </w:pPr>
            <w:r w:rsidRPr="001E7B23">
              <w:rPr>
                <w:rFonts w:cs="Arial"/>
                <w:sz w:val="22"/>
                <w:szCs w:val="20"/>
                <w:lang w:val="en-US" w:eastAsia="en-US"/>
              </w:rPr>
              <w:t>Webinars</w:t>
            </w:r>
          </w:p>
        </w:tc>
      </w:tr>
    </w:tbl>
    <w:p w14:paraId="29718710" w14:textId="77777777" w:rsidR="001E7B23" w:rsidRPr="001E7B23" w:rsidRDefault="001E7B23" w:rsidP="001E7B23">
      <w:pPr>
        <w:spacing w:line="15" w:lineRule="exact"/>
        <w:rPr>
          <w:rFonts w:cs="Arial"/>
          <w:szCs w:val="20"/>
          <w:lang w:val="en-US" w:eastAsia="en-US"/>
        </w:rPr>
      </w:pPr>
    </w:p>
    <w:p w14:paraId="03572CD6" w14:textId="77777777" w:rsidR="001E7B23" w:rsidRPr="001E7B23" w:rsidRDefault="001E7B23" w:rsidP="001E7B23">
      <w:pPr>
        <w:numPr>
          <w:ilvl w:val="1"/>
          <w:numId w:val="97"/>
        </w:numPr>
        <w:tabs>
          <w:tab w:val="left" w:pos="820"/>
        </w:tabs>
        <w:spacing w:line="0" w:lineRule="atLeast"/>
        <w:ind w:left="820" w:hanging="356"/>
        <w:rPr>
          <w:rFonts w:ascii="Arial" w:eastAsia="Arial" w:hAnsi="Arial" w:cs="Arial"/>
          <w:sz w:val="22"/>
          <w:szCs w:val="20"/>
          <w:lang w:val="en-US" w:eastAsia="en-US"/>
        </w:rPr>
      </w:pPr>
      <w:r w:rsidRPr="001E7B23">
        <w:rPr>
          <w:rFonts w:cs="Arial"/>
          <w:sz w:val="22"/>
          <w:szCs w:val="20"/>
          <w:lang w:val="en-US" w:eastAsia="en-US"/>
        </w:rPr>
        <w:t>Peer Benchmarks and Case Studies</w:t>
      </w:r>
    </w:p>
    <w:p w14:paraId="425FADD0" w14:textId="77777777" w:rsidR="001E7B23" w:rsidRPr="001E7B23" w:rsidRDefault="001E7B23" w:rsidP="001E7B23">
      <w:pPr>
        <w:spacing w:line="251" w:lineRule="exact"/>
        <w:rPr>
          <w:rFonts w:ascii="Arial" w:eastAsia="Arial" w:hAnsi="Arial" w:cs="Arial"/>
          <w:sz w:val="22"/>
          <w:szCs w:val="20"/>
          <w:lang w:val="en-US" w:eastAsia="en-US"/>
        </w:rPr>
      </w:pPr>
    </w:p>
    <w:p w14:paraId="6B9BD482" w14:textId="77777777" w:rsidR="001E7B23" w:rsidRPr="001E7B23" w:rsidRDefault="001E7B23" w:rsidP="001E7B23">
      <w:pPr>
        <w:numPr>
          <w:ilvl w:val="0"/>
          <w:numId w:val="97"/>
        </w:numPr>
        <w:tabs>
          <w:tab w:val="left" w:pos="360"/>
        </w:tabs>
        <w:spacing w:line="0" w:lineRule="atLeast"/>
        <w:ind w:left="360" w:hanging="360"/>
        <w:rPr>
          <w:rFonts w:cs="Arial"/>
          <w:sz w:val="22"/>
          <w:szCs w:val="20"/>
          <w:lang w:val="en-US" w:eastAsia="en-US"/>
        </w:rPr>
      </w:pPr>
      <w:r w:rsidRPr="001E7B23">
        <w:rPr>
          <w:rFonts w:cs="Arial"/>
          <w:sz w:val="22"/>
          <w:szCs w:val="20"/>
          <w:lang w:val="en-US" w:eastAsia="en-US"/>
        </w:rPr>
        <w:t>Additional information on the Deliverables listed above include the following:</w:t>
      </w:r>
    </w:p>
    <w:p w14:paraId="54347829" w14:textId="77777777" w:rsidR="001E7B23" w:rsidRPr="001E7B23" w:rsidRDefault="001E7B23" w:rsidP="001E7B23">
      <w:pPr>
        <w:spacing w:line="13" w:lineRule="exact"/>
        <w:rPr>
          <w:rFonts w:cs="Arial"/>
          <w:szCs w:val="20"/>
          <w:lang w:val="en-US" w:eastAsia="en-US"/>
        </w:rPr>
      </w:pPr>
    </w:p>
    <w:p w14:paraId="7BF29D53" w14:textId="77777777" w:rsidR="001E7B23" w:rsidRPr="001E7B23" w:rsidRDefault="001E7B23" w:rsidP="001E7B23">
      <w:pPr>
        <w:numPr>
          <w:ilvl w:val="0"/>
          <w:numId w:val="98"/>
        </w:numPr>
        <w:tabs>
          <w:tab w:val="left" w:pos="820"/>
        </w:tabs>
        <w:spacing w:line="236" w:lineRule="auto"/>
        <w:ind w:left="820" w:hanging="368"/>
        <w:jc w:val="both"/>
        <w:rPr>
          <w:rFonts w:cs="Arial"/>
          <w:sz w:val="22"/>
          <w:szCs w:val="20"/>
          <w:lang w:val="en-US" w:eastAsia="en-US"/>
        </w:rPr>
      </w:pPr>
      <w:r w:rsidRPr="001E7B23">
        <w:rPr>
          <w:rFonts w:cs="Arial"/>
          <w:sz w:val="22"/>
          <w:szCs w:val="20"/>
          <w:lang w:val="en-US" w:eastAsia="en-US"/>
        </w:rPr>
        <w:t>Licensed Users may deploy Functional Diagnostics to both Licensed and Non-Licensed Users within the client company. Team Leader may deploy each survey product only once in each 12-month (twelve-month) period.</w:t>
      </w:r>
    </w:p>
    <w:p w14:paraId="258A7097" w14:textId="77777777" w:rsidR="001E7B23" w:rsidRPr="001E7B23" w:rsidRDefault="001E7B23" w:rsidP="001E7B23">
      <w:pPr>
        <w:spacing w:line="266" w:lineRule="exact"/>
        <w:rPr>
          <w:rFonts w:cs="Arial"/>
          <w:sz w:val="22"/>
          <w:szCs w:val="20"/>
          <w:lang w:val="en-US" w:eastAsia="en-US"/>
        </w:rPr>
      </w:pPr>
    </w:p>
    <w:p w14:paraId="4B0E1903" w14:textId="77777777" w:rsidR="001E7B23" w:rsidRPr="001E7B23" w:rsidRDefault="001E7B23" w:rsidP="001E7B23">
      <w:pPr>
        <w:numPr>
          <w:ilvl w:val="0"/>
          <w:numId w:val="98"/>
        </w:numPr>
        <w:tabs>
          <w:tab w:val="left" w:pos="820"/>
        </w:tabs>
        <w:spacing w:line="235" w:lineRule="auto"/>
        <w:ind w:left="820" w:hanging="368"/>
        <w:jc w:val="both"/>
        <w:rPr>
          <w:rFonts w:cs="Arial"/>
          <w:sz w:val="22"/>
          <w:szCs w:val="20"/>
          <w:lang w:val="en-US" w:eastAsia="en-US"/>
        </w:rPr>
      </w:pPr>
      <w:r w:rsidRPr="001E7B23">
        <w:rPr>
          <w:rFonts w:cs="Arial"/>
          <w:sz w:val="22"/>
          <w:szCs w:val="20"/>
          <w:lang w:val="en-US" w:eastAsia="en-US"/>
        </w:rPr>
        <w:t>Team Leader may forward to others in the client company up to 25 (twenty-five) Gartner Research documents per contract year. This forwarding may not be done in a manner that has the intent or effect of avoiding the purchase of additional User licenses.</w:t>
      </w:r>
    </w:p>
    <w:p w14:paraId="76E25EDB" w14:textId="77777777" w:rsidR="001E7B23" w:rsidRPr="001E7B23" w:rsidRDefault="001E7B23" w:rsidP="001E7B23">
      <w:pPr>
        <w:spacing w:line="256" w:lineRule="exact"/>
        <w:rPr>
          <w:rFonts w:cs="Arial"/>
          <w:szCs w:val="20"/>
          <w:lang w:val="en-US" w:eastAsia="en-US"/>
        </w:rPr>
      </w:pPr>
    </w:p>
    <w:p w14:paraId="655DDE6F" w14:textId="77777777" w:rsidR="001E7B23" w:rsidRPr="001E7B23" w:rsidRDefault="001E7B23" w:rsidP="001E7B23">
      <w:pPr>
        <w:spacing w:line="0" w:lineRule="atLeast"/>
        <w:jc w:val="center"/>
        <w:rPr>
          <w:rFonts w:cs="Arial"/>
          <w:sz w:val="22"/>
          <w:szCs w:val="20"/>
          <w:lang w:val="en-US" w:eastAsia="en-US"/>
        </w:rPr>
      </w:pPr>
      <w:r w:rsidRPr="001E7B23">
        <w:rPr>
          <w:rFonts w:cs="Arial"/>
          <w:sz w:val="22"/>
          <w:szCs w:val="20"/>
          <w:lang w:val="en-US" w:eastAsia="en-US"/>
        </w:rPr>
        <w:t>***</w:t>
      </w:r>
    </w:p>
    <w:p w14:paraId="5D2B314C" w14:textId="77777777" w:rsidR="001E7B23" w:rsidRPr="001E7B23" w:rsidRDefault="001E7B23" w:rsidP="001E7B23">
      <w:pPr>
        <w:spacing w:line="1" w:lineRule="exact"/>
        <w:rPr>
          <w:rFonts w:cs="Arial"/>
          <w:szCs w:val="20"/>
          <w:lang w:val="en-US" w:eastAsia="en-US"/>
        </w:rPr>
      </w:pPr>
    </w:p>
    <w:p w14:paraId="5D0F1CCE" w14:textId="77777777" w:rsidR="001E7B23" w:rsidRPr="001E7B23" w:rsidRDefault="001E7B23" w:rsidP="001E7B23">
      <w:pPr>
        <w:spacing w:line="0" w:lineRule="atLeast"/>
        <w:rPr>
          <w:rFonts w:cs="Arial"/>
          <w:b/>
          <w:sz w:val="22"/>
          <w:szCs w:val="20"/>
          <w:lang w:val="en-US" w:eastAsia="en-US"/>
        </w:rPr>
      </w:pPr>
      <w:r w:rsidRPr="001E7B23">
        <w:rPr>
          <w:rFonts w:cs="Arial"/>
          <w:b/>
          <w:sz w:val="22"/>
          <w:szCs w:val="20"/>
          <w:lang w:val="en-US" w:eastAsia="en-US"/>
        </w:rPr>
        <w:t>ADDITIONAL USAGE INFORMATION</w:t>
      </w:r>
    </w:p>
    <w:p w14:paraId="27D0EFC4" w14:textId="77777777" w:rsidR="001E7B23" w:rsidRPr="001E7B23" w:rsidRDefault="001E7B23" w:rsidP="001E7B23">
      <w:pPr>
        <w:spacing w:line="11" w:lineRule="exact"/>
        <w:rPr>
          <w:rFonts w:cs="Arial"/>
          <w:szCs w:val="20"/>
          <w:lang w:val="en-US" w:eastAsia="en-US"/>
        </w:rPr>
      </w:pPr>
    </w:p>
    <w:p w14:paraId="158AFF62" w14:textId="77777777" w:rsidR="001E7B23" w:rsidRPr="001E7B23" w:rsidRDefault="001E7B23" w:rsidP="001E7B23">
      <w:pPr>
        <w:spacing w:line="238" w:lineRule="auto"/>
        <w:jc w:val="both"/>
        <w:rPr>
          <w:rFonts w:cs="Arial"/>
          <w:sz w:val="22"/>
          <w:szCs w:val="20"/>
          <w:lang w:val="en-US" w:eastAsia="en-US"/>
        </w:rPr>
      </w:pPr>
      <w:r w:rsidRPr="001E7B23">
        <w:rPr>
          <w:rFonts w:cs="Arial"/>
          <w:sz w:val="22"/>
          <w:szCs w:val="20"/>
          <w:lang w:val="en-US" w:eastAsia="en-US"/>
        </w:rPr>
        <w:t>Participation in inquiry calls is limited to the Licensed User(s) and Research Expert (“expert”) only (i.e., non-Users, either inside or outside the client company, may not attend or otherwise participate on an inquiry call). The Team Leader is entitled to two types of inquiry: (</w:t>
      </w:r>
      <w:proofErr w:type="spellStart"/>
      <w:r w:rsidRPr="001E7B23">
        <w:rPr>
          <w:rFonts w:cs="Arial"/>
          <w:sz w:val="22"/>
          <w:szCs w:val="20"/>
          <w:lang w:val="en-US" w:eastAsia="en-US"/>
        </w:rPr>
        <w:t>i</w:t>
      </w:r>
      <w:proofErr w:type="spellEnd"/>
      <w:r w:rsidRPr="001E7B23">
        <w:rPr>
          <w:rFonts w:cs="Arial"/>
          <w:sz w:val="22"/>
          <w:szCs w:val="20"/>
          <w:lang w:val="en-US" w:eastAsia="en-US"/>
        </w:rPr>
        <w:t>) inquiry sessions with an expert (“Individual Inquiry”) which may be scheduled independent of other Team Members; and (ii) inquiry sessions with an expert and other members of the Customer Service &amp; Support Leaders Team (“Team Inquiry”). For Team Inquiry sessions: (</w:t>
      </w:r>
      <w:proofErr w:type="spellStart"/>
      <w:r w:rsidRPr="001E7B23">
        <w:rPr>
          <w:rFonts w:cs="Arial"/>
          <w:sz w:val="22"/>
          <w:szCs w:val="20"/>
          <w:lang w:val="en-US" w:eastAsia="en-US"/>
        </w:rPr>
        <w:t>i</w:t>
      </w:r>
      <w:proofErr w:type="spellEnd"/>
      <w:r w:rsidRPr="001E7B23">
        <w:rPr>
          <w:rFonts w:cs="Arial"/>
          <w:sz w:val="22"/>
          <w:szCs w:val="20"/>
          <w:lang w:val="en-US" w:eastAsia="en-US"/>
        </w:rPr>
        <w:t>) the Team Leader must schedule and attend the sessions; and (ii) Team Members may lead the discussion or pose questions to the expert on behalf of the team, provided all such questions and discussions advance the Team Leader’s agenda.</w:t>
      </w:r>
    </w:p>
    <w:p w14:paraId="10740987" w14:textId="77777777" w:rsidR="001E7B23" w:rsidRPr="001E7B23" w:rsidRDefault="001E7B23" w:rsidP="001E7B23">
      <w:pPr>
        <w:spacing w:line="271" w:lineRule="exact"/>
        <w:rPr>
          <w:rFonts w:cs="Arial"/>
          <w:szCs w:val="20"/>
          <w:lang w:val="en-US" w:eastAsia="en-US"/>
        </w:rPr>
      </w:pPr>
    </w:p>
    <w:p w14:paraId="4E9E38FD" w14:textId="77777777" w:rsidR="001E7B23" w:rsidRPr="001E7B23" w:rsidRDefault="001E7B23" w:rsidP="001E7B23">
      <w:pPr>
        <w:spacing w:line="251" w:lineRule="auto"/>
        <w:jc w:val="both"/>
        <w:rPr>
          <w:rFonts w:cs="Arial"/>
          <w:sz w:val="21"/>
          <w:szCs w:val="20"/>
          <w:lang w:val="en-US" w:eastAsia="en-US"/>
        </w:rPr>
      </w:pPr>
      <w:r w:rsidRPr="001E7B23">
        <w:rPr>
          <w:rFonts w:cs="Arial"/>
          <w:sz w:val="21"/>
          <w:szCs w:val="20"/>
          <w:lang w:val="en-US" w:eastAsia="en-US"/>
        </w:rPr>
        <w:t>Client companies around the world trust Gartner to be objective and independent in its research and advice, and Gartner takes that responsibility seriously. To preserve the objectivity of research, Gartner does not promise Clients favorable coverage or leads from its research experts. Gartner does not provide access to</w:t>
      </w:r>
    </w:p>
    <w:p w14:paraId="26FD1D8D" w14:textId="56A21969" w:rsidR="001E7B23" w:rsidRPr="001E7B23" w:rsidRDefault="001E7B23" w:rsidP="001E7B23">
      <w:pPr>
        <w:spacing w:line="20" w:lineRule="exact"/>
        <w:rPr>
          <w:rFonts w:cs="Arial"/>
          <w:szCs w:val="20"/>
          <w:lang w:val="en-US" w:eastAsia="en-US"/>
        </w:rPr>
      </w:pPr>
      <w:r w:rsidRPr="001E7B23">
        <w:rPr>
          <w:rFonts w:cs="Arial"/>
          <w:noProof/>
          <w:sz w:val="21"/>
          <w:szCs w:val="20"/>
          <w:lang w:val="en-US" w:eastAsia="en-US"/>
        </w:rPr>
        <w:drawing>
          <wp:anchor distT="0" distB="0" distL="114300" distR="114300" simplePos="0" relativeHeight="251664384" behindDoc="1" locked="0" layoutInCell="1" allowOverlap="1" wp14:anchorId="09C98546" wp14:editId="0B870A48">
            <wp:simplePos x="0" y="0"/>
            <wp:positionH relativeFrom="column">
              <wp:posOffset>-17145</wp:posOffset>
            </wp:positionH>
            <wp:positionV relativeFrom="paragraph">
              <wp:posOffset>223520</wp:posOffset>
            </wp:positionV>
            <wp:extent cx="5943600" cy="88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890"/>
                    </a:xfrm>
                    <a:prstGeom prst="rect">
                      <a:avLst/>
                    </a:prstGeom>
                    <a:noFill/>
                  </pic:spPr>
                </pic:pic>
              </a:graphicData>
            </a:graphic>
            <wp14:sizeRelH relativeFrom="page">
              <wp14:pctWidth>0</wp14:pctWidth>
            </wp14:sizeRelH>
            <wp14:sizeRelV relativeFrom="page">
              <wp14:pctHeight>0</wp14:pctHeight>
            </wp14:sizeRelV>
          </wp:anchor>
        </w:drawing>
      </w:r>
    </w:p>
    <w:p w14:paraId="57636351" w14:textId="77777777" w:rsidR="001E7B23" w:rsidRPr="001E7B23" w:rsidRDefault="001E7B23" w:rsidP="001E7B23">
      <w:pPr>
        <w:spacing w:line="200" w:lineRule="exact"/>
        <w:rPr>
          <w:rFonts w:cs="Arial"/>
          <w:szCs w:val="20"/>
          <w:lang w:val="en-US" w:eastAsia="en-US"/>
        </w:rPr>
      </w:pPr>
    </w:p>
    <w:p w14:paraId="1AE60401" w14:textId="77777777" w:rsidR="001E7B23" w:rsidRPr="001E7B23" w:rsidRDefault="001E7B23" w:rsidP="001E7B23">
      <w:pPr>
        <w:spacing w:line="200" w:lineRule="exact"/>
        <w:rPr>
          <w:rFonts w:cs="Arial"/>
          <w:szCs w:val="20"/>
          <w:lang w:val="en-US" w:eastAsia="en-US"/>
        </w:rPr>
      </w:pPr>
    </w:p>
    <w:p w14:paraId="05344B38" w14:textId="77777777" w:rsidR="001E7B23" w:rsidRPr="001E7B23" w:rsidRDefault="001E7B23" w:rsidP="001E7B23">
      <w:pPr>
        <w:spacing w:line="251" w:lineRule="exact"/>
        <w:rPr>
          <w:rFonts w:cs="Arial"/>
          <w:szCs w:val="20"/>
          <w:lang w:val="en-US" w:eastAsia="en-US"/>
        </w:rPr>
      </w:pPr>
    </w:p>
    <w:p w14:paraId="4236674E" w14:textId="77777777" w:rsidR="001E7B23" w:rsidRPr="001E7B23" w:rsidRDefault="001E7B23" w:rsidP="001E7B23">
      <w:pPr>
        <w:spacing w:line="0" w:lineRule="atLeast"/>
        <w:ind w:left="600"/>
        <w:rPr>
          <w:rFonts w:cs="Arial"/>
          <w:i/>
          <w:sz w:val="16"/>
          <w:szCs w:val="20"/>
          <w:lang w:val="en-US" w:eastAsia="en-US"/>
        </w:rPr>
      </w:pPr>
      <w:r w:rsidRPr="001E7B23">
        <w:rPr>
          <w:rFonts w:cs="Arial"/>
          <w:i/>
          <w:sz w:val="16"/>
          <w:szCs w:val="20"/>
          <w:lang w:val="en-US" w:eastAsia="en-US"/>
        </w:rPr>
        <w:t>Service Description: Gartner for Customer Service &amp; Support Leaders Team: Team Leader, Version 3.0, December 2021 ─ Page 1 of 2</w:t>
      </w:r>
    </w:p>
    <w:p w14:paraId="3C25EB83" w14:textId="77777777" w:rsidR="001E7B23" w:rsidRPr="001E7B23" w:rsidRDefault="001E7B23" w:rsidP="001E7B23">
      <w:pPr>
        <w:spacing w:line="0" w:lineRule="atLeast"/>
        <w:ind w:left="600"/>
        <w:rPr>
          <w:rFonts w:cs="Arial"/>
          <w:i/>
          <w:sz w:val="16"/>
          <w:szCs w:val="20"/>
          <w:lang w:val="en-US" w:eastAsia="en-US"/>
        </w:rPr>
        <w:sectPr w:rsidR="001E7B23" w:rsidRPr="001E7B23">
          <w:footerReference w:type="default" r:id="rId10"/>
          <w:pgSz w:w="12240" w:h="15840"/>
          <w:pgMar w:top="1440" w:right="1440" w:bottom="95" w:left="1440" w:header="0" w:footer="0" w:gutter="0"/>
          <w:cols w:space="0" w:equalWidth="0">
            <w:col w:w="9360"/>
          </w:cols>
          <w:docGrid w:linePitch="360"/>
        </w:sectPr>
      </w:pPr>
    </w:p>
    <w:p w14:paraId="15C8C1B5" w14:textId="13FF6481" w:rsidR="001E7B23" w:rsidRPr="001E7B23" w:rsidRDefault="001E7B23" w:rsidP="001E7B23">
      <w:pPr>
        <w:spacing w:line="200" w:lineRule="exact"/>
        <w:rPr>
          <w:rFonts w:cs="Arial"/>
          <w:sz w:val="20"/>
          <w:szCs w:val="20"/>
          <w:lang w:val="en-US" w:eastAsia="en-US"/>
        </w:rPr>
      </w:pPr>
      <w:bookmarkStart w:id="3" w:name="page2"/>
      <w:bookmarkEnd w:id="3"/>
      <w:r w:rsidRPr="001E7B23">
        <w:rPr>
          <w:rFonts w:cs="Arial"/>
          <w:i/>
          <w:noProof/>
          <w:sz w:val="16"/>
          <w:szCs w:val="20"/>
          <w:lang w:val="en-US" w:eastAsia="en-US"/>
        </w:rPr>
        <w:lastRenderedPageBreak/>
        <w:drawing>
          <wp:anchor distT="0" distB="0" distL="114300" distR="114300" simplePos="0" relativeHeight="251665408" behindDoc="1" locked="0" layoutInCell="1" allowOverlap="1" wp14:anchorId="130A76F8" wp14:editId="5D40A4CE">
            <wp:simplePos x="0" y="0"/>
            <wp:positionH relativeFrom="page">
              <wp:posOffset>905510</wp:posOffset>
            </wp:positionH>
            <wp:positionV relativeFrom="page">
              <wp:posOffset>857885</wp:posOffset>
            </wp:positionV>
            <wp:extent cx="594360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620"/>
                    </a:xfrm>
                    <a:prstGeom prst="rect">
                      <a:avLst/>
                    </a:prstGeom>
                    <a:noFill/>
                  </pic:spPr>
                </pic:pic>
              </a:graphicData>
            </a:graphic>
            <wp14:sizeRelH relativeFrom="page">
              <wp14:pctWidth>0</wp14:pctWidth>
            </wp14:sizeRelH>
            <wp14:sizeRelV relativeFrom="page">
              <wp14:pctHeight>0</wp14:pctHeight>
            </wp14:sizeRelV>
          </wp:anchor>
        </w:drawing>
      </w:r>
      <w:r w:rsidRPr="001E7B23">
        <w:rPr>
          <w:rFonts w:cs="Arial"/>
          <w:i/>
          <w:noProof/>
          <w:sz w:val="16"/>
          <w:szCs w:val="20"/>
          <w:lang w:val="en-US" w:eastAsia="en-US"/>
        </w:rPr>
        <w:drawing>
          <wp:anchor distT="0" distB="0" distL="114300" distR="114300" simplePos="0" relativeHeight="251666432" behindDoc="1" locked="0" layoutInCell="1" allowOverlap="1" wp14:anchorId="1382C5D6" wp14:editId="438772C5">
            <wp:simplePos x="0" y="0"/>
            <wp:positionH relativeFrom="page">
              <wp:posOffset>971550</wp:posOffset>
            </wp:positionH>
            <wp:positionV relativeFrom="page">
              <wp:posOffset>457200</wp:posOffset>
            </wp:positionV>
            <wp:extent cx="847725" cy="2000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47725" cy="200025"/>
                    </a:xfrm>
                    <a:prstGeom prst="rect">
                      <a:avLst/>
                    </a:prstGeom>
                    <a:noFill/>
                  </pic:spPr>
                </pic:pic>
              </a:graphicData>
            </a:graphic>
            <wp14:sizeRelH relativeFrom="page">
              <wp14:pctWidth>0</wp14:pctWidth>
            </wp14:sizeRelH>
            <wp14:sizeRelV relativeFrom="page">
              <wp14:pctHeight>0</wp14:pctHeight>
            </wp14:sizeRelV>
          </wp:anchor>
        </w:drawing>
      </w:r>
    </w:p>
    <w:p w14:paraId="51BBEA4F" w14:textId="77777777" w:rsidR="001E7B23" w:rsidRPr="001E7B23" w:rsidRDefault="001E7B23" w:rsidP="001E7B23">
      <w:pPr>
        <w:spacing w:line="275" w:lineRule="exact"/>
        <w:rPr>
          <w:rFonts w:cs="Arial"/>
          <w:sz w:val="20"/>
          <w:szCs w:val="20"/>
          <w:lang w:val="en-US" w:eastAsia="en-US"/>
        </w:rPr>
      </w:pPr>
    </w:p>
    <w:p w14:paraId="3118C353" w14:textId="77777777" w:rsidR="001E7B23" w:rsidRPr="001E7B23" w:rsidRDefault="001E7B23" w:rsidP="001E7B23">
      <w:pPr>
        <w:spacing w:line="0" w:lineRule="atLeast"/>
        <w:rPr>
          <w:rFonts w:cs="Arial"/>
          <w:sz w:val="22"/>
          <w:szCs w:val="20"/>
          <w:lang w:val="en-US" w:eastAsia="en-US"/>
        </w:rPr>
      </w:pPr>
      <w:r w:rsidRPr="001E7B23">
        <w:rPr>
          <w:rFonts w:cs="Arial"/>
          <w:sz w:val="22"/>
          <w:szCs w:val="20"/>
          <w:lang w:val="en-US" w:eastAsia="en-US"/>
        </w:rPr>
        <w:t>confidential client information, offer aid to secure capital funding, or sell any product for use in litigation.</w:t>
      </w:r>
    </w:p>
    <w:p w14:paraId="1E0A0CD7" w14:textId="77777777" w:rsidR="001E7B23" w:rsidRPr="001E7B23" w:rsidRDefault="001E7B23" w:rsidP="001E7B23">
      <w:pPr>
        <w:spacing w:line="0" w:lineRule="atLeast"/>
        <w:rPr>
          <w:rFonts w:cs="Arial"/>
          <w:sz w:val="22"/>
          <w:szCs w:val="20"/>
          <w:u w:val="single"/>
          <w:lang w:val="en-US" w:eastAsia="en-US"/>
        </w:rPr>
      </w:pPr>
      <w:r w:rsidRPr="001E7B23">
        <w:rPr>
          <w:rFonts w:cs="Arial"/>
          <w:sz w:val="22"/>
          <w:szCs w:val="20"/>
          <w:lang w:val="en-US" w:eastAsia="en-US"/>
        </w:rPr>
        <w:t>There are no exceptions. If you have questions, please email</w:t>
      </w:r>
      <w:r w:rsidRPr="001E7B23">
        <w:rPr>
          <w:rFonts w:cs="Arial"/>
          <w:color w:val="0000FF"/>
          <w:sz w:val="22"/>
          <w:szCs w:val="20"/>
          <w:lang w:val="en-US" w:eastAsia="en-US"/>
        </w:rPr>
        <w:t xml:space="preserve"> </w:t>
      </w:r>
      <w:hyperlink r:id="rId13" w:history="1">
        <w:r w:rsidRPr="001E7B23">
          <w:rPr>
            <w:rFonts w:cs="Arial"/>
            <w:color w:val="0000FF"/>
            <w:sz w:val="22"/>
            <w:szCs w:val="20"/>
            <w:u w:val="single"/>
            <w:lang w:val="en-US" w:eastAsia="en-US"/>
          </w:rPr>
          <w:t>ombuds@gartner.com</w:t>
        </w:r>
        <w:r w:rsidRPr="001E7B23">
          <w:rPr>
            <w:rFonts w:cs="Arial"/>
            <w:sz w:val="22"/>
            <w:szCs w:val="20"/>
            <w:u w:val="single"/>
            <w:lang w:val="en-US" w:eastAsia="en-US"/>
          </w:rPr>
          <w:t>.</w:t>
        </w:r>
      </w:hyperlink>
    </w:p>
    <w:p w14:paraId="029B44BD" w14:textId="77777777" w:rsidR="001E7B23" w:rsidRPr="001E7B23" w:rsidRDefault="001E7B23" w:rsidP="001E7B23">
      <w:pPr>
        <w:spacing w:line="264" w:lineRule="exact"/>
        <w:rPr>
          <w:rFonts w:cs="Arial"/>
          <w:sz w:val="20"/>
          <w:szCs w:val="20"/>
          <w:lang w:val="en-US" w:eastAsia="en-US"/>
        </w:rPr>
      </w:pPr>
    </w:p>
    <w:p w14:paraId="19A8B5B8" w14:textId="5C498B00" w:rsidR="001E7B23" w:rsidRDefault="001E7B23" w:rsidP="001E7B23">
      <w:pPr>
        <w:spacing w:line="234" w:lineRule="auto"/>
        <w:rPr>
          <w:rFonts w:ascii="Calibri" w:eastAsia="Calibri" w:hAnsi="Calibri" w:cs="Arial"/>
          <w:sz w:val="20"/>
          <w:szCs w:val="20"/>
          <w:lang w:val="en-US" w:eastAsia="en-US"/>
        </w:rPr>
      </w:pPr>
      <w:r w:rsidRPr="001E7B23">
        <w:rPr>
          <w:rFonts w:cs="Arial"/>
          <w:sz w:val="22"/>
          <w:szCs w:val="20"/>
          <w:lang w:val="en-US" w:eastAsia="en-US"/>
        </w:rPr>
        <w:t>Use of this Service is governed by the</w:t>
      </w:r>
      <w:r w:rsidRPr="001E7B23">
        <w:rPr>
          <w:rFonts w:cs="Arial"/>
          <w:color w:val="0000FF"/>
          <w:sz w:val="22"/>
          <w:szCs w:val="20"/>
          <w:lang w:val="en-US" w:eastAsia="en-US"/>
        </w:rPr>
        <w:t xml:space="preserve"> </w:t>
      </w:r>
      <w:hyperlink r:id="rId14" w:history="1">
        <w:r w:rsidRPr="001E7B23">
          <w:rPr>
            <w:rFonts w:cs="Arial"/>
            <w:color w:val="0000FF"/>
            <w:sz w:val="22"/>
            <w:szCs w:val="20"/>
            <w:u w:val="single"/>
            <w:lang w:val="en-US" w:eastAsia="en-US"/>
          </w:rPr>
          <w:t>Gartner Usage Policy</w:t>
        </w:r>
        <w:r w:rsidRPr="001E7B23">
          <w:rPr>
            <w:rFonts w:cs="Arial"/>
            <w:sz w:val="22"/>
            <w:szCs w:val="20"/>
            <w:u w:val="single"/>
            <w:lang w:val="en-US" w:eastAsia="en-US"/>
          </w:rPr>
          <w:t xml:space="preserve"> </w:t>
        </w:r>
      </w:hyperlink>
      <w:r w:rsidRPr="001E7B23">
        <w:rPr>
          <w:rFonts w:cs="Arial"/>
          <w:sz w:val="22"/>
          <w:szCs w:val="20"/>
          <w:lang w:val="en-US" w:eastAsia="en-US"/>
        </w:rPr>
        <w:t>and the</w:t>
      </w:r>
      <w:r w:rsidRPr="001E7B23">
        <w:rPr>
          <w:rFonts w:cs="Arial"/>
          <w:color w:val="0000FF"/>
          <w:sz w:val="22"/>
          <w:szCs w:val="20"/>
          <w:lang w:val="en-US" w:eastAsia="en-US"/>
        </w:rPr>
        <w:t xml:space="preserve"> </w:t>
      </w:r>
      <w:hyperlink r:id="rId15" w:history="1">
        <w:r w:rsidRPr="001E7B23">
          <w:rPr>
            <w:rFonts w:cs="Arial"/>
            <w:color w:val="0000FF"/>
            <w:sz w:val="22"/>
            <w:szCs w:val="20"/>
            <w:u w:val="single"/>
            <w:lang w:val="en-US" w:eastAsia="en-US"/>
          </w:rPr>
          <w:t>Gartner Content Compliance Policy</w:t>
        </w:r>
      </w:hyperlink>
      <w:r w:rsidRPr="001E7B23">
        <w:rPr>
          <w:rFonts w:cs="Arial"/>
          <w:sz w:val="22"/>
          <w:szCs w:val="20"/>
          <w:lang w:val="en-US" w:eastAsia="en-US"/>
        </w:rPr>
        <w:t xml:space="preserve"> which are accessible on the Policies section of</w:t>
      </w:r>
      <w:r w:rsidRPr="001E7B23">
        <w:rPr>
          <w:rFonts w:cs="Arial"/>
          <w:color w:val="0000FF"/>
          <w:sz w:val="22"/>
          <w:szCs w:val="20"/>
          <w:lang w:val="en-US" w:eastAsia="en-US"/>
        </w:rPr>
        <w:t xml:space="preserve"> </w:t>
      </w:r>
      <w:hyperlink r:id="rId16" w:history="1">
        <w:r w:rsidRPr="001E7B23">
          <w:rPr>
            <w:rFonts w:cs="Arial"/>
            <w:color w:val="0000FF"/>
            <w:sz w:val="22"/>
            <w:szCs w:val="20"/>
            <w:u w:val="single"/>
            <w:lang w:val="en-US" w:eastAsia="en-US"/>
          </w:rPr>
          <w:t>gartner.com</w:t>
        </w:r>
        <w:r w:rsidRPr="001E7B23">
          <w:rPr>
            <w:rFonts w:cs="Arial"/>
            <w:sz w:val="22"/>
            <w:szCs w:val="20"/>
            <w:u w:val="single"/>
            <w:lang w:val="en-US" w:eastAsia="en-US"/>
          </w:rPr>
          <w:t>.</w:t>
        </w:r>
      </w:hyperlink>
    </w:p>
    <w:p w14:paraId="0C6660A3" w14:textId="4A52DABB" w:rsidR="009D7217" w:rsidRDefault="009D7217">
      <w:pPr>
        <w:spacing w:after="160" w:line="259" w:lineRule="auto"/>
        <w:rPr>
          <w:rFonts w:ascii="Calibri" w:eastAsia="Calibri" w:hAnsi="Calibri" w:cs="Arial"/>
          <w:sz w:val="20"/>
          <w:szCs w:val="20"/>
          <w:lang w:val="en-US" w:eastAsia="en-US"/>
        </w:rPr>
      </w:pPr>
      <w:r>
        <w:rPr>
          <w:rFonts w:ascii="Calibri" w:eastAsia="Calibri" w:hAnsi="Calibri" w:cs="Arial"/>
          <w:sz w:val="20"/>
          <w:szCs w:val="20"/>
          <w:lang w:val="en-US" w:eastAsia="en-US"/>
        </w:rPr>
        <w:br w:type="page"/>
      </w:r>
    </w:p>
    <w:p w14:paraId="679E15F7" w14:textId="77777777" w:rsidR="001E7B23" w:rsidRDefault="001E7B23" w:rsidP="001E7B23">
      <w:pPr>
        <w:spacing w:line="234" w:lineRule="auto"/>
        <w:rPr>
          <w:rFonts w:ascii="Calibri" w:eastAsia="Calibri" w:hAnsi="Calibri" w:cs="Arial"/>
          <w:sz w:val="20"/>
          <w:szCs w:val="20"/>
          <w:lang w:val="en-US" w:eastAsia="en-US"/>
        </w:rPr>
      </w:pPr>
    </w:p>
    <w:p w14:paraId="0E9D0C4B" w14:textId="77777777" w:rsidR="001E7B23" w:rsidRPr="001E7B23" w:rsidRDefault="001E7B23" w:rsidP="001E7B23">
      <w:pPr>
        <w:spacing w:line="234" w:lineRule="auto"/>
        <w:rPr>
          <w:rFonts w:cs="Arial"/>
          <w:sz w:val="22"/>
          <w:szCs w:val="20"/>
          <w:u w:val="single"/>
          <w:lang w:val="en-US" w:eastAsia="en-US"/>
        </w:rPr>
      </w:pPr>
    </w:p>
    <w:p w14:paraId="4112AF82" w14:textId="77777777" w:rsidR="001E7B23" w:rsidRPr="001E7B23" w:rsidRDefault="001E7B23" w:rsidP="001E7B23">
      <w:pPr>
        <w:spacing w:line="0" w:lineRule="atLeast"/>
        <w:jc w:val="center"/>
        <w:rPr>
          <w:rFonts w:cs="Arial"/>
          <w:b/>
          <w:szCs w:val="20"/>
          <w:lang w:val="en-US" w:eastAsia="en-US"/>
        </w:rPr>
      </w:pPr>
      <w:r w:rsidRPr="001E7B23">
        <w:rPr>
          <w:rFonts w:cs="Arial"/>
          <w:b/>
          <w:szCs w:val="20"/>
          <w:lang w:val="en-US" w:eastAsia="en-US"/>
        </w:rPr>
        <w:t>SERVICE DESCRIPTION</w:t>
      </w:r>
    </w:p>
    <w:p w14:paraId="04E3DBC8" w14:textId="77777777" w:rsidR="001E7B23" w:rsidRPr="001E7B23" w:rsidRDefault="001E7B23" w:rsidP="001E7B23">
      <w:pPr>
        <w:spacing w:line="0" w:lineRule="atLeast"/>
        <w:jc w:val="center"/>
        <w:rPr>
          <w:rFonts w:cs="Arial"/>
          <w:b/>
          <w:sz w:val="22"/>
          <w:szCs w:val="20"/>
          <w:lang w:val="en-US" w:eastAsia="en-US"/>
        </w:rPr>
      </w:pPr>
      <w:r w:rsidRPr="001E7B23">
        <w:rPr>
          <w:rFonts w:cs="Arial"/>
          <w:b/>
          <w:sz w:val="22"/>
          <w:szCs w:val="20"/>
          <w:lang w:val="en-US" w:eastAsia="en-US"/>
        </w:rPr>
        <w:t>Attachment to the Service Agreement</w:t>
      </w:r>
    </w:p>
    <w:p w14:paraId="34733B0F" w14:textId="77777777" w:rsidR="001E7B23" w:rsidRPr="001E7B23" w:rsidRDefault="001E7B23" w:rsidP="001E7B23">
      <w:pPr>
        <w:spacing w:line="1" w:lineRule="exact"/>
        <w:rPr>
          <w:rFonts w:cs="Arial"/>
          <w:szCs w:val="20"/>
          <w:lang w:val="en-US" w:eastAsia="en-US"/>
        </w:rPr>
      </w:pPr>
    </w:p>
    <w:p w14:paraId="43AD7927" w14:textId="77777777" w:rsidR="001E7B23" w:rsidRPr="001E7B23" w:rsidRDefault="001E7B23" w:rsidP="001E7B23">
      <w:pPr>
        <w:spacing w:line="0" w:lineRule="atLeast"/>
        <w:jc w:val="center"/>
        <w:rPr>
          <w:rFonts w:cs="Arial"/>
          <w:b/>
          <w:sz w:val="28"/>
          <w:szCs w:val="20"/>
          <w:lang w:val="en-US" w:eastAsia="en-US"/>
        </w:rPr>
      </w:pPr>
      <w:r w:rsidRPr="001E7B23">
        <w:rPr>
          <w:rFonts w:cs="Arial"/>
          <w:b/>
          <w:sz w:val="28"/>
          <w:szCs w:val="20"/>
          <w:lang w:val="en-US" w:eastAsia="en-US"/>
        </w:rPr>
        <w:t>GARTNER FOR CUSTOMER SERVICE &amp; SUPPORT LEADERS TEAM:</w:t>
      </w:r>
    </w:p>
    <w:p w14:paraId="710DAAAD" w14:textId="77777777" w:rsidR="001E7B23" w:rsidRPr="001E7B23" w:rsidRDefault="001E7B23" w:rsidP="001E7B23">
      <w:pPr>
        <w:spacing w:line="0" w:lineRule="atLeast"/>
        <w:jc w:val="center"/>
        <w:rPr>
          <w:rFonts w:cs="Arial"/>
          <w:b/>
          <w:sz w:val="28"/>
          <w:szCs w:val="20"/>
          <w:lang w:val="en-US" w:eastAsia="en-US"/>
        </w:rPr>
      </w:pPr>
      <w:r w:rsidRPr="001E7B23">
        <w:rPr>
          <w:rFonts w:cs="Arial"/>
          <w:b/>
          <w:sz w:val="28"/>
          <w:szCs w:val="20"/>
          <w:lang w:val="en-US" w:eastAsia="en-US"/>
        </w:rPr>
        <w:t>ADVISOR TEAM MEMBER</w:t>
      </w:r>
    </w:p>
    <w:p w14:paraId="3459A310" w14:textId="77777777" w:rsidR="001E7B23" w:rsidRPr="001E7B23" w:rsidRDefault="001E7B23" w:rsidP="001E7B23">
      <w:pPr>
        <w:spacing w:line="263" w:lineRule="exact"/>
        <w:rPr>
          <w:rFonts w:cs="Arial"/>
          <w:szCs w:val="20"/>
          <w:lang w:val="en-US" w:eastAsia="en-US"/>
        </w:rPr>
      </w:pPr>
    </w:p>
    <w:p w14:paraId="6DD16C29" w14:textId="77777777" w:rsidR="001E7B23" w:rsidRPr="001E7B23" w:rsidRDefault="001E7B23" w:rsidP="001E7B23">
      <w:pPr>
        <w:spacing w:line="237" w:lineRule="auto"/>
        <w:jc w:val="both"/>
        <w:rPr>
          <w:rFonts w:cs="Arial"/>
          <w:sz w:val="22"/>
          <w:szCs w:val="20"/>
          <w:lang w:val="en-US" w:eastAsia="en-US"/>
        </w:rPr>
      </w:pPr>
      <w:r w:rsidRPr="001E7B23">
        <w:rPr>
          <w:rFonts w:cs="Arial"/>
          <w:sz w:val="22"/>
          <w:szCs w:val="20"/>
          <w:lang w:val="en-US" w:eastAsia="en-US"/>
        </w:rPr>
        <w:t>Gartner for Customer Service &amp; Support Leaders Team: Advisor Team Member (the “Service”) is designed for senior customer service and support leaders. The Service provides client (“Client”) with (</w:t>
      </w:r>
      <w:proofErr w:type="spellStart"/>
      <w:r w:rsidRPr="001E7B23">
        <w:rPr>
          <w:rFonts w:cs="Arial"/>
          <w:sz w:val="22"/>
          <w:szCs w:val="20"/>
          <w:lang w:val="en-US" w:eastAsia="en-US"/>
        </w:rPr>
        <w:t>i</w:t>
      </w:r>
      <w:proofErr w:type="spellEnd"/>
      <w:r w:rsidRPr="001E7B23">
        <w:rPr>
          <w:rFonts w:cs="Arial"/>
          <w:sz w:val="22"/>
          <w:szCs w:val="20"/>
          <w:lang w:val="en-US" w:eastAsia="en-US"/>
        </w:rPr>
        <w:t>) an ongoing advisory relationship with research experts, and (ii) access to research covering the customer service and support sector and specific customer service and support roles in a team environment. This Service requires the separate purchase of a Customer Service &amp; Support Leaders Team Leader Service.</w:t>
      </w:r>
    </w:p>
    <w:p w14:paraId="162F4873" w14:textId="77777777" w:rsidR="001E7B23" w:rsidRPr="001E7B23" w:rsidRDefault="001E7B23" w:rsidP="001E7B23">
      <w:pPr>
        <w:spacing w:line="257" w:lineRule="exact"/>
        <w:rPr>
          <w:rFonts w:cs="Arial"/>
          <w:szCs w:val="20"/>
          <w:lang w:val="en-US" w:eastAsia="en-US"/>
        </w:rPr>
      </w:pPr>
    </w:p>
    <w:p w14:paraId="2EFB1874" w14:textId="77777777" w:rsidR="001E7B23" w:rsidRPr="001E7B23" w:rsidRDefault="001E7B23" w:rsidP="001E7B23">
      <w:pPr>
        <w:spacing w:line="0" w:lineRule="atLeast"/>
        <w:rPr>
          <w:rFonts w:cs="Arial"/>
          <w:b/>
          <w:sz w:val="22"/>
          <w:szCs w:val="20"/>
          <w:lang w:val="en-US" w:eastAsia="en-US"/>
        </w:rPr>
      </w:pPr>
      <w:r w:rsidRPr="001E7B23">
        <w:rPr>
          <w:rFonts w:cs="Arial"/>
          <w:b/>
          <w:sz w:val="22"/>
          <w:szCs w:val="20"/>
          <w:lang w:val="en-US" w:eastAsia="en-US"/>
        </w:rPr>
        <w:t>DELIVERABLES</w:t>
      </w:r>
    </w:p>
    <w:p w14:paraId="71E5E837" w14:textId="77777777" w:rsidR="001E7B23" w:rsidRPr="001E7B23" w:rsidRDefault="001E7B23" w:rsidP="001E7B23">
      <w:pPr>
        <w:spacing w:line="13" w:lineRule="exact"/>
        <w:rPr>
          <w:rFonts w:cs="Arial"/>
          <w:szCs w:val="20"/>
          <w:lang w:val="en-US" w:eastAsia="en-US"/>
        </w:rPr>
      </w:pPr>
    </w:p>
    <w:p w14:paraId="1C0A6A2A" w14:textId="77777777" w:rsidR="001E7B23" w:rsidRPr="001E7B23" w:rsidRDefault="001E7B23" w:rsidP="001E7B23">
      <w:pPr>
        <w:spacing w:line="236" w:lineRule="auto"/>
        <w:jc w:val="both"/>
        <w:rPr>
          <w:rFonts w:cs="Arial"/>
          <w:sz w:val="22"/>
          <w:szCs w:val="20"/>
          <w:lang w:val="en-US" w:eastAsia="en-US"/>
        </w:rPr>
      </w:pPr>
      <w:r w:rsidRPr="001E7B23">
        <w:rPr>
          <w:rFonts w:cs="Arial"/>
          <w:sz w:val="22"/>
          <w:szCs w:val="20"/>
          <w:lang w:val="en-US" w:eastAsia="en-US"/>
        </w:rPr>
        <w:t>Gartner for Customer Service &amp; Support Leaders Team is comprised of two sets of users: (</w:t>
      </w:r>
      <w:proofErr w:type="spellStart"/>
      <w:r w:rsidRPr="001E7B23">
        <w:rPr>
          <w:rFonts w:cs="Arial"/>
          <w:sz w:val="22"/>
          <w:szCs w:val="20"/>
          <w:lang w:val="en-US" w:eastAsia="en-US"/>
        </w:rPr>
        <w:t>i</w:t>
      </w:r>
      <w:proofErr w:type="spellEnd"/>
      <w:r w:rsidRPr="001E7B23">
        <w:rPr>
          <w:rFonts w:cs="Arial"/>
          <w:sz w:val="22"/>
          <w:szCs w:val="20"/>
          <w:lang w:val="en-US" w:eastAsia="en-US"/>
        </w:rPr>
        <w:t>) the “Team Leader”, and (ii) those team “Team Members” designated by Client and listed in the Service Agreement. Collectively, the Team Leader and select Team Members are “Licensed Users”.</w:t>
      </w:r>
    </w:p>
    <w:p w14:paraId="56977B30" w14:textId="77777777" w:rsidR="001E7B23" w:rsidRPr="001E7B23" w:rsidRDefault="001E7B23" w:rsidP="001E7B23">
      <w:pPr>
        <w:spacing w:line="1" w:lineRule="exact"/>
        <w:rPr>
          <w:rFonts w:cs="Arial"/>
          <w:szCs w:val="20"/>
          <w:lang w:val="en-US" w:eastAsia="en-US"/>
        </w:rPr>
      </w:pPr>
    </w:p>
    <w:p w14:paraId="0C5DC78B" w14:textId="77777777" w:rsidR="001E7B23" w:rsidRPr="001E7B23" w:rsidRDefault="001E7B23" w:rsidP="001E7B23">
      <w:pPr>
        <w:tabs>
          <w:tab w:val="left" w:pos="340"/>
        </w:tabs>
        <w:spacing w:line="0" w:lineRule="atLeast"/>
        <w:rPr>
          <w:rFonts w:cs="Arial"/>
          <w:sz w:val="22"/>
          <w:szCs w:val="20"/>
          <w:lang w:val="en-US" w:eastAsia="en-US"/>
        </w:rPr>
      </w:pPr>
      <w:r w:rsidRPr="001E7B23">
        <w:rPr>
          <w:rFonts w:cs="Arial"/>
          <w:sz w:val="22"/>
          <w:szCs w:val="20"/>
          <w:lang w:val="en-US" w:eastAsia="en-US"/>
        </w:rPr>
        <w:t>1.</w:t>
      </w:r>
      <w:r w:rsidRPr="001E7B23">
        <w:rPr>
          <w:rFonts w:cs="Arial"/>
          <w:sz w:val="22"/>
          <w:szCs w:val="20"/>
          <w:lang w:val="en-US" w:eastAsia="en-US"/>
        </w:rPr>
        <w:tab/>
        <w:t>The Deliverables for the Advisor Team Member are set forth below.</w:t>
      </w:r>
    </w:p>
    <w:p w14:paraId="04BCD094" w14:textId="77777777" w:rsidR="001E7B23" w:rsidRPr="001E7B23" w:rsidRDefault="001E7B23" w:rsidP="001E7B23">
      <w:pPr>
        <w:spacing w:line="256" w:lineRule="exact"/>
        <w:rPr>
          <w:rFonts w:cs="Arial"/>
          <w:szCs w:val="20"/>
          <w:lang w:val="en-US" w:eastAsia="en-US"/>
        </w:rPr>
      </w:pPr>
    </w:p>
    <w:tbl>
      <w:tblPr>
        <w:tblW w:w="0" w:type="auto"/>
        <w:tblInd w:w="460" w:type="dxa"/>
        <w:tblLayout w:type="fixed"/>
        <w:tblCellMar>
          <w:left w:w="0" w:type="dxa"/>
          <w:right w:w="0" w:type="dxa"/>
        </w:tblCellMar>
        <w:tblLook w:val="0000" w:firstRow="0" w:lastRow="0" w:firstColumn="0" w:lastColumn="0" w:noHBand="0" w:noVBand="0"/>
      </w:tblPr>
      <w:tblGrid>
        <w:gridCol w:w="240"/>
        <w:gridCol w:w="4200"/>
        <w:gridCol w:w="840"/>
        <w:gridCol w:w="1760"/>
      </w:tblGrid>
      <w:tr w:rsidR="001E7B23" w:rsidRPr="001E7B23" w14:paraId="56E3CF2D" w14:textId="77777777" w:rsidTr="004D3CEB">
        <w:trPr>
          <w:trHeight w:val="267"/>
        </w:trPr>
        <w:tc>
          <w:tcPr>
            <w:tcW w:w="4440" w:type="dxa"/>
            <w:gridSpan w:val="2"/>
            <w:shd w:val="clear" w:color="auto" w:fill="auto"/>
            <w:vAlign w:val="bottom"/>
          </w:tcPr>
          <w:p w14:paraId="5A9A7044" w14:textId="77777777" w:rsidR="001E7B23" w:rsidRPr="001E7B23" w:rsidRDefault="001E7B23" w:rsidP="001E7B23">
            <w:pPr>
              <w:spacing w:line="0" w:lineRule="atLeast"/>
              <w:rPr>
                <w:rFonts w:cs="Arial"/>
                <w:sz w:val="22"/>
                <w:szCs w:val="20"/>
                <w:lang w:val="en-US" w:eastAsia="en-US"/>
              </w:rPr>
            </w:pPr>
            <w:r w:rsidRPr="001E7B23">
              <w:rPr>
                <w:rFonts w:ascii="Arial" w:eastAsia="Arial" w:hAnsi="Arial" w:cs="Arial"/>
                <w:sz w:val="22"/>
                <w:szCs w:val="20"/>
                <w:lang w:val="en-US" w:eastAsia="en-US"/>
              </w:rPr>
              <w:t>•</w:t>
            </w:r>
            <w:r w:rsidRPr="001E7B23">
              <w:rPr>
                <w:rFonts w:cs="Arial"/>
                <w:sz w:val="22"/>
                <w:szCs w:val="20"/>
                <w:lang w:val="en-US" w:eastAsia="en-US"/>
              </w:rPr>
              <w:t xml:space="preserve">  Gartner Research for Customer Service</w:t>
            </w:r>
          </w:p>
        </w:tc>
        <w:tc>
          <w:tcPr>
            <w:tcW w:w="840" w:type="dxa"/>
            <w:shd w:val="clear" w:color="auto" w:fill="auto"/>
            <w:vAlign w:val="bottom"/>
          </w:tcPr>
          <w:p w14:paraId="71D1CAE0" w14:textId="77777777" w:rsidR="001E7B23" w:rsidRPr="001E7B23" w:rsidRDefault="001E7B23" w:rsidP="001E7B23">
            <w:pPr>
              <w:spacing w:line="0" w:lineRule="atLeast"/>
              <w:ind w:left="600"/>
              <w:rPr>
                <w:rFonts w:ascii="Arial" w:eastAsia="Arial" w:hAnsi="Arial" w:cs="Arial"/>
                <w:sz w:val="22"/>
                <w:szCs w:val="20"/>
                <w:lang w:val="en-US" w:eastAsia="en-US"/>
              </w:rPr>
            </w:pPr>
            <w:r w:rsidRPr="001E7B23">
              <w:rPr>
                <w:rFonts w:ascii="Arial" w:eastAsia="Arial" w:hAnsi="Arial" w:cs="Arial"/>
                <w:sz w:val="22"/>
                <w:szCs w:val="20"/>
                <w:lang w:val="en-US" w:eastAsia="en-US"/>
              </w:rPr>
              <w:t>•</w:t>
            </w:r>
          </w:p>
        </w:tc>
        <w:tc>
          <w:tcPr>
            <w:tcW w:w="1760" w:type="dxa"/>
            <w:shd w:val="clear" w:color="auto" w:fill="auto"/>
            <w:vAlign w:val="bottom"/>
          </w:tcPr>
          <w:p w14:paraId="1860DBFA" w14:textId="77777777" w:rsidR="001E7B23" w:rsidRPr="001E7B23" w:rsidRDefault="001E7B23" w:rsidP="001E7B23">
            <w:pPr>
              <w:spacing w:line="0" w:lineRule="atLeast"/>
              <w:ind w:left="120"/>
              <w:rPr>
                <w:rFonts w:cs="Arial"/>
                <w:w w:val="99"/>
                <w:sz w:val="22"/>
                <w:szCs w:val="20"/>
                <w:lang w:val="en-US" w:eastAsia="en-US"/>
              </w:rPr>
            </w:pPr>
            <w:r w:rsidRPr="001E7B23">
              <w:rPr>
                <w:rFonts w:cs="Arial"/>
                <w:w w:val="99"/>
                <w:sz w:val="22"/>
                <w:szCs w:val="20"/>
                <w:lang w:val="en-US" w:eastAsia="en-US"/>
              </w:rPr>
              <w:t>Individual Inquiry</w:t>
            </w:r>
          </w:p>
        </w:tc>
      </w:tr>
      <w:tr w:rsidR="001E7B23" w:rsidRPr="001E7B23" w14:paraId="4AD50AEF" w14:textId="77777777" w:rsidTr="004D3CEB">
        <w:trPr>
          <w:trHeight w:val="253"/>
        </w:trPr>
        <w:tc>
          <w:tcPr>
            <w:tcW w:w="240" w:type="dxa"/>
            <w:shd w:val="clear" w:color="auto" w:fill="auto"/>
            <w:vAlign w:val="bottom"/>
          </w:tcPr>
          <w:p w14:paraId="7C8FC484" w14:textId="77777777" w:rsidR="001E7B23" w:rsidRPr="001E7B23" w:rsidRDefault="001E7B23" w:rsidP="001E7B23">
            <w:pPr>
              <w:spacing w:line="0" w:lineRule="atLeast"/>
              <w:rPr>
                <w:rFonts w:cs="Arial"/>
                <w:sz w:val="21"/>
                <w:szCs w:val="20"/>
                <w:lang w:val="en-US" w:eastAsia="en-US"/>
              </w:rPr>
            </w:pPr>
          </w:p>
        </w:tc>
        <w:tc>
          <w:tcPr>
            <w:tcW w:w="4200" w:type="dxa"/>
            <w:shd w:val="clear" w:color="auto" w:fill="auto"/>
            <w:vAlign w:val="bottom"/>
          </w:tcPr>
          <w:p w14:paraId="3272ED9F" w14:textId="77777777" w:rsidR="001E7B23" w:rsidRPr="001E7B23" w:rsidRDefault="001E7B23" w:rsidP="001E7B23">
            <w:pPr>
              <w:spacing w:line="0" w:lineRule="atLeast"/>
              <w:ind w:left="180"/>
              <w:rPr>
                <w:rFonts w:cs="Arial"/>
                <w:sz w:val="22"/>
                <w:szCs w:val="20"/>
                <w:lang w:val="en-US" w:eastAsia="en-US"/>
              </w:rPr>
            </w:pPr>
            <w:r w:rsidRPr="001E7B23">
              <w:rPr>
                <w:rFonts w:cs="Arial"/>
                <w:sz w:val="22"/>
                <w:szCs w:val="20"/>
                <w:lang w:val="en-US" w:eastAsia="en-US"/>
              </w:rPr>
              <w:t>and Support Roles</w:t>
            </w:r>
          </w:p>
        </w:tc>
        <w:tc>
          <w:tcPr>
            <w:tcW w:w="840" w:type="dxa"/>
            <w:shd w:val="clear" w:color="auto" w:fill="auto"/>
            <w:vAlign w:val="bottom"/>
          </w:tcPr>
          <w:p w14:paraId="7E12B55D" w14:textId="77777777" w:rsidR="001E7B23" w:rsidRPr="001E7B23" w:rsidRDefault="001E7B23" w:rsidP="001E7B23">
            <w:pPr>
              <w:spacing w:line="0" w:lineRule="atLeast"/>
              <w:ind w:left="600"/>
              <w:rPr>
                <w:rFonts w:ascii="Arial" w:eastAsia="Arial" w:hAnsi="Arial" w:cs="Arial"/>
                <w:sz w:val="22"/>
                <w:szCs w:val="20"/>
                <w:lang w:val="en-US" w:eastAsia="en-US"/>
              </w:rPr>
            </w:pPr>
            <w:r w:rsidRPr="001E7B23">
              <w:rPr>
                <w:rFonts w:ascii="Arial" w:eastAsia="Arial" w:hAnsi="Arial" w:cs="Arial"/>
                <w:sz w:val="22"/>
                <w:szCs w:val="20"/>
                <w:lang w:val="en-US" w:eastAsia="en-US"/>
              </w:rPr>
              <w:t>•</w:t>
            </w:r>
          </w:p>
        </w:tc>
        <w:tc>
          <w:tcPr>
            <w:tcW w:w="1760" w:type="dxa"/>
            <w:shd w:val="clear" w:color="auto" w:fill="auto"/>
            <w:vAlign w:val="bottom"/>
          </w:tcPr>
          <w:p w14:paraId="2EC4B15D" w14:textId="77777777" w:rsidR="001E7B23" w:rsidRPr="001E7B23" w:rsidRDefault="001E7B23" w:rsidP="001E7B23">
            <w:pPr>
              <w:spacing w:line="0" w:lineRule="atLeast"/>
              <w:ind w:left="120"/>
              <w:rPr>
                <w:rFonts w:cs="Arial"/>
                <w:sz w:val="22"/>
                <w:szCs w:val="20"/>
                <w:lang w:val="en-US" w:eastAsia="en-US"/>
              </w:rPr>
            </w:pPr>
            <w:r w:rsidRPr="001E7B23">
              <w:rPr>
                <w:rFonts w:cs="Arial"/>
                <w:sz w:val="22"/>
                <w:szCs w:val="20"/>
                <w:lang w:val="en-US" w:eastAsia="en-US"/>
              </w:rPr>
              <w:t>Team Inquiry</w:t>
            </w:r>
          </w:p>
        </w:tc>
      </w:tr>
      <w:tr w:rsidR="001E7B23" w:rsidRPr="001E7B23" w14:paraId="0E62E9C3" w14:textId="77777777" w:rsidTr="004D3CEB">
        <w:trPr>
          <w:trHeight w:val="285"/>
        </w:trPr>
        <w:tc>
          <w:tcPr>
            <w:tcW w:w="4440" w:type="dxa"/>
            <w:gridSpan w:val="2"/>
            <w:shd w:val="clear" w:color="auto" w:fill="auto"/>
            <w:vAlign w:val="bottom"/>
          </w:tcPr>
          <w:p w14:paraId="6A115DF8" w14:textId="77777777" w:rsidR="001E7B23" w:rsidRPr="001E7B23" w:rsidRDefault="001E7B23" w:rsidP="001E7B23">
            <w:pPr>
              <w:spacing w:line="0" w:lineRule="atLeast"/>
              <w:rPr>
                <w:rFonts w:cs="Arial"/>
                <w:sz w:val="22"/>
                <w:szCs w:val="20"/>
                <w:lang w:val="en-US" w:eastAsia="en-US"/>
              </w:rPr>
            </w:pPr>
            <w:r w:rsidRPr="001E7B23">
              <w:rPr>
                <w:rFonts w:ascii="Arial" w:eastAsia="Arial" w:hAnsi="Arial" w:cs="Arial"/>
                <w:sz w:val="22"/>
                <w:szCs w:val="20"/>
                <w:lang w:val="en-US" w:eastAsia="en-US"/>
              </w:rPr>
              <w:t>•</w:t>
            </w:r>
            <w:r w:rsidRPr="001E7B23">
              <w:rPr>
                <w:rFonts w:cs="Arial"/>
                <w:sz w:val="22"/>
                <w:szCs w:val="20"/>
                <w:lang w:val="en-US" w:eastAsia="en-US"/>
              </w:rPr>
              <w:t xml:space="preserve">  Peer &amp; Practitioner Research</w:t>
            </w:r>
          </w:p>
        </w:tc>
        <w:tc>
          <w:tcPr>
            <w:tcW w:w="840" w:type="dxa"/>
            <w:shd w:val="clear" w:color="auto" w:fill="auto"/>
            <w:vAlign w:val="bottom"/>
          </w:tcPr>
          <w:p w14:paraId="374EE98E" w14:textId="77777777" w:rsidR="001E7B23" w:rsidRPr="001E7B23" w:rsidRDefault="001E7B23" w:rsidP="001E7B23">
            <w:pPr>
              <w:spacing w:line="0" w:lineRule="atLeast"/>
              <w:ind w:left="600"/>
              <w:rPr>
                <w:rFonts w:ascii="Arial" w:eastAsia="Arial" w:hAnsi="Arial" w:cs="Arial"/>
                <w:sz w:val="22"/>
                <w:szCs w:val="20"/>
                <w:lang w:val="en-US" w:eastAsia="en-US"/>
              </w:rPr>
            </w:pPr>
            <w:r w:rsidRPr="001E7B23">
              <w:rPr>
                <w:rFonts w:ascii="Arial" w:eastAsia="Arial" w:hAnsi="Arial" w:cs="Arial"/>
                <w:sz w:val="22"/>
                <w:szCs w:val="20"/>
                <w:lang w:val="en-US" w:eastAsia="en-US"/>
              </w:rPr>
              <w:t>•</w:t>
            </w:r>
          </w:p>
        </w:tc>
        <w:tc>
          <w:tcPr>
            <w:tcW w:w="1760" w:type="dxa"/>
            <w:shd w:val="clear" w:color="auto" w:fill="auto"/>
            <w:vAlign w:val="bottom"/>
          </w:tcPr>
          <w:p w14:paraId="6962CD17" w14:textId="77777777" w:rsidR="001E7B23" w:rsidRPr="001E7B23" w:rsidRDefault="001E7B23" w:rsidP="001E7B23">
            <w:pPr>
              <w:spacing w:line="0" w:lineRule="atLeast"/>
              <w:ind w:left="120"/>
              <w:rPr>
                <w:rFonts w:cs="Arial"/>
                <w:sz w:val="22"/>
                <w:szCs w:val="20"/>
                <w:lang w:val="en-US" w:eastAsia="en-US"/>
              </w:rPr>
            </w:pPr>
            <w:r w:rsidRPr="001E7B23">
              <w:rPr>
                <w:rFonts w:cs="Arial"/>
                <w:sz w:val="22"/>
                <w:szCs w:val="20"/>
                <w:lang w:val="en-US" w:eastAsia="en-US"/>
              </w:rPr>
              <w:t>Peer Networking</w:t>
            </w:r>
          </w:p>
        </w:tc>
      </w:tr>
      <w:tr w:rsidR="001E7B23" w:rsidRPr="001E7B23" w14:paraId="7488C6B5" w14:textId="77777777" w:rsidTr="004D3CEB">
        <w:trPr>
          <w:trHeight w:val="269"/>
        </w:trPr>
        <w:tc>
          <w:tcPr>
            <w:tcW w:w="240" w:type="dxa"/>
            <w:shd w:val="clear" w:color="auto" w:fill="auto"/>
            <w:vAlign w:val="bottom"/>
          </w:tcPr>
          <w:p w14:paraId="03AEA1BB" w14:textId="77777777" w:rsidR="001E7B23" w:rsidRPr="001E7B23" w:rsidRDefault="001E7B23" w:rsidP="001E7B23">
            <w:pPr>
              <w:spacing w:line="0" w:lineRule="atLeast"/>
              <w:rPr>
                <w:rFonts w:ascii="Arial" w:eastAsia="Arial" w:hAnsi="Arial" w:cs="Arial"/>
                <w:sz w:val="22"/>
                <w:szCs w:val="20"/>
                <w:lang w:val="en-US" w:eastAsia="en-US"/>
              </w:rPr>
            </w:pPr>
            <w:r w:rsidRPr="001E7B23">
              <w:rPr>
                <w:rFonts w:ascii="Arial" w:eastAsia="Arial" w:hAnsi="Arial" w:cs="Arial"/>
                <w:sz w:val="22"/>
                <w:szCs w:val="20"/>
                <w:lang w:val="en-US" w:eastAsia="en-US"/>
              </w:rPr>
              <w:t>•</w:t>
            </w:r>
          </w:p>
        </w:tc>
        <w:tc>
          <w:tcPr>
            <w:tcW w:w="4200" w:type="dxa"/>
            <w:shd w:val="clear" w:color="auto" w:fill="auto"/>
            <w:vAlign w:val="bottom"/>
          </w:tcPr>
          <w:p w14:paraId="5D7F25C6" w14:textId="77777777" w:rsidR="001E7B23" w:rsidRPr="001E7B23" w:rsidRDefault="001E7B23" w:rsidP="001E7B23">
            <w:pPr>
              <w:spacing w:line="0" w:lineRule="atLeast"/>
              <w:ind w:left="120"/>
              <w:rPr>
                <w:rFonts w:cs="Arial"/>
                <w:sz w:val="22"/>
                <w:szCs w:val="20"/>
                <w:lang w:val="en-US" w:eastAsia="en-US"/>
              </w:rPr>
            </w:pPr>
            <w:r w:rsidRPr="001E7B23">
              <w:rPr>
                <w:rFonts w:cs="Arial"/>
                <w:sz w:val="22"/>
                <w:szCs w:val="20"/>
                <w:lang w:val="en-US" w:eastAsia="en-US"/>
              </w:rPr>
              <w:t>Tools and Templates</w:t>
            </w:r>
          </w:p>
        </w:tc>
        <w:tc>
          <w:tcPr>
            <w:tcW w:w="840" w:type="dxa"/>
            <w:shd w:val="clear" w:color="auto" w:fill="auto"/>
            <w:vAlign w:val="bottom"/>
          </w:tcPr>
          <w:p w14:paraId="71D90886" w14:textId="77777777" w:rsidR="001E7B23" w:rsidRPr="001E7B23" w:rsidRDefault="001E7B23" w:rsidP="001E7B23">
            <w:pPr>
              <w:spacing w:line="0" w:lineRule="atLeast"/>
              <w:ind w:left="600"/>
              <w:rPr>
                <w:rFonts w:ascii="Arial" w:eastAsia="Arial" w:hAnsi="Arial" w:cs="Arial"/>
                <w:sz w:val="22"/>
                <w:szCs w:val="20"/>
                <w:lang w:val="en-US" w:eastAsia="en-US"/>
              </w:rPr>
            </w:pPr>
            <w:r w:rsidRPr="001E7B23">
              <w:rPr>
                <w:rFonts w:ascii="Arial" w:eastAsia="Arial" w:hAnsi="Arial" w:cs="Arial"/>
                <w:sz w:val="22"/>
                <w:szCs w:val="20"/>
                <w:lang w:val="en-US" w:eastAsia="en-US"/>
              </w:rPr>
              <w:t>•</w:t>
            </w:r>
          </w:p>
        </w:tc>
        <w:tc>
          <w:tcPr>
            <w:tcW w:w="1760" w:type="dxa"/>
            <w:shd w:val="clear" w:color="auto" w:fill="auto"/>
            <w:vAlign w:val="bottom"/>
          </w:tcPr>
          <w:p w14:paraId="2E28F697" w14:textId="77777777" w:rsidR="001E7B23" w:rsidRPr="001E7B23" w:rsidRDefault="001E7B23" w:rsidP="001E7B23">
            <w:pPr>
              <w:spacing w:line="0" w:lineRule="atLeast"/>
              <w:ind w:left="120"/>
              <w:rPr>
                <w:rFonts w:cs="Arial"/>
                <w:sz w:val="22"/>
                <w:szCs w:val="20"/>
                <w:lang w:val="en-US" w:eastAsia="en-US"/>
              </w:rPr>
            </w:pPr>
            <w:r w:rsidRPr="001E7B23">
              <w:rPr>
                <w:rFonts w:cs="Arial"/>
                <w:sz w:val="22"/>
                <w:szCs w:val="20"/>
                <w:lang w:val="en-US" w:eastAsia="en-US"/>
              </w:rPr>
              <w:t>Peer Meetings</w:t>
            </w:r>
          </w:p>
        </w:tc>
      </w:tr>
      <w:tr w:rsidR="001E7B23" w:rsidRPr="001E7B23" w14:paraId="60E530A7" w14:textId="77777777" w:rsidTr="004D3CEB">
        <w:trPr>
          <w:trHeight w:val="269"/>
        </w:trPr>
        <w:tc>
          <w:tcPr>
            <w:tcW w:w="240" w:type="dxa"/>
            <w:shd w:val="clear" w:color="auto" w:fill="auto"/>
            <w:vAlign w:val="bottom"/>
          </w:tcPr>
          <w:p w14:paraId="3E3C1560" w14:textId="77777777" w:rsidR="001E7B23" w:rsidRPr="001E7B23" w:rsidRDefault="001E7B23" w:rsidP="001E7B23">
            <w:pPr>
              <w:spacing w:line="0" w:lineRule="atLeast"/>
              <w:rPr>
                <w:rFonts w:ascii="Arial" w:eastAsia="Arial" w:hAnsi="Arial" w:cs="Arial"/>
                <w:sz w:val="22"/>
                <w:szCs w:val="20"/>
                <w:lang w:val="en-US" w:eastAsia="en-US"/>
              </w:rPr>
            </w:pPr>
            <w:r w:rsidRPr="001E7B23">
              <w:rPr>
                <w:rFonts w:ascii="Arial" w:eastAsia="Arial" w:hAnsi="Arial" w:cs="Arial"/>
                <w:sz w:val="22"/>
                <w:szCs w:val="20"/>
                <w:lang w:val="en-US" w:eastAsia="en-US"/>
              </w:rPr>
              <w:t>•</w:t>
            </w:r>
          </w:p>
        </w:tc>
        <w:tc>
          <w:tcPr>
            <w:tcW w:w="4200" w:type="dxa"/>
            <w:shd w:val="clear" w:color="auto" w:fill="auto"/>
            <w:vAlign w:val="bottom"/>
          </w:tcPr>
          <w:p w14:paraId="220CD506" w14:textId="77777777" w:rsidR="001E7B23" w:rsidRPr="001E7B23" w:rsidRDefault="001E7B23" w:rsidP="001E7B23">
            <w:pPr>
              <w:spacing w:line="0" w:lineRule="atLeast"/>
              <w:ind w:left="120"/>
              <w:rPr>
                <w:rFonts w:cs="Arial"/>
                <w:sz w:val="22"/>
                <w:szCs w:val="20"/>
                <w:lang w:val="en-US" w:eastAsia="en-US"/>
              </w:rPr>
            </w:pPr>
            <w:r w:rsidRPr="001E7B23">
              <w:rPr>
                <w:rFonts w:cs="Arial"/>
                <w:sz w:val="22"/>
                <w:szCs w:val="20"/>
                <w:lang w:val="en-US" w:eastAsia="en-US"/>
              </w:rPr>
              <w:t>Functional Diagnostics</w:t>
            </w:r>
          </w:p>
        </w:tc>
        <w:tc>
          <w:tcPr>
            <w:tcW w:w="840" w:type="dxa"/>
            <w:shd w:val="clear" w:color="auto" w:fill="auto"/>
            <w:vAlign w:val="bottom"/>
          </w:tcPr>
          <w:p w14:paraId="61551627" w14:textId="77777777" w:rsidR="001E7B23" w:rsidRPr="001E7B23" w:rsidRDefault="001E7B23" w:rsidP="001E7B23">
            <w:pPr>
              <w:spacing w:line="0" w:lineRule="atLeast"/>
              <w:ind w:left="600"/>
              <w:rPr>
                <w:rFonts w:ascii="Arial" w:eastAsia="Arial" w:hAnsi="Arial" w:cs="Arial"/>
                <w:sz w:val="22"/>
                <w:szCs w:val="20"/>
                <w:lang w:val="en-US" w:eastAsia="en-US"/>
              </w:rPr>
            </w:pPr>
            <w:r w:rsidRPr="001E7B23">
              <w:rPr>
                <w:rFonts w:ascii="Arial" w:eastAsia="Arial" w:hAnsi="Arial" w:cs="Arial"/>
                <w:sz w:val="22"/>
                <w:szCs w:val="20"/>
                <w:lang w:val="en-US" w:eastAsia="en-US"/>
              </w:rPr>
              <w:t>•</w:t>
            </w:r>
          </w:p>
        </w:tc>
        <w:tc>
          <w:tcPr>
            <w:tcW w:w="1760" w:type="dxa"/>
            <w:shd w:val="clear" w:color="auto" w:fill="auto"/>
            <w:vAlign w:val="bottom"/>
          </w:tcPr>
          <w:p w14:paraId="183FC13E" w14:textId="77777777" w:rsidR="001E7B23" w:rsidRPr="001E7B23" w:rsidRDefault="001E7B23" w:rsidP="001E7B23">
            <w:pPr>
              <w:spacing w:line="0" w:lineRule="atLeast"/>
              <w:ind w:left="120"/>
              <w:rPr>
                <w:rFonts w:cs="Arial"/>
                <w:sz w:val="22"/>
                <w:szCs w:val="20"/>
                <w:lang w:val="en-US" w:eastAsia="en-US"/>
              </w:rPr>
            </w:pPr>
            <w:r w:rsidRPr="001E7B23">
              <w:rPr>
                <w:rFonts w:cs="Arial"/>
                <w:sz w:val="22"/>
                <w:szCs w:val="20"/>
                <w:lang w:val="en-US" w:eastAsia="en-US"/>
              </w:rPr>
              <w:t>Webinars</w:t>
            </w:r>
          </w:p>
        </w:tc>
      </w:tr>
    </w:tbl>
    <w:p w14:paraId="53885B4C" w14:textId="77777777" w:rsidR="001E7B23" w:rsidRPr="001E7B23" w:rsidRDefault="001E7B23" w:rsidP="001E7B23">
      <w:pPr>
        <w:spacing w:line="15" w:lineRule="exact"/>
        <w:rPr>
          <w:rFonts w:cs="Arial"/>
          <w:szCs w:val="20"/>
          <w:lang w:val="en-US" w:eastAsia="en-US"/>
        </w:rPr>
      </w:pPr>
    </w:p>
    <w:p w14:paraId="31234A47" w14:textId="77777777" w:rsidR="001E7B23" w:rsidRPr="001E7B23" w:rsidRDefault="001E7B23" w:rsidP="001E7B23">
      <w:pPr>
        <w:numPr>
          <w:ilvl w:val="1"/>
          <w:numId w:val="97"/>
        </w:numPr>
        <w:tabs>
          <w:tab w:val="left" w:pos="820"/>
        </w:tabs>
        <w:spacing w:line="0" w:lineRule="atLeast"/>
        <w:ind w:left="820" w:hanging="356"/>
        <w:rPr>
          <w:rFonts w:ascii="Arial" w:eastAsia="Arial" w:hAnsi="Arial" w:cs="Arial"/>
          <w:sz w:val="22"/>
          <w:szCs w:val="20"/>
          <w:lang w:val="en-US" w:eastAsia="en-US"/>
        </w:rPr>
      </w:pPr>
      <w:r w:rsidRPr="001E7B23">
        <w:rPr>
          <w:rFonts w:cs="Arial"/>
          <w:sz w:val="22"/>
          <w:szCs w:val="20"/>
          <w:lang w:val="en-US" w:eastAsia="en-US"/>
        </w:rPr>
        <w:t>Peer Benchmarks and Case Studies</w:t>
      </w:r>
    </w:p>
    <w:p w14:paraId="31E54D33" w14:textId="77777777" w:rsidR="001E7B23" w:rsidRPr="001E7B23" w:rsidRDefault="001E7B23" w:rsidP="001E7B23">
      <w:pPr>
        <w:spacing w:line="251" w:lineRule="exact"/>
        <w:rPr>
          <w:rFonts w:ascii="Arial" w:eastAsia="Arial" w:hAnsi="Arial" w:cs="Arial"/>
          <w:sz w:val="22"/>
          <w:szCs w:val="20"/>
          <w:lang w:val="en-US" w:eastAsia="en-US"/>
        </w:rPr>
      </w:pPr>
    </w:p>
    <w:p w14:paraId="44CF7B56" w14:textId="77777777" w:rsidR="001E7B23" w:rsidRPr="001E7B23" w:rsidRDefault="001E7B23" w:rsidP="001E7B23">
      <w:pPr>
        <w:numPr>
          <w:ilvl w:val="0"/>
          <w:numId w:val="97"/>
        </w:numPr>
        <w:tabs>
          <w:tab w:val="left" w:pos="360"/>
        </w:tabs>
        <w:spacing w:line="0" w:lineRule="atLeast"/>
        <w:ind w:left="360" w:hanging="360"/>
        <w:rPr>
          <w:rFonts w:cs="Arial"/>
          <w:sz w:val="21"/>
          <w:szCs w:val="20"/>
          <w:lang w:val="en-US" w:eastAsia="en-US"/>
        </w:rPr>
      </w:pPr>
      <w:r w:rsidRPr="001E7B23">
        <w:rPr>
          <w:rFonts w:cs="Arial"/>
          <w:sz w:val="22"/>
          <w:szCs w:val="20"/>
          <w:lang w:val="en-US" w:eastAsia="en-US"/>
        </w:rPr>
        <w:t>Additional information on the Deliverables listed above include the following:</w:t>
      </w:r>
    </w:p>
    <w:p w14:paraId="66BB7BF7" w14:textId="77777777" w:rsidR="001E7B23" w:rsidRPr="001E7B23" w:rsidRDefault="001E7B23" w:rsidP="001E7B23">
      <w:pPr>
        <w:spacing w:line="10" w:lineRule="exact"/>
        <w:rPr>
          <w:rFonts w:cs="Arial"/>
          <w:sz w:val="21"/>
          <w:szCs w:val="20"/>
          <w:lang w:val="en-US" w:eastAsia="en-US"/>
        </w:rPr>
      </w:pPr>
    </w:p>
    <w:p w14:paraId="418F97E2" w14:textId="77777777" w:rsidR="001E7B23" w:rsidRPr="001E7B23" w:rsidRDefault="001E7B23" w:rsidP="001E7B23">
      <w:pPr>
        <w:spacing w:line="235" w:lineRule="auto"/>
        <w:ind w:left="360"/>
        <w:rPr>
          <w:rFonts w:cs="Arial"/>
          <w:sz w:val="22"/>
          <w:szCs w:val="20"/>
          <w:lang w:val="en-US" w:eastAsia="en-US"/>
        </w:rPr>
      </w:pPr>
      <w:r w:rsidRPr="001E7B23">
        <w:rPr>
          <w:rFonts w:cs="Arial"/>
          <w:sz w:val="22"/>
          <w:szCs w:val="20"/>
          <w:lang w:val="en-US" w:eastAsia="en-US"/>
        </w:rPr>
        <w:t>Licensed Users may deploy Functional Diagnostics to both Licensed and Non-licensed Users in the client company.</w:t>
      </w:r>
    </w:p>
    <w:p w14:paraId="3CC29B2F" w14:textId="77777777" w:rsidR="001E7B23" w:rsidRPr="001E7B23" w:rsidRDefault="001E7B23" w:rsidP="001E7B23">
      <w:pPr>
        <w:spacing w:line="0" w:lineRule="atLeast"/>
        <w:jc w:val="center"/>
        <w:rPr>
          <w:rFonts w:cs="Arial"/>
          <w:sz w:val="22"/>
          <w:szCs w:val="20"/>
          <w:lang w:val="en-US" w:eastAsia="en-US"/>
        </w:rPr>
      </w:pPr>
      <w:r w:rsidRPr="001E7B23">
        <w:rPr>
          <w:rFonts w:cs="Arial"/>
          <w:sz w:val="22"/>
          <w:szCs w:val="20"/>
          <w:lang w:val="en-US" w:eastAsia="en-US"/>
        </w:rPr>
        <w:t>***</w:t>
      </w:r>
    </w:p>
    <w:p w14:paraId="10C82B00" w14:textId="77777777" w:rsidR="001E7B23" w:rsidRPr="001E7B23" w:rsidRDefault="001E7B23" w:rsidP="001E7B23">
      <w:pPr>
        <w:spacing w:line="1" w:lineRule="exact"/>
        <w:rPr>
          <w:rFonts w:cs="Arial"/>
          <w:szCs w:val="20"/>
          <w:lang w:val="en-US" w:eastAsia="en-US"/>
        </w:rPr>
      </w:pPr>
    </w:p>
    <w:p w14:paraId="6A265911" w14:textId="77777777" w:rsidR="001E7B23" w:rsidRPr="001E7B23" w:rsidRDefault="001E7B23" w:rsidP="001E7B23">
      <w:pPr>
        <w:spacing w:line="0" w:lineRule="atLeast"/>
        <w:rPr>
          <w:rFonts w:cs="Arial"/>
          <w:b/>
          <w:sz w:val="22"/>
          <w:szCs w:val="20"/>
          <w:lang w:val="en-US" w:eastAsia="en-US"/>
        </w:rPr>
      </w:pPr>
      <w:r w:rsidRPr="001E7B23">
        <w:rPr>
          <w:rFonts w:cs="Arial"/>
          <w:b/>
          <w:sz w:val="22"/>
          <w:szCs w:val="20"/>
          <w:lang w:val="en-US" w:eastAsia="en-US"/>
        </w:rPr>
        <w:t>ADDITIONAL USAGE INFORMATION</w:t>
      </w:r>
    </w:p>
    <w:p w14:paraId="5C33D89C" w14:textId="77777777" w:rsidR="001E7B23" w:rsidRPr="001E7B23" w:rsidRDefault="001E7B23" w:rsidP="001E7B23">
      <w:pPr>
        <w:spacing w:line="11" w:lineRule="exact"/>
        <w:rPr>
          <w:rFonts w:cs="Arial"/>
          <w:szCs w:val="20"/>
          <w:lang w:val="en-US" w:eastAsia="en-US"/>
        </w:rPr>
      </w:pPr>
    </w:p>
    <w:p w14:paraId="4C09C70A" w14:textId="77777777" w:rsidR="001E7B23" w:rsidRPr="001E7B23" w:rsidRDefault="001E7B23" w:rsidP="001E7B23">
      <w:pPr>
        <w:spacing w:line="251" w:lineRule="auto"/>
        <w:jc w:val="both"/>
        <w:rPr>
          <w:rFonts w:cs="Arial"/>
          <w:sz w:val="21"/>
          <w:szCs w:val="20"/>
          <w:lang w:val="en-US" w:eastAsia="en-US"/>
        </w:rPr>
      </w:pPr>
      <w:r w:rsidRPr="001E7B23">
        <w:rPr>
          <w:rFonts w:cs="Arial"/>
          <w:sz w:val="21"/>
          <w:szCs w:val="20"/>
          <w:lang w:val="en-US" w:eastAsia="en-US"/>
        </w:rPr>
        <w:t>Participation in inquiry calls is limited to Licensed User(s) and Research Expert (“expert”) only (i.e., non-Users, either inside or outside of the client company, may not attend or otherwise participate on an inquiry call). Team Members are entitled to two types of inquiry: (</w:t>
      </w:r>
      <w:proofErr w:type="spellStart"/>
      <w:r w:rsidRPr="001E7B23">
        <w:rPr>
          <w:rFonts w:cs="Arial"/>
          <w:sz w:val="21"/>
          <w:szCs w:val="20"/>
          <w:lang w:val="en-US" w:eastAsia="en-US"/>
        </w:rPr>
        <w:t>i</w:t>
      </w:r>
      <w:proofErr w:type="spellEnd"/>
      <w:r w:rsidRPr="001E7B23">
        <w:rPr>
          <w:rFonts w:cs="Arial"/>
          <w:sz w:val="21"/>
          <w:szCs w:val="20"/>
          <w:lang w:val="en-US" w:eastAsia="en-US"/>
        </w:rPr>
        <w:t>) inquiry sessions with an expert (“Individual Inquiry”) which may be scheduled independent of other Team Members; and (ii) inquiry sessions with an expert and the Customer Service &amp; Support Leaders Team (“Team Inquiry”). For Team Inquiry sessions:</w:t>
      </w:r>
    </w:p>
    <w:p w14:paraId="2E25B9D4" w14:textId="77777777" w:rsidR="001E7B23" w:rsidRPr="001E7B23" w:rsidRDefault="001E7B23" w:rsidP="001E7B23">
      <w:pPr>
        <w:spacing w:line="2" w:lineRule="exact"/>
        <w:rPr>
          <w:rFonts w:cs="Arial"/>
          <w:szCs w:val="20"/>
          <w:lang w:val="en-US" w:eastAsia="en-US"/>
        </w:rPr>
      </w:pPr>
    </w:p>
    <w:p w14:paraId="7856C2C5" w14:textId="77777777" w:rsidR="001E7B23" w:rsidRPr="001E7B23" w:rsidRDefault="001E7B23" w:rsidP="001E7B23">
      <w:pPr>
        <w:numPr>
          <w:ilvl w:val="0"/>
          <w:numId w:val="98"/>
        </w:numPr>
        <w:tabs>
          <w:tab w:val="left" w:pos="316"/>
        </w:tabs>
        <w:spacing w:line="236" w:lineRule="auto"/>
        <w:jc w:val="both"/>
        <w:rPr>
          <w:rFonts w:cs="Arial"/>
          <w:sz w:val="22"/>
          <w:szCs w:val="20"/>
          <w:lang w:val="en-US" w:eastAsia="en-US"/>
        </w:rPr>
      </w:pPr>
      <w:r w:rsidRPr="001E7B23">
        <w:rPr>
          <w:rFonts w:cs="Arial"/>
          <w:sz w:val="22"/>
          <w:szCs w:val="20"/>
          <w:lang w:val="en-US" w:eastAsia="en-US"/>
        </w:rPr>
        <w:t>the Team Leader must schedule and attend the sessions; and (ii) Team Members may lead the discussion or pose questions to the expert on behalf of the team, provided all such questions and discussions advance the Team Leader’s agenda.</w:t>
      </w:r>
    </w:p>
    <w:p w14:paraId="337AE7B8" w14:textId="77777777" w:rsidR="001E7B23" w:rsidRPr="001E7B23" w:rsidRDefault="001E7B23" w:rsidP="001E7B23">
      <w:pPr>
        <w:spacing w:line="152" w:lineRule="exact"/>
        <w:rPr>
          <w:rFonts w:cs="Arial"/>
          <w:szCs w:val="20"/>
          <w:lang w:val="en-US" w:eastAsia="en-US"/>
        </w:rPr>
      </w:pPr>
    </w:p>
    <w:p w14:paraId="0D1843E8" w14:textId="77777777" w:rsidR="001E7B23" w:rsidRPr="001E7B23" w:rsidRDefault="001E7B23" w:rsidP="001E7B23">
      <w:pPr>
        <w:spacing w:line="237" w:lineRule="auto"/>
        <w:jc w:val="both"/>
        <w:rPr>
          <w:rFonts w:cs="Arial"/>
          <w:sz w:val="22"/>
          <w:szCs w:val="20"/>
          <w:u w:val="single"/>
          <w:lang w:val="en-US" w:eastAsia="en-US"/>
        </w:rPr>
      </w:pPr>
      <w:r w:rsidRPr="001E7B23">
        <w:rPr>
          <w:rFonts w:cs="Arial"/>
          <w:sz w:val="22"/>
          <w:szCs w:val="20"/>
          <w:lang w:val="en-US" w:eastAsia="en-US"/>
        </w:rPr>
        <w:t>Client companies around the world trust Gartner to be objective and independent in its research and advice, and Gartner takes that responsibility seriously. To preserve the objectivity of research, Gartner does not promise Clients favorable coverage or leads from its research experts. Gartner does not provide access to confidential client information, offer aid to secure capital funding, or sell any product for use in litigation. There are no exceptions. If you have questions, please email</w:t>
      </w:r>
      <w:r w:rsidRPr="001E7B23">
        <w:rPr>
          <w:rFonts w:cs="Arial"/>
          <w:color w:val="0000FF"/>
          <w:sz w:val="22"/>
          <w:szCs w:val="20"/>
          <w:lang w:val="en-US" w:eastAsia="en-US"/>
        </w:rPr>
        <w:t xml:space="preserve"> </w:t>
      </w:r>
      <w:hyperlink r:id="rId17" w:history="1">
        <w:r w:rsidRPr="001E7B23">
          <w:rPr>
            <w:rFonts w:cs="Arial"/>
            <w:color w:val="0000FF"/>
            <w:sz w:val="22"/>
            <w:szCs w:val="20"/>
            <w:u w:val="single"/>
            <w:lang w:val="en-US" w:eastAsia="en-US"/>
          </w:rPr>
          <w:t>ombuds@gartner.com</w:t>
        </w:r>
        <w:r w:rsidRPr="001E7B23">
          <w:rPr>
            <w:rFonts w:cs="Arial"/>
            <w:sz w:val="22"/>
            <w:szCs w:val="20"/>
            <w:u w:val="single"/>
            <w:lang w:val="en-US" w:eastAsia="en-US"/>
          </w:rPr>
          <w:t>.</w:t>
        </w:r>
      </w:hyperlink>
    </w:p>
    <w:p w14:paraId="76F1C863" w14:textId="77777777" w:rsidR="001E7B23" w:rsidRPr="001E7B23" w:rsidRDefault="001E7B23" w:rsidP="001E7B23">
      <w:pPr>
        <w:spacing w:line="270" w:lineRule="exact"/>
        <w:rPr>
          <w:rFonts w:cs="Arial"/>
          <w:szCs w:val="20"/>
          <w:lang w:val="en-US" w:eastAsia="en-US"/>
        </w:rPr>
      </w:pPr>
    </w:p>
    <w:p w14:paraId="34A16524" w14:textId="77777777" w:rsidR="001E7B23" w:rsidRPr="001E7B23" w:rsidRDefault="001E7B23" w:rsidP="001E7B23">
      <w:pPr>
        <w:spacing w:line="234" w:lineRule="auto"/>
        <w:jc w:val="both"/>
        <w:rPr>
          <w:rFonts w:cs="Arial"/>
          <w:sz w:val="22"/>
          <w:szCs w:val="20"/>
          <w:u w:val="single"/>
          <w:lang w:val="en-US" w:eastAsia="en-US"/>
        </w:rPr>
      </w:pPr>
      <w:r w:rsidRPr="001E7B23">
        <w:rPr>
          <w:rFonts w:cs="Arial"/>
          <w:sz w:val="22"/>
          <w:szCs w:val="20"/>
          <w:lang w:val="en-US" w:eastAsia="en-US"/>
        </w:rPr>
        <w:t>Use of this Service is governed by the</w:t>
      </w:r>
      <w:r w:rsidRPr="001E7B23">
        <w:rPr>
          <w:rFonts w:cs="Arial"/>
          <w:color w:val="0000FF"/>
          <w:sz w:val="22"/>
          <w:szCs w:val="20"/>
          <w:lang w:val="en-US" w:eastAsia="en-US"/>
        </w:rPr>
        <w:t xml:space="preserve"> </w:t>
      </w:r>
      <w:hyperlink r:id="rId18" w:history="1">
        <w:r w:rsidRPr="001E7B23">
          <w:rPr>
            <w:rFonts w:cs="Arial"/>
            <w:color w:val="0000FF"/>
            <w:sz w:val="22"/>
            <w:szCs w:val="20"/>
            <w:u w:val="single"/>
            <w:lang w:val="en-US" w:eastAsia="en-US"/>
          </w:rPr>
          <w:t>Gartner Usage Policy</w:t>
        </w:r>
        <w:r w:rsidRPr="001E7B23">
          <w:rPr>
            <w:rFonts w:cs="Arial"/>
            <w:sz w:val="22"/>
            <w:szCs w:val="20"/>
            <w:u w:val="single"/>
            <w:lang w:val="en-US" w:eastAsia="en-US"/>
          </w:rPr>
          <w:t xml:space="preserve"> </w:t>
        </w:r>
      </w:hyperlink>
      <w:r w:rsidRPr="001E7B23">
        <w:rPr>
          <w:rFonts w:cs="Arial"/>
          <w:sz w:val="22"/>
          <w:szCs w:val="20"/>
          <w:lang w:val="en-US" w:eastAsia="en-US"/>
        </w:rPr>
        <w:t>and the</w:t>
      </w:r>
      <w:r w:rsidRPr="001E7B23">
        <w:rPr>
          <w:rFonts w:cs="Arial"/>
          <w:color w:val="0000FF"/>
          <w:sz w:val="22"/>
          <w:szCs w:val="20"/>
          <w:lang w:val="en-US" w:eastAsia="en-US"/>
        </w:rPr>
        <w:t xml:space="preserve"> </w:t>
      </w:r>
      <w:hyperlink r:id="rId19" w:history="1">
        <w:r w:rsidRPr="001E7B23">
          <w:rPr>
            <w:rFonts w:cs="Arial"/>
            <w:color w:val="0000FF"/>
            <w:sz w:val="22"/>
            <w:szCs w:val="20"/>
            <w:u w:val="single"/>
            <w:lang w:val="en-US" w:eastAsia="en-US"/>
          </w:rPr>
          <w:t>Gartner Content Compliance Policy</w:t>
        </w:r>
      </w:hyperlink>
      <w:r w:rsidRPr="001E7B23">
        <w:rPr>
          <w:rFonts w:cs="Arial"/>
          <w:sz w:val="22"/>
          <w:szCs w:val="20"/>
          <w:lang w:val="en-US" w:eastAsia="en-US"/>
        </w:rPr>
        <w:t xml:space="preserve"> which are accessible on the Policies section of</w:t>
      </w:r>
      <w:r w:rsidRPr="001E7B23">
        <w:rPr>
          <w:rFonts w:cs="Arial"/>
          <w:color w:val="0000FF"/>
          <w:sz w:val="22"/>
          <w:szCs w:val="20"/>
          <w:lang w:val="en-US" w:eastAsia="en-US"/>
        </w:rPr>
        <w:t xml:space="preserve"> </w:t>
      </w:r>
      <w:hyperlink r:id="rId20" w:history="1">
        <w:r w:rsidRPr="001E7B23">
          <w:rPr>
            <w:rFonts w:cs="Arial"/>
            <w:color w:val="0000FF"/>
            <w:sz w:val="22"/>
            <w:szCs w:val="20"/>
            <w:u w:val="single"/>
            <w:lang w:val="en-US" w:eastAsia="en-US"/>
          </w:rPr>
          <w:t>gartner.com</w:t>
        </w:r>
        <w:r w:rsidRPr="001E7B23">
          <w:rPr>
            <w:rFonts w:cs="Arial"/>
            <w:sz w:val="22"/>
            <w:szCs w:val="20"/>
            <w:u w:val="single"/>
            <w:lang w:val="en-US" w:eastAsia="en-US"/>
          </w:rPr>
          <w:t>.</w:t>
        </w:r>
      </w:hyperlink>
    </w:p>
    <w:p w14:paraId="2EB1F490" w14:textId="628CB18F" w:rsidR="001E7B23" w:rsidRPr="001E7B23" w:rsidRDefault="001E7B23" w:rsidP="001E7B23">
      <w:pPr>
        <w:spacing w:line="20" w:lineRule="exact"/>
        <w:rPr>
          <w:rFonts w:cs="Arial"/>
          <w:sz w:val="22"/>
          <w:szCs w:val="20"/>
          <w:lang w:val="en-US" w:eastAsia="en-US"/>
        </w:rPr>
      </w:pPr>
      <w:r w:rsidRPr="001E7B23">
        <w:rPr>
          <w:rFonts w:cs="Arial"/>
          <w:noProof/>
          <w:sz w:val="22"/>
          <w:szCs w:val="20"/>
          <w:u w:val="single"/>
          <w:lang w:val="en-US" w:eastAsia="en-US"/>
        </w:rPr>
        <w:drawing>
          <wp:anchor distT="0" distB="0" distL="114300" distR="114300" simplePos="0" relativeHeight="251668480" behindDoc="1" locked="0" layoutInCell="1" allowOverlap="1" wp14:anchorId="76DC2FF3" wp14:editId="3D8CEDD4">
            <wp:simplePos x="0" y="0"/>
            <wp:positionH relativeFrom="column">
              <wp:posOffset>-17145</wp:posOffset>
            </wp:positionH>
            <wp:positionV relativeFrom="paragraph">
              <wp:posOffset>507365</wp:posOffset>
            </wp:positionV>
            <wp:extent cx="5924550" cy="88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4550" cy="8890"/>
                    </a:xfrm>
                    <a:prstGeom prst="rect">
                      <a:avLst/>
                    </a:prstGeom>
                    <a:noFill/>
                  </pic:spPr>
                </pic:pic>
              </a:graphicData>
            </a:graphic>
            <wp14:sizeRelH relativeFrom="page">
              <wp14:pctWidth>0</wp14:pctWidth>
            </wp14:sizeRelH>
            <wp14:sizeRelV relativeFrom="page">
              <wp14:pctHeight>0</wp14:pctHeight>
            </wp14:sizeRelV>
          </wp:anchor>
        </w:drawing>
      </w:r>
      <w:r w:rsidRPr="001E7B23">
        <w:rPr>
          <w:rFonts w:cs="Arial"/>
          <w:noProof/>
          <w:sz w:val="22"/>
          <w:szCs w:val="20"/>
          <w:u w:val="single"/>
          <w:lang w:val="en-US" w:eastAsia="en-US"/>
        </w:rPr>
        <mc:AlternateContent>
          <mc:Choice Requires="wps">
            <w:drawing>
              <wp:anchor distT="0" distB="0" distL="114300" distR="114300" simplePos="0" relativeHeight="251669504" behindDoc="1" locked="0" layoutInCell="1" allowOverlap="1" wp14:anchorId="7828675F" wp14:editId="15CC0770">
                <wp:simplePos x="0" y="0"/>
                <wp:positionH relativeFrom="column">
                  <wp:posOffset>3425190</wp:posOffset>
                </wp:positionH>
                <wp:positionV relativeFrom="paragraph">
                  <wp:posOffset>-170815</wp:posOffset>
                </wp:positionV>
                <wp:extent cx="41275" cy="0"/>
                <wp:effectExtent l="5715" t="10160" r="10160"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A5D80" id="Straight Connector 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7pt,-13.45pt" to="272.9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" strokeweight=".48pt"/>
            </w:pict>
          </mc:Fallback>
        </mc:AlternateContent>
      </w:r>
    </w:p>
    <w:p w14:paraId="7C001405" w14:textId="77777777" w:rsidR="001E7B23" w:rsidRPr="001E7B23" w:rsidRDefault="001E7B23" w:rsidP="001E7B23">
      <w:pPr>
        <w:spacing w:line="200" w:lineRule="exact"/>
        <w:rPr>
          <w:rFonts w:cs="Arial"/>
          <w:sz w:val="22"/>
          <w:szCs w:val="20"/>
          <w:lang w:val="en-US" w:eastAsia="en-US"/>
        </w:rPr>
      </w:pPr>
    </w:p>
    <w:p w14:paraId="2A0D109C" w14:textId="77777777" w:rsidR="001E7B23" w:rsidRPr="001E7B23" w:rsidRDefault="001E7B23" w:rsidP="001E7B23">
      <w:pPr>
        <w:spacing w:line="200" w:lineRule="exact"/>
        <w:rPr>
          <w:rFonts w:cs="Arial"/>
          <w:sz w:val="22"/>
          <w:szCs w:val="20"/>
          <w:lang w:val="en-US" w:eastAsia="en-US"/>
        </w:rPr>
      </w:pPr>
    </w:p>
    <w:p w14:paraId="5242EFD6" w14:textId="77777777" w:rsidR="001E7B23" w:rsidRPr="001E7B23" w:rsidRDefault="001E7B23" w:rsidP="001E7B23">
      <w:pPr>
        <w:spacing w:line="200" w:lineRule="exact"/>
        <w:rPr>
          <w:rFonts w:cs="Arial"/>
          <w:sz w:val="22"/>
          <w:szCs w:val="20"/>
          <w:lang w:val="en-US" w:eastAsia="en-US"/>
        </w:rPr>
      </w:pPr>
    </w:p>
    <w:p w14:paraId="6CF7C34D" w14:textId="77777777" w:rsidR="001E7B23" w:rsidRPr="001E7B23" w:rsidRDefault="001E7B23" w:rsidP="001E7B23">
      <w:pPr>
        <w:spacing w:line="200" w:lineRule="exact"/>
        <w:rPr>
          <w:rFonts w:cs="Arial"/>
          <w:sz w:val="22"/>
          <w:szCs w:val="20"/>
          <w:lang w:val="en-US" w:eastAsia="en-US"/>
        </w:rPr>
      </w:pPr>
    </w:p>
    <w:p w14:paraId="780C43A6" w14:textId="77777777" w:rsidR="001E7B23" w:rsidRPr="001E7B23" w:rsidRDefault="001E7B23" w:rsidP="001E7B23">
      <w:pPr>
        <w:spacing w:line="307" w:lineRule="exact"/>
        <w:rPr>
          <w:rFonts w:cs="Arial"/>
          <w:sz w:val="22"/>
          <w:szCs w:val="20"/>
          <w:lang w:val="en-US" w:eastAsia="en-US"/>
        </w:rPr>
      </w:pPr>
    </w:p>
    <w:p w14:paraId="503D397B" w14:textId="40B56A2F" w:rsidR="001C4455" w:rsidRDefault="001E7B23">
      <w:pPr>
        <w:sectPr w:rsidR="001C4455" w:rsidSect="00973132">
          <w:headerReference w:type="even" r:id="rId21"/>
          <w:headerReference w:type="default" r:id="rId22"/>
          <w:footerReference w:type="even" r:id="rId23"/>
          <w:footerReference w:type="default" r:id="rId24"/>
          <w:headerReference w:type="first" r:id="rId25"/>
          <w:footerReference w:type="first" r:id="rId26"/>
          <w:pgSz w:w="11910" w:h="16840"/>
          <w:pgMar w:top="1460" w:right="1240" w:bottom="520" w:left="1340" w:header="0" w:footer="328" w:gutter="0"/>
          <w:cols w:space="720"/>
        </w:sectPr>
      </w:pPr>
      <w:r w:rsidRPr="001E7B23">
        <w:rPr>
          <w:rFonts w:cs="Arial"/>
          <w:i/>
          <w:sz w:val="16"/>
          <w:szCs w:val="20"/>
          <w:lang w:val="en-US" w:eastAsia="en-US"/>
        </w:rPr>
        <w:t>Service Description: Gartner for Customer Service &amp; Support Leaders Team: Advisor Team Member, Version 3.0, Decemb</w:t>
      </w:r>
      <w:r w:rsidR="0031643F">
        <w:rPr>
          <w:rFonts w:cs="Arial"/>
          <w:i/>
          <w:sz w:val="16"/>
          <w:szCs w:val="20"/>
          <w:lang w:val="en-US" w:eastAsia="en-US"/>
        </w:rPr>
        <w:t>er</w:t>
      </w:r>
    </w:p>
    <w:p w14:paraId="1FF9B91F" w14:textId="77777777" w:rsidR="0031643F" w:rsidRDefault="0031643F" w:rsidP="0031643F">
      <w:pPr>
        <w:tabs>
          <w:tab w:val="left" w:pos="2711"/>
        </w:tabs>
        <w:rPr>
          <w:rFonts w:ascii="Arial" w:hAnsi="Arial"/>
          <w:szCs w:val="20"/>
        </w:rPr>
      </w:pPr>
    </w:p>
    <w:p w14:paraId="4A3FA899" w14:textId="77777777" w:rsidR="0031643F" w:rsidRDefault="0031643F" w:rsidP="0031643F">
      <w:pPr>
        <w:ind w:right="394"/>
        <w:jc w:val="center"/>
        <w:rPr>
          <w:rFonts w:ascii="Verdana" w:hAnsi="Verdana" w:cstheme="minorHAnsi"/>
          <w:b/>
          <w:bCs/>
        </w:rPr>
      </w:pPr>
      <w:r w:rsidRPr="001F184C">
        <w:rPr>
          <w:rFonts w:ascii="Verdana" w:hAnsi="Verdana" w:cstheme="minorHAnsi"/>
          <w:b/>
          <w:bCs/>
        </w:rPr>
        <w:t>Appendix C: Security Questionnaire Plan</w:t>
      </w:r>
    </w:p>
    <w:p w14:paraId="0733DEF9" w14:textId="77777777" w:rsidR="0031643F" w:rsidRDefault="0031643F" w:rsidP="0031643F">
      <w:pPr>
        <w:ind w:right="394"/>
        <w:jc w:val="both"/>
        <w:rPr>
          <w:rFonts w:ascii="Verdana" w:hAnsi="Verdana" w:cstheme="minorHAnsi"/>
          <w:b/>
          <w:bCs/>
        </w:rPr>
      </w:pPr>
    </w:p>
    <w:p w14:paraId="7D4D68EA" w14:textId="77777777" w:rsidR="0031643F" w:rsidRDefault="0031643F" w:rsidP="004422D4">
      <w:pPr>
        <w:ind w:right="-51"/>
        <w:rPr>
          <w:rFonts w:ascii="Arial" w:hAnsi="Arial"/>
          <w:b/>
          <w:szCs w:val="20"/>
          <w:u w:val="single"/>
        </w:rPr>
      </w:pPr>
    </w:p>
    <w:p w14:paraId="1DBEDFCE" w14:textId="77777777" w:rsidR="0031643F" w:rsidRDefault="0031643F" w:rsidP="0031643F">
      <w:pPr>
        <w:ind w:right="-51"/>
        <w:jc w:val="center"/>
        <w:rPr>
          <w:rFonts w:ascii="Arial" w:hAnsi="Arial"/>
          <w:b/>
          <w:szCs w:val="20"/>
          <w:u w:val="single"/>
        </w:rPr>
      </w:pPr>
    </w:p>
    <w:p w14:paraId="3E9CB2FC" w14:textId="198A1B8F" w:rsidR="0031643F" w:rsidRDefault="004422D4" w:rsidP="0031643F">
      <w:pPr>
        <w:ind w:right="-51"/>
        <w:jc w:val="center"/>
        <w:rPr>
          <w:rFonts w:ascii="Arial" w:hAnsi="Arial"/>
          <w:b/>
          <w:szCs w:val="20"/>
          <w:u w:val="single"/>
        </w:rPr>
      </w:pPr>
      <w:r w:rsidRPr="004422D4">
        <w:rPr>
          <w:rFonts w:ascii="Arial" w:hAnsi="Arial"/>
          <w:b/>
          <w:szCs w:val="20"/>
          <w:highlight w:val="black"/>
          <w:u w:val="single"/>
        </w:rPr>
        <w:t>XXXXXXXXX</w:t>
      </w:r>
      <w:r>
        <w:rPr>
          <w:rFonts w:ascii="Arial" w:hAnsi="Arial"/>
          <w:b/>
          <w:szCs w:val="20"/>
          <w:highlight w:val="black"/>
          <w:u w:val="single"/>
        </w:rPr>
        <w:t>XXXXXXXXXXXXXXXXXXXXXXX</w:t>
      </w:r>
      <w:r w:rsidRPr="004422D4">
        <w:rPr>
          <w:rFonts w:ascii="Arial" w:hAnsi="Arial"/>
          <w:b/>
          <w:szCs w:val="20"/>
          <w:highlight w:val="black"/>
          <w:u w:val="single"/>
        </w:rPr>
        <w:t>XXXXXXXXXXXXXXXX</w:t>
      </w:r>
    </w:p>
    <w:p w14:paraId="1C8B3C86" w14:textId="77777777" w:rsidR="0031643F" w:rsidRDefault="0031643F" w:rsidP="0031643F">
      <w:pPr>
        <w:ind w:right="-51"/>
        <w:jc w:val="center"/>
        <w:rPr>
          <w:rFonts w:ascii="Arial" w:hAnsi="Arial"/>
          <w:b/>
          <w:szCs w:val="20"/>
          <w:u w:val="single"/>
        </w:rPr>
      </w:pPr>
    </w:p>
    <w:p w14:paraId="249DA564" w14:textId="77777777" w:rsidR="0031643F" w:rsidRDefault="0031643F" w:rsidP="0031643F">
      <w:pPr>
        <w:ind w:right="-51"/>
        <w:jc w:val="center"/>
        <w:rPr>
          <w:rFonts w:ascii="Arial" w:hAnsi="Arial"/>
          <w:b/>
          <w:szCs w:val="20"/>
          <w:u w:val="single"/>
        </w:rPr>
      </w:pPr>
    </w:p>
    <w:p w14:paraId="4EDEB675" w14:textId="77777777" w:rsidR="0031643F" w:rsidRDefault="0031643F" w:rsidP="0031643F">
      <w:pPr>
        <w:ind w:right="-51"/>
        <w:rPr>
          <w:rFonts w:ascii="Arial" w:hAnsi="Arial"/>
          <w:b/>
          <w:szCs w:val="20"/>
          <w:u w:val="single"/>
        </w:rPr>
      </w:pPr>
    </w:p>
    <w:sectPr w:rsidR="0031643F" w:rsidSect="004422D4">
      <w:pgSz w:w="16840" w:h="11910" w:orient="landscape"/>
      <w:pgMar w:top="1338" w:right="1457" w:bottom="1242" w:left="522" w:header="0" w:footer="3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A0281" w14:textId="77777777" w:rsidR="004F0130" w:rsidRDefault="004F0130" w:rsidP="002E656D">
      <w:r>
        <w:separator/>
      </w:r>
    </w:p>
  </w:endnote>
  <w:endnote w:type="continuationSeparator" w:id="0">
    <w:p w14:paraId="601D09F0" w14:textId="77777777" w:rsidR="004F0130" w:rsidRDefault="004F0130" w:rsidP="002E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A9AC6" w14:textId="6BF38757" w:rsidR="00510424" w:rsidRDefault="007845BA">
    <w:pPr>
      <w:pStyle w:val="Footer"/>
    </w:pPr>
    <w:r>
      <w:rPr>
        <w:noProof/>
      </w:rPr>
      <mc:AlternateContent>
        <mc:Choice Requires="wps">
          <w:drawing>
            <wp:anchor distT="0" distB="0" distL="114300" distR="114300" simplePos="0" relativeHeight="251658752" behindDoc="0" locked="0" layoutInCell="0" allowOverlap="1" wp14:anchorId="789BF4CF" wp14:editId="4BA0E4D4">
              <wp:simplePos x="0" y="0"/>
              <wp:positionH relativeFrom="page">
                <wp:align>center</wp:align>
              </wp:positionH>
              <wp:positionV relativeFrom="page">
                <wp:align>bottom</wp:align>
              </wp:positionV>
              <wp:extent cx="7772400" cy="463550"/>
              <wp:effectExtent l="0" t="0" r="0" b="12700"/>
              <wp:wrapNone/>
              <wp:docPr id="1" name="MSIPCM3ac54b7187e272691658b91e"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D174EE" w14:textId="7E306865" w:rsidR="007845BA" w:rsidRPr="007D6E82" w:rsidRDefault="007D6E82" w:rsidP="007D6E82">
                          <w:pPr>
                            <w:jc w:val="center"/>
                            <w:rPr>
                              <w:rFonts w:ascii="Calibri" w:hAnsi="Calibri" w:cs="Calibri"/>
                              <w:color w:val="000000"/>
                              <w:sz w:val="20"/>
                            </w:rPr>
                          </w:pPr>
                          <w:r w:rsidRPr="007D6E8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89BF4CF" id="_x0000_t202" coordsize="21600,21600" o:spt="202" path="m,l,21600r21600,l21600,xe">
              <v:stroke joinstyle="miter"/>
              <v:path gradientshapeok="t" o:connecttype="rect"/>
            </v:shapetype>
            <v:shape id="MSIPCM3ac54b7187e272691658b91e" o:spid="_x0000_s1026" type="#_x0000_t202" alt="{&quot;HashCode&quot;:-1264847310,&quot;Height&quot;:9999999.0,&quot;Width&quot;:9999999.0,&quot;Placement&quot;:&quot;Footer&quot;,&quot;Index&quot;:&quot;Primary&quot;,&quot;Section&quot;:1,&quot;Top&quot;:0.0,&quot;Left&quot;:0.0}" style="position:absolute;margin-left:0;margin-top:0;width:612pt;height:36.5pt;z-index:2516587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7BD174EE" w14:textId="7E306865" w:rsidR="007845BA" w:rsidRPr="007D6E82" w:rsidRDefault="007D6E82" w:rsidP="007D6E82">
                    <w:pPr>
                      <w:jc w:val="center"/>
                      <w:rPr>
                        <w:rFonts w:ascii="Calibri" w:hAnsi="Calibri" w:cs="Calibri"/>
                        <w:color w:val="000000"/>
                        <w:sz w:val="20"/>
                      </w:rPr>
                    </w:pPr>
                    <w:r w:rsidRPr="007D6E82">
                      <w:rPr>
                        <w:rFonts w:ascii="Calibri" w:hAnsi="Calibri" w:cs="Calibri"/>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A12B" w14:textId="77777777" w:rsidR="00C959F8" w:rsidRDefault="00C959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DAE7" w14:textId="738CEB4B" w:rsidR="00C959F8" w:rsidRDefault="007845BA">
    <w:pPr>
      <w:pStyle w:val="Footer"/>
    </w:pPr>
    <w:r>
      <w:rPr>
        <w:noProof/>
      </w:rPr>
      <mc:AlternateContent>
        <mc:Choice Requires="wps">
          <w:drawing>
            <wp:anchor distT="0" distB="0" distL="114300" distR="114300" simplePos="0" relativeHeight="251685631" behindDoc="0" locked="0" layoutInCell="0" allowOverlap="1" wp14:anchorId="002B896C" wp14:editId="13DC28FC">
              <wp:simplePos x="0" y="0"/>
              <wp:positionH relativeFrom="page">
                <wp:align>center</wp:align>
              </wp:positionH>
              <wp:positionV relativeFrom="page">
                <wp:align>bottom</wp:align>
              </wp:positionV>
              <wp:extent cx="7772400" cy="463550"/>
              <wp:effectExtent l="0" t="0" r="0" b="12700"/>
              <wp:wrapNone/>
              <wp:docPr id="7" name="MSIPCMbffe47df88b99ff2c1269d98"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8619D0" w14:textId="570A994D" w:rsidR="007845BA" w:rsidRPr="007D6E82" w:rsidRDefault="007D6E82" w:rsidP="007D6E82">
                          <w:pPr>
                            <w:jc w:val="center"/>
                            <w:rPr>
                              <w:rFonts w:ascii="Calibri" w:hAnsi="Calibri" w:cs="Calibri"/>
                              <w:color w:val="000000"/>
                              <w:sz w:val="20"/>
                            </w:rPr>
                          </w:pPr>
                          <w:r w:rsidRPr="007D6E8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02B896C" id="_x0000_t202" coordsize="21600,21600" o:spt="202" path="m,l,21600r21600,l21600,xe">
              <v:stroke joinstyle="miter"/>
              <v:path gradientshapeok="t" o:connecttype="rect"/>
            </v:shapetype>
            <v:shape id="MSIPCMbffe47df88b99ff2c1269d98" o:spid="_x0000_s1027" type="#_x0000_t202" alt="{&quot;HashCode&quot;:-1264847310,&quot;Height&quot;:9999999.0,&quot;Width&quot;:9999999.0,&quot;Placement&quot;:&quot;Footer&quot;,&quot;Index&quot;:&quot;Primary&quot;,&quot;Section&quot;:2,&quot;Top&quot;:0.0,&quot;Left&quot;:0.0}" style="position:absolute;margin-left:0;margin-top:0;width:612pt;height:36.5pt;z-index:25168563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398619D0" w14:textId="570A994D" w:rsidR="007845BA" w:rsidRPr="007D6E82" w:rsidRDefault="007D6E82" w:rsidP="007D6E82">
                    <w:pPr>
                      <w:jc w:val="center"/>
                      <w:rPr>
                        <w:rFonts w:ascii="Calibri" w:hAnsi="Calibri" w:cs="Calibri"/>
                        <w:color w:val="000000"/>
                        <w:sz w:val="20"/>
                      </w:rPr>
                    </w:pPr>
                    <w:r w:rsidRPr="007D6E82">
                      <w:rPr>
                        <w:rFonts w:ascii="Calibri" w:hAnsi="Calibri" w:cs="Calibri"/>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0DE6" w14:textId="77777777" w:rsidR="00C959F8" w:rsidRDefault="00C95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0F731" w14:textId="77777777" w:rsidR="004F0130" w:rsidRDefault="004F0130" w:rsidP="002E656D">
      <w:r>
        <w:separator/>
      </w:r>
    </w:p>
  </w:footnote>
  <w:footnote w:type="continuationSeparator" w:id="0">
    <w:p w14:paraId="2D306F1A" w14:textId="77777777" w:rsidR="004F0130" w:rsidRDefault="004F0130" w:rsidP="002E6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B105" w14:textId="77777777" w:rsidR="00C959F8" w:rsidRDefault="00C95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6788" w14:textId="77777777" w:rsidR="00C959F8" w:rsidRDefault="00C95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6D529" w14:textId="77777777" w:rsidR="00C959F8" w:rsidRDefault="00C95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ABE716"/>
    <w:multiLevelType w:val="singleLevel"/>
    <w:tmpl w:val="FFFFFFFF"/>
    <w:lvl w:ilvl="0">
      <w:numFmt w:val="bullet"/>
      <w:lvlText w:val="·"/>
      <w:lvlJc w:val="left"/>
      <w:pPr>
        <w:tabs>
          <w:tab w:val="num" w:pos="792"/>
        </w:tabs>
        <w:ind w:left="792" w:hanging="432"/>
      </w:pPr>
      <w:rPr>
        <w:rFonts w:ascii="Symbol" w:hAnsi="Symbol" w:cs="Symbol"/>
        <w:snapToGrid/>
        <w:sz w:val="22"/>
        <w:szCs w:val="22"/>
      </w:rPr>
    </w:lvl>
  </w:abstractNum>
  <w:abstractNum w:abstractNumId="5" w15:restartNumberingAfterBreak="0">
    <w:nsid w:val="00B36F2E"/>
    <w:multiLevelType w:val="multilevel"/>
    <w:tmpl w:val="2FF4F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E42A83"/>
    <w:multiLevelType w:val="multilevel"/>
    <w:tmpl w:val="2B7C8E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2095450"/>
    <w:multiLevelType w:val="multilevel"/>
    <w:tmpl w:val="88E66D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503A7A"/>
    <w:multiLevelType w:val="singleLevel"/>
    <w:tmpl w:val="FFFFFFFF"/>
    <w:lvl w:ilvl="0">
      <w:start w:val="1"/>
      <w:numFmt w:val="lowerLetter"/>
      <w:lvlText w:val="(%1)"/>
      <w:lvlJc w:val="left"/>
      <w:pPr>
        <w:tabs>
          <w:tab w:val="num" w:pos="360"/>
        </w:tabs>
      </w:pPr>
      <w:rPr>
        <w:b/>
        <w:bCs/>
        <w:snapToGrid/>
        <w:spacing w:val="1"/>
        <w:sz w:val="22"/>
        <w:szCs w:val="22"/>
      </w:rPr>
    </w:lvl>
  </w:abstractNum>
  <w:abstractNum w:abstractNumId="9" w15:restartNumberingAfterBreak="0">
    <w:nsid w:val="02A8130F"/>
    <w:multiLevelType w:val="multilevel"/>
    <w:tmpl w:val="A416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500422"/>
    <w:multiLevelType w:val="multilevel"/>
    <w:tmpl w:val="7B889E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6E57E6"/>
    <w:multiLevelType w:val="multilevel"/>
    <w:tmpl w:val="CE788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ED62D4"/>
    <w:multiLevelType w:val="multilevel"/>
    <w:tmpl w:val="604CA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1B577D"/>
    <w:multiLevelType w:val="multilevel"/>
    <w:tmpl w:val="55A4C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C0EF1D"/>
    <w:multiLevelType w:val="singleLevel"/>
    <w:tmpl w:val="FFFFFFFF"/>
    <w:lvl w:ilvl="0">
      <w:start w:val="5"/>
      <w:numFmt w:val="lowerLetter"/>
      <w:lvlText w:val="(%1)"/>
      <w:lvlJc w:val="left"/>
      <w:pPr>
        <w:tabs>
          <w:tab w:val="num" w:pos="360"/>
        </w:tabs>
        <w:ind w:left="360" w:hanging="360"/>
      </w:pPr>
      <w:rPr>
        <w:b/>
        <w:bCs/>
        <w:snapToGrid/>
        <w:spacing w:val="2"/>
        <w:sz w:val="22"/>
        <w:szCs w:val="22"/>
      </w:rPr>
    </w:lvl>
  </w:abstractNum>
  <w:abstractNum w:abstractNumId="15" w15:restartNumberingAfterBreak="0">
    <w:nsid w:val="094E33F8"/>
    <w:multiLevelType w:val="multilevel"/>
    <w:tmpl w:val="BA54A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9077EF"/>
    <w:multiLevelType w:val="multilevel"/>
    <w:tmpl w:val="E0743B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C7171B9"/>
    <w:multiLevelType w:val="multilevel"/>
    <w:tmpl w:val="3A1C9DA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D471EFD"/>
    <w:multiLevelType w:val="multilevel"/>
    <w:tmpl w:val="E9701E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D8A0752"/>
    <w:multiLevelType w:val="multilevel"/>
    <w:tmpl w:val="191A6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E310F85"/>
    <w:multiLevelType w:val="multilevel"/>
    <w:tmpl w:val="05828F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0F486ED3"/>
    <w:multiLevelType w:val="multilevel"/>
    <w:tmpl w:val="C0CE4A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0B76CC1"/>
    <w:multiLevelType w:val="multilevel"/>
    <w:tmpl w:val="FC422C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128C3F51"/>
    <w:multiLevelType w:val="multilevel"/>
    <w:tmpl w:val="7270C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2B01425"/>
    <w:multiLevelType w:val="multilevel"/>
    <w:tmpl w:val="21807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3E57152"/>
    <w:multiLevelType w:val="multilevel"/>
    <w:tmpl w:val="50F2E9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45D5CBA"/>
    <w:multiLevelType w:val="multilevel"/>
    <w:tmpl w:val="2CECC53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49D7EA5"/>
    <w:multiLevelType w:val="multilevel"/>
    <w:tmpl w:val="97504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0F64C9"/>
    <w:multiLevelType w:val="multilevel"/>
    <w:tmpl w:val="9E8844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BD20505"/>
    <w:multiLevelType w:val="multilevel"/>
    <w:tmpl w:val="964ED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5817AF"/>
    <w:multiLevelType w:val="multilevel"/>
    <w:tmpl w:val="AF000F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C744FF2"/>
    <w:multiLevelType w:val="multilevel"/>
    <w:tmpl w:val="90962C3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1D7F430A"/>
    <w:multiLevelType w:val="multilevel"/>
    <w:tmpl w:val="572A50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1E6C43BB"/>
    <w:multiLevelType w:val="multilevel"/>
    <w:tmpl w:val="18F49A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2F14B4"/>
    <w:multiLevelType w:val="multilevel"/>
    <w:tmpl w:val="E57EBA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F68013E"/>
    <w:multiLevelType w:val="multilevel"/>
    <w:tmpl w:val="8B8876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F7915BE"/>
    <w:multiLevelType w:val="multilevel"/>
    <w:tmpl w:val="8A544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0771D2F"/>
    <w:multiLevelType w:val="multilevel"/>
    <w:tmpl w:val="78D4B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10D2078"/>
    <w:multiLevelType w:val="multilevel"/>
    <w:tmpl w:val="B4F24D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25044B29"/>
    <w:multiLevelType w:val="multilevel"/>
    <w:tmpl w:val="646869A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255C7000"/>
    <w:multiLevelType w:val="multilevel"/>
    <w:tmpl w:val="24B6E0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72C6F75"/>
    <w:multiLevelType w:val="multilevel"/>
    <w:tmpl w:val="771AA8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94755A1"/>
    <w:multiLevelType w:val="multilevel"/>
    <w:tmpl w:val="7D14D01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15:restartNumberingAfterBreak="0">
    <w:nsid w:val="29EA3EFF"/>
    <w:multiLevelType w:val="multilevel"/>
    <w:tmpl w:val="0EC86C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A39030A"/>
    <w:multiLevelType w:val="multilevel"/>
    <w:tmpl w:val="A6021E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BD9686B"/>
    <w:multiLevelType w:val="multilevel"/>
    <w:tmpl w:val="4D0642D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2C6B3DDB"/>
    <w:multiLevelType w:val="multilevel"/>
    <w:tmpl w:val="643CCD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EBD53A4"/>
    <w:multiLevelType w:val="multilevel"/>
    <w:tmpl w:val="E3C22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EE82826"/>
    <w:multiLevelType w:val="multilevel"/>
    <w:tmpl w:val="CC987F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322619EE"/>
    <w:multiLevelType w:val="multilevel"/>
    <w:tmpl w:val="DA52F9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32826064"/>
    <w:multiLevelType w:val="multilevel"/>
    <w:tmpl w:val="2A9AE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3D522F6"/>
    <w:multiLevelType w:val="multilevel"/>
    <w:tmpl w:val="E6FE5F7C"/>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15:restartNumberingAfterBreak="0">
    <w:nsid w:val="35FA7177"/>
    <w:multiLevelType w:val="multilevel"/>
    <w:tmpl w:val="763EA8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6C7230B"/>
    <w:multiLevelType w:val="multilevel"/>
    <w:tmpl w:val="3D2052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71D0C84"/>
    <w:multiLevelType w:val="multilevel"/>
    <w:tmpl w:val="B2026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74E770A"/>
    <w:multiLevelType w:val="multilevel"/>
    <w:tmpl w:val="057824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8BA7CCD"/>
    <w:multiLevelType w:val="multilevel"/>
    <w:tmpl w:val="39084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AAE5FBA"/>
    <w:multiLevelType w:val="multilevel"/>
    <w:tmpl w:val="735ADB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3B322E26"/>
    <w:multiLevelType w:val="multilevel"/>
    <w:tmpl w:val="41D63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E8A74CF"/>
    <w:multiLevelType w:val="multilevel"/>
    <w:tmpl w:val="D93436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E9B0058"/>
    <w:multiLevelType w:val="multilevel"/>
    <w:tmpl w:val="AD60D1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0D458D3"/>
    <w:multiLevelType w:val="multilevel"/>
    <w:tmpl w:val="C76E854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482B5560"/>
    <w:multiLevelType w:val="multilevel"/>
    <w:tmpl w:val="128CD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9FA4EF7"/>
    <w:multiLevelType w:val="multilevel"/>
    <w:tmpl w:val="55E8025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C9D5F54"/>
    <w:multiLevelType w:val="multilevel"/>
    <w:tmpl w:val="E4788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DB31F50"/>
    <w:multiLevelType w:val="multilevel"/>
    <w:tmpl w:val="DEE82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DF563C6"/>
    <w:multiLevelType w:val="multilevel"/>
    <w:tmpl w:val="C5B691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E0D11D0"/>
    <w:multiLevelType w:val="multilevel"/>
    <w:tmpl w:val="02D29B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E444302"/>
    <w:multiLevelType w:val="multilevel"/>
    <w:tmpl w:val="C6E86A0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1392C3A"/>
    <w:multiLevelType w:val="multilevel"/>
    <w:tmpl w:val="C10A3E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1AF6CA6"/>
    <w:multiLevelType w:val="multilevel"/>
    <w:tmpl w:val="D86426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1E03A28"/>
    <w:multiLevelType w:val="multilevel"/>
    <w:tmpl w:val="B5E82D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52B7109C"/>
    <w:multiLevelType w:val="multilevel"/>
    <w:tmpl w:val="CBE007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33F626D"/>
    <w:multiLevelType w:val="multilevel"/>
    <w:tmpl w:val="8A2EAA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4143D64"/>
    <w:multiLevelType w:val="multilevel"/>
    <w:tmpl w:val="EB026C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6721669"/>
    <w:multiLevelType w:val="multilevel"/>
    <w:tmpl w:val="F4BEE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9AF6387"/>
    <w:multiLevelType w:val="multilevel"/>
    <w:tmpl w:val="F92A59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9E15AC6"/>
    <w:multiLevelType w:val="hybridMultilevel"/>
    <w:tmpl w:val="5AC24C3E"/>
    <w:lvl w:ilvl="0" w:tplc="3B4889A8">
      <w:start w:val="1"/>
      <w:numFmt w:val="upperRoman"/>
      <w:lvlText w:val="%1."/>
      <w:lvlJc w:val="left"/>
      <w:pPr>
        <w:ind w:left="842" w:hanging="480"/>
        <w:jc w:val="right"/>
      </w:pPr>
      <w:rPr>
        <w:rFonts w:ascii="Arial" w:eastAsia="Arial" w:hAnsi="Arial" w:cs="Arial" w:hint="default"/>
        <w:spacing w:val="-2"/>
        <w:w w:val="108"/>
        <w:sz w:val="21"/>
        <w:szCs w:val="21"/>
        <w:lang w:val="en-US" w:eastAsia="en-US" w:bidi="ar-SA"/>
      </w:rPr>
    </w:lvl>
    <w:lvl w:ilvl="1" w:tplc="7BA00CFC">
      <w:numFmt w:val="bullet"/>
      <w:lvlText w:val="•"/>
      <w:lvlJc w:val="left"/>
      <w:pPr>
        <w:ind w:left="1235" w:hanging="480"/>
      </w:pPr>
      <w:rPr>
        <w:rFonts w:hint="default"/>
        <w:lang w:val="en-US" w:eastAsia="en-US" w:bidi="ar-SA"/>
      </w:rPr>
    </w:lvl>
    <w:lvl w:ilvl="2" w:tplc="7BBC7912">
      <w:numFmt w:val="bullet"/>
      <w:lvlText w:val="•"/>
      <w:lvlJc w:val="left"/>
      <w:pPr>
        <w:ind w:left="1631" w:hanging="480"/>
      </w:pPr>
      <w:rPr>
        <w:rFonts w:hint="default"/>
        <w:lang w:val="en-US" w:eastAsia="en-US" w:bidi="ar-SA"/>
      </w:rPr>
    </w:lvl>
    <w:lvl w:ilvl="3" w:tplc="4B3A5B16">
      <w:numFmt w:val="bullet"/>
      <w:lvlText w:val="•"/>
      <w:lvlJc w:val="left"/>
      <w:pPr>
        <w:ind w:left="2027" w:hanging="480"/>
      </w:pPr>
      <w:rPr>
        <w:rFonts w:hint="default"/>
        <w:lang w:val="en-US" w:eastAsia="en-US" w:bidi="ar-SA"/>
      </w:rPr>
    </w:lvl>
    <w:lvl w:ilvl="4" w:tplc="DEAA9EDA">
      <w:numFmt w:val="bullet"/>
      <w:lvlText w:val="•"/>
      <w:lvlJc w:val="left"/>
      <w:pPr>
        <w:ind w:left="2423" w:hanging="480"/>
      </w:pPr>
      <w:rPr>
        <w:rFonts w:hint="default"/>
        <w:lang w:val="en-US" w:eastAsia="en-US" w:bidi="ar-SA"/>
      </w:rPr>
    </w:lvl>
    <w:lvl w:ilvl="5" w:tplc="B5A296B2">
      <w:numFmt w:val="bullet"/>
      <w:lvlText w:val="•"/>
      <w:lvlJc w:val="left"/>
      <w:pPr>
        <w:ind w:left="2819" w:hanging="480"/>
      </w:pPr>
      <w:rPr>
        <w:rFonts w:hint="default"/>
        <w:lang w:val="en-US" w:eastAsia="en-US" w:bidi="ar-SA"/>
      </w:rPr>
    </w:lvl>
    <w:lvl w:ilvl="6" w:tplc="A4A0414E">
      <w:numFmt w:val="bullet"/>
      <w:lvlText w:val="•"/>
      <w:lvlJc w:val="left"/>
      <w:pPr>
        <w:ind w:left="3215" w:hanging="480"/>
      </w:pPr>
      <w:rPr>
        <w:rFonts w:hint="default"/>
        <w:lang w:val="en-US" w:eastAsia="en-US" w:bidi="ar-SA"/>
      </w:rPr>
    </w:lvl>
    <w:lvl w:ilvl="7" w:tplc="D4462968">
      <w:numFmt w:val="bullet"/>
      <w:lvlText w:val="•"/>
      <w:lvlJc w:val="left"/>
      <w:pPr>
        <w:ind w:left="3611" w:hanging="480"/>
      </w:pPr>
      <w:rPr>
        <w:rFonts w:hint="default"/>
        <w:lang w:val="en-US" w:eastAsia="en-US" w:bidi="ar-SA"/>
      </w:rPr>
    </w:lvl>
    <w:lvl w:ilvl="8" w:tplc="BE82F680">
      <w:numFmt w:val="bullet"/>
      <w:lvlText w:val="•"/>
      <w:lvlJc w:val="left"/>
      <w:pPr>
        <w:ind w:left="4007" w:hanging="480"/>
      </w:pPr>
      <w:rPr>
        <w:rFonts w:hint="default"/>
        <w:lang w:val="en-US" w:eastAsia="en-US" w:bidi="ar-SA"/>
      </w:rPr>
    </w:lvl>
  </w:abstractNum>
  <w:abstractNum w:abstractNumId="78" w15:restartNumberingAfterBreak="0">
    <w:nsid w:val="5ACD25CC"/>
    <w:multiLevelType w:val="multilevel"/>
    <w:tmpl w:val="610688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66970A3B"/>
    <w:multiLevelType w:val="multilevel"/>
    <w:tmpl w:val="62DAB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83336F6"/>
    <w:multiLevelType w:val="multilevel"/>
    <w:tmpl w:val="5C56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8A54449"/>
    <w:multiLevelType w:val="multilevel"/>
    <w:tmpl w:val="BD54F6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8D62997"/>
    <w:multiLevelType w:val="multilevel"/>
    <w:tmpl w:val="6B2E3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D424752"/>
    <w:multiLevelType w:val="multilevel"/>
    <w:tmpl w:val="959E66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71AC2B9B"/>
    <w:multiLevelType w:val="multilevel"/>
    <w:tmpl w:val="045C75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737B7776"/>
    <w:multiLevelType w:val="multilevel"/>
    <w:tmpl w:val="7BBA0A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3AF6042"/>
    <w:multiLevelType w:val="multilevel"/>
    <w:tmpl w:val="FAAA1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6E91773"/>
    <w:multiLevelType w:val="multilevel"/>
    <w:tmpl w:val="7488ED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78F17ACF"/>
    <w:multiLevelType w:val="multilevel"/>
    <w:tmpl w:val="577248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8F938A9"/>
    <w:multiLevelType w:val="multilevel"/>
    <w:tmpl w:val="FB4643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9016485"/>
    <w:multiLevelType w:val="multilevel"/>
    <w:tmpl w:val="23DE67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96C095A"/>
    <w:multiLevelType w:val="multilevel"/>
    <w:tmpl w:val="F5D0C5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9E22494"/>
    <w:multiLevelType w:val="multilevel"/>
    <w:tmpl w:val="F596F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AAF5412"/>
    <w:multiLevelType w:val="multilevel"/>
    <w:tmpl w:val="14869E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ABC51CC"/>
    <w:multiLevelType w:val="multilevel"/>
    <w:tmpl w:val="A8CC2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AFE2B91"/>
    <w:multiLevelType w:val="multilevel"/>
    <w:tmpl w:val="23A03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B390074"/>
    <w:multiLevelType w:val="multilevel"/>
    <w:tmpl w:val="1A56D1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7" w15:restartNumberingAfterBreak="0">
    <w:nsid w:val="7C634566"/>
    <w:multiLevelType w:val="multilevel"/>
    <w:tmpl w:val="1EFC17D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8" w15:restartNumberingAfterBreak="0">
    <w:nsid w:val="7CC30825"/>
    <w:multiLevelType w:val="multilevel"/>
    <w:tmpl w:val="55C026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7"/>
  </w:num>
  <w:num w:numId="2">
    <w:abstractNumId w:val="20"/>
  </w:num>
  <w:num w:numId="3">
    <w:abstractNumId w:val="97"/>
  </w:num>
  <w:num w:numId="4">
    <w:abstractNumId w:val="51"/>
  </w:num>
  <w:num w:numId="5">
    <w:abstractNumId w:val="42"/>
  </w:num>
  <w:num w:numId="6">
    <w:abstractNumId w:val="15"/>
  </w:num>
  <w:num w:numId="7">
    <w:abstractNumId w:val="43"/>
  </w:num>
  <w:num w:numId="8">
    <w:abstractNumId w:val="96"/>
  </w:num>
  <w:num w:numId="9">
    <w:abstractNumId w:val="45"/>
  </w:num>
  <w:num w:numId="10">
    <w:abstractNumId w:val="61"/>
  </w:num>
  <w:num w:numId="11">
    <w:abstractNumId w:val="84"/>
  </w:num>
  <w:num w:numId="12">
    <w:abstractNumId w:val="83"/>
  </w:num>
  <w:num w:numId="13">
    <w:abstractNumId w:val="21"/>
  </w:num>
  <w:num w:numId="14">
    <w:abstractNumId w:val="32"/>
  </w:num>
  <w:num w:numId="15">
    <w:abstractNumId w:val="71"/>
  </w:num>
  <w:num w:numId="16">
    <w:abstractNumId w:val="17"/>
  </w:num>
  <w:num w:numId="17">
    <w:abstractNumId w:val="22"/>
  </w:num>
  <w:num w:numId="18">
    <w:abstractNumId w:val="48"/>
  </w:num>
  <w:num w:numId="19">
    <w:abstractNumId w:val="26"/>
  </w:num>
  <w:num w:numId="20">
    <w:abstractNumId w:val="68"/>
  </w:num>
  <w:num w:numId="21">
    <w:abstractNumId w:val="38"/>
  </w:num>
  <w:num w:numId="22">
    <w:abstractNumId w:val="49"/>
  </w:num>
  <w:num w:numId="23">
    <w:abstractNumId w:val="41"/>
  </w:num>
  <w:num w:numId="24">
    <w:abstractNumId w:val="65"/>
  </w:num>
  <w:num w:numId="25">
    <w:abstractNumId w:val="64"/>
  </w:num>
  <w:num w:numId="26">
    <w:abstractNumId w:val="90"/>
  </w:num>
  <w:num w:numId="27">
    <w:abstractNumId w:val="7"/>
  </w:num>
  <w:num w:numId="28">
    <w:abstractNumId w:val="33"/>
  </w:num>
  <w:num w:numId="29">
    <w:abstractNumId w:val="73"/>
  </w:num>
  <w:num w:numId="30">
    <w:abstractNumId w:val="80"/>
  </w:num>
  <w:num w:numId="31">
    <w:abstractNumId w:val="37"/>
  </w:num>
  <w:num w:numId="32">
    <w:abstractNumId w:val="29"/>
  </w:num>
  <w:num w:numId="33">
    <w:abstractNumId w:val="12"/>
  </w:num>
  <w:num w:numId="34">
    <w:abstractNumId w:val="94"/>
  </w:num>
  <w:num w:numId="35">
    <w:abstractNumId w:val="75"/>
  </w:num>
  <w:num w:numId="36">
    <w:abstractNumId w:val="59"/>
  </w:num>
  <w:num w:numId="37">
    <w:abstractNumId w:val="54"/>
  </w:num>
  <w:num w:numId="38">
    <w:abstractNumId w:val="82"/>
  </w:num>
  <w:num w:numId="39">
    <w:abstractNumId w:val="92"/>
  </w:num>
  <w:num w:numId="40">
    <w:abstractNumId w:val="34"/>
  </w:num>
  <w:num w:numId="41">
    <w:abstractNumId w:val="13"/>
  </w:num>
  <w:num w:numId="42">
    <w:abstractNumId w:val="56"/>
  </w:num>
  <w:num w:numId="43">
    <w:abstractNumId w:val="87"/>
  </w:num>
  <w:num w:numId="44">
    <w:abstractNumId w:val="31"/>
  </w:num>
  <w:num w:numId="45">
    <w:abstractNumId w:val="67"/>
  </w:num>
  <w:num w:numId="46">
    <w:abstractNumId w:val="93"/>
  </w:num>
  <w:num w:numId="47">
    <w:abstractNumId w:val="63"/>
  </w:num>
  <w:num w:numId="48">
    <w:abstractNumId w:val="19"/>
  </w:num>
  <w:num w:numId="49">
    <w:abstractNumId w:val="10"/>
  </w:num>
  <w:num w:numId="50">
    <w:abstractNumId w:val="28"/>
  </w:num>
  <w:num w:numId="51">
    <w:abstractNumId w:val="53"/>
  </w:num>
  <w:num w:numId="52">
    <w:abstractNumId w:val="76"/>
  </w:num>
  <w:num w:numId="53">
    <w:abstractNumId w:val="58"/>
  </w:num>
  <w:num w:numId="54">
    <w:abstractNumId w:val="16"/>
  </w:num>
  <w:num w:numId="55">
    <w:abstractNumId w:val="69"/>
  </w:num>
  <w:num w:numId="56">
    <w:abstractNumId w:val="72"/>
  </w:num>
  <w:num w:numId="57">
    <w:abstractNumId w:val="6"/>
  </w:num>
  <w:num w:numId="58">
    <w:abstractNumId w:val="86"/>
  </w:num>
  <w:num w:numId="59">
    <w:abstractNumId w:val="95"/>
  </w:num>
  <w:num w:numId="60">
    <w:abstractNumId w:val="78"/>
  </w:num>
  <w:num w:numId="61">
    <w:abstractNumId w:val="57"/>
  </w:num>
  <w:num w:numId="62">
    <w:abstractNumId w:val="25"/>
  </w:num>
  <w:num w:numId="63">
    <w:abstractNumId w:val="39"/>
  </w:num>
  <w:num w:numId="64">
    <w:abstractNumId w:val="44"/>
  </w:num>
  <w:num w:numId="65">
    <w:abstractNumId w:val="18"/>
  </w:num>
  <w:num w:numId="66">
    <w:abstractNumId w:val="62"/>
  </w:num>
  <w:num w:numId="67">
    <w:abstractNumId w:val="40"/>
  </w:num>
  <w:num w:numId="68">
    <w:abstractNumId w:val="70"/>
  </w:num>
  <w:num w:numId="69">
    <w:abstractNumId w:val="74"/>
  </w:num>
  <w:num w:numId="70">
    <w:abstractNumId w:val="66"/>
  </w:num>
  <w:num w:numId="71">
    <w:abstractNumId w:val="23"/>
  </w:num>
  <w:num w:numId="72">
    <w:abstractNumId w:val="50"/>
  </w:num>
  <w:num w:numId="73">
    <w:abstractNumId w:val="24"/>
  </w:num>
  <w:num w:numId="74">
    <w:abstractNumId w:val="55"/>
  </w:num>
  <w:num w:numId="75">
    <w:abstractNumId w:val="79"/>
  </w:num>
  <w:num w:numId="76">
    <w:abstractNumId w:val="36"/>
  </w:num>
  <w:num w:numId="77">
    <w:abstractNumId w:val="30"/>
  </w:num>
  <w:num w:numId="78">
    <w:abstractNumId w:val="52"/>
  </w:num>
  <w:num w:numId="79">
    <w:abstractNumId w:val="98"/>
  </w:num>
  <w:num w:numId="80">
    <w:abstractNumId w:val="5"/>
  </w:num>
  <w:num w:numId="81">
    <w:abstractNumId w:val="81"/>
  </w:num>
  <w:num w:numId="82">
    <w:abstractNumId w:val="91"/>
  </w:num>
  <w:num w:numId="83">
    <w:abstractNumId w:val="11"/>
  </w:num>
  <w:num w:numId="84">
    <w:abstractNumId w:val="27"/>
  </w:num>
  <w:num w:numId="85">
    <w:abstractNumId w:val="9"/>
  </w:num>
  <w:num w:numId="86">
    <w:abstractNumId w:val="60"/>
  </w:num>
  <w:num w:numId="87">
    <w:abstractNumId w:val="46"/>
  </w:num>
  <w:num w:numId="88">
    <w:abstractNumId w:val="35"/>
  </w:num>
  <w:num w:numId="89">
    <w:abstractNumId w:val="89"/>
  </w:num>
  <w:num w:numId="90">
    <w:abstractNumId w:val="85"/>
  </w:num>
  <w:num w:numId="91">
    <w:abstractNumId w:val="47"/>
  </w:num>
  <w:num w:numId="92">
    <w:abstractNumId w:val="88"/>
  </w:num>
  <w:num w:numId="93">
    <w:abstractNumId w:val="4"/>
  </w:num>
  <w:num w:numId="94">
    <w:abstractNumId w:val="4"/>
    <w:lvlOverride w:ilvl="0">
      <w:lvl w:ilvl="0">
        <w:numFmt w:val="bullet"/>
        <w:lvlText w:val="·"/>
        <w:lvlJc w:val="left"/>
        <w:pPr>
          <w:tabs>
            <w:tab w:val="num" w:pos="936"/>
          </w:tabs>
          <w:ind w:left="936" w:hanging="360"/>
        </w:pPr>
        <w:rPr>
          <w:rFonts w:ascii="Symbol" w:hAnsi="Symbol" w:cs="Symbol"/>
          <w:snapToGrid/>
          <w:spacing w:val="-2"/>
          <w:sz w:val="22"/>
          <w:szCs w:val="22"/>
        </w:rPr>
      </w:lvl>
    </w:lvlOverride>
  </w:num>
  <w:num w:numId="95">
    <w:abstractNumId w:val="8"/>
  </w:num>
  <w:num w:numId="96">
    <w:abstractNumId w:val="14"/>
  </w:num>
  <w:num w:numId="97">
    <w:abstractNumId w:val="0"/>
  </w:num>
  <w:num w:numId="98">
    <w:abstractNumId w:val="1"/>
  </w:num>
  <w:num w:numId="99">
    <w:abstractNumId w:val="2"/>
  </w:num>
  <w:num w:numId="100">
    <w:abstractNumId w:val="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6D"/>
    <w:rsid w:val="00004313"/>
    <w:rsid w:val="00023F6D"/>
    <w:rsid w:val="00034999"/>
    <w:rsid w:val="00041A87"/>
    <w:rsid w:val="00070BEB"/>
    <w:rsid w:val="000741E7"/>
    <w:rsid w:val="00076AA5"/>
    <w:rsid w:val="000E03D0"/>
    <w:rsid w:val="000E2205"/>
    <w:rsid w:val="000F6753"/>
    <w:rsid w:val="00120DC9"/>
    <w:rsid w:val="001222F7"/>
    <w:rsid w:val="00130ADD"/>
    <w:rsid w:val="001326C3"/>
    <w:rsid w:val="00132923"/>
    <w:rsid w:val="001372F8"/>
    <w:rsid w:val="00147959"/>
    <w:rsid w:val="001637D0"/>
    <w:rsid w:val="00167ABE"/>
    <w:rsid w:val="00171CD6"/>
    <w:rsid w:val="001725F8"/>
    <w:rsid w:val="001779F6"/>
    <w:rsid w:val="0018478A"/>
    <w:rsid w:val="001C212A"/>
    <w:rsid w:val="001C4455"/>
    <w:rsid w:val="001C5BEA"/>
    <w:rsid w:val="001D4FD4"/>
    <w:rsid w:val="001E7B23"/>
    <w:rsid w:val="001F184C"/>
    <w:rsid w:val="00251053"/>
    <w:rsid w:val="00270DCF"/>
    <w:rsid w:val="0028745F"/>
    <w:rsid w:val="002A04F4"/>
    <w:rsid w:val="002D2326"/>
    <w:rsid w:val="002E4BDC"/>
    <w:rsid w:val="002E656D"/>
    <w:rsid w:val="003135CA"/>
    <w:rsid w:val="0031643F"/>
    <w:rsid w:val="00316F50"/>
    <w:rsid w:val="0036003A"/>
    <w:rsid w:val="00362D2B"/>
    <w:rsid w:val="00373822"/>
    <w:rsid w:val="00385E09"/>
    <w:rsid w:val="00392FB5"/>
    <w:rsid w:val="00393AC6"/>
    <w:rsid w:val="003C7C21"/>
    <w:rsid w:val="003D058B"/>
    <w:rsid w:val="003E3CFB"/>
    <w:rsid w:val="003F0818"/>
    <w:rsid w:val="00400246"/>
    <w:rsid w:val="00415EEA"/>
    <w:rsid w:val="00441C1C"/>
    <w:rsid w:val="004422D4"/>
    <w:rsid w:val="00453B5D"/>
    <w:rsid w:val="00455AAB"/>
    <w:rsid w:val="00457CF5"/>
    <w:rsid w:val="00494807"/>
    <w:rsid w:val="004964C2"/>
    <w:rsid w:val="004C2B79"/>
    <w:rsid w:val="004C333D"/>
    <w:rsid w:val="004C4CFF"/>
    <w:rsid w:val="004C6C4F"/>
    <w:rsid w:val="004E06AE"/>
    <w:rsid w:val="004F0130"/>
    <w:rsid w:val="004F2C1C"/>
    <w:rsid w:val="00501E33"/>
    <w:rsid w:val="00510424"/>
    <w:rsid w:val="00525C8D"/>
    <w:rsid w:val="00527FAE"/>
    <w:rsid w:val="00535B51"/>
    <w:rsid w:val="00556E65"/>
    <w:rsid w:val="005600CE"/>
    <w:rsid w:val="00561733"/>
    <w:rsid w:val="00572361"/>
    <w:rsid w:val="00572EBB"/>
    <w:rsid w:val="0058653E"/>
    <w:rsid w:val="0059373A"/>
    <w:rsid w:val="005940CC"/>
    <w:rsid w:val="005D303E"/>
    <w:rsid w:val="005D7CBE"/>
    <w:rsid w:val="005E5FB9"/>
    <w:rsid w:val="005F1C71"/>
    <w:rsid w:val="005F3977"/>
    <w:rsid w:val="006150C4"/>
    <w:rsid w:val="00634082"/>
    <w:rsid w:val="0064494F"/>
    <w:rsid w:val="0064498F"/>
    <w:rsid w:val="00652771"/>
    <w:rsid w:val="00663195"/>
    <w:rsid w:val="00665406"/>
    <w:rsid w:val="00667734"/>
    <w:rsid w:val="006713EE"/>
    <w:rsid w:val="00671AAC"/>
    <w:rsid w:val="006849CD"/>
    <w:rsid w:val="0069611F"/>
    <w:rsid w:val="006A04B2"/>
    <w:rsid w:val="006A2093"/>
    <w:rsid w:val="006A3111"/>
    <w:rsid w:val="006A54C6"/>
    <w:rsid w:val="006A645E"/>
    <w:rsid w:val="006C6E62"/>
    <w:rsid w:val="006D5929"/>
    <w:rsid w:val="006F3D31"/>
    <w:rsid w:val="0070155A"/>
    <w:rsid w:val="00731985"/>
    <w:rsid w:val="00732B83"/>
    <w:rsid w:val="00735D2D"/>
    <w:rsid w:val="007368D8"/>
    <w:rsid w:val="007405BA"/>
    <w:rsid w:val="00745546"/>
    <w:rsid w:val="00764837"/>
    <w:rsid w:val="00772E1F"/>
    <w:rsid w:val="007766DF"/>
    <w:rsid w:val="007845BA"/>
    <w:rsid w:val="00784873"/>
    <w:rsid w:val="007B5107"/>
    <w:rsid w:val="007B5623"/>
    <w:rsid w:val="007C73EC"/>
    <w:rsid w:val="007D0038"/>
    <w:rsid w:val="007D1003"/>
    <w:rsid w:val="007D6E82"/>
    <w:rsid w:val="0080249C"/>
    <w:rsid w:val="00811C50"/>
    <w:rsid w:val="00832BF9"/>
    <w:rsid w:val="00833143"/>
    <w:rsid w:val="008363D7"/>
    <w:rsid w:val="00841364"/>
    <w:rsid w:val="008662F9"/>
    <w:rsid w:val="0087688E"/>
    <w:rsid w:val="00895141"/>
    <w:rsid w:val="00895E59"/>
    <w:rsid w:val="008F4F76"/>
    <w:rsid w:val="00916EB8"/>
    <w:rsid w:val="009270DA"/>
    <w:rsid w:val="009328C2"/>
    <w:rsid w:val="00937424"/>
    <w:rsid w:val="00944861"/>
    <w:rsid w:val="00957872"/>
    <w:rsid w:val="009978EC"/>
    <w:rsid w:val="009B10E9"/>
    <w:rsid w:val="009B4788"/>
    <w:rsid w:val="009B496D"/>
    <w:rsid w:val="009D19E9"/>
    <w:rsid w:val="009D7217"/>
    <w:rsid w:val="009D7302"/>
    <w:rsid w:val="009E74E7"/>
    <w:rsid w:val="00A23370"/>
    <w:rsid w:val="00A23835"/>
    <w:rsid w:val="00A24814"/>
    <w:rsid w:val="00A56C9B"/>
    <w:rsid w:val="00A748A0"/>
    <w:rsid w:val="00A94A79"/>
    <w:rsid w:val="00AA12EC"/>
    <w:rsid w:val="00AA1ED5"/>
    <w:rsid w:val="00AB3A36"/>
    <w:rsid w:val="00AB4DED"/>
    <w:rsid w:val="00AC23E7"/>
    <w:rsid w:val="00AD1188"/>
    <w:rsid w:val="00AF347E"/>
    <w:rsid w:val="00AF3B0B"/>
    <w:rsid w:val="00B0051A"/>
    <w:rsid w:val="00B03CA5"/>
    <w:rsid w:val="00B15A78"/>
    <w:rsid w:val="00B40F5D"/>
    <w:rsid w:val="00B54F86"/>
    <w:rsid w:val="00B56C67"/>
    <w:rsid w:val="00B5771D"/>
    <w:rsid w:val="00B81EEB"/>
    <w:rsid w:val="00BB6CB4"/>
    <w:rsid w:val="00BC1CD1"/>
    <w:rsid w:val="00BC505A"/>
    <w:rsid w:val="00BF0A53"/>
    <w:rsid w:val="00BF1955"/>
    <w:rsid w:val="00BF689D"/>
    <w:rsid w:val="00BF696E"/>
    <w:rsid w:val="00C139A5"/>
    <w:rsid w:val="00C461C1"/>
    <w:rsid w:val="00C47492"/>
    <w:rsid w:val="00C60063"/>
    <w:rsid w:val="00C603DE"/>
    <w:rsid w:val="00C6354C"/>
    <w:rsid w:val="00C72270"/>
    <w:rsid w:val="00C81AB8"/>
    <w:rsid w:val="00C83073"/>
    <w:rsid w:val="00C83D57"/>
    <w:rsid w:val="00C852F6"/>
    <w:rsid w:val="00C917FC"/>
    <w:rsid w:val="00C92D0F"/>
    <w:rsid w:val="00C959F8"/>
    <w:rsid w:val="00CA50CA"/>
    <w:rsid w:val="00CB2E4F"/>
    <w:rsid w:val="00CB707A"/>
    <w:rsid w:val="00CC5E8F"/>
    <w:rsid w:val="00D10F2D"/>
    <w:rsid w:val="00D158C2"/>
    <w:rsid w:val="00D17DA9"/>
    <w:rsid w:val="00D243FA"/>
    <w:rsid w:val="00D50DAF"/>
    <w:rsid w:val="00D571D2"/>
    <w:rsid w:val="00D65A03"/>
    <w:rsid w:val="00D76840"/>
    <w:rsid w:val="00D76EA0"/>
    <w:rsid w:val="00D902CB"/>
    <w:rsid w:val="00DB65D4"/>
    <w:rsid w:val="00DF266A"/>
    <w:rsid w:val="00E2113B"/>
    <w:rsid w:val="00E219C2"/>
    <w:rsid w:val="00E2504C"/>
    <w:rsid w:val="00E37A21"/>
    <w:rsid w:val="00E615B9"/>
    <w:rsid w:val="00E70BC1"/>
    <w:rsid w:val="00E7428E"/>
    <w:rsid w:val="00EB53D5"/>
    <w:rsid w:val="00EC06CE"/>
    <w:rsid w:val="00EE1555"/>
    <w:rsid w:val="00F10FE1"/>
    <w:rsid w:val="00F43B93"/>
    <w:rsid w:val="00F543BC"/>
    <w:rsid w:val="00F55883"/>
    <w:rsid w:val="00F669F7"/>
    <w:rsid w:val="00F8211F"/>
    <w:rsid w:val="00F821B0"/>
    <w:rsid w:val="00FB22A3"/>
    <w:rsid w:val="00FC3D07"/>
    <w:rsid w:val="00FD232C"/>
    <w:rsid w:val="00FF1F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2A9EDEFA"/>
  <w15:chartTrackingRefBased/>
  <w15:docId w15:val="{38713F05-80B4-4094-83E4-9B6C64EC7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56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76EA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qFormat/>
    <w:rsid w:val="0064494F"/>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64494F"/>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semiHidden/>
    <w:unhideWhenUsed/>
    <w:qFormat/>
    <w:rsid w:val="0049480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iPriority w:val="9"/>
    <w:semiHidden/>
    <w:unhideWhenUsed/>
    <w:qFormat/>
    <w:rsid w:val="0049480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56D"/>
    <w:pPr>
      <w:tabs>
        <w:tab w:val="center" w:pos="4513"/>
        <w:tab w:val="right" w:pos="9026"/>
      </w:tabs>
    </w:pPr>
  </w:style>
  <w:style w:type="character" w:customStyle="1" w:styleId="HeaderChar">
    <w:name w:val="Header Char"/>
    <w:basedOn w:val="DefaultParagraphFont"/>
    <w:link w:val="Header"/>
    <w:uiPriority w:val="99"/>
    <w:rsid w:val="002E65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E656D"/>
    <w:pPr>
      <w:tabs>
        <w:tab w:val="center" w:pos="4513"/>
        <w:tab w:val="right" w:pos="9026"/>
      </w:tabs>
    </w:pPr>
  </w:style>
  <w:style w:type="character" w:customStyle="1" w:styleId="FooterChar">
    <w:name w:val="Footer Char"/>
    <w:basedOn w:val="DefaultParagraphFont"/>
    <w:link w:val="Footer"/>
    <w:uiPriority w:val="99"/>
    <w:rsid w:val="002E656D"/>
    <w:rPr>
      <w:rFonts w:ascii="Times New Roman" w:eastAsia="Times New Roman" w:hAnsi="Times New Roman" w:cs="Times New Roman"/>
      <w:sz w:val="24"/>
      <w:szCs w:val="24"/>
      <w:lang w:eastAsia="en-GB"/>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64494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494F"/>
    <w:rPr>
      <w:rFonts w:asciiTheme="majorHAnsi" w:eastAsiaTheme="majorEastAsia" w:hAnsiTheme="majorHAnsi" w:cstheme="majorBidi"/>
      <w:color w:val="1F3763" w:themeColor="accent1" w:themeShade="7F"/>
      <w:sz w:val="24"/>
      <w:szCs w:val="24"/>
    </w:rPr>
  </w:style>
  <w:style w:type="paragraph" w:customStyle="1" w:styleId="Body2">
    <w:name w:val="Body2"/>
    <w:basedOn w:val="Normal"/>
    <w:uiPriority w:val="99"/>
    <w:rsid w:val="0064494F"/>
    <w:pPr>
      <w:spacing w:after="220"/>
      <w:ind w:left="709"/>
      <w:jc w:val="both"/>
    </w:pPr>
    <w:rPr>
      <w:rFonts w:ascii="Trebuchet MS" w:hAnsi="Trebuchet MS"/>
      <w:sz w:val="20"/>
      <w:szCs w:val="20"/>
      <w:lang w:eastAsia="en-US"/>
    </w:rPr>
  </w:style>
  <w:style w:type="table" w:styleId="TableGrid">
    <w:name w:val="Table Grid"/>
    <w:basedOn w:val="TableNormal"/>
    <w:uiPriority w:val="39"/>
    <w:rsid w:val="0064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4494F"/>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semiHidden/>
    <w:rsid w:val="0064494F"/>
    <w:pPr>
      <w:spacing w:after="120"/>
    </w:pPr>
  </w:style>
  <w:style w:type="character" w:customStyle="1" w:styleId="BodyTextChar">
    <w:name w:val="Body Text Char"/>
    <w:basedOn w:val="DefaultParagraphFont"/>
    <w:link w:val="BodyText"/>
    <w:semiHidden/>
    <w:rsid w:val="0064494F"/>
    <w:rPr>
      <w:rFonts w:ascii="Times New Roman" w:eastAsia="Times New Roman" w:hAnsi="Times New Roman" w:cs="Times New Roman"/>
      <w:sz w:val="24"/>
      <w:szCs w:val="24"/>
      <w:lang w:eastAsia="en-GB"/>
    </w:rPr>
  </w:style>
  <w:style w:type="character" w:styleId="Hyperlink">
    <w:name w:val="Hyperlink"/>
    <w:basedOn w:val="DefaultParagraphFont"/>
    <w:unhideWhenUsed/>
    <w:rsid w:val="0064494F"/>
    <w:rPr>
      <w:color w:val="0000FF"/>
      <w:u w:val="single"/>
    </w:rPr>
  </w:style>
  <w:style w:type="paragraph" w:styleId="NormalWeb">
    <w:name w:val="Normal (Web)"/>
    <w:basedOn w:val="Normal"/>
    <w:uiPriority w:val="99"/>
    <w:rsid w:val="0064494F"/>
    <w:pPr>
      <w:spacing w:after="100" w:afterAutospacing="1" w:line="312" w:lineRule="atLeast"/>
    </w:pPr>
    <w:rPr>
      <w:rFonts w:ascii="Arial Unicode MS" w:eastAsia="Arial Unicode MS" w:hAnsi="Arial Unicode MS" w:cs="Arial Unicode MS"/>
      <w:lang w:eastAsia="en-US"/>
    </w:rPr>
  </w:style>
  <w:style w:type="paragraph" w:styleId="FootnoteText">
    <w:name w:val="footnote text"/>
    <w:basedOn w:val="Normal"/>
    <w:link w:val="FootnoteTextChar"/>
    <w:uiPriority w:val="99"/>
    <w:unhideWhenUsed/>
    <w:rsid w:val="0064494F"/>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64494F"/>
    <w:rPr>
      <w:rFonts w:ascii="Calibri" w:eastAsia="Calibri" w:hAnsi="Calibri" w:cs="Times New Roman"/>
      <w:sz w:val="20"/>
      <w:szCs w:val="20"/>
    </w:rPr>
  </w:style>
  <w:style w:type="character" w:styleId="FootnoteReference">
    <w:name w:val="footnote reference"/>
    <w:unhideWhenUsed/>
    <w:rsid w:val="0064494F"/>
    <w:rPr>
      <w:vertAlign w:val="superscript"/>
    </w:rPr>
  </w:style>
  <w:style w:type="paragraph" w:customStyle="1" w:styleId="paragraph">
    <w:name w:val="paragraph"/>
    <w:basedOn w:val="Normal"/>
    <w:rsid w:val="0064494F"/>
  </w:style>
  <w:style w:type="character" w:customStyle="1" w:styleId="normaltextrun1">
    <w:name w:val="normaltextrun1"/>
    <w:basedOn w:val="DefaultParagraphFont"/>
    <w:rsid w:val="0064494F"/>
  </w:style>
  <w:style w:type="paragraph" w:styleId="BalloonText">
    <w:name w:val="Balloon Text"/>
    <w:basedOn w:val="Normal"/>
    <w:link w:val="BalloonTextChar"/>
    <w:uiPriority w:val="99"/>
    <w:semiHidden/>
    <w:unhideWhenUsed/>
    <w:rsid w:val="00644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94F"/>
    <w:rPr>
      <w:rFonts w:ascii="Segoe UI" w:eastAsia="Times New Roman" w:hAnsi="Segoe UI" w:cs="Segoe UI"/>
      <w:sz w:val="18"/>
      <w:szCs w:val="18"/>
      <w:lang w:eastAsia="en-GB"/>
    </w:rPr>
  </w:style>
  <w:style w:type="character" w:customStyle="1" w:styleId="w-page-head">
    <w:name w:val="w-page-head"/>
    <w:basedOn w:val="DefaultParagraphFont"/>
    <w:rsid w:val="0064494F"/>
  </w:style>
  <w:style w:type="character" w:styleId="CommentReference">
    <w:name w:val="annotation reference"/>
    <w:basedOn w:val="DefaultParagraphFont"/>
    <w:uiPriority w:val="99"/>
    <w:semiHidden/>
    <w:unhideWhenUsed/>
    <w:rsid w:val="0064494F"/>
    <w:rPr>
      <w:sz w:val="16"/>
      <w:szCs w:val="16"/>
    </w:rPr>
  </w:style>
  <w:style w:type="paragraph" w:styleId="CommentText">
    <w:name w:val="annotation text"/>
    <w:basedOn w:val="Normal"/>
    <w:link w:val="CommentTextChar"/>
    <w:uiPriority w:val="99"/>
    <w:unhideWhenUsed/>
    <w:rsid w:val="0064494F"/>
    <w:rPr>
      <w:sz w:val="20"/>
      <w:szCs w:val="20"/>
    </w:rPr>
  </w:style>
  <w:style w:type="character" w:customStyle="1" w:styleId="CommentTextChar">
    <w:name w:val="Comment Text Char"/>
    <w:basedOn w:val="DefaultParagraphFont"/>
    <w:link w:val="CommentText"/>
    <w:uiPriority w:val="99"/>
    <w:rsid w:val="0064494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4494F"/>
    <w:rPr>
      <w:b/>
      <w:bCs/>
    </w:rPr>
  </w:style>
  <w:style w:type="character" w:customStyle="1" w:styleId="CommentSubjectChar">
    <w:name w:val="Comment Subject Char"/>
    <w:basedOn w:val="CommentTextChar"/>
    <w:link w:val="CommentSubject"/>
    <w:uiPriority w:val="99"/>
    <w:semiHidden/>
    <w:rsid w:val="0064494F"/>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4C2B79"/>
    <w:rPr>
      <w:color w:val="605E5C"/>
      <w:shd w:val="clear" w:color="auto" w:fill="E1DFDD"/>
    </w:rPr>
  </w:style>
  <w:style w:type="character" w:customStyle="1" w:styleId="Heading1Char">
    <w:name w:val="Heading 1 Char"/>
    <w:basedOn w:val="DefaultParagraphFont"/>
    <w:link w:val="Heading1"/>
    <w:uiPriority w:val="9"/>
    <w:rsid w:val="00D76EA0"/>
    <w:rPr>
      <w:rFonts w:asciiTheme="majorHAnsi" w:eastAsiaTheme="majorEastAsia" w:hAnsiTheme="majorHAnsi" w:cstheme="majorBidi"/>
      <w:color w:val="2F5496" w:themeColor="accent1" w:themeShade="BF"/>
      <w:sz w:val="32"/>
      <w:szCs w:val="32"/>
      <w:lang w:eastAsia="en-GB"/>
    </w:rPr>
  </w:style>
  <w:style w:type="paragraph" w:styleId="Title">
    <w:name w:val="Title"/>
    <w:basedOn w:val="Normal"/>
    <w:link w:val="TitleChar"/>
    <w:uiPriority w:val="10"/>
    <w:qFormat/>
    <w:rsid w:val="00D76EA0"/>
    <w:pPr>
      <w:widowControl w:val="0"/>
      <w:autoSpaceDE w:val="0"/>
      <w:autoSpaceDN w:val="0"/>
      <w:spacing w:before="65"/>
      <w:ind w:left="981"/>
    </w:pPr>
    <w:rPr>
      <w:b/>
      <w:bCs/>
      <w:sz w:val="22"/>
      <w:szCs w:val="22"/>
      <w:lang w:val="en-US" w:eastAsia="en-US"/>
    </w:rPr>
  </w:style>
  <w:style w:type="character" w:customStyle="1" w:styleId="TitleChar">
    <w:name w:val="Title Char"/>
    <w:basedOn w:val="DefaultParagraphFont"/>
    <w:link w:val="Title"/>
    <w:uiPriority w:val="10"/>
    <w:rsid w:val="00D76EA0"/>
    <w:rPr>
      <w:rFonts w:ascii="Times New Roman" w:eastAsia="Times New Roman" w:hAnsi="Times New Roman" w:cs="Times New Roman"/>
      <w:b/>
      <w:bCs/>
      <w:lang w:val="en-US"/>
    </w:rPr>
  </w:style>
  <w:style w:type="paragraph" w:customStyle="1" w:styleId="TableParagraph">
    <w:name w:val="Table Paragraph"/>
    <w:basedOn w:val="Normal"/>
    <w:uiPriority w:val="1"/>
    <w:qFormat/>
    <w:rsid w:val="00D76EA0"/>
    <w:pPr>
      <w:widowControl w:val="0"/>
      <w:autoSpaceDE w:val="0"/>
      <w:autoSpaceDN w:val="0"/>
    </w:pPr>
    <w:rPr>
      <w:sz w:val="22"/>
      <w:szCs w:val="22"/>
      <w:lang w:val="en-US" w:eastAsia="en-US"/>
    </w:rPr>
  </w:style>
  <w:style w:type="character" w:customStyle="1" w:styleId="normaltextrun">
    <w:name w:val="normaltextrun"/>
    <w:basedOn w:val="DefaultParagraphFont"/>
    <w:rsid w:val="0036003A"/>
  </w:style>
  <w:style w:type="character" w:customStyle="1" w:styleId="eop">
    <w:name w:val="eop"/>
    <w:basedOn w:val="DefaultParagraphFont"/>
    <w:rsid w:val="0036003A"/>
  </w:style>
  <w:style w:type="character" w:customStyle="1" w:styleId="tabchar">
    <w:name w:val="tabchar"/>
    <w:basedOn w:val="DefaultParagraphFont"/>
    <w:rsid w:val="0036003A"/>
  </w:style>
  <w:style w:type="character" w:customStyle="1" w:styleId="pagebreaktextspan">
    <w:name w:val="pagebreaktextspan"/>
    <w:basedOn w:val="DefaultParagraphFont"/>
    <w:rsid w:val="0036003A"/>
  </w:style>
  <w:style w:type="character" w:customStyle="1" w:styleId="superscript">
    <w:name w:val="superscript"/>
    <w:basedOn w:val="DefaultParagraphFont"/>
    <w:rsid w:val="0036003A"/>
  </w:style>
  <w:style w:type="paragraph" w:styleId="Revision">
    <w:name w:val="Revision"/>
    <w:hidden/>
    <w:uiPriority w:val="99"/>
    <w:semiHidden/>
    <w:rsid w:val="00BC1CD1"/>
    <w:pPr>
      <w:spacing w:after="0"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494807"/>
    <w:rPr>
      <w:rFonts w:asciiTheme="majorHAnsi" w:eastAsiaTheme="majorEastAsia" w:hAnsiTheme="majorHAnsi" w:cstheme="majorBidi"/>
      <w:i/>
      <w:iCs/>
      <w:color w:val="2F5496" w:themeColor="accent1" w:themeShade="BF"/>
      <w:sz w:val="24"/>
      <w:szCs w:val="24"/>
      <w:lang w:eastAsia="en-GB"/>
    </w:rPr>
  </w:style>
  <w:style w:type="character" w:customStyle="1" w:styleId="Heading9Char">
    <w:name w:val="Heading 9 Char"/>
    <w:basedOn w:val="DefaultParagraphFont"/>
    <w:link w:val="Heading9"/>
    <w:uiPriority w:val="9"/>
    <w:semiHidden/>
    <w:rsid w:val="00494807"/>
    <w:rPr>
      <w:rFonts w:asciiTheme="majorHAnsi" w:eastAsiaTheme="majorEastAsia" w:hAnsiTheme="majorHAnsi" w:cstheme="majorBidi"/>
      <w:i/>
      <w:iCs/>
      <w:color w:val="272727" w:themeColor="text1" w:themeTint="D8"/>
      <w:sz w:val="21"/>
      <w:szCs w:val="21"/>
      <w:lang w:eastAsia="en-GB"/>
    </w:rPr>
  </w:style>
  <w:style w:type="paragraph" w:customStyle="1" w:styleId="TableBoldSmall">
    <w:name w:val="TableBoldSmall"/>
    <w:basedOn w:val="Normal"/>
    <w:rsid w:val="00494807"/>
    <w:pPr>
      <w:spacing w:before="60"/>
      <w:ind w:right="144"/>
      <w:jc w:val="right"/>
    </w:pPr>
    <w:rPr>
      <w:rFonts w:ascii="Arial" w:hAnsi="Arial"/>
      <w:b/>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6362">
      <w:bodyDiv w:val="1"/>
      <w:marLeft w:val="0"/>
      <w:marRight w:val="0"/>
      <w:marTop w:val="0"/>
      <w:marBottom w:val="0"/>
      <w:divBdr>
        <w:top w:val="none" w:sz="0" w:space="0" w:color="auto"/>
        <w:left w:val="none" w:sz="0" w:space="0" w:color="auto"/>
        <w:bottom w:val="none" w:sz="0" w:space="0" w:color="auto"/>
        <w:right w:val="none" w:sz="0" w:space="0" w:color="auto"/>
      </w:divBdr>
      <w:divsChild>
        <w:div w:id="1676692607">
          <w:marLeft w:val="0"/>
          <w:marRight w:val="0"/>
          <w:marTop w:val="0"/>
          <w:marBottom w:val="0"/>
          <w:divBdr>
            <w:top w:val="none" w:sz="0" w:space="0" w:color="auto"/>
            <w:left w:val="none" w:sz="0" w:space="0" w:color="auto"/>
            <w:bottom w:val="none" w:sz="0" w:space="0" w:color="auto"/>
            <w:right w:val="none" w:sz="0" w:space="0" w:color="auto"/>
          </w:divBdr>
          <w:divsChild>
            <w:div w:id="1262252750">
              <w:marLeft w:val="0"/>
              <w:marRight w:val="0"/>
              <w:marTop w:val="0"/>
              <w:marBottom w:val="0"/>
              <w:divBdr>
                <w:top w:val="none" w:sz="0" w:space="0" w:color="auto"/>
                <w:left w:val="none" w:sz="0" w:space="0" w:color="auto"/>
                <w:bottom w:val="none" w:sz="0" w:space="0" w:color="auto"/>
                <w:right w:val="none" w:sz="0" w:space="0" w:color="auto"/>
              </w:divBdr>
            </w:div>
            <w:div w:id="1828857916">
              <w:marLeft w:val="0"/>
              <w:marRight w:val="0"/>
              <w:marTop w:val="0"/>
              <w:marBottom w:val="0"/>
              <w:divBdr>
                <w:top w:val="none" w:sz="0" w:space="0" w:color="auto"/>
                <w:left w:val="none" w:sz="0" w:space="0" w:color="auto"/>
                <w:bottom w:val="none" w:sz="0" w:space="0" w:color="auto"/>
                <w:right w:val="none" w:sz="0" w:space="0" w:color="auto"/>
              </w:divBdr>
            </w:div>
            <w:div w:id="1278372378">
              <w:marLeft w:val="0"/>
              <w:marRight w:val="0"/>
              <w:marTop w:val="0"/>
              <w:marBottom w:val="0"/>
              <w:divBdr>
                <w:top w:val="none" w:sz="0" w:space="0" w:color="auto"/>
                <w:left w:val="none" w:sz="0" w:space="0" w:color="auto"/>
                <w:bottom w:val="none" w:sz="0" w:space="0" w:color="auto"/>
                <w:right w:val="none" w:sz="0" w:space="0" w:color="auto"/>
              </w:divBdr>
            </w:div>
            <w:div w:id="1632050854">
              <w:marLeft w:val="0"/>
              <w:marRight w:val="0"/>
              <w:marTop w:val="0"/>
              <w:marBottom w:val="0"/>
              <w:divBdr>
                <w:top w:val="none" w:sz="0" w:space="0" w:color="auto"/>
                <w:left w:val="none" w:sz="0" w:space="0" w:color="auto"/>
                <w:bottom w:val="none" w:sz="0" w:space="0" w:color="auto"/>
                <w:right w:val="none" w:sz="0" w:space="0" w:color="auto"/>
              </w:divBdr>
            </w:div>
          </w:divsChild>
        </w:div>
        <w:div w:id="1591498621">
          <w:marLeft w:val="0"/>
          <w:marRight w:val="0"/>
          <w:marTop w:val="0"/>
          <w:marBottom w:val="0"/>
          <w:divBdr>
            <w:top w:val="none" w:sz="0" w:space="0" w:color="auto"/>
            <w:left w:val="none" w:sz="0" w:space="0" w:color="auto"/>
            <w:bottom w:val="none" w:sz="0" w:space="0" w:color="auto"/>
            <w:right w:val="none" w:sz="0" w:space="0" w:color="auto"/>
          </w:divBdr>
          <w:divsChild>
            <w:div w:id="1463233937">
              <w:marLeft w:val="0"/>
              <w:marRight w:val="0"/>
              <w:marTop w:val="0"/>
              <w:marBottom w:val="0"/>
              <w:divBdr>
                <w:top w:val="none" w:sz="0" w:space="0" w:color="auto"/>
                <w:left w:val="none" w:sz="0" w:space="0" w:color="auto"/>
                <w:bottom w:val="none" w:sz="0" w:space="0" w:color="auto"/>
                <w:right w:val="none" w:sz="0" w:space="0" w:color="auto"/>
              </w:divBdr>
            </w:div>
            <w:div w:id="967933835">
              <w:marLeft w:val="0"/>
              <w:marRight w:val="0"/>
              <w:marTop w:val="0"/>
              <w:marBottom w:val="0"/>
              <w:divBdr>
                <w:top w:val="none" w:sz="0" w:space="0" w:color="auto"/>
                <w:left w:val="none" w:sz="0" w:space="0" w:color="auto"/>
                <w:bottom w:val="none" w:sz="0" w:space="0" w:color="auto"/>
                <w:right w:val="none" w:sz="0" w:space="0" w:color="auto"/>
              </w:divBdr>
            </w:div>
            <w:div w:id="700130714">
              <w:marLeft w:val="0"/>
              <w:marRight w:val="0"/>
              <w:marTop w:val="0"/>
              <w:marBottom w:val="0"/>
              <w:divBdr>
                <w:top w:val="none" w:sz="0" w:space="0" w:color="auto"/>
                <w:left w:val="none" w:sz="0" w:space="0" w:color="auto"/>
                <w:bottom w:val="none" w:sz="0" w:space="0" w:color="auto"/>
                <w:right w:val="none" w:sz="0" w:space="0" w:color="auto"/>
              </w:divBdr>
            </w:div>
            <w:div w:id="388694309">
              <w:marLeft w:val="0"/>
              <w:marRight w:val="0"/>
              <w:marTop w:val="0"/>
              <w:marBottom w:val="0"/>
              <w:divBdr>
                <w:top w:val="none" w:sz="0" w:space="0" w:color="auto"/>
                <w:left w:val="none" w:sz="0" w:space="0" w:color="auto"/>
                <w:bottom w:val="none" w:sz="0" w:space="0" w:color="auto"/>
                <w:right w:val="none" w:sz="0" w:space="0" w:color="auto"/>
              </w:divBdr>
            </w:div>
          </w:divsChild>
        </w:div>
        <w:div w:id="1901818148">
          <w:marLeft w:val="0"/>
          <w:marRight w:val="0"/>
          <w:marTop w:val="0"/>
          <w:marBottom w:val="0"/>
          <w:divBdr>
            <w:top w:val="none" w:sz="0" w:space="0" w:color="auto"/>
            <w:left w:val="none" w:sz="0" w:space="0" w:color="auto"/>
            <w:bottom w:val="none" w:sz="0" w:space="0" w:color="auto"/>
            <w:right w:val="none" w:sz="0" w:space="0" w:color="auto"/>
          </w:divBdr>
          <w:divsChild>
            <w:div w:id="648435808">
              <w:marLeft w:val="-75"/>
              <w:marRight w:val="0"/>
              <w:marTop w:val="30"/>
              <w:marBottom w:val="30"/>
              <w:divBdr>
                <w:top w:val="none" w:sz="0" w:space="0" w:color="auto"/>
                <w:left w:val="none" w:sz="0" w:space="0" w:color="auto"/>
                <w:bottom w:val="none" w:sz="0" w:space="0" w:color="auto"/>
                <w:right w:val="none" w:sz="0" w:space="0" w:color="auto"/>
              </w:divBdr>
              <w:divsChild>
                <w:div w:id="820854641">
                  <w:marLeft w:val="0"/>
                  <w:marRight w:val="0"/>
                  <w:marTop w:val="0"/>
                  <w:marBottom w:val="0"/>
                  <w:divBdr>
                    <w:top w:val="none" w:sz="0" w:space="0" w:color="auto"/>
                    <w:left w:val="none" w:sz="0" w:space="0" w:color="auto"/>
                    <w:bottom w:val="none" w:sz="0" w:space="0" w:color="auto"/>
                    <w:right w:val="none" w:sz="0" w:space="0" w:color="auto"/>
                  </w:divBdr>
                  <w:divsChild>
                    <w:div w:id="1902866821">
                      <w:marLeft w:val="0"/>
                      <w:marRight w:val="0"/>
                      <w:marTop w:val="0"/>
                      <w:marBottom w:val="0"/>
                      <w:divBdr>
                        <w:top w:val="none" w:sz="0" w:space="0" w:color="auto"/>
                        <w:left w:val="none" w:sz="0" w:space="0" w:color="auto"/>
                        <w:bottom w:val="none" w:sz="0" w:space="0" w:color="auto"/>
                        <w:right w:val="none" w:sz="0" w:space="0" w:color="auto"/>
                      </w:divBdr>
                    </w:div>
                  </w:divsChild>
                </w:div>
                <w:div w:id="1608463094">
                  <w:marLeft w:val="0"/>
                  <w:marRight w:val="0"/>
                  <w:marTop w:val="0"/>
                  <w:marBottom w:val="0"/>
                  <w:divBdr>
                    <w:top w:val="none" w:sz="0" w:space="0" w:color="auto"/>
                    <w:left w:val="none" w:sz="0" w:space="0" w:color="auto"/>
                    <w:bottom w:val="none" w:sz="0" w:space="0" w:color="auto"/>
                    <w:right w:val="none" w:sz="0" w:space="0" w:color="auto"/>
                  </w:divBdr>
                  <w:divsChild>
                    <w:div w:id="1764913256">
                      <w:marLeft w:val="0"/>
                      <w:marRight w:val="0"/>
                      <w:marTop w:val="0"/>
                      <w:marBottom w:val="0"/>
                      <w:divBdr>
                        <w:top w:val="none" w:sz="0" w:space="0" w:color="auto"/>
                        <w:left w:val="none" w:sz="0" w:space="0" w:color="auto"/>
                        <w:bottom w:val="none" w:sz="0" w:space="0" w:color="auto"/>
                        <w:right w:val="none" w:sz="0" w:space="0" w:color="auto"/>
                      </w:divBdr>
                    </w:div>
                  </w:divsChild>
                </w:div>
                <w:div w:id="1444955449">
                  <w:marLeft w:val="0"/>
                  <w:marRight w:val="0"/>
                  <w:marTop w:val="0"/>
                  <w:marBottom w:val="0"/>
                  <w:divBdr>
                    <w:top w:val="none" w:sz="0" w:space="0" w:color="auto"/>
                    <w:left w:val="none" w:sz="0" w:space="0" w:color="auto"/>
                    <w:bottom w:val="none" w:sz="0" w:space="0" w:color="auto"/>
                    <w:right w:val="none" w:sz="0" w:space="0" w:color="auto"/>
                  </w:divBdr>
                  <w:divsChild>
                    <w:div w:id="382871730">
                      <w:marLeft w:val="0"/>
                      <w:marRight w:val="0"/>
                      <w:marTop w:val="0"/>
                      <w:marBottom w:val="0"/>
                      <w:divBdr>
                        <w:top w:val="none" w:sz="0" w:space="0" w:color="auto"/>
                        <w:left w:val="none" w:sz="0" w:space="0" w:color="auto"/>
                        <w:bottom w:val="none" w:sz="0" w:space="0" w:color="auto"/>
                        <w:right w:val="none" w:sz="0" w:space="0" w:color="auto"/>
                      </w:divBdr>
                    </w:div>
                  </w:divsChild>
                </w:div>
                <w:div w:id="1174030812">
                  <w:marLeft w:val="0"/>
                  <w:marRight w:val="0"/>
                  <w:marTop w:val="0"/>
                  <w:marBottom w:val="0"/>
                  <w:divBdr>
                    <w:top w:val="none" w:sz="0" w:space="0" w:color="auto"/>
                    <w:left w:val="none" w:sz="0" w:space="0" w:color="auto"/>
                    <w:bottom w:val="none" w:sz="0" w:space="0" w:color="auto"/>
                    <w:right w:val="none" w:sz="0" w:space="0" w:color="auto"/>
                  </w:divBdr>
                  <w:divsChild>
                    <w:div w:id="257757986">
                      <w:marLeft w:val="0"/>
                      <w:marRight w:val="0"/>
                      <w:marTop w:val="0"/>
                      <w:marBottom w:val="0"/>
                      <w:divBdr>
                        <w:top w:val="none" w:sz="0" w:space="0" w:color="auto"/>
                        <w:left w:val="none" w:sz="0" w:space="0" w:color="auto"/>
                        <w:bottom w:val="none" w:sz="0" w:space="0" w:color="auto"/>
                        <w:right w:val="none" w:sz="0" w:space="0" w:color="auto"/>
                      </w:divBdr>
                    </w:div>
                    <w:div w:id="634335477">
                      <w:marLeft w:val="0"/>
                      <w:marRight w:val="0"/>
                      <w:marTop w:val="0"/>
                      <w:marBottom w:val="0"/>
                      <w:divBdr>
                        <w:top w:val="none" w:sz="0" w:space="0" w:color="auto"/>
                        <w:left w:val="none" w:sz="0" w:space="0" w:color="auto"/>
                        <w:bottom w:val="none" w:sz="0" w:space="0" w:color="auto"/>
                        <w:right w:val="none" w:sz="0" w:space="0" w:color="auto"/>
                      </w:divBdr>
                    </w:div>
                    <w:div w:id="1820924645">
                      <w:marLeft w:val="0"/>
                      <w:marRight w:val="0"/>
                      <w:marTop w:val="0"/>
                      <w:marBottom w:val="0"/>
                      <w:divBdr>
                        <w:top w:val="none" w:sz="0" w:space="0" w:color="auto"/>
                        <w:left w:val="none" w:sz="0" w:space="0" w:color="auto"/>
                        <w:bottom w:val="none" w:sz="0" w:space="0" w:color="auto"/>
                        <w:right w:val="none" w:sz="0" w:space="0" w:color="auto"/>
                      </w:divBdr>
                    </w:div>
                    <w:div w:id="1891728324">
                      <w:marLeft w:val="0"/>
                      <w:marRight w:val="0"/>
                      <w:marTop w:val="0"/>
                      <w:marBottom w:val="0"/>
                      <w:divBdr>
                        <w:top w:val="none" w:sz="0" w:space="0" w:color="auto"/>
                        <w:left w:val="none" w:sz="0" w:space="0" w:color="auto"/>
                        <w:bottom w:val="none" w:sz="0" w:space="0" w:color="auto"/>
                        <w:right w:val="none" w:sz="0" w:space="0" w:color="auto"/>
                      </w:divBdr>
                    </w:div>
                  </w:divsChild>
                </w:div>
                <w:div w:id="2041976229">
                  <w:marLeft w:val="0"/>
                  <w:marRight w:val="0"/>
                  <w:marTop w:val="0"/>
                  <w:marBottom w:val="0"/>
                  <w:divBdr>
                    <w:top w:val="none" w:sz="0" w:space="0" w:color="auto"/>
                    <w:left w:val="none" w:sz="0" w:space="0" w:color="auto"/>
                    <w:bottom w:val="none" w:sz="0" w:space="0" w:color="auto"/>
                    <w:right w:val="none" w:sz="0" w:space="0" w:color="auto"/>
                  </w:divBdr>
                  <w:divsChild>
                    <w:div w:id="476528698">
                      <w:marLeft w:val="0"/>
                      <w:marRight w:val="0"/>
                      <w:marTop w:val="0"/>
                      <w:marBottom w:val="0"/>
                      <w:divBdr>
                        <w:top w:val="none" w:sz="0" w:space="0" w:color="auto"/>
                        <w:left w:val="none" w:sz="0" w:space="0" w:color="auto"/>
                        <w:bottom w:val="none" w:sz="0" w:space="0" w:color="auto"/>
                        <w:right w:val="none" w:sz="0" w:space="0" w:color="auto"/>
                      </w:divBdr>
                    </w:div>
                  </w:divsChild>
                </w:div>
                <w:div w:id="221982697">
                  <w:marLeft w:val="0"/>
                  <w:marRight w:val="0"/>
                  <w:marTop w:val="0"/>
                  <w:marBottom w:val="0"/>
                  <w:divBdr>
                    <w:top w:val="none" w:sz="0" w:space="0" w:color="auto"/>
                    <w:left w:val="none" w:sz="0" w:space="0" w:color="auto"/>
                    <w:bottom w:val="none" w:sz="0" w:space="0" w:color="auto"/>
                    <w:right w:val="none" w:sz="0" w:space="0" w:color="auto"/>
                  </w:divBdr>
                  <w:divsChild>
                    <w:div w:id="1817332728">
                      <w:marLeft w:val="0"/>
                      <w:marRight w:val="0"/>
                      <w:marTop w:val="0"/>
                      <w:marBottom w:val="0"/>
                      <w:divBdr>
                        <w:top w:val="none" w:sz="0" w:space="0" w:color="auto"/>
                        <w:left w:val="none" w:sz="0" w:space="0" w:color="auto"/>
                        <w:bottom w:val="none" w:sz="0" w:space="0" w:color="auto"/>
                        <w:right w:val="none" w:sz="0" w:space="0" w:color="auto"/>
                      </w:divBdr>
                    </w:div>
                  </w:divsChild>
                </w:div>
                <w:div w:id="183441532">
                  <w:marLeft w:val="0"/>
                  <w:marRight w:val="0"/>
                  <w:marTop w:val="0"/>
                  <w:marBottom w:val="0"/>
                  <w:divBdr>
                    <w:top w:val="none" w:sz="0" w:space="0" w:color="auto"/>
                    <w:left w:val="none" w:sz="0" w:space="0" w:color="auto"/>
                    <w:bottom w:val="none" w:sz="0" w:space="0" w:color="auto"/>
                    <w:right w:val="none" w:sz="0" w:space="0" w:color="auto"/>
                  </w:divBdr>
                  <w:divsChild>
                    <w:div w:id="574318973">
                      <w:marLeft w:val="0"/>
                      <w:marRight w:val="0"/>
                      <w:marTop w:val="0"/>
                      <w:marBottom w:val="0"/>
                      <w:divBdr>
                        <w:top w:val="none" w:sz="0" w:space="0" w:color="auto"/>
                        <w:left w:val="none" w:sz="0" w:space="0" w:color="auto"/>
                        <w:bottom w:val="none" w:sz="0" w:space="0" w:color="auto"/>
                        <w:right w:val="none" w:sz="0" w:space="0" w:color="auto"/>
                      </w:divBdr>
                    </w:div>
                  </w:divsChild>
                </w:div>
                <w:div w:id="1022365077">
                  <w:marLeft w:val="0"/>
                  <w:marRight w:val="0"/>
                  <w:marTop w:val="0"/>
                  <w:marBottom w:val="0"/>
                  <w:divBdr>
                    <w:top w:val="none" w:sz="0" w:space="0" w:color="auto"/>
                    <w:left w:val="none" w:sz="0" w:space="0" w:color="auto"/>
                    <w:bottom w:val="none" w:sz="0" w:space="0" w:color="auto"/>
                    <w:right w:val="none" w:sz="0" w:space="0" w:color="auto"/>
                  </w:divBdr>
                  <w:divsChild>
                    <w:div w:id="1404140604">
                      <w:marLeft w:val="0"/>
                      <w:marRight w:val="0"/>
                      <w:marTop w:val="0"/>
                      <w:marBottom w:val="0"/>
                      <w:divBdr>
                        <w:top w:val="none" w:sz="0" w:space="0" w:color="auto"/>
                        <w:left w:val="none" w:sz="0" w:space="0" w:color="auto"/>
                        <w:bottom w:val="none" w:sz="0" w:space="0" w:color="auto"/>
                        <w:right w:val="none" w:sz="0" w:space="0" w:color="auto"/>
                      </w:divBdr>
                    </w:div>
                  </w:divsChild>
                </w:div>
                <w:div w:id="754940396">
                  <w:marLeft w:val="0"/>
                  <w:marRight w:val="0"/>
                  <w:marTop w:val="0"/>
                  <w:marBottom w:val="0"/>
                  <w:divBdr>
                    <w:top w:val="none" w:sz="0" w:space="0" w:color="auto"/>
                    <w:left w:val="none" w:sz="0" w:space="0" w:color="auto"/>
                    <w:bottom w:val="none" w:sz="0" w:space="0" w:color="auto"/>
                    <w:right w:val="none" w:sz="0" w:space="0" w:color="auto"/>
                  </w:divBdr>
                  <w:divsChild>
                    <w:div w:id="526067052">
                      <w:marLeft w:val="0"/>
                      <w:marRight w:val="0"/>
                      <w:marTop w:val="0"/>
                      <w:marBottom w:val="0"/>
                      <w:divBdr>
                        <w:top w:val="none" w:sz="0" w:space="0" w:color="auto"/>
                        <w:left w:val="none" w:sz="0" w:space="0" w:color="auto"/>
                        <w:bottom w:val="none" w:sz="0" w:space="0" w:color="auto"/>
                        <w:right w:val="none" w:sz="0" w:space="0" w:color="auto"/>
                      </w:divBdr>
                    </w:div>
                  </w:divsChild>
                </w:div>
                <w:div w:id="1275677642">
                  <w:marLeft w:val="0"/>
                  <w:marRight w:val="0"/>
                  <w:marTop w:val="0"/>
                  <w:marBottom w:val="0"/>
                  <w:divBdr>
                    <w:top w:val="none" w:sz="0" w:space="0" w:color="auto"/>
                    <w:left w:val="none" w:sz="0" w:space="0" w:color="auto"/>
                    <w:bottom w:val="none" w:sz="0" w:space="0" w:color="auto"/>
                    <w:right w:val="none" w:sz="0" w:space="0" w:color="auto"/>
                  </w:divBdr>
                  <w:divsChild>
                    <w:div w:id="137502240">
                      <w:marLeft w:val="0"/>
                      <w:marRight w:val="0"/>
                      <w:marTop w:val="0"/>
                      <w:marBottom w:val="0"/>
                      <w:divBdr>
                        <w:top w:val="none" w:sz="0" w:space="0" w:color="auto"/>
                        <w:left w:val="none" w:sz="0" w:space="0" w:color="auto"/>
                        <w:bottom w:val="none" w:sz="0" w:space="0" w:color="auto"/>
                        <w:right w:val="none" w:sz="0" w:space="0" w:color="auto"/>
                      </w:divBdr>
                    </w:div>
                  </w:divsChild>
                </w:div>
                <w:div w:id="705447427">
                  <w:marLeft w:val="0"/>
                  <w:marRight w:val="0"/>
                  <w:marTop w:val="0"/>
                  <w:marBottom w:val="0"/>
                  <w:divBdr>
                    <w:top w:val="none" w:sz="0" w:space="0" w:color="auto"/>
                    <w:left w:val="none" w:sz="0" w:space="0" w:color="auto"/>
                    <w:bottom w:val="none" w:sz="0" w:space="0" w:color="auto"/>
                    <w:right w:val="none" w:sz="0" w:space="0" w:color="auto"/>
                  </w:divBdr>
                  <w:divsChild>
                    <w:div w:id="286395417">
                      <w:marLeft w:val="0"/>
                      <w:marRight w:val="0"/>
                      <w:marTop w:val="0"/>
                      <w:marBottom w:val="0"/>
                      <w:divBdr>
                        <w:top w:val="none" w:sz="0" w:space="0" w:color="auto"/>
                        <w:left w:val="none" w:sz="0" w:space="0" w:color="auto"/>
                        <w:bottom w:val="none" w:sz="0" w:space="0" w:color="auto"/>
                        <w:right w:val="none" w:sz="0" w:space="0" w:color="auto"/>
                      </w:divBdr>
                    </w:div>
                  </w:divsChild>
                </w:div>
                <w:div w:id="1130248007">
                  <w:marLeft w:val="0"/>
                  <w:marRight w:val="0"/>
                  <w:marTop w:val="0"/>
                  <w:marBottom w:val="0"/>
                  <w:divBdr>
                    <w:top w:val="none" w:sz="0" w:space="0" w:color="auto"/>
                    <w:left w:val="none" w:sz="0" w:space="0" w:color="auto"/>
                    <w:bottom w:val="none" w:sz="0" w:space="0" w:color="auto"/>
                    <w:right w:val="none" w:sz="0" w:space="0" w:color="auto"/>
                  </w:divBdr>
                  <w:divsChild>
                    <w:div w:id="1877085303">
                      <w:marLeft w:val="0"/>
                      <w:marRight w:val="0"/>
                      <w:marTop w:val="0"/>
                      <w:marBottom w:val="0"/>
                      <w:divBdr>
                        <w:top w:val="none" w:sz="0" w:space="0" w:color="auto"/>
                        <w:left w:val="none" w:sz="0" w:space="0" w:color="auto"/>
                        <w:bottom w:val="none" w:sz="0" w:space="0" w:color="auto"/>
                        <w:right w:val="none" w:sz="0" w:space="0" w:color="auto"/>
                      </w:divBdr>
                    </w:div>
                  </w:divsChild>
                </w:div>
                <w:div w:id="737479433">
                  <w:marLeft w:val="0"/>
                  <w:marRight w:val="0"/>
                  <w:marTop w:val="0"/>
                  <w:marBottom w:val="0"/>
                  <w:divBdr>
                    <w:top w:val="none" w:sz="0" w:space="0" w:color="auto"/>
                    <w:left w:val="none" w:sz="0" w:space="0" w:color="auto"/>
                    <w:bottom w:val="none" w:sz="0" w:space="0" w:color="auto"/>
                    <w:right w:val="none" w:sz="0" w:space="0" w:color="auto"/>
                  </w:divBdr>
                  <w:divsChild>
                    <w:div w:id="787772956">
                      <w:marLeft w:val="0"/>
                      <w:marRight w:val="0"/>
                      <w:marTop w:val="0"/>
                      <w:marBottom w:val="0"/>
                      <w:divBdr>
                        <w:top w:val="none" w:sz="0" w:space="0" w:color="auto"/>
                        <w:left w:val="none" w:sz="0" w:space="0" w:color="auto"/>
                        <w:bottom w:val="none" w:sz="0" w:space="0" w:color="auto"/>
                        <w:right w:val="none" w:sz="0" w:space="0" w:color="auto"/>
                      </w:divBdr>
                    </w:div>
                  </w:divsChild>
                </w:div>
                <w:div w:id="838228334">
                  <w:marLeft w:val="0"/>
                  <w:marRight w:val="0"/>
                  <w:marTop w:val="0"/>
                  <w:marBottom w:val="0"/>
                  <w:divBdr>
                    <w:top w:val="none" w:sz="0" w:space="0" w:color="auto"/>
                    <w:left w:val="none" w:sz="0" w:space="0" w:color="auto"/>
                    <w:bottom w:val="none" w:sz="0" w:space="0" w:color="auto"/>
                    <w:right w:val="none" w:sz="0" w:space="0" w:color="auto"/>
                  </w:divBdr>
                  <w:divsChild>
                    <w:div w:id="439689571">
                      <w:marLeft w:val="0"/>
                      <w:marRight w:val="0"/>
                      <w:marTop w:val="0"/>
                      <w:marBottom w:val="0"/>
                      <w:divBdr>
                        <w:top w:val="none" w:sz="0" w:space="0" w:color="auto"/>
                        <w:left w:val="none" w:sz="0" w:space="0" w:color="auto"/>
                        <w:bottom w:val="none" w:sz="0" w:space="0" w:color="auto"/>
                        <w:right w:val="none" w:sz="0" w:space="0" w:color="auto"/>
                      </w:divBdr>
                    </w:div>
                    <w:div w:id="1714649638">
                      <w:marLeft w:val="0"/>
                      <w:marRight w:val="0"/>
                      <w:marTop w:val="0"/>
                      <w:marBottom w:val="0"/>
                      <w:divBdr>
                        <w:top w:val="none" w:sz="0" w:space="0" w:color="auto"/>
                        <w:left w:val="none" w:sz="0" w:space="0" w:color="auto"/>
                        <w:bottom w:val="none" w:sz="0" w:space="0" w:color="auto"/>
                        <w:right w:val="none" w:sz="0" w:space="0" w:color="auto"/>
                      </w:divBdr>
                    </w:div>
                  </w:divsChild>
                </w:div>
                <w:div w:id="1675524558">
                  <w:marLeft w:val="0"/>
                  <w:marRight w:val="0"/>
                  <w:marTop w:val="0"/>
                  <w:marBottom w:val="0"/>
                  <w:divBdr>
                    <w:top w:val="none" w:sz="0" w:space="0" w:color="auto"/>
                    <w:left w:val="none" w:sz="0" w:space="0" w:color="auto"/>
                    <w:bottom w:val="none" w:sz="0" w:space="0" w:color="auto"/>
                    <w:right w:val="none" w:sz="0" w:space="0" w:color="auto"/>
                  </w:divBdr>
                  <w:divsChild>
                    <w:div w:id="2049990588">
                      <w:marLeft w:val="0"/>
                      <w:marRight w:val="0"/>
                      <w:marTop w:val="0"/>
                      <w:marBottom w:val="0"/>
                      <w:divBdr>
                        <w:top w:val="none" w:sz="0" w:space="0" w:color="auto"/>
                        <w:left w:val="none" w:sz="0" w:space="0" w:color="auto"/>
                        <w:bottom w:val="none" w:sz="0" w:space="0" w:color="auto"/>
                        <w:right w:val="none" w:sz="0" w:space="0" w:color="auto"/>
                      </w:divBdr>
                    </w:div>
                  </w:divsChild>
                </w:div>
                <w:div w:id="1276786607">
                  <w:marLeft w:val="0"/>
                  <w:marRight w:val="0"/>
                  <w:marTop w:val="0"/>
                  <w:marBottom w:val="0"/>
                  <w:divBdr>
                    <w:top w:val="none" w:sz="0" w:space="0" w:color="auto"/>
                    <w:left w:val="none" w:sz="0" w:space="0" w:color="auto"/>
                    <w:bottom w:val="none" w:sz="0" w:space="0" w:color="auto"/>
                    <w:right w:val="none" w:sz="0" w:space="0" w:color="auto"/>
                  </w:divBdr>
                  <w:divsChild>
                    <w:div w:id="2089421084">
                      <w:marLeft w:val="0"/>
                      <w:marRight w:val="0"/>
                      <w:marTop w:val="0"/>
                      <w:marBottom w:val="0"/>
                      <w:divBdr>
                        <w:top w:val="none" w:sz="0" w:space="0" w:color="auto"/>
                        <w:left w:val="none" w:sz="0" w:space="0" w:color="auto"/>
                        <w:bottom w:val="none" w:sz="0" w:space="0" w:color="auto"/>
                        <w:right w:val="none" w:sz="0" w:space="0" w:color="auto"/>
                      </w:divBdr>
                    </w:div>
                    <w:div w:id="1484397300">
                      <w:marLeft w:val="0"/>
                      <w:marRight w:val="0"/>
                      <w:marTop w:val="0"/>
                      <w:marBottom w:val="0"/>
                      <w:divBdr>
                        <w:top w:val="none" w:sz="0" w:space="0" w:color="auto"/>
                        <w:left w:val="none" w:sz="0" w:space="0" w:color="auto"/>
                        <w:bottom w:val="none" w:sz="0" w:space="0" w:color="auto"/>
                        <w:right w:val="none" w:sz="0" w:space="0" w:color="auto"/>
                      </w:divBdr>
                    </w:div>
                    <w:div w:id="580067926">
                      <w:marLeft w:val="0"/>
                      <w:marRight w:val="0"/>
                      <w:marTop w:val="0"/>
                      <w:marBottom w:val="0"/>
                      <w:divBdr>
                        <w:top w:val="none" w:sz="0" w:space="0" w:color="auto"/>
                        <w:left w:val="none" w:sz="0" w:space="0" w:color="auto"/>
                        <w:bottom w:val="none" w:sz="0" w:space="0" w:color="auto"/>
                        <w:right w:val="none" w:sz="0" w:space="0" w:color="auto"/>
                      </w:divBdr>
                    </w:div>
                  </w:divsChild>
                </w:div>
                <w:div w:id="1820729255">
                  <w:marLeft w:val="0"/>
                  <w:marRight w:val="0"/>
                  <w:marTop w:val="0"/>
                  <w:marBottom w:val="0"/>
                  <w:divBdr>
                    <w:top w:val="none" w:sz="0" w:space="0" w:color="auto"/>
                    <w:left w:val="none" w:sz="0" w:space="0" w:color="auto"/>
                    <w:bottom w:val="none" w:sz="0" w:space="0" w:color="auto"/>
                    <w:right w:val="none" w:sz="0" w:space="0" w:color="auto"/>
                  </w:divBdr>
                  <w:divsChild>
                    <w:div w:id="1397632176">
                      <w:marLeft w:val="0"/>
                      <w:marRight w:val="0"/>
                      <w:marTop w:val="0"/>
                      <w:marBottom w:val="0"/>
                      <w:divBdr>
                        <w:top w:val="none" w:sz="0" w:space="0" w:color="auto"/>
                        <w:left w:val="none" w:sz="0" w:space="0" w:color="auto"/>
                        <w:bottom w:val="none" w:sz="0" w:space="0" w:color="auto"/>
                        <w:right w:val="none" w:sz="0" w:space="0" w:color="auto"/>
                      </w:divBdr>
                    </w:div>
                  </w:divsChild>
                </w:div>
                <w:div w:id="647248556">
                  <w:marLeft w:val="0"/>
                  <w:marRight w:val="0"/>
                  <w:marTop w:val="0"/>
                  <w:marBottom w:val="0"/>
                  <w:divBdr>
                    <w:top w:val="none" w:sz="0" w:space="0" w:color="auto"/>
                    <w:left w:val="none" w:sz="0" w:space="0" w:color="auto"/>
                    <w:bottom w:val="none" w:sz="0" w:space="0" w:color="auto"/>
                    <w:right w:val="none" w:sz="0" w:space="0" w:color="auto"/>
                  </w:divBdr>
                  <w:divsChild>
                    <w:div w:id="1428036841">
                      <w:marLeft w:val="0"/>
                      <w:marRight w:val="0"/>
                      <w:marTop w:val="0"/>
                      <w:marBottom w:val="0"/>
                      <w:divBdr>
                        <w:top w:val="none" w:sz="0" w:space="0" w:color="auto"/>
                        <w:left w:val="none" w:sz="0" w:space="0" w:color="auto"/>
                        <w:bottom w:val="none" w:sz="0" w:space="0" w:color="auto"/>
                        <w:right w:val="none" w:sz="0" w:space="0" w:color="auto"/>
                      </w:divBdr>
                    </w:div>
                  </w:divsChild>
                </w:div>
                <w:div w:id="1366366606">
                  <w:marLeft w:val="0"/>
                  <w:marRight w:val="0"/>
                  <w:marTop w:val="0"/>
                  <w:marBottom w:val="0"/>
                  <w:divBdr>
                    <w:top w:val="none" w:sz="0" w:space="0" w:color="auto"/>
                    <w:left w:val="none" w:sz="0" w:space="0" w:color="auto"/>
                    <w:bottom w:val="none" w:sz="0" w:space="0" w:color="auto"/>
                    <w:right w:val="none" w:sz="0" w:space="0" w:color="auto"/>
                  </w:divBdr>
                  <w:divsChild>
                    <w:div w:id="1894805510">
                      <w:marLeft w:val="0"/>
                      <w:marRight w:val="0"/>
                      <w:marTop w:val="0"/>
                      <w:marBottom w:val="0"/>
                      <w:divBdr>
                        <w:top w:val="none" w:sz="0" w:space="0" w:color="auto"/>
                        <w:left w:val="none" w:sz="0" w:space="0" w:color="auto"/>
                        <w:bottom w:val="none" w:sz="0" w:space="0" w:color="auto"/>
                        <w:right w:val="none" w:sz="0" w:space="0" w:color="auto"/>
                      </w:divBdr>
                    </w:div>
                  </w:divsChild>
                </w:div>
                <w:div w:id="1903825897">
                  <w:marLeft w:val="0"/>
                  <w:marRight w:val="0"/>
                  <w:marTop w:val="0"/>
                  <w:marBottom w:val="0"/>
                  <w:divBdr>
                    <w:top w:val="none" w:sz="0" w:space="0" w:color="auto"/>
                    <w:left w:val="none" w:sz="0" w:space="0" w:color="auto"/>
                    <w:bottom w:val="none" w:sz="0" w:space="0" w:color="auto"/>
                    <w:right w:val="none" w:sz="0" w:space="0" w:color="auto"/>
                  </w:divBdr>
                  <w:divsChild>
                    <w:div w:id="1689024066">
                      <w:marLeft w:val="0"/>
                      <w:marRight w:val="0"/>
                      <w:marTop w:val="0"/>
                      <w:marBottom w:val="0"/>
                      <w:divBdr>
                        <w:top w:val="none" w:sz="0" w:space="0" w:color="auto"/>
                        <w:left w:val="none" w:sz="0" w:space="0" w:color="auto"/>
                        <w:bottom w:val="none" w:sz="0" w:space="0" w:color="auto"/>
                        <w:right w:val="none" w:sz="0" w:space="0" w:color="auto"/>
                      </w:divBdr>
                    </w:div>
                  </w:divsChild>
                </w:div>
                <w:div w:id="1725060381">
                  <w:marLeft w:val="0"/>
                  <w:marRight w:val="0"/>
                  <w:marTop w:val="0"/>
                  <w:marBottom w:val="0"/>
                  <w:divBdr>
                    <w:top w:val="none" w:sz="0" w:space="0" w:color="auto"/>
                    <w:left w:val="none" w:sz="0" w:space="0" w:color="auto"/>
                    <w:bottom w:val="none" w:sz="0" w:space="0" w:color="auto"/>
                    <w:right w:val="none" w:sz="0" w:space="0" w:color="auto"/>
                  </w:divBdr>
                  <w:divsChild>
                    <w:div w:id="1375345178">
                      <w:marLeft w:val="0"/>
                      <w:marRight w:val="0"/>
                      <w:marTop w:val="0"/>
                      <w:marBottom w:val="0"/>
                      <w:divBdr>
                        <w:top w:val="none" w:sz="0" w:space="0" w:color="auto"/>
                        <w:left w:val="none" w:sz="0" w:space="0" w:color="auto"/>
                        <w:bottom w:val="none" w:sz="0" w:space="0" w:color="auto"/>
                        <w:right w:val="none" w:sz="0" w:space="0" w:color="auto"/>
                      </w:divBdr>
                    </w:div>
                  </w:divsChild>
                </w:div>
                <w:div w:id="1650547905">
                  <w:marLeft w:val="0"/>
                  <w:marRight w:val="0"/>
                  <w:marTop w:val="0"/>
                  <w:marBottom w:val="0"/>
                  <w:divBdr>
                    <w:top w:val="none" w:sz="0" w:space="0" w:color="auto"/>
                    <w:left w:val="none" w:sz="0" w:space="0" w:color="auto"/>
                    <w:bottom w:val="none" w:sz="0" w:space="0" w:color="auto"/>
                    <w:right w:val="none" w:sz="0" w:space="0" w:color="auto"/>
                  </w:divBdr>
                  <w:divsChild>
                    <w:div w:id="1762409322">
                      <w:marLeft w:val="0"/>
                      <w:marRight w:val="0"/>
                      <w:marTop w:val="0"/>
                      <w:marBottom w:val="0"/>
                      <w:divBdr>
                        <w:top w:val="none" w:sz="0" w:space="0" w:color="auto"/>
                        <w:left w:val="none" w:sz="0" w:space="0" w:color="auto"/>
                        <w:bottom w:val="none" w:sz="0" w:space="0" w:color="auto"/>
                        <w:right w:val="none" w:sz="0" w:space="0" w:color="auto"/>
                      </w:divBdr>
                    </w:div>
                  </w:divsChild>
                </w:div>
                <w:div w:id="771432939">
                  <w:marLeft w:val="0"/>
                  <w:marRight w:val="0"/>
                  <w:marTop w:val="0"/>
                  <w:marBottom w:val="0"/>
                  <w:divBdr>
                    <w:top w:val="none" w:sz="0" w:space="0" w:color="auto"/>
                    <w:left w:val="none" w:sz="0" w:space="0" w:color="auto"/>
                    <w:bottom w:val="none" w:sz="0" w:space="0" w:color="auto"/>
                    <w:right w:val="none" w:sz="0" w:space="0" w:color="auto"/>
                  </w:divBdr>
                  <w:divsChild>
                    <w:div w:id="1890915200">
                      <w:marLeft w:val="0"/>
                      <w:marRight w:val="0"/>
                      <w:marTop w:val="0"/>
                      <w:marBottom w:val="0"/>
                      <w:divBdr>
                        <w:top w:val="none" w:sz="0" w:space="0" w:color="auto"/>
                        <w:left w:val="none" w:sz="0" w:space="0" w:color="auto"/>
                        <w:bottom w:val="none" w:sz="0" w:space="0" w:color="auto"/>
                        <w:right w:val="none" w:sz="0" w:space="0" w:color="auto"/>
                      </w:divBdr>
                    </w:div>
                  </w:divsChild>
                </w:div>
                <w:div w:id="301274149">
                  <w:marLeft w:val="0"/>
                  <w:marRight w:val="0"/>
                  <w:marTop w:val="0"/>
                  <w:marBottom w:val="0"/>
                  <w:divBdr>
                    <w:top w:val="none" w:sz="0" w:space="0" w:color="auto"/>
                    <w:left w:val="none" w:sz="0" w:space="0" w:color="auto"/>
                    <w:bottom w:val="none" w:sz="0" w:space="0" w:color="auto"/>
                    <w:right w:val="none" w:sz="0" w:space="0" w:color="auto"/>
                  </w:divBdr>
                  <w:divsChild>
                    <w:div w:id="1053893445">
                      <w:marLeft w:val="0"/>
                      <w:marRight w:val="0"/>
                      <w:marTop w:val="0"/>
                      <w:marBottom w:val="0"/>
                      <w:divBdr>
                        <w:top w:val="none" w:sz="0" w:space="0" w:color="auto"/>
                        <w:left w:val="none" w:sz="0" w:space="0" w:color="auto"/>
                        <w:bottom w:val="none" w:sz="0" w:space="0" w:color="auto"/>
                        <w:right w:val="none" w:sz="0" w:space="0" w:color="auto"/>
                      </w:divBdr>
                    </w:div>
                  </w:divsChild>
                </w:div>
                <w:div w:id="755244131">
                  <w:marLeft w:val="0"/>
                  <w:marRight w:val="0"/>
                  <w:marTop w:val="0"/>
                  <w:marBottom w:val="0"/>
                  <w:divBdr>
                    <w:top w:val="none" w:sz="0" w:space="0" w:color="auto"/>
                    <w:left w:val="none" w:sz="0" w:space="0" w:color="auto"/>
                    <w:bottom w:val="none" w:sz="0" w:space="0" w:color="auto"/>
                    <w:right w:val="none" w:sz="0" w:space="0" w:color="auto"/>
                  </w:divBdr>
                  <w:divsChild>
                    <w:div w:id="1522931591">
                      <w:marLeft w:val="0"/>
                      <w:marRight w:val="0"/>
                      <w:marTop w:val="0"/>
                      <w:marBottom w:val="0"/>
                      <w:divBdr>
                        <w:top w:val="none" w:sz="0" w:space="0" w:color="auto"/>
                        <w:left w:val="none" w:sz="0" w:space="0" w:color="auto"/>
                        <w:bottom w:val="none" w:sz="0" w:space="0" w:color="auto"/>
                        <w:right w:val="none" w:sz="0" w:space="0" w:color="auto"/>
                      </w:divBdr>
                    </w:div>
                  </w:divsChild>
                </w:div>
                <w:div w:id="250892279">
                  <w:marLeft w:val="0"/>
                  <w:marRight w:val="0"/>
                  <w:marTop w:val="0"/>
                  <w:marBottom w:val="0"/>
                  <w:divBdr>
                    <w:top w:val="none" w:sz="0" w:space="0" w:color="auto"/>
                    <w:left w:val="none" w:sz="0" w:space="0" w:color="auto"/>
                    <w:bottom w:val="none" w:sz="0" w:space="0" w:color="auto"/>
                    <w:right w:val="none" w:sz="0" w:space="0" w:color="auto"/>
                  </w:divBdr>
                  <w:divsChild>
                    <w:div w:id="411121461">
                      <w:marLeft w:val="0"/>
                      <w:marRight w:val="0"/>
                      <w:marTop w:val="0"/>
                      <w:marBottom w:val="0"/>
                      <w:divBdr>
                        <w:top w:val="none" w:sz="0" w:space="0" w:color="auto"/>
                        <w:left w:val="none" w:sz="0" w:space="0" w:color="auto"/>
                        <w:bottom w:val="none" w:sz="0" w:space="0" w:color="auto"/>
                        <w:right w:val="none" w:sz="0" w:space="0" w:color="auto"/>
                      </w:divBdr>
                    </w:div>
                  </w:divsChild>
                </w:div>
                <w:div w:id="1735204124">
                  <w:marLeft w:val="0"/>
                  <w:marRight w:val="0"/>
                  <w:marTop w:val="0"/>
                  <w:marBottom w:val="0"/>
                  <w:divBdr>
                    <w:top w:val="none" w:sz="0" w:space="0" w:color="auto"/>
                    <w:left w:val="none" w:sz="0" w:space="0" w:color="auto"/>
                    <w:bottom w:val="none" w:sz="0" w:space="0" w:color="auto"/>
                    <w:right w:val="none" w:sz="0" w:space="0" w:color="auto"/>
                  </w:divBdr>
                  <w:divsChild>
                    <w:div w:id="1353917548">
                      <w:marLeft w:val="0"/>
                      <w:marRight w:val="0"/>
                      <w:marTop w:val="0"/>
                      <w:marBottom w:val="0"/>
                      <w:divBdr>
                        <w:top w:val="none" w:sz="0" w:space="0" w:color="auto"/>
                        <w:left w:val="none" w:sz="0" w:space="0" w:color="auto"/>
                        <w:bottom w:val="none" w:sz="0" w:space="0" w:color="auto"/>
                        <w:right w:val="none" w:sz="0" w:space="0" w:color="auto"/>
                      </w:divBdr>
                    </w:div>
                  </w:divsChild>
                </w:div>
                <w:div w:id="1622033494">
                  <w:marLeft w:val="0"/>
                  <w:marRight w:val="0"/>
                  <w:marTop w:val="0"/>
                  <w:marBottom w:val="0"/>
                  <w:divBdr>
                    <w:top w:val="none" w:sz="0" w:space="0" w:color="auto"/>
                    <w:left w:val="none" w:sz="0" w:space="0" w:color="auto"/>
                    <w:bottom w:val="none" w:sz="0" w:space="0" w:color="auto"/>
                    <w:right w:val="none" w:sz="0" w:space="0" w:color="auto"/>
                  </w:divBdr>
                  <w:divsChild>
                    <w:div w:id="1342705490">
                      <w:marLeft w:val="0"/>
                      <w:marRight w:val="0"/>
                      <w:marTop w:val="0"/>
                      <w:marBottom w:val="0"/>
                      <w:divBdr>
                        <w:top w:val="none" w:sz="0" w:space="0" w:color="auto"/>
                        <w:left w:val="none" w:sz="0" w:space="0" w:color="auto"/>
                        <w:bottom w:val="none" w:sz="0" w:space="0" w:color="auto"/>
                        <w:right w:val="none" w:sz="0" w:space="0" w:color="auto"/>
                      </w:divBdr>
                    </w:div>
                    <w:div w:id="797725815">
                      <w:marLeft w:val="0"/>
                      <w:marRight w:val="0"/>
                      <w:marTop w:val="0"/>
                      <w:marBottom w:val="0"/>
                      <w:divBdr>
                        <w:top w:val="none" w:sz="0" w:space="0" w:color="auto"/>
                        <w:left w:val="none" w:sz="0" w:space="0" w:color="auto"/>
                        <w:bottom w:val="none" w:sz="0" w:space="0" w:color="auto"/>
                        <w:right w:val="none" w:sz="0" w:space="0" w:color="auto"/>
                      </w:divBdr>
                    </w:div>
                    <w:div w:id="549150451">
                      <w:marLeft w:val="0"/>
                      <w:marRight w:val="0"/>
                      <w:marTop w:val="0"/>
                      <w:marBottom w:val="0"/>
                      <w:divBdr>
                        <w:top w:val="none" w:sz="0" w:space="0" w:color="auto"/>
                        <w:left w:val="none" w:sz="0" w:space="0" w:color="auto"/>
                        <w:bottom w:val="none" w:sz="0" w:space="0" w:color="auto"/>
                        <w:right w:val="none" w:sz="0" w:space="0" w:color="auto"/>
                      </w:divBdr>
                    </w:div>
                    <w:div w:id="637877178">
                      <w:marLeft w:val="0"/>
                      <w:marRight w:val="0"/>
                      <w:marTop w:val="0"/>
                      <w:marBottom w:val="0"/>
                      <w:divBdr>
                        <w:top w:val="none" w:sz="0" w:space="0" w:color="auto"/>
                        <w:left w:val="none" w:sz="0" w:space="0" w:color="auto"/>
                        <w:bottom w:val="none" w:sz="0" w:space="0" w:color="auto"/>
                        <w:right w:val="none" w:sz="0" w:space="0" w:color="auto"/>
                      </w:divBdr>
                    </w:div>
                  </w:divsChild>
                </w:div>
                <w:div w:id="139466751">
                  <w:marLeft w:val="0"/>
                  <w:marRight w:val="0"/>
                  <w:marTop w:val="0"/>
                  <w:marBottom w:val="0"/>
                  <w:divBdr>
                    <w:top w:val="none" w:sz="0" w:space="0" w:color="auto"/>
                    <w:left w:val="none" w:sz="0" w:space="0" w:color="auto"/>
                    <w:bottom w:val="none" w:sz="0" w:space="0" w:color="auto"/>
                    <w:right w:val="none" w:sz="0" w:space="0" w:color="auto"/>
                  </w:divBdr>
                  <w:divsChild>
                    <w:div w:id="913467953">
                      <w:marLeft w:val="0"/>
                      <w:marRight w:val="0"/>
                      <w:marTop w:val="0"/>
                      <w:marBottom w:val="0"/>
                      <w:divBdr>
                        <w:top w:val="none" w:sz="0" w:space="0" w:color="auto"/>
                        <w:left w:val="none" w:sz="0" w:space="0" w:color="auto"/>
                        <w:bottom w:val="none" w:sz="0" w:space="0" w:color="auto"/>
                        <w:right w:val="none" w:sz="0" w:space="0" w:color="auto"/>
                      </w:divBdr>
                    </w:div>
                  </w:divsChild>
                </w:div>
                <w:div w:id="503282091">
                  <w:marLeft w:val="0"/>
                  <w:marRight w:val="0"/>
                  <w:marTop w:val="0"/>
                  <w:marBottom w:val="0"/>
                  <w:divBdr>
                    <w:top w:val="none" w:sz="0" w:space="0" w:color="auto"/>
                    <w:left w:val="none" w:sz="0" w:space="0" w:color="auto"/>
                    <w:bottom w:val="none" w:sz="0" w:space="0" w:color="auto"/>
                    <w:right w:val="none" w:sz="0" w:space="0" w:color="auto"/>
                  </w:divBdr>
                  <w:divsChild>
                    <w:div w:id="270093615">
                      <w:marLeft w:val="0"/>
                      <w:marRight w:val="0"/>
                      <w:marTop w:val="0"/>
                      <w:marBottom w:val="0"/>
                      <w:divBdr>
                        <w:top w:val="none" w:sz="0" w:space="0" w:color="auto"/>
                        <w:left w:val="none" w:sz="0" w:space="0" w:color="auto"/>
                        <w:bottom w:val="none" w:sz="0" w:space="0" w:color="auto"/>
                        <w:right w:val="none" w:sz="0" w:space="0" w:color="auto"/>
                      </w:divBdr>
                    </w:div>
                  </w:divsChild>
                </w:div>
                <w:div w:id="1469862489">
                  <w:marLeft w:val="0"/>
                  <w:marRight w:val="0"/>
                  <w:marTop w:val="0"/>
                  <w:marBottom w:val="0"/>
                  <w:divBdr>
                    <w:top w:val="none" w:sz="0" w:space="0" w:color="auto"/>
                    <w:left w:val="none" w:sz="0" w:space="0" w:color="auto"/>
                    <w:bottom w:val="none" w:sz="0" w:space="0" w:color="auto"/>
                    <w:right w:val="none" w:sz="0" w:space="0" w:color="auto"/>
                  </w:divBdr>
                  <w:divsChild>
                    <w:div w:id="908999046">
                      <w:marLeft w:val="0"/>
                      <w:marRight w:val="0"/>
                      <w:marTop w:val="0"/>
                      <w:marBottom w:val="0"/>
                      <w:divBdr>
                        <w:top w:val="none" w:sz="0" w:space="0" w:color="auto"/>
                        <w:left w:val="none" w:sz="0" w:space="0" w:color="auto"/>
                        <w:bottom w:val="none" w:sz="0" w:space="0" w:color="auto"/>
                        <w:right w:val="none" w:sz="0" w:space="0" w:color="auto"/>
                      </w:divBdr>
                    </w:div>
                  </w:divsChild>
                </w:div>
                <w:div w:id="192504158">
                  <w:marLeft w:val="0"/>
                  <w:marRight w:val="0"/>
                  <w:marTop w:val="0"/>
                  <w:marBottom w:val="0"/>
                  <w:divBdr>
                    <w:top w:val="none" w:sz="0" w:space="0" w:color="auto"/>
                    <w:left w:val="none" w:sz="0" w:space="0" w:color="auto"/>
                    <w:bottom w:val="none" w:sz="0" w:space="0" w:color="auto"/>
                    <w:right w:val="none" w:sz="0" w:space="0" w:color="auto"/>
                  </w:divBdr>
                  <w:divsChild>
                    <w:div w:id="1107895999">
                      <w:marLeft w:val="0"/>
                      <w:marRight w:val="0"/>
                      <w:marTop w:val="0"/>
                      <w:marBottom w:val="0"/>
                      <w:divBdr>
                        <w:top w:val="none" w:sz="0" w:space="0" w:color="auto"/>
                        <w:left w:val="none" w:sz="0" w:space="0" w:color="auto"/>
                        <w:bottom w:val="none" w:sz="0" w:space="0" w:color="auto"/>
                        <w:right w:val="none" w:sz="0" w:space="0" w:color="auto"/>
                      </w:divBdr>
                    </w:div>
                  </w:divsChild>
                </w:div>
                <w:div w:id="1840465458">
                  <w:marLeft w:val="0"/>
                  <w:marRight w:val="0"/>
                  <w:marTop w:val="0"/>
                  <w:marBottom w:val="0"/>
                  <w:divBdr>
                    <w:top w:val="none" w:sz="0" w:space="0" w:color="auto"/>
                    <w:left w:val="none" w:sz="0" w:space="0" w:color="auto"/>
                    <w:bottom w:val="none" w:sz="0" w:space="0" w:color="auto"/>
                    <w:right w:val="none" w:sz="0" w:space="0" w:color="auto"/>
                  </w:divBdr>
                  <w:divsChild>
                    <w:div w:id="1822192087">
                      <w:marLeft w:val="0"/>
                      <w:marRight w:val="0"/>
                      <w:marTop w:val="0"/>
                      <w:marBottom w:val="0"/>
                      <w:divBdr>
                        <w:top w:val="none" w:sz="0" w:space="0" w:color="auto"/>
                        <w:left w:val="none" w:sz="0" w:space="0" w:color="auto"/>
                        <w:bottom w:val="none" w:sz="0" w:space="0" w:color="auto"/>
                        <w:right w:val="none" w:sz="0" w:space="0" w:color="auto"/>
                      </w:divBdr>
                    </w:div>
                  </w:divsChild>
                </w:div>
                <w:div w:id="332877985">
                  <w:marLeft w:val="0"/>
                  <w:marRight w:val="0"/>
                  <w:marTop w:val="0"/>
                  <w:marBottom w:val="0"/>
                  <w:divBdr>
                    <w:top w:val="none" w:sz="0" w:space="0" w:color="auto"/>
                    <w:left w:val="none" w:sz="0" w:space="0" w:color="auto"/>
                    <w:bottom w:val="none" w:sz="0" w:space="0" w:color="auto"/>
                    <w:right w:val="none" w:sz="0" w:space="0" w:color="auto"/>
                  </w:divBdr>
                  <w:divsChild>
                    <w:div w:id="2058700769">
                      <w:marLeft w:val="0"/>
                      <w:marRight w:val="0"/>
                      <w:marTop w:val="0"/>
                      <w:marBottom w:val="0"/>
                      <w:divBdr>
                        <w:top w:val="none" w:sz="0" w:space="0" w:color="auto"/>
                        <w:left w:val="none" w:sz="0" w:space="0" w:color="auto"/>
                        <w:bottom w:val="none" w:sz="0" w:space="0" w:color="auto"/>
                        <w:right w:val="none" w:sz="0" w:space="0" w:color="auto"/>
                      </w:divBdr>
                    </w:div>
                    <w:div w:id="1658460656">
                      <w:marLeft w:val="0"/>
                      <w:marRight w:val="0"/>
                      <w:marTop w:val="0"/>
                      <w:marBottom w:val="0"/>
                      <w:divBdr>
                        <w:top w:val="none" w:sz="0" w:space="0" w:color="auto"/>
                        <w:left w:val="none" w:sz="0" w:space="0" w:color="auto"/>
                        <w:bottom w:val="none" w:sz="0" w:space="0" w:color="auto"/>
                        <w:right w:val="none" w:sz="0" w:space="0" w:color="auto"/>
                      </w:divBdr>
                    </w:div>
                    <w:div w:id="242305421">
                      <w:marLeft w:val="0"/>
                      <w:marRight w:val="0"/>
                      <w:marTop w:val="0"/>
                      <w:marBottom w:val="0"/>
                      <w:divBdr>
                        <w:top w:val="none" w:sz="0" w:space="0" w:color="auto"/>
                        <w:left w:val="none" w:sz="0" w:space="0" w:color="auto"/>
                        <w:bottom w:val="none" w:sz="0" w:space="0" w:color="auto"/>
                        <w:right w:val="none" w:sz="0" w:space="0" w:color="auto"/>
                      </w:divBdr>
                    </w:div>
                    <w:div w:id="1915626355">
                      <w:marLeft w:val="0"/>
                      <w:marRight w:val="0"/>
                      <w:marTop w:val="0"/>
                      <w:marBottom w:val="0"/>
                      <w:divBdr>
                        <w:top w:val="none" w:sz="0" w:space="0" w:color="auto"/>
                        <w:left w:val="none" w:sz="0" w:space="0" w:color="auto"/>
                        <w:bottom w:val="none" w:sz="0" w:space="0" w:color="auto"/>
                        <w:right w:val="none" w:sz="0" w:space="0" w:color="auto"/>
                      </w:divBdr>
                    </w:div>
                    <w:div w:id="395469478">
                      <w:marLeft w:val="0"/>
                      <w:marRight w:val="0"/>
                      <w:marTop w:val="0"/>
                      <w:marBottom w:val="0"/>
                      <w:divBdr>
                        <w:top w:val="none" w:sz="0" w:space="0" w:color="auto"/>
                        <w:left w:val="none" w:sz="0" w:space="0" w:color="auto"/>
                        <w:bottom w:val="none" w:sz="0" w:space="0" w:color="auto"/>
                        <w:right w:val="none" w:sz="0" w:space="0" w:color="auto"/>
                      </w:divBdr>
                    </w:div>
                  </w:divsChild>
                </w:div>
                <w:div w:id="73549250">
                  <w:marLeft w:val="0"/>
                  <w:marRight w:val="0"/>
                  <w:marTop w:val="0"/>
                  <w:marBottom w:val="0"/>
                  <w:divBdr>
                    <w:top w:val="none" w:sz="0" w:space="0" w:color="auto"/>
                    <w:left w:val="none" w:sz="0" w:space="0" w:color="auto"/>
                    <w:bottom w:val="none" w:sz="0" w:space="0" w:color="auto"/>
                    <w:right w:val="none" w:sz="0" w:space="0" w:color="auto"/>
                  </w:divBdr>
                  <w:divsChild>
                    <w:div w:id="1613510114">
                      <w:marLeft w:val="0"/>
                      <w:marRight w:val="0"/>
                      <w:marTop w:val="0"/>
                      <w:marBottom w:val="0"/>
                      <w:divBdr>
                        <w:top w:val="none" w:sz="0" w:space="0" w:color="auto"/>
                        <w:left w:val="none" w:sz="0" w:space="0" w:color="auto"/>
                        <w:bottom w:val="none" w:sz="0" w:space="0" w:color="auto"/>
                        <w:right w:val="none" w:sz="0" w:space="0" w:color="auto"/>
                      </w:divBdr>
                    </w:div>
                    <w:div w:id="1192958507">
                      <w:marLeft w:val="0"/>
                      <w:marRight w:val="0"/>
                      <w:marTop w:val="0"/>
                      <w:marBottom w:val="0"/>
                      <w:divBdr>
                        <w:top w:val="none" w:sz="0" w:space="0" w:color="auto"/>
                        <w:left w:val="none" w:sz="0" w:space="0" w:color="auto"/>
                        <w:bottom w:val="none" w:sz="0" w:space="0" w:color="auto"/>
                        <w:right w:val="none" w:sz="0" w:space="0" w:color="auto"/>
                      </w:divBdr>
                    </w:div>
                  </w:divsChild>
                </w:div>
                <w:div w:id="1003051186">
                  <w:marLeft w:val="0"/>
                  <w:marRight w:val="0"/>
                  <w:marTop w:val="0"/>
                  <w:marBottom w:val="0"/>
                  <w:divBdr>
                    <w:top w:val="none" w:sz="0" w:space="0" w:color="auto"/>
                    <w:left w:val="none" w:sz="0" w:space="0" w:color="auto"/>
                    <w:bottom w:val="none" w:sz="0" w:space="0" w:color="auto"/>
                    <w:right w:val="none" w:sz="0" w:space="0" w:color="auto"/>
                  </w:divBdr>
                  <w:divsChild>
                    <w:div w:id="1298686647">
                      <w:marLeft w:val="0"/>
                      <w:marRight w:val="0"/>
                      <w:marTop w:val="0"/>
                      <w:marBottom w:val="0"/>
                      <w:divBdr>
                        <w:top w:val="none" w:sz="0" w:space="0" w:color="auto"/>
                        <w:left w:val="none" w:sz="0" w:space="0" w:color="auto"/>
                        <w:bottom w:val="none" w:sz="0" w:space="0" w:color="auto"/>
                        <w:right w:val="none" w:sz="0" w:space="0" w:color="auto"/>
                      </w:divBdr>
                    </w:div>
                    <w:div w:id="1698702723">
                      <w:marLeft w:val="0"/>
                      <w:marRight w:val="0"/>
                      <w:marTop w:val="0"/>
                      <w:marBottom w:val="0"/>
                      <w:divBdr>
                        <w:top w:val="none" w:sz="0" w:space="0" w:color="auto"/>
                        <w:left w:val="none" w:sz="0" w:space="0" w:color="auto"/>
                        <w:bottom w:val="none" w:sz="0" w:space="0" w:color="auto"/>
                        <w:right w:val="none" w:sz="0" w:space="0" w:color="auto"/>
                      </w:divBdr>
                    </w:div>
                    <w:div w:id="147139548">
                      <w:marLeft w:val="0"/>
                      <w:marRight w:val="0"/>
                      <w:marTop w:val="0"/>
                      <w:marBottom w:val="0"/>
                      <w:divBdr>
                        <w:top w:val="none" w:sz="0" w:space="0" w:color="auto"/>
                        <w:left w:val="none" w:sz="0" w:space="0" w:color="auto"/>
                        <w:bottom w:val="none" w:sz="0" w:space="0" w:color="auto"/>
                        <w:right w:val="none" w:sz="0" w:space="0" w:color="auto"/>
                      </w:divBdr>
                    </w:div>
                  </w:divsChild>
                </w:div>
                <w:div w:id="1080641918">
                  <w:marLeft w:val="0"/>
                  <w:marRight w:val="0"/>
                  <w:marTop w:val="0"/>
                  <w:marBottom w:val="0"/>
                  <w:divBdr>
                    <w:top w:val="none" w:sz="0" w:space="0" w:color="auto"/>
                    <w:left w:val="none" w:sz="0" w:space="0" w:color="auto"/>
                    <w:bottom w:val="none" w:sz="0" w:space="0" w:color="auto"/>
                    <w:right w:val="none" w:sz="0" w:space="0" w:color="auto"/>
                  </w:divBdr>
                  <w:divsChild>
                    <w:div w:id="1323048096">
                      <w:marLeft w:val="0"/>
                      <w:marRight w:val="0"/>
                      <w:marTop w:val="0"/>
                      <w:marBottom w:val="0"/>
                      <w:divBdr>
                        <w:top w:val="none" w:sz="0" w:space="0" w:color="auto"/>
                        <w:left w:val="none" w:sz="0" w:space="0" w:color="auto"/>
                        <w:bottom w:val="none" w:sz="0" w:space="0" w:color="auto"/>
                        <w:right w:val="none" w:sz="0" w:space="0" w:color="auto"/>
                      </w:divBdr>
                    </w:div>
                  </w:divsChild>
                </w:div>
                <w:div w:id="1511137530">
                  <w:marLeft w:val="0"/>
                  <w:marRight w:val="0"/>
                  <w:marTop w:val="0"/>
                  <w:marBottom w:val="0"/>
                  <w:divBdr>
                    <w:top w:val="none" w:sz="0" w:space="0" w:color="auto"/>
                    <w:left w:val="none" w:sz="0" w:space="0" w:color="auto"/>
                    <w:bottom w:val="none" w:sz="0" w:space="0" w:color="auto"/>
                    <w:right w:val="none" w:sz="0" w:space="0" w:color="auto"/>
                  </w:divBdr>
                  <w:divsChild>
                    <w:div w:id="2030060444">
                      <w:marLeft w:val="0"/>
                      <w:marRight w:val="0"/>
                      <w:marTop w:val="0"/>
                      <w:marBottom w:val="0"/>
                      <w:divBdr>
                        <w:top w:val="none" w:sz="0" w:space="0" w:color="auto"/>
                        <w:left w:val="none" w:sz="0" w:space="0" w:color="auto"/>
                        <w:bottom w:val="none" w:sz="0" w:space="0" w:color="auto"/>
                        <w:right w:val="none" w:sz="0" w:space="0" w:color="auto"/>
                      </w:divBdr>
                    </w:div>
                  </w:divsChild>
                </w:div>
                <w:div w:id="198519380">
                  <w:marLeft w:val="0"/>
                  <w:marRight w:val="0"/>
                  <w:marTop w:val="0"/>
                  <w:marBottom w:val="0"/>
                  <w:divBdr>
                    <w:top w:val="none" w:sz="0" w:space="0" w:color="auto"/>
                    <w:left w:val="none" w:sz="0" w:space="0" w:color="auto"/>
                    <w:bottom w:val="none" w:sz="0" w:space="0" w:color="auto"/>
                    <w:right w:val="none" w:sz="0" w:space="0" w:color="auto"/>
                  </w:divBdr>
                  <w:divsChild>
                    <w:div w:id="845437348">
                      <w:marLeft w:val="0"/>
                      <w:marRight w:val="0"/>
                      <w:marTop w:val="0"/>
                      <w:marBottom w:val="0"/>
                      <w:divBdr>
                        <w:top w:val="none" w:sz="0" w:space="0" w:color="auto"/>
                        <w:left w:val="none" w:sz="0" w:space="0" w:color="auto"/>
                        <w:bottom w:val="none" w:sz="0" w:space="0" w:color="auto"/>
                        <w:right w:val="none" w:sz="0" w:space="0" w:color="auto"/>
                      </w:divBdr>
                    </w:div>
                  </w:divsChild>
                </w:div>
                <w:div w:id="128743142">
                  <w:marLeft w:val="0"/>
                  <w:marRight w:val="0"/>
                  <w:marTop w:val="0"/>
                  <w:marBottom w:val="0"/>
                  <w:divBdr>
                    <w:top w:val="none" w:sz="0" w:space="0" w:color="auto"/>
                    <w:left w:val="none" w:sz="0" w:space="0" w:color="auto"/>
                    <w:bottom w:val="none" w:sz="0" w:space="0" w:color="auto"/>
                    <w:right w:val="none" w:sz="0" w:space="0" w:color="auto"/>
                  </w:divBdr>
                  <w:divsChild>
                    <w:div w:id="1528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00026">
          <w:marLeft w:val="0"/>
          <w:marRight w:val="0"/>
          <w:marTop w:val="0"/>
          <w:marBottom w:val="0"/>
          <w:divBdr>
            <w:top w:val="none" w:sz="0" w:space="0" w:color="auto"/>
            <w:left w:val="none" w:sz="0" w:space="0" w:color="auto"/>
            <w:bottom w:val="none" w:sz="0" w:space="0" w:color="auto"/>
            <w:right w:val="none" w:sz="0" w:space="0" w:color="auto"/>
          </w:divBdr>
          <w:divsChild>
            <w:div w:id="262957798">
              <w:marLeft w:val="0"/>
              <w:marRight w:val="0"/>
              <w:marTop w:val="0"/>
              <w:marBottom w:val="0"/>
              <w:divBdr>
                <w:top w:val="none" w:sz="0" w:space="0" w:color="auto"/>
                <w:left w:val="none" w:sz="0" w:space="0" w:color="auto"/>
                <w:bottom w:val="none" w:sz="0" w:space="0" w:color="auto"/>
                <w:right w:val="none" w:sz="0" w:space="0" w:color="auto"/>
              </w:divBdr>
            </w:div>
            <w:div w:id="454837965">
              <w:marLeft w:val="0"/>
              <w:marRight w:val="0"/>
              <w:marTop w:val="0"/>
              <w:marBottom w:val="0"/>
              <w:divBdr>
                <w:top w:val="none" w:sz="0" w:space="0" w:color="auto"/>
                <w:left w:val="none" w:sz="0" w:space="0" w:color="auto"/>
                <w:bottom w:val="none" w:sz="0" w:space="0" w:color="auto"/>
                <w:right w:val="none" w:sz="0" w:space="0" w:color="auto"/>
              </w:divBdr>
            </w:div>
            <w:div w:id="1646812962">
              <w:marLeft w:val="0"/>
              <w:marRight w:val="0"/>
              <w:marTop w:val="0"/>
              <w:marBottom w:val="0"/>
              <w:divBdr>
                <w:top w:val="none" w:sz="0" w:space="0" w:color="auto"/>
                <w:left w:val="none" w:sz="0" w:space="0" w:color="auto"/>
                <w:bottom w:val="none" w:sz="0" w:space="0" w:color="auto"/>
                <w:right w:val="none" w:sz="0" w:space="0" w:color="auto"/>
              </w:divBdr>
            </w:div>
            <w:div w:id="132527738">
              <w:marLeft w:val="0"/>
              <w:marRight w:val="0"/>
              <w:marTop w:val="0"/>
              <w:marBottom w:val="0"/>
              <w:divBdr>
                <w:top w:val="none" w:sz="0" w:space="0" w:color="auto"/>
                <w:left w:val="none" w:sz="0" w:space="0" w:color="auto"/>
                <w:bottom w:val="none" w:sz="0" w:space="0" w:color="auto"/>
                <w:right w:val="none" w:sz="0" w:space="0" w:color="auto"/>
              </w:divBdr>
            </w:div>
            <w:div w:id="790249861">
              <w:marLeft w:val="0"/>
              <w:marRight w:val="0"/>
              <w:marTop w:val="0"/>
              <w:marBottom w:val="0"/>
              <w:divBdr>
                <w:top w:val="none" w:sz="0" w:space="0" w:color="auto"/>
                <w:left w:val="none" w:sz="0" w:space="0" w:color="auto"/>
                <w:bottom w:val="none" w:sz="0" w:space="0" w:color="auto"/>
                <w:right w:val="none" w:sz="0" w:space="0" w:color="auto"/>
              </w:divBdr>
            </w:div>
          </w:divsChild>
        </w:div>
        <w:div w:id="1689790275">
          <w:marLeft w:val="0"/>
          <w:marRight w:val="0"/>
          <w:marTop w:val="0"/>
          <w:marBottom w:val="0"/>
          <w:divBdr>
            <w:top w:val="none" w:sz="0" w:space="0" w:color="auto"/>
            <w:left w:val="none" w:sz="0" w:space="0" w:color="auto"/>
            <w:bottom w:val="none" w:sz="0" w:space="0" w:color="auto"/>
            <w:right w:val="none" w:sz="0" w:space="0" w:color="auto"/>
          </w:divBdr>
          <w:divsChild>
            <w:div w:id="2100756864">
              <w:marLeft w:val="0"/>
              <w:marRight w:val="0"/>
              <w:marTop w:val="0"/>
              <w:marBottom w:val="0"/>
              <w:divBdr>
                <w:top w:val="none" w:sz="0" w:space="0" w:color="auto"/>
                <w:left w:val="none" w:sz="0" w:space="0" w:color="auto"/>
                <w:bottom w:val="none" w:sz="0" w:space="0" w:color="auto"/>
                <w:right w:val="none" w:sz="0" w:space="0" w:color="auto"/>
              </w:divBdr>
            </w:div>
            <w:div w:id="1505433117">
              <w:marLeft w:val="0"/>
              <w:marRight w:val="0"/>
              <w:marTop w:val="0"/>
              <w:marBottom w:val="0"/>
              <w:divBdr>
                <w:top w:val="none" w:sz="0" w:space="0" w:color="auto"/>
                <w:left w:val="none" w:sz="0" w:space="0" w:color="auto"/>
                <w:bottom w:val="none" w:sz="0" w:space="0" w:color="auto"/>
                <w:right w:val="none" w:sz="0" w:space="0" w:color="auto"/>
              </w:divBdr>
            </w:div>
            <w:div w:id="1927349363">
              <w:marLeft w:val="0"/>
              <w:marRight w:val="0"/>
              <w:marTop w:val="0"/>
              <w:marBottom w:val="0"/>
              <w:divBdr>
                <w:top w:val="none" w:sz="0" w:space="0" w:color="auto"/>
                <w:left w:val="none" w:sz="0" w:space="0" w:color="auto"/>
                <w:bottom w:val="none" w:sz="0" w:space="0" w:color="auto"/>
                <w:right w:val="none" w:sz="0" w:space="0" w:color="auto"/>
              </w:divBdr>
            </w:div>
            <w:div w:id="1148785443">
              <w:marLeft w:val="0"/>
              <w:marRight w:val="0"/>
              <w:marTop w:val="0"/>
              <w:marBottom w:val="0"/>
              <w:divBdr>
                <w:top w:val="none" w:sz="0" w:space="0" w:color="auto"/>
                <w:left w:val="none" w:sz="0" w:space="0" w:color="auto"/>
                <w:bottom w:val="none" w:sz="0" w:space="0" w:color="auto"/>
                <w:right w:val="none" w:sz="0" w:space="0" w:color="auto"/>
              </w:divBdr>
            </w:div>
            <w:div w:id="939682402">
              <w:marLeft w:val="0"/>
              <w:marRight w:val="0"/>
              <w:marTop w:val="0"/>
              <w:marBottom w:val="0"/>
              <w:divBdr>
                <w:top w:val="none" w:sz="0" w:space="0" w:color="auto"/>
                <w:left w:val="none" w:sz="0" w:space="0" w:color="auto"/>
                <w:bottom w:val="none" w:sz="0" w:space="0" w:color="auto"/>
                <w:right w:val="none" w:sz="0" w:space="0" w:color="auto"/>
              </w:divBdr>
            </w:div>
          </w:divsChild>
        </w:div>
        <w:div w:id="1394963020">
          <w:marLeft w:val="0"/>
          <w:marRight w:val="0"/>
          <w:marTop w:val="0"/>
          <w:marBottom w:val="0"/>
          <w:divBdr>
            <w:top w:val="none" w:sz="0" w:space="0" w:color="auto"/>
            <w:left w:val="none" w:sz="0" w:space="0" w:color="auto"/>
            <w:bottom w:val="none" w:sz="0" w:space="0" w:color="auto"/>
            <w:right w:val="none" w:sz="0" w:space="0" w:color="auto"/>
          </w:divBdr>
          <w:divsChild>
            <w:div w:id="2034456398">
              <w:marLeft w:val="0"/>
              <w:marRight w:val="0"/>
              <w:marTop w:val="0"/>
              <w:marBottom w:val="0"/>
              <w:divBdr>
                <w:top w:val="none" w:sz="0" w:space="0" w:color="auto"/>
                <w:left w:val="none" w:sz="0" w:space="0" w:color="auto"/>
                <w:bottom w:val="none" w:sz="0" w:space="0" w:color="auto"/>
                <w:right w:val="none" w:sz="0" w:space="0" w:color="auto"/>
              </w:divBdr>
            </w:div>
            <w:div w:id="2119333283">
              <w:marLeft w:val="0"/>
              <w:marRight w:val="0"/>
              <w:marTop w:val="0"/>
              <w:marBottom w:val="0"/>
              <w:divBdr>
                <w:top w:val="none" w:sz="0" w:space="0" w:color="auto"/>
                <w:left w:val="none" w:sz="0" w:space="0" w:color="auto"/>
                <w:bottom w:val="none" w:sz="0" w:space="0" w:color="auto"/>
                <w:right w:val="none" w:sz="0" w:space="0" w:color="auto"/>
              </w:divBdr>
            </w:div>
            <w:div w:id="80877500">
              <w:marLeft w:val="0"/>
              <w:marRight w:val="0"/>
              <w:marTop w:val="0"/>
              <w:marBottom w:val="0"/>
              <w:divBdr>
                <w:top w:val="none" w:sz="0" w:space="0" w:color="auto"/>
                <w:left w:val="none" w:sz="0" w:space="0" w:color="auto"/>
                <w:bottom w:val="none" w:sz="0" w:space="0" w:color="auto"/>
                <w:right w:val="none" w:sz="0" w:space="0" w:color="auto"/>
              </w:divBdr>
            </w:div>
            <w:div w:id="1372607073">
              <w:marLeft w:val="0"/>
              <w:marRight w:val="0"/>
              <w:marTop w:val="0"/>
              <w:marBottom w:val="0"/>
              <w:divBdr>
                <w:top w:val="none" w:sz="0" w:space="0" w:color="auto"/>
                <w:left w:val="none" w:sz="0" w:space="0" w:color="auto"/>
                <w:bottom w:val="none" w:sz="0" w:space="0" w:color="auto"/>
                <w:right w:val="none" w:sz="0" w:space="0" w:color="auto"/>
              </w:divBdr>
            </w:div>
            <w:div w:id="280572593">
              <w:marLeft w:val="0"/>
              <w:marRight w:val="0"/>
              <w:marTop w:val="0"/>
              <w:marBottom w:val="0"/>
              <w:divBdr>
                <w:top w:val="none" w:sz="0" w:space="0" w:color="auto"/>
                <w:left w:val="none" w:sz="0" w:space="0" w:color="auto"/>
                <w:bottom w:val="none" w:sz="0" w:space="0" w:color="auto"/>
                <w:right w:val="none" w:sz="0" w:space="0" w:color="auto"/>
              </w:divBdr>
            </w:div>
          </w:divsChild>
        </w:div>
        <w:div w:id="1556234444">
          <w:marLeft w:val="0"/>
          <w:marRight w:val="0"/>
          <w:marTop w:val="0"/>
          <w:marBottom w:val="0"/>
          <w:divBdr>
            <w:top w:val="none" w:sz="0" w:space="0" w:color="auto"/>
            <w:left w:val="none" w:sz="0" w:space="0" w:color="auto"/>
            <w:bottom w:val="none" w:sz="0" w:space="0" w:color="auto"/>
            <w:right w:val="none" w:sz="0" w:space="0" w:color="auto"/>
          </w:divBdr>
          <w:divsChild>
            <w:div w:id="444692320">
              <w:marLeft w:val="0"/>
              <w:marRight w:val="0"/>
              <w:marTop w:val="0"/>
              <w:marBottom w:val="0"/>
              <w:divBdr>
                <w:top w:val="none" w:sz="0" w:space="0" w:color="auto"/>
                <w:left w:val="none" w:sz="0" w:space="0" w:color="auto"/>
                <w:bottom w:val="none" w:sz="0" w:space="0" w:color="auto"/>
                <w:right w:val="none" w:sz="0" w:space="0" w:color="auto"/>
              </w:divBdr>
            </w:div>
            <w:div w:id="1642535722">
              <w:marLeft w:val="0"/>
              <w:marRight w:val="0"/>
              <w:marTop w:val="0"/>
              <w:marBottom w:val="0"/>
              <w:divBdr>
                <w:top w:val="none" w:sz="0" w:space="0" w:color="auto"/>
                <w:left w:val="none" w:sz="0" w:space="0" w:color="auto"/>
                <w:bottom w:val="none" w:sz="0" w:space="0" w:color="auto"/>
                <w:right w:val="none" w:sz="0" w:space="0" w:color="auto"/>
              </w:divBdr>
            </w:div>
            <w:div w:id="687875583">
              <w:marLeft w:val="0"/>
              <w:marRight w:val="0"/>
              <w:marTop w:val="0"/>
              <w:marBottom w:val="0"/>
              <w:divBdr>
                <w:top w:val="none" w:sz="0" w:space="0" w:color="auto"/>
                <w:left w:val="none" w:sz="0" w:space="0" w:color="auto"/>
                <w:bottom w:val="none" w:sz="0" w:space="0" w:color="auto"/>
                <w:right w:val="none" w:sz="0" w:space="0" w:color="auto"/>
              </w:divBdr>
            </w:div>
            <w:div w:id="939140277">
              <w:marLeft w:val="0"/>
              <w:marRight w:val="0"/>
              <w:marTop w:val="0"/>
              <w:marBottom w:val="0"/>
              <w:divBdr>
                <w:top w:val="none" w:sz="0" w:space="0" w:color="auto"/>
                <w:left w:val="none" w:sz="0" w:space="0" w:color="auto"/>
                <w:bottom w:val="none" w:sz="0" w:space="0" w:color="auto"/>
                <w:right w:val="none" w:sz="0" w:space="0" w:color="auto"/>
              </w:divBdr>
            </w:div>
            <w:div w:id="1519157132">
              <w:marLeft w:val="0"/>
              <w:marRight w:val="0"/>
              <w:marTop w:val="0"/>
              <w:marBottom w:val="0"/>
              <w:divBdr>
                <w:top w:val="none" w:sz="0" w:space="0" w:color="auto"/>
                <w:left w:val="none" w:sz="0" w:space="0" w:color="auto"/>
                <w:bottom w:val="none" w:sz="0" w:space="0" w:color="auto"/>
                <w:right w:val="none" w:sz="0" w:space="0" w:color="auto"/>
              </w:divBdr>
            </w:div>
          </w:divsChild>
        </w:div>
        <w:div w:id="489373413">
          <w:marLeft w:val="0"/>
          <w:marRight w:val="0"/>
          <w:marTop w:val="0"/>
          <w:marBottom w:val="0"/>
          <w:divBdr>
            <w:top w:val="none" w:sz="0" w:space="0" w:color="auto"/>
            <w:left w:val="none" w:sz="0" w:space="0" w:color="auto"/>
            <w:bottom w:val="none" w:sz="0" w:space="0" w:color="auto"/>
            <w:right w:val="none" w:sz="0" w:space="0" w:color="auto"/>
          </w:divBdr>
          <w:divsChild>
            <w:div w:id="1198663386">
              <w:marLeft w:val="0"/>
              <w:marRight w:val="0"/>
              <w:marTop w:val="0"/>
              <w:marBottom w:val="0"/>
              <w:divBdr>
                <w:top w:val="none" w:sz="0" w:space="0" w:color="auto"/>
                <w:left w:val="none" w:sz="0" w:space="0" w:color="auto"/>
                <w:bottom w:val="none" w:sz="0" w:space="0" w:color="auto"/>
                <w:right w:val="none" w:sz="0" w:space="0" w:color="auto"/>
              </w:divBdr>
            </w:div>
            <w:div w:id="423771077">
              <w:marLeft w:val="0"/>
              <w:marRight w:val="0"/>
              <w:marTop w:val="0"/>
              <w:marBottom w:val="0"/>
              <w:divBdr>
                <w:top w:val="none" w:sz="0" w:space="0" w:color="auto"/>
                <w:left w:val="none" w:sz="0" w:space="0" w:color="auto"/>
                <w:bottom w:val="none" w:sz="0" w:space="0" w:color="auto"/>
                <w:right w:val="none" w:sz="0" w:space="0" w:color="auto"/>
              </w:divBdr>
            </w:div>
            <w:div w:id="1729500832">
              <w:marLeft w:val="0"/>
              <w:marRight w:val="0"/>
              <w:marTop w:val="0"/>
              <w:marBottom w:val="0"/>
              <w:divBdr>
                <w:top w:val="none" w:sz="0" w:space="0" w:color="auto"/>
                <w:left w:val="none" w:sz="0" w:space="0" w:color="auto"/>
                <w:bottom w:val="none" w:sz="0" w:space="0" w:color="auto"/>
                <w:right w:val="none" w:sz="0" w:space="0" w:color="auto"/>
              </w:divBdr>
            </w:div>
            <w:div w:id="1413970690">
              <w:marLeft w:val="0"/>
              <w:marRight w:val="0"/>
              <w:marTop w:val="0"/>
              <w:marBottom w:val="0"/>
              <w:divBdr>
                <w:top w:val="none" w:sz="0" w:space="0" w:color="auto"/>
                <w:left w:val="none" w:sz="0" w:space="0" w:color="auto"/>
                <w:bottom w:val="none" w:sz="0" w:space="0" w:color="auto"/>
                <w:right w:val="none" w:sz="0" w:space="0" w:color="auto"/>
              </w:divBdr>
            </w:div>
            <w:div w:id="2079742379">
              <w:marLeft w:val="0"/>
              <w:marRight w:val="0"/>
              <w:marTop w:val="0"/>
              <w:marBottom w:val="0"/>
              <w:divBdr>
                <w:top w:val="none" w:sz="0" w:space="0" w:color="auto"/>
                <w:left w:val="none" w:sz="0" w:space="0" w:color="auto"/>
                <w:bottom w:val="none" w:sz="0" w:space="0" w:color="auto"/>
                <w:right w:val="none" w:sz="0" w:space="0" w:color="auto"/>
              </w:divBdr>
            </w:div>
          </w:divsChild>
        </w:div>
        <w:div w:id="809594868">
          <w:marLeft w:val="0"/>
          <w:marRight w:val="0"/>
          <w:marTop w:val="0"/>
          <w:marBottom w:val="0"/>
          <w:divBdr>
            <w:top w:val="none" w:sz="0" w:space="0" w:color="auto"/>
            <w:left w:val="none" w:sz="0" w:space="0" w:color="auto"/>
            <w:bottom w:val="none" w:sz="0" w:space="0" w:color="auto"/>
            <w:right w:val="none" w:sz="0" w:space="0" w:color="auto"/>
          </w:divBdr>
          <w:divsChild>
            <w:div w:id="1090855612">
              <w:marLeft w:val="0"/>
              <w:marRight w:val="0"/>
              <w:marTop w:val="0"/>
              <w:marBottom w:val="0"/>
              <w:divBdr>
                <w:top w:val="none" w:sz="0" w:space="0" w:color="auto"/>
                <w:left w:val="none" w:sz="0" w:space="0" w:color="auto"/>
                <w:bottom w:val="none" w:sz="0" w:space="0" w:color="auto"/>
                <w:right w:val="none" w:sz="0" w:space="0" w:color="auto"/>
              </w:divBdr>
            </w:div>
            <w:div w:id="1761679494">
              <w:marLeft w:val="0"/>
              <w:marRight w:val="0"/>
              <w:marTop w:val="0"/>
              <w:marBottom w:val="0"/>
              <w:divBdr>
                <w:top w:val="none" w:sz="0" w:space="0" w:color="auto"/>
                <w:left w:val="none" w:sz="0" w:space="0" w:color="auto"/>
                <w:bottom w:val="none" w:sz="0" w:space="0" w:color="auto"/>
                <w:right w:val="none" w:sz="0" w:space="0" w:color="auto"/>
              </w:divBdr>
            </w:div>
            <w:div w:id="761531913">
              <w:marLeft w:val="0"/>
              <w:marRight w:val="0"/>
              <w:marTop w:val="0"/>
              <w:marBottom w:val="0"/>
              <w:divBdr>
                <w:top w:val="none" w:sz="0" w:space="0" w:color="auto"/>
                <w:left w:val="none" w:sz="0" w:space="0" w:color="auto"/>
                <w:bottom w:val="none" w:sz="0" w:space="0" w:color="auto"/>
                <w:right w:val="none" w:sz="0" w:space="0" w:color="auto"/>
              </w:divBdr>
            </w:div>
            <w:div w:id="1899627852">
              <w:marLeft w:val="0"/>
              <w:marRight w:val="0"/>
              <w:marTop w:val="0"/>
              <w:marBottom w:val="0"/>
              <w:divBdr>
                <w:top w:val="none" w:sz="0" w:space="0" w:color="auto"/>
                <w:left w:val="none" w:sz="0" w:space="0" w:color="auto"/>
                <w:bottom w:val="none" w:sz="0" w:space="0" w:color="auto"/>
                <w:right w:val="none" w:sz="0" w:space="0" w:color="auto"/>
              </w:divBdr>
            </w:div>
            <w:div w:id="515731949">
              <w:marLeft w:val="0"/>
              <w:marRight w:val="0"/>
              <w:marTop w:val="0"/>
              <w:marBottom w:val="0"/>
              <w:divBdr>
                <w:top w:val="none" w:sz="0" w:space="0" w:color="auto"/>
                <w:left w:val="none" w:sz="0" w:space="0" w:color="auto"/>
                <w:bottom w:val="none" w:sz="0" w:space="0" w:color="auto"/>
                <w:right w:val="none" w:sz="0" w:space="0" w:color="auto"/>
              </w:divBdr>
            </w:div>
          </w:divsChild>
        </w:div>
        <w:div w:id="1723164647">
          <w:marLeft w:val="0"/>
          <w:marRight w:val="0"/>
          <w:marTop w:val="0"/>
          <w:marBottom w:val="0"/>
          <w:divBdr>
            <w:top w:val="none" w:sz="0" w:space="0" w:color="auto"/>
            <w:left w:val="none" w:sz="0" w:space="0" w:color="auto"/>
            <w:bottom w:val="none" w:sz="0" w:space="0" w:color="auto"/>
            <w:right w:val="none" w:sz="0" w:space="0" w:color="auto"/>
          </w:divBdr>
          <w:divsChild>
            <w:div w:id="548152916">
              <w:marLeft w:val="0"/>
              <w:marRight w:val="0"/>
              <w:marTop w:val="0"/>
              <w:marBottom w:val="0"/>
              <w:divBdr>
                <w:top w:val="none" w:sz="0" w:space="0" w:color="auto"/>
                <w:left w:val="none" w:sz="0" w:space="0" w:color="auto"/>
                <w:bottom w:val="none" w:sz="0" w:space="0" w:color="auto"/>
                <w:right w:val="none" w:sz="0" w:space="0" w:color="auto"/>
              </w:divBdr>
            </w:div>
            <w:div w:id="314800143">
              <w:marLeft w:val="0"/>
              <w:marRight w:val="0"/>
              <w:marTop w:val="0"/>
              <w:marBottom w:val="0"/>
              <w:divBdr>
                <w:top w:val="none" w:sz="0" w:space="0" w:color="auto"/>
                <w:left w:val="none" w:sz="0" w:space="0" w:color="auto"/>
                <w:bottom w:val="none" w:sz="0" w:space="0" w:color="auto"/>
                <w:right w:val="none" w:sz="0" w:space="0" w:color="auto"/>
              </w:divBdr>
            </w:div>
            <w:div w:id="393237156">
              <w:marLeft w:val="0"/>
              <w:marRight w:val="0"/>
              <w:marTop w:val="0"/>
              <w:marBottom w:val="0"/>
              <w:divBdr>
                <w:top w:val="none" w:sz="0" w:space="0" w:color="auto"/>
                <w:left w:val="none" w:sz="0" w:space="0" w:color="auto"/>
                <w:bottom w:val="none" w:sz="0" w:space="0" w:color="auto"/>
                <w:right w:val="none" w:sz="0" w:space="0" w:color="auto"/>
              </w:divBdr>
            </w:div>
            <w:div w:id="2038774979">
              <w:marLeft w:val="0"/>
              <w:marRight w:val="0"/>
              <w:marTop w:val="0"/>
              <w:marBottom w:val="0"/>
              <w:divBdr>
                <w:top w:val="none" w:sz="0" w:space="0" w:color="auto"/>
                <w:left w:val="none" w:sz="0" w:space="0" w:color="auto"/>
                <w:bottom w:val="none" w:sz="0" w:space="0" w:color="auto"/>
                <w:right w:val="none" w:sz="0" w:space="0" w:color="auto"/>
              </w:divBdr>
            </w:div>
            <w:div w:id="473068411">
              <w:marLeft w:val="0"/>
              <w:marRight w:val="0"/>
              <w:marTop w:val="0"/>
              <w:marBottom w:val="0"/>
              <w:divBdr>
                <w:top w:val="none" w:sz="0" w:space="0" w:color="auto"/>
                <w:left w:val="none" w:sz="0" w:space="0" w:color="auto"/>
                <w:bottom w:val="none" w:sz="0" w:space="0" w:color="auto"/>
                <w:right w:val="none" w:sz="0" w:space="0" w:color="auto"/>
              </w:divBdr>
            </w:div>
          </w:divsChild>
        </w:div>
        <w:div w:id="250433297">
          <w:marLeft w:val="0"/>
          <w:marRight w:val="0"/>
          <w:marTop w:val="0"/>
          <w:marBottom w:val="0"/>
          <w:divBdr>
            <w:top w:val="none" w:sz="0" w:space="0" w:color="auto"/>
            <w:left w:val="none" w:sz="0" w:space="0" w:color="auto"/>
            <w:bottom w:val="none" w:sz="0" w:space="0" w:color="auto"/>
            <w:right w:val="none" w:sz="0" w:space="0" w:color="auto"/>
          </w:divBdr>
          <w:divsChild>
            <w:div w:id="585263684">
              <w:marLeft w:val="0"/>
              <w:marRight w:val="0"/>
              <w:marTop w:val="0"/>
              <w:marBottom w:val="0"/>
              <w:divBdr>
                <w:top w:val="none" w:sz="0" w:space="0" w:color="auto"/>
                <w:left w:val="none" w:sz="0" w:space="0" w:color="auto"/>
                <w:bottom w:val="none" w:sz="0" w:space="0" w:color="auto"/>
                <w:right w:val="none" w:sz="0" w:space="0" w:color="auto"/>
              </w:divBdr>
            </w:div>
            <w:div w:id="1374579338">
              <w:marLeft w:val="0"/>
              <w:marRight w:val="0"/>
              <w:marTop w:val="0"/>
              <w:marBottom w:val="0"/>
              <w:divBdr>
                <w:top w:val="none" w:sz="0" w:space="0" w:color="auto"/>
                <w:left w:val="none" w:sz="0" w:space="0" w:color="auto"/>
                <w:bottom w:val="none" w:sz="0" w:space="0" w:color="auto"/>
                <w:right w:val="none" w:sz="0" w:space="0" w:color="auto"/>
              </w:divBdr>
            </w:div>
            <w:div w:id="1517505006">
              <w:marLeft w:val="0"/>
              <w:marRight w:val="0"/>
              <w:marTop w:val="0"/>
              <w:marBottom w:val="0"/>
              <w:divBdr>
                <w:top w:val="none" w:sz="0" w:space="0" w:color="auto"/>
                <w:left w:val="none" w:sz="0" w:space="0" w:color="auto"/>
                <w:bottom w:val="none" w:sz="0" w:space="0" w:color="auto"/>
                <w:right w:val="none" w:sz="0" w:space="0" w:color="auto"/>
              </w:divBdr>
            </w:div>
            <w:div w:id="423111703">
              <w:marLeft w:val="0"/>
              <w:marRight w:val="0"/>
              <w:marTop w:val="0"/>
              <w:marBottom w:val="0"/>
              <w:divBdr>
                <w:top w:val="none" w:sz="0" w:space="0" w:color="auto"/>
                <w:left w:val="none" w:sz="0" w:space="0" w:color="auto"/>
                <w:bottom w:val="none" w:sz="0" w:space="0" w:color="auto"/>
                <w:right w:val="none" w:sz="0" w:space="0" w:color="auto"/>
              </w:divBdr>
            </w:div>
            <w:div w:id="1299846716">
              <w:marLeft w:val="0"/>
              <w:marRight w:val="0"/>
              <w:marTop w:val="0"/>
              <w:marBottom w:val="0"/>
              <w:divBdr>
                <w:top w:val="none" w:sz="0" w:space="0" w:color="auto"/>
                <w:left w:val="none" w:sz="0" w:space="0" w:color="auto"/>
                <w:bottom w:val="none" w:sz="0" w:space="0" w:color="auto"/>
                <w:right w:val="none" w:sz="0" w:space="0" w:color="auto"/>
              </w:divBdr>
            </w:div>
          </w:divsChild>
        </w:div>
        <w:div w:id="1571573068">
          <w:marLeft w:val="0"/>
          <w:marRight w:val="0"/>
          <w:marTop w:val="0"/>
          <w:marBottom w:val="0"/>
          <w:divBdr>
            <w:top w:val="none" w:sz="0" w:space="0" w:color="auto"/>
            <w:left w:val="none" w:sz="0" w:space="0" w:color="auto"/>
            <w:bottom w:val="none" w:sz="0" w:space="0" w:color="auto"/>
            <w:right w:val="none" w:sz="0" w:space="0" w:color="auto"/>
          </w:divBdr>
          <w:divsChild>
            <w:div w:id="2075540806">
              <w:marLeft w:val="0"/>
              <w:marRight w:val="0"/>
              <w:marTop w:val="0"/>
              <w:marBottom w:val="0"/>
              <w:divBdr>
                <w:top w:val="none" w:sz="0" w:space="0" w:color="auto"/>
                <w:left w:val="none" w:sz="0" w:space="0" w:color="auto"/>
                <w:bottom w:val="none" w:sz="0" w:space="0" w:color="auto"/>
                <w:right w:val="none" w:sz="0" w:space="0" w:color="auto"/>
              </w:divBdr>
            </w:div>
            <w:div w:id="673609511">
              <w:marLeft w:val="0"/>
              <w:marRight w:val="0"/>
              <w:marTop w:val="0"/>
              <w:marBottom w:val="0"/>
              <w:divBdr>
                <w:top w:val="none" w:sz="0" w:space="0" w:color="auto"/>
                <w:left w:val="none" w:sz="0" w:space="0" w:color="auto"/>
                <w:bottom w:val="none" w:sz="0" w:space="0" w:color="auto"/>
                <w:right w:val="none" w:sz="0" w:space="0" w:color="auto"/>
              </w:divBdr>
            </w:div>
            <w:div w:id="744257234">
              <w:marLeft w:val="0"/>
              <w:marRight w:val="0"/>
              <w:marTop w:val="0"/>
              <w:marBottom w:val="0"/>
              <w:divBdr>
                <w:top w:val="none" w:sz="0" w:space="0" w:color="auto"/>
                <w:left w:val="none" w:sz="0" w:space="0" w:color="auto"/>
                <w:bottom w:val="none" w:sz="0" w:space="0" w:color="auto"/>
                <w:right w:val="none" w:sz="0" w:space="0" w:color="auto"/>
              </w:divBdr>
            </w:div>
            <w:div w:id="440029583">
              <w:marLeft w:val="0"/>
              <w:marRight w:val="0"/>
              <w:marTop w:val="0"/>
              <w:marBottom w:val="0"/>
              <w:divBdr>
                <w:top w:val="none" w:sz="0" w:space="0" w:color="auto"/>
                <w:left w:val="none" w:sz="0" w:space="0" w:color="auto"/>
                <w:bottom w:val="none" w:sz="0" w:space="0" w:color="auto"/>
                <w:right w:val="none" w:sz="0" w:space="0" w:color="auto"/>
              </w:divBdr>
            </w:div>
            <w:div w:id="1511793472">
              <w:marLeft w:val="0"/>
              <w:marRight w:val="0"/>
              <w:marTop w:val="0"/>
              <w:marBottom w:val="0"/>
              <w:divBdr>
                <w:top w:val="none" w:sz="0" w:space="0" w:color="auto"/>
                <w:left w:val="none" w:sz="0" w:space="0" w:color="auto"/>
                <w:bottom w:val="none" w:sz="0" w:space="0" w:color="auto"/>
                <w:right w:val="none" w:sz="0" w:space="0" w:color="auto"/>
              </w:divBdr>
            </w:div>
          </w:divsChild>
        </w:div>
        <w:div w:id="352730487">
          <w:marLeft w:val="0"/>
          <w:marRight w:val="0"/>
          <w:marTop w:val="0"/>
          <w:marBottom w:val="0"/>
          <w:divBdr>
            <w:top w:val="none" w:sz="0" w:space="0" w:color="auto"/>
            <w:left w:val="none" w:sz="0" w:space="0" w:color="auto"/>
            <w:bottom w:val="none" w:sz="0" w:space="0" w:color="auto"/>
            <w:right w:val="none" w:sz="0" w:space="0" w:color="auto"/>
          </w:divBdr>
          <w:divsChild>
            <w:div w:id="466972849">
              <w:marLeft w:val="0"/>
              <w:marRight w:val="0"/>
              <w:marTop w:val="0"/>
              <w:marBottom w:val="0"/>
              <w:divBdr>
                <w:top w:val="none" w:sz="0" w:space="0" w:color="auto"/>
                <w:left w:val="none" w:sz="0" w:space="0" w:color="auto"/>
                <w:bottom w:val="none" w:sz="0" w:space="0" w:color="auto"/>
                <w:right w:val="none" w:sz="0" w:space="0" w:color="auto"/>
              </w:divBdr>
            </w:div>
            <w:div w:id="299381081">
              <w:marLeft w:val="0"/>
              <w:marRight w:val="0"/>
              <w:marTop w:val="0"/>
              <w:marBottom w:val="0"/>
              <w:divBdr>
                <w:top w:val="none" w:sz="0" w:space="0" w:color="auto"/>
                <w:left w:val="none" w:sz="0" w:space="0" w:color="auto"/>
                <w:bottom w:val="none" w:sz="0" w:space="0" w:color="auto"/>
                <w:right w:val="none" w:sz="0" w:space="0" w:color="auto"/>
              </w:divBdr>
            </w:div>
            <w:div w:id="1115178863">
              <w:marLeft w:val="0"/>
              <w:marRight w:val="0"/>
              <w:marTop w:val="0"/>
              <w:marBottom w:val="0"/>
              <w:divBdr>
                <w:top w:val="none" w:sz="0" w:space="0" w:color="auto"/>
                <w:left w:val="none" w:sz="0" w:space="0" w:color="auto"/>
                <w:bottom w:val="none" w:sz="0" w:space="0" w:color="auto"/>
                <w:right w:val="none" w:sz="0" w:space="0" w:color="auto"/>
              </w:divBdr>
            </w:div>
            <w:div w:id="259217375">
              <w:marLeft w:val="0"/>
              <w:marRight w:val="0"/>
              <w:marTop w:val="0"/>
              <w:marBottom w:val="0"/>
              <w:divBdr>
                <w:top w:val="none" w:sz="0" w:space="0" w:color="auto"/>
                <w:left w:val="none" w:sz="0" w:space="0" w:color="auto"/>
                <w:bottom w:val="none" w:sz="0" w:space="0" w:color="auto"/>
                <w:right w:val="none" w:sz="0" w:space="0" w:color="auto"/>
              </w:divBdr>
            </w:div>
            <w:div w:id="485978791">
              <w:marLeft w:val="0"/>
              <w:marRight w:val="0"/>
              <w:marTop w:val="0"/>
              <w:marBottom w:val="0"/>
              <w:divBdr>
                <w:top w:val="none" w:sz="0" w:space="0" w:color="auto"/>
                <w:left w:val="none" w:sz="0" w:space="0" w:color="auto"/>
                <w:bottom w:val="none" w:sz="0" w:space="0" w:color="auto"/>
                <w:right w:val="none" w:sz="0" w:space="0" w:color="auto"/>
              </w:divBdr>
            </w:div>
          </w:divsChild>
        </w:div>
        <w:div w:id="606279904">
          <w:marLeft w:val="0"/>
          <w:marRight w:val="0"/>
          <w:marTop w:val="0"/>
          <w:marBottom w:val="0"/>
          <w:divBdr>
            <w:top w:val="none" w:sz="0" w:space="0" w:color="auto"/>
            <w:left w:val="none" w:sz="0" w:space="0" w:color="auto"/>
            <w:bottom w:val="none" w:sz="0" w:space="0" w:color="auto"/>
            <w:right w:val="none" w:sz="0" w:space="0" w:color="auto"/>
          </w:divBdr>
          <w:divsChild>
            <w:div w:id="626161328">
              <w:marLeft w:val="0"/>
              <w:marRight w:val="0"/>
              <w:marTop w:val="0"/>
              <w:marBottom w:val="0"/>
              <w:divBdr>
                <w:top w:val="none" w:sz="0" w:space="0" w:color="auto"/>
                <w:left w:val="none" w:sz="0" w:space="0" w:color="auto"/>
                <w:bottom w:val="none" w:sz="0" w:space="0" w:color="auto"/>
                <w:right w:val="none" w:sz="0" w:space="0" w:color="auto"/>
              </w:divBdr>
            </w:div>
            <w:div w:id="1978798455">
              <w:marLeft w:val="0"/>
              <w:marRight w:val="0"/>
              <w:marTop w:val="0"/>
              <w:marBottom w:val="0"/>
              <w:divBdr>
                <w:top w:val="none" w:sz="0" w:space="0" w:color="auto"/>
                <w:left w:val="none" w:sz="0" w:space="0" w:color="auto"/>
                <w:bottom w:val="none" w:sz="0" w:space="0" w:color="auto"/>
                <w:right w:val="none" w:sz="0" w:space="0" w:color="auto"/>
              </w:divBdr>
            </w:div>
            <w:div w:id="1955358842">
              <w:marLeft w:val="0"/>
              <w:marRight w:val="0"/>
              <w:marTop w:val="0"/>
              <w:marBottom w:val="0"/>
              <w:divBdr>
                <w:top w:val="none" w:sz="0" w:space="0" w:color="auto"/>
                <w:left w:val="none" w:sz="0" w:space="0" w:color="auto"/>
                <w:bottom w:val="none" w:sz="0" w:space="0" w:color="auto"/>
                <w:right w:val="none" w:sz="0" w:space="0" w:color="auto"/>
              </w:divBdr>
            </w:div>
            <w:div w:id="216406102">
              <w:marLeft w:val="0"/>
              <w:marRight w:val="0"/>
              <w:marTop w:val="0"/>
              <w:marBottom w:val="0"/>
              <w:divBdr>
                <w:top w:val="none" w:sz="0" w:space="0" w:color="auto"/>
                <w:left w:val="none" w:sz="0" w:space="0" w:color="auto"/>
                <w:bottom w:val="none" w:sz="0" w:space="0" w:color="auto"/>
                <w:right w:val="none" w:sz="0" w:space="0" w:color="auto"/>
              </w:divBdr>
            </w:div>
            <w:div w:id="467013103">
              <w:marLeft w:val="0"/>
              <w:marRight w:val="0"/>
              <w:marTop w:val="0"/>
              <w:marBottom w:val="0"/>
              <w:divBdr>
                <w:top w:val="none" w:sz="0" w:space="0" w:color="auto"/>
                <w:left w:val="none" w:sz="0" w:space="0" w:color="auto"/>
                <w:bottom w:val="none" w:sz="0" w:space="0" w:color="auto"/>
                <w:right w:val="none" w:sz="0" w:space="0" w:color="auto"/>
              </w:divBdr>
            </w:div>
          </w:divsChild>
        </w:div>
        <w:div w:id="336615626">
          <w:marLeft w:val="0"/>
          <w:marRight w:val="0"/>
          <w:marTop w:val="0"/>
          <w:marBottom w:val="0"/>
          <w:divBdr>
            <w:top w:val="none" w:sz="0" w:space="0" w:color="auto"/>
            <w:left w:val="none" w:sz="0" w:space="0" w:color="auto"/>
            <w:bottom w:val="none" w:sz="0" w:space="0" w:color="auto"/>
            <w:right w:val="none" w:sz="0" w:space="0" w:color="auto"/>
          </w:divBdr>
          <w:divsChild>
            <w:div w:id="860705493">
              <w:marLeft w:val="0"/>
              <w:marRight w:val="0"/>
              <w:marTop w:val="0"/>
              <w:marBottom w:val="0"/>
              <w:divBdr>
                <w:top w:val="none" w:sz="0" w:space="0" w:color="auto"/>
                <w:left w:val="none" w:sz="0" w:space="0" w:color="auto"/>
                <w:bottom w:val="none" w:sz="0" w:space="0" w:color="auto"/>
                <w:right w:val="none" w:sz="0" w:space="0" w:color="auto"/>
              </w:divBdr>
            </w:div>
            <w:div w:id="1767967987">
              <w:marLeft w:val="0"/>
              <w:marRight w:val="0"/>
              <w:marTop w:val="0"/>
              <w:marBottom w:val="0"/>
              <w:divBdr>
                <w:top w:val="none" w:sz="0" w:space="0" w:color="auto"/>
                <w:left w:val="none" w:sz="0" w:space="0" w:color="auto"/>
                <w:bottom w:val="none" w:sz="0" w:space="0" w:color="auto"/>
                <w:right w:val="none" w:sz="0" w:space="0" w:color="auto"/>
              </w:divBdr>
            </w:div>
            <w:div w:id="259220921">
              <w:marLeft w:val="0"/>
              <w:marRight w:val="0"/>
              <w:marTop w:val="0"/>
              <w:marBottom w:val="0"/>
              <w:divBdr>
                <w:top w:val="none" w:sz="0" w:space="0" w:color="auto"/>
                <w:left w:val="none" w:sz="0" w:space="0" w:color="auto"/>
                <w:bottom w:val="none" w:sz="0" w:space="0" w:color="auto"/>
                <w:right w:val="none" w:sz="0" w:space="0" w:color="auto"/>
              </w:divBdr>
            </w:div>
            <w:div w:id="89784761">
              <w:marLeft w:val="0"/>
              <w:marRight w:val="0"/>
              <w:marTop w:val="0"/>
              <w:marBottom w:val="0"/>
              <w:divBdr>
                <w:top w:val="none" w:sz="0" w:space="0" w:color="auto"/>
                <w:left w:val="none" w:sz="0" w:space="0" w:color="auto"/>
                <w:bottom w:val="none" w:sz="0" w:space="0" w:color="auto"/>
                <w:right w:val="none" w:sz="0" w:space="0" w:color="auto"/>
              </w:divBdr>
            </w:div>
            <w:div w:id="546644318">
              <w:marLeft w:val="0"/>
              <w:marRight w:val="0"/>
              <w:marTop w:val="0"/>
              <w:marBottom w:val="0"/>
              <w:divBdr>
                <w:top w:val="none" w:sz="0" w:space="0" w:color="auto"/>
                <w:left w:val="none" w:sz="0" w:space="0" w:color="auto"/>
                <w:bottom w:val="none" w:sz="0" w:space="0" w:color="auto"/>
                <w:right w:val="none" w:sz="0" w:space="0" w:color="auto"/>
              </w:divBdr>
            </w:div>
          </w:divsChild>
        </w:div>
        <w:div w:id="1533151784">
          <w:marLeft w:val="0"/>
          <w:marRight w:val="0"/>
          <w:marTop w:val="0"/>
          <w:marBottom w:val="0"/>
          <w:divBdr>
            <w:top w:val="none" w:sz="0" w:space="0" w:color="auto"/>
            <w:left w:val="none" w:sz="0" w:space="0" w:color="auto"/>
            <w:bottom w:val="none" w:sz="0" w:space="0" w:color="auto"/>
            <w:right w:val="none" w:sz="0" w:space="0" w:color="auto"/>
          </w:divBdr>
          <w:divsChild>
            <w:div w:id="1468203500">
              <w:marLeft w:val="0"/>
              <w:marRight w:val="0"/>
              <w:marTop w:val="0"/>
              <w:marBottom w:val="0"/>
              <w:divBdr>
                <w:top w:val="none" w:sz="0" w:space="0" w:color="auto"/>
                <w:left w:val="none" w:sz="0" w:space="0" w:color="auto"/>
                <w:bottom w:val="none" w:sz="0" w:space="0" w:color="auto"/>
                <w:right w:val="none" w:sz="0" w:space="0" w:color="auto"/>
              </w:divBdr>
            </w:div>
            <w:div w:id="1066297774">
              <w:marLeft w:val="0"/>
              <w:marRight w:val="0"/>
              <w:marTop w:val="0"/>
              <w:marBottom w:val="0"/>
              <w:divBdr>
                <w:top w:val="none" w:sz="0" w:space="0" w:color="auto"/>
                <w:left w:val="none" w:sz="0" w:space="0" w:color="auto"/>
                <w:bottom w:val="none" w:sz="0" w:space="0" w:color="auto"/>
                <w:right w:val="none" w:sz="0" w:space="0" w:color="auto"/>
              </w:divBdr>
            </w:div>
            <w:div w:id="1883125687">
              <w:marLeft w:val="0"/>
              <w:marRight w:val="0"/>
              <w:marTop w:val="0"/>
              <w:marBottom w:val="0"/>
              <w:divBdr>
                <w:top w:val="none" w:sz="0" w:space="0" w:color="auto"/>
                <w:left w:val="none" w:sz="0" w:space="0" w:color="auto"/>
                <w:bottom w:val="none" w:sz="0" w:space="0" w:color="auto"/>
                <w:right w:val="none" w:sz="0" w:space="0" w:color="auto"/>
              </w:divBdr>
            </w:div>
            <w:div w:id="1717927689">
              <w:marLeft w:val="0"/>
              <w:marRight w:val="0"/>
              <w:marTop w:val="0"/>
              <w:marBottom w:val="0"/>
              <w:divBdr>
                <w:top w:val="none" w:sz="0" w:space="0" w:color="auto"/>
                <w:left w:val="none" w:sz="0" w:space="0" w:color="auto"/>
                <w:bottom w:val="none" w:sz="0" w:space="0" w:color="auto"/>
                <w:right w:val="none" w:sz="0" w:space="0" w:color="auto"/>
              </w:divBdr>
            </w:div>
            <w:div w:id="752626370">
              <w:marLeft w:val="0"/>
              <w:marRight w:val="0"/>
              <w:marTop w:val="0"/>
              <w:marBottom w:val="0"/>
              <w:divBdr>
                <w:top w:val="none" w:sz="0" w:space="0" w:color="auto"/>
                <w:left w:val="none" w:sz="0" w:space="0" w:color="auto"/>
                <w:bottom w:val="none" w:sz="0" w:space="0" w:color="auto"/>
                <w:right w:val="none" w:sz="0" w:space="0" w:color="auto"/>
              </w:divBdr>
            </w:div>
          </w:divsChild>
        </w:div>
        <w:div w:id="1249777868">
          <w:marLeft w:val="0"/>
          <w:marRight w:val="0"/>
          <w:marTop w:val="0"/>
          <w:marBottom w:val="0"/>
          <w:divBdr>
            <w:top w:val="none" w:sz="0" w:space="0" w:color="auto"/>
            <w:left w:val="none" w:sz="0" w:space="0" w:color="auto"/>
            <w:bottom w:val="none" w:sz="0" w:space="0" w:color="auto"/>
            <w:right w:val="none" w:sz="0" w:space="0" w:color="auto"/>
          </w:divBdr>
          <w:divsChild>
            <w:div w:id="385421494">
              <w:marLeft w:val="0"/>
              <w:marRight w:val="0"/>
              <w:marTop w:val="0"/>
              <w:marBottom w:val="0"/>
              <w:divBdr>
                <w:top w:val="none" w:sz="0" w:space="0" w:color="auto"/>
                <w:left w:val="none" w:sz="0" w:space="0" w:color="auto"/>
                <w:bottom w:val="none" w:sz="0" w:space="0" w:color="auto"/>
                <w:right w:val="none" w:sz="0" w:space="0" w:color="auto"/>
              </w:divBdr>
            </w:div>
            <w:div w:id="45953419">
              <w:marLeft w:val="0"/>
              <w:marRight w:val="0"/>
              <w:marTop w:val="0"/>
              <w:marBottom w:val="0"/>
              <w:divBdr>
                <w:top w:val="none" w:sz="0" w:space="0" w:color="auto"/>
                <w:left w:val="none" w:sz="0" w:space="0" w:color="auto"/>
                <w:bottom w:val="none" w:sz="0" w:space="0" w:color="auto"/>
                <w:right w:val="none" w:sz="0" w:space="0" w:color="auto"/>
              </w:divBdr>
            </w:div>
            <w:div w:id="1363747252">
              <w:marLeft w:val="0"/>
              <w:marRight w:val="0"/>
              <w:marTop w:val="0"/>
              <w:marBottom w:val="0"/>
              <w:divBdr>
                <w:top w:val="none" w:sz="0" w:space="0" w:color="auto"/>
                <w:left w:val="none" w:sz="0" w:space="0" w:color="auto"/>
                <w:bottom w:val="none" w:sz="0" w:space="0" w:color="auto"/>
                <w:right w:val="none" w:sz="0" w:space="0" w:color="auto"/>
              </w:divBdr>
            </w:div>
            <w:div w:id="188641164">
              <w:marLeft w:val="0"/>
              <w:marRight w:val="0"/>
              <w:marTop w:val="0"/>
              <w:marBottom w:val="0"/>
              <w:divBdr>
                <w:top w:val="none" w:sz="0" w:space="0" w:color="auto"/>
                <w:left w:val="none" w:sz="0" w:space="0" w:color="auto"/>
                <w:bottom w:val="none" w:sz="0" w:space="0" w:color="auto"/>
                <w:right w:val="none" w:sz="0" w:space="0" w:color="auto"/>
              </w:divBdr>
            </w:div>
            <w:div w:id="2097090086">
              <w:marLeft w:val="0"/>
              <w:marRight w:val="0"/>
              <w:marTop w:val="0"/>
              <w:marBottom w:val="0"/>
              <w:divBdr>
                <w:top w:val="none" w:sz="0" w:space="0" w:color="auto"/>
                <w:left w:val="none" w:sz="0" w:space="0" w:color="auto"/>
                <w:bottom w:val="none" w:sz="0" w:space="0" w:color="auto"/>
                <w:right w:val="none" w:sz="0" w:space="0" w:color="auto"/>
              </w:divBdr>
            </w:div>
          </w:divsChild>
        </w:div>
        <w:div w:id="217204481">
          <w:marLeft w:val="0"/>
          <w:marRight w:val="0"/>
          <w:marTop w:val="0"/>
          <w:marBottom w:val="0"/>
          <w:divBdr>
            <w:top w:val="none" w:sz="0" w:space="0" w:color="auto"/>
            <w:left w:val="none" w:sz="0" w:space="0" w:color="auto"/>
            <w:bottom w:val="none" w:sz="0" w:space="0" w:color="auto"/>
            <w:right w:val="none" w:sz="0" w:space="0" w:color="auto"/>
          </w:divBdr>
          <w:divsChild>
            <w:div w:id="2027515971">
              <w:marLeft w:val="0"/>
              <w:marRight w:val="0"/>
              <w:marTop w:val="0"/>
              <w:marBottom w:val="0"/>
              <w:divBdr>
                <w:top w:val="none" w:sz="0" w:space="0" w:color="auto"/>
                <w:left w:val="none" w:sz="0" w:space="0" w:color="auto"/>
                <w:bottom w:val="none" w:sz="0" w:space="0" w:color="auto"/>
                <w:right w:val="none" w:sz="0" w:space="0" w:color="auto"/>
              </w:divBdr>
            </w:div>
            <w:div w:id="1980113296">
              <w:marLeft w:val="0"/>
              <w:marRight w:val="0"/>
              <w:marTop w:val="0"/>
              <w:marBottom w:val="0"/>
              <w:divBdr>
                <w:top w:val="none" w:sz="0" w:space="0" w:color="auto"/>
                <w:left w:val="none" w:sz="0" w:space="0" w:color="auto"/>
                <w:bottom w:val="none" w:sz="0" w:space="0" w:color="auto"/>
                <w:right w:val="none" w:sz="0" w:space="0" w:color="auto"/>
              </w:divBdr>
            </w:div>
            <w:div w:id="339089664">
              <w:marLeft w:val="0"/>
              <w:marRight w:val="0"/>
              <w:marTop w:val="0"/>
              <w:marBottom w:val="0"/>
              <w:divBdr>
                <w:top w:val="none" w:sz="0" w:space="0" w:color="auto"/>
                <w:left w:val="none" w:sz="0" w:space="0" w:color="auto"/>
                <w:bottom w:val="none" w:sz="0" w:space="0" w:color="auto"/>
                <w:right w:val="none" w:sz="0" w:space="0" w:color="auto"/>
              </w:divBdr>
            </w:div>
            <w:div w:id="1614168510">
              <w:marLeft w:val="0"/>
              <w:marRight w:val="0"/>
              <w:marTop w:val="0"/>
              <w:marBottom w:val="0"/>
              <w:divBdr>
                <w:top w:val="none" w:sz="0" w:space="0" w:color="auto"/>
                <w:left w:val="none" w:sz="0" w:space="0" w:color="auto"/>
                <w:bottom w:val="none" w:sz="0" w:space="0" w:color="auto"/>
                <w:right w:val="none" w:sz="0" w:space="0" w:color="auto"/>
              </w:divBdr>
            </w:div>
            <w:div w:id="1339773031">
              <w:marLeft w:val="0"/>
              <w:marRight w:val="0"/>
              <w:marTop w:val="0"/>
              <w:marBottom w:val="0"/>
              <w:divBdr>
                <w:top w:val="none" w:sz="0" w:space="0" w:color="auto"/>
                <w:left w:val="none" w:sz="0" w:space="0" w:color="auto"/>
                <w:bottom w:val="none" w:sz="0" w:space="0" w:color="auto"/>
                <w:right w:val="none" w:sz="0" w:space="0" w:color="auto"/>
              </w:divBdr>
            </w:div>
          </w:divsChild>
        </w:div>
        <w:div w:id="1281835269">
          <w:marLeft w:val="0"/>
          <w:marRight w:val="0"/>
          <w:marTop w:val="0"/>
          <w:marBottom w:val="0"/>
          <w:divBdr>
            <w:top w:val="none" w:sz="0" w:space="0" w:color="auto"/>
            <w:left w:val="none" w:sz="0" w:space="0" w:color="auto"/>
            <w:bottom w:val="none" w:sz="0" w:space="0" w:color="auto"/>
            <w:right w:val="none" w:sz="0" w:space="0" w:color="auto"/>
          </w:divBdr>
          <w:divsChild>
            <w:div w:id="1779057885">
              <w:marLeft w:val="0"/>
              <w:marRight w:val="0"/>
              <w:marTop w:val="0"/>
              <w:marBottom w:val="0"/>
              <w:divBdr>
                <w:top w:val="none" w:sz="0" w:space="0" w:color="auto"/>
                <w:left w:val="none" w:sz="0" w:space="0" w:color="auto"/>
                <w:bottom w:val="none" w:sz="0" w:space="0" w:color="auto"/>
                <w:right w:val="none" w:sz="0" w:space="0" w:color="auto"/>
              </w:divBdr>
            </w:div>
            <w:div w:id="1404833602">
              <w:marLeft w:val="0"/>
              <w:marRight w:val="0"/>
              <w:marTop w:val="0"/>
              <w:marBottom w:val="0"/>
              <w:divBdr>
                <w:top w:val="none" w:sz="0" w:space="0" w:color="auto"/>
                <w:left w:val="none" w:sz="0" w:space="0" w:color="auto"/>
                <w:bottom w:val="none" w:sz="0" w:space="0" w:color="auto"/>
                <w:right w:val="none" w:sz="0" w:space="0" w:color="auto"/>
              </w:divBdr>
            </w:div>
            <w:div w:id="2082751816">
              <w:marLeft w:val="0"/>
              <w:marRight w:val="0"/>
              <w:marTop w:val="0"/>
              <w:marBottom w:val="0"/>
              <w:divBdr>
                <w:top w:val="none" w:sz="0" w:space="0" w:color="auto"/>
                <w:left w:val="none" w:sz="0" w:space="0" w:color="auto"/>
                <w:bottom w:val="none" w:sz="0" w:space="0" w:color="auto"/>
                <w:right w:val="none" w:sz="0" w:space="0" w:color="auto"/>
              </w:divBdr>
            </w:div>
            <w:div w:id="250623615">
              <w:marLeft w:val="0"/>
              <w:marRight w:val="0"/>
              <w:marTop w:val="0"/>
              <w:marBottom w:val="0"/>
              <w:divBdr>
                <w:top w:val="none" w:sz="0" w:space="0" w:color="auto"/>
                <w:left w:val="none" w:sz="0" w:space="0" w:color="auto"/>
                <w:bottom w:val="none" w:sz="0" w:space="0" w:color="auto"/>
                <w:right w:val="none" w:sz="0" w:space="0" w:color="auto"/>
              </w:divBdr>
            </w:div>
            <w:div w:id="733092204">
              <w:marLeft w:val="0"/>
              <w:marRight w:val="0"/>
              <w:marTop w:val="0"/>
              <w:marBottom w:val="0"/>
              <w:divBdr>
                <w:top w:val="none" w:sz="0" w:space="0" w:color="auto"/>
                <w:left w:val="none" w:sz="0" w:space="0" w:color="auto"/>
                <w:bottom w:val="none" w:sz="0" w:space="0" w:color="auto"/>
                <w:right w:val="none" w:sz="0" w:space="0" w:color="auto"/>
              </w:divBdr>
            </w:div>
          </w:divsChild>
        </w:div>
        <w:div w:id="1499151028">
          <w:marLeft w:val="0"/>
          <w:marRight w:val="0"/>
          <w:marTop w:val="0"/>
          <w:marBottom w:val="0"/>
          <w:divBdr>
            <w:top w:val="none" w:sz="0" w:space="0" w:color="auto"/>
            <w:left w:val="none" w:sz="0" w:space="0" w:color="auto"/>
            <w:bottom w:val="none" w:sz="0" w:space="0" w:color="auto"/>
            <w:right w:val="none" w:sz="0" w:space="0" w:color="auto"/>
          </w:divBdr>
          <w:divsChild>
            <w:div w:id="720176283">
              <w:marLeft w:val="0"/>
              <w:marRight w:val="0"/>
              <w:marTop w:val="0"/>
              <w:marBottom w:val="0"/>
              <w:divBdr>
                <w:top w:val="none" w:sz="0" w:space="0" w:color="auto"/>
                <w:left w:val="none" w:sz="0" w:space="0" w:color="auto"/>
                <w:bottom w:val="none" w:sz="0" w:space="0" w:color="auto"/>
                <w:right w:val="none" w:sz="0" w:space="0" w:color="auto"/>
              </w:divBdr>
            </w:div>
            <w:div w:id="1013412289">
              <w:marLeft w:val="0"/>
              <w:marRight w:val="0"/>
              <w:marTop w:val="0"/>
              <w:marBottom w:val="0"/>
              <w:divBdr>
                <w:top w:val="none" w:sz="0" w:space="0" w:color="auto"/>
                <w:left w:val="none" w:sz="0" w:space="0" w:color="auto"/>
                <w:bottom w:val="none" w:sz="0" w:space="0" w:color="auto"/>
                <w:right w:val="none" w:sz="0" w:space="0" w:color="auto"/>
              </w:divBdr>
            </w:div>
            <w:div w:id="748842492">
              <w:marLeft w:val="0"/>
              <w:marRight w:val="0"/>
              <w:marTop w:val="0"/>
              <w:marBottom w:val="0"/>
              <w:divBdr>
                <w:top w:val="none" w:sz="0" w:space="0" w:color="auto"/>
                <w:left w:val="none" w:sz="0" w:space="0" w:color="auto"/>
                <w:bottom w:val="none" w:sz="0" w:space="0" w:color="auto"/>
                <w:right w:val="none" w:sz="0" w:space="0" w:color="auto"/>
              </w:divBdr>
            </w:div>
            <w:div w:id="452285097">
              <w:marLeft w:val="0"/>
              <w:marRight w:val="0"/>
              <w:marTop w:val="0"/>
              <w:marBottom w:val="0"/>
              <w:divBdr>
                <w:top w:val="none" w:sz="0" w:space="0" w:color="auto"/>
                <w:left w:val="none" w:sz="0" w:space="0" w:color="auto"/>
                <w:bottom w:val="none" w:sz="0" w:space="0" w:color="auto"/>
                <w:right w:val="none" w:sz="0" w:space="0" w:color="auto"/>
              </w:divBdr>
            </w:div>
            <w:div w:id="1961186482">
              <w:marLeft w:val="0"/>
              <w:marRight w:val="0"/>
              <w:marTop w:val="0"/>
              <w:marBottom w:val="0"/>
              <w:divBdr>
                <w:top w:val="none" w:sz="0" w:space="0" w:color="auto"/>
                <w:left w:val="none" w:sz="0" w:space="0" w:color="auto"/>
                <w:bottom w:val="none" w:sz="0" w:space="0" w:color="auto"/>
                <w:right w:val="none" w:sz="0" w:space="0" w:color="auto"/>
              </w:divBdr>
            </w:div>
          </w:divsChild>
        </w:div>
        <w:div w:id="1644893425">
          <w:marLeft w:val="0"/>
          <w:marRight w:val="0"/>
          <w:marTop w:val="0"/>
          <w:marBottom w:val="0"/>
          <w:divBdr>
            <w:top w:val="none" w:sz="0" w:space="0" w:color="auto"/>
            <w:left w:val="none" w:sz="0" w:space="0" w:color="auto"/>
            <w:bottom w:val="none" w:sz="0" w:space="0" w:color="auto"/>
            <w:right w:val="none" w:sz="0" w:space="0" w:color="auto"/>
          </w:divBdr>
          <w:divsChild>
            <w:div w:id="1716461497">
              <w:marLeft w:val="0"/>
              <w:marRight w:val="0"/>
              <w:marTop w:val="0"/>
              <w:marBottom w:val="0"/>
              <w:divBdr>
                <w:top w:val="none" w:sz="0" w:space="0" w:color="auto"/>
                <w:left w:val="none" w:sz="0" w:space="0" w:color="auto"/>
                <w:bottom w:val="none" w:sz="0" w:space="0" w:color="auto"/>
                <w:right w:val="none" w:sz="0" w:space="0" w:color="auto"/>
              </w:divBdr>
            </w:div>
            <w:div w:id="915167772">
              <w:marLeft w:val="0"/>
              <w:marRight w:val="0"/>
              <w:marTop w:val="0"/>
              <w:marBottom w:val="0"/>
              <w:divBdr>
                <w:top w:val="none" w:sz="0" w:space="0" w:color="auto"/>
                <w:left w:val="none" w:sz="0" w:space="0" w:color="auto"/>
                <w:bottom w:val="none" w:sz="0" w:space="0" w:color="auto"/>
                <w:right w:val="none" w:sz="0" w:space="0" w:color="auto"/>
              </w:divBdr>
            </w:div>
            <w:div w:id="361588322">
              <w:marLeft w:val="0"/>
              <w:marRight w:val="0"/>
              <w:marTop w:val="0"/>
              <w:marBottom w:val="0"/>
              <w:divBdr>
                <w:top w:val="none" w:sz="0" w:space="0" w:color="auto"/>
                <w:left w:val="none" w:sz="0" w:space="0" w:color="auto"/>
                <w:bottom w:val="none" w:sz="0" w:space="0" w:color="auto"/>
                <w:right w:val="none" w:sz="0" w:space="0" w:color="auto"/>
              </w:divBdr>
            </w:div>
            <w:div w:id="702286483">
              <w:marLeft w:val="0"/>
              <w:marRight w:val="0"/>
              <w:marTop w:val="0"/>
              <w:marBottom w:val="0"/>
              <w:divBdr>
                <w:top w:val="none" w:sz="0" w:space="0" w:color="auto"/>
                <w:left w:val="none" w:sz="0" w:space="0" w:color="auto"/>
                <w:bottom w:val="none" w:sz="0" w:space="0" w:color="auto"/>
                <w:right w:val="none" w:sz="0" w:space="0" w:color="auto"/>
              </w:divBdr>
            </w:div>
            <w:div w:id="883520599">
              <w:marLeft w:val="0"/>
              <w:marRight w:val="0"/>
              <w:marTop w:val="0"/>
              <w:marBottom w:val="0"/>
              <w:divBdr>
                <w:top w:val="none" w:sz="0" w:space="0" w:color="auto"/>
                <w:left w:val="none" w:sz="0" w:space="0" w:color="auto"/>
                <w:bottom w:val="none" w:sz="0" w:space="0" w:color="auto"/>
                <w:right w:val="none" w:sz="0" w:space="0" w:color="auto"/>
              </w:divBdr>
            </w:div>
          </w:divsChild>
        </w:div>
        <w:div w:id="2019698866">
          <w:marLeft w:val="0"/>
          <w:marRight w:val="0"/>
          <w:marTop w:val="0"/>
          <w:marBottom w:val="0"/>
          <w:divBdr>
            <w:top w:val="none" w:sz="0" w:space="0" w:color="auto"/>
            <w:left w:val="none" w:sz="0" w:space="0" w:color="auto"/>
            <w:bottom w:val="none" w:sz="0" w:space="0" w:color="auto"/>
            <w:right w:val="none" w:sz="0" w:space="0" w:color="auto"/>
          </w:divBdr>
        </w:div>
        <w:div w:id="1441296579">
          <w:marLeft w:val="0"/>
          <w:marRight w:val="0"/>
          <w:marTop w:val="0"/>
          <w:marBottom w:val="0"/>
          <w:divBdr>
            <w:top w:val="none" w:sz="0" w:space="0" w:color="auto"/>
            <w:left w:val="none" w:sz="0" w:space="0" w:color="auto"/>
            <w:bottom w:val="none" w:sz="0" w:space="0" w:color="auto"/>
            <w:right w:val="none" w:sz="0" w:space="0" w:color="auto"/>
          </w:divBdr>
        </w:div>
        <w:div w:id="53282962">
          <w:marLeft w:val="0"/>
          <w:marRight w:val="0"/>
          <w:marTop w:val="0"/>
          <w:marBottom w:val="0"/>
          <w:divBdr>
            <w:top w:val="none" w:sz="0" w:space="0" w:color="auto"/>
            <w:left w:val="none" w:sz="0" w:space="0" w:color="auto"/>
            <w:bottom w:val="none" w:sz="0" w:space="0" w:color="auto"/>
            <w:right w:val="none" w:sz="0" w:space="0" w:color="auto"/>
          </w:divBdr>
        </w:div>
        <w:div w:id="1282028836">
          <w:marLeft w:val="0"/>
          <w:marRight w:val="0"/>
          <w:marTop w:val="0"/>
          <w:marBottom w:val="0"/>
          <w:divBdr>
            <w:top w:val="none" w:sz="0" w:space="0" w:color="auto"/>
            <w:left w:val="none" w:sz="0" w:space="0" w:color="auto"/>
            <w:bottom w:val="none" w:sz="0" w:space="0" w:color="auto"/>
            <w:right w:val="none" w:sz="0" w:space="0" w:color="auto"/>
          </w:divBdr>
        </w:div>
        <w:div w:id="992490616">
          <w:marLeft w:val="0"/>
          <w:marRight w:val="0"/>
          <w:marTop w:val="0"/>
          <w:marBottom w:val="0"/>
          <w:divBdr>
            <w:top w:val="none" w:sz="0" w:space="0" w:color="auto"/>
            <w:left w:val="none" w:sz="0" w:space="0" w:color="auto"/>
            <w:bottom w:val="none" w:sz="0" w:space="0" w:color="auto"/>
            <w:right w:val="none" w:sz="0" w:space="0" w:color="auto"/>
          </w:divBdr>
        </w:div>
        <w:div w:id="92828272">
          <w:marLeft w:val="0"/>
          <w:marRight w:val="0"/>
          <w:marTop w:val="0"/>
          <w:marBottom w:val="0"/>
          <w:divBdr>
            <w:top w:val="none" w:sz="0" w:space="0" w:color="auto"/>
            <w:left w:val="none" w:sz="0" w:space="0" w:color="auto"/>
            <w:bottom w:val="none" w:sz="0" w:space="0" w:color="auto"/>
            <w:right w:val="none" w:sz="0" w:space="0" w:color="auto"/>
          </w:divBdr>
          <w:divsChild>
            <w:div w:id="29309047">
              <w:marLeft w:val="0"/>
              <w:marRight w:val="0"/>
              <w:marTop w:val="0"/>
              <w:marBottom w:val="0"/>
              <w:divBdr>
                <w:top w:val="none" w:sz="0" w:space="0" w:color="auto"/>
                <w:left w:val="none" w:sz="0" w:space="0" w:color="auto"/>
                <w:bottom w:val="none" w:sz="0" w:space="0" w:color="auto"/>
                <w:right w:val="none" w:sz="0" w:space="0" w:color="auto"/>
              </w:divBdr>
            </w:div>
            <w:div w:id="902105380">
              <w:marLeft w:val="0"/>
              <w:marRight w:val="0"/>
              <w:marTop w:val="0"/>
              <w:marBottom w:val="0"/>
              <w:divBdr>
                <w:top w:val="none" w:sz="0" w:space="0" w:color="auto"/>
                <w:left w:val="none" w:sz="0" w:space="0" w:color="auto"/>
                <w:bottom w:val="none" w:sz="0" w:space="0" w:color="auto"/>
                <w:right w:val="none" w:sz="0" w:space="0" w:color="auto"/>
              </w:divBdr>
            </w:div>
            <w:div w:id="492184001">
              <w:marLeft w:val="0"/>
              <w:marRight w:val="0"/>
              <w:marTop w:val="0"/>
              <w:marBottom w:val="0"/>
              <w:divBdr>
                <w:top w:val="none" w:sz="0" w:space="0" w:color="auto"/>
                <w:left w:val="none" w:sz="0" w:space="0" w:color="auto"/>
                <w:bottom w:val="none" w:sz="0" w:space="0" w:color="auto"/>
                <w:right w:val="none" w:sz="0" w:space="0" w:color="auto"/>
              </w:divBdr>
            </w:div>
            <w:div w:id="2070767705">
              <w:marLeft w:val="0"/>
              <w:marRight w:val="0"/>
              <w:marTop w:val="0"/>
              <w:marBottom w:val="0"/>
              <w:divBdr>
                <w:top w:val="none" w:sz="0" w:space="0" w:color="auto"/>
                <w:left w:val="none" w:sz="0" w:space="0" w:color="auto"/>
                <w:bottom w:val="none" w:sz="0" w:space="0" w:color="auto"/>
                <w:right w:val="none" w:sz="0" w:space="0" w:color="auto"/>
              </w:divBdr>
            </w:div>
            <w:div w:id="1223295173">
              <w:marLeft w:val="0"/>
              <w:marRight w:val="0"/>
              <w:marTop w:val="0"/>
              <w:marBottom w:val="0"/>
              <w:divBdr>
                <w:top w:val="none" w:sz="0" w:space="0" w:color="auto"/>
                <w:left w:val="none" w:sz="0" w:space="0" w:color="auto"/>
                <w:bottom w:val="none" w:sz="0" w:space="0" w:color="auto"/>
                <w:right w:val="none" w:sz="0" w:space="0" w:color="auto"/>
              </w:divBdr>
            </w:div>
          </w:divsChild>
        </w:div>
        <w:div w:id="1855806498">
          <w:marLeft w:val="0"/>
          <w:marRight w:val="0"/>
          <w:marTop w:val="0"/>
          <w:marBottom w:val="0"/>
          <w:divBdr>
            <w:top w:val="none" w:sz="0" w:space="0" w:color="auto"/>
            <w:left w:val="none" w:sz="0" w:space="0" w:color="auto"/>
            <w:bottom w:val="none" w:sz="0" w:space="0" w:color="auto"/>
            <w:right w:val="none" w:sz="0" w:space="0" w:color="auto"/>
          </w:divBdr>
          <w:divsChild>
            <w:div w:id="1148404123">
              <w:marLeft w:val="-75"/>
              <w:marRight w:val="0"/>
              <w:marTop w:val="30"/>
              <w:marBottom w:val="30"/>
              <w:divBdr>
                <w:top w:val="none" w:sz="0" w:space="0" w:color="auto"/>
                <w:left w:val="none" w:sz="0" w:space="0" w:color="auto"/>
                <w:bottom w:val="none" w:sz="0" w:space="0" w:color="auto"/>
                <w:right w:val="none" w:sz="0" w:space="0" w:color="auto"/>
              </w:divBdr>
              <w:divsChild>
                <w:div w:id="1845434458">
                  <w:marLeft w:val="0"/>
                  <w:marRight w:val="0"/>
                  <w:marTop w:val="0"/>
                  <w:marBottom w:val="0"/>
                  <w:divBdr>
                    <w:top w:val="none" w:sz="0" w:space="0" w:color="auto"/>
                    <w:left w:val="none" w:sz="0" w:space="0" w:color="auto"/>
                    <w:bottom w:val="none" w:sz="0" w:space="0" w:color="auto"/>
                    <w:right w:val="none" w:sz="0" w:space="0" w:color="auto"/>
                  </w:divBdr>
                  <w:divsChild>
                    <w:div w:id="1304582089">
                      <w:marLeft w:val="0"/>
                      <w:marRight w:val="0"/>
                      <w:marTop w:val="0"/>
                      <w:marBottom w:val="0"/>
                      <w:divBdr>
                        <w:top w:val="none" w:sz="0" w:space="0" w:color="auto"/>
                        <w:left w:val="none" w:sz="0" w:space="0" w:color="auto"/>
                        <w:bottom w:val="none" w:sz="0" w:space="0" w:color="auto"/>
                        <w:right w:val="none" w:sz="0" w:space="0" w:color="auto"/>
                      </w:divBdr>
                    </w:div>
                  </w:divsChild>
                </w:div>
                <w:div w:id="1453864105">
                  <w:marLeft w:val="0"/>
                  <w:marRight w:val="0"/>
                  <w:marTop w:val="0"/>
                  <w:marBottom w:val="0"/>
                  <w:divBdr>
                    <w:top w:val="none" w:sz="0" w:space="0" w:color="auto"/>
                    <w:left w:val="none" w:sz="0" w:space="0" w:color="auto"/>
                    <w:bottom w:val="none" w:sz="0" w:space="0" w:color="auto"/>
                    <w:right w:val="none" w:sz="0" w:space="0" w:color="auto"/>
                  </w:divBdr>
                  <w:divsChild>
                    <w:div w:id="1406949474">
                      <w:marLeft w:val="0"/>
                      <w:marRight w:val="0"/>
                      <w:marTop w:val="0"/>
                      <w:marBottom w:val="0"/>
                      <w:divBdr>
                        <w:top w:val="none" w:sz="0" w:space="0" w:color="auto"/>
                        <w:left w:val="none" w:sz="0" w:space="0" w:color="auto"/>
                        <w:bottom w:val="none" w:sz="0" w:space="0" w:color="auto"/>
                        <w:right w:val="none" w:sz="0" w:space="0" w:color="auto"/>
                      </w:divBdr>
                    </w:div>
                  </w:divsChild>
                </w:div>
                <w:div w:id="592250306">
                  <w:marLeft w:val="0"/>
                  <w:marRight w:val="0"/>
                  <w:marTop w:val="0"/>
                  <w:marBottom w:val="0"/>
                  <w:divBdr>
                    <w:top w:val="none" w:sz="0" w:space="0" w:color="auto"/>
                    <w:left w:val="none" w:sz="0" w:space="0" w:color="auto"/>
                    <w:bottom w:val="none" w:sz="0" w:space="0" w:color="auto"/>
                    <w:right w:val="none" w:sz="0" w:space="0" w:color="auto"/>
                  </w:divBdr>
                  <w:divsChild>
                    <w:div w:id="1508792614">
                      <w:marLeft w:val="0"/>
                      <w:marRight w:val="0"/>
                      <w:marTop w:val="0"/>
                      <w:marBottom w:val="0"/>
                      <w:divBdr>
                        <w:top w:val="none" w:sz="0" w:space="0" w:color="auto"/>
                        <w:left w:val="none" w:sz="0" w:space="0" w:color="auto"/>
                        <w:bottom w:val="none" w:sz="0" w:space="0" w:color="auto"/>
                        <w:right w:val="none" w:sz="0" w:space="0" w:color="auto"/>
                      </w:divBdr>
                    </w:div>
                  </w:divsChild>
                </w:div>
                <w:div w:id="1647851608">
                  <w:marLeft w:val="0"/>
                  <w:marRight w:val="0"/>
                  <w:marTop w:val="0"/>
                  <w:marBottom w:val="0"/>
                  <w:divBdr>
                    <w:top w:val="none" w:sz="0" w:space="0" w:color="auto"/>
                    <w:left w:val="none" w:sz="0" w:space="0" w:color="auto"/>
                    <w:bottom w:val="none" w:sz="0" w:space="0" w:color="auto"/>
                    <w:right w:val="none" w:sz="0" w:space="0" w:color="auto"/>
                  </w:divBdr>
                  <w:divsChild>
                    <w:div w:id="1554463954">
                      <w:marLeft w:val="0"/>
                      <w:marRight w:val="0"/>
                      <w:marTop w:val="0"/>
                      <w:marBottom w:val="0"/>
                      <w:divBdr>
                        <w:top w:val="none" w:sz="0" w:space="0" w:color="auto"/>
                        <w:left w:val="none" w:sz="0" w:space="0" w:color="auto"/>
                        <w:bottom w:val="none" w:sz="0" w:space="0" w:color="auto"/>
                        <w:right w:val="none" w:sz="0" w:space="0" w:color="auto"/>
                      </w:divBdr>
                    </w:div>
                  </w:divsChild>
                </w:div>
                <w:div w:id="275604061">
                  <w:marLeft w:val="0"/>
                  <w:marRight w:val="0"/>
                  <w:marTop w:val="0"/>
                  <w:marBottom w:val="0"/>
                  <w:divBdr>
                    <w:top w:val="none" w:sz="0" w:space="0" w:color="auto"/>
                    <w:left w:val="none" w:sz="0" w:space="0" w:color="auto"/>
                    <w:bottom w:val="none" w:sz="0" w:space="0" w:color="auto"/>
                    <w:right w:val="none" w:sz="0" w:space="0" w:color="auto"/>
                  </w:divBdr>
                  <w:divsChild>
                    <w:div w:id="36995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20149">
          <w:marLeft w:val="0"/>
          <w:marRight w:val="0"/>
          <w:marTop w:val="0"/>
          <w:marBottom w:val="0"/>
          <w:divBdr>
            <w:top w:val="none" w:sz="0" w:space="0" w:color="auto"/>
            <w:left w:val="none" w:sz="0" w:space="0" w:color="auto"/>
            <w:bottom w:val="none" w:sz="0" w:space="0" w:color="auto"/>
            <w:right w:val="none" w:sz="0" w:space="0" w:color="auto"/>
          </w:divBdr>
        </w:div>
        <w:div w:id="195430009">
          <w:marLeft w:val="0"/>
          <w:marRight w:val="0"/>
          <w:marTop w:val="0"/>
          <w:marBottom w:val="0"/>
          <w:divBdr>
            <w:top w:val="none" w:sz="0" w:space="0" w:color="auto"/>
            <w:left w:val="none" w:sz="0" w:space="0" w:color="auto"/>
            <w:bottom w:val="none" w:sz="0" w:space="0" w:color="auto"/>
            <w:right w:val="none" w:sz="0" w:space="0" w:color="auto"/>
          </w:divBdr>
        </w:div>
        <w:div w:id="1375740284">
          <w:marLeft w:val="0"/>
          <w:marRight w:val="0"/>
          <w:marTop w:val="0"/>
          <w:marBottom w:val="0"/>
          <w:divBdr>
            <w:top w:val="none" w:sz="0" w:space="0" w:color="auto"/>
            <w:left w:val="none" w:sz="0" w:space="0" w:color="auto"/>
            <w:bottom w:val="none" w:sz="0" w:space="0" w:color="auto"/>
            <w:right w:val="none" w:sz="0" w:space="0" w:color="auto"/>
          </w:divBdr>
        </w:div>
        <w:div w:id="573782620">
          <w:marLeft w:val="0"/>
          <w:marRight w:val="0"/>
          <w:marTop w:val="0"/>
          <w:marBottom w:val="0"/>
          <w:divBdr>
            <w:top w:val="none" w:sz="0" w:space="0" w:color="auto"/>
            <w:left w:val="none" w:sz="0" w:space="0" w:color="auto"/>
            <w:bottom w:val="none" w:sz="0" w:space="0" w:color="auto"/>
            <w:right w:val="none" w:sz="0" w:space="0" w:color="auto"/>
          </w:divBdr>
        </w:div>
      </w:divsChild>
    </w:div>
    <w:div w:id="474874967">
      <w:bodyDiv w:val="1"/>
      <w:marLeft w:val="0"/>
      <w:marRight w:val="0"/>
      <w:marTop w:val="0"/>
      <w:marBottom w:val="0"/>
      <w:divBdr>
        <w:top w:val="none" w:sz="0" w:space="0" w:color="auto"/>
        <w:left w:val="none" w:sz="0" w:space="0" w:color="auto"/>
        <w:bottom w:val="none" w:sz="0" w:space="0" w:color="auto"/>
        <w:right w:val="none" w:sz="0" w:space="0" w:color="auto"/>
      </w:divBdr>
      <w:divsChild>
        <w:div w:id="461047513">
          <w:marLeft w:val="0"/>
          <w:marRight w:val="0"/>
          <w:marTop w:val="0"/>
          <w:marBottom w:val="0"/>
          <w:divBdr>
            <w:top w:val="none" w:sz="0" w:space="0" w:color="auto"/>
            <w:left w:val="none" w:sz="0" w:space="0" w:color="auto"/>
            <w:bottom w:val="none" w:sz="0" w:space="0" w:color="auto"/>
            <w:right w:val="none" w:sz="0" w:space="0" w:color="auto"/>
          </w:divBdr>
          <w:divsChild>
            <w:div w:id="1625190208">
              <w:marLeft w:val="0"/>
              <w:marRight w:val="0"/>
              <w:marTop w:val="0"/>
              <w:marBottom w:val="0"/>
              <w:divBdr>
                <w:top w:val="none" w:sz="0" w:space="0" w:color="auto"/>
                <w:left w:val="none" w:sz="0" w:space="0" w:color="auto"/>
                <w:bottom w:val="none" w:sz="0" w:space="0" w:color="auto"/>
                <w:right w:val="none" w:sz="0" w:space="0" w:color="auto"/>
              </w:divBdr>
            </w:div>
            <w:div w:id="569004222">
              <w:marLeft w:val="0"/>
              <w:marRight w:val="0"/>
              <w:marTop w:val="0"/>
              <w:marBottom w:val="0"/>
              <w:divBdr>
                <w:top w:val="none" w:sz="0" w:space="0" w:color="auto"/>
                <w:left w:val="none" w:sz="0" w:space="0" w:color="auto"/>
                <w:bottom w:val="none" w:sz="0" w:space="0" w:color="auto"/>
                <w:right w:val="none" w:sz="0" w:space="0" w:color="auto"/>
              </w:divBdr>
            </w:div>
            <w:div w:id="1523319518">
              <w:marLeft w:val="0"/>
              <w:marRight w:val="0"/>
              <w:marTop w:val="0"/>
              <w:marBottom w:val="0"/>
              <w:divBdr>
                <w:top w:val="none" w:sz="0" w:space="0" w:color="auto"/>
                <w:left w:val="none" w:sz="0" w:space="0" w:color="auto"/>
                <w:bottom w:val="none" w:sz="0" w:space="0" w:color="auto"/>
                <w:right w:val="none" w:sz="0" w:space="0" w:color="auto"/>
              </w:divBdr>
            </w:div>
            <w:div w:id="294263764">
              <w:marLeft w:val="0"/>
              <w:marRight w:val="0"/>
              <w:marTop w:val="0"/>
              <w:marBottom w:val="0"/>
              <w:divBdr>
                <w:top w:val="none" w:sz="0" w:space="0" w:color="auto"/>
                <w:left w:val="none" w:sz="0" w:space="0" w:color="auto"/>
                <w:bottom w:val="none" w:sz="0" w:space="0" w:color="auto"/>
                <w:right w:val="none" w:sz="0" w:space="0" w:color="auto"/>
              </w:divBdr>
            </w:div>
          </w:divsChild>
        </w:div>
        <w:div w:id="1297225717">
          <w:marLeft w:val="0"/>
          <w:marRight w:val="0"/>
          <w:marTop w:val="0"/>
          <w:marBottom w:val="0"/>
          <w:divBdr>
            <w:top w:val="none" w:sz="0" w:space="0" w:color="auto"/>
            <w:left w:val="none" w:sz="0" w:space="0" w:color="auto"/>
            <w:bottom w:val="none" w:sz="0" w:space="0" w:color="auto"/>
            <w:right w:val="none" w:sz="0" w:space="0" w:color="auto"/>
          </w:divBdr>
          <w:divsChild>
            <w:div w:id="1066151813">
              <w:marLeft w:val="0"/>
              <w:marRight w:val="0"/>
              <w:marTop w:val="0"/>
              <w:marBottom w:val="0"/>
              <w:divBdr>
                <w:top w:val="none" w:sz="0" w:space="0" w:color="auto"/>
                <w:left w:val="none" w:sz="0" w:space="0" w:color="auto"/>
                <w:bottom w:val="none" w:sz="0" w:space="0" w:color="auto"/>
                <w:right w:val="none" w:sz="0" w:space="0" w:color="auto"/>
              </w:divBdr>
            </w:div>
            <w:div w:id="150946659">
              <w:marLeft w:val="0"/>
              <w:marRight w:val="0"/>
              <w:marTop w:val="0"/>
              <w:marBottom w:val="0"/>
              <w:divBdr>
                <w:top w:val="none" w:sz="0" w:space="0" w:color="auto"/>
                <w:left w:val="none" w:sz="0" w:space="0" w:color="auto"/>
                <w:bottom w:val="none" w:sz="0" w:space="0" w:color="auto"/>
                <w:right w:val="none" w:sz="0" w:space="0" w:color="auto"/>
              </w:divBdr>
            </w:div>
            <w:div w:id="1259214787">
              <w:marLeft w:val="0"/>
              <w:marRight w:val="0"/>
              <w:marTop w:val="0"/>
              <w:marBottom w:val="0"/>
              <w:divBdr>
                <w:top w:val="none" w:sz="0" w:space="0" w:color="auto"/>
                <w:left w:val="none" w:sz="0" w:space="0" w:color="auto"/>
                <w:bottom w:val="none" w:sz="0" w:space="0" w:color="auto"/>
                <w:right w:val="none" w:sz="0" w:space="0" w:color="auto"/>
              </w:divBdr>
            </w:div>
            <w:div w:id="881088200">
              <w:marLeft w:val="0"/>
              <w:marRight w:val="0"/>
              <w:marTop w:val="0"/>
              <w:marBottom w:val="0"/>
              <w:divBdr>
                <w:top w:val="none" w:sz="0" w:space="0" w:color="auto"/>
                <w:left w:val="none" w:sz="0" w:space="0" w:color="auto"/>
                <w:bottom w:val="none" w:sz="0" w:space="0" w:color="auto"/>
                <w:right w:val="none" w:sz="0" w:space="0" w:color="auto"/>
              </w:divBdr>
            </w:div>
          </w:divsChild>
        </w:div>
        <w:div w:id="575241434">
          <w:marLeft w:val="0"/>
          <w:marRight w:val="0"/>
          <w:marTop w:val="0"/>
          <w:marBottom w:val="0"/>
          <w:divBdr>
            <w:top w:val="none" w:sz="0" w:space="0" w:color="auto"/>
            <w:left w:val="none" w:sz="0" w:space="0" w:color="auto"/>
            <w:bottom w:val="none" w:sz="0" w:space="0" w:color="auto"/>
            <w:right w:val="none" w:sz="0" w:space="0" w:color="auto"/>
          </w:divBdr>
          <w:divsChild>
            <w:div w:id="308823269">
              <w:marLeft w:val="-75"/>
              <w:marRight w:val="0"/>
              <w:marTop w:val="30"/>
              <w:marBottom w:val="30"/>
              <w:divBdr>
                <w:top w:val="none" w:sz="0" w:space="0" w:color="auto"/>
                <w:left w:val="none" w:sz="0" w:space="0" w:color="auto"/>
                <w:bottom w:val="none" w:sz="0" w:space="0" w:color="auto"/>
                <w:right w:val="none" w:sz="0" w:space="0" w:color="auto"/>
              </w:divBdr>
              <w:divsChild>
                <w:div w:id="296254722">
                  <w:marLeft w:val="0"/>
                  <w:marRight w:val="0"/>
                  <w:marTop w:val="0"/>
                  <w:marBottom w:val="0"/>
                  <w:divBdr>
                    <w:top w:val="none" w:sz="0" w:space="0" w:color="auto"/>
                    <w:left w:val="none" w:sz="0" w:space="0" w:color="auto"/>
                    <w:bottom w:val="none" w:sz="0" w:space="0" w:color="auto"/>
                    <w:right w:val="none" w:sz="0" w:space="0" w:color="auto"/>
                  </w:divBdr>
                  <w:divsChild>
                    <w:div w:id="701713103">
                      <w:marLeft w:val="0"/>
                      <w:marRight w:val="0"/>
                      <w:marTop w:val="0"/>
                      <w:marBottom w:val="0"/>
                      <w:divBdr>
                        <w:top w:val="none" w:sz="0" w:space="0" w:color="auto"/>
                        <w:left w:val="none" w:sz="0" w:space="0" w:color="auto"/>
                        <w:bottom w:val="none" w:sz="0" w:space="0" w:color="auto"/>
                        <w:right w:val="none" w:sz="0" w:space="0" w:color="auto"/>
                      </w:divBdr>
                    </w:div>
                  </w:divsChild>
                </w:div>
                <w:div w:id="93480390">
                  <w:marLeft w:val="0"/>
                  <w:marRight w:val="0"/>
                  <w:marTop w:val="0"/>
                  <w:marBottom w:val="0"/>
                  <w:divBdr>
                    <w:top w:val="none" w:sz="0" w:space="0" w:color="auto"/>
                    <w:left w:val="none" w:sz="0" w:space="0" w:color="auto"/>
                    <w:bottom w:val="none" w:sz="0" w:space="0" w:color="auto"/>
                    <w:right w:val="none" w:sz="0" w:space="0" w:color="auto"/>
                  </w:divBdr>
                  <w:divsChild>
                    <w:div w:id="1391071683">
                      <w:marLeft w:val="0"/>
                      <w:marRight w:val="0"/>
                      <w:marTop w:val="0"/>
                      <w:marBottom w:val="0"/>
                      <w:divBdr>
                        <w:top w:val="none" w:sz="0" w:space="0" w:color="auto"/>
                        <w:left w:val="none" w:sz="0" w:space="0" w:color="auto"/>
                        <w:bottom w:val="none" w:sz="0" w:space="0" w:color="auto"/>
                        <w:right w:val="none" w:sz="0" w:space="0" w:color="auto"/>
                      </w:divBdr>
                    </w:div>
                  </w:divsChild>
                </w:div>
                <w:div w:id="455149356">
                  <w:marLeft w:val="0"/>
                  <w:marRight w:val="0"/>
                  <w:marTop w:val="0"/>
                  <w:marBottom w:val="0"/>
                  <w:divBdr>
                    <w:top w:val="none" w:sz="0" w:space="0" w:color="auto"/>
                    <w:left w:val="none" w:sz="0" w:space="0" w:color="auto"/>
                    <w:bottom w:val="none" w:sz="0" w:space="0" w:color="auto"/>
                    <w:right w:val="none" w:sz="0" w:space="0" w:color="auto"/>
                  </w:divBdr>
                  <w:divsChild>
                    <w:div w:id="113208725">
                      <w:marLeft w:val="0"/>
                      <w:marRight w:val="0"/>
                      <w:marTop w:val="0"/>
                      <w:marBottom w:val="0"/>
                      <w:divBdr>
                        <w:top w:val="none" w:sz="0" w:space="0" w:color="auto"/>
                        <w:left w:val="none" w:sz="0" w:space="0" w:color="auto"/>
                        <w:bottom w:val="none" w:sz="0" w:space="0" w:color="auto"/>
                        <w:right w:val="none" w:sz="0" w:space="0" w:color="auto"/>
                      </w:divBdr>
                    </w:div>
                  </w:divsChild>
                </w:div>
                <w:div w:id="976954934">
                  <w:marLeft w:val="0"/>
                  <w:marRight w:val="0"/>
                  <w:marTop w:val="0"/>
                  <w:marBottom w:val="0"/>
                  <w:divBdr>
                    <w:top w:val="none" w:sz="0" w:space="0" w:color="auto"/>
                    <w:left w:val="none" w:sz="0" w:space="0" w:color="auto"/>
                    <w:bottom w:val="none" w:sz="0" w:space="0" w:color="auto"/>
                    <w:right w:val="none" w:sz="0" w:space="0" w:color="auto"/>
                  </w:divBdr>
                  <w:divsChild>
                    <w:div w:id="1914044550">
                      <w:marLeft w:val="0"/>
                      <w:marRight w:val="0"/>
                      <w:marTop w:val="0"/>
                      <w:marBottom w:val="0"/>
                      <w:divBdr>
                        <w:top w:val="none" w:sz="0" w:space="0" w:color="auto"/>
                        <w:left w:val="none" w:sz="0" w:space="0" w:color="auto"/>
                        <w:bottom w:val="none" w:sz="0" w:space="0" w:color="auto"/>
                        <w:right w:val="none" w:sz="0" w:space="0" w:color="auto"/>
                      </w:divBdr>
                    </w:div>
                    <w:div w:id="1257252825">
                      <w:marLeft w:val="0"/>
                      <w:marRight w:val="0"/>
                      <w:marTop w:val="0"/>
                      <w:marBottom w:val="0"/>
                      <w:divBdr>
                        <w:top w:val="none" w:sz="0" w:space="0" w:color="auto"/>
                        <w:left w:val="none" w:sz="0" w:space="0" w:color="auto"/>
                        <w:bottom w:val="none" w:sz="0" w:space="0" w:color="auto"/>
                        <w:right w:val="none" w:sz="0" w:space="0" w:color="auto"/>
                      </w:divBdr>
                    </w:div>
                    <w:div w:id="920798369">
                      <w:marLeft w:val="0"/>
                      <w:marRight w:val="0"/>
                      <w:marTop w:val="0"/>
                      <w:marBottom w:val="0"/>
                      <w:divBdr>
                        <w:top w:val="none" w:sz="0" w:space="0" w:color="auto"/>
                        <w:left w:val="none" w:sz="0" w:space="0" w:color="auto"/>
                        <w:bottom w:val="none" w:sz="0" w:space="0" w:color="auto"/>
                        <w:right w:val="none" w:sz="0" w:space="0" w:color="auto"/>
                      </w:divBdr>
                    </w:div>
                    <w:div w:id="1989238629">
                      <w:marLeft w:val="0"/>
                      <w:marRight w:val="0"/>
                      <w:marTop w:val="0"/>
                      <w:marBottom w:val="0"/>
                      <w:divBdr>
                        <w:top w:val="none" w:sz="0" w:space="0" w:color="auto"/>
                        <w:left w:val="none" w:sz="0" w:space="0" w:color="auto"/>
                        <w:bottom w:val="none" w:sz="0" w:space="0" w:color="auto"/>
                        <w:right w:val="none" w:sz="0" w:space="0" w:color="auto"/>
                      </w:divBdr>
                    </w:div>
                  </w:divsChild>
                </w:div>
                <w:div w:id="1745255150">
                  <w:marLeft w:val="0"/>
                  <w:marRight w:val="0"/>
                  <w:marTop w:val="0"/>
                  <w:marBottom w:val="0"/>
                  <w:divBdr>
                    <w:top w:val="none" w:sz="0" w:space="0" w:color="auto"/>
                    <w:left w:val="none" w:sz="0" w:space="0" w:color="auto"/>
                    <w:bottom w:val="none" w:sz="0" w:space="0" w:color="auto"/>
                    <w:right w:val="none" w:sz="0" w:space="0" w:color="auto"/>
                  </w:divBdr>
                  <w:divsChild>
                    <w:div w:id="1727292889">
                      <w:marLeft w:val="0"/>
                      <w:marRight w:val="0"/>
                      <w:marTop w:val="0"/>
                      <w:marBottom w:val="0"/>
                      <w:divBdr>
                        <w:top w:val="none" w:sz="0" w:space="0" w:color="auto"/>
                        <w:left w:val="none" w:sz="0" w:space="0" w:color="auto"/>
                        <w:bottom w:val="none" w:sz="0" w:space="0" w:color="auto"/>
                        <w:right w:val="none" w:sz="0" w:space="0" w:color="auto"/>
                      </w:divBdr>
                    </w:div>
                  </w:divsChild>
                </w:div>
                <w:div w:id="2002737622">
                  <w:marLeft w:val="0"/>
                  <w:marRight w:val="0"/>
                  <w:marTop w:val="0"/>
                  <w:marBottom w:val="0"/>
                  <w:divBdr>
                    <w:top w:val="none" w:sz="0" w:space="0" w:color="auto"/>
                    <w:left w:val="none" w:sz="0" w:space="0" w:color="auto"/>
                    <w:bottom w:val="none" w:sz="0" w:space="0" w:color="auto"/>
                    <w:right w:val="none" w:sz="0" w:space="0" w:color="auto"/>
                  </w:divBdr>
                  <w:divsChild>
                    <w:div w:id="446316074">
                      <w:marLeft w:val="0"/>
                      <w:marRight w:val="0"/>
                      <w:marTop w:val="0"/>
                      <w:marBottom w:val="0"/>
                      <w:divBdr>
                        <w:top w:val="none" w:sz="0" w:space="0" w:color="auto"/>
                        <w:left w:val="none" w:sz="0" w:space="0" w:color="auto"/>
                        <w:bottom w:val="none" w:sz="0" w:space="0" w:color="auto"/>
                        <w:right w:val="none" w:sz="0" w:space="0" w:color="auto"/>
                      </w:divBdr>
                    </w:div>
                  </w:divsChild>
                </w:div>
                <w:div w:id="821890141">
                  <w:marLeft w:val="0"/>
                  <w:marRight w:val="0"/>
                  <w:marTop w:val="0"/>
                  <w:marBottom w:val="0"/>
                  <w:divBdr>
                    <w:top w:val="none" w:sz="0" w:space="0" w:color="auto"/>
                    <w:left w:val="none" w:sz="0" w:space="0" w:color="auto"/>
                    <w:bottom w:val="none" w:sz="0" w:space="0" w:color="auto"/>
                    <w:right w:val="none" w:sz="0" w:space="0" w:color="auto"/>
                  </w:divBdr>
                  <w:divsChild>
                    <w:div w:id="2024697114">
                      <w:marLeft w:val="0"/>
                      <w:marRight w:val="0"/>
                      <w:marTop w:val="0"/>
                      <w:marBottom w:val="0"/>
                      <w:divBdr>
                        <w:top w:val="none" w:sz="0" w:space="0" w:color="auto"/>
                        <w:left w:val="none" w:sz="0" w:space="0" w:color="auto"/>
                        <w:bottom w:val="none" w:sz="0" w:space="0" w:color="auto"/>
                        <w:right w:val="none" w:sz="0" w:space="0" w:color="auto"/>
                      </w:divBdr>
                    </w:div>
                  </w:divsChild>
                </w:div>
                <w:div w:id="1487281938">
                  <w:marLeft w:val="0"/>
                  <w:marRight w:val="0"/>
                  <w:marTop w:val="0"/>
                  <w:marBottom w:val="0"/>
                  <w:divBdr>
                    <w:top w:val="none" w:sz="0" w:space="0" w:color="auto"/>
                    <w:left w:val="none" w:sz="0" w:space="0" w:color="auto"/>
                    <w:bottom w:val="none" w:sz="0" w:space="0" w:color="auto"/>
                    <w:right w:val="none" w:sz="0" w:space="0" w:color="auto"/>
                  </w:divBdr>
                  <w:divsChild>
                    <w:div w:id="1676612852">
                      <w:marLeft w:val="0"/>
                      <w:marRight w:val="0"/>
                      <w:marTop w:val="0"/>
                      <w:marBottom w:val="0"/>
                      <w:divBdr>
                        <w:top w:val="none" w:sz="0" w:space="0" w:color="auto"/>
                        <w:left w:val="none" w:sz="0" w:space="0" w:color="auto"/>
                        <w:bottom w:val="none" w:sz="0" w:space="0" w:color="auto"/>
                        <w:right w:val="none" w:sz="0" w:space="0" w:color="auto"/>
                      </w:divBdr>
                    </w:div>
                  </w:divsChild>
                </w:div>
                <w:div w:id="1981498131">
                  <w:marLeft w:val="0"/>
                  <w:marRight w:val="0"/>
                  <w:marTop w:val="0"/>
                  <w:marBottom w:val="0"/>
                  <w:divBdr>
                    <w:top w:val="none" w:sz="0" w:space="0" w:color="auto"/>
                    <w:left w:val="none" w:sz="0" w:space="0" w:color="auto"/>
                    <w:bottom w:val="none" w:sz="0" w:space="0" w:color="auto"/>
                    <w:right w:val="none" w:sz="0" w:space="0" w:color="auto"/>
                  </w:divBdr>
                  <w:divsChild>
                    <w:div w:id="64374425">
                      <w:marLeft w:val="0"/>
                      <w:marRight w:val="0"/>
                      <w:marTop w:val="0"/>
                      <w:marBottom w:val="0"/>
                      <w:divBdr>
                        <w:top w:val="none" w:sz="0" w:space="0" w:color="auto"/>
                        <w:left w:val="none" w:sz="0" w:space="0" w:color="auto"/>
                        <w:bottom w:val="none" w:sz="0" w:space="0" w:color="auto"/>
                        <w:right w:val="none" w:sz="0" w:space="0" w:color="auto"/>
                      </w:divBdr>
                    </w:div>
                  </w:divsChild>
                </w:div>
                <w:div w:id="629242299">
                  <w:marLeft w:val="0"/>
                  <w:marRight w:val="0"/>
                  <w:marTop w:val="0"/>
                  <w:marBottom w:val="0"/>
                  <w:divBdr>
                    <w:top w:val="none" w:sz="0" w:space="0" w:color="auto"/>
                    <w:left w:val="none" w:sz="0" w:space="0" w:color="auto"/>
                    <w:bottom w:val="none" w:sz="0" w:space="0" w:color="auto"/>
                    <w:right w:val="none" w:sz="0" w:space="0" w:color="auto"/>
                  </w:divBdr>
                  <w:divsChild>
                    <w:div w:id="1063217370">
                      <w:marLeft w:val="0"/>
                      <w:marRight w:val="0"/>
                      <w:marTop w:val="0"/>
                      <w:marBottom w:val="0"/>
                      <w:divBdr>
                        <w:top w:val="none" w:sz="0" w:space="0" w:color="auto"/>
                        <w:left w:val="none" w:sz="0" w:space="0" w:color="auto"/>
                        <w:bottom w:val="none" w:sz="0" w:space="0" w:color="auto"/>
                        <w:right w:val="none" w:sz="0" w:space="0" w:color="auto"/>
                      </w:divBdr>
                    </w:div>
                  </w:divsChild>
                </w:div>
                <w:div w:id="1964654444">
                  <w:marLeft w:val="0"/>
                  <w:marRight w:val="0"/>
                  <w:marTop w:val="0"/>
                  <w:marBottom w:val="0"/>
                  <w:divBdr>
                    <w:top w:val="none" w:sz="0" w:space="0" w:color="auto"/>
                    <w:left w:val="none" w:sz="0" w:space="0" w:color="auto"/>
                    <w:bottom w:val="none" w:sz="0" w:space="0" w:color="auto"/>
                    <w:right w:val="none" w:sz="0" w:space="0" w:color="auto"/>
                  </w:divBdr>
                  <w:divsChild>
                    <w:div w:id="478350573">
                      <w:marLeft w:val="0"/>
                      <w:marRight w:val="0"/>
                      <w:marTop w:val="0"/>
                      <w:marBottom w:val="0"/>
                      <w:divBdr>
                        <w:top w:val="none" w:sz="0" w:space="0" w:color="auto"/>
                        <w:left w:val="none" w:sz="0" w:space="0" w:color="auto"/>
                        <w:bottom w:val="none" w:sz="0" w:space="0" w:color="auto"/>
                        <w:right w:val="none" w:sz="0" w:space="0" w:color="auto"/>
                      </w:divBdr>
                    </w:div>
                  </w:divsChild>
                </w:div>
                <w:div w:id="1458798016">
                  <w:marLeft w:val="0"/>
                  <w:marRight w:val="0"/>
                  <w:marTop w:val="0"/>
                  <w:marBottom w:val="0"/>
                  <w:divBdr>
                    <w:top w:val="none" w:sz="0" w:space="0" w:color="auto"/>
                    <w:left w:val="none" w:sz="0" w:space="0" w:color="auto"/>
                    <w:bottom w:val="none" w:sz="0" w:space="0" w:color="auto"/>
                    <w:right w:val="none" w:sz="0" w:space="0" w:color="auto"/>
                  </w:divBdr>
                  <w:divsChild>
                    <w:div w:id="626205500">
                      <w:marLeft w:val="0"/>
                      <w:marRight w:val="0"/>
                      <w:marTop w:val="0"/>
                      <w:marBottom w:val="0"/>
                      <w:divBdr>
                        <w:top w:val="none" w:sz="0" w:space="0" w:color="auto"/>
                        <w:left w:val="none" w:sz="0" w:space="0" w:color="auto"/>
                        <w:bottom w:val="none" w:sz="0" w:space="0" w:color="auto"/>
                        <w:right w:val="none" w:sz="0" w:space="0" w:color="auto"/>
                      </w:divBdr>
                    </w:div>
                  </w:divsChild>
                </w:div>
                <w:div w:id="938560561">
                  <w:marLeft w:val="0"/>
                  <w:marRight w:val="0"/>
                  <w:marTop w:val="0"/>
                  <w:marBottom w:val="0"/>
                  <w:divBdr>
                    <w:top w:val="none" w:sz="0" w:space="0" w:color="auto"/>
                    <w:left w:val="none" w:sz="0" w:space="0" w:color="auto"/>
                    <w:bottom w:val="none" w:sz="0" w:space="0" w:color="auto"/>
                    <w:right w:val="none" w:sz="0" w:space="0" w:color="auto"/>
                  </w:divBdr>
                  <w:divsChild>
                    <w:div w:id="1640265588">
                      <w:marLeft w:val="0"/>
                      <w:marRight w:val="0"/>
                      <w:marTop w:val="0"/>
                      <w:marBottom w:val="0"/>
                      <w:divBdr>
                        <w:top w:val="none" w:sz="0" w:space="0" w:color="auto"/>
                        <w:left w:val="none" w:sz="0" w:space="0" w:color="auto"/>
                        <w:bottom w:val="none" w:sz="0" w:space="0" w:color="auto"/>
                        <w:right w:val="none" w:sz="0" w:space="0" w:color="auto"/>
                      </w:divBdr>
                    </w:div>
                  </w:divsChild>
                </w:div>
                <w:div w:id="1730034554">
                  <w:marLeft w:val="0"/>
                  <w:marRight w:val="0"/>
                  <w:marTop w:val="0"/>
                  <w:marBottom w:val="0"/>
                  <w:divBdr>
                    <w:top w:val="none" w:sz="0" w:space="0" w:color="auto"/>
                    <w:left w:val="none" w:sz="0" w:space="0" w:color="auto"/>
                    <w:bottom w:val="none" w:sz="0" w:space="0" w:color="auto"/>
                    <w:right w:val="none" w:sz="0" w:space="0" w:color="auto"/>
                  </w:divBdr>
                  <w:divsChild>
                    <w:div w:id="2146849471">
                      <w:marLeft w:val="0"/>
                      <w:marRight w:val="0"/>
                      <w:marTop w:val="0"/>
                      <w:marBottom w:val="0"/>
                      <w:divBdr>
                        <w:top w:val="none" w:sz="0" w:space="0" w:color="auto"/>
                        <w:left w:val="none" w:sz="0" w:space="0" w:color="auto"/>
                        <w:bottom w:val="none" w:sz="0" w:space="0" w:color="auto"/>
                        <w:right w:val="none" w:sz="0" w:space="0" w:color="auto"/>
                      </w:divBdr>
                    </w:div>
                    <w:div w:id="1188179417">
                      <w:marLeft w:val="0"/>
                      <w:marRight w:val="0"/>
                      <w:marTop w:val="0"/>
                      <w:marBottom w:val="0"/>
                      <w:divBdr>
                        <w:top w:val="none" w:sz="0" w:space="0" w:color="auto"/>
                        <w:left w:val="none" w:sz="0" w:space="0" w:color="auto"/>
                        <w:bottom w:val="none" w:sz="0" w:space="0" w:color="auto"/>
                        <w:right w:val="none" w:sz="0" w:space="0" w:color="auto"/>
                      </w:divBdr>
                    </w:div>
                  </w:divsChild>
                </w:div>
                <w:div w:id="1809934601">
                  <w:marLeft w:val="0"/>
                  <w:marRight w:val="0"/>
                  <w:marTop w:val="0"/>
                  <w:marBottom w:val="0"/>
                  <w:divBdr>
                    <w:top w:val="none" w:sz="0" w:space="0" w:color="auto"/>
                    <w:left w:val="none" w:sz="0" w:space="0" w:color="auto"/>
                    <w:bottom w:val="none" w:sz="0" w:space="0" w:color="auto"/>
                    <w:right w:val="none" w:sz="0" w:space="0" w:color="auto"/>
                  </w:divBdr>
                  <w:divsChild>
                    <w:div w:id="1131823642">
                      <w:marLeft w:val="0"/>
                      <w:marRight w:val="0"/>
                      <w:marTop w:val="0"/>
                      <w:marBottom w:val="0"/>
                      <w:divBdr>
                        <w:top w:val="none" w:sz="0" w:space="0" w:color="auto"/>
                        <w:left w:val="none" w:sz="0" w:space="0" w:color="auto"/>
                        <w:bottom w:val="none" w:sz="0" w:space="0" w:color="auto"/>
                        <w:right w:val="none" w:sz="0" w:space="0" w:color="auto"/>
                      </w:divBdr>
                    </w:div>
                  </w:divsChild>
                </w:div>
                <w:div w:id="1197085063">
                  <w:marLeft w:val="0"/>
                  <w:marRight w:val="0"/>
                  <w:marTop w:val="0"/>
                  <w:marBottom w:val="0"/>
                  <w:divBdr>
                    <w:top w:val="none" w:sz="0" w:space="0" w:color="auto"/>
                    <w:left w:val="none" w:sz="0" w:space="0" w:color="auto"/>
                    <w:bottom w:val="none" w:sz="0" w:space="0" w:color="auto"/>
                    <w:right w:val="none" w:sz="0" w:space="0" w:color="auto"/>
                  </w:divBdr>
                  <w:divsChild>
                    <w:div w:id="377701315">
                      <w:marLeft w:val="0"/>
                      <w:marRight w:val="0"/>
                      <w:marTop w:val="0"/>
                      <w:marBottom w:val="0"/>
                      <w:divBdr>
                        <w:top w:val="none" w:sz="0" w:space="0" w:color="auto"/>
                        <w:left w:val="none" w:sz="0" w:space="0" w:color="auto"/>
                        <w:bottom w:val="none" w:sz="0" w:space="0" w:color="auto"/>
                        <w:right w:val="none" w:sz="0" w:space="0" w:color="auto"/>
                      </w:divBdr>
                    </w:div>
                    <w:div w:id="673074652">
                      <w:marLeft w:val="0"/>
                      <w:marRight w:val="0"/>
                      <w:marTop w:val="0"/>
                      <w:marBottom w:val="0"/>
                      <w:divBdr>
                        <w:top w:val="none" w:sz="0" w:space="0" w:color="auto"/>
                        <w:left w:val="none" w:sz="0" w:space="0" w:color="auto"/>
                        <w:bottom w:val="none" w:sz="0" w:space="0" w:color="auto"/>
                        <w:right w:val="none" w:sz="0" w:space="0" w:color="auto"/>
                      </w:divBdr>
                    </w:div>
                    <w:div w:id="684523732">
                      <w:marLeft w:val="0"/>
                      <w:marRight w:val="0"/>
                      <w:marTop w:val="0"/>
                      <w:marBottom w:val="0"/>
                      <w:divBdr>
                        <w:top w:val="none" w:sz="0" w:space="0" w:color="auto"/>
                        <w:left w:val="none" w:sz="0" w:space="0" w:color="auto"/>
                        <w:bottom w:val="none" w:sz="0" w:space="0" w:color="auto"/>
                        <w:right w:val="none" w:sz="0" w:space="0" w:color="auto"/>
                      </w:divBdr>
                    </w:div>
                  </w:divsChild>
                </w:div>
                <w:div w:id="770666387">
                  <w:marLeft w:val="0"/>
                  <w:marRight w:val="0"/>
                  <w:marTop w:val="0"/>
                  <w:marBottom w:val="0"/>
                  <w:divBdr>
                    <w:top w:val="none" w:sz="0" w:space="0" w:color="auto"/>
                    <w:left w:val="none" w:sz="0" w:space="0" w:color="auto"/>
                    <w:bottom w:val="none" w:sz="0" w:space="0" w:color="auto"/>
                    <w:right w:val="none" w:sz="0" w:space="0" w:color="auto"/>
                  </w:divBdr>
                  <w:divsChild>
                    <w:div w:id="1720276022">
                      <w:marLeft w:val="0"/>
                      <w:marRight w:val="0"/>
                      <w:marTop w:val="0"/>
                      <w:marBottom w:val="0"/>
                      <w:divBdr>
                        <w:top w:val="none" w:sz="0" w:space="0" w:color="auto"/>
                        <w:left w:val="none" w:sz="0" w:space="0" w:color="auto"/>
                        <w:bottom w:val="none" w:sz="0" w:space="0" w:color="auto"/>
                        <w:right w:val="none" w:sz="0" w:space="0" w:color="auto"/>
                      </w:divBdr>
                    </w:div>
                  </w:divsChild>
                </w:div>
                <w:div w:id="46103463">
                  <w:marLeft w:val="0"/>
                  <w:marRight w:val="0"/>
                  <w:marTop w:val="0"/>
                  <w:marBottom w:val="0"/>
                  <w:divBdr>
                    <w:top w:val="none" w:sz="0" w:space="0" w:color="auto"/>
                    <w:left w:val="none" w:sz="0" w:space="0" w:color="auto"/>
                    <w:bottom w:val="none" w:sz="0" w:space="0" w:color="auto"/>
                    <w:right w:val="none" w:sz="0" w:space="0" w:color="auto"/>
                  </w:divBdr>
                  <w:divsChild>
                    <w:div w:id="316809775">
                      <w:marLeft w:val="0"/>
                      <w:marRight w:val="0"/>
                      <w:marTop w:val="0"/>
                      <w:marBottom w:val="0"/>
                      <w:divBdr>
                        <w:top w:val="none" w:sz="0" w:space="0" w:color="auto"/>
                        <w:left w:val="none" w:sz="0" w:space="0" w:color="auto"/>
                        <w:bottom w:val="none" w:sz="0" w:space="0" w:color="auto"/>
                        <w:right w:val="none" w:sz="0" w:space="0" w:color="auto"/>
                      </w:divBdr>
                    </w:div>
                  </w:divsChild>
                </w:div>
                <w:div w:id="90199256">
                  <w:marLeft w:val="0"/>
                  <w:marRight w:val="0"/>
                  <w:marTop w:val="0"/>
                  <w:marBottom w:val="0"/>
                  <w:divBdr>
                    <w:top w:val="none" w:sz="0" w:space="0" w:color="auto"/>
                    <w:left w:val="none" w:sz="0" w:space="0" w:color="auto"/>
                    <w:bottom w:val="none" w:sz="0" w:space="0" w:color="auto"/>
                    <w:right w:val="none" w:sz="0" w:space="0" w:color="auto"/>
                  </w:divBdr>
                  <w:divsChild>
                    <w:div w:id="1849978040">
                      <w:marLeft w:val="0"/>
                      <w:marRight w:val="0"/>
                      <w:marTop w:val="0"/>
                      <w:marBottom w:val="0"/>
                      <w:divBdr>
                        <w:top w:val="none" w:sz="0" w:space="0" w:color="auto"/>
                        <w:left w:val="none" w:sz="0" w:space="0" w:color="auto"/>
                        <w:bottom w:val="none" w:sz="0" w:space="0" w:color="auto"/>
                        <w:right w:val="none" w:sz="0" w:space="0" w:color="auto"/>
                      </w:divBdr>
                    </w:div>
                  </w:divsChild>
                </w:div>
                <w:div w:id="628584932">
                  <w:marLeft w:val="0"/>
                  <w:marRight w:val="0"/>
                  <w:marTop w:val="0"/>
                  <w:marBottom w:val="0"/>
                  <w:divBdr>
                    <w:top w:val="none" w:sz="0" w:space="0" w:color="auto"/>
                    <w:left w:val="none" w:sz="0" w:space="0" w:color="auto"/>
                    <w:bottom w:val="none" w:sz="0" w:space="0" w:color="auto"/>
                    <w:right w:val="none" w:sz="0" w:space="0" w:color="auto"/>
                  </w:divBdr>
                  <w:divsChild>
                    <w:div w:id="260726641">
                      <w:marLeft w:val="0"/>
                      <w:marRight w:val="0"/>
                      <w:marTop w:val="0"/>
                      <w:marBottom w:val="0"/>
                      <w:divBdr>
                        <w:top w:val="none" w:sz="0" w:space="0" w:color="auto"/>
                        <w:left w:val="none" w:sz="0" w:space="0" w:color="auto"/>
                        <w:bottom w:val="none" w:sz="0" w:space="0" w:color="auto"/>
                        <w:right w:val="none" w:sz="0" w:space="0" w:color="auto"/>
                      </w:divBdr>
                    </w:div>
                  </w:divsChild>
                </w:div>
                <w:div w:id="1650328059">
                  <w:marLeft w:val="0"/>
                  <w:marRight w:val="0"/>
                  <w:marTop w:val="0"/>
                  <w:marBottom w:val="0"/>
                  <w:divBdr>
                    <w:top w:val="none" w:sz="0" w:space="0" w:color="auto"/>
                    <w:left w:val="none" w:sz="0" w:space="0" w:color="auto"/>
                    <w:bottom w:val="none" w:sz="0" w:space="0" w:color="auto"/>
                    <w:right w:val="none" w:sz="0" w:space="0" w:color="auto"/>
                  </w:divBdr>
                  <w:divsChild>
                    <w:div w:id="1524199788">
                      <w:marLeft w:val="0"/>
                      <w:marRight w:val="0"/>
                      <w:marTop w:val="0"/>
                      <w:marBottom w:val="0"/>
                      <w:divBdr>
                        <w:top w:val="none" w:sz="0" w:space="0" w:color="auto"/>
                        <w:left w:val="none" w:sz="0" w:space="0" w:color="auto"/>
                        <w:bottom w:val="none" w:sz="0" w:space="0" w:color="auto"/>
                        <w:right w:val="none" w:sz="0" w:space="0" w:color="auto"/>
                      </w:divBdr>
                    </w:div>
                  </w:divsChild>
                </w:div>
                <w:div w:id="2071464022">
                  <w:marLeft w:val="0"/>
                  <w:marRight w:val="0"/>
                  <w:marTop w:val="0"/>
                  <w:marBottom w:val="0"/>
                  <w:divBdr>
                    <w:top w:val="none" w:sz="0" w:space="0" w:color="auto"/>
                    <w:left w:val="none" w:sz="0" w:space="0" w:color="auto"/>
                    <w:bottom w:val="none" w:sz="0" w:space="0" w:color="auto"/>
                    <w:right w:val="none" w:sz="0" w:space="0" w:color="auto"/>
                  </w:divBdr>
                  <w:divsChild>
                    <w:div w:id="1940674826">
                      <w:marLeft w:val="0"/>
                      <w:marRight w:val="0"/>
                      <w:marTop w:val="0"/>
                      <w:marBottom w:val="0"/>
                      <w:divBdr>
                        <w:top w:val="none" w:sz="0" w:space="0" w:color="auto"/>
                        <w:left w:val="none" w:sz="0" w:space="0" w:color="auto"/>
                        <w:bottom w:val="none" w:sz="0" w:space="0" w:color="auto"/>
                        <w:right w:val="none" w:sz="0" w:space="0" w:color="auto"/>
                      </w:divBdr>
                    </w:div>
                  </w:divsChild>
                </w:div>
                <w:div w:id="1540623005">
                  <w:marLeft w:val="0"/>
                  <w:marRight w:val="0"/>
                  <w:marTop w:val="0"/>
                  <w:marBottom w:val="0"/>
                  <w:divBdr>
                    <w:top w:val="none" w:sz="0" w:space="0" w:color="auto"/>
                    <w:left w:val="none" w:sz="0" w:space="0" w:color="auto"/>
                    <w:bottom w:val="none" w:sz="0" w:space="0" w:color="auto"/>
                    <w:right w:val="none" w:sz="0" w:space="0" w:color="auto"/>
                  </w:divBdr>
                  <w:divsChild>
                    <w:div w:id="1577473272">
                      <w:marLeft w:val="0"/>
                      <w:marRight w:val="0"/>
                      <w:marTop w:val="0"/>
                      <w:marBottom w:val="0"/>
                      <w:divBdr>
                        <w:top w:val="none" w:sz="0" w:space="0" w:color="auto"/>
                        <w:left w:val="none" w:sz="0" w:space="0" w:color="auto"/>
                        <w:bottom w:val="none" w:sz="0" w:space="0" w:color="auto"/>
                        <w:right w:val="none" w:sz="0" w:space="0" w:color="auto"/>
                      </w:divBdr>
                    </w:div>
                  </w:divsChild>
                </w:div>
                <w:div w:id="760490075">
                  <w:marLeft w:val="0"/>
                  <w:marRight w:val="0"/>
                  <w:marTop w:val="0"/>
                  <w:marBottom w:val="0"/>
                  <w:divBdr>
                    <w:top w:val="none" w:sz="0" w:space="0" w:color="auto"/>
                    <w:left w:val="none" w:sz="0" w:space="0" w:color="auto"/>
                    <w:bottom w:val="none" w:sz="0" w:space="0" w:color="auto"/>
                    <w:right w:val="none" w:sz="0" w:space="0" w:color="auto"/>
                  </w:divBdr>
                  <w:divsChild>
                    <w:div w:id="941451920">
                      <w:marLeft w:val="0"/>
                      <w:marRight w:val="0"/>
                      <w:marTop w:val="0"/>
                      <w:marBottom w:val="0"/>
                      <w:divBdr>
                        <w:top w:val="none" w:sz="0" w:space="0" w:color="auto"/>
                        <w:left w:val="none" w:sz="0" w:space="0" w:color="auto"/>
                        <w:bottom w:val="none" w:sz="0" w:space="0" w:color="auto"/>
                        <w:right w:val="none" w:sz="0" w:space="0" w:color="auto"/>
                      </w:divBdr>
                    </w:div>
                  </w:divsChild>
                </w:div>
                <w:div w:id="2095473349">
                  <w:marLeft w:val="0"/>
                  <w:marRight w:val="0"/>
                  <w:marTop w:val="0"/>
                  <w:marBottom w:val="0"/>
                  <w:divBdr>
                    <w:top w:val="none" w:sz="0" w:space="0" w:color="auto"/>
                    <w:left w:val="none" w:sz="0" w:space="0" w:color="auto"/>
                    <w:bottom w:val="none" w:sz="0" w:space="0" w:color="auto"/>
                    <w:right w:val="none" w:sz="0" w:space="0" w:color="auto"/>
                  </w:divBdr>
                  <w:divsChild>
                    <w:div w:id="838887828">
                      <w:marLeft w:val="0"/>
                      <w:marRight w:val="0"/>
                      <w:marTop w:val="0"/>
                      <w:marBottom w:val="0"/>
                      <w:divBdr>
                        <w:top w:val="none" w:sz="0" w:space="0" w:color="auto"/>
                        <w:left w:val="none" w:sz="0" w:space="0" w:color="auto"/>
                        <w:bottom w:val="none" w:sz="0" w:space="0" w:color="auto"/>
                        <w:right w:val="none" w:sz="0" w:space="0" w:color="auto"/>
                      </w:divBdr>
                    </w:div>
                  </w:divsChild>
                </w:div>
                <w:div w:id="1116369021">
                  <w:marLeft w:val="0"/>
                  <w:marRight w:val="0"/>
                  <w:marTop w:val="0"/>
                  <w:marBottom w:val="0"/>
                  <w:divBdr>
                    <w:top w:val="none" w:sz="0" w:space="0" w:color="auto"/>
                    <w:left w:val="none" w:sz="0" w:space="0" w:color="auto"/>
                    <w:bottom w:val="none" w:sz="0" w:space="0" w:color="auto"/>
                    <w:right w:val="none" w:sz="0" w:space="0" w:color="auto"/>
                  </w:divBdr>
                  <w:divsChild>
                    <w:div w:id="1130245538">
                      <w:marLeft w:val="0"/>
                      <w:marRight w:val="0"/>
                      <w:marTop w:val="0"/>
                      <w:marBottom w:val="0"/>
                      <w:divBdr>
                        <w:top w:val="none" w:sz="0" w:space="0" w:color="auto"/>
                        <w:left w:val="none" w:sz="0" w:space="0" w:color="auto"/>
                        <w:bottom w:val="none" w:sz="0" w:space="0" w:color="auto"/>
                        <w:right w:val="none" w:sz="0" w:space="0" w:color="auto"/>
                      </w:divBdr>
                    </w:div>
                  </w:divsChild>
                </w:div>
                <w:div w:id="1124076975">
                  <w:marLeft w:val="0"/>
                  <w:marRight w:val="0"/>
                  <w:marTop w:val="0"/>
                  <w:marBottom w:val="0"/>
                  <w:divBdr>
                    <w:top w:val="none" w:sz="0" w:space="0" w:color="auto"/>
                    <w:left w:val="none" w:sz="0" w:space="0" w:color="auto"/>
                    <w:bottom w:val="none" w:sz="0" w:space="0" w:color="auto"/>
                    <w:right w:val="none" w:sz="0" w:space="0" w:color="auto"/>
                  </w:divBdr>
                  <w:divsChild>
                    <w:div w:id="432553176">
                      <w:marLeft w:val="0"/>
                      <w:marRight w:val="0"/>
                      <w:marTop w:val="0"/>
                      <w:marBottom w:val="0"/>
                      <w:divBdr>
                        <w:top w:val="none" w:sz="0" w:space="0" w:color="auto"/>
                        <w:left w:val="none" w:sz="0" w:space="0" w:color="auto"/>
                        <w:bottom w:val="none" w:sz="0" w:space="0" w:color="auto"/>
                        <w:right w:val="none" w:sz="0" w:space="0" w:color="auto"/>
                      </w:divBdr>
                    </w:div>
                  </w:divsChild>
                </w:div>
                <w:div w:id="356928374">
                  <w:marLeft w:val="0"/>
                  <w:marRight w:val="0"/>
                  <w:marTop w:val="0"/>
                  <w:marBottom w:val="0"/>
                  <w:divBdr>
                    <w:top w:val="none" w:sz="0" w:space="0" w:color="auto"/>
                    <w:left w:val="none" w:sz="0" w:space="0" w:color="auto"/>
                    <w:bottom w:val="none" w:sz="0" w:space="0" w:color="auto"/>
                    <w:right w:val="none" w:sz="0" w:space="0" w:color="auto"/>
                  </w:divBdr>
                  <w:divsChild>
                    <w:div w:id="75174941">
                      <w:marLeft w:val="0"/>
                      <w:marRight w:val="0"/>
                      <w:marTop w:val="0"/>
                      <w:marBottom w:val="0"/>
                      <w:divBdr>
                        <w:top w:val="none" w:sz="0" w:space="0" w:color="auto"/>
                        <w:left w:val="none" w:sz="0" w:space="0" w:color="auto"/>
                        <w:bottom w:val="none" w:sz="0" w:space="0" w:color="auto"/>
                        <w:right w:val="none" w:sz="0" w:space="0" w:color="auto"/>
                      </w:divBdr>
                    </w:div>
                    <w:div w:id="1552425647">
                      <w:marLeft w:val="0"/>
                      <w:marRight w:val="0"/>
                      <w:marTop w:val="0"/>
                      <w:marBottom w:val="0"/>
                      <w:divBdr>
                        <w:top w:val="none" w:sz="0" w:space="0" w:color="auto"/>
                        <w:left w:val="none" w:sz="0" w:space="0" w:color="auto"/>
                        <w:bottom w:val="none" w:sz="0" w:space="0" w:color="auto"/>
                        <w:right w:val="none" w:sz="0" w:space="0" w:color="auto"/>
                      </w:divBdr>
                    </w:div>
                    <w:div w:id="2036418173">
                      <w:marLeft w:val="0"/>
                      <w:marRight w:val="0"/>
                      <w:marTop w:val="0"/>
                      <w:marBottom w:val="0"/>
                      <w:divBdr>
                        <w:top w:val="none" w:sz="0" w:space="0" w:color="auto"/>
                        <w:left w:val="none" w:sz="0" w:space="0" w:color="auto"/>
                        <w:bottom w:val="none" w:sz="0" w:space="0" w:color="auto"/>
                        <w:right w:val="none" w:sz="0" w:space="0" w:color="auto"/>
                      </w:divBdr>
                    </w:div>
                    <w:div w:id="1481531836">
                      <w:marLeft w:val="0"/>
                      <w:marRight w:val="0"/>
                      <w:marTop w:val="0"/>
                      <w:marBottom w:val="0"/>
                      <w:divBdr>
                        <w:top w:val="none" w:sz="0" w:space="0" w:color="auto"/>
                        <w:left w:val="none" w:sz="0" w:space="0" w:color="auto"/>
                        <w:bottom w:val="none" w:sz="0" w:space="0" w:color="auto"/>
                        <w:right w:val="none" w:sz="0" w:space="0" w:color="auto"/>
                      </w:divBdr>
                    </w:div>
                  </w:divsChild>
                </w:div>
                <w:div w:id="405878741">
                  <w:marLeft w:val="0"/>
                  <w:marRight w:val="0"/>
                  <w:marTop w:val="0"/>
                  <w:marBottom w:val="0"/>
                  <w:divBdr>
                    <w:top w:val="none" w:sz="0" w:space="0" w:color="auto"/>
                    <w:left w:val="none" w:sz="0" w:space="0" w:color="auto"/>
                    <w:bottom w:val="none" w:sz="0" w:space="0" w:color="auto"/>
                    <w:right w:val="none" w:sz="0" w:space="0" w:color="auto"/>
                  </w:divBdr>
                  <w:divsChild>
                    <w:div w:id="192229540">
                      <w:marLeft w:val="0"/>
                      <w:marRight w:val="0"/>
                      <w:marTop w:val="0"/>
                      <w:marBottom w:val="0"/>
                      <w:divBdr>
                        <w:top w:val="none" w:sz="0" w:space="0" w:color="auto"/>
                        <w:left w:val="none" w:sz="0" w:space="0" w:color="auto"/>
                        <w:bottom w:val="none" w:sz="0" w:space="0" w:color="auto"/>
                        <w:right w:val="none" w:sz="0" w:space="0" w:color="auto"/>
                      </w:divBdr>
                    </w:div>
                  </w:divsChild>
                </w:div>
                <w:div w:id="1411080992">
                  <w:marLeft w:val="0"/>
                  <w:marRight w:val="0"/>
                  <w:marTop w:val="0"/>
                  <w:marBottom w:val="0"/>
                  <w:divBdr>
                    <w:top w:val="none" w:sz="0" w:space="0" w:color="auto"/>
                    <w:left w:val="none" w:sz="0" w:space="0" w:color="auto"/>
                    <w:bottom w:val="none" w:sz="0" w:space="0" w:color="auto"/>
                    <w:right w:val="none" w:sz="0" w:space="0" w:color="auto"/>
                  </w:divBdr>
                  <w:divsChild>
                    <w:div w:id="4134856">
                      <w:marLeft w:val="0"/>
                      <w:marRight w:val="0"/>
                      <w:marTop w:val="0"/>
                      <w:marBottom w:val="0"/>
                      <w:divBdr>
                        <w:top w:val="none" w:sz="0" w:space="0" w:color="auto"/>
                        <w:left w:val="none" w:sz="0" w:space="0" w:color="auto"/>
                        <w:bottom w:val="none" w:sz="0" w:space="0" w:color="auto"/>
                        <w:right w:val="none" w:sz="0" w:space="0" w:color="auto"/>
                      </w:divBdr>
                    </w:div>
                  </w:divsChild>
                </w:div>
                <w:div w:id="89160877">
                  <w:marLeft w:val="0"/>
                  <w:marRight w:val="0"/>
                  <w:marTop w:val="0"/>
                  <w:marBottom w:val="0"/>
                  <w:divBdr>
                    <w:top w:val="none" w:sz="0" w:space="0" w:color="auto"/>
                    <w:left w:val="none" w:sz="0" w:space="0" w:color="auto"/>
                    <w:bottom w:val="none" w:sz="0" w:space="0" w:color="auto"/>
                    <w:right w:val="none" w:sz="0" w:space="0" w:color="auto"/>
                  </w:divBdr>
                  <w:divsChild>
                    <w:div w:id="1678189013">
                      <w:marLeft w:val="0"/>
                      <w:marRight w:val="0"/>
                      <w:marTop w:val="0"/>
                      <w:marBottom w:val="0"/>
                      <w:divBdr>
                        <w:top w:val="none" w:sz="0" w:space="0" w:color="auto"/>
                        <w:left w:val="none" w:sz="0" w:space="0" w:color="auto"/>
                        <w:bottom w:val="none" w:sz="0" w:space="0" w:color="auto"/>
                        <w:right w:val="none" w:sz="0" w:space="0" w:color="auto"/>
                      </w:divBdr>
                    </w:div>
                  </w:divsChild>
                </w:div>
                <w:div w:id="1231620559">
                  <w:marLeft w:val="0"/>
                  <w:marRight w:val="0"/>
                  <w:marTop w:val="0"/>
                  <w:marBottom w:val="0"/>
                  <w:divBdr>
                    <w:top w:val="none" w:sz="0" w:space="0" w:color="auto"/>
                    <w:left w:val="none" w:sz="0" w:space="0" w:color="auto"/>
                    <w:bottom w:val="none" w:sz="0" w:space="0" w:color="auto"/>
                    <w:right w:val="none" w:sz="0" w:space="0" w:color="auto"/>
                  </w:divBdr>
                  <w:divsChild>
                    <w:div w:id="448359790">
                      <w:marLeft w:val="0"/>
                      <w:marRight w:val="0"/>
                      <w:marTop w:val="0"/>
                      <w:marBottom w:val="0"/>
                      <w:divBdr>
                        <w:top w:val="none" w:sz="0" w:space="0" w:color="auto"/>
                        <w:left w:val="none" w:sz="0" w:space="0" w:color="auto"/>
                        <w:bottom w:val="none" w:sz="0" w:space="0" w:color="auto"/>
                        <w:right w:val="none" w:sz="0" w:space="0" w:color="auto"/>
                      </w:divBdr>
                    </w:div>
                  </w:divsChild>
                </w:div>
                <w:div w:id="1690983792">
                  <w:marLeft w:val="0"/>
                  <w:marRight w:val="0"/>
                  <w:marTop w:val="0"/>
                  <w:marBottom w:val="0"/>
                  <w:divBdr>
                    <w:top w:val="none" w:sz="0" w:space="0" w:color="auto"/>
                    <w:left w:val="none" w:sz="0" w:space="0" w:color="auto"/>
                    <w:bottom w:val="none" w:sz="0" w:space="0" w:color="auto"/>
                    <w:right w:val="none" w:sz="0" w:space="0" w:color="auto"/>
                  </w:divBdr>
                  <w:divsChild>
                    <w:div w:id="1547254494">
                      <w:marLeft w:val="0"/>
                      <w:marRight w:val="0"/>
                      <w:marTop w:val="0"/>
                      <w:marBottom w:val="0"/>
                      <w:divBdr>
                        <w:top w:val="none" w:sz="0" w:space="0" w:color="auto"/>
                        <w:left w:val="none" w:sz="0" w:space="0" w:color="auto"/>
                        <w:bottom w:val="none" w:sz="0" w:space="0" w:color="auto"/>
                        <w:right w:val="none" w:sz="0" w:space="0" w:color="auto"/>
                      </w:divBdr>
                    </w:div>
                  </w:divsChild>
                </w:div>
                <w:div w:id="692608091">
                  <w:marLeft w:val="0"/>
                  <w:marRight w:val="0"/>
                  <w:marTop w:val="0"/>
                  <w:marBottom w:val="0"/>
                  <w:divBdr>
                    <w:top w:val="none" w:sz="0" w:space="0" w:color="auto"/>
                    <w:left w:val="none" w:sz="0" w:space="0" w:color="auto"/>
                    <w:bottom w:val="none" w:sz="0" w:space="0" w:color="auto"/>
                    <w:right w:val="none" w:sz="0" w:space="0" w:color="auto"/>
                  </w:divBdr>
                  <w:divsChild>
                    <w:div w:id="119805897">
                      <w:marLeft w:val="0"/>
                      <w:marRight w:val="0"/>
                      <w:marTop w:val="0"/>
                      <w:marBottom w:val="0"/>
                      <w:divBdr>
                        <w:top w:val="none" w:sz="0" w:space="0" w:color="auto"/>
                        <w:left w:val="none" w:sz="0" w:space="0" w:color="auto"/>
                        <w:bottom w:val="none" w:sz="0" w:space="0" w:color="auto"/>
                        <w:right w:val="none" w:sz="0" w:space="0" w:color="auto"/>
                      </w:divBdr>
                    </w:div>
                    <w:div w:id="913855603">
                      <w:marLeft w:val="0"/>
                      <w:marRight w:val="0"/>
                      <w:marTop w:val="0"/>
                      <w:marBottom w:val="0"/>
                      <w:divBdr>
                        <w:top w:val="none" w:sz="0" w:space="0" w:color="auto"/>
                        <w:left w:val="none" w:sz="0" w:space="0" w:color="auto"/>
                        <w:bottom w:val="none" w:sz="0" w:space="0" w:color="auto"/>
                        <w:right w:val="none" w:sz="0" w:space="0" w:color="auto"/>
                      </w:divBdr>
                    </w:div>
                    <w:div w:id="1871720465">
                      <w:marLeft w:val="0"/>
                      <w:marRight w:val="0"/>
                      <w:marTop w:val="0"/>
                      <w:marBottom w:val="0"/>
                      <w:divBdr>
                        <w:top w:val="none" w:sz="0" w:space="0" w:color="auto"/>
                        <w:left w:val="none" w:sz="0" w:space="0" w:color="auto"/>
                        <w:bottom w:val="none" w:sz="0" w:space="0" w:color="auto"/>
                        <w:right w:val="none" w:sz="0" w:space="0" w:color="auto"/>
                      </w:divBdr>
                    </w:div>
                    <w:div w:id="385027733">
                      <w:marLeft w:val="0"/>
                      <w:marRight w:val="0"/>
                      <w:marTop w:val="0"/>
                      <w:marBottom w:val="0"/>
                      <w:divBdr>
                        <w:top w:val="none" w:sz="0" w:space="0" w:color="auto"/>
                        <w:left w:val="none" w:sz="0" w:space="0" w:color="auto"/>
                        <w:bottom w:val="none" w:sz="0" w:space="0" w:color="auto"/>
                        <w:right w:val="none" w:sz="0" w:space="0" w:color="auto"/>
                      </w:divBdr>
                    </w:div>
                    <w:div w:id="2005207008">
                      <w:marLeft w:val="0"/>
                      <w:marRight w:val="0"/>
                      <w:marTop w:val="0"/>
                      <w:marBottom w:val="0"/>
                      <w:divBdr>
                        <w:top w:val="none" w:sz="0" w:space="0" w:color="auto"/>
                        <w:left w:val="none" w:sz="0" w:space="0" w:color="auto"/>
                        <w:bottom w:val="none" w:sz="0" w:space="0" w:color="auto"/>
                        <w:right w:val="none" w:sz="0" w:space="0" w:color="auto"/>
                      </w:divBdr>
                    </w:div>
                  </w:divsChild>
                </w:div>
                <w:div w:id="225460525">
                  <w:marLeft w:val="0"/>
                  <w:marRight w:val="0"/>
                  <w:marTop w:val="0"/>
                  <w:marBottom w:val="0"/>
                  <w:divBdr>
                    <w:top w:val="none" w:sz="0" w:space="0" w:color="auto"/>
                    <w:left w:val="none" w:sz="0" w:space="0" w:color="auto"/>
                    <w:bottom w:val="none" w:sz="0" w:space="0" w:color="auto"/>
                    <w:right w:val="none" w:sz="0" w:space="0" w:color="auto"/>
                  </w:divBdr>
                  <w:divsChild>
                    <w:div w:id="1108892468">
                      <w:marLeft w:val="0"/>
                      <w:marRight w:val="0"/>
                      <w:marTop w:val="0"/>
                      <w:marBottom w:val="0"/>
                      <w:divBdr>
                        <w:top w:val="none" w:sz="0" w:space="0" w:color="auto"/>
                        <w:left w:val="none" w:sz="0" w:space="0" w:color="auto"/>
                        <w:bottom w:val="none" w:sz="0" w:space="0" w:color="auto"/>
                        <w:right w:val="none" w:sz="0" w:space="0" w:color="auto"/>
                      </w:divBdr>
                    </w:div>
                    <w:div w:id="269747651">
                      <w:marLeft w:val="0"/>
                      <w:marRight w:val="0"/>
                      <w:marTop w:val="0"/>
                      <w:marBottom w:val="0"/>
                      <w:divBdr>
                        <w:top w:val="none" w:sz="0" w:space="0" w:color="auto"/>
                        <w:left w:val="none" w:sz="0" w:space="0" w:color="auto"/>
                        <w:bottom w:val="none" w:sz="0" w:space="0" w:color="auto"/>
                        <w:right w:val="none" w:sz="0" w:space="0" w:color="auto"/>
                      </w:divBdr>
                    </w:div>
                  </w:divsChild>
                </w:div>
                <w:div w:id="1782415256">
                  <w:marLeft w:val="0"/>
                  <w:marRight w:val="0"/>
                  <w:marTop w:val="0"/>
                  <w:marBottom w:val="0"/>
                  <w:divBdr>
                    <w:top w:val="none" w:sz="0" w:space="0" w:color="auto"/>
                    <w:left w:val="none" w:sz="0" w:space="0" w:color="auto"/>
                    <w:bottom w:val="none" w:sz="0" w:space="0" w:color="auto"/>
                    <w:right w:val="none" w:sz="0" w:space="0" w:color="auto"/>
                  </w:divBdr>
                  <w:divsChild>
                    <w:div w:id="2050297234">
                      <w:marLeft w:val="0"/>
                      <w:marRight w:val="0"/>
                      <w:marTop w:val="0"/>
                      <w:marBottom w:val="0"/>
                      <w:divBdr>
                        <w:top w:val="none" w:sz="0" w:space="0" w:color="auto"/>
                        <w:left w:val="none" w:sz="0" w:space="0" w:color="auto"/>
                        <w:bottom w:val="none" w:sz="0" w:space="0" w:color="auto"/>
                        <w:right w:val="none" w:sz="0" w:space="0" w:color="auto"/>
                      </w:divBdr>
                    </w:div>
                    <w:div w:id="1765761362">
                      <w:marLeft w:val="0"/>
                      <w:marRight w:val="0"/>
                      <w:marTop w:val="0"/>
                      <w:marBottom w:val="0"/>
                      <w:divBdr>
                        <w:top w:val="none" w:sz="0" w:space="0" w:color="auto"/>
                        <w:left w:val="none" w:sz="0" w:space="0" w:color="auto"/>
                        <w:bottom w:val="none" w:sz="0" w:space="0" w:color="auto"/>
                        <w:right w:val="none" w:sz="0" w:space="0" w:color="auto"/>
                      </w:divBdr>
                    </w:div>
                    <w:div w:id="423307823">
                      <w:marLeft w:val="0"/>
                      <w:marRight w:val="0"/>
                      <w:marTop w:val="0"/>
                      <w:marBottom w:val="0"/>
                      <w:divBdr>
                        <w:top w:val="none" w:sz="0" w:space="0" w:color="auto"/>
                        <w:left w:val="none" w:sz="0" w:space="0" w:color="auto"/>
                        <w:bottom w:val="none" w:sz="0" w:space="0" w:color="auto"/>
                        <w:right w:val="none" w:sz="0" w:space="0" w:color="auto"/>
                      </w:divBdr>
                    </w:div>
                  </w:divsChild>
                </w:div>
                <w:div w:id="408113736">
                  <w:marLeft w:val="0"/>
                  <w:marRight w:val="0"/>
                  <w:marTop w:val="0"/>
                  <w:marBottom w:val="0"/>
                  <w:divBdr>
                    <w:top w:val="none" w:sz="0" w:space="0" w:color="auto"/>
                    <w:left w:val="none" w:sz="0" w:space="0" w:color="auto"/>
                    <w:bottom w:val="none" w:sz="0" w:space="0" w:color="auto"/>
                    <w:right w:val="none" w:sz="0" w:space="0" w:color="auto"/>
                  </w:divBdr>
                  <w:divsChild>
                    <w:div w:id="276763473">
                      <w:marLeft w:val="0"/>
                      <w:marRight w:val="0"/>
                      <w:marTop w:val="0"/>
                      <w:marBottom w:val="0"/>
                      <w:divBdr>
                        <w:top w:val="none" w:sz="0" w:space="0" w:color="auto"/>
                        <w:left w:val="none" w:sz="0" w:space="0" w:color="auto"/>
                        <w:bottom w:val="none" w:sz="0" w:space="0" w:color="auto"/>
                        <w:right w:val="none" w:sz="0" w:space="0" w:color="auto"/>
                      </w:divBdr>
                    </w:div>
                  </w:divsChild>
                </w:div>
                <w:div w:id="1460412197">
                  <w:marLeft w:val="0"/>
                  <w:marRight w:val="0"/>
                  <w:marTop w:val="0"/>
                  <w:marBottom w:val="0"/>
                  <w:divBdr>
                    <w:top w:val="none" w:sz="0" w:space="0" w:color="auto"/>
                    <w:left w:val="none" w:sz="0" w:space="0" w:color="auto"/>
                    <w:bottom w:val="none" w:sz="0" w:space="0" w:color="auto"/>
                    <w:right w:val="none" w:sz="0" w:space="0" w:color="auto"/>
                  </w:divBdr>
                  <w:divsChild>
                    <w:div w:id="1104569340">
                      <w:marLeft w:val="0"/>
                      <w:marRight w:val="0"/>
                      <w:marTop w:val="0"/>
                      <w:marBottom w:val="0"/>
                      <w:divBdr>
                        <w:top w:val="none" w:sz="0" w:space="0" w:color="auto"/>
                        <w:left w:val="none" w:sz="0" w:space="0" w:color="auto"/>
                        <w:bottom w:val="none" w:sz="0" w:space="0" w:color="auto"/>
                        <w:right w:val="none" w:sz="0" w:space="0" w:color="auto"/>
                      </w:divBdr>
                    </w:div>
                  </w:divsChild>
                </w:div>
                <w:div w:id="262342047">
                  <w:marLeft w:val="0"/>
                  <w:marRight w:val="0"/>
                  <w:marTop w:val="0"/>
                  <w:marBottom w:val="0"/>
                  <w:divBdr>
                    <w:top w:val="none" w:sz="0" w:space="0" w:color="auto"/>
                    <w:left w:val="none" w:sz="0" w:space="0" w:color="auto"/>
                    <w:bottom w:val="none" w:sz="0" w:space="0" w:color="auto"/>
                    <w:right w:val="none" w:sz="0" w:space="0" w:color="auto"/>
                  </w:divBdr>
                  <w:divsChild>
                    <w:div w:id="1512917488">
                      <w:marLeft w:val="0"/>
                      <w:marRight w:val="0"/>
                      <w:marTop w:val="0"/>
                      <w:marBottom w:val="0"/>
                      <w:divBdr>
                        <w:top w:val="none" w:sz="0" w:space="0" w:color="auto"/>
                        <w:left w:val="none" w:sz="0" w:space="0" w:color="auto"/>
                        <w:bottom w:val="none" w:sz="0" w:space="0" w:color="auto"/>
                        <w:right w:val="none" w:sz="0" w:space="0" w:color="auto"/>
                      </w:divBdr>
                    </w:div>
                  </w:divsChild>
                </w:div>
                <w:div w:id="1722442417">
                  <w:marLeft w:val="0"/>
                  <w:marRight w:val="0"/>
                  <w:marTop w:val="0"/>
                  <w:marBottom w:val="0"/>
                  <w:divBdr>
                    <w:top w:val="none" w:sz="0" w:space="0" w:color="auto"/>
                    <w:left w:val="none" w:sz="0" w:space="0" w:color="auto"/>
                    <w:bottom w:val="none" w:sz="0" w:space="0" w:color="auto"/>
                    <w:right w:val="none" w:sz="0" w:space="0" w:color="auto"/>
                  </w:divBdr>
                  <w:divsChild>
                    <w:div w:id="4649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52239">
          <w:marLeft w:val="0"/>
          <w:marRight w:val="0"/>
          <w:marTop w:val="0"/>
          <w:marBottom w:val="0"/>
          <w:divBdr>
            <w:top w:val="none" w:sz="0" w:space="0" w:color="auto"/>
            <w:left w:val="none" w:sz="0" w:space="0" w:color="auto"/>
            <w:bottom w:val="none" w:sz="0" w:space="0" w:color="auto"/>
            <w:right w:val="none" w:sz="0" w:space="0" w:color="auto"/>
          </w:divBdr>
          <w:divsChild>
            <w:div w:id="1859154468">
              <w:marLeft w:val="0"/>
              <w:marRight w:val="0"/>
              <w:marTop w:val="0"/>
              <w:marBottom w:val="0"/>
              <w:divBdr>
                <w:top w:val="none" w:sz="0" w:space="0" w:color="auto"/>
                <w:left w:val="none" w:sz="0" w:space="0" w:color="auto"/>
                <w:bottom w:val="none" w:sz="0" w:space="0" w:color="auto"/>
                <w:right w:val="none" w:sz="0" w:space="0" w:color="auto"/>
              </w:divBdr>
            </w:div>
            <w:div w:id="860700072">
              <w:marLeft w:val="0"/>
              <w:marRight w:val="0"/>
              <w:marTop w:val="0"/>
              <w:marBottom w:val="0"/>
              <w:divBdr>
                <w:top w:val="none" w:sz="0" w:space="0" w:color="auto"/>
                <w:left w:val="none" w:sz="0" w:space="0" w:color="auto"/>
                <w:bottom w:val="none" w:sz="0" w:space="0" w:color="auto"/>
                <w:right w:val="none" w:sz="0" w:space="0" w:color="auto"/>
              </w:divBdr>
            </w:div>
            <w:div w:id="1965576729">
              <w:marLeft w:val="0"/>
              <w:marRight w:val="0"/>
              <w:marTop w:val="0"/>
              <w:marBottom w:val="0"/>
              <w:divBdr>
                <w:top w:val="none" w:sz="0" w:space="0" w:color="auto"/>
                <w:left w:val="none" w:sz="0" w:space="0" w:color="auto"/>
                <w:bottom w:val="none" w:sz="0" w:space="0" w:color="auto"/>
                <w:right w:val="none" w:sz="0" w:space="0" w:color="auto"/>
              </w:divBdr>
            </w:div>
            <w:div w:id="1978878561">
              <w:marLeft w:val="0"/>
              <w:marRight w:val="0"/>
              <w:marTop w:val="0"/>
              <w:marBottom w:val="0"/>
              <w:divBdr>
                <w:top w:val="none" w:sz="0" w:space="0" w:color="auto"/>
                <w:left w:val="none" w:sz="0" w:space="0" w:color="auto"/>
                <w:bottom w:val="none" w:sz="0" w:space="0" w:color="auto"/>
                <w:right w:val="none" w:sz="0" w:space="0" w:color="auto"/>
              </w:divBdr>
            </w:div>
            <w:div w:id="1091512181">
              <w:marLeft w:val="0"/>
              <w:marRight w:val="0"/>
              <w:marTop w:val="0"/>
              <w:marBottom w:val="0"/>
              <w:divBdr>
                <w:top w:val="none" w:sz="0" w:space="0" w:color="auto"/>
                <w:left w:val="none" w:sz="0" w:space="0" w:color="auto"/>
                <w:bottom w:val="none" w:sz="0" w:space="0" w:color="auto"/>
                <w:right w:val="none" w:sz="0" w:space="0" w:color="auto"/>
              </w:divBdr>
            </w:div>
          </w:divsChild>
        </w:div>
        <w:div w:id="1669022611">
          <w:marLeft w:val="0"/>
          <w:marRight w:val="0"/>
          <w:marTop w:val="0"/>
          <w:marBottom w:val="0"/>
          <w:divBdr>
            <w:top w:val="none" w:sz="0" w:space="0" w:color="auto"/>
            <w:left w:val="none" w:sz="0" w:space="0" w:color="auto"/>
            <w:bottom w:val="none" w:sz="0" w:space="0" w:color="auto"/>
            <w:right w:val="none" w:sz="0" w:space="0" w:color="auto"/>
          </w:divBdr>
          <w:divsChild>
            <w:div w:id="162403830">
              <w:marLeft w:val="0"/>
              <w:marRight w:val="0"/>
              <w:marTop w:val="0"/>
              <w:marBottom w:val="0"/>
              <w:divBdr>
                <w:top w:val="none" w:sz="0" w:space="0" w:color="auto"/>
                <w:left w:val="none" w:sz="0" w:space="0" w:color="auto"/>
                <w:bottom w:val="none" w:sz="0" w:space="0" w:color="auto"/>
                <w:right w:val="none" w:sz="0" w:space="0" w:color="auto"/>
              </w:divBdr>
            </w:div>
            <w:div w:id="1365403962">
              <w:marLeft w:val="0"/>
              <w:marRight w:val="0"/>
              <w:marTop w:val="0"/>
              <w:marBottom w:val="0"/>
              <w:divBdr>
                <w:top w:val="none" w:sz="0" w:space="0" w:color="auto"/>
                <w:left w:val="none" w:sz="0" w:space="0" w:color="auto"/>
                <w:bottom w:val="none" w:sz="0" w:space="0" w:color="auto"/>
                <w:right w:val="none" w:sz="0" w:space="0" w:color="auto"/>
              </w:divBdr>
            </w:div>
            <w:div w:id="1965889221">
              <w:marLeft w:val="0"/>
              <w:marRight w:val="0"/>
              <w:marTop w:val="0"/>
              <w:marBottom w:val="0"/>
              <w:divBdr>
                <w:top w:val="none" w:sz="0" w:space="0" w:color="auto"/>
                <w:left w:val="none" w:sz="0" w:space="0" w:color="auto"/>
                <w:bottom w:val="none" w:sz="0" w:space="0" w:color="auto"/>
                <w:right w:val="none" w:sz="0" w:space="0" w:color="auto"/>
              </w:divBdr>
            </w:div>
            <w:div w:id="313293468">
              <w:marLeft w:val="0"/>
              <w:marRight w:val="0"/>
              <w:marTop w:val="0"/>
              <w:marBottom w:val="0"/>
              <w:divBdr>
                <w:top w:val="none" w:sz="0" w:space="0" w:color="auto"/>
                <w:left w:val="none" w:sz="0" w:space="0" w:color="auto"/>
                <w:bottom w:val="none" w:sz="0" w:space="0" w:color="auto"/>
                <w:right w:val="none" w:sz="0" w:space="0" w:color="auto"/>
              </w:divBdr>
            </w:div>
            <w:div w:id="1322126396">
              <w:marLeft w:val="0"/>
              <w:marRight w:val="0"/>
              <w:marTop w:val="0"/>
              <w:marBottom w:val="0"/>
              <w:divBdr>
                <w:top w:val="none" w:sz="0" w:space="0" w:color="auto"/>
                <w:left w:val="none" w:sz="0" w:space="0" w:color="auto"/>
                <w:bottom w:val="none" w:sz="0" w:space="0" w:color="auto"/>
                <w:right w:val="none" w:sz="0" w:space="0" w:color="auto"/>
              </w:divBdr>
            </w:div>
          </w:divsChild>
        </w:div>
        <w:div w:id="319893937">
          <w:marLeft w:val="0"/>
          <w:marRight w:val="0"/>
          <w:marTop w:val="0"/>
          <w:marBottom w:val="0"/>
          <w:divBdr>
            <w:top w:val="none" w:sz="0" w:space="0" w:color="auto"/>
            <w:left w:val="none" w:sz="0" w:space="0" w:color="auto"/>
            <w:bottom w:val="none" w:sz="0" w:space="0" w:color="auto"/>
            <w:right w:val="none" w:sz="0" w:space="0" w:color="auto"/>
          </w:divBdr>
          <w:divsChild>
            <w:div w:id="668099826">
              <w:marLeft w:val="0"/>
              <w:marRight w:val="0"/>
              <w:marTop w:val="0"/>
              <w:marBottom w:val="0"/>
              <w:divBdr>
                <w:top w:val="none" w:sz="0" w:space="0" w:color="auto"/>
                <w:left w:val="none" w:sz="0" w:space="0" w:color="auto"/>
                <w:bottom w:val="none" w:sz="0" w:space="0" w:color="auto"/>
                <w:right w:val="none" w:sz="0" w:space="0" w:color="auto"/>
              </w:divBdr>
            </w:div>
            <w:div w:id="392385574">
              <w:marLeft w:val="0"/>
              <w:marRight w:val="0"/>
              <w:marTop w:val="0"/>
              <w:marBottom w:val="0"/>
              <w:divBdr>
                <w:top w:val="none" w:sz="0" w:space="0" w:color="auto"/>
                <w:left w:val="none" w:sz="0" w:space="0" w:color="auto"/>
                <w:bottom w:val="none" w:sz="0" w:space="0" w:color="auto"/>
                <w:right w:val="none" w:sz="0" w:space="0" w:color="auto"/>
              </w:divBdr>
            </w:div>
            <w:div w:id="177235072">
              <w:marLeft w:val="0"/>
              <w:marRight w:val="0"/>
              <w:marTop w:val="0"/>
              <w:marBottom w:val="0"/>
              <w:divBdr>
                <w:top w:val="none" w:sz="0" w:space="0" w:color="auto"/>
                <w:left w:val="none" w:sz="0" w:space="0" w:color="auto"/>
                <w:bottom w:val="none" w:sz="0" w:space="0" w:color="auto"/>
                <w:right w:val="none" w:sz="0" w:space="0" w:color="auto"/>
              </w:divBdr>
            </w:div>
            <w:div w:id="313416109">
              <w:marLeft w:val="0"/>
              <w:marRight w:val="0"/>
              <w:marTop w:val="0"/>
              <w:marBottom w:val="0"/>
              <w:divBdr>
                <w:top w:val="none" w:sz="0" w:space="0" w:color="auto"/>
                <w:left w:val="none" w:sz="0" w:space="0" w:color="auto"/>
                <w:bottom w:val="none" w:sz="0" w:space="0" w:color="auto"/>
                <w:right w:val="none" w:sz="0" w:space="0" w:color="auto"/>
              </w:divBdr>
            </w:div>
            <w:div w:id="933128860">
              <w:marLeft w:val="0"/>
              <w:marRight w:val="0"/>
              <w:marTop w:val="0"/>
              <w:marBottom w:val="0"/>
              <w:divBdr>
                <w:top w:val="none" w:sz="0" w:space="0" w:color="auto"/>
                <w:left w:val="none" w:sz="0" w:space="0" w:color="auto"/>
                <w:bottom w:val="none" w:sz="0" w:space="0" w:color="auto"/>
                <w:right w:val="none" w:sz="0" w:space="0" w:color="auto"/>
              </w:divBdr>
            </w:div>
          </w:divsChild>
        </w:div>
        <w:div w:id="1665695410">
          <w:marLeft w:val="0"/>
          <w:marRight w:val="0"/>
          <w:marTop w:val="0"/>
          <w:marBottom w:val="0"/>
          <w:divBdr>
            <w:top w:val="none" w:sz="0" w:space="0" w:color="auto"/>
            <w:left w:val="none" w:sz="0" w:space="0" w:color="auto"/>
            <w:bottom w:val="none" w:sz="0" w:space="0" w:color="auto"/>
            <w:right w:val="none" w:sz="0" w:space="0" w:color="auto"/>
          </w:divBdr>
          <w:divsChild>
            <w:div w:id="1198423167">
              <w:marLeft w:val="0"/>
              <w:marRight w:val="0"/>
              <w:marTop w:val="0"/>
              <w:marBottom w:val="0"/>
              <w:divBdr>
                <w:top w:val="none" w:sz="0" w:space="0" w:color="auto"/>
                <w:left w:val="none" w:sz="0" w:space="0" w:color="auto"/>
                <w:bottom w:val="none" w:sz="0" w:space="0" w:color="auto"/>
                <w:right w:val="none" w:sz="0" w:space="0" w:color="auto"/>
              </w:divBdr>
            </w:div>
            <w:div w:id="762645564">
              <w:marLeft w:val="0"/>
              <w:marRight w:val="0"/>
              <w:marTop w:val="0"/>
              <w:marBottom w:val="0"/>
              <w:divBdr>
                <w:top w:val="none" w:sz="0" w:space="0" w:color="auto"/>
                <w:left w:val="none" w:sz="0" w:space="0" w:color="auto"/>
                <w:bottom w:val="none" w:sz="0" w:space="0" w:color="auto"/>
                <w:right w:val="none" w:sz="0" w:space="0" w:color="auto"/>
              </w:divBdr>
            </w:div>
            <w:div w:id="1869292905">
              <w:marLeft w:val="0"/>
              <w:marRight w:val="0"/>
              <w:marTop w:val="0"/>
              <w:marBottom w:val="0"/>
              <w:divBdr>
                <w:top w:val="none" w:sz="0" w:space="0" w:color="auto"/>
                <w:left w:val="none" w:sz="0" w:space="0" w:color="auto"/>
                <w:bottom w:val="none" w:sz="0" w:space="0" w:color="auto"/>
                <w:right w:val="none" w:sz="0" w:space="0" w:color="auto"/>
              </w:divBdr>
            </w:div>
            <w:div w:id="557935250">
              <w:marLeft w:val="0"/>
              <w:marRight w:val="0"/>
              <w:marTop w:val="0"/>
              <w:marBottom w:val="0"/>
              <w:divBdr>
                <w:top w:val="none" w:sz="0" w:space="0" w:color="auto"/>
                <w:left w:val="none" w:sz="0" w:space="0" w:color="auto"/>
                <w:bottom w:val="none" w:sz="0" w:space="0" w:color="auto"/>
                <w:right w:val="none" w:sz="0" w:space="0" w:color="auto"/>
              </w:divBdr>
            </w:div>
            <w:div w:id="921838544">
              <w:marLeft w:val="0"/>
              <w:marRight w:val="0"/>
              <w:marTop w:val="0"/>
              <w:marBottom w:val="0"/>
              <w:divBdr>
                <w:top w:val="none" w:sz="0" w:space="0" w:color="auto"/>
                <w:left w:val="none" w:sz="0" w:space="0" w:color="auto"/>
                <w:bottom w:val="none" w:sz="0" w:space="0" w:color="auto"/>
                <w:right w:val="none" w:sz="0" w:space="0" w:color="auto"/>
              </w:divBdr>
            </w:div>
          </w:divsChild>
        </w:div>
        <w:div w:id="2056735760">
          <w:marLeft w:val="0"/>
          <w:marRight w:val="0"/>
          <w:marTop w:val="0"/>
          <w:marBottom w:val="0"/>
          <w:divBdr>
            <w:top w:val="none" w:sz="0" w:space="0" w:color="auto"/>
            <w:left w:val="none" w:sz="0" w:space="0" w:color="auto"/>
            <w:bottom w:val="none" w:sz="0" w:space="0" w:color="auto"/>
            <w:right w:val="none" w:sz="0" w:space="0" w:color="auto"/>
          </w:divBdr>
          <w:divsChild>
            <w:div w:id="1477183665">
              <w:marLeft w:val="0"/>
              <w:marRight w:val="0"/>
              <w:marTop w:val="0"/>
              <w:marBottom w:val="0"/>
              <w:divBdr>
                <w:top w:val="none" w:sz="0" w:space="0" w:color="auto"/>
                <w:left w:val="none" w:sz="0" w:space="0" w:color="auto"/>
                <w:bottom w:val="none" w:sz="0" w:space="0" w:color="auto"/>
                <w:right w:val="none" w:sz="0" w:space="0" w:color="auto"/>
              </w:divBdr>
            </w:div>
            <w:div w:id="1418206993">
              <w:marLeft w:val="0"/>
              <w:marRight w:val="0"/>
              <w:marTop w:val="0"/>
              <w:marBottom w:val="0"/>
              <w:divBdr>
                <w:top w:val="none" w:sz="0" w:space="0" w:color="auto"/>
                <w:left w:val="none" w:sz="0" w:space="0" w:color="auto"/>
                <w:bottom w:val="none" w:sz="0" w:space="0" w:color="auto"/>
                <w:right w:val="none" w:sz="0" w:space="0" w:color="auto"/>
              </w:divBdr>
            </w:div>
            <w:div w:id="1941987046">
              <w:marLeft w:val="0"/>
              <w:marRight w:val="0"/>
              <w:marTop w:val="0"/>
              <w:marBottom w:val="0"/>
              <w:divBdr>
                <w:top w:val="none" w:sz="0" w:space="0" w:color="auto"/>
                <w:left w:val="none" w:sz="0" w:space="0" w:color="auto"/>
                <w:bottom w:val="none" w:sz="0" w:space="0" w:color="auto"/>
                <w:right w:val="none" w:sz="0" w:space="0" w:color="auto"/>
              </w:divBdr>
            </w:div>
            <w:div w:id="975447456">
              <w:marLeft w:val="0"/>
              <w:marRight w:val="0"/>
              <w:marTop w:val="0"/>
              <w:marBottom w:val="0"/>
              <w:divBdr>
                <w:top w:val="none" w:sz="0" w:space="0" w:color="auto"/>
                <w:left w:val="none" w:sz="0" w:space="0" w:color="auto"/>
                <w:bottom w:val="none" w:sz="0" w:space="0" w:color="auto"/>
                <w:right w:val="none" w:sz="0" w:space="0" w:color="auto"/>
              </w:divBdr>
            </w:div>
            <w:div w:id="1300304954">
              <w:marLeft w:val="0"/>
              <w:marRight w:val="0"/>
              <w:marTop w:val="0"/>
              <w:marBottom w:val="0"/>
              <w:divBdr>
                <w:top w:val="none" w:sz="0" w:space="0" w:color="auto"/>
                <w:left w:val="none" w:sz="0" w:space="0" w:color="auto"/>
                <w:bottom w:val="none" w:sz="0" w:space="0" w:color="auto"/>
                <w:right w:val="none" w:sz="0" w:space="0" w:color="auto"/>
              </w:divBdr>
            </w:div>
          </w:divsChild>
        </w:div>
        <w:div w:id="193887575">
          <w:marLeft w:val="0"/>
          <w:marRight w:val="0"/>
          <w:marTop w:val="0"/>
          <w:marBottom w:val="0"/>
          <w:divBdr>
            <w:top w:val="none" w:sz="0" w:space="0" w:color="auto"/>
            <w:left w:val="none" w:sz="0" w:space="0" w:color="auto"/>
            <w:bottom w:val="none" w:sz="0" w:space="0" w:color="auto"/>
            <w:right w:val="none" w:sz="0" w:space="0" w:color="auto"/>
          </w:divBdr>
          <w:divsChild>
            <w:div w:id="1025594220">
              <w:marLeft w:val="0"/>
              <w:marRight w:val="0"/>
              <w:marTop w:val="0"/>
              <w:marBottom w:val="0"/>
              <w:divBdr>
                <w:top w:val="none" w:sz="0" w:space="0" w:color="auto"/>
                <w:left w:val="none" w:sz="0" w:space="0" w:color="auto"/>
                <w:bottom w:val="none" w:sz="0" w:space="0" w:color="auto"/>
                <w:right w:val="none" w:sz="0" w:space="0" w:color="auto"/>
              </w:divBdr>
            </w:div>
            <w:div w:id="2142843015">
              <w:marLeft w:val="0"/>
              <w:marRight w:val="0"/>
              <w:marTop w:val="0"/>
              <w:marBottom w:val="0"/>
              <w:divBdr>
                <w:top w:val="none" w:sz="0" w:space="0" w:color="auto"/>
                <w:left w:val="none" w:sz="0" w:space="0" w:color="auto"/>
                <w:bottom w:val="none" w:sz="0" w:space="0" w:color="auto"/>
                <w:right w:val="none" w:sz="0" w:space="0" w:color="auto"/>
              </w:divBdr>
            </w:div>
            <w:div w:id="800195092">
              <w:marLeft w:val="0"/>
              <w:marRight w:val="0"/>
              <w:marTop w:val="0"/>
              <w:marBottom w:val="0"/>
              <w:divBdr>
                <w:top w:val="none" w:sz="0" w:space="0" w:color="auto"/>
                <w:left w:val="none" w:sz="0" w:space="0" w:color="auto"/>
                <w:bottom w:val="none" w:sz="0" w:space="0" w:color="auto"/>
                <w:right w:val="none" w:sz="0" w:space="0" w:color="auto"/>
              </w:divBdr>
            </w:div>
            <w:div w:id="1850095872">
              <w:marLeft w:val="0"/>
              <w:marRight w:val="0"/>
              <w:marTop w:val="0"/>
              <w:marBottom w:val="0"/>
              <w:divBdr>
                <w:top w:val="none" w:sz="0" w:space="0" w:color="auto"/>
                <w:left w:val="none" w:sz="0" w:space="0" w:color="auto"/>
                <w:bottom w:val="none" w:sz="0" w:space="0" w:color="auto"/>
                <w:right w:val="none" w:sz="0" w:space="0" w:color="auto"/>
              </w:divBdr>
            </w:div>
            <w:div w:id="633871295">
              <w:marLeft w:val="0"/>
              <w:marRight w:val="0"/>
              <w:marTop w:val="0"/>
              <w:marBottom w:val="0"/>
              <w:divBdr>
                <w:top w:val="none" w:sz="0" w:space="0" w:color="auto"/>
                <w:left w:val="none" w:sz="0" w:space="0" w:color="auto"/>
                <w:bottom w:val="none" w:sz="0" w:space="0" w:color="auto"/>
                <w:right w:val="none" w:sz="0" w:space="0" w:color="auto"/>
              </w:divBdr>
            </w:div>
          </w:divsChild>
        </w:div>
        <w:div w:id="1393775670">
          <w:marLeft w:val="0"/>
          <w:marRight w:val="0"/>
          <w:marTop w:val="0"/>
          <w:marBottom w:val="0"/>
          <w:divBdr>
            <w:top w:val="none" w:sz="0" w:space="0" w:color="auto"/>
            <w:left w:val="none" w:sz="0" w:space="0" w:color="auto"/>
            <w:bottom w:val="none" w:sz="0" w:space="0" w:color="auto"/>
            <w:right w:val="none" w:sz="0" w:space="0" w:color="auto"/>
          </w:divBdr>
          <w:divsChild>
            <w:div w:id="893540401">
              <w:marLeft w:val="0"/>
              <w:marRight w:val="0"/>
              <w:marTop w:val="0"/>
              <w:marBottom w:val="0"/>
              <w:divBdr>
                <w:top w:val="none" w:sz="0" w:space="0" w:color="auto"/>
                <w:left w:val="none" w:sz="0" w:space="0" w:color="auto"/>
                <w:bottom w:val="none" w:sz="0" w:space="0" w:color="auto"/>
                <w:right w:val="none" w:sz="0" w:space="0" w:color="auto"/>
              </w:divBdr>
            </w:div>
            <w:div w:id="158692026">
              <w:marLeft w:val="0"/>
              <w:marRight w:val="0"/>
              <w:marTop w:val="0"/>
              <w:marBottom w:val="0"/>
              <w:divBdr>
                <w:top w:val="none" w:sz="0" w:space="0" w:color="auto"/>
                <w:left w:val="none" w:sz="0" w:space="0" w:color="auto"/>
                <w:bottom w:val="none" w:sz="0" w:space="0" w:color="auto"/>
                <w:right w:val="none" w:sz="0" w:space="0" w:color="auto"/>
              </w:divBdr>
            </w:div>
            <w:div w:id="1288972974">
              <w:marLeft w:val="0"/>
              <w:marRight w:val="0"/>
              <w:marTop w:val="0"/>
              <w:marBottom w:val="0"/>
              <w:divBdr>
                <w:top w:val="none" w:sz="0" w:space="0" w:color="auto"/>
                <w:left w:val="none" w:sz="0" w:space="0" w:color="auto"/>
                <w:bottom w:val="none" w:sz="0" w:space="0" w:color="auto"/>
                <w:right w:val="none" w:sz="0" w:space="0" w:color="auto"/>
              </w:divBdr>
            </w:div>
            <w:div w:id="1737894354">
              <w:marLeft w:val="0"/>
              <w:marRight w:val="0"/>
              <w:marTop w:val="0"/>
              <w:marBottom w:val="0"/>
              <w:divBdr>
                <w:top w:val="none" w:sz="0" w:space="0" w:color="auto"/>
                <w:left w:val="none" w:sz="0" w:space="0" w:color="auto"/>
                <w:bottom w:val="none" w:sz="0" w:space="0" w:color="auto"/>
                <w:right w:val="none" w:sz="0" w:space="0" w:color="auto"/>
              </w:divBdr>
            </w:div>
            <w:div w:id="1820270479">
              <w:marLeft w:val="0"/>
              <w:marRight w:val="0"/>
              <w:marTop w:val="0"/>
              <w:marBottom w:val="0"/>
              <w:divBdr>
                <w:top w:val="none" w:sz="0" w:space="0" w:color="auto"/>
                <w:left w:val="none" w:sz="0" w:space="0" w:color="auto"/>
                <w:bottom w:val="none" w:sz="0" w:space="0" w:color="auto"/>
                <w:right w:val="none" w:sz="0" w:space="0" w:color="auto"/>
              </w:divBdr>
            </w:div>
          </w:divsChild>
        </w:div>
        <w:div w:id="745424194">
          <w:marLeft w:val="0"/>
          <w:marRight w:val="0"/>
          <w:marTop w:val="0"/>
          <w:marBottom w:val="0"/>
          <w:divBdr>
            <w:top w:val="none" w:sz="0" w:space="0" w:color="auto"/>
            <w:left w:val="none" w:sz="0" w:space="0" w:color="auto"/>
            <w:bottom w:val="none" w:sz="0" w:space="0" w:color="auto"/>
            <w:right w:val="none" w:sz="0" w:space="0" w:color="auto"/>
          </w:divBdr>
          <w:divsChild>
            <w:div w:id="1906066684">
              <w:marLeft w:val="0"/>
              <w:marRight w:val="0"/>
              <w:marTop w:val="0"/>
              <w:marBottom w:val="0"/>
              <w:divBdr>
                <w:top w:val="none" w:sz="0" w:space="0" w:color="auto"/>
                <w:left w:val="none" w:sz="0" w:space="0" w:color="auto"/>
                <w:bottom w:val="none" w:sz="0" w:space="0" w:color="auto"/>
                <w:right w:val="none" w:sz="0" w:space="0" w:color="auto"/>
              </w:divBdr>
            </w:div>
            <w:div w:id="358356510">
              <w:marLeft w:val="0"/>
              <w:marRight w:val="0"/>
              <w:marTop w:val="0"/>
              <w:marBottom w:val="0"/>
              <w:divBdr>
                <w:top w:val="none" w:sz="0" w:space="0" w:color="auto"/>
                <w:left w:val="none" w:sz="0" w:space="0" w:color="auto"/>
                <w:bottom w:val="none" w:sz="0" w:space="0" w:color="auto"/>
                <w:right w:val="none" w:sz="0" w:space="0" w:color="auto"/>
              </w:divBdr>
            </w:div>
            <w:div w:id="1277054237">
              <w:marLeft w:val="0"/>
              <w:marRight w:val="0"/>
              <w:marTop w:val="0"/>
              <w:marBottom w:val="0"/>
              <w:divBdr>
                <w:top w:val="none" w:sz="0" w:space="0" w:color="auto"/>
                <w:left w:val="none" w:sz="0" w:space="0" w:color="auto"/>
                <w:bottom w:val="none" w:sz="0" w:space="0" w:color="auto"/>
                <w:right w:val="none" w:sz="0" w:space="0" w:color="auto"/>
              </w:divBdr>
            </w:div>
            <w:div w:id="116871084">
              <w:marLeft w:val="0"/>
              <w:marRight w:val="0"/>
              <w:marTop w:val="0"/>
              <w:marBottom w:val="0"/>
              <w:divBdr>
                <w:top w:val="none" w:sz="0" w:space="0" w:color="auto"/>
                <w:left w:val="none" w:sz="0" w:space="0" w:color="auto"/>
                <w:bottom w:val="none" w:sz="0" w:space="0" w:color="auto"/>
                <w:right w:val="none" w:sz="0" w:space="0" w:color="auto"/>
              </w:divBdr>
            </w:div>
            <w:div w:id="1048070757">
              <w:marLeft w:val="0"/>
              <w:marRight w:val="0"/>
              <w:marTop w:val="0"/>
              <w:marBottom w:val="0"/>
              <w:divBdr>
                <w:top w:val="none" w:sz="0" w:space="0" w:color="auto"/>
                <w:left w:val="none" w:sz="0" w:space="0" w:color="auto"/>
                <w:bottom w:val="none" w:sz="0" w:space="0" w:color="auto"/>
                <w:right w:val="none" w:sz="0" w:space="0" w:color="auto"/>
              </w:divBdr>
            </w:div>
          </w:divsChild>
        </w:div>
        <w:div w:id="1701202442">
          <w:marLeft w:val="0"/>
          <w:marRight w:val="0"/>
          <w:marTop w:val="0"/>
          <w:marBottom w:val="0"/>
          <w:divBdr>
            <w:top w:val="none" w:sz="0" w:space="0" w:color="auto"/>
            <w:left w:val="none" w:sz="0" w:space="0" w:color="auto"/>
            <w:bottom w:val="none" w:sz="0" w:space="0" w:color="auto"/>
            <w:right w:val="none" w:sz="0" w:space="0" w:color="auto"/>
          </w:divBdr>
          <w:divsChild>
            <w:div w:id="892423135">
              <w:marLeft w:val="0"/>
              <w:marRight w:val="0"/>
              <w:marTop w:val="0"/>
              <w:marBottom w:val="0"/>
              <w:divBdr>
                <w:top w:val="none" w:sz="0" w:space="0" w:color="auto"/>
                <w:left w:val="none" w:sz="0" w:space="0" w:color="auto"/>
                <w:bottom w:val="none" w:sz="0" w:space="0" w:color="auto"/>
                <w:right w:val="none" w:sz="0" w:space="0" w:color="auto"/>
              </w:divBdr>
            </w:div>
            <w:div w:id="1142775329">
              <w:marLeft w:val="0"/>
              <w:marRight w:val="0"/>
              <w:marTop w:val="0"/>
              <w:marBottom w:val="0"/>
              <w:divBdr>
                <w:top w:val="none" w:sz="0" w:space="0" w:color="auto"/>
                <w:left w:val="none" w:sz="0" w:space="0" w:color="auto"/>
                <w:bottom w:val="none" w:sz="0" w:space="0" w:color="auto"/>
                <w:right w:val="none" w:sz="0" w:space="0" w:color="auto"/>
              </w:divBdr>
            </w:div>
            <w:div w:id="757365971">
              <w:marLeft w:val="0"/>
              <w:marRight w:val="0"/>
              <w:marTop w:val="0"/>
              <w:marBottom w:val="0"/>
              <w:divBdr>
                <w:top w:val="none" w:sz="0" w:space="0" w:color="auto"/>
                <w:left w:val="none" w:sz="0" w:space="0" w:color="auto"/>
                <w:bottom w:val="none" w:sz="0" w:space="0" w:color="auto"/>
                <w:right w:val="none" w:sz="0" w:space="0" w:color="auto"/>
              </w:divBdr>
            </w:div>
            <w:div w:id="1326592820">
              <w:marLeft w:val="0"/>
              <w:marRight w:val="0"/>
              <w:marTop w:val="0"/>
              <w:marBottom w:val="0"/>
              <w:divBdr>
                <w:top w:val="none" w:sz="0" w:space="0" w:color="auto"/>
                <w:left w:val="none" w:sz="0" w:space="0" w:color="auto"/>
                <w:bottom w:val="none" w:sz="0" w:space="0" w:color="auto"/>
                <w:right w:val="none" w:sz="0" w:space="0" w:color="auto"/>
              </w:divBdr>
            </w:div>
            <w:div w:id="405609526">
              <w:marLeft w:val="0"/>
              <w:marRight w:val="0"/>
              <w:marTop w:val="0"/>
              <w:marBottom w:val="0"/>
              <w:divBdr>
                <w:top w:val="none" w:sz="0" w:space="0" w:color="auto"/>
                <w:left w:val="none" w:sz="0" w:space="0" w:color="auto"/>
                <w:bottom w:val="none" w:sz="0" w:space="0" w:color="auto"/>
                <w:right w:val="none" w:sz="0" w:space="0" w:color="auto"/>
              </w:divBdr>
            </w:div>
          </w:divsChild>
        </w:div>
        <w:div w:id="30500309">
          <w:marLeft w:val="0"/>
          <w:marRight w:val="0"/>
          <w:marTop w:val="0"/>
          <w:marBottom w:val="0"/>
          <w:divBdr>
            <w:top w:val="none" w:sz="0" w:space="0" w:color="auto"/>
            <w:left w:val="none" w:sz="0" w:space="0" w:color="auto"/>
            <w:bottom w:val="none" w:sz="0" w:space="0" w:color="auto"/>
            <w:right w:val="none" w:sz="0" w:space="0" w:color="auto"/>
          </w:divBdr>
          <w:divsChild>
            <w:div w:id="848568664">
              <w:marLeft w:val="0"/>
              <w:marRight w:val="0"/>
              <w:marTop w:val="0"/>
              <w:marBottom w:val="0"/>
              <w:divBdr>
                <w:top w:val="none" w:sz="0" w:space="0" w:color="auto"/>
                <w:left w:val="none" w:sz="0" w:space="0" w:color="auto"/>
                <w:bottom w:val="none" w:sz="0" w:space="0" w:color="auto"/>
                <w:right w:val="none" w:sz="0" w:space="0" w:color="auto"/>
              </w:divBdr>
            </w:div>
            <w:div w:id="525993095">
              <w:marLeft w:val="0"/>
              <w:marRight w:val="0"/>
              <w:marTop w:val="0"/>
              <w:marBottom w:val="0"/>
              <w:divBdr>
                <w:top w:val="none" w:sz="0" w:space="0" w:color="auto"/>
                <w:left w:val="none" w:sz="0" w:space="0" w:color="auto"/>
                <w:bottom w:val="none" w:sz="0" w:space="0" w:color="auto"/>
                <w:right w:val="none" w:sz="0" w:space="0" w:color="auto"/>
              </w:divBdr>
            </w:div>
            <w:div w:id="594552165">
              <w:marLeft w:val="0"/>
              <w:marRight w:val="0"/>
              <w:marTop w:val="0"/>
              <w:marBottom w:val="0"/>
              <w:divBdr>
                <w:top w:val="none" w:sz="0" w:space="0" w:color="auto"/>
                <w:left w:val="none" w:sz="0" w:space="0" w:color="auto"/>
                <w:bottom w:val="none" w:sz="0" w:space="0" w:color="auto"/>
                <w:right w:val="none" w:sz="0" w:space="0" w:color="auto"/>
              </w:divBdr>
            </w:div>
            <w:div w:id="1998923284">
              <w:marLeft w:val="0"/>
              <w:marRight w:val="0"/>
              <w:marTop w:val="0"/>
              <w:marBottom w:val="0"/>
              <w:divBdr>
                <w:top w:val="none" w:sz="0" w:space="0" w:color="auto"/>
                <w:left w:val="none" w:sz="0" w:space="0" w:color="auto"/>
                <w:bottom w:val="none" w:sz="0" w:space="0" w:color="auto"/>
                <w:right w:val="none" w:sz="0" w:space="0" w:color="auto"/>
              </w:divBdr>
            </w:div>
            <w:div w:id="1660881484">
              <w:marLeft w:val="0"/>
              <w:marRight w:val="0"/>
              <w:marTop w:val="0"/>
              <w:marBottom w:val="0"/>
              <w:divBdr>
                <w:top w:val="none" w:sz="0" w:space="0" w:color="auto"/>
                <w:left w:val="none" w:sz="0" w:space="0" w:color="auto"/>
                <w:bottom w:val="none" w:sz="0" w:space="0" w:color="auto"/>
                <w:right w:val="none" w:sz="0" w:space="0" w:color="auto"/>
              </w:divBdr>
            </w:div>
          </w:divsChild>
        </w:div>
        <w:div w:id="257688155">
          <w:marLeft w:val="0"/>
          <w:marRight w:val="0"/>
          <w:marTop w:val="0"/>
          <w:marBottom w:val="0"/>
          <w:divBdr>
            <w:top w:val="none" w:sz="0" w:space="0" w:color="auto"/>
            <w:left w:val="none" w:sz="0" w:space="0" w:color="auto"/>
            <w:bottom w:val="none" w:sz="0" w:space="0" w:color="auto"/>
            <w:right w:val="none" w:sz="0" w:space="0" w:color="auto"/>
          </w:divBdr>
          <w:divsChild>
            <w:div w:id="141197134">
              <w:marLeft w:val="0"/>
              <w:marRight w:val="0"/>
              <w:marTop w:val="0"/>
              <w:marBottom w:val="0"/>
              <w:divBdr>
                <w:top w:val="none" w:sz="0" w:space="0" w:color="auto"/>
                <w:left w:val="none" w:sz="0" w:space="0" w:color="auto"/>
                <w:bottom w:val="none" w:sz="0" w:space="0" w:color="auto"/>
                <w:right w:val="none" w:sz="0" w:space="0" w:color="auto"/>
              </w:divBdr>
            </w:div>
            <w:div w:id="2066636490">
              <w:marLeft w:val="0"/>
              <w:marRight w:val="0"/>
              <w:marTop w:val="0"/>
              <w:marBottom w:val="0"/>
              <w:divBdr>
                <w:top w:val="none" w:sz="0" w:space="0" w:color="auto"/>
                <w:left w:val="none" w:sz="0" w:space="0" w:color="auto"/>
                <w:bottom w:val="none" w:sz="0" w:space="0" w:color="auto"/>
                <w:right w:val="none" w:sz="0" w:space="0" w:color="auto"/>
              </w:divBdr>
            </w:div>
            <w:div w:id="1673532271">
              <w:marLeft w:val="0"/>
              <w:marRight w:val="0"/>
              <w:marTop w:val="0"/>
              <w:marBottom w:val="0"/>
              <w:divBdr>
                <w:top w:val="none" w:sz="0" w:space="0" w:color="auto"/>
                <w:left w:val="none" w:sz="0" w:space="0" w:color="auto"/>
                <w:bottom w:val="none" w:sz="0" w:space="0" w:color="auto"/>
                <w:right w:val="none" w:sz="0" w:space="0" w:color="auto"/>
              </w:divBdr>
            </w:div>
            <w:div w:id="183978360">
              <w:marLeft w:val="0"/>
              <w:marRight w:val="0"/>
              <w:marTop w:val="0"/>
              <w:marBottom w:val="0"/>
              <w:divBdr>
                <w:top w:val="none" w:sz="0" w:space="0" w:color="auto"/>
                <w:left w:val="none" w:sz="0" w:space="0" w:color="auto"/>
                <w:bottom w:val="none" w:sz="0" w:space="0" w:color="auto"/>
                <w:right w:val="none" w:sz="0" w:space="0" w:color="auto"/>
              </w:divBdr>
            </w:div>
            <w:div w:id="1371567436">
              <w:marLeft w:val="0"/>
              <w:marRight w:val="0"/>
              <w:marTop w:val="0"/>
              <w:marBottom w:val="0"/>
              <w:divBdr>
                <w:top w:val="none" w:sz="0" w:space="0" w:color="auto"/>
                <w:left w:val="none" w:sz="0" w:space="0" w:color="auto"/>
                <w:bottom w:val="none" w:sz="0" w:space="0" w:color="auto"/>
                <w:right w:val="none" w:sz="0" w:space="0" w:color="auto"/>
              </w:divBdr>
            </w:div>
          </w:divsChild>
        </w:div>
        <w:div w:id="87579600">
          <w:marLeft w:val="0"/>
          <w:marRight w:val="0"/>
          <w:marTop w:val="0"/>
          <w:marBottom w:val="0"/>
          <w:divBdr>
            <w:top w:val="none" w:sz="0" w:space="0" w:color="auto"/>
            <w:left w:val="none" w:sz="0" w:space="0" w:color="auto"/>
            <w:bottom w:val="none" w:sz="0" w:space="0" w:color="auto"/>
            <w:right w:val="none" w:sz="0" w:space="0" w:color="auto"/>
          </w:divBdr>
          <w:divsChild>
            <w:div w:id="1564173776">
              <w:marLeft w:val="0"/>
              <w:marRight w:val="0"/>
              <w:marTop w:val="0"/>
              <w:marBottom w:val="0"/>
              <w:divBdr>
                <w:top w:val="none" w:sz="0" w:space="0" w:color="auto"/>
                <w:left w:val="none" w:sz="0" w:space="0" w:color="auto"/>
                <w:bottom w:val="none" w:sz="0" w:space="0" w:color="auto"/>
                <w:right w:val="none" w:sz="0" w:space="0" w:color="auto"/>
              </w:divBdr>
            </w:div>
            <w:div w:id="1917087758">
              <w:marLeft w:val="0"/>
              <w:marRight w:val="0"/>
              <w:marTop w:val="0"/>
              <w:marBottom w:val="0"/>
              <w:divBdr>
                <w:top w:val="none" w:sz="0" w:space="0" w:color="auto"/>
                <w:left w:val="none" w:sz="0" w:space="0" w:color="auto"/>
                <w:bottom w:val="none" w:sz="0" w:space="0" w:color="auto"/>
                <w:right w:val="none" w:sz="0" w:space="0" w:color="auto"/>
              </w:divBdr>
            </w:div>
            <w:div w:id="36319825">
              <w:marLeft w:val="0"/>
              <w:marRight w:val="0"/>
              <w:marTop w:val="0"/>
              <w:marBottom w:val="0"/>
              <w:divBdr>
                <w:top w:val="none" w:sz="0" w:space="0" w:color="auto"/>
                <w:left w:val="none" w:sz="0" w:space="0" w:color="auto"/>
                <w:bottom w:val="none" w:sz="0" w:space="0" w:color="auto"/>
                <w:right w:val="none" w:sz="0" w:space="0" w:color="auto"/>
              </w:divBdr>
            </w:div>
            <w:div w:id="1397699745">
              <w:marLeft w:val="0"/>
              <w:marRight w:val="0"/>
              <w:marTop w:val="0"/>
              <w:marBottom w:val="0"/>
              <w:divBdr>
                <w:top w:val="none" w:sz="0" w:space="0" w:color="auto"/>
                <w:left w:val="none" w:sz="0" w:space="0" w:color="auto"/>
                <w:bottom w:val="none" w:sz="0" w:space="0" w:color="auto"/>
                <w:right w:val="none" w:sz="0" w:space="0" w:color="auto"/>
              </w:divBdr>
            </w:div>
            <w:div w:id="684869410">
              <w:marLeft w:val="0"/>
              <w:marRight w:val="0"/>
              <w:marTop w:val="0"/>
              <w:marBottom w:val="0"/>
              <w:divBdr>
                <w:top w:val="none" w:sz="0" w:space="0" w:color="auto"/>
                <w:left w:val="none" w:sz="0" w:space="0" w:color="auto"/>
                <w:bottom w:val="none" w:sz="0" w:space="0" w:color="auto"/>
                <w:right w:val="none" w:sz="0" w:space="0" w:color="auto"/>
              </w:divBdr>
            </w:div>
          </w:divsChild>
        </w:div>
        <w:div w:id="1255478972">
          <w:marLeft w:val="0"/>
          <w:marRight w:val="0"/>
          <w:marTop w:val="0"/>
          <w:marBottom w:val="0"/>
          <w:divBdr>
            <w:top w:val="none" w:sz="0" w:space="0" w:color="auto"/>
            <w:left w:val="none" w:sz="0" w:space="0" w:color="auto"/>
            <w:bottom w:val="none" w:sz="0" w:space="0" w:color="auto"/>
            <w:right w:val="none" w:sz="0" w:space="0" w:color="auto"/>
          </w:divBdr>
          <w:divsChild>
            <w:div w:id="1749887224">
              <w:marLeft w:val="0"/>
              <w:marRight w:val="0"/>
              <w:marTop w:val="0"/>
              <w:marBottom w:val="0"/>
              <w:divBdr>
                <w:top w:val="none" w:sz="0" w:space="0" w:color="auto"/>
                <w:left w:val="none" w:sz="0" w:space="0" w:color="auto"/>
                <w:bottom w:val="none" w:sz="0" w:space="0" w:color="auto"/>
                <w:right w:val="none" w:sz="0" w:space="0" w:color="auto"/>
              </w:divBdr>
            </w:div>
            <w:div w:id="1136138631">
              <w:marLeft w:val="0"/>
              <w:marRight w:val="0"/>
              <w:marTop w:val="0"/>
              <w:marBottom w:val="0"/>
              <w:divBdr>
                <w:top w:val="none" w:sz="0" w:space="0" w:color="auto"/>
                <w:left w:val="none" w:sz="0" w:space="0" w:color="auto"/>
                <w:bottom w:val="none" w:sz="0" w:space="0" w:color="auto"/>
                <w:right w:val="none" w:sz="0" w:space="0" w:color="auto"/>
              </w:divBdr>
            </w:div>
            <w:div w:id="1321277654">
              <w:marLeft w:val="0"/>
              <w:marRight w:val="0"/>
              <w:marTop w:val="0"/>
              <w:marBottom w:val="0"/>
              <w:divBdr>
                <w:top w:val="none" w:sz="0" w:space="0" w:color="auto"/>
                <w:left w:val="none" w:sz="0" w:space="0" w:color="auto"/>
                <w:bottom w:val="none" w:sz="0" w:space="0" w:color="auto"/>
                <w:right w:val="none" w:sz="0" w:space="0" w:color="auto"/>
              </w:divBdr>
            </w:div>
            <w:div w:id="1251965273">
              <w:marLeft w:val="0"/>
              <w:marRight w:val="0"/>
              <w:marTop w:val="0"/>
              <w:marBottom w:val="0"/>
              <w:divBdr>
                <w:top w:val="none" w:sz="0" w:space="0" w:color="auto"/>
                <w:left w:val="none" w:sz="0" w:space="0" w:color="auto"/>
                <w:bottom w:val="none" w:sz="0" w:space="0" w:color="auto"/>
                <w:right w:val="none" w:sz="0" w:space="0" w:color="auto"/>
              </w:divBdr>
            </w:div>
            <w:div w:id="2040662639">
              <w:marLeft w:val="0"/>
              <w:marRight w:val="0"/>
              <w:marTop w:val="0"/>
              <w:marBottom w:val="0"/>
              <w:divBdr>
                <w:top w:val="none" w:sz="0" w:space="0" w:color="auto"/>
                <w:left w:val="none" w:sz="0" w:space="0" w:color="auto"/>
                <w:bottom w:val="none" w:sz="0" w:space="0" w:color="auto"/>
                <w:right w:val="none" w:sz="0" w:space="0" w:color="auto"/>
              </w:divBdr>
            </w:div>
          </w:divsChild>
        </w:div>
        <w:div w:id="96755236">
          <w:marLeft w:val="0"/>
          <w:marRight w:val="0"/>
          <w:marTop w:val="0"/>
          <w:marBottom w:val="0"/>
          <w:divBdr>
            <w:top w:val="none" w:sz="0" w:space="0" w:color="auto"/>
            <w:left w:val="none" w:sz="0" w:space="0" w:color="auto"/>
            <w:bottom w:val="none" w:sz="0" w:space="0" w:color="auto"/>
            <w:right w:val="none" w:sz="0" w:space="0" w:color="auto"/>
          </w:divBdr>
          <w:divsChild>
            <w:div w:id="1081561718">
              <w:marLeft w:val="0"/>
              <w:marRight w:val="0"/>
              <w:marTop w:val="0"/>
              <w:marBottom w:val="0"/>
              <w:divBdr>
                <w:top w:val="none" w:sz="0" w:space="0" w:color="auto"/>
                <w:left w:val="none" w:sz="0" w:space="0" w:color="auto"/>
                <w:bottom w:val="none" w:sz="0" w:space="0" w:color="auto"/>
                <w:right w:val="none" w:sz="0" w:space="0" w:color="auto"/>
              </w:divBdr>
            </w:div>
            <w:div w:id="2048991940">
              <w:marLeft w:val="0"/>
              <w:marRight w:val="0"/>
              <w:marTop w:val="0"/>
              <w:marBottom w:val="0"/>
              <w:divBdr>
                <w:top w:val="none" w:sz="0" w:space="0" w:color="auto"/>
                <w:left w:val="none" w:sz="0" w:space="0" w:color="auto"/>
                <w:bottom w:val="none" w:sz="0" w:space="0" w:color="auto"/>
                <w:right w:val="none" w:sz="0" w:space="0" w:color="auto"/>
              </w:divBdr>
            </w:div>
            <w:div w:id="417294157">
              <w:marLeft w:val="0"/>
              <w:marRight w:val="0"/>
              <w:marTop w:val="0"/>
              <w:marBottom w:val="0"/>
              <w:divBdr>
                <w:top w:val="none" w:sz="0" w:space="0" w:color="auto"/>
                <w:left w:val="none" w:sz="0" w:space="0" w:color="auto"/>
                <w:bottom w:val="none" w:sz="0" w:space="0" w:color="auto"/>
                <w:right w:val="none" w:sz="0" w:space="0" w:color="auto"/>
              </w:divBdr>
            </w:div>
            <w:div w:id="306471278">
              <w:marLeft w:val="0"/>
              <w:marRight w:val="0"/>
              <w:marTop w:val="0"/>
              <w:marBottom w:val="0"/>
              <w:divBdr>
                <w:top w:val="none" w:sz="0" w:space="0" w:color="auto"/>
                <w:left w:val="none" w:sz="0" w:space="0" w:color="auto"/>
                <w:bottom w:val="none" w:sz="0" w:space="0" w:color="auto"/>
                <w:right w:val="none" w:sz="0" w:space="0" w:color="auto"/>
              </w:divBdr>
            </w:div>
            <w:div w:id="1806002851">
              <w:marLeft w:val="0"/>
              <w:marRight w:val="0"/>
              <w:marTop w:val="0"/>
              <w:marBottom w:val="0"/>
              <w:divBdr>
                <w:top w:val="none" w:sz="0" w:space="0" w:color="auto"/>
                <w:left w:val="none" w:sz="0" w:space="0" w:color="auto"/>
                <w:bottom w:val="none" w:sz="0" w:space="0" w:color="auto"/>
                <w:right w:val="none" w:sz="0" w:space="0" w:color="auto"/>
              </w:divBdr>
            </w:div>
          </w:divsChild>
        </w:div>
        <w:div w:id="1420130823">
          <w:marLeft w:val="0"/>
          <w:marRight w:val="0"/>
          <w:marTop w:val="0"/>
          <w:marBottom w:val="0"/>
          <w:divBdr>
            <w:top w:val="none" w:sz="0" w:space="0" w:color="auto"/>
            <w:left w:val="none" w:sz="0" w:space="0" w:color="auto"/>
            <w:bottom w:val="none" w:sz="0" w:space="0" w:color="auto"/>
            <w:right w:val="none" w:sz="0" w:space="0" w:color="auto"/>
          </w:divBdr>
          <w:divsChild>
            <w:div w:id="2037581980">
              <w:marLeft w:val="0"/>
              <w:marRight w:val="0"/>
              <w:marTop w:val="0"/>
              <w:marBottom w:val="0"/>
              <w:divBdr>
                <w:top w:val="none" w:sz="0" w:space="0" w:color="auto"/>
                <w:left w:val="none" w:sz="0" w:space="0" w:color="auto"/>
                <w:bottom w:val="none" w:sz="0" w:space="0" w:color="auto"/>
                <w:right w:val="none" w:sz="0" w:space="0" w:color="auto"/>
              </w:divBdr>
            </w:div>
            <w:div w:id="1300070264">
              <w:marLeft w:val="0"/>
              <w:marRight w:val="0"/>
              <w:marTop w:val="0"/>
              <w:marBottom w:val="0"/>
              <w:divBdr>
                <w:top w:val="none" w:sz="0" w:space="0" w:color="auto"/>
                <w:left w:val="none" w:sz="0" w:space="0" w:color="auto"/>
                <w:bottom w:val="none" w:sz="0" w:space="0" w:color="auto"/>
                <w:right w:val="none" w:sz="0" w:space="0" w:color="auto"/>
              </w:divBdr>
            </w:div>
            <w:div w:id="1978953292">
              <w:marLeft w:val="0"/>
              <w:marRight w:val="0"/>
              <w:marTop w:val="0"/>
              <w:marBottom w:val="0"/>
              <w:divBdr>
                <w:top w:val="none" w:sz="0" w:space="0" w:color="auto"/>
                <w:left w:val="none" w:sz="0" w:space="0" w:color="auto"/>
                <w:bottom w:val="none" w:sz="0" w:space="0" w:color="auto"/>
                <w:right w:val="none" w:sz="0" w:space="0" w:color="auto"/>
              </w:divBdr>
            </w:div>
            <w:div w:id="2081323227">
              <w:marLeft w:val="0"/>
              <w:marRight w:val="0"/>
              <w:marTop w:val="0"/>
              <w:marBottom w:val="0"/>
              <w:divBdr>
                <w:top w:val="none" w:sz="0" w:space="0" w:color="auto"/>
                <w:left w:val="none" w:sz="0" w:space="0" w:color="auto"/>
                <w:bottom w:val="none" w:sz="0" w:space="0" w:color="auto"/>
                <w:right w:val="none" w:sz="0" w:space="0" w:color="auto"/>
              </w:divBdr>
            </w:div>
            <w:div w:id="1817067450">
              <w:marLeft w:val="0"/>
              <w:marRight w:val="0"/>
              <w:marTop w:val="0"/>
              <w:marBottom w:val="0"/>
              <w:divBdr>
                <w:top w:val="none" w:sz="0" w:space="0" w:color="auto"/>
                <w:left w:val="none" w:sz="0" w:space="0" w:color="auto"/>
                <w:bottom w:val="none" w:sz="0" w:space="0" w:color="auto"/>
                <w:right w:val="none" w:sz="0" w:space="0" w:color="auto"/>
              </w:divBdr>
            </w:div>
          </w:divsChild>
        </w:div>
        <w:div w:id="1114060759">
          <w:marLeft w:val="0"/>
          <w:marRight w:val="0"/>
          <w:marTop w:val="0"/>
          <w:marBottom w:val="0"/>
          <w:divBdr>
            <w:top w:val="none" w:sz="0" w:space="0" w:color="auto"/>
            <w:left w:val="none" w:sz="0" w:space="0" w:color="auto"/>
            <w:bottom w:val="none" w:sz="0" w:space="0" w:color="auto"/>
            <w:right w:val="none" w:sz="0" w:space="0" w:color="auto"/>
          </w:divBdr>
          <w:divsChild>
            <w:div w:id="1041368379">
              <w:marLeft w:val="0"/>
              <w:marRight w:val="0"/>
              <w:marTop w:val="0"/>
              <w:marBottom w:val="0"/>
              <w:divBdr>
                <w:top w:val="none" w:sz="0" w:space="0" w:color="auto"/>
                <w:left w:val="none" w:sz="0" w:space="0" w:color="auto"/>
                <w:bottom w:val="none" w:sz="0" w:space="0" w:color="auto"/>
                <w:right w:val="none" w:sz="0" w:space="0" w:color="auto"/>
              </w:divBdr>
            </w:div>
            <w:div w:id="1811971723">
              <w:marLeft w:val="0"/>
              <w:marRight w:val="0"/>
              <w:marTop w:val="0"/>
              <w:marBottom w:val="0"/>
              <w:divBdr>
                <w:top w:val="none" w:sz="0" w:space="0" w:color="auto"/>
                <w:left w:val="none" w:sz="0" w:space="0" w:color="auto"/>
                <w:bottom w:val="none" w:sz="0" w:space="0" w:color="auto"/>
                <w:right w:val="none" w:sz="0" w:space="0" w:color="auto"/>
              </w:divBdr>
            </w:div>
            <w:div w:id="672689540">
              <w:marLeft w:val="0"/>
              <w:marRight w:val="0"/>
              <w:marTop w:val="0"/>
              <w:marBottom w:val="0"/>
              <w:divBdr>
                <w:top w:val="none" w:sz="0" w:space="0" w:color="auto"/>
                <w:left w:val="none" w:sz="0" w:space="0" w:color="auto"/>
                <w:bottom w:val="none" w:sz="0" w:space="0" w:color="auto"/>
                <w:right w:val="none" w:sz="0" w:space="0" w:color="auto"/>
              </w:divBdr>
            </w:div>
            <w:div w:id="306861028">
              <w:marLeft w:val="0"/>
              <w:marRight w:val="0"/>
              <w:marTop w:val="0"/>
              <w:marBottom w:val="0"/>
              <w:divBdr>
                <w:top w:val="none" w:sz="0" w:space="0" w:color="auto"/>
                <w:left w:val="none" w:sz="0" w:space="0" w:color="auto"/>
                <w:bottom w:val="none" w:sz="0" w:space="0" w:color="auto"/>
                <w:right w:val="none" w:sz="0" w:space="0" w:color="auto"/>
              </w:divBdr>
            </w:div>
            <w:div w:id="2028292356">
              <w:marLeft w:val="0"/>
              <w:marRight w:val="0"/>
              <w:marTop w:val="0"/>
              <w:marBottom w:val="0"/>
              <w:divBdr>
                <w:top w:val="none" w:sz="0" w:space="0" w:color="auto"/>
                <w:left w:val="none" w:sz="0" w:space="0" w:color="auto"/>
                <w:bottom w:val="none" w:sz="0" w:space="0" w:color="auto"/>
                <w:right w:val="none" w:sz="0" w:space="0" w:color="auto"/>
              </w:divBdr>
            </w:div>
          </w:divsChild>
        </w:div>
        <w:div w:id="162208395">
          <w:marLeft w:val="0"/>
          <w:marRight w:val="0"/>
          <w:marTop w:val="0"/>
          <w:marBottom w:val="0"/>
          <w:divBdr>
            <w:top w:val="none" w:sz="0" w:space="0" w:color="auto"/>
            <w:left w:val="none" w:sz="0" w:space="0" w:color="auto"/>
            <w:bottom w:val="none" w:sz="0" w:space="0" w:color="auto"/>
            <w:right w:val="none" w:sz="0" w:space="0" w:color="auto"/>
          </w:divBdr>
          <w:divsChild>
            <w:div w:id="393703136">
              <w:marLeft w:val="0"/>
              <w:marRight w:val="0"/>
              <w:marTop w:val="0"/>
              <w:marBottom w:val="0"/>
              <w:divBdr>
                <w:top w:val="none" w:sz="0" w:space="0" w:color="auto"/>
                <w:left w:val="none" w:sz="0" w:space="0" w:color="auto"/>
                <w:bottom w:val="none" w:sz="0" w:space="0" w:color="auto"/>
                <w:right w:val="none" w:sz="0" w:space="0" w:color="auto"/>
              </w:divBdr>
            </w:div>
            <w:div w:id="562909581">
              <w:marLeft w:val="0"/>
              <w:marRight w:val="0"/>
              <w:marTop w:val="0"/>
              <w:marBottom w:val="0"/>
              <w:divBdr>
                <w:top w:val="none" w:sz="0" w:space="0" w:color="auto"/>
                <w:left w:val="none" w:sz="0" w:space="0" w:color="auto"/>
                <w:bottom w:val="none" w:sz="0" w:space="0" w:color="auto"/>
                <w:right w:val="none" w:sz="0" w:space="0" w:color="auto"/>
              </w:divBdr>
            </w:div>
            <w:div w:id="1933276909">
              <w:marLeft w:val="0"/>
              <w:marRight w:val="0"/>
              <w:marTop w:val="0"/>
              <w:marBottom w:val="0"/>
              <w:divBdr>
                <w:top w:val="none" w:sz="0" w:space="0" w:color="auto"/>
                <w:left w:val="none" w:sz="0" w:space="0" w:color="auto"/>
                <w:bottom w:val="none" w:sz="0" w:space="0" w:color="auto"/>
                <w:right w:val="none" w:sz="0" w:space="0" w:color="auto"/>
              </w:divBdr>
            </w:div>
            <w:div w:id="1666855857">
              <w:marLeft w:val="0"/>
              <w:marRight w:val="0"/>
              <w:marTop w:val="0"/>
              <w:marBottom w:val="0"/>
              <w:divBdr>
                <w:top w:val="none" w:sz="0" w:space="0" w:color="auto"/>
                <w:left w:val="none" w:sz="0" w:space="0" w:color="auto"/>
                <w:bottom w:val="none" w:sz="0" w:space="0" w:color="auto"/>
                <w:right w:val="none" w:sz="0" w:space="0" w:color="auto"/>
              </w:divBdr>
            </w:div>
            <w:div w:id="1036657186">
              <w:marLeft w:val="0"/>
              <w:marRight w:val="0"/>
              <w:marTop w:val="0"/>
              <w:marBottom w:val="0"/>
              <w:divBdr>
                <w:top w:val="none" w:sz="0" w:space="0" w:color="auto"/>
                <w:left w:val="none" w:sz="0" w:space="0" w:color="auto"/>
                <w:bottom w:val="none" w:sz="0" w:space="0" w:color="auto"/>
                <w:right w:val="none" w:sz="0" w:space="0" w:color="auto"/>
              </w:divBdr>
            </w:div>
          </w:divsChild>
        </w:div>
        <w:div w:id="175727807">
          <w:marLeft w:val="0"/>
          <w:marRight w:val="0"/>
          <w:marTop w:val="0"/>
          <w:marBottom w:val="0"/>
          <w:divBdr>
            <w:top w:val="none" w:sz="0" w:space="0" w:color="auto"/>
            <w:left w:val="none" w:sz="0" w:space="0" w:color="auto"/>
            <w:bottom w:val="none" w:sz="0" w:space="0" w:color="auto"/>
            <w:right w:val="none" w:sz="0" w:space="0" w:color="auto"/>
          </w:divBdr>
          <w:divsChild>
            <w:div w:id="1174879417">
              <w:marLeft w:val="0"/>
              <w:marRight w:val="0"/>
              <w:marTop w:val="0"/>
              <w:marBottom w:val="0"/>
              <w:divBdr>
                <w:top w:val="none" w:sz="0" w:space="0" w:color="auto"/>
                <w:left w:val="none" w:sz="0" w:space="0" w:color="auto"/>
                <w:bottom w:val="none" w:sz="0" w:space="0" w:color="auto"/>
                <w:right w:val="none" w:sz="0" w:space="0" w:color="auto"/>
              </w:divBdr>
            </w:div>
            <w:div w:id="33121182">
              <w:marLeft w:val="0"/>
              <w:marRight w:val="0"/>
              <w:marTop w:val="0"/>
              <w:marBottom w:val="0"/>
              <w:divBdr>
                <w:top w:val="none" w:sz="0" w:space="0" w:color="auto"/>
                <w:left w:val="none" w:sz="0" w:space="0" w:color="auto"/>
                <w:bottom w:val="none" w:sz="0" w:space="0" w:color="auto"/>
                <w:right w:val="none" w:sz="0" w:space="0" w:color="auto"/>
              </w:divBdr>
            </w:div>
            <w:div w:id="1231497185">
              <w:marLeft w:val="0"/>
              <w:marRight w:val="0"/>
              <w:marTop w:val="0"/>
              <w:marBottom w:val="0"/>
              <w:divBdr>
                <w:top w:val="none" w:sz="0" w:space="0" w:color="auto"/>
                <w:left w:val="none" w:sz="0" w:space="0" w:color="auto"/>
                <w:bottom w:val="none" w:sz="0" w:space="0" w:color="auto"/>
                <w:right w:val="none" w:sz="0" w:space="0" w:color="auto"/>
              </w:divBdr>
            </w:div>
            <w:div w:id="1600136953">
              <w:marLeft w:val="0"/>
              <w:marRight w:val="0"/>
              <w:marTop w:val="0"/>
              <w:marBottom w:val="0"/>
              <w:divBdr>
                <w:top w:val="none" w:sz="0" w:space="0" w:color="auto"/>
                <w:left w:val="none" w:sz="0" w:space="0" w:color="auto"/>
                <w:bottom w:val="none" w:sz="0" w:space="0" w:color="auto"/>
                <w:right w:val="none" w:sz="0" w:space="0" w:color="auto"/>
              </w:divBdr>
            </w:div>
            <w:div w:id="1065831716">
              <w:marLeft w:val="0"/>
              <w:marRight w:val="0"/>
              <w:marTop w:val="0"/>
              <w:marBottom w:val="0"/>
              <w:divBdr>
                <w:top w:val="none" w:sz="0" w:space="0" w:color="auto"/>
                <w:left w:val="none" w:sz="0" w:space="0" w:color="auto"/>
                <w:bottom w:val="none" w:sz="0" w:space="0" w:color="auto"/>
                <w:right w:val="none" w:sz="0" w:space="0" w:color="auto"/>
              </w:divBdr>
            </w:div>
          </w:divsChild>
        </w:div>
        <w:div w:id="361592674">
          <w:marLeft w:val="0"/>
          <w:marRight w:val="0"/>
          <w:marTop w:val="0"/>
          <w:marBottom w:val="0"/>
          <w:divBdr>
            <w:top w:val="none" w:sz="0" w:space="0" w:color="auto"/>
            <w:left w:val="none" w:sz="0" w:space="0" w:color="auto"/>
            <w:bottom w:val="none" w:sz="0" w:space="0" w:color="auto"/>
            <w:right w:val="none" w:sz="0" w:space="0" w:color="auto"/>
          </w:divBdr>
        </w:div>
        <w:div w:id="352657917">
          <w:marLeft w:val="0"/>
          <w:marRight w:val="0"/>
          <w:marTop w:val="0"/>
          <w:marBottom w:val="0"/>
          <w:divBdr>
            <w:top w:val="none" w:sz="0" w:space="0" w:color="auto"/>
            <w:left w:val="none" w:sz="0" w:space="0" w:color="auto"/>
            <w:bottom w:val="none" w:sz="0" w:space="0" w:color="auto"/>
            <w:right w:val="none" w:sz="0" w:space="0" w:color="auto"/>
          </w:divBdr>
        </w:div>
        <w:div w:id="1911620300">
          <w:marLeft w:val="0"/>
          <w:marRight w:val="0"/>
          <w:marTop w:val="0"/>
          <w:marBottom w:val="0"/>
          <w:divBdr>
            <w:top w:val="none" w:sz="0" w:space="0" w:color="auto"/>
            <w:left w:val="none" w:sz="0" w:space="0" w:color="auto"/>
            <w:bottom w:val="none" w:sz="0" w:space="0" w:color="auto"/>
            <w:right w:val="none" w:sz="0" w:space="0" w:color="auto"/>
          </w:divBdr>
        </w:div>
        <w:div w:id="1113862405">
          <w:marLeft w:val="0"/>
          <w:marRight w:val="0"/>
          <w:marTop w:val="0"/>
          <w:marBottom w:val="0"/>
          <w:divBdr>
            <w:top w:val="none" w:sz="0" w:space="0" w:color="auto"/>
            <w:left w:val="none" w:sz="0" w:space="0" w:color="auto"/>
            <w:bottom w:val="none" w:sz="0" w:space="0" w:color="auto"/>
            <w:right w:val="none" w:sz="0" w:space="0" w:color="auto"/>
          </w:divBdr>
        </w:div>
        <w:div w:id="336343411">
          <w:marLeft w:val="0"/>
          <w:marRight w:val="0"/>
          <w:marTop w:val="0"/>
          <w:marBottom w:val="0"/>
          <w:divBdr>
            <w:top w:val="none" w:sz="0" w:space="0" w:color="auto"/>
            <w:left w:val="none" w:sz="0" w:space="0" w:color="auto"/>
            <w:bottom w:val="none" w:sz="0" w:space="0" w:color="auto"/>
            <w:right w:val="none" w:sz="0" w:space="0" w:color="auto"/>
          </w:divBdr>
        </w:div>
        <w:div w:id="1520002450">
          <w:marLeft w:val="0"/>
          <w:marRight w:val="0"/>
          <w:marTop w:val="0"/>
          <w:marBottom w:val="0"/>
          <w:divBdr>
            <w:top w:val="none" w:sz="0" w:space="0" w:color="auto"/>
            <w:left w:val="none" w:sz="0" w:space="0" w:color="auto"/>
            <w:bottom w:val="none" w:sz="0" w:space="0" w:color="auto"/>
            <w:right w:val="none" w:sz="0" w:space="0" w:color="auto"/>
          </w:divBdr>
          <w:divsChild>
            <w:div w:id="547298546">
              <w:marLeft w:val="0"/>
              <w:marRight w:val="0"/>
              <w:marTop w:val="0"/>
              <w:marBottom w:val="0"/>
              <w:divBdr>
                <w:top w:val="none" w:sz="0" w:space="0" w:color="auto"/>
                <w:left w:val="none" w:sz="0" w:space="0" w:color="auto"/>
                <w:bottom w:val="none" w:sz="0" w:space="0" w:color="auto"/>
                <w:right w:val="none" w:sz="0" w:space="0" w:color="auto"/>
              </w:divBdr>
            </w:div>
            <w:div w:id="2102408186">
              <w:marLeft w:val="0"/>
              <w:marRight w:val="0"/>
              <w:marTop w:val="0"/>
              <w:marBottom w:val="0"/>
              <w:divBdr>
                <w:top w:val="none" w:sz="0" w:space="0" w:color="auto"/>
                <w:left w:val="none" w:sz="0" w:space="0" w:color="auto"/>
                <w:bottom w:val="none" w:sz="0" w:space="0" w:color="auto"/>
                <w:right w:val="none" w:sz="0" w:space="0" w:color="auto"/>
              </w:divBdr>
            </w:div>
            <w:div w:id="638923156">
              <w:marLeft w:val="0"/>
              <w:marRight w:val="0"/>
              <w:marTop w:val="0"/>
              <w:marBottom w:val="0"/>
              <w:divBdr>
                <w:top w:val="none" w:sz="0" w:space="0" w:color="auto"/>
                <w:left w:val="none" w:sz="0" w:space="0" w:color="auto"/>
                <w:bottom w:val="none" w:sz="0" w:space="0" w:color="auto"/>
                <w:right w:val="none" w:sz="0" w:space="0" w:color="auto"/>
              </w:divBdr>
            </w:div>
            <w:div w:id="76219949">
              <w:marLeft w:val="0"/>
              <w:marRight w:val="0"/>
              <w:marTop w:val="0"/>
              <w:marBottom w:val="0"/>
              <w:divBdr>
                <w:top w:val="none" w:sz="0" w:space="0" w:color="auto"/>
                <w:left w:val="none" w:sz="0" w:space="0" w:color="auto"/>
                <w:bottom w:val="none" w:sz="0" w:space="0" w:color="auto"/>
                <w:right w:val="none" w:sz="0" w:space="0" w:color="auto"/>
              </w:divBdr>
            </w:div>
            <w:div w:id="83501961">
              <w:marLeft w:val="0"/>
              <w:marRight w:val="0"/>
              <w:marTop w:val="0"/>
              <w:marBottom w:val="0"/>
              <w:divBdr>
                <w:top w:val="none" w:sz="0" w:space="0" w:color="auto"/>
                <w:left w:val="none" w:sz="0" w:space="0" w:color="auto"/>
                <w:bottom w:val="none" w:sz="0" w:space="0" w:color="auto"/>
                <w:right w:val="none" w:sz="0" w:space="0" w:color="auto"/>
              </w:divBdr>
            </w:div>
          </w:divsChild>
        </w:div>
        <w:div w:id="605818881">
          <w:marLeft w:val="0"/>
          <w:marRight w:val="0"/>
          <w:marTop w:val="0"/>
          <w:marBottom w:val="0"/>
          <w:divBdr>
            <w:top w:val="none" w:sz="0" w:space="0" w:color="auto"/>
            <w:left w:val="none" w:sz="0" w:space="0" w:color="auto"/>
            <w:bottom w:val="none" w:sz="0" w:space="0" w:color="auto"/>
            <w:right w:val="none" w:sz="0" w:space="0" w:color="auto"/>
          </w:divBdr>
          <w:divsChild>
            <w:div w:id="1760518222">
              <w:marLeft w:val="-75"/>
              <w:marRight w:val="0"/>
              <w:marTop w:val="30"/>
              <w:marBottom w:val="30"/>
              <w:divBdr>
                <w:top w:val="none" w:sz="0" w:space="0" w:color="auto"/>
                <w:left w:val="none" w:sz="0" w:space="0" w:color="auto"/>
                <w:bottom w:val="none" w:sz="0" w:space="0" w:color="auto"/>
                <w:right w:val="none" w:sz="0" w:space="0" w:color="auto"/>
              </w:divBdr>
              <w:divsChild>
                <w:div w:id="1214389240">
                  <w:marLeft w:val="0"/>
                  <w:marRight w:val="0"/>
                  <w:marTop w:val="0"/>
                  <w:marBottom w:val="0"/>
                  <w:divBdr>
                    <w:top w:val="none" w:sz="0" w:space="0" w:color="auto"/>
                    <w:left w:val="none" w:sz="0" w:space="0" w:color="auto"/>
                    <w:bottom w:val="none" w:sz="0" w:space="0" w:color="auto"/>
                    <w:right w:val="none" w:sz="0" w:space="0" w:color="auto"/>
                  </w:divBdr>
                  <w:divsChild>
                    <w:div w:id="1131631333">
                      <w:marLeft w:val="0"/>
                      <w:marRight w:val="0"/>
                      <w:marTop w:val="0"/>
                      <w:marBottom w:val="0"/>
                      <w:divBdr>
                        <w:top w:val="none" w:sz="0" w:space="0" w:color="auto"/>
                        <w:left w:val="none" w:sz="0" w:space="0" w:color="auto"/>
                        <w:bottom w:val="none" w:sz="0" w:space="0" w:color="auto"/>
                        <w:right w:val="none" w:sz="0" w:space="0" w:color="auto"/>
                      </w:divBdr>
                    </w:div>
                  </w:divsChild>
                </w:div>
                <w:div w:id="1618484388">
                  <w:marLeft w:val="0"/>
                  <w:marRight w:val="0"/>
                  <w:marTop w:val="0"/>
                  <w:marBottom w:val="0"/>
                  <w:divBdr>
                    <w:top w:val="none" w:sz="0" w:space="0" w:color="auto"/>
                    <w:left w:val="none" w:sz="0" w:space="0" w:color="auto"/>
                    <w:bottom w:val="none" w:sz="0" w:space="0" w:color="auto"/>
                    <w:right w:val="none" w:sz="0" w:space="0" w:color="auto"/>
                  </w:divBdr>
                  <w:divsChild>
                    <w:div w:id="406654289">
                      <w:marLeft w:val="0"/>
                      <w:marRight w:val="0"/>
                      <w:marTop w:val="0"/>
                      <w:marBottom w:val="0"/>
                      <w:divBdr>
                        <w:top w:val="none" w:sz="0" w:space="0" w:color="auto"/>
                        <w:left w:val="none" w:sz="0" w:space="0" w:color="auto"/>
                        <w:bottom w:val="none" w:sz="0" w:space="0" w:color="auto"/>
                        <w:right w:val="none" w:sz="0" w:space="0" w:color="auto"/>
                      </w:divBdr>
                    </w:div>
                  </w:divsChild>
                </w:div>
                <w:div w:id="664093639">
                  <w:marLeft w:val="0"/>
                  <w:marRight w:val="0"/>
                  <w:marTop w:val="0"/>
                  <w:marBottom w:val="0"/>
                  <w:divBdr>
                    <w:top w:val="none" w:sz="0" w:space="0" w:color="auto"/>
                    <w:left w:val="none" w:sz="0" w:space="0" w:color="auto"/>
                    <w:bottom w:val="none" w:sz="0" w:space="0" w:color="auto"/>
                    <w:right w:val="none" w:sz="0" w:space="0" w:color="auto"/>
                  </w:divBdr>
                  <w:divsChild>
                    <w:div w:id="1128401928">
                      <w:marLeft w:val="0"/>
                      <w:marRight w:val="0"/>
                      <w:marTop w:val="0"/>
                      <w:marBottom w:val="0"/>
                      <w:divBdr>
                        <w:top w:val="none" w:sz="0" w:space="0" w:color="auto"/>
                        <w:left w:val="none" w:sz="0" w:space="0" w:color="auto"/>
                        <w:bottom w:val="none" w:sz="0" w:space="0" w:color="auto"/>
                        <w:right w:val="none" w:sz="0" w:space="0" w:color="auto"/>
                      </w:divBdr>
                    </w:div>
                  </w:divsChild>
                </w:div>
                <w:div w:id="304899917">
                  <w:marLeft w:val="0"/>
                  <w:marRight w:val="0"/>
                  <w:marTop w:val="0"/>
                  <w:marBottom w:val="0"/>
                  <w:divBdr>
                    <w:top w:val="none" w:sz="0" w:space="0" w:color="auto"/>
                    <w:left w:val="none" w:sz="0" w:space="0" w:color="auto"/>
                    <w:bottom w:val="none" w:sz="0" w:space="0" w:color="auto"/>
                    <w:right w:val="none" w:sz="0" w:space="0" w:color="auto"/>
                  </w:divBdr>
                  <w:divsChild>
                    <w:div w:id="1160392447">
                      <w:marLeft w:val="0"/>
                      <w:marRight w:val="0"/>
                      <w:marTop w:val="0"/>
                      <w:marBottom w:val="0"/>
                      <w:divBdr>
                        <w:top w:val="none" w:sz="0" w:space="0" w:color="auto"/>
                        <w:left w:val="none" w:sz="0" w:space="0" w:color="auto"/>
                        <w:bottom w:val="none" w:sz="0" w:space="0" w:color="auto"/>
                        <w:right w:val="none" w:sz="0" w:space="0" w:color="auto"/>
                      </w:divBdr>
                    </w:div>
                  </w:divsChild>
                </w:div>
                <w:div w:id="1806700826">
                  <w:marLeft w:val="0"/>
                  <w:marRight w:val="0"/>
                  <w:marTop w:val="0"/>
                  <w:marBottom w:val="0"/>
                  <w:divBdr>
                    <w:top w:val="none" w:sz="0" w:space="0" w:color="auto"/>
                    <w:left w:val="none" w:sz="0" w:space="0" w:color="auto"/>
                    <w:bottom w:val="none" w:sz="0" w:space="0" w:color="auto"/>
                    <w:right w:val="none" w:sz="0" w:space="0" w:color="auto"/>
                  </w:divBdr>
                  <w:divsChild>
                    <w:div w:id="6001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40438">
          <w:marLeft w:val="0"/>
          <w:marRight w:val="0"/>
          <w:marTop w:val="0"/>
          <w:marBottom w:val="0"/>
          <w:divBdr>
            <w:top w:val="none" w:sz="0" w:space="0" w:color="auto"/>
            <w:left w:val="none" w:sz="0" w:space="0" w:color="auto"/>
            <w:bottom w:val="none" w:sz="0" w:space="0" w:color="auto"/>
            <w:right w:val="none" w:sz="0" w:space="0" w:color="auto"/>
          </w:divBdr>
        </w:div>
        <w:div w:id="1979920216">
          <w:marLeft w:val="0"/>
          <w:marRight w:val="0"/>
          <w:marTop w:val="0"/>
          <w:marBottom w:val="0"/>
          <w:divBdr>
            <w:top w:val="none" w:sz="0" w:space="0" w:color="auto"/>
            <w:left w:val="none" w:sz="0" w:space="0" w:color="auto"/>
            <w:bottom w:val="none" w:sz="0" w:space="0" w:color="auto"/>
            <w:right w:val="none" w:sz="0" w:space="0" w:color="auto"/>
          </w:divBdr>
        </w:div>
        <w:div w:id="1343557050">
          <w:marLeft w:val="0"/>
          <w:marRight w:val="0"/>
          <w:marTop w:val="0"/>
          <w:marBottom w:val="0"/>
          <w:divBdr>
            <w:top w:val="none" w:sz="0" w:space="0" w:color="auto"/>
            <w:left w:val="none" w:sz="0" w:space="0" w:color="auto"/>
            <w:bottom w:val="none" w:sz="0" w:space="0" w:color="auto"/>
            <w:right w:val="none" w:sz="0" w:space="0" w:color="auto"/>
          </w:divBdr>
        </w:div>
        <w:div w:id="684357284">
          <w:marLeft w:val="0"/>
          <w:marRight w:val="0"/>
          <w:marTop w:val="0"/>
          <w:marBottom w:val="0"/>
          <w:divBdr>
            <w:top w:val="none" w:sz="0" w:space="0" w:color="auto"/>
            <w:left w:val="none" w:sz="0" w:space="0" w:color="auto"/>
            <w:bottom w:val="none" w:sz="0" w:space="0" w:color="auto"/>
            <w:right w:val="none" w:sz="0" w:space="0" w:color="auto"/>
          </w:divBdr>
        </w:div>
      </w:divsChild>
    </w:div>
    <w:div w:id="700206774">
      <w:bodyDiv w:val="1"/>
      <w:marLeft w:val="0"/>
      <w:marRight w:val="0"/>
      <w:marTop w:val="0"/>
      <w:marBottom w:val="0"/>
      <w:divBdr>
        <w:top w:val="none" w:sz="0" w:space="0" w:color="auto"/>
        <w:left w:val="none" w:sz="0" w:space="0" w:color="auto"/>
        <w:bottom w:val="none" w:sz="0" w:space="0" w:color="auto"/>
        <w:right w:val="none" w:sz="0" w:space="0" w:color="auto"/>
      </w:divBdr>
    </w:div>
    <w:div w:id="1642728585">
      <w:bodyDiv w:val="1"/>
      <w:marLeft w:val="0"/>
      <w:marRight w:val="0"/>
      <w:marTop w:val="0"/>
      <w:marBottom w:val="0"/>
      <w:divBdr>
        <w:top w:val="none" w:sz="0" w:space="0" w:color="auto"/>
        <w:left w:val="none" w:sz="0" w:space="0" w:color="auto"/>
        <w:bottom w:val="none" w:sz="0" w:space="0" w:color="auto"/>
        <w:right w:val="none" w:sz="0" w:space="0" w:color="auto"/>
      </w:divBdr>
    </w:div>
    <w:div w:id="1678732334">
      <w:bodyDiv w:val="1"/>
      <w:marLeft w:val="0"/>
      <w:marRight w:val="0"/>
      <w:marTop w:val="0"/>
      <w:marBottom w:val="0"/>
      <w:divBdr>
        <w:top w:val="none" w:sz="0" w:space="0" w:color="auto"/>
        <w:left w:val="none" w:sz="0" w:space="0" w:color="auto"/>
        <w:bottom w:val="none" w:sz="0" w:space="0" w:color="auto"/>
        <w:right w:val="none" w:sz="0" w:space="0" w:color="auto"/>
      </w:divBdr>
    </w:div>
    <w:div w:id="1714383249">
      <w:bodyDiv w:val="1"/>
      <w:marLeft w:val="0"/>
      <w:marRight w:val="0"/>
      <w:marTop w:val="0"/>
      <w:marBottom w:val="0"/>
      <w:divBdr>
        <w:top w:val="none" w:sz="0" w:space="0" w:color="auto"/>
        <w:left w:val="none" w:sz="0" w:space="0" w:color="auto"/>
        <w:bottom w:val="none" w:sz="0" w:space="0" w:color="auto"/>
        <w:right w:val="none" w:sz="0" w:space="0" w:color="auto"/>
      </w:divBdr>
    </w:div>
    <w:div w:id="1732270704">
      <w:bodyDiv w:val="1"/>
      <w:marLeft w:val="0"/>
      <w:marRight w:val="0"/>
      <w:marTop w:val="0"/>
      <w:marBottom w:val="0"/>
      <w:divBdr>
        <w:top w:val="none" w:sz="0" w:space="0" w:color="auto"/>
        <w:left w:val="none" w:sz="0" w:space="0" w:color="auto"/>
        <w:bottom w:val="none" w:sz="0" w:space="0" w:color="auto"/>
        <w:right w:val="none" w:sz="0" w:space="0" w:color="auto"/>
      </w:divBdr>
    </w:div>
    <w:div w:id="1894539172">
      <w:bodyDiv w:val="1"/>
      <w:marLeft w:val="0"/>
      <w:marRight w:val="0"/>
      <w:marTop w:val="0"/>
      <w:marBottom w:val="0"/>
      <w:divBdr>
        <w:top w:val="none" w:sz="0" w:space="0" w:color="auto"/>
        <w:left w:val="none" w:sz="0" w:space="0" w:color="auto"/>
        <w:bottom w:val="none" w:sz="0" w:space="0" w:color="auto"/>
        <w:right w:val="none" w:sz="0" w:space="0" w:color="auto"/>
      </w:divBdr>
    </w:div>
    <w:div w:id="1899782235">
      <w:bodyDiv w:val="1"/>
      <w:marLeft w:val="0"/>
      <w:marRight w:val="0"/>
      <w:marTop w:val="0"/>
      <w:marBottom w:val="0"/>
      <w:divBdr>
        <w:top w:val="none" w:sz="0" w:space="0" w:color="auto"/>
        <w:left w:val="none" w:sz="0" w:space="0" w:color="auto"/>
        <w:bottom w:val="none" w:sz="0" w:space="0" w:color="auto"/>
        <w:right w:val="none" w:sz="0" w:space="0" w:color="auto"/>
      </w:divBdr>
    </w:div>
    <w:div w:id="212561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mbuds@gartner.com" TargetMode="External"/><Relationship Id="rId18" Type="http://schemas.openxmlformats.org/officeDocument/2006/relationships/hyperlink" Target="https://www.gartner.com/en/about/policies/usage-policy"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mailto:ombuds@gartner.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artner.com/en" TargetMode="External"/><Relationship Id="rId20" Type="http://schemas.openxmlformats.org/officeDocument/2006/relationships/hyperlink" Target="https://www.gartner.co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gartner.com/en/about/policies/content-compliance"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artner.com/en/about/policies/content-complianc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artner.com/en/about/policies/usage-policy"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4FB90-52EB-4C43-85D5-77B2EC23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5918</Words>
  <Characters>33733</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Catherine (Commercial)</dc:creator>
  <cp:keywords/>
  <dc:description/>
  <cp:lastModifiedBy>Bradley, Fintan (Commercial)</cp:lastModifiedBy>
  <cp:revision>9</cp:revision>
  <dcterms:created xsi:type="dcterms:W3CDTF">2023-01-17T12:28:00Z</dcterms:created>
  <dcterms:modified xsi:type="dcterms:W3CDTF">2023-01-17T13:00:00Z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2020-11-04T15:53:19Z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5672fa44-7a71-4fa1-9880-8b7525a60e04</vt:lpwstr>
  </property>
  <property fmtid="{D5CDD505-2E9C-101B-9397-08002B2CF9AE}" pid="8" name="MSIP_Label_f9af038e-07b4-4369-a678-c835687cb272_ContentBits">
    <vt:lpwstr>2</vt:lpwstr>
  </property>
</Properties>
</file>