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9CB9F" w14:textId="77777777" w:rsidR="00326132" w:rsidRPr="00D40F55" w:rsidRDefault="00846B73" w:rsidP="00AD51D1">
      <w:pPr>
        <w:pStyle w:val="MarginText"/>
        <w:spacing w:before="120" w:after="120"/>
        <w:jc w:val="center"/>
        <w:rPr>
          <w:rFonts w:cs="Arial"/>
          <w:b/>
          <w:szCs w:val="22"/>
          <w:u w:val="single"/>
        </w:rPr>
      </w:pPr>
      <w:r>
        <w:rPr>
          <w:rFonts w:cs="Arial"/>
          <w:b/>
          <w:szCs w:val="22"/>
          <w:u w:val="single"/>
        </w:rPr>
        <w:t>CCLL21A20 Call Off Order Form Terms and Conditions RM3787</w:t>
      </w:r>
    </w:p>
    <w:p w14:paraId="0EA558E6" w14:textId="77777777" w:rsidR="008E082F" w:rsidRPr="00D40F55" w:rsidRDefault="00846B73" w:rsidP="00292454">
      <w:pPr>
        <w:pStyle w:val="GPSTITLES"/>
        <w:spacing w:before="120" w:after="120"/>
        <w:rPr>
          <w:rFonts w:ascii="Arial" w:hAnsi="Arial"/>
        </w:rPr>
      </w:pPr>
      <w:r w:rsidRPr="00292454">
        <w:rPr>
          <w:rFonts w:ascii="Arial" w:hAnsi="Arial"/>
        </w:rPr>
        <w:t>Finance and complex legal services</w:t>
      </w:r>
      <w:r w:rsidRPr="00146E74">
        <w:rPr>
          <w:rFonts w:ascii="Arial" w:hAnsi="Arial"/>
        </w:rPr>
        <w:t xml:space="preserve"> </w:t>
      </w:r>
      <w:r w:rsidRPr="00D40F55">
        <w:rPr>
          <w:rFonts w:ascii="Arial" w:hAnsi="Arial"/>
        </w:rPr>
        <w:t>ORDER FORM</w:t>
      </w:r>
    </w:p>
    <w:p w14:paraId="785023A0" w14:textId="77777777" w:rsidR="008E082F" w:rsidRPr="00816AAC" w:rsidRDefault="00846B73" w:rsidP="00D40F55">
      <w:pPr>
        <w:pStyle w:val="ORDERFORML1SECTIONTITLE"/>
        <w:spacing w:before="120" w:after="120"/>
        <w:rPr>
          <w:rFonts w:cs="Arial"/>
          <w:color w:val="auto"/>
        </w:rPr>
      </w:pPr>
      <w:r w:rsidRPr="00816AAC">
        <w:rPr>
          <w:rFonts w:cs="Arial"/>
          <w:color w:val="auto"/>
        </w:rPr>
        <w:t>SECTION A</w:t>
      </w:r>
    </w:p>
    <w:p w14:paraId="3573BA8B" w14:textId="77777777" w:rsidR="008E082F" w:rsidRPr="00D40F55" w:rsidRDefault="00987267" w:rsidP="00D40F55">
      <w:pPr>
        <w:pStyle w:val="ORDERFORML1SECTIONTITLE"/>
        <w:spacing w:before="120" w:after="120"/>
        <w:rPr>
          <w:rFonts w:cs="Arial"/>
        </w:rPr>
      </w:pPr>
    </w:p>
    <w:p w14:paraId="33C8456E" w14:textId="14BCD2C6" w:rsidR="008E082F" w:rsidRPr="00D40F55" w:rsidRDefault="00846B73" w:rsidP="00C85272">
      <w:pPr>
        <w:numPr>
          <w:ilvl w:val="0"/>
          <w:numId w:val="23"/>
        </w:numPr>
        <w:spacing w:before="120" w:after="120" w:line="240" w:lineRule="auto"/>
        <w:rPr>
          <w:rFonts w:cs="Arial"/>
          <w:szCs w:val="22"/>
        </w:rPr>
      </w:pPr>
      <w:r w:rsidRPr="00D40F55">
        <w:rPr>
          <w:rFonts w:cs="Arial"/>
          <w:szCs w:val="22"/>
        </w:rPr>
        <w:t>This Order Form date</w:t>
      </w:r>
      <w:r>
        <w:rPr>
          <w:rFonts w:cs="Arial"/>
          <w:szCs w:val="22"/>
        </w:rPr>
        <w:t xml:space="preserve">d </w:t>
      </w:r>
      <w:r w:rsidR="0082000E">
        <w:rPr>
          <w:rFonts w:cs="Arial"/>
          <w:szCs w:val="22"/>
        </w:rPr>
        <w:t>07/01/2022</w:t>
      </w:r>
      <w:r>
        <w:rPr>
          <w:rFonts w:cs="Arial"/>
          <w:szCs w:val="22"/>
        </w:rPr>
        <w:t xml:space="preserve"> </w:t>
      </w:r>
      <w:r w:rsidRPr="00D40F55">
        <w:rPr>
          <w:rFonts w:cs="Arial"/>
          <w:szCs w:val="22"/>
        </w:rPr>
        <w:t>is issued in accordance with the provisions of the Panel Agreement</w:t>
      </w:r>
      <w:r w:rsidRPr="00D40F55">
        <w:rPr>
          <w:rStyle w:val="FootnoteReference"/>
          <w:rFonts w:ascii="Arial" w:hAnsi="Arial" w:cs="Arial"/>
          <w:b/>
          <w:szCs w:val="22"/>
        </w:rPr>
        <w:t xml:space="preserve"> </w:t>
      </w:r>
      <w:r w:rsidRPr="00D40F55">
        <w:rPr>
          <w:rFonts w:cs="Arial"/>
          <w:szCs w:val="22"/>
        </w:rPr>
        <w:t xml:space="preserve">for the provision of </w:t>
      </w:r>
      <w:r>
        <w:rPr>
          <w:rFonts w:cs="Arial"/>
          <w:szCs w:val="22"/>
        </w:rPr>
        <w:t>finance and highly complex transactions</w:t>
      </w:r>
      <w:r w:rsidRPr="00D40F55">
        <w:rPr>
          <w:rFonts w:cs="Arial"/>
          <w:szCs w:val="22"/>
        </w:rPr>
        <w:t xml:space="preserve"> legal services. </w:t>
      </w:r>
    </w:p>
    <w:p w14:paraId="251C6C1F" w14:textId="77777777" w:rsidR="008E082F" w:rsidRPr="00D40F55" w:rsidRDefault="00987267" w:rsidP="00D40F55">
      <w:pPr>
        <w:spacing w:before="120" w:after="120" w:line="240" w:lineRule="auto"/>
        <w:rPr>
          <w:rFonts w:cs="Arial"/>
          <w:szCs w:val="22"/>
        </w:rPr>
      </w:pPr>
    </w:p>
    <w:p w14:paraId="4E6CAEF6" w14:textId="77777777" w:rsidR="008E082F" w:rsidRPr="00D40F55" w:rsidRDefault="00846B73" w:rsidP="00C85272">
      <w:pPr>
        <w:numPr>
          <w:ilvl w:val="0"/>
          <w:numId w:val="23"/>
        </w:numPr>
        <w:spacing w:before="120" w:after="120" w:line="240" w:lineRule="auto"/>
        <w:rPr>
          <w:rFonts w:cs="Arial"/>
          <w:szCs w:val="22"/>
        </w:rPr>
      </w:pPr>
      <w:r w:rsidRPr="00D40F55">
        <w:rPr>
          <w:rFonts w:cs="Arial"/>
          <w:szCs w:val="22"/>
        </w:rPr>
        <w:t xml:space="preserve">The Supplier agrees to supply the Ordered Panel Services specified below on and subject to the terms of this Legal Services Contract. </w:t>
      </w:r>
    </w:p>
    <w:p w14:paraId="3A80FB12" w14:textId="77777777" w:rsidR="008E082F" w:rsidRPr="00D40F55" w:rsidRDefault="00987267" w:rsidP="00D40F55">
      <w:pPr>
        <w:spacing w:before="120" w:after="120" w:line="240" w:lineRule="auto"/>
        <w:rPr>
          <w:rFonts w:cs="Arial"/>
          <w:szCs w:val="22"/>
        </w:rPr>
      </w:pPr>
    </w:p>
    <w:p w14:paraId="012CA401" w14:textId="77777777" w:rsidR="008E082F" w:rsidRPr="00D40F55" w:rsidRDefault="00846B73" w:rsidP="00C85272">
      <w:pPr>
        <w:numPr>
          <w:ilvl w:val="0"/>
          <w:numId w:val="23"/>
        </w:numPr>
        <w:spacing w:before="120" w:after="120" w:line="240" w:lineRule="auto"/>
        <w:rPr>
          <w:rFonts w:cs="Arial"/>
          <w:szCs w:val="22"/>
        </w:rPr>
      </w:pPr>
      <w:r w:rsidRPr="00D40F55">
        <w:rPr>
          <w:rFonts w:cs="Arial"/>
          <w:szCs w:val="22"/>
        </w:rPr>
        <w:t>For the avoidance of doubt this Legal Services Contract consists of the terms set out in this Order Form and the Terms and Conditions.</w:t>
      </w:r>
    </w:p>
    <w:p w14:paraId="289C7243" w14:textId="77777777" w:rsidR="008E082F" w:rsidRPr="00D40F55" w:rsidRDefault="00987267" w:rsidP="00D40F55">
      <w:pPr>
        <w:spacing w:before="120" w:after="120" w:line="240" w:lineRule="auto"/>
        <w:rPr>
          <w:rFonts w:cs="Arial"/>
          <w:szCs w:val="22"/>
        </w:rPr>
      </w:pPr>
    </w:p>
    <w:p w14:paraId="14D83B27" w14:textId="77777777" w:rsidR="008E082F" w:rsidRPr="00D40F55" w:rsidRDefault="00846B73" w:rsidP="00C85272">
      <w:pPr>
        <w:numPr>
          <w:ilvl w:val="0"/>
          <w:numId w:val="23"/>
        </w:numPr>
        <w:spacing w:before="120" w:after="120" w:line="240" w:lineRule="auto"/>
        <w:rPr>
          <w:rFonts w:cs="Arial"/>
          <w:szCs w:val="22"/>
        </w:rPr>
      </w:pPr>
      <w:r w:rsidRPr="00D40F55">
        <w:rPr>
          <w:rFonts w:cs="Arial"/>
          <w:szCs w:val="22"/>
        </w:rPr>
        <w:t>By signing and returning this Order Form (which may be done by electronic means) the Supplier agrees to enter this Legal Services Contract with the Customer to provide the Ordered Panel Services in accordance with this Order Form and the Terms and Conditions.</w:t>
      </w:r>
    </w:p>
    <w:p w14:paraId="4661F8BC" w14:textId="77777777" w:rsidR="008E082F" w:rsidRPr="00D40F55" w:rsidRDefault="00987267" w:rsidP="00D40F55">
      <w:pPr>
        <w:spacing w:before="120" w:after="120" w:line="240" w:lineRule="auto"/>
        <w:rPr>
          <w:rFonts w:cs="Arial"/>
          <w:szCs w:val="22"/>
        </w:rPr>
      </w:pPr>
    </w:p>
    <w:p w14:paraId="379010E9" w14:textId="77777777" w:rsidR="008E082F" w:rsidRPr="00D40F55" w:rsidRDefault="00846B73" w:rsidP="00C85272">
      <w:pPr>
        <w:numPr>
          <w:ilvl w:val="0"/>
          <w:numId w:val="23"/>
        </w:numPr>
        <w:spacing w:before="120" w:after="120" w:line="240" w:lineRule="auto"/>
        <w:rPr>
          <w:rFonts w:cs="Arial"/>
          <w:szCs w:val="22"/>
        </w:rPr>
      </w:pPr>
      <w:r w:rsidRPr="00D40F55">
        <w:rPr>
          <w:rFonts w:cs="Arial"/>
          <w:szCs w:val="22"/>
        </w:rPr>
        <w:t>The Parties hereby acknowledge and agree that they have read this Order Form and the Terms and Conditions and by signing below agree to be bound by this Legal Services Contract.</w:t>
      </w:r>
    </w:p>
    <w:p w14:paraId="2CE59D40" w14:textId="77777777" w:rsidR="008E082F" w:rsidRPr="00D40F55" w:rsidRDefault="00987267" w:rsidP="00D40F55">
      <w:pPr>
        <w:spacing w:before="120" w:after="120" w:line="240" w:lineRule="auto"/>
        <w:rPr>
          <w:rFonts w:cs="Arial"/>
          <w:szCs w:val="22"/>
        </w:rPr>
      </w:pPr>
    </w:p>
    <w:p w14:paraId="7FCE7B96" w14:textId="77777777" w:rsidR="008E082F" w:rsidRPr="00D40F55" w:rsidRDefault="00846B73" w:rsidP="00C85272">
      <w:pPr>
        <w:numPr>
          <w:ilvl w:val="0"/>
          <w:numId w:val="23"/>
        </w:numPr>
        <w:spacing w:before="120" w:after="120" w:line="240" w:lineRule="auto"/>
        <w:rPr>
          <w:rFonts w:cs="Arial"/>
          <w:szCs w:val="22"/>
        </w:rPr>
      </w:pPr>
      <w:r w:rsidRPr="00D40F55">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 (together with the Terms and Conditions) from the Supplier within two (2) Working Days from such receipt.</w:t>
      </w:r>
    </w:p>
    <w:p w14:paraId="2F681371" w14:textId="77777777" w:rsidR="008E082F" w:rsidRPr="00D40F55" w:rsidRDefault="00987267"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4438DD" w14:paraId="6282E3A2" w14:textId="77777777" w:rsidTr="007504A5">
        <w:trPr>
          <w:gridAfter w:val="1"/>
          <w:wAfter w:w="24" w:type="dxa"/>
        </w:trPr>
        <w:tc>
          <w:tcPr>
            <w:tcW w:w="576" w:type="dxa"/>
            <w:shd w:val="clear" w:color="auto" w:fill="auto"/>
          </w:tcPr>
          <w:p w14:paraId="46BEA9E5" w14:textId="77777777" w:rsidR="007504A5" w:rsidRPr="00D40F55" w:rsidRDefault="00846B73" w:rsidP="00D40F55">
            <w:pPr>
              <w:spacing w:before="120" w:after="120" w:line="240" w:lineRule="auto"/>
              <w:jc w:val="left"/>
              <w:rPr>
                <w:rFonts w:cs="Arial"/>
                <w:b/>
                <w:szCs w:val="22"/>
              </w:rPr>
            </w:pPr>
            <w:r w:rsidRPr="00D40F55">
              <w:rPr>
                <w:rFonts w:cs="Arial"/>
                <w:b/>
                <w:szCs w:val="22"/>
              </w:rPr>
              <w:t>1.1</w:t>
            </w:r>
          </w:p>
        </w:tc>
        <w:tc>
          <w:tcPr>
            <w:tcW w:w="8558" w:type="dxa"/>
            <w:gridSpan w:val="2"/>
            <w:shd w:val="clear" w:color="auto" w:fill="auto"/>
          </w:tcPr>
          <w:p w14:paraId="1B8899D9" w14:textId="77777777" w:rsidR="007504A5" w:rsidRPr="00D40F55" w:rsidRDefault="00846B73" w:rsidP="00D40F55">
            <w:pPr>
              <w:spacing w:before="120" w:after="120" w:line="240" w:lineRule="auto"/>
              <w:jc w:val="left"/>
              <w:rPr>
                <w:rFonts w:cs="Arial"/>
                <w:i/>
                <w:szCs w:val="22"/>
              </w:rPr>
            </w:pPr>
            <w:bookmarkStart w:id="0" w:name="_Hlk82786873"/>
            <w:r w:rsidRPr="00E06EBE">
              <w:rPr>
                <w:rFonts w:cs="Arial"/>
                <w:b/>
                <w:szCs w:val="22"/>
              </w:rPr>
              <w:t>CCLL21A20</w:t>
            </w:r>
            <w:bookmarkEnd w:id="0"/>
          </w:p>
        </w:tc>
      </w:tr>
      <w:tr w:rsidR="004438DD" w14:paraId="0D231667" w14:textId="77777777" w:rsidTr="007504A5">
        <w:trPr>
          <w:gridAfter w:val="1"/>
          <w:wAfter w:w="24" w:type="dxa"/>
        </w:trPr>
        <w:tc>
          <w:tcPr>
            <w:tcW w:w="576" w:type="dxa"/>
            <w:shd w:val="clear" w:color="auto" w:fill="auto"/>
          </w:tcPr>
          <w:p w14:paraId="5263BAD5" w14:textId="77777777" w:rsidR="007504A5" w:rsidRPr="00D40F55" w:rsidRDefault="00846B73" w:rsidP="00D40F55">
            <w:pPr>
              <w:spacing w:before="120" w:after="120" w:line="240" w:lineRule="auto"/>
              <w:jc w:val="left"/>
              <w:rPr>
                <w:rFonts w:cs="Arial"/>
                <w:b/>
                <w:szCs w:val="22"/>
              </w:rPr>
            </w:pPr>
            <w:r w:rsidRPr="00D40F55">
              <w:rPr>
                <w:rFonts w:cs="Arial"/>
                <w:b/>
                <w:szCs w:val="22"/>
              </w:rPr>
              <w:t>1.2</w:t>
            </w:r>
          </w:p>
        </w:tc>
        <w:tc>
          <w:tcPr>
            <w:tcW w:w="8558" w:type="dxa"/>
            <w:gridSpan w:val="2"/>
            <w:shd w:val="clear" w:color="auto" w:fill="auto"/>
          </w:tcPr>
          <w:p w14:paraId="716DB6C4" w14:textId="7CFB967B" w:rsidR="00E66D49" w:rsidRDefault="00E66D49" w:rsidP="00E66D49">
            <w:pPr>
              <w:spacing w:after="120" w:line="240" w:lineRule="auto"/>
              <w:jc w:val="left"/>
              <w:rPr>
                <w:rFonts w:cs="Arial"/>
                <w:b/>
                <w:szCs w:val="22"/>
              </w:rPr>
            </w:pPr>
            <w:r>
              <w:rPr>
                <w:rFonts w:cs="Arial"/>
                <w:b/>
                <w:szCs w:val="22"/>
              </w:rPr>
              <w:t>HM Treasury</w:t>
            </w:r>
          </w:p>
          <w:p w14:paraId="1A78D215" w14:textId="77777777" w:rsidR="00E66D49" w:rsidRDefault="00E66D49" w:rsidP="00E66D49">
            <w:pPr>
              <w:spacing w:before="120" w:after="120" w:line="240" w:lineRule="auto"/>
              <w:jc w:val="left"/>
              <w:rPr>
                <w:rFonts w:cs="Arial"/>
                <w:b/>
                <w:szCs w:val="22"/>
              </w:rPr>
            </w:pPr>
            <w:r>
              <w:rPr>
                <w:rFonts w:cs="Arial"/>
                <w:b/>
                <w:szCs w:val="22"/>
              </w:rPr>
              <w:t>REDACTED</w:t>
            </w:r>
          </w:p>
          <w:p w14:paraId="4DC7B054" w14:textId="77777777" w:rsidR="00E66D49" w:rsidRDefault="00E66D49" w:rsidP="00E66D49">
            <w:pPr>
              <w:spacing w:before="120" w:after="120" w:line="240" w:lineRule="auto"/>
              <w:jc w:val="left"/>
              <w:rPr>
                <w:rFonts w:cs="Arial"/>
                <w:b/>
                <w:szCs w:val="22"/>
              </w:rPr>
            </w:pPr>
            <w:r>
              <w:rPr>
                <w:rFonts w:cs="Arial"/>
                <w:b/>
                <w:szCs w:val="22"/>
              </w:rPr>
              <w:t>REDACTED</w:t>
            </w:r>
          </w:p>
          <w:p w14:paraId="171984D6" w14:textId="40D88734" w:rsidR="00E66D49" w:rsidRDefault="00E66D49" w:rsidP="00E66D49">
            <w:pPr>
              <w:spacing w:before="120" w:after="120" w:line="240" w:lineRule="auto"/>
              <w:jc w:val="left"/>
              <w:rPr>
                <w:rFonts w:cs="Arial"/>
                <w:b/>
                <w:szCs w:val="22"/>
              </w:rPr>
            </w:pPr>
            <w:r>
              <w:rPr>
                <w:rFonts w:cs="Arial"/>
                <w:b/>
                <w:szCs w:val="22"/>
              </w:rPr>
              <w:t>REDACTED</w:t>
            </w:r>
          </w:p>
          <w:p w14:paraId="2D98FC83" w14:textId="77777777" w:rsidR="009B24E6" w:rsidRDefault="00E66D49" w:rsidP="00D40F55">
            <w:pPr>
              <w:spacing w:before="120" w:after="120" w:line="240" w:lineRule="auto"/>
              <w:jc w:val="left"/>
              <w:rPr>
                <w:rFonts w:cs="Arial"/>
                <w:b/>
                <w:szCs w:val="22"/>
              </w:rPr>
            </w:pPr>
            <w:r>
              <w:rPr>
                <w:rFonts w:cs="Arial"/>
                <w:b/>
                <w:szCs w:val="22"/>
              </w:rPr>
              <w:t>REDACTED</w:t>
            </w:r>
          </w:p>
          <w:p w14:paraId="7AC5B0F8" w14:textId="040E914C" w:rsidR="00E66D49" w:rsidRPr="00E66D49" w:rsidRDefault="00E66D49" w:rsidP="00D40F55">
            <w:pPr>
              <w:spacing w:before="120" w:after="120" w:line="240" w:lineRule="auto"/>
              <w:jc w:val="left"/>
              <w:rPr>
                <w:rFonts w:cs="Arial"/>
                <w:b/>
                <w:szCs w:val="22"/>
              </w:rPr>
            </w:pPr>
            <w:r>
              <w:rPr>
                <w:rFonts w:cs="Arial"/>
                <w:b/>
                <w:szCs w:val="22"/>
              </w:rPr>
              <w:t>(Customer Address)</w:t>
            </w:r>
          </w:p>
        </w:tc>
      </w:tr>
      <w:tr w:rsidR="004438DD" w14:paraId="50D469CB" w14:textId="77777777" w:rsidTr="007504A5">
        <w:trPr>
          <w:gridAfter w:val="1"/>
          <w:wAfter w:w="24" w:type="dxa"/>
        </w:trPr>
        <w:tc>
          <w:tcPr>
            <w:tcW w:w="576" w:type="dxa"/>
            <w:shd w:val="clear" w:color="auto" w:fill="auto"/>
          </w:tcPr>
          <w:p w14:paraId="161F2E15" w14:textId="77777777" w:rsidR="007504A5" w:rsidRPr="00D40F55" w:rsidRDefault="00846B73" w:rsidP="00D40F55">
            <w:pPr>
              <w:spacing w:before="120" w:after="120" w:line="240" w:lineRule="auto"/>
              <w:jc w:val="left"/>
              <w:rPr>
                <w:rFonts w:cs="Arial"/>
                <w:b/>
                <w:szCs w:val="22"/>
              </w:rPr>
            </w:pPr>
            <w:r w:rsidRPr="00D40F55">
              <w:rPr>
                <w:rFonts w:cs="Arial"/>
                <w:b/>
                <w:szCs w:val="22"/>
              </w:rPr>
              <w:t>1.3</w:t>
            </w:r>
          </w:p>
        </w:tc>
        <w:tc>
          <w:tcPr>
            <w:tcW w:w="8558" w:type="dxa"/>
            <w:gridSpan w:val="2"/>
            <w:shd w:val="clear" w:color="auto" w:fill="auto"/>
          </w:tcPr>
          <w:p w14:paraId="4B20A0F6" w14:textId="3B3CBB06" w:rsidR="00E66D49" w:rsidRDefault="00E66D49" w:rsidP="00E66D49">
            <w:pPr>
              <w:spacing w:before="120" w:after="120" w:line="240" w:lineRule="auto"/>
              <w:jc w:val="left"/>
              <w:rPr>
                <w:rFonts w:cs="Arial"/>
                <w:b/>
                <w:szCs w:val="22"/>
              </w:rPr>
            </w:pPr>
            <w:r>
              <w:rPr>
                <w:rFonts w:cs="Arial"/>
                <w:b/>
                <w:szCs w:val="22"/>
              </w:rPr>
              <w:t>Slaughter and May</w:t>
            </w:r>
          </w:p>
          <w:p w14:paraId="3DCBCB41" w14:textId="77777777" w:rsidR="00E66D49" w:rsidRDefault="00E66D49" w:rsidP="00E66D49">
            <w:pPr>
              <w:spacing w:before="120" w:after="120" w:line="240" w:lineRule="auto"/>
              <w:jc w:val="left"/>
              <w:rPr>
                <w:rFonts w:cs="Arial"/>
                <w:b/>
                <w:szCs w:val="22"/>
              </w:rPr>
            </w:pPr>
            <w:r>
              <w:rPr>
                <w:rFonts w:cs="Arial"/>
                <w:b/>
                <w:szCs w:val="22"/>
              </w:rPr>
              <w:t>REDACTED</w:t>
            </w:r>
          </w:p>
          <w:p w14:paraId="4E416284" w14:textId="77777777" w:rsidR="00E66D49" w:rsidRDefault="00E66D49" w:rsidP="00E66D49">
            <w:pPr>
              <w:spacing w:before="120" w:after="120" w:line="240" w:lineRule="auto"/>
              <w:jc w:val="left"/>
              <w:rPr>
                <w:rFonts w:cs="Arial"/>
                <w:b/>
                <w:szCs w:val="22"/>
              </w:rPr>
            </w:pPr>
            <w:r>
              <w:rPr>
                <w:rFonts w:cs="Arial"/>
                <w:b/>
                <w:szCs w:val="22"/>
              </w:rPr>
              <w:lastRenderedPageBreak/>
              <w:t>REDACTED</w:t>
            </w:r>
          </w:p>
          <w:p w14:paraId="3D6D3CFE" w14:textId="77777777" w:rsidR="00E66D49" w:rsidRDefault="00E66D49" w:rsidP="00E66D49">
            <w:pPr>
              <w:spacing w:before="120" w:after="120" w:line="240" w:lineRule="auto"/>
              <w:jc w:val="left"/>
              <w:rPr>
                <w:rFonts w:cs="Arial"/>
                <w:b/>
                <w:szCs w:val="22"/>
              </w:rPr>
            </w:pPr>
            <w:r>
              <w:rPr>
                <w:rFonts w:cs="Arial"/>
                <w:b/>
                <w:szCs w:val="22"/>
              </w:rPr>
              <w:t>REDACTED</w:t>
            </w:r>
          </w:p>
          <w:p w14:paraId="7B49948A" w14:textId="0F3DF6AB" w:rsidR="007504A5" w:rsidRPr="009B24E6" w:rsidRDefault="00E66D49" w:rsidP="00D40F55">
            <w:pPr>
              <w:spacing w:before="120" w:after="120" w:line="240" w:lineRule="auto"/>
              <w:jc w:val="left"/>
              <w:rPr>
                <w:rFonts w:cs="Arial"/>
                <w:b/>
                <w:szCs w:val="22"/>
              </w:rPr>
            </w:pPr>
            <w:r>
              <w:rPr>
                <w:rFonts w:cs="Arial"/>
                <w:b/>
                <w:szCs w:val="22"/>
              </w:rPr>
              <w:t>(Supplier Address)</w:t>
            </w:r>
          </w:p>
        </w:tc>
      </w:tr>
      <w:tr w:rsidR="004438DD" w14:paraId="1ED35A0F" w14:textId="77777777" w:rsidTr="007504A5">
        <w:tc>
          <w:tcPr>
            <w:tcW w:w="576" w:type="dxa"/>
          </w:tcPr>
          <w:p w14:paraId="7FEB6DBB" w14:textId="77777777" w:rsidR="007504A5" w:rsidRPr="00D40F55" w:rsidRDefault="00846B73" w:rsidP="00D40F55">
            <w:pPr>
              <w:pStyle w:val="ORDERFORML1NONBOLDNONNUMBERTEXT"/>
              <w:spacing w:before="120"/>
              <w:rPr>
                <w:rFonts w:cs="Arial"/>
                <w:b/>
              </w:rPr>
            </w:pPr>
            <w:r w:rsidRPr="00D40F55">
              <w:rPr>
                <w:rFonts w:cs="Arial"/>
                <w:b/>
              </w:rPr>
              <w:lastRenderedPageBreak/>
              <w:t>1.4</w:t>
            </w:r>
          </w:p>
        </w:tc>
        <w:tc>
          <w:tcPr>
            <w:tcW w:w="8582" w:type="dxa"/>
            <w:gridSpan w:val="3"/>
            <w:shd w:val="clear" w:color="auto" w:fill="auto"/>
          </w:tcPr>
          <w:p w14:paraId="05DD88BC" w14:textId="157B72DF" w:rsidR="007504A5" w:rsidRPr="00D40F55" w:rsidRDefault="00846B73" w:rsidP="00A5634C">
            <w:pPr>
              <w:overflowPunct/>
              <w:autoSpaceDE/>
              <w:autoSpaceDN/>
              <w:adjustRightInd/>
              <w:spacing w:before="120" w:after="120" w:line="240" w:lineRule="auto"/>
              <w:ind w:right="936"/>
              <w:jc w:val="left"/>
              <w:textAlignment w:val="auto"/>
              <w:rPr>
                <w:rFonts w:cs="Arial"/>
                <w:i/>
                <w:szCs w:val="22"/>
                <w:shd w:val="clear" w:color="auto" w:fill="D9D9D9"/>
              </w:rPr>
            </w:pPr>
            <w:r w:rsidRPr="00D40F55">
              <w:rPr>
                <w:rFonts w:eastAsia="STZhongsong" w:cs="Arial"/>
                <w:b/>
                <w:szCs w:val="22"/>
                <w:lang w:eastAsia="zh-CN"/>
              </w:rPr>
              <w:t>Commencement Date</w:t>
            </w:r>
            <w:r w:rsidRPr="00D40F55">
              <w:rPr>
                <w:rFonts w:eastAsia="STZhongsong" w:cs="Arial"/>
                <w:szCs w:val="22"/>
                <w:lang w:eastAsia="zh-CN"/>
              </w:rPr>
              <w:t xml:space="preserve">: </w:t>
            </w:r>
            <w:r>
              <w:rPr>
                <w:rFonts w:eastAsia="STZhongsong" w:cs="Arial"/>
                <w:szCs w:val="22"/>
                <w:lang w:eastAsia="zh-CN"/>
              </w:rPr>
              <w:t xml:space="preserve"> </w:t>
            </w:r>
            <w:r w:rsidR="00DF4D00">
              <w:rPr>
                <w:rFonts w:eastAsia="STZhongsong" w:cs="Arial"/>
                <w:szCs w:val="22"/>
                <w:lang w:eastAsia="zh-CN"/>
              </w:rPr>
              <w:t>18/10/2021</w:t>
            </w:r>
          </w:p>
        </w:tc>
      </w:tr>
      <w:tr w:rsidR="004438DD" w14:paraId="2E1FA90E" w14:textId="77777777" w:rsidTr="007504A5">
        <w:tc>
          <w:tcPr>
            <w:tcW w:w="576" w:type="dxa"/>
          </w:tcPr>
          <w:p w14:paraId="2D32A90C" w14:textId="77777777" w:rsidR="007504A5" w:rsidRPr="00D40F55" w:rsidRDefault="00846B73" w:rsidP="00D40F55">
            <w:pPr>
              <w:pStyle w:val="11table"/>
              <w:numPr>
                <w:ilvl w:val="0"/>
                <w:numId w:val="0"/>
              </w:numPr>
              <w:spacing w:before="120" w:after="120"/>
              <w:rPr>
                <w:rFonts w:ascii="Arial" w:hAnsi="Arial" w:cs="Arial"/>
              </w:rPr>
            </w:pPr>
            <w:r w:rsidRPr="00D40F55">
              <w:rPr>
                <w:rFonts w:ascii="Arial" w:hAnsi="Arial" w:cs="Arial"/>
              </w:rPr>
              <w:t xml:space="preserve"> 1.5</w:t>
            </w:r>
          </w:p>
          <w:p w14:paraId="0B8C02A9" w14:textId="77777777" w:rsidR="007504A5" w:rsidRPr="00D40F55" w:rsidRDefault="00987267" w:rsidP="00D40F55">
            <w:pPr>
              <w:overflowPunct/>
              <w:autoSpaceDE/>
              <w:autoSpaceDN/>
              <w:spacing w:before="120" w:after="120" w:line="240" w:lineRule="auto"/>
              <w:ind w:left="360"/>
              <w:jc w:val="left"/>
              <w:textAlignment w:val="auto"/>
              <w:rPr>
                <w:rFonts w:eastAsia="STZhongsong" w:cs="Arial"/>
                <w:b/>
                <w:szCs w:val="22"/>
                <w:lang w:eastAsia="zh-CN"/>
              </w:rPr>
            </w:pPr>
          </w:p>
        </w:tc>
        <w:tc>
          <w:tcPr>
            <w:tcW w:w="8582" w:type="dxa"/>
            <w:gridSpan w:val="3"/>
            <w:shd w:val="clear" w:color="auto" w:fill="auto"/>
          </w:tcPr>
          <w:p w14:paraId="154EC3F2" w14:textId="77777777" w:rsidR="007504A5" w:rsidRPr="00D40F55"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Term</w:t>
            </w:r>
          </w:p>
          <w:p w14:paraId="09BFD763" w14:textId="77777777" w:rsidR="007504A5" w:rsidRPr="00D40F55" w:rsidRDefault="00987267"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FB6947C" w14:textId="77777777" w:rsidR="007504A5" w:rsidRPr="00D40F55" w:rsidRDefault="00846B73" w:rsidP="00C85272">
            <w:pPr>
              <w:numPr>
                <w:ilvl w:val="0"/>
                <w:numId w:val="22"/>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Expiry Date</w:t>
            </w:r>
            <w:r w:rsidRPr="00D40F55">
              <w:rPr>
                <w:rFonts w:eastAsia="STZhongsong" w:cs="Arial"/>
                <w:szCs w:val="22"/>
                <w:lang w:eastAsia="zh-CN"/>
              </w:rPr>
              <w:t xml:space="preserve"> </w:t>
            </w:r>
          </w:p>
          <w:p w14:paraId="3A6B1045" w14:textId="77777777" w:rsidR="007504A5" w:rsidRDefault="00846B73" w:rsidP="00292454">
            <w:pPr>
              <w:overflowPunct/>
              <w:autoSpaceDE/>
              <w:autoSpaceDN/>
              <w:spacing w:before="120" w:after="120" w:line="240" w:lineRule="auto"/>
              <w:ind w:left="720"/>
              <w:jc w:val="left"/>
              <w:textAlignment w:val="auto"/>
              <w:rPr>
                <w:rFonts w:eastAsia="STZhongsong" w:cs="Arial"/>
                <w:szCs w:val="22"/>
                <w:lang w:eastAsia="zh-CN"/>
              </w:rPr>
            </w:pPr>
            <w:r w:rsidRPr="00D40F55">
              <w:rPr>
                <w:rFonts w:eastAsia="STZhongsong" w:cs="Arial"/>
                <w:szCs w:val="22"/>
                <w:lang w:eastAsia="zh-CN"/>
              </w:rPr>
              <w:t xml:space="preserve">Expiry date of Legal Services Contract Term </w:t>
            </w:r>
            <w:r>
              <w:rPr>
                <w:rFonts w:eastAsia="STZhongsong" w:cs="Arial"/>
                <w:szCs w:val="22"/>
                <w:lang w:eastAsia="zh-CN"/>
              </w:rPr>
              <w:t>–</w:t>
            </w:r>
          </w:p>
          <w:p w14:paraId="385BFBE3" w14:textId="21BBB427" w:rsidR="007504A5" w:rsidRDefault="0082000E" w:rsidP="00292454">
            <w:pPr>
              <w:overflowPunct/>
              <w:autoSpaceDE/>
              <w:autoSpaceDN/>
              <w:spacing w:before="120" w:after="120" w:line="240" w:lineRule="auto"/>
              <w:ind w:left="720"/>
              <w:jc w:val="left"/>
              <w:textAlignment w:val="auto"/>
              <w:rPr>
                <w:rFonts w:eastAsia="STZhongsong" w:cs="Arial"/>
                <w:szCs w:val="22"/>
                <w:lang w:eastAsia="zh-CN"/>
              </w:rPr>
            </w:pPr>
            <w:r>
              <w:rPr>
                <w:rFonts w:eastAsia="STZhongsong" w:cs="Arial"/>
                <w:szCs w:val="22"/>
                <w:lang w:eastAsia="zh-CN"/>
              </w:rPr>
              <w:t>1</w:t>
            </w:r>
            <w:r w:rsidR="00DF4D00">
              <w:rPr>
                <w:rFonts w:eastAsia="STZhongsong" w:cs="Arial"/>
                <w:szCs w:val="22"/>
                <w:lang w:eastAsia="zh-CN"/>
              </w:rPr>
              <w:t>8</w:t>
            </w:r>
            <w:r w:rsidR="00DF4D00" w:rsidRPr="00DF4D00">
              <w:rPr>
                <w:rFonts w:eastAsia="STZhongsong" w:cs="Arial"/>
                <w:szCs w:val="22"/>
                <w:vertAlign w:val="superscript"/>
                <w:lang w:eastAsia="zh-CN"/>
              </w:rPr>
              <w:t>th</w:t>
            </w:r>
            <w:r w:rsidR="00DF4D00">
              <w:rPr>
                <w:rFonts w:eastAsia="STZhongsong" w:cs="Arial"/>
                <w:szCs w:val="22"/>
                <w:lang w:eastAsia="zh-CN"/>
              </w:rPr>
              <w:t xml:space="preserve"> February </w:t>
            </w:r>
            <w:r>
              <w:rPr>
                <w:rFonts w:eastAsia="STZhongsong" w:cs="Arial"/>
                <w:szCs w:val="22"/>
                <w:lang w:eastAsia="zh-CN"/>
              </w:rPr>
              <w:t>2022</w:t>
            </w:r>
          </w:p>
          <w:p w14:paraId="3BDAFE9E" w14:textId="77777777" w:rsidR="007504A5" w:rsidRDefault="00987267" w:rsidP="00292454">
            <w:pPr>
              <w:overflowPunct/>
              <w:autoSpaceDE/>
              <w:autoSpaceDN/>
              <w:spacing w:before="120" w:after="120" w:line="240" w:lineRule="auto"/>
              <w:jc w:val="left"/>
              <w:textAlignment w:val="auto"/>
              <w:rPr>
                <w:rFonts w:eastAsia="STZhongsong" w:cs="Arial"/>
                <w:szCs w:val="22"/>
                <w:lang w:eastAsia="zh-CN"/>
              </w:rPr>
            </w:pPr>
          </w:p>
          <w:p w14:paraId="5B66D45B" w14:textId="77777777" w:rsidR="007504A5" w:rsidRDefault="00846B73" w:rsidP="00C85272">
            <w:pPr>
              <w:numPr>
                <w:ilvl w:val="0"/>
                <w:numId w:val="22"/>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Expiry Date after extension</w:t>
            </w:r>
          </w:p>
          <w:p w14:paraId="0259A1CA" w14:textId="77777777" w:rsidR="0082000E" w:rsidRDefault="00846B73" w:rsidP="0082000E">
            <w:pPr>
              <w:overflowPunct/>
              <w:autoSpaceDE/>
              <w:autoSpaceDN/>
              <w:spacing w:before="120" w:after="120" w:line="240" w:lineRule="auto"/>
              <w:ind w:left="720"/>
              <w:jc w:val="left"/>
              <w:textAlignment w:val="auto"/>
              <w:rPr>
                <w:rFonts w:eastAsia="STZhongsong" w:cs="Arial"/>
                <w:szCs w:val="22"/>
                <w:lang w:eastAsia="zh-CN"/>
              </w:rPr>
            </w:pPr>
            <w:r>
              <w:rPr>
                <w:rFonts w:eastAsia="STZhongsong" w:cs="Arial"/>
                <w:szCs w:val="22"/>
                <w:lang w:eastAsia="zh-CN"/>
              </w:rPr>
              <w:t>Expiry date of Legal Services Contract Term after extension period-</w:t>
            </w:r>
          </w:p>
          <w:p w14:paraId="3CB60662" w14:textId="7C807530" w:rsidR="0082000E" w:rsidRPr="0082000E" w:rsidRDefault="0082000E" w:rsidP="0082000E">
            <w:pPr>
              <w:overflowPunct/>
              <w:autoSpaceDE/>
              <w:autoSpaceDN/>
              <w:spacing w:before="120" w:after="120" w:line="240" w:lineRule="auto"/>
              <w:ind w:left="720"/>
              <w:jc w:val="left"/>
              <w:textAlignment w:val="auto"/>
              <w:rPr>
                <w:rFonts w:eastAsia="STZhongsong" w:cs="Arial"/>
                <w:szCs w:val="22"/>
                <w:lang w:eastAsia="zh-CN"/>
              </w:rPr>
            </w:pPr>
            <w:r>
              <w:rPr>
                <w:rFonts w:eastAsia="STZhongsong" w:cs="Arial"/>
                <w:szCs w:val="22"/>
                <w:lang w:eastAsia="zh-CN"/>
              </w:rPr>
              <w:t>1</w:t>
            </w:r>
            <w:r w:rsidR="00DF4D00">
              <w:rPr>
                <w:rFonts w:eastAsia="STZhongsong" w:cs="Arial"/>
                <w:szCs w:val="22"/>
                <w:lang w:eastAsia="zh-CN"/>
              </w:rPr>
              <w:t>8</w:t>
            </w:r>
            <w:r w:rsidR="00DF4D00" w:rsidRPr="00DF4D00">
              <w:rPr>
                <w:rFonts w:eastAsia="STZhongsong" w:cs="Arial"/>
                <w:szCs w:val="22"/>
                <w:vertAlign w:val="superscript"/>
                <w:lang w:eastAsia="zh-CN"/>
              </w:rPr>
              <w:t>th</w:t>
            </w:r>
            <w:r w:rsidR="00DF4D00">
              <w:rPr>
                <w:rFonts w:eastAsia="STZhongsong" w:cs="Arial"/>
                <w:szCs w:val="22"/>
                <w:lang w:eastAsia="zh-CN"/>
              </w:rPr>
              <w:t xml:space="preserve"> April</w:t>
            </w:r>
            <w:r>
              <w:rPr>
                <w:rFonts w:eastAsia="STZhongsong" w:cs="Arial"/>
                <w:szCs w:val="22"/>
                <w:lang w:eastAsia="zh-CN"/>
              </w:rPr>
              <w:t xml:space="preserve"> 2022</w:t>
            </w:r>
          </w:p>
        </w:tc>
      </w:tr>
      <w:tr w:rsidR="004438DD" w14:paraId="5106021B" w14:textId="77777777" w:rsidTr="009B24E6">
        <w:tc>
          <w:tcPr>
            <w:tcW w:w="576" w:type="dxa"/>
          </w:tcPr>
          <w:p w14:paraId="0FA5548E" w14:textId="77777777" w:rsidR="008E082F" w:rsidRPr="00D40F55" w:rsidRDefault="00846B73" w:rsidP="00D40F55">
            <w:pPr>
              <w:pStyle w:val="11table"/>
              <w:numPr>
                <w:ilvl w:val="0"/>
                <w:numId w:val="0"/>
              </w:numPr>
              <w:spacing w:before="120" w:after="120"/>
              <w:rPr>
                <w:rFonts w:ascii="Arial" w:hAnsi="Arial" w:cs="Arial"/>
              </w:rPr>
            </w:pPr>
            <w:r w:rsidRPr="00D40F55">
              <w:rPr>
                <w:rFonts w:ascii="Arial" w:hAnsi="Arial" w:cs="Arial"/>
              </w:rPr>
              <w:t>1.6</w:t>
            </w:r>
          </w:p>
        </w:tc>
        <w:tc>
          <w:tcPr>
            <w:tcW w:w="4249" w:type="dxa"/>
            <w:shd w:val="clear" w:color="auto" w:fill="auto"/>
          </w:tcPr>
          <w:p w14:paraId="54A99697" w14:textId="77777777" w:rsidR="008E082F" w:rsidRPr="00D40F55"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Signed for and on behalf of the Customer by an authorised representative:</w:t>
            </w:r>
          </w:p>
        </w:tc>
        <w:tc>
          <w:tcPr>
            <w:tcW w:w="4333" w:type="dxa"/>
            <w:gridSpan w:val="2"/>
            <w:shd w:val="clear" w:color="auto" w:fill="auto"/>
          </w:tcPr>
          <w:p w14:paraId="0902F1E1" w14:textId="77777777" w:rsidR="008E082F" w:rsidRPr="009B24E6" w:rsidRDefault="00987267" w:rsidP="007504A5">
            <w:pPr>
              <w:keepNext/>
              <w:overflowPunct/>
              <w:autoSpaceDE/>
              <w:autoSpaceDN/>
              <w:spacing w:before="120" w:after="120" w:line="240" w:lineRule="auto"/>
              <w:ind w:left="142"/>
              <w:textAlignment w:val="auto"/>
              <w:rPr>
                <w:rFonts w:eastAsia="STZhongsong" w:cs="Arial"/>
                <w:szCs w:val="22"/>
                <w:lang w:eastAsia="zh-CN"/>
              </w:rPr>
            </w:pPr>
          </w:p>
        </w:tc>
      </w:tr>
      <w:tr w:rsidR="004438DD" w14:paraId="62640140" w14:textId="77777777" w:rsidTr="009B24E6">
        <w:tc>
          <w:tcPr>
            <w:tcW w:w="576" w:type="dxa"/>
          </w:tcPr>
          <w:p w14:paraId="6E8B9694" w14:textId="77777777" w:rsidR="008E082F" w:rsidRPr="00D40F55" w:rsidRDefault="00987267" w:rsidP="00D40F55">
            <w:pPr>
              <w:pStyle w:val="11table"/>
              <w:numPr>
                <w:ilvl w:val="0"/>
                <w:numId w:val="0"/>
              </w:numPr>
              <w:spacing w:before="120" w:after="120"/>
              <w:rPr>
                <w:rFonts w:ascii="Arial" w:hAnsi="Arial" w:cs="Arial"/>
              </w:rPr>
            </w:pPr>
          </w:p>
        </w:tc>
        <w:tc>
          <w:tcPr>
            <w:tcW w:w="4249" w:type="dxa"/>
            <w:shd w:val="clear" w:color="auto" w:fill="auto"/>
          </w:tcPr>
          <w:p w14:paraId="7C1CA49F" w14:textId="77777777" w:rsidR="008E082F" w:rsidRPr="00D40F55" w:rsidRDefault="00846B73"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Name and Title</w:t>
            </w:r>
          </w:p>
        </w:tc>
        <w:tc>
          <w:tcPr>
            <w:tcW w:w="4333" w:type="dxa"/>
            <w:gridSpan w:val="2"/>
            <w:shd w:val="clear" w:color="auto" w:fill="auto"/>
          </w:tcPr>
          <w:p w14:paraId="22E25D9E" w14:textId="77777777" w:rsidR="00E66D49" w:rsidRDefault="00E66D49" w:rsidP="00E66D49">
            <w:pPr>
              <w:spacing w:before="120" w:after="120" w:line="240" w:lineRule="auto"/>
              <w:jc w:val="left"/>
              <w:rPr>
                <w:rFonts w:cs="Arial"/>
                <w:b/>
                <w:szCs w:val="22"/>
              </w:rPr>
            </w:pPr>
            <w:r>
              <w:rPr>
                <w:rFonts w:cs="Arial"/>
                <w:b/>
                <w:szCs w:val="22"/>
              </w:rPr>
              <w:t>REDACTED</w:t>
            </w:r>
          </w:p>
          <w:p w14:paraId="71E46783" w14:textId="13F115EA" w:rsidR="008E082F" w:rsidRPr="009B24E6" w:rsidRDefault="00987267" w:rsidP="007504A5">
            <w:pPr>
              <w:keepNext/>
              <w:overflowPunct/>
              <w:autoSpaceDE/>
              <w:autoSpaceDN/>
              <w:spacing w:before="120" w:after="120" w:line="240" w:lineRule="auto"/>
              <w:ind w:left="142"/>
              <w:textAlignment w:val="auto"/>
              <w:rPr>
                <w:rFonts w:eastAsia="STZhongsong" w:cs="Arial"/>
                <w:szCs w:val="22"/>
                <w:lang w:eastAsia="zh-CN"/>
              </w:rPr>
            </w:pPr>
          </w:p>
        </w:tc>
      </w:tr>
      <w:tr w:rsidR="004438DD" w14:paraId="42932ECE" w14:textId="77777777" w:rsidTr="009B24E6">
        <w:tc>
          <w:tcPr>
            <w:tcW w:w="576" w:type="dxa"/>
          </w:tcPr>
          <w:p w14:paraId="3190ED69" w14:textId="77777777" w:rsidR="008E082F" w:rsidRPr="00D40F55" w:rsidRDefault="00987267" w:rsidP="00D40F55">
            <w:pPr>
              <w:pStyle w:val="11table"/>
              <w:numPr>
                <w:ilvl w:val="0"/>
                <w:numId w:val="0"/>
              </w:numPr>
              <w:spacing w:before="120" w:after="120"/>
              <w:rPr>
                <w:rFonts w:ascii="Arial" w:hAnsi="Arial" w:cs="Arial"/>
              </w:rPr>
            </w:pPr>
          </w:p>
        </w:tc>
        <w:tc>
          <w:tcPr>
            <w:tcW w:w="4249" w:type="dxa"/>
            <w:shd w:val="clear" w:color="auto" w:fill="auto"/>
          </w:tcPr>
          <w:p w14:paraId="1FF0A3F9" w14:textId="77777777" w:rsidR="008E082F" w:rsidRPr="00D40F55" w:rsidRDefault="00846B73" w:rsidP="00D40F55">
            <w:pPr>
              <w:keepNext/>
              <w:overflowPunct/>
              <w:autoSpaceDE/>
              <w:autoSpaceDN/>
              <w:spacing w:before="120" w:after="120" w:line="240" w:lineRule="auto"/>
              <w:ind w:left="142"/>
              <w:textAlignment w:val="auto"/>
              <w:rPr>
                <w:rFonts w:eastAsia="STZhongsong" w:cs="Arial"/>
                <w:szCs w:val="22"/>
                <w:lang w:eastAsia="zh-CN"/>
              </w:rPr>
            </w:pPr>
            <w:r w:rsidRPr="005B2BE4">
              <w:rPr>
                <w:rFonts w:eastAsia="STZhongsong" w:cs="Arial"/>
                <w:szCs w:val="22"/>
                <w:lang w:eastAsia="zh-CN"/>
              </w:rPr>
              <w:t>Signature</w:t>
            </w:r>
          </w:p>
        </w:tc>
        <w:tc>
          <w:tcPr>
            <w:tcW w:w="4333" w:type="dxa"/>
            <w:gridSpan w:val="2"/>
            <w:shd w:val="clear" w:color="auto" w:fill="auto"/>
          </w:tcPr>
          <w:p w14:paraId="612E454C" w14:textId="77777777" w:rsidR="00E66D49" w:rsidRDefault="00E66D49" w:rsidP="00E66D49">
            <w:pPr>
              <w:spacing w:before="120" w:after="120" w:line="240" w:lineRule="auto"/>
              <w:jc w:val="left"/>
              <w:rPr>
                <w:rFonts w:cs="Arial"/>
                <w:b/>
                <w:szCs w:val="22"/>
              </w:rPr>
            </w:pPr>
            <w:r>
              <w:rPr>
                <w:rFonts w:cs="Arial"/>
                <w:b/>
                <w:szCs w:val="22"/>
              </w:rPr>
              <w:t>REDACTED</w:t>
            </w:r>
          </w:p>
          <w:p w14:paraId="6DCF3E3A" w14:textId="68C2CAF5" w:rsidR="008E082F" w:rsidRPr="009B24E6" w:rsidRDefault="00987267" w:rsidP="007504A5">
            <w:pPr>
              <w:keepNext/>
              <w:overflowPunct/>
              <w:autoSpaceDE/>
              <w:autoSpaceDN/>
              <w:spacing w:before="120" w:after="120" w:line="240" w:lineRule="auto"/>
              <w:ind w:left="142"/>
              <w:textAlignment w:val="auto"/>
              <w:rPr>
                <w:rFonts w:eastAsia="STZhongsong" w:cs="Arial"/>
                <w:szCs w:val="22"/>
                <w:lang w:eastAsia="zh-CN"/>
              </w:rPr>
            </w:pPr>
          </w:p>
        </w:tc>
      </w:tr>
      <w:tr w:rsidR="004438DD" w14:paraId="6B1B288E" w14:textId="77777777" w:rsidTr="009B24E6">
        <w:tc>
          <w:tcPr>
            <w:tcW w:w="576" w:type="dxa"/>
          </w:tcPr>
          <w:p w14:paraId="237778DE" w14:textId="77777777" w:rsidR="008E082F" w:rsidRPr="00D40F55" w:rsidRDefault="00987267" w:rsidP="00D40F55">
            <w:pPr>
              <w:pStyle w:val="11table"/>
              <w:numPr>
                <w:ilvl w:val="0"/>
                <w:numId w:val="0"/>
              </w:numPr>
              <w:spacing w:before="120" w:after="120"/>
              <w:rPr>
                <w:rFonts w:ascii="Arial" w:hAnsi="Arial" w:cs="Arial"/>
              </w:rPr>
            </w:pPr>
          </w:p>
        </w:tc>
        <w:tc>
          <w:tcPr>
            <w:tcW w:w="4249" w:type="dxa"/>
            <w:shd w:val="clear" w:color="auto" w:fill="auto"/>
          </w:tcPr>
          <w:p w14:paraId="3964A2EF" w14:textId="77777777" w:rsidR="008E082F" w:rsidRPr="00D40F55" w:rsidRDefault="00846B73"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Date</w:t>
            </w:r>
          </w:p>
        </w:tc>
        <w:tc>
          <w:tcPr>
            <w:tcW w:w="4333" w:type="dxa"/>
            <w:gridSpan w:val="2"/>
            <w:shd w:val="clear" w:color="auto" w:fill="auto"/>
          </w:tcPr>
          <w:p w14:paraId="64CB6CD6" w14:textId="77777777" w:rsidR="008E082F" w:rsidRPr="009B24E6" w:rsidRDefault="00846B73" w:rsidP="007504A5">
            <w:pPr>
              <w:keepNext/>
              <w:overflowPunct/>
              <w:autoSpaceDE/>
              <w:autoSpaceDN/>
              <w:spacing w:before="120" w:after="120" w:line="240" w:lineRule="auto"/>
              <w:ind w:left="142"/>
              <w:textAlignment w:val="auto"/>
              <w:rPr>
                <w:rFonts w:eastAsia="STZhongsong" w:cs="Arial"/>
                <w:szCs w:val="22"/>
                <w:lang w:eastAsia="zh-CN"/>
              </w:rPr>
            </w:pPr>
            <w:r>
              <w:rPr>
                <w:rFonts w:eastAsia="STZhongsong" w:cs="Arial"/>
                <w:szCs w:val="22"/>
                <w:lang w:eastAsia="zh-CN"/>
              </w:rPr>
              <w:t>07/10/2021</w:t>
            </w:r>
          </w:p>
        </w:tc>
      </w:tr>
      <w:tr w:rsidR="004438DD" w14:paraId="77FDEC07" w14:textId="77777777" w:rsidTr="009B24E6">
        <w:tc>
          <w:tcPr>
            <w:tcW w:w="576" w:type="dxa"/>
          </w:tcPr>
          <w:p w14:paraId="0BEFAF1F" w14:textId="77777777" w:rsidR="008E082F" w:rsidRPr="00D40F55" w:rsidRDefault="00846B73" w:rsidP="00D40F55">
            <w:pPr>
              <w:pStyle w:val="11table"/>
              <w:numPr>
                <w:ilvl w:val="0"/>
                <w:numId w:val="0"/>
              </w:numPr>
              <w:spacing w:before="120" w:after="120"/>
              <w:rPr>
                <w:rFonts w:ascii="Arial" w:hAnsi="Arial" w:cs="Arial"/>
              </w:rPr>
            </w:pPr>
            <w:r w:rsidRPr="00D40F55">
              <w:rPr>
                <w:rFonts w:ascii="Arial" w:hAnsi="Arial" w:cs="Arial"/>
              </w:rPr>
              <w:t>1.7</w:t>
            </w:r>
          </w:p>
        </w:tc>
        <w:tc>
          <w:tcPr>
            <w:tcW w:w="4249" w:type="dxa"/>
            <w:shd w:val="clear" w:color="auto" w:fill="auto"/>
          </w:tcPr>
          <w:p w14:paraId="051E0285" w14:textId="77777777" w:rsidR="008E082F" w:rsidRPr="00D40F55" w:rsidRDefault="00846B73"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b/>
                <w:szCs w:val="22"/>
                <w:lang w:eastAsia="zh-CN"/>
              </w:rPr>
              <w:t>Signed for and on behalf of the Supplier by an authorised representative:</w:t>
            </w:r>
          </w:p>
        </w:tc>
        <w:tc>
          <w:tcPr>
            <w:tcW w:w="4333" w:type="dxa"/>
            <w:gridSpan w:val="2"/>
            <w:shd w:val="clear" w:color="auto" w:fill="auto"/>
          </w:tcPr>
          <w:p w14:paraId="472558B7" w14:textId="77777777" w:rsidR="00E66D49" w:rsidRDefault="00E66D49" w:rsidP="00E66D49">
            <w:pPr>
              <w:spacing w:before="120" w:after="120" w:line="240" w:lineRule="auto"/>
              <w:jc w:val="left"/>
              <w:rPr>
                <w:rFonts w:cs="Arial"/>
                <w:b/>
                <w:szCs w:val="22"/>
              </w:rPr>
            </w:pPr>
            <w:r>
              <w:rPr>
                <w:rFonts w:cs="Arial"/>
                <w:b/>
                <w:szCs w:val="22"/>
              </w:rPr>
              <w:t>REDACTED</w:t>
            </w:r>
          </w:p>
          <w:p w14:paraId="6B535C04" w14:textId="77777777" w:rsidR="008E082F" w:rsidRPr="009B24E6" w:rsidRDefault="00987267" w:rsidP="007504A5">
            <w:pPr>
              <w:keepNext/>
              <w:overflowPunct/>
              <w:autoSpaceDE/>
              <w:autoSpaceDN/>
              <w:spacing w:before="120" w:after="120" w:line="240" w:lineRule="auto"/>
              <w:ind w:left="142"/>
              <w:textAlignment w:val="auto"/>
              <w:rPr>
                <w:rFonts w:eastAsia="STZhongsong" w:cs="Arial"/>
                <w:szCs w:val="22"/>
                <w:lang w:eastAsia="zh-CN"/>
              </w:rPr>
            </w:pPr>
          </w:p>
        </w:tc>
      </w:tr>
      <w:tr w:rsidR="004438DD" w14:paraId="2AB086C1" w14:textId="77777777" w:rsidTr="009B24E6">
        <w:tc>
          <w:tcPr>
            <w:tcW w:w="576" w:type="dxa"/>
          </w:tcPr>
          <w:p w14:paraId="6354BC01" w14:textId="77777777" w:rsidR="008E082F" w:rsidRPr="00D40F55" w:rsidRDefault="00987267" w:rsidP="00D40F55">
            <w:pPr>
              <w:pStyle w:val="11table"/>
              <w:numPr>
                <w:ilvl w:val="0"/>
                <w:numId w:val="0"/>
              </w:numPr>
              <w:spacing w:before="120" w:after="120"/>
              <w:rPr>
                <w:rFonts w:ascii="Arial" w:hAnsi="Arial" w:cs="Arial"/>
              </w:rPr>
            </w:pPr>
          </w:p>
        </w:tc>
        <w:tc>
          <w:tcPr>
            <w:tcW w:w="4249" w:type="dxa"/>
            <w:shd w:val="clear" w:color="auto" w:fill="auto"/>
          </w:tcPr>
          <w:p w14:paraId="44BD6F1E" w14:textId="77777777" w:rsidR="008E082F" w:rsidRPr="00D40F55" w:rsidRDefault="00846B73"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Name and Title</w:t>
            </w:r>
          </w:p>
        </w:tc>
        <w:tc>
          <w:tcPr>
            <w:tcW w:w="4333" w:type="dxa"/>
            <w:gridSpan w:val="2"/>
            <w:shd w:val="clear" w:color="auto" w:fill="auto"/>
          </w:tcPr>
          <w:p w14:paraId="0785B731" w14:textId="77777777" w:rsidR="00E66D49" w:rsidRDefault="00E66D49" w:rsidP="00E66D49">
            <w:pPr>
              <w:spacing w:before="120" w:after="120" w:line="240" w:lineRule="auto"/>
              <w:jc w:val="left"/>
              <w:rPr>
                <w:rFonts w:cs="Arial"/>
                <w:b/>
                <w:szCs w:val="22"/>
              </w:rPr>
            </w:pPr>
            <w:r>
              <w:rPr>
                <w:rFonts w:cs="Arial"/>
                <w:b/>
                <w:szCs w:val="22"/>
              </w:rPr>
              <w:t>REDACTED</w:t>
            </w:r>
          </w:p>
          <w:p w14:paraId="325CBC4C" w14:textId="7EC931BA" w:rsidR="008E082F" w:rsidRPr="009B24E6" w:rsidRDefault="00987267" w:rsidP="007504A5">
            <w:pPr>
              <w:keepNext/>
              <w:overflowPunct/>
              <w:autoSpaceDE/>
              <w:autoSpaceDN/>
              <w:spacing w:before="120" w:after="120" w:line="240" w:lineRule="auto"/>
              <w:ind w:left="142"/>
              <w:textAlignment w:val="auto"/>
              <w:rPr>
                <w:rFonts w:eastAsia="STZhongsong" w:cs="Arial"/>
                <w:szCs w:val="22"/>
                <w:lang w:eastAsia="zh-CN"/>
              </w:rPr>
            </w:pPr>
          </w:p>
        </w:tc>
      </w:tr>
      <w:tr w:rsidR="004438DD" w14:paraId="4303814D" w14:textId="77777777" w:rsidTr="009B24E6">
        <w:tc>
          <w:tcPr>
            <w:tcW w:w="576" w:type="dxa"/>
          </w:tcPr>
          <w:p w14:paraId="512E571B" w14:textId="77777777" w:rsidR="008E082F" w:rsidRPr="00D40F55" w:rsidRDefault="00987267" w:rsidP="00D40F55">
            <w:pPr>
              <w:pStyle w:val="11table"/>
              <w:numPr>
                <w:ilvl w:val="0"/>
                <w:numId w:val="0"/>
              </w:numPr>
              <w:spacing w:before="120" w:after="120"/>
              <w:rPr>
                <w:rFonts w:ascii="Arial" w:hAnsi="Arial" w:cs="Arial"/>
              </w:rPr>
            </w:pPr>
          </w:p>
        </w:tc>
        <w:tc>
          <w:tcPr>
            <w:tcW w:w="4249" w:type="dxa"/>
            <w:shd w:val="clear" w:color="auto" w:fill="auto"/>
          </w:tcPr>
          <w:p w14:paraId="79D07B1A" w14:textId="77777777" w:rsidR="008E082F" w:rsidRPr="00D40F55" w:rsidRDefault="00846B73"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Signature</w:t>
            </w:r>
          </w:p>
        </w:tc>
        <w:tc>
          <w:tcPr>
            <w:tcW w:w="4333" w:type="dxa"/>
            <w:gridSpan w:val="2"/>
            <w:shd w:val="clear" w:color="auto" w:fill="auto"/>
          </w:tcPr>
          <w:p w14:paraId="2FD187C7" w14:textId="77777777" w:rsidR="00E66D49" w:rsidRDefault="00E66D49" w:rsidP="00E66D49">
            <w:pPr>
              <w:spacing w:before="120" w:after="120" w:line="240" w:lineRule="auto"/>
              <w:jc w:val="left"/>
              <w:rPr>
                <w:rFonts w:cs="Arial"/>
                <w:b/>
                <w:szCs w:val="22"/>
              </w:rPr>
            </w:pPr>
            <w:r>
              <w:rPr>
                <w:rFonts w:cs="Arial"/>
                <w:b/>
                <w:szCs w:val="22"/>
              </w:rPr>
              <w:t>REDACTED</w:t>
            </w:r>
          </w:p>
          <w:p w14:paraId="4E0F7B8C" w14:textId="77777777" w:rsidR="008E082F" w:rsidRPr="009B24E6" w:rsidRDefault="00987267" w:rsidP="007504A5">
            <w:pPr>
              <w:keepNext/>
              <w:overflowPunct/>
              <w:autoSpaceDE/>
              <w:autoSpaceDN/>
              <w:spacing w:before="120" w:after="120" w:line="240" w:lineRule="auto"/>
              <w:ind w:left="142"/>
              <w:textAlignment w:val="auto"/>
              <w:rPr>
                <w:rFonts w:eastAsia="STZhongsong" w:cs="Arial"/>
                <w:szCs w:val="22"/>
                <w:lang w:eastAsia="zh-CN"/>
              </w:rPr>
            </w:pPr>
          </w:p>
        </w:tc>
      </w:tr>
      <w:tr w:rsidR="004438DD" w14:paraId="03F7CCE7" w14:textId="77777777" w:rsidTr="009B24E6">
        <w:tc>
          <w:tcPr>
            <w:tcW w:w="576" w:type="dxa"/>
          </w:tcPr>
          <w:p w14:paraId="78843FD6" w14:textId="77777777" w:rsidR="008E082F" w:rsidRPr="00D40F55" w:rsidRDefault="00987267" w:rsidP="00D40F55">
            <w:pPr>
              <w:pStyle w:val="11table"/>
              <w:numPr>
                <w:ilvl w:val="0"/>
                <w:numId w:val="0"/>
              </w:numPr>
              <w:spacing w:before="120" w:after="120"/>
              <w:rPr>
                <w:rFonts w:ascii="Arial" w:hAnsi="Arial" w:cs="Arial"/>
              </w:rPr>
            </w:pPr>
          </w:p>
        </w:tc>
        <w:tc>
          <w:tcPr>
            <w:tcW w:w="4249" w:type="dxa"/>
            <w:shd w:val="clear" w:color="auto" w:fill="auto"/>
          </w:tcPr>
          <w:p w14:paraId="0491DEEB" w14:textId="77777777" w:rsidR="008E082F" w:rsidRPr="00D40F55" w:rsidRDefault="00846B73"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Date</w:t>
            </w:r>
          </w:p>
        </w:tc>
        <w:tc>
          <w:tcPr>
            <w:tcW w:w="4333" w:type="dxa"/>
            <w:gridSpan w:val="2"/>
            <w:shd w:val="clear" w:color="auto" w:fill="auto"/>
          </w:tcPr>
          <w:p w14:paraId="6B219FAE" w14:textId="6A80075B" w:rsidR="008E082F" w:rsidRPr="009B24E6" w:rsidRDefault="00E66D49" w:rsidP="007504A5">
            <w:pPr>
              <w:keepNext/>
              <w:overflowPunct/>
              <w:autoSpaceDE/>
              <w:autoSpaceDN/>
              <w:spacing w:before="120" w:after="120" w:line="240" w:lineRule="auto"/>
              <w:ind w:left="142"/>
              <w:textAlignment w:val="auto"/>
              <w:rPr>
                <w:rFonts w:eastAsia="STZhongsong" w:cs="Arial"/>
                <w:szCs w:val="22"/>
                <w:lang w:eastAsia="zh-CN"/>
              </w:rPr>
            </w:pPr>
            <w:r>
              <w:rPr>
                <w:rFonts w:eastAsia="STZhongsong" w:cs="Arial"/>
                <w:szCs w:val="22"/>
                <w:lang w:eastAsia="zh-CN"/>
              </w:rPr>
              <w:t>11/01/2022</w:t>
            </w:r>
          </w:p>
        </w:tc>
      </w:tr>
    </w:tbl>
    <w:p w14:paraId="547C629A" w14:textId="77777777" w:rsidR="008E082F" w:rsidRPr="00D40F55" w:rsidRDefault="00846B73" w:rsidP="00D40F55">
      <w:pPr>
        <w:overflowPunct/>
        <w:autoSpaceDE/>
        <w:autoSpaceDN/>
        <w:adjustRightInd/>
        <w:spacing w:before="120" w:after="120" w:line="240" w:lineRule="auto"/>
        <w:ind w:right="936"/>
        <w:jc w:val="left"/>
        <w:textAlignment w:val="auto"/>
        <w:rPr>
          <w:rFonts w:eastAsia="Calibri" w:cs="Arial"/>
          <w:b/>
          <w:color w:val="C00000"/>
          <w:szCs w:val="22"/>
        </w:rPr>
      </w:pPr>
      <w:r w:rsidRPr="00D40F55">
        <w:rPr>
          <w:rFonts w:eastAsia="Calibri" w:cs="Arial"/>
          <w:szCs w:val="22"/>
        </w:rPr>
        <w:br w:type="page"/>
      </w:r>
      <w:r w:rsidRPr="00816AAC">
        <w:rPr>
          <w:rFonts w:eastAsia="Calibri" w:cs="Arial"/>
          <w:b/>
          <w:szCs w:val="22"/>
        </w:rPr>
        <w:lastRenderedPageBreak/>
        <w:t xml:space="preserve">SECTION B </w:t>
      </w:r>
    </w:p>
    <w:p w14:paraId="42DF9FFC" w14:textId="77777777" w:rsidR="008E082F" w:rsidRPr="00D40F55" w:rsidRDefault="00987267" w:rsidP="00D40F55">
      <w:pPr>
        <w:pStyle w:val="ORDERFORML1PraraNo"/>
        <w:numPr>
          <w:ilvl w:val="0"/>
          <w:numId w:val="0"/>
        </w:numPr>
        <w:spacing w:before="120" w:after="120"/>
        <w:ind w:left="426" w:hanging="426"/>
        <w:rPr>
          <w:rFonts w:ascii="Arial" w:hAnsi="Arial" w:cs="Arial"/>
        </w:rPr>
      </w:pPr>
    </w:p>
    <w:p w14:paraId="180971EC" w14:textId="77777777" w:rsidR="00AD51D1" w:rsidRPr="00685F82" w:rsidRDefault="00846B73" w:rsidP="00AD51D1">
      <w:pPr>
        <w:pStyle w:val="ORDERFORML1PraraNo"/>
        <w:numPr>
          <w:ilvl w:val="0"/>
          <w:numId w:val="0"/>
        </w:numPr>
        <w:spacing w:before="120" w:after="120"/>
        <w:rPr>
          <w:rFonts w:ascii="Arial" w:hAnsi="Arial" w:cs="Arial"/>
        </w:rPr>
      </w:pPr>
      <w:r w:rsidRPr="00D40F55">
        <w:rPr>
          <w:rFonts w:ascii="Arial" w:hAnsi="Arial" w:cs="Arial"/>
        </w:rPr>
        <w:t>Panel Services</w:t>
      </w: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32"/>
      </w:tblGrid>
      <w:tr w:rsidR="004438DD" w14:paraId="54960CC3" w14:textId="77777777" w:rsidTr="007504A5">
        <w:tc>
          <w:tcPr>
            <w:tcW w:w="534" w:type="dxa"/>
          </w:tcPr>
          <w:p w14:paraId="3D642960" w14:textId="77777777" w:rsidR="007504A5" w:rsidRPr="00D40F55" w:rsidRDefault="00846B73" w:rsidP="00D40F55">
            <w:pPr>
              <w:pStyle w:val="11table"/>
              <w:numPr>
                <w:ilvl w:val="0"/>
                <w:numId w:val="0"/>
              </w:numPr>
              <w:spacing w:before="120" w:after="120"/>
              <w:ind w:left="360" w:hanging="360"/>
              <w:rPr>
                <w:rFonts w:ascii="Arial" w:hAnsi="Arial" w:cs="Arial"/>
              </w:rPr>
            </w:pPr>
            <w:r w:rsidRPr="00D40F55">
              <w:rPr>
                <w:rFonts w:ascii="Arial" w:hAnsi="Arial" w:cs="Arial"/>
              </w:rPr>
              <w:t xml:space="preserve">1.1  </w:t>
            </w:r>
          </w:p>
        </w:tc>
        <w:tc>
          <w:tcPr>
            <w:tcW w:w="8732" w:type="dxa"/>
            <w:shd w:val="clear" w:color="auto" w:fill="auto"/>
          </w:tcPr>
          <w:p w14:paraId="46941C05" w14:textId="77777777" w:rsidR="007504A5" w:rsidRPr="00D40F55" w:rsidRDefault="00846B73"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D40F55">
              <w:rPr>
                <w:rFonts w:eastAsia="STZhongsong" w:cs="Arial"/>
                <w:b/>
                <w:szCs w:val="22"/>
                <w:lang w:eastAsia="zh-CN"/>
              </w:rPr>
              <w:t>Panel Services</w:t>
            </w:r>
            <w:r w:rsidRPr="00D40F55">
              <w:rPr>
                <w:rFonts w:eastAsia="STZhongsong" w:cs="Arial"/>
                <w:szCs w:val="22"/>
                <w:lang w:eastAsia="zh-CN"/>
              </w:rPr>
              <w:t xml:space="preserve">: </w:t>
            </w:r>
          </w:p>
          <w:p w14:paraId="3B03C4FB" w14:textId="77777777" w:rsidR="007504A5" w:rsidRPr="00D40F55" w:rsidRDefault="00846B73" w:rsidP="007504A5">
            <w:pPr>
              <w:numPr>
                <w:ilvl w:val="1"/>
                <w:numId w:val="0"/>
              </w:numPr>
              <w:overflowPunct/>
              <w:autoSpaceDE/>
              <w:autoSpaceDN/>
              <w:spacing w:before="120" w:after="120" w:line="240" w:lineRule="auto"/>
              <w:jc w:val="left"/>
              <w:textAlignment w:val="auto"/>
              <w:rPr>
                <w:rFonts w:eastAsia="STZhongsong" w:cs="Arial"/>
                <w:szCs w:val="22"/>
                <w:lang w:eastAsia="zh-CN"/>
              </w:rPr>
            </w:pPr>
            <w:r>
              <w:rPr>
                <w:rFonts w:eastAsia="STZhongsong" w:cs="Arial"/>
                <w:szCs w:val="22"/>
                <w:lang w:eastAsia="zh-CN"/>
              </w:rPr>
              <w:t>Please review RM3787 Panel Services Document listed under the framework.</w:t>
            </w:r>
          </w:p>
          <w:p w14:paraId="1AA8B0DF" w14:textId="77777777" w:rsidR="007504A5" w:rsidRPr="00685F82" w:rsidRDefault="00846B73" w:rsidP="007504A5">
            <w:pPr>
              <w:tabs>
                <w:tab w:val="left" w:pos="577"/>
              </w:tabs>
              <w:overflowPunct/>
              <w:autoSpaceDE/>
              <w:autoSpaceDN/>
              <w:spacing w:before="120" w:after="120" w:line="240" w:lineRule="auto"/>
              <w:jc w:val="left"/>
              <w:textAlignment w:val="auto"/>
              <w:rPr>
                <w:rFonts w:eastAsia="STZhongsong" w:cs="Arial"/>
                <w:szCs w:val="22"/>
                <w:lang w:eastAsia="zh-CN"/>
              </w:rPr>
            </w:pPr>
            <w:r w:rsidRPr="00685F82">
              <w:rPr>
                <w:rFonts w:eastAsia="STZhongsong" w:cs="Arial"/>
                <w:szCs w:val="22"/>
                <w:lang w:eastAsia="zh-CN"/>
              </w:rPr>
              <w:t>The Statement of Requirements are included at Section C below and shall apply.</w:t>
            </w:r>
          </w:p>
        </w:tc>
      </w:tr>
      <w:tr w:rsidR="004438DD" w14:paraId="6E53BEE6" w14:textId="77777777" w:rsidTr="007504A5">
        <w:tc>
          <w:tcPr>
            <w:tcW w:w="534" w:type="dxa"/>
          </w:tcPr>
          <w:p w14:paraId="1B74860F" w14:textId="77777777" w:rsidR="007504A5" w:rsidRPr="00D40F55" w:rsidRDefault="00846B73" w:rsidP="00D40F55">
            <w:pPr>
              <w:pStyle w:val="11table"/>
              <w:numPr>
                <w:ilvl w:val="0"/>
                <w:numId w:val="0"/>
              </w:numPr>
              <w:spacing w:before="120" w:after="120"/>
              <w:ind w:left="360" w:hanging="360"/>
              <w:rPr>
                <w:rFonts w:ascii="Arial" w:hAnsi="Arial" w:cs="Arial"/>
              </w:rPr>
            </w:pPr>
            <w:r w:rsidRPr="00D40F55">
              <w:rPr>
                <w:rFonts w:ascii="Arial" w:hAnsi="Arial" w:cs="Arial"/>
              </w:rPr>
              <w:t>1.2</w:t>
            </w:r>
          </w:p>
        </w:tc>
        <w:tc>
          <w:tcPr>
            <w:tcW w:w="8732" w:type="dxa"/>
            <w:shd w:val="clear" w:color="auto" w:fill="auto"/>
          </w:tcPr>
          <w:p w14:paraId="6047B288" w14:textId="77777777" w:rsidR="007504A5"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Management and review of the Services</w:t>
            </w:r>
          </w:p>
          <w:p w14:paraId="3998F761" w14:textId="77777777" w:rsidR="007504A5" w:rsidRDefault="00846B73" w:rsidP="00E35BE1">
            <w:pPr>
              <w:pStyle w:val="Heading2"/>
              <w:numPr>
                <w:ilvl w:val="0"/>
                <w:numId w:val="0"/>
              </w:numPr>
              <w:adjustRightInd/>
              <w:textAlignment w:val="baseline"/>
              <w:rPr>
                <w:rFonts w:cs="Arial"/>
                <w:szCs w:val="22"/>
              </w:rPr>
            </w:pPr>
            <w:r w:rsidRPr="005F7445">
              <w:rPr>
                <w:rFonts w:cs="Arial"/>
                <w:szCs w:val="22"/>
              </w:rPr>
              <w:t>The Supplier is required to attend periodic meetings as required by the Authority in relation to the legal support provided under the Contract.</w:t>
            </w:r>
          </w:p>
          <w:p w14:paraId="3C571443" w14:textId="77777777" w:rsidR="00685F82" w:rsidRDefault="00846B73" w:rsidP="00E35BE1">
            <w:pPr>
              <w:pStyle w:val="Heading2"/>
              <w:numPr>
                <w:ilvl w:val="0"/>
                <w:numId w:val="0"/>
              </w:numPr>
              <w:adjustRightInd/>
              <w:textAlignment w:val="baseline"/>
              <w:rPr>
                <w:rFonts w:cs="Arial"/>
                <w:szCs w:val="22"/>
              </w:rPr>
            </w:pPr>
            <w:r w:rsidRPr="005F7445">
              <w:rPr>
                <w:rFonts w:cs="Arial"/>
                <w:szCs w:val="22"/>
              </w:rPr>
              <w:t>Attendance at Contract Review meetings shall be at the Supplier’s own expense</w:t>
            </w:r>
            <w:r>
              <w:rPr>
                <w:rFonts w:cs="Arial"/>
                <w:szCs w:val="22"/>
              </w:rPr>
              <w:t>.</w:t>
            </w:r>
          </w:p>
          <w:p w14:paraId="73B127E0" w14:textId="77777777" w:rsidR="007504A5" w:rsidRPr="00816AAC" w:rsidRDefault="00846B73" w:rsidP="00685F82">
            <w:pPr>
              <w:pStyle w:val="Heading2"/>
              <w:numPr>
                <w:ilvl w:val="0"/>
                <w:numId w:val="0"/>
              </w:numPr>
              <w:adjustRightInd/>
              <w:textAlignment w:val="baseline"/>
              <w:rPr>
                <w:rFonts w:cs="Arial"/>
                <w:i/>
                <w:szCs w:val="22"/>
              </w:rPr>
            </w:pPr>
            <w:r>
              <w:rPr>
                <w:rFonts w:cs="Arial"/>
                <w:szCs w:val="22"/>
              </w:rPr>
              <w:t>Refer to Section 7 (Key Milestones and Deliverables), Section 15 (Service Levels and Performance) and Section 18 (Contract Management) of the Statement of Requirements included at Section C below.</w:t>
            </w:r>
          </w:p>
        </w:tc>
      </w:tr>
      <w:tr w:rsidR="004438DD" w14:paraId="14E65310" w14:textId="77777777" w:rsidTr="00E3436A">
        <w:tc>
          <w:tcPr>
            <w:tcW w:w="534" w:type="dxa"/>
          </w:tcPr>
          <w:p w14:paraId="1DCF6795" w14:textId="77777777" w:rsidR="00E20FFB" w:rsidRPr="00D40F55" w:rsidRDefault="00846B73" w:rsidP="00D40F55">
            <w:pPr>
              <w:pStyle w:val="11table"/>
              <w:numPr>
                <w:ilvl w:val="0"/>
                <w:numId w:val="0"/>
              </w:numPr>
              <w:spacing w:before="120" w:after="120"/>
              <w:ind w:left="360" w:hanging="360"/>
              <w:rPr>
                <w:rFonts w:ascii="Arial" w:hAnsi="Arial" w:cs="Arial"/>
              </w:rPr>
            </w:pPr>
            <w:r w:rsidRPr="00D40F55">
              <w:rPr>
                <w:rFonts w:ascii="Arial" w:hAnsi="Arial" w:cs="Arial"/>
              </w:rPr>
              <w:t>1.3</w:t>
            </w:r>
          </w:p>
        </w:tc>
        <w:tc>
          <w:tcPr>
            <w:tcW w:w="8732" w:type="dxa"/>
            <w:shd w:val="clear" w:color="auto" w:fill="auto"/>
          </w:tcPr>
          <w:p w14:paraId="38C57381" w14:textId="77777777" w:rsidR="00E20FFB" w:rsidRPr="00D40F55" w:rsidRDefault="00987267" w:rsidP="005C6857">
            <w:pPr>
              <w:numPr>
                <w:ilvl w:val="1"/>
                <w:numId w:val="0"/>
              </w:numPr>
              <w:overflowPunct/>
              <w:autoSpaceDE/>
              <w:autoSpaceDN/>
              <w:spacing w:after="0" w:line="240" w:lineRule="auto"/>
              <w:jc w:val="left"/>
              <w:textAlignment w:val="auto"/>
              <w:rPr>
                <w:rFonts w:eastAsia="STZhongsong" w:cs="Arial"/>
                <w:b/>
                <w:szCs w:val="22"/>
                <w:lang w:eastAsia="zh-CN"/>
              </w:rPr>
            </w:pPr>
          </w:p>
          <w:p w14:paraId="09ECF46F" w14:textId="77777777" w:rsidR="00E20FFB" w:rsidRPr="00D40F55" w:rsidRDefault="00846B73" w:rsidP="005C6857">
            <w:pPr>
              <w:numPr>
                <w:ilvl w:val="1"/>
                <w:numId w:val="0"/>
              </w:numPr>
              <w:overflowPunct/>
              <w:autoSpaceDE/>
              <w:autoSpaceDN/>
              <w:spacing w:after="120" w:line="240" w:lineRule="auto"/>
              <w:jc w:val="left"/>
              <w:textAlignment w:val="auto"/>
              <w:rPr>
                <w:rFonts w:eastAsia="STZhongsong" w:cs="Arial"/>
                <w:b/>
                <w:szCs w:val="22"/>
                <w:lang w:eastAsia="zh-CN"/>
              </w:rPr>
            </w:pPr>
            <w:r w:rsidRPr="00D40F55">
              <w:rPr>
                <w:rFonts w:eastAsia="STZhongsong" w:cs="Arial"/>
                <w:b/>
                <w:szCs w:val="22"/>
                <w:lang w:eastAsia="zh-CN"/>
              </w:rPr>
              <w:t>Place of performance</w:t>
            </w:r>
          </w:p>
          <w:p w14:paraId="6269EE42" w14:textId="77777777" w:rsidR="00E20FFB" w:rsidRPr="00D40F55" w:rsidRDefault="00846B73" w:rsidP="00816AAC">
            <w:pPr>
              <w:numPr>
                <w:ilvl w:val="1"/>
                <w:numId w:val="0"/>
              </w:numPr>
              <w:overflowPunct/>
              <w:autoSpaceDE/>
              <w:autoSpaceDN/>
              <w:spacing w:before="120" w:after="120" w:line="240" w:lineRule="auto"/>
              <w:jc w:val="left"/>
              <w:textAlignment w:val="auto"/>
              <w:rPr>
                <w:rFonts w:cs="Arial"/>
                <w:i/>
                <w:szCs w:val="22"/>
              </w:rPr>
            </w:pPr>
            <w:r w:rsidRPr="005F7445">
              <w:rPr>
                <w:rFonts w:cs="Arial"/>
                <w:szCs w:val="22"/>
              </w:rPr>
              <w:t xml:space="preserve">The location of the services can be carried out </w:t>
            </w:r>
            <w:r>
              <w:rPr>
                <w:rFonts w:cs="Arial"/>
                <w:szCs w:val="22"/>
              </w:rPr>
              <w:t xml:space="preserve">remotely, </w:t>
            </w:r>
            <w:r w:rsidRPr="005F7445">
              <w:rPr>
                <w:rFonts w:cs="Arial"/>
                <w:szCs w:val="22"/>
              </w:rPr>
              <w:t>over email and phone conferences.</w:t>
            </w:r>
          </w:p>
        </w:tc>
      </w:tr>
    </w:tbl>
    <w:p w14:paraId="630D54AB" w14:textId="77777777" w:rsidR="008E082F" w:rsidRPr="00D40F55" w:rsidRDefault="00987267" w:rsidP="00D40F55">
      <w:pPr>
        <w:spacing w:before="120" w:after="120" w:line="240" w:lineRule="auto"/>
        <w:rPr>
          <w:rFonts w:cs="Arial"/>
          <w:szCs w:val="22"/>
        </w:rPr>
      </w:pPr>
    </w:p>
    <w:p w14:paraId="11760562" w14:textId="77777777" w:rsidR="008E082F" w:rsidRPr="00D40F55" w:rsidRDefault="00846B73" w:rsidP="00D40F55">
      <w:pPr>
        <w:pStyle w:val="ORDERFORML1PraraNo"/>
        <w:spacing w:before="120" w:after="120"/>
        <w:rPr>
          <w:rFonts w:ascii="Arial" w:hAnsi="Arial" w:cs="Arial"/>
        </w:rPr>
      </w:pPr>
      <w:r w:rsidRPr="00D40F55">
        <w:rPr>
          <w:rFonts w:ascii="Arial" w:hAnsi="Arial" w:cs="Arial"/>
        </w:rPr>
        <w:t>charges</w:t>
      </w:r>
    </w:p>
    <w:p w14:paraId="77B92B3C" w14:textId="77777777" w:rsidR="008E082F" w:rsidRPr="00D40F55" w:rsidRDefault="00987267"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8254"/>
      </w:tblGrid>
      <w:tr w:rsidR="004438DD" w14:paraId="42F057DB" w14:textId="77777777" w:rsidTr="00D548AC">
        <w:trPr>
          <w:trHeight w:val="4894"/>
        </w:trPr>
        <w:tc>
          <w:tcPr>
            <w:tcW w:w="657" w:type="dxa"/>
          </w:tcPr>
          <w:p w14:paraId="15BC8433" w14:textId="77777777" w:rsidR="00E20FFB" w:rsidRPr="00D40F55"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2.1</w:t>
            </w:r>
          </w:p>
        </w:tc>
        <w:tc>
          <w:tcPr>
            <w:tcW w:w="8254" w:type="dxa"/>
            <w:shd w:val="clear" w:color="auto" w:fill="auto"/>
          </w:tcPr>
          <w:p w14:paraId="7C28657A" w14:textId="77777777" w:rsidR="00D548AC" w:rsidRPr="00D40F55" w:rsidRDefault="00846B73" w:rsidP="00E20FFB">
            <w:pPr>
              <w:numPr>
                <w:ilvl w:val="1"/>
                <w:numId w:val="0"/>
              </w:numPr>
              <w:overflowPunct/>
              <w:autoSpaceDE/>
              <w:autoSpaceDN/>
              <w:spacing w:before="120" w:after="120" w:line="240" w:lineRule="auto"/>
              <w:jc w:val="left"/>
              <w:textAlignment w:val="auto"/>
              <w:rPr>
                <w:rFonts w:eastAsia="STZhongsong" w:cs="Arial"/>
                <w:szCs w:val="22"/>
                <w:lang w:eastAsia="zh-CN"/>
              </w:rPr>
            </w:pPr>
            <w:r>
              <w:rPr>
                <w:rFonts w:cs="Arial"/>
                <w:color w:val="000000"/>
              </w:rPr>
              <w:t>Pricing will be in line with the rate card on the Finance &amp; Complex Legal Service’s framework agreement (RM3787).</w:t>
            </w:r>
          </w:p>
          <w:p w14:paraId="34C9E811" w14:textId="77777777" w:rsidR="00D548AC" w:rsidRDefault="00846B73" w:rsidP="00D548AC">
            <w:pPr>
              <w:numPr>
                <w:ilvl w:val="1"/>
                <w:numId w:val="0"/>
              </w:numPr>
              <w:overflowPunct/>
              <w:autoSpaceDE/>
              <w:autoSpaceDN/>
              <w:spacing w:before="120" w:after="120" w:line="240" w:lineRule="auto"/>
              <w:jc w:val="left"/>
              <w:textAlignment w:val="auto"/>
              <w:rPr>
                <w:rFonts w:cs="Arial"/>
                <w:szCs w:val="22"/>
              </w:rPr>
            </w:pPr>
            <w:r>
              <w:rPr>
                <w:rFonts w:cs="Arial"/>
                <w:szCs w:val="22"/>
              </w:rPr>
              <w:t>For the avoidance of doubt, the rates (as of Jan 2021) are as follows:</w:t>
            </w:r>
          </w:p>
          <w:tbl>
            <w:tblPr>
              <w:tblStyle w:val="TableGrid"/>
              <w:tblW w:w="0" w:type="auto"/>
              <w:tblLook w:val="04A0" w:firstRow="1" w:lastRow="0" w:firstColumn="1" w:lastColumn="0" w:noHBand="0" w:noVBand="1"/>
            </w:tblPr>
            <w:tblGrid>
              <w:gridCol w:w="2676"/>
              <w:gridCol w:w="2676"/>
              <w:gridCol w:w="2676"/>
            </w:tblGrid>
            <w:tr w:rsidR="004438DD" w14:paraId="7E928A86" w14:textId="77777777" w:rsidTr="00D548AC">
              <w:tc>
                <w:tcPr>
                  <w:tcW w:w="2676" w:type="dxa"/>
                  <w:shd w:val="clear" w:color="auto" w:fill="BFBFBF" w:themeFill="background1" w:themeFillShade="BF"/>
                </w:tcPr>
                <w:p w14:paraId="40D899A2" w14:textId="77777777" w:rsidR="00D548AC" w:rsidRPr="00D548AC" w:rsidRDefault="00846B73" w:rsidP="00D548AC">
                  <w:pPr>
                    <w:numPr>
                      <w:ilvl w:val="1"/>
                      <w:numId w:val="0"/>
                    </w:numPr>
                    <w:overflowPunct/>
                    <w:autoSpaceDE/>
                    <w:autoSpaceDN/>
                    <w:spacing w:before="120" w:after="120" w:line="240" w:lineRule="auto"/>
                    <w:jc w:val="left"/>
                    <w:textAlignment w:val="auto"/>
                    <w:rPr>
                      <w:rFonts w:cs="Arial"/>
                      <w:b/>
                      <w:szCs w:val="22"/>
                    </w:rPr>
                  </w:pPr>
                  <w:r w:rsidRPr="00D548AC">
                    <w:rPr>
                      <w:rFonts w:cs="Arial"/>
                      <w:b/>
                      <w:szCs w:val="22"/>
                    </w:rPr>
                    <w:t>Grade</w:t>
                  </w:r>
                </w:p>
              </w:tc>
              <w:tc>
                <w:tcPr>
                  <w:tcW w:w="2676" w:type="dxa"/>
                  <w:shd w:val="clear" w:color="auto" w:fill="BFBFBF" w:themeFill="background1" w:themeFillShade="BF"/>
                </w:tcPr>
                <w:p w14:paraId="508AC44D" w14:textId="77777777" w:rsidR="00D548AC" w:rsidRPr="00D548AC" w:rsidRDefault="00846B73" w:rsidP="00D548AC">
                  <w:pPr>
                    <w:numPr>
                      <w:ilvl w:val="1"/>
                      <w:numId w:val="0"/>
                    </w:numPr>
                    <w:overflowPunct/>
                    <w:autoSpaceDE/>
                    <w:autoSpaceDN/>
                    <w:spacing w:before="120" w:after="120" w:line="240" w:lineRule="auto"/>
                    <w:jc w:val="left"/>
                    <w:textAlignment w:val="auto"/>
                    <w:rPr>
                      <w:rFonts w:cs="Arial"/>
                      <w:b/>
                      <w:szCs w:val="22"/>
                    </w:rPr>
                  </w:pPr>
                  <w:r w:rsidRPr="00D548AC">
                    <w:rPr>
                      <w:rFonts w:cs="Arial"/>
                      <w:b/>
                      <w:szCs w:val="22"/>
                    </w:rPr>
                    <w:t>Hourly</w:t>
                  </w:r>
                </w:p>
              </w:tc>
              <w:tc>
                <w:tcPr>
                  <w:tcW w:w="2676" w:type="dxa"/>
                  <w:shd w:val="clear" w:color="auto" w:fill="BFBFBF" w:themeFill="background1" w:themeFillShade="BF"/>
                </w:tcPr>
                <w:p w14:paraId="76999FC0" w14:textId="77777777" w:rsidR="00D548AC" w:rsidRPr="00D548AC" w:rsidRDefault="00846B73" w:rsidP="00D548AC">
                  <w:pPr>
                    <w:numPr>
                      <w:ilvl w:val="1"/>
                      <w:numId w:val="0"/>
                    </w:numPr>
                    <w:overflowPunct/>
                    <w:autoSpaceDE/>
                    <w:autoSpaceDN/>
                    <w:spacing w:before="120" w:after="120" w:line="240" w:lineRule="auto"/>
                    <w:jc w:val="left"/>
                    <w:textAlignment w:val="auto"/>
                    <w:rPr>
                      <w:rFonts w:cs="Arial"/>
                      <w:b/>
                      <w:szCs w:val="22"/>
                    </w:rPr>
                  </w:pPr>
                  <w:r w:rsidRPr="00D548AC">
                    <w:rPr>
                      <w:rFonts w:cs="Arial"/>
                      <w:b/>
                      <w:szCs w:val="22"/>
                    </w:rPr>
                    <w:t>Daily</w:t>
                  </w:r>
                </w:p>
              </w:tc>
            </w:tr>
            <w:tr w:rsidR="004438DD" w14:paraId="5D085E8A" w14:textId="77777777" w:rsidTr="00D548AC">
              <w:tc>
                <w:tcPr>
                  <w:tcW w:w="2676" w:type="dxa"/>
                  <w:shd w:val="clear" w:color="auto" w:fill="D9D9D9" w:themeFill="background1" w:themeFillShade="D9"/>
                </w:tcPr>
                <w:p w14:paraId="56D92798" w14:textId="77777777" w:rsidR="00D548AC" w:rsidRPr="00D548AC" w:rsidRDefault="00846B73" w:rsidP="00D548AC">
                  <w:pPr>
                    <w:numPr>
                      <w:ilvl w:val="1"/>
                      <w:numId w:val="0"/>
                    </w:numPr>
                    <w:overflowPunct/>
                    <w:autoSpaceDE/>
                    <w:autoSpaceDN/>
                    <w:spacing w:before="120" w:after="120" w:line="240" w:lineRule="auto"/>
                    <w:jc w:val="left"/>
                    <w:textAlignment w:val="auto"/>
                    <w:rPr>
                      <w:rFonts w:cs="Arial"/>
                      <w:b/>
                      <w:szCs w:val="22"/>
                    </w:rPr>
                  </w:pPr>
                  <w:r w:rsidRPr="00D548AC">
                    <w:rPr>
                      <w:rFonts w:cs="Arial"/>
                      <w:b/>
                      <w:szCs w:val="22"/>
                    </w:rPr>
                    <w:t>Partner</w:t>
                  </w:r>
                </w:p>
              </w:tc>
              <w:tc>
                <w:tcPr>
                  <w:tcW w:w="2676" w:type="dxa"/>
                </w:tcPr>
                <w:p w14:paraId="63D0E83B" w14:textId="77777777" w:rsidR="00D548AC" w:rsidRDefault="00846B73" w:rsidP="00D548AC">
                  <w:pPr>
                    <w:numPr>
                      <w:ilvl w:val="1"/>
                      <w:numId w:val="0"/>
                    </w:numPr>
                    <w:overflowPunct/>
                    <w:autoSpaceDE/>
                    <w:autoSpaceDN/>
                    <w:spacing w:before="120" w:after="120" w:line="240" w:lineRule="auto"/>
                    <w:jc w:val="left"/>
                    <w:textAlignment w:val="auto"/>
                    <w:rPr>
                      <w:rFonts w:cs="Arial"/>
                      <w:szCs w:val="22"/>
                    </w:rPr>
                  </w:pPr>
                  <w:r>
                    <w:rPr>
                      <w:rFonts w:cs="Arial"/>
                      <w:szCs w:val="22"/>
                    </w:rPr>
                    <w:t>£575.00</w:t>
                  </w:r>
                </w:p>
              </w:tc>
              <w:tc>
                <w:tcPr>
                  <w:tcW w:w="2676" w:type="dxa"/>
                </w:tcPr>
                <w:p w14:paraId="6069FC7E" w14:textId="77777777" w:rsidR="00D548AC" w:rsidRDefault="00846B73" w:rsidP="00D548AC">
                  <w:pPr>
                    <w:numPr>
                      <w:ilvl w:val="1"/>
                      <w:numId w:val="0"/>
                    </w:numPr>
                    <w:overflowPunct/>
                    <w:autoSpaceDE/>
                    <w:autoSpaceDN/>
                    <w:spacing w:before="120" w:after="120" w:line="240" w:lineRule="auto"/>
                    <w:jc w:val="left"/>
                    <w:textAlignment w:val="auto"/>
                    <w:rPr>
                      <w:rFonts w:cs="Arial"/>
                      <w:szCs w:val="22"/>
                    </w:rPr>
                  </w:pPr>
                  <w:r>
                    <w:rPr>
                      <w:rFonts w:cs="Arial"/>
                      <w:szCs w:val="22"/>
                    </w:rPr>
                    <w:t>£4,595.00</w:t>
                  </w:r>
                </w:p>
              </w:tc>
            </w:tr>
            <w:tr w:rsidR="004438DD" w14:paraId="4F485FC9" w14:textId="77777777" w:rsidTr="00D548AC">
              <w:tc>
                <w:tcPr>
                  <w:tcW w:w="2676" w:type="dxa"/>
                  <w:shd w:val="clear" w:color="auto" w:fill="D9D9D9" w:themeFill="background1" w:themeFillShade="D9"/>
                </w:tcPr>
                <w:p w14:paraId="251FBC23" w14:textId="77777777" w:rsidR="00D548AC" w:rsidRPr="00D548AC" w:rsidRDefault="00846B73" w:rsidP="00D548AC">
                  <w:pPr>
                    <w:numPr>
                      <w:ilvl w:val="1"/>
                      <w:numId w:val="0"/>
                    </w:numPr>
                    <w:overflowPunct/>
                    <w:autoSpaceDE/>
                    <w:autoSpaceDN/>
                    <w:spacing w:before="120" w:after="120" w:line="240" w:lineRule="auto"/>
                    <w:jc w:val="left"/>
                    <w:textAlignment w:val="auto"/>
                    <w:rPr>
                      <w:rFonts w:cs="Arial"/>
                      <w:b/>
                      <w:szCs w:val="22"/>
                    </w:rPr>
                  </w:pPr>
                  <w:r w:rsidRPr="00D548AC">
                    <w:rPr>
                      <w:rFonts w:cs="Arial"/>
                      <w:b/>
                      <w:szCs w:val="22"/>
                    </w:rPr>
                    <w:t>Legal Director / Senior Solicitor</w:t>
                  </w:r>
                </w:p>
              </w:tc>
              <w:tc>
                <w:tcPr>
                  <w:tcW w:w="2676" w:type="dxa"/>
                </w:tcPr>
                <w:p w14:paraId="4D8142B0" w14:textId="77777777" w:rsidR="00D548AC" w:rsidRDefault="00846B73" w:rsidP="00D548AC">
                  <w:pPr>
                    <w:numPr>
                      <w:ilvl w:val="1"/>
                      <w:numId w:val="0"/>
                    </w:numPr>
                    <w:overflowPunct/>
                    <w:autoSpaceDE/>
                    <w:autoSpaceDN/>
                    <w:spacing w:before="120" w:after="120" w:line="240" w:lineRule="auto"/>
                    <w:jc w:val="left"/>
                    <w:textAlignment w:val="auto"/>
                    <w:rPr>
                      <w:rFonts w:cs="Arial"/>
                      <w:szCs w:val="22"/>
                    </w:rPr>
                  </w:pPr>
                  <w:r>
                    <w:rPr>
                      <w:rFonts w:cs="Arial"/>
                      <w:szCs w:val="22"/>
                    </w:rPr>
                    <w:t>£475.00</w:t>
                  </w:r>
                </w:p>
              </w:tc>
              <w:tc>
                <w:tcPr>
                  <w:tcW w:w="2676" w:type="dxa"/>
                </w:tcPr>
                <w:p w14:paraId="72E827B6" w14:textId="77777777" w:rsidR="00D548AC" w:rsidRDefault="00846B73" w:rsidP="00D548AC">
                  <w:pPr>
                    <w:numPr>
                      <w:ilvl w:val="1"/>
                      <w:numId w:val="0"/>
                    </w:numPr>
                    <w:overflowPunct/>
                    <w:autoSpaceDE/>
                    <w:autoSpaceDN/>
                    <w:spacing w:before="120" w:after="120" w:line="240" w:lineRule="auto"/>
                    <w:jc w:val="left"/>
                    <w:textAlignment w:val="auto"/>
                    <w:rPr>
                      <w:rFonts w:cs="Arial"/>
                      <w:szCs w:val="22"/>
                    </w:rPr>
                  </w:pPr>
                  <w:r>
                    <w:rPr>
                      <w:rFonts w:cs="Arial"/>
                      <w:szCs w:val="22"/>
                    </w:rPr>
                    <w:t>£3,795.00</w:t>
                  </w:r>
                </w:p>
              </w:tc>
            </w:tr>
            <w:tr w:rsidR="004438DD" w14:paraId="77984493" w14:textId="77777777" w:rsidTr="00D548AC">
              <w:tc>
                <w:tcPr>
                  <w:tcW w:w="2676" w:type="dxa"/>
                  <w:shd w:val="clear" w:color="auto" w:fill="D9D9D9" w:themeFill="background1" w:themeFillShade="D9"/>
                </w:tcPr>
                <w:p w14:paraId="268F86CD" w14:textId="77777777" w:rsidR="00D548AC" w:rsidRPr="00D548AC" w:rsidRDefault="00846B73" w:rsidP="00D548AC">
                  <w:pPr>
                    <w:numPr>
                      <w:ilvl w:val="1"/>
                      <w:numId w:val="0"/>
                    </w:numPr>
                    <w:overflowPunct/>
                    <w:autoSpaceDE/>
                    <w:autoSpaceDN/>
                    <w:spacing w:before="120" w:after="120" w:line="240" w:lineRule="auto"/>
                    <w:jc w:val="left"/>
                    <w:textAlignment w:val="auto"/>
                    <w:rPr>
                      <w:rFonts w:cs="Arial"/>
                      <w:b/>
                      <w:szCs w:val="22"/>
                    </w:rPr>
                  </w:pPr>
                  <w:r w:rsidRPr="00D548AC">
                    <w:rPr>
                      <w:rFonts w:cs="Arial"/>
                      <w:b/>
                      <w:szCs w:val="22"/>
                    </w:rPr>
                    <w:t>Solicitor</w:t>
                  </w:r>
                </w:p>
              </w:tc>
              <w:tc>
                <w:tcPr>
                  <w:tcW w:w="2676" w:type="dxa"/>
                </w:tcPr>
                <w:p w14:paraId="6B3325B6" w14:textId="77777777" w:rsidR="00D548AC" w:rsidRDefault="00846B73" w:rsidP="00D548AC">
                  <w:pPr>
                    <w:numPr>
                      <w:ilvl w:val="1"/>
                      <w:numId w:val="0"/>
                    </w:numPr>
                    <w:overflowPunct/>
                    <w:autoSpaceDE/>
                    <w:autoSpaceDN/>
                    <w:spacing w:before="120" w:after="120" w:line="240" w:lineRule="auto"/>
                    <w:jc w:val="left"/>
                    <w:textAlignment w:val="auto"/>
                    <w:rPr>
                      <w:rFonts w:cs="Arial"/>
                      <w:szCs w:val="22"/>
                    </w:rPr>
                  </w:pPr>
                  <w:r>
                    <w:rPr>
                      <w:rFonts w:cs="Arial"/>
                      <w:szCs w:val="22"/>
                    </w:rPr>
                    <w:t>£450.00</w:t>
                  </w:r>
                </w:p>
              </w:tc>
              <w:tc>
                <w:tcPr>
                  <w:tcW w:w="2676" w:type="dxa"/>
                </w:tcPr>
                <w:p w14:paraId="243A9CA6" w14:textId="77777777" w:rsidR="00D548AC" w:rsidRDefault="00846B73" w:rsidP="00D548AC">
                  <w:pPr>
                    <w:numPr>
                      <w:ilvl w:val="1"/>
                      <w:numId w:val="0"/>
                    </w:numPr>
                    <w:overflowPunct/>
                    <w:autoSpaceDE/>
                    <w:autoSpaceDN/>
                    <w:spacing w:before="120" w:after="120" w:line="240" w:lineRule="auto"/>
                    <w:jc w:val="left"/>
                    <w:textAlignment w:val="auto"/>
                    <w:rPr>
                      <w:rFonts w:cs="Arial"/>
                      <w:szCs w:val="22"/>
                    </w:rPr>
                  </w:pPr>
                  <w:r>
                    <w:rPr>
                      <w:rFonts w:cs="Arial"/>
                      <w:szCs w:val="22"/>
                    </w:rPr>
                    <w:t>£3,595.00</w:t>
                  </w:r>
                </w:p>
              </w:tc>
            </w:tr>
            <w:tr w:rsidR="004438DD" w14:paraId="270C8461" w14:textId="77777777" w:rsidTr="00D548AC">
              <w:tc>
                <w:tcPr>
                  <w:tcW w:w="2676" w:type="dxa"/>
                  <w:shd w:val="clear" w:color="auto" w:fill="D9D9D9" w:themeFill="background1" w:themeFillShade="D9"/>
                </w:tcPr>
                <w:p w14:paraId="278BA50E" w14:textId="77777777" w:rsidR="00D548AC" w:rsidRPr="00D548AC" w:rsidRDefault="00846B73" w:rsidP="00D548AC">
                  <w:pPr>
                    <w:numPr>
                      <w:ilvl w:val="1"/>
                      <w:numId w:val="0"/>
                    </w:numPr>
                    <w:overflowPunct/>
                    <w:autoSpaceDE/>
                    <w:autoSpaceDN/>
                    <w:spacing w:before="120" w:after="120" w:line="240" w:lineRule="auto"/>
                    <w:jc w:val="left"/>
                    <w:textAlignment w:val="auto"/>
                    <w:rPr>
                      <w:rFonts w:cs="Arial"/>
                      <w:b/>
                      <w:szCs w:val="22"/>
                    </w:rPr>
                  </w:pPr>
                  <w:r w:rsidRPr="00D548AC">
                    <w:rPr>
                      <w:rFonts w:cs="Arial"/>
                      <w:b/>
                      <w:szCs w:val="22"/>
                    </w:rPr>
                    <w:t>Junior Solicitor</w:t>
                  </w:r>
                </w:p>
              </w:tc>
              <w:tc>
                <w:tcPr>
                  <w:tcW w:w="2676" w:type="dxa"/>
                </w:tcPr>
                <w:p w14:paraId="3347C20F" w14:textId="77777777" w:rsidR="00D548AC" w:rsidRDefault="00846B73" w:rsidP="00D548AC">
                  <w:pPr>
                    <w:numPr>
                      <w:ilvl w:val="1"/>
                      <w:numId w:val="0"/>
                    </w:numPr>
                    <w:overflowPunct/>
                    <w:autoSpaceDE/>
                    <w:autoSpaceDN/>
                    <w:spacing w:before="120" w:after="120" w:line="240" w:lineRule="auto"/>
                    <w:jc w:val="left"/>
                    <w:textAlignment w:val="auto"/>
                    <w:rPr>
                      <w:rFonts w:cs="Arial"/>
                      <w:szCs w:val="22"/>
                    </w:rPr>
                  </w:pPr>
                  <w:r>
                    <w:rPr>
                      <w:rFonts w:cs="Arial"/>
                      <w:szCs w:val="22"/>
                    </w:rPr>
                    <w:t>£212.00</w:t>
                  </w:r>
                </w:p>
              </w:tc>
              <w:tc>
                <w:tcPr>
                  <w:tcW w:w="2676" w:type="dxa"/>
                </w:tcPr>
                <w:p w14:paraId="62EC8739" w14:textId="77777777" w:rsidR="00D548AC" w:rsidRDefault="00846B73" w:rsidP="00D548AC">
                  <w:pPr>
                    <w:numPr>
                      <w:ilvl w:val="1"/>
                      <w:numId w:val="0"/>
                    </w:numPr>
                    <w:overflowPunct/>
                    <w:autoSpaceDE/>
                    <w:autoSpaceDN/>
                    <w:spacing w:before="120" w:after="120" w:line="240" w:lineRule="auto"/>
                    <w:jc w:val="left"/>
                    <w:textAlignment w:val="auto"/>
                    <w:rPr>
                      <w:rFonts w:cs="Arial"/>
                      <w:szCs w:val="22"/>
                    </w:rPr>
                  </w:pPr>
                  <w:r>
                    <w:rPr>
                      <w:rFonts w:cs="Arial"/>
                      <w:szCs w:val="22"/>
                    </w:rPr>
                    <w:t>£1,696.00</w:t>
                  </w:r>
                </w:p>
              </w:tc>
            </w:tr>
            <w:tr w:rsidR="004438DD" w14:paraId="0C869494" w14:textId="77777777" w:rsidTr="00D548AC">
              <w:tc>
                <w:tcPr>
                  <w:tcW w:w="2676" w:type="dxa"/>
                  <w:shd w:val="clear" w:color="auto" w:fill="D9D9D9" w:themeFill="background1" w:themeFillShade="D9"/>
                </w:tcPr>
                <w:p w14:paraId="263F3B95" w14:textId="77777777" w:rsidR="00D548AC" w:rsidRPr="00D548AC" w:rsidRDefault="00846B73" w:rsidP="00D548AC">
                  <w:pPr>
                    <w:numPr>
                      <w:ilvl w:val="1"/>
                      <w:numId w:val="0"/>
                    </w:numPr>
                    <w:overflowPunct/>
                    <w:autoSpaceDE/>
                    <w:autoSpaceDN/>
                    <w:spacing w:before="120" w:after="120" w:line="240" w:lineRule="auto"/>
                    <w:jc w:val="left"/>
                    <w:textAlignment w:val="auto"/>
                    <w:rPr>
                      <w:rFonts w:cs="Arial"/>
                      <w:b/>
                      <w:szCs w:val="22"/>
                    </w:rPr>
                  </w:pPr>
                  <w:r w:rsidRPr="00D548AC">
                    <w:rPr>
                      <w:rFonts w:cs="Arial"/>
                      <w:b/>
                      <w:szCs w:val="22"/>
                    </w:rPr>
                    <w:t>Trainee/Paralegal</w:t>
                  </w:r>
                </w:p>
              </w:tc>
              <w:tc>
                <w:tcPr>
                  <w:tcW w:w="2676" w:type="dxa"/>
                </w:tcPr>
                <w:p w14:paraId="62DD7B66" w14:textId="77777777" w:rsidR="00D548AC" w:rsidRDefault="00846B73" w:rsidP="00D548AC">
                  <w:pPr>
                    <w:numPr>
                      <w:ilvl w:val="1"/>
                      <w:numId w:val="0"/>
                    </w:numPr>
                    <w:overflowPunct/>
                    <w:autoSpaceDE/>
                    <w:autoSpaceDN/>
                    <w:spacing w:before="120" w:after="120" w:line="240" w:lineRule="auto"/>
                    <w:jc w:val="left"/>
                    <w:textAlignment w:val="auto"/>
                    <w:rPr>
                      <w:rFonts w:cs="Arial"/>
                      <w:szCs w:val="22"/>
                    </w:rPr>
                  </w:pPr>
                  <w:r>
                    <w:rPr>
                      <w:rFonts w:cs="Arial"/>
                      <w:szCs w:val="22"/>
                    </w:rPr>
                    <w:t>£91.00</w:t>
                  </w:r>
                </w:p>
              </w:tc>
              <w:tc>
                <w:tcPr>
                  <w:tcW w:w="2676" w:type="dxa"/>
                </w:tcPr>
                <w:p w14:paraId="65D3E1B4" w14:textId="77777777" w:rsidR="00D548AC" w:rsidRDefault="00846B73" w:rsidP="00D548AC">
                  <w:pPr>
                    <w:numPr>
                      <w:ilvl w:val="1"/>
                      <w:numId w:val="0"/>
                    </w:numPr>
                    <w:overflowPunct/>
                    <w:autoSpaceDE/>
                    <w:autoSpaceDN/>
                    <w:spacing w:before="120" w:after="120" w:line="240" w:lineRule="auto"/>
                    <w:jc w:val="left"/>
                    <w:textAlignment w:val="auto"/>
                    <w:rPr>
                      <w:rFonts w:cs="Arial"/>
                      <w:szCs w:val="22"/>
                    </w:rPr>
                  </w:pPr>
                  <w:r>
                    <w:rPr>
                      <w:rFonts w:cs="Arial"/>
                      <w:szCs w:val="22"/>
                    </w:rPr>
                    <w:t>£728.00</w:t>
                  </w:r>
                </w:p>
              </w:tc>
            </w:tr>
          </w:tbl>
          <w:p w14:paraId="21FEB19B" w14:textId="77777777" w:rsidR="00E20FFB" w:rsidRPr="009B24E6" w:rsidRDefault="00987267" w:rsidP="00D548AC">
            <w:pPr>
              <w:numPr>
                <w:ilvl w:val="1"/>
                <w:numId w:val="0"/>
              </w:numPr>
              <w:overflowPunct/>
              <w:autoSpaceDE/>
              <w:autoSpaceDN/>
              <w:spacing w:before="120" w:after="120" w:line="240" w:lineRule="auto"/>
              <w:jc w:val="left"/>
              <w:textAlignment w:val="auto"/>
              <w:rPr>
                <w:rFonts w:cs="Arial"/>
                <w:szCs w:val="22"/>
              </w:rPr>
            </w:pPr>
          </w:p>
        </w:tc>
      </w:tr>
      <w:tr w:rsidR="004438DD" w14:paraId="0F8196F8" w14:textId="77777777" w:rsidTr="00E3436A">
        <w:tc>
          <w:tcPr>
            <w:tcW w:w="657" w:type="dxa"/>
          </w:tcPr>
          <w:p w14:paraId="19675084" w14:textId="77777777" w:rsidR="00E20FFB" w:rsidRPr="00D40F55"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2.2</w:t>
            </w:r>
          </w:p>
        </w:tc>
        <w:tc>
          <w:tcPr>
            <w:tcW w:w="8254" w:type="dxa"/>
            <w:shd w:val="clear" w:color="auto" w:fill="auto"/>
          </w:tcPr>
          <w:p w14:paraId="2B889745" w14:textId="77777777" w:rsidR="00E20FFB"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Estimate of Charges</w:t>
            </w:r>
          </w:p>
          <w:p w14:paraId="321FF833" w14:textId="77777777" w:rsidR="00E20FFB" w:rsidRPr="00D40F55" w:rsidRDefault="00846B73" w:rsidP="00D40F55">
            <w:pPr>
              <w:numPr>
                <w:ilvl w:val="1"/>
                <w:numId w:val="0"/>
              </w:numPr>
              <w:overflowPunct/>
              <w:autoSpaceDE/>
              <w:autoSpaceDN/>
              <w:spacing w:before="120" w:after="120" w:line="240" w:lineRule="auto"/>
              <w:jc w:val="left"/>
              <w:textAlignment w:val="auto"/>
              <w:rPr>
                <w:rFonts w:cs="Arial"/>
                <w:i/>
                <w:szCs w:val="22"/>
              </w:rPr>
            </w:pPr>
            <w:r>
              <w:rPr>
                <w:rFonts w:eastAsia="STZhongsong" w:cs="Arial"/>
                <w:szCs w:val="22"/>
                <w:lang w:eastAsia="zh-CN"/>
              </w:rPr>
              <w:t>£30,000.00 (excluding VAT)</w:t>
            </w:r>
          </w:p>
        </w:tc>
      </w:tr>
      <w:tr w:rsidR="004438DD" w14:paraId="6C697E43" w14:textId="77777777" w:rsidTr="00E3436A">
        <w:tc>
          <w:tcPr>
            <w:tcW w:w="657" w:type="dxa"/>
          </w:tcPr>
          <w:p w14:paraId="798964C8" w14:textId="77777777" w:rsidR="00825B2A" w:rsidRPr="00D40F55"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2.3</w:t>
            </w:r>
          </w:p>
        </w:tc>
        <w:tc>
          <w:tcPr>
            <w:tcW w:w="8254" w:type="dxa"/>
            <w:shd w:val="clear" w:color="auto" w:fill="auto"/>
          </w:tcPr>
          <w:p w14:paraId="26EC51CE" w14:textId="77777777" w:rsidR="00825B2A" w:rsidRPr="00D40F55"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 xml:space="preserve">Fixed Price </w:t>
            </w:r>
          </w:p>
          <w:p w14:paraId="530B1D22" w14:textId="77777777" w:rsidR="00825B2A" w:rsidRPr="00825B2A" w:rsidRDefault="00846B73" w:rsidP="00825B2A">
            <w:pPr>
              <w:numPr>
                <w:ilvl w:val="1"/>
                <w:numId w:val="0"/>
              </w:numPr>
              <w:overflowPunct/>
              <w:autoSpaceDE/>
              <w:autoSpaceDN/>
              <w:spacing w:before="120" w:after="120" w:line="240" w:lineRule="auto"/>
              <w:jc w:val="left"/>
              <w:textAlignment w:val="auto"/>
              <w:rPr>
                <w:rFonts w:eastAsia="STZhongsong" w:cs="Arial"/>
                <w:szCs w:val="22"/>
                <w:lang w:eastAsia="zh-CN"/>
              </w:rPr>
            </w:pPr>
            <w:r w:rsidRPr="00E20FFB">
              <w:rPr>
                <w:rFonts w:eastAsia="STZhongsong" w:cs="Arial"/>
                <w:szCs w:val="22"/>
                <w:lang w:eastAsia="zh-CN"/>
              </w:rPr>
              <w:lastRenderedPageBreak/>
              <w:t>N/A</w:t>
            </w:r>
          </w:p>
        </w:tc>
      </w:tr>
      <w:tr w:rsidR="004438DD" w14:paraId="27AB80B9" w14:textId="77777777" w:rsidTr="00E3436A">
        <w:tc>
          <w:tcPr>
            <w:tcW w:w="657" w:type="dxa"/>
          </w:tcPr>
          <w:p w14:paraId="261DB32C" w14:textId="77777777" w:rsidR="00825B2A" w:rsidRPr="00D40F55"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lastRenderedPageBreak/>
              <w:t>2.4</w:t>
            </w:r>
          </w:p>
        </w:tc>
        <w:tc>
          <w:tcPr>
            <w:tcW w:w="8254" w:type="dxa"/>
            <w:shd w:val="clear" w:color="auto" w:fill="auto"/>
          </w:tcPr>
          <w:p w14:paraId="5C6F68F0" w14:textId="77777777" w:rsidR="00825B2A" w:rsidRPr="00D40F55"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 xml:space="preserve">Capped Price </w:t>
            </w:r>
          </w:p>
          <w:p w14:paraId="3919A3BE" w14:textId="5F807FFE" w:rsidR="00825B2A" w:rsidRPr="00D40F55" w:rsidRDefault="00216814" w:rsidP="00825B2A">
            <w:pPr>
              <w:overflowPunct/>
              <w:autoSpaceDE/>
              <w:autoSpaceDN/>
              <w:spacing w:before="120" w:after="120" w:line="240" w:lineRule="auto"/>
              <w:jc w:val="left"/>
              <w:textAlignment w:val="auto"/>
              <w:rPr>
                <w:rFonts w:cs="Arial"/>
                <w:i/>
                <w:szCs w:val="22"/>
              </w:rPr>
            </w:pPr>
            <w:r>
              <w:rPr>
                <w:rFonts w:eastAsia="STZhongsong" w:cs="Arial"/>
                <w:szCs w:val="22"/>
                <w:lang w:eastAsia="zh-CN"/>
              </w:rPr>
              <w:t xml:space="preserve"> £45,000.00 (excluding VAT) </w:t>
            </w:r>
          </w:p>
        </w:tc>
      </w:tr>
      <w:tr w:rsidR="004438DD" w14:paraId="7A34AFFC" w14:textId="77777777" w:rsidTr="00816AAC">
        <w:tc>
          <w:tcPr>
            <w:tcW w:w="657" w:type="dxa"/>
          </w:tcPr>
          <w:p w14:paraId="797604BB" w14:textId="77777777" w:rsidR="00A427BA" w:rsidRPr="00D40F55"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2.5</w:t>
            </w:r>
          </w:p>
        </w:tc>
        <w:tc>
          <w:tcPr>
            <w:tcW w:w="8254" w:type="dxa"/>
            <w:shd w:val="clear" w:color="auto" w:fill="auto"/>
          </w:tcPr>
          <w:p w14:paraId="3FA07DBC" w14:textId="77777777" w:rsidR="00A427BA" w:rsidRPr="00D40F55"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Other Costs</w:t>
            </w:r>
          </w:p>
          <w:p w14:paraId="0B045C42" w14:textId="77777777" w:rsidR="00A427BA" w:rsidRPr="00D548AC" w:rsidRDefault="00846B73"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D40F55">
              <w:rPr>
                <w:rFonts w:cs="Arial"/>
                <w:b/>
                <w:szCs w:val="22"/>
              </w:rPr>
              <w:t>Reimbursable Expenses</w:t>
            </w:r>
            <w:r>
              <w:rPr>
                <w:rFonts w:cs="Arial"/>
                <w:b/>
                <w:szCs w:val="22"/>
              </w:rPr>
              <w:t xml:space="preserve"> - </w:t>
            </w:r>
            <w:r w:rsidRPr="00D548AC">
              <w:rPr>
                <w:rFonts w:cs="Arial"/>
                <w:szCs w:val="22"/>
              </w:rPr>
              <w:t>Not payable</w:t>
            </w:r>
          </w:p>
          <w:p w14:paraId="415403FA" w14:textId="77777777" w:rsidR="00A427BA" w:rsidRPr="00D40F55" w:rsidRDefault="00846B73"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D40F55">
              <w:rPr>
                <w:rFonts w:cs="Arial"/>
                <w:b/>
                <w:szCs w:val="22"/>
              </w:rPr>
              <w:t>Disbursements</w:t>
            </w:r>
            <w:r>
              <w:rPr>
                <w:rFonts w:cs="Arial"/>
                <w:b/>
                <w:szCs w:val="22"/>
              </w:rPr>
              <w:t xml:space="preserve"> - </w:t>
            </w:r>
            <w:r w:rsidRPr="00D548AC">
              <w:rPr>
                <w:rFonts w:cs="Arial"/>
                <w:szCs w:val="22"/>
              </w:rPr>
              <w:t>Not payable</w:t>
            </w:r>
          </w:p>
          <w:p w14:paraId="4F2969E8" w14:textId="77777777" w:rsidR="00A427BA" w:rsidRPr="00D40F55" w:rsidRDefault="00846B73"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D40F55">
              <w:rPr>
                <w:rFonts w:eastAsia="STZhongsong" w:cs="Arial"/>
                <w:szCs w:val="22"/>
                <w:lang w:eastAsia="zh-CN"/>
              </w:rPr>
              <w:t>Disbursements shall only be payable where the Customer has authorised that the Disbursements may be incurred in advance.</w:t>
            </w:r>
          </w:p>
          <w:p w14:paraId="02D0CC31" w14:textId="77777777" w:rsidR="00A427BA" w:rsidRPr="00D40F55" w:rsidRDefault="00846B73"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D40F55">
              <w:rPr>
                <w:rFonts w:eastAsia="STZhongsong" w:cs="Arial"/>
                <w:b/>
                <w:szCs w:val="22"/>
                <w:lang w:eastAsia="zh-CN"/>
              </w:rPr>
              <w:t>Additional training</w:t>
            </w:r>
            <w:r>
              <w:rPr>
                <w:rFonts w:eastAsia="STZhongsong" w:cs="Arial"/>
                <w:b/>
                <w:szCs w:val="22"/>
                <w:lang w:eastAsia="zh-CN"/>
              </w:rPr>
              <w:t xml:space="preserve"> –</w:t>
            </w:r>
            <w:r w:rsidRPr="005C6857">
              <w:rPr>
                <w:rFonts w:eastAsia="STZhongsong" w:cs="Arial"/>
                <w:szCs w:val="22"/>
                <w:lang w:eastAsia="zh-CN"/>
              </w:rPr>
              <w:t xml:space="preserve"> Not applicable</w:t>
            </w:r>
          </w:p>
          <w:p w14:paraId="1F361E4A" w14:textId="77777777" w:rsidR="00A427BA" w:rsidRPr="00825B2A" w:rsidRDefault="00846B73" w:rsidP="00A427BA">
            <w:pPr>
              <w:tabs>
                <w:tab w:val="left" w:pos="577"/>
              </w:tabs>
              <w:overflowPunct/>
              <w:autoSpaceDE/>
              <w:autoSpaceDN/>
              <w:spacing w:before="120" w:after="120" w:line="240" w:lineRule="auto"/>
              <w:jc w:val="left"/>
              <w:textAlignment w:val="auto"/>
              <w:rPr>
                <w:rFonts w:cs="Arial"/>
                <w:i/>
                <w:szCs w:val="22"/>
                <w:highlight w:val="magenta"/>
              </w:rPr>
            </w:pPr>
            <w:r w:rsidRPr="00D40F55">
              <w:rPr>
                <w:rFonts w:eastAsia="STZhongsong" w:cs="Arial"/>
                <w:b/>
                <w:szCs w:val="22"/>
                <w:lang w:eastAsia="zh-CN"/>
              </w:rPr>
              <w:t>Secondment Charge</w:t>
            </w:r>
            <w:r>
              <w:rPr>
                <w:rFonts w:eastAsia="STZhongsong" w:cs="Arial"/>
                <w:b/>
                <w:szCs w:val="22"/>
                <w:lang w:eastAsia="zh-CN"/>
              </w:rPr>
              <w:t xml:space="preserve"> – </w:t>
            </w:r>
            <w:r w:rsidRPr="005C6857">
              <w:rPr>
                <w:rFonts w:eastAsia="STZhongsong" w:cs="Arial"/>
                <w:szCs w:val="22"/>
                <w:lang w:eastAsia="zh-CN"/>
              </w:rPr>
              <w:t>Not applicable</w:t>
            </w:r>
          </w:p>
        </w:tc>
      </w:tr>
    </w:tbl>
    <w:p w14:paraId="525042BE" w14:textId="77777777" w:rsidR="008E082F" w:rsidRPr="00D40F55" w:rsidRDefault="00987267" w:rsidP="00D40F55">
      <w:pPr>
        <w:pStyle w:val="ORDERFORML1PraraNo"/>
        <w:numPr>
          <w:ilvl w:val="0"/>
          <w:numId w:val="0"/>
        </w:numPr>
        <w:spacing w:before="120" w:after="120"/>
        <w:ind w:left="426"/>
        <w:rPr>
          <w:rFonts w:ascii="Arial" w:hAnsi="Arial" w:cs="Arial"/>
        </w:rPr>
      </w:pPr>
    </w:p>
    <w:p w14:paraId="6C1D57F3" w14:textId="77777777" w:rsidR="008E082F" w:rsidRPr="00D40F55" w:rsidRDefault="00846B73" w:rsidP="00D40F55">
      <w:pPr>
        <w:pStyle w:val="ORDERFORML1PraraNo"/>
        <w:spacing w:before="120" w:after="120"/>
        <w:rPr>
          <w:rFonts w:ascii="Arial" w:hAnsi="Arial" w:cs="Arial"/>
        </w:rPr>
      </w:pPr>
      <w:r w:rsidRPr="00D40F55">
        <w:rPr>
          <w:rFonts w:ascii="Arial" w:hAnsi="Arial" w:cs="Arial"/>
        </w:rPr>
        <w:t>miscellaneous</w:t>
      </w:r>
    </w:p>
    <w:p w14:paraId="3CC3F8D1" w14:textId="77777777" w:rsidR="008E082F" w:rsidRPr="00D40F55" w:rsidRDefault="00987267" w:rsidP="00D40F55">
      <w:pPr>
        <w:pStyle w:val="ORDERFORML1PraraNo"/>
        <w:numPr>
          <w:ilvl w:val="0"/>
          <w:numId w:val="0"/>
        </w:numPr>
        <w:spacing w:before="120" w:after="120"/>
        <w:ind w:left="426"/>
        <w:rPr>
          <w:rFonts w:ascii="Arial" w:hAnsi="Arial" w:cs="Arial"/>
        </w:rPr>
      </w:pPr>
    </w:p>
    <w:tbl>
      <w:tblPr>
        <w:tblW w:w="8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51"/>
        <w:gridCol w:w="5622"/>
      </w:tblGrid>
      <w:tr w:rsidR="004438DD" w14:paraId="7AB296DB" w14:textId="77777777" w:rsidTr="005C6857">
        <w:tc>
          <w:tcPr>
            <w:tcW w:w="738" w:type="dxa"/>
          </w:tcPr>
          <w:p w14:paraId="452D475D" w14:textId="77777777" w:rsidR="008E082F"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t>3.1</w:t>
            </w:r>
          </w:p>
        </w:tc>
        <w:tc>
          <w:tcPr>
            <w:tcW w:w="2551" w:type="dxa"/>
            <w:shd w:val="clear" w:color="auto" w:fill="auto"/>
          </w:tcPr>
          <w:p w14:paraId="751781AA" w14:textId="77777777" w:rsidR="008E082F" w:rsidRPr="00D40F55" w:rsidRDefault="00846B73" w:rsidP="005C6857">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CUSTOMER REPRESENTATIVE</w:t>
            </w:r>
          </w:p>
        </w:tc>
        <w:tc>
          <w:tcPr>
            <w:tcW w:w="5622" w:type="dxa"/>
            <w:shd w:val="clear" w:color="auto" w:fill="auto"/>
          </w:tcPr>
          <w:p w14:paraId="42DAA6B4" w14:textId="77777777" w:rsidR="00E66D49" w:rsidRDefault="00E66D49" w:rsidP="00E66D49">
            <w:pPr>
              <w:spacing w:before="120" w:after="120" w:line="240" w:lineRule="auto"/>
              <w:jc w:val="left"/>
              <w:rPr>
                <w:rFonts w:cs="Arial"/>
                <w:b/>
                <w:szCs w:val="22"/>
              </w:rPr>
            </w:pPr>
            <w:r>
              <w:rPr>
                <w:rFonts w:cs="Arial"/>
                <w:b/>
                <w:szCs w:val="22"/>
              </w:rPr>
              <w:t>REDACTED</w:t>
            </w:r>
          </w:p>
          <w:p w14:paraId="593A27F9" w14:textId="77777777" w:rsidR="00E66D49" w:rsidRDefault="00E66D49" w:rsidP="00E66D49">
            <w:pPr>
              <w:spacing w:before="120" w:after="120" w:line="240" w:lineRule="auto"/>
              <w:jc w:val="left"/>
              <w:rPr>
                <w:rFonts w:cs="Arial"/>
                <w:b/>
                <w:szCs w:val="22"/>
              </w:rPr>
            </w:pPr>
            <w:r>
              <w:rPr>
                <w:rFonts w:cs="Arial"/>
                <w:b/>
                <w:szCs w:val="22"/>
              </w:rPr>
              <w:t>REDACTED</w:t>
            </w:r>
          </w:p>
          <w:p w14:paraId="271C5A78" w14:textId="77777777" w:rsidR="00E66D49" w:rsidRDefault="00E66D49" w:rsidP="00E66D49">
            <w:pPr>
              <w:spacing w:before="120" w:after="120" w:line="240" w:lineRule="auto"/>
              <w:jc w:val="left"/>
              <w:rPr>
                <w:rFonts w:cs="Arial"/>
                <w:b/>
                <w:szCs w:val="22"/>
              </w:rPr>
            </w:pPr>
            <w:r>
              <w:rPr>
                <w:rFonts w:cs="Arial"/>
                <w:b/>
                <w:szCs w:val="22"/>
              </w:rPr>
              <w:t>REDACTED</w:t>
            </w:r>
          </w:p>
          <w:p w14:paraId="4937BF4C" w14:textId="4CA72246" w:rsidR="008E082F" w:rsidRPr="00D40F55" w:rsidRDefault="00987267" w:rsidP="005C6857">
            <w:pPr>
              <w:keepNext/>
              <w:keepLines/>
              <w:overflowPunct/>
              <w:autoSpaceDE/>
              <w:autoSpaceDN/>
              <w:spacing w:before="120" w:after="120" w:line="240" w:lineRule="auto"/>
              <w:textAlignment w:val="auto"/>
              <w:rPr>
                <w:rFonts w:eastAsia="STZhongsong" w:cs="Arial"/>
                <w:i/>
                <w:caps/>
                <w:szCs w:val="22"/>
                <w:lang w:eastAsia="zh-CN"/>
              </w:rPr>
            </w:pPr>
          </w:p>
        </w:tc>
      </w:tr>
      <w:tr w:rsidR="004438DD" w14:paraId="4C42BE71" w14:textId="77777777" w:rsidTr="005C6857">
        <w:tc>
          <w:tcPr>
            <w:tcW w:w="738" w:type="dxa"/>
          </w:tcPr>
          <w:p w14:paraId="30523E01" w14:textId="77777777" w:rsidR="008E082F"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t>3.2</w:t>
            </w:r>
          </w:p>
        </w:tc>
        <w:tc>
          <w:tcPr>
            <w:tcW w:w="2551" w:type="dxa"/>
            <w:shd w:val="clear" w:color="auto" w:fill="auto"/>
          </w:tcPr>
          <w:p w14:paraId="5E217C4F" w14:textId="77777777" w:rsidR="008E082F" w:rsidRPr="00D40F55" w:rsidRDefault="00846B73" w:rsidP="005C6857">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SUPPLIER REPRESENTATIVE</w:t>
            </w:r>
          </w:p>
        </w:tc>
        <w:tc>
          <w:tcPr>
            <w:tcW w:w="5622" w:type="dxa"/>
            <w:shd w:val="clear" w:color="auto" w:fill="auto"/>
          </w:tcPr>
          <w:p w14:paraId="4EBB2C00" w14:textId="77777777" w:rsidR="00E66D49" w:rsidRDefault="00E66D49" w:rsidP="00E66D49">
            <w:pPr>
              <w:spacing w:before="120" w:after="120" w:line="240" w:lineRule="auto"/>
              <w:jc w:val="left"/>
              <w:rPr>
                <w:rFonts w:cs="Arial"/>
                <w:b/>
                <w:szCs w:val="22"/>
              </w:rPr>
            </w:pPr>
            <w:r>
              <w:rPr>
                <w:rFonts w:cs="Arial"/>
                <w:b/>
                <w:szCs w:val="22"/>
              </w:rPr>
              <w:t>REDACTED</w:t>
            </w:r>
          </w:p>
          <w:p w14:paraId="7D93E412" w14:textId="77777777" w:rsidR="00E66D49" w:rsidRDefault="00E66D49" w:rsidP="00E66D49">
            <w:pPr>
              <w:spacing w:before="120" w:after="120" w:line="240" w:lineRule="auto"/>
              <w:jc w:val="left"/>
              <w:rPr>
                <w:rFonts w:cs="Arial"/>
                <w:b/>
                <w:szCs w:val="22"/>
              </w:rPr>
            </w:pPr>
            <w:r>
              <w:rPr>
                <w:rFonts w:cs="Arial"/>
                <w:b/>
                <w:szCs w:val="22"/>
              </w:rPr>
              <w:t>REDACTED</w:t>
            </w:r>
          </w:p>
          <w:p w14:paraId="2DA19235" w14:textId="77777777" w:rsidR="00E66D49" w:rsidRDefault="00E66D49" w:rsidP="00E66D49">
            <w:pPr>
              <w:spacing w:before="120" w:after="120" w:line="240" w:lineRule="auto"/>
              <w:jc w:val="left"/>
              <w:rPr>
                <w:rFonts w:cs="Arial"/>
                <w:b/>
                <w:szCs w:val="22"/>
              </w:rPr>
            </w:pPr>
            <w:r>
              <w:rPr>
                <w:rFonts w:cs="Arial"/>
                <w:b/>
                <w:szCs w:val="22"/>
              </w:rPr>
              <w:t>REDACTED</w:t>
            </w:r>
          </w:p>
          <w:p w14:paraId="37301FDA" w14:textId="05C76D5D" w:rsidR="0097291D" w:rsidRPr="00D40F55" w:rsidRDefault="00987267" w:rsidP="005C6857">
            <w:pPr>
              <w:keepNext/>
              <w:keepLines/>
              <w:overflowPunct/>
              <w:autoSpaceDE/>
              <w:autoSpaceDN/>
              <w:spacing w:before="120" w:after="120" w:line="240" w:lineRule="auto"/>
              <w:textAlignment w:val="auto"/>
              <w:rPr>
                <w:rFonts w:eastAsia="STZhongsong" w:cs="Arial"/>
                <w:i/>
                <w:caps/>
                <w:szCs w:val="22"/>
                <w:lang w:eastAsia="zh-CN"/>
              </w:rPr>
            </w:pPr>
          </w:p>
        </w:tc>
      </w:tr>
      <w:tr w:rsidR="004438DD" w14:paraId="2E60808E" w14:textId="77777777" w:rsidTr="005C6857">
        <w:tc>
          <w:tcPr>
            <w:tcW w:w="738" w:type="dxa"/>
          </w:tcPr>
          <w:p w14:paraId="3790E37F" w14:textId="77777777" w:rsidR="008E082F"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t>3.3</w:t>
            </w:r>
          </w:p>
        </w:tc>
        <w:tc>
          <w:tcPr>
            <w:tcW w:w="2551" w:type="dxa"/>
            <w:shd w:val="clear" w:color="auto" w:fill="auto"/>
          </w:tcPr>
          <w:p w14:paraId="4C744EEF" w14:textId="77777777" w:rsidR="008E082F" w:rsidRPr="00A427BA" w:rsidRDefault="00846B73" w:rsidP="005C6857">
            <w:pPr>
              <w:keepNext/>
              <w:keepLines/>
              <w:overflowPunct/>
              <w:autoSpaceDE/>
              <w:autoSpaceDN/>
              <w:spacing w:before="120" w:after="120" w:line="240" w:lineRule="auto"/>
              <w:textAlignment w:val="auto"/>
              <w:rPr>
                <w:rFonts w:eastAsia="STZhongsong" w:cs="Arial"/>
                <w:b/>
                <w:caps/>
                <w:szCs w:val="22"/>
                <w:lang w:eastAsia="zh-CN"/>
              </w:rPr>
            </w:pPr>
            <w:r w:rsidRPr="00A427BA">
              <w:rPr>
                <w:rFonts w:eastAsia="STZhongsong" w:cs="Arial"/>
                <w:b/>
                <w:caps/>
                <w:szCs w:val="22"/>
                <w:lang w:eastAsia="zh-CN"/>
              </w:rPr>
              <w:t>key personnel</w:t>
            </w:r>
          </w:p>
        </w:tc>
        <w:tc>
          <w:tcPr>
            <w:tcW w:w="5622" w:type="dxa"/>
            <w:shd w:val="clear" w:color="auto" w:fill="auto"/>
          </w:tcPr>
          <w:p w14:paraId="250511D3" w14:textId="77777777" w:rsidR="008E082F" w:rsidRDefault="00846B73" w:rsidP="005C6857">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Customer:</w:t>
            </w:r>
          </w:p>
          <w:p w14:paraId="2A72C4E9" w14:textId="77777777" w:rsidR="00E66D49" w:rsidRDefault="00E66D49" w:rsidP="00E66D49">
            <w:pPr>
              <w:spacing w:before="120" w:after="120" w:line="240" w:lineRule="auto"/>
              <w:jc w:val="left"/>
              <w:rPr>
                <w:rFonts w:cs="Arial"/>
                <w:b/>
                <w:szCs w:val="22"/>
              </w:rPr>
            </w:pPr>
            <w:r>
              <w:rPr>
                <w:rFonts w:cs="Arial"/>
                <w:b/>
                <w:szCs w:val="22"/>
              </w:rPr>
              <w:t>REDACTED</w:t>
            </w:r>
          </w:p>
          <w:p w14:paraId="0FF8E754" w14:textId="77777777" w:rsidR="00E66D49" w:rsidRDefault="00E66D49" w:rsidP="00E66D49">
            <w:pPr>
              <w:spacing w:before="120" w:after="120" w:line="240" w:lineRule="auto"/>
              <w:jc w:val="left"/>
              <w:rPr>
                <w:rFonts w:cs="Arial"/>
                <w:b/>
                <w:szCs w:val="22"/>
              </w:rPr>
            </w:pPr>
            <w:r>
              <w:rPr>
                <w:rFonts w:cs="Arial"/>
                <w:b/>
                <w:szCs w:val="22"/>
              </w:rPr>
              <w:t>REDACTED</w:t>
            </w:r>
          </w:p>
          <w:p w14:paraId="5ACF3C55" w14:textId="77777777" w:rsidR="00E66D49" w:rsidRDefault="00E66D49" w:rsidP="00E66D49">
            <w:pPr>
              <w:spacing w:before="120" w:after="120" w:line="240" w:lineRule="auto"/>
              <w:jc w:val="left"/>
              <w:rPr>
                <w:rFonts w:cs="Arial"/>
                <w:b/>
                <w:szCs w:val="22"/>
              </w:rPr>
            </w:pPr>
            <w:r>
              <w:rPr>
                <w:rFonts w:cs="Arial"/>
                <w:b/>
                <w:szCs w:val="22"/>
              </w:rPr>
              <w:t>REDACTED</w:t>
            </w:r>
          </w:p>
          <w:p w14:paraId="24CEE6FD" w14:textId="77777777" w:rsidR="00816AAC" w:rsidRDefault="00987267" w:rsidP="005C6857">
            <w:pPr>
              <w:keepNext/>
              <w:keepLines/>
              <w:overflowPunct/>
              <w:autoSpaceDE/>
              <w:autoSpaceDN/>
              <w:spacing w:before="120" w:after="120" w:line="240" w:lineRule="auto"/>
              <w:textAlignment w:val="auto"/>
              <w:rPr>
                <w:rFonts w:eastAsia="STZhongsong" w:cs="Arial"/>
                <w:szCs w:val="22"/>
                <w:lang w:eastAsia="zh-CN"/>
              </w:rPr>
            </w:pPr>
          </w:p>
          <w:p w14:paraId="308043F7" w14:textId="77777777" w:rsidR="00816AAC" w:rsidRDefault="00846B73" w:rsidP="005C6857">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Supplier:</w:t>
            </w:r>
          </w:p>
          <w:p w14:paraId="4C378292" w14:textId="77777777" w:rsidR="00E66D49" w:rsidRDefault="00E66D49" w:rsidP="00E66D49">
            <w:pPr>
              <w:spacing w:before="120" w:after="120" w:line="240" w:lineRule="auto"/>
              <w:jc w:val="left"/>
              <w:rPr>
                <w:rFonts w:cs="Arial"/>
                <w:b/>
                <w:szCs w:val="22"/>
              </w:rPr>
            </w:pPr>
            <w:r>
              <w:rPr>
                <w:rFonts w:cs="Arial"/>
                <w:b/>
                <w:szCs w:val="22"/>
              </w:rPr>
              <w:t>REDACTED</w:t>
            </w:r>
          </w:p>
          <w:p w14:paraId="0898F33C" w14:textId="77777777" w:rsidR="00E66D49" w:rsidRDefault="00E66D49" w:rsidP="00E66D49">
            <w:pPr>
              <w:spacing w:before="120" w:after="120" w:line="240" w:lineRule="auto"/>
              <w:jc w:val="left"/>
              <w:rPr>
                <w:rFonts w:cs="Arial"/>
                <w:b/>
                <w:szCs w:val="22"/>
              </w:rPr>
            </w:pPr>
            <w:r>
              <w:rPr>
                <w:rFonts w:cs="Arial"/>
                <w:b/>
                <w:szCs w:val="22"/>
              </w:rPr>
              <w:t>REDACTED</w:t>
            </w:r>
          </w:p>
          <w:p w14:paraId="0AF32F0B" w14:textId="2188D4F1" w:rsidR="00816AAC" w:rsidRPr="00E66D49" w:rsidRDefault="00E66D49" w:rsidP="00E66D49">
            <w:pPr>
              <w:spacing w:before="120" w:after="120" w:line="240" w:lineRule="auto"/>
              <w:jc w:val="left"/>
              <w:rPr>
                <w:rFonts w:cs="Arial"/>
                <w:b/>
                <w:szCs w:val="22"/>
              </w:rPr>
            </w:pPr>
            <w:r>
              <w:rPr>
                <w:rFonts w:cs="Arial"/>
                <w:b/>
                <w:szCs w:val="22"/>
              </w:rPr>
              <w:t>REDACTED</w:t>
            </w:r>
          </w:p>
        </w:tc>
      </w:tr>
      <w:tr w:rsidR="004438DD" w14:paraId="7EE8777D" w14:textId="77777777" w:rsidTr="005C6857">
        <w:trPr>
          <w:trHeight w:val="2423"/>
        </w:trPr>
        <w:tc>
          <w:tcPr>
            <w:tcW w:w="738" w:type="dxa"/>
          </w:tcPr>
          <w:p w14:paraId="47308CF8" w14:textId="77777777" w:rsidR="008E082F"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lastRenderedPageBreak/>
              <w:t>3.4</w:t>
            </w:r>
          </w:p>
        </w:tc>
        <w:tc>
          <w:tcPr>
            <w:tcW w:w="2551" w:type="dxa"/>
            <w:shd w:val="clear" w:color="auto" w:fill="auto"/>
          </w:tcPr>
          <w:p w14:paraId="2C9CE794" w14:textId="77777777" w:rsidR="008E082F" w:rsidRPr="00D40F55" w:rsidRDefault="00846B73" w:rsidP="005C6857">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Notices</w:t>
            </w:r>
          </w:p>
        </w:tc>
        <w:tc>
          <w:tcPr>
            <w:tcW w:w="5622" w:type="dxa"/>
            <w:shd w:val="clear" w:color="auto" w:fill="auto"/>
          </w:tcPr>
          <w:p w14:paraId="3C3E1818" w14:textId="77777777" w:rsidR="00E66D49" w:rsidRDefault="00846B73" w:rsidP="00E66D49">
            <w:pPr>
              <w:spacing w:before="120" w:after="120" w:line="240" w:lineRule="auto"/>
              <w:jc w:val="left"/>
              <w:rPr>
                <w:rFonts w:cs="Arial"/>
                <w:b/>
                <w:szCs w:val="22"/>
              </w:rPr>
            </w:pPr>
            <w:r w:rsidRPr="00C66B3C">
              <w:t>HM Treasury</w:t>
            </w:r>
            <w:r>
              <w:br/>
            </w:r>
            <w:r w:rsidR="00E66D49">
              <w:rPr>
                <w:rFonts w:cs="Arial"/>
                <w:b/>
                <w:szCs w:val="22"/>
              </w:rPr>
              <w:t>REDACTED</w:t>
            </w:r>
          </w:p>
          <w:p w14:paraId="352F149B" w14:textId="77777777" w:rsidR="00E66D49" w:rsidRDefault="00E66D49" w:rsidP="00E66D49">
            <w:pPr>
              <w:spacing w:before="120" w:after="120" w:line="240" w:lineRule="auto"/>
              <w:jc w:val="left"/>
              <w:rPr>
                <w:rFonts w:cs="Arial"/>
                <w:b/>
                <w:szCs w:val="22"/>
              </w:rPr>
            </w:pPr>
            <w:r>
              <w:rPr>
                <w:rFonts w:cs="Arial"/>
                <w:b/>
                <w:szCs w:val="22"/>
              </w:rPr>
              <w:t>REDACTED</w:t>
            </w:r>
          </w:p>
          <w:p w14:paraId="6A364783" w14:textId="77777777" w:rsidR="00E66D49" w:rsidRDefault="00E66D49" w:rsidP="00E66D49">
            <w:pPr>
              <w:spacing w:before="120" w:after="120" w:line="240" w:lineRule="auto"/>
              <w:jc w:val="left"/>
              <w:rPr>
                <w:rFonts w:cs="Arial"/>
                <w:b/>
                <w:szCs w:val="22"/>
              </w:rPr>
            </w:pPr>
            <w:r>
              <w:rPr>
                <w:rFonts w:cs="Arial"/>
                <w:b/>
                <w:szCs w:val="22"/>
              </w:rPr>
              <w:t>REDACTED</w:t>
            </w:r>
          </w:p>
          <w:p w14:paraId="0A82C18B" w14:textId="77777777" w:rsidR="00E66D49" w:rsidRDefault="00E66D49" w:rsidP="00E66D49">
            <w:pPr>
              <w:spacing w:before="120" w:after="120" w:line="240" w:lineRule="auto"/>
              <w:jc w:val="left"/>
              <w:rPr>
                <w:rFonts w:cs="Arial"/>
                <w:b/>
                <w:szCs w:val="22"/>
              </w:rPr>
            </w:pPr>
            <w:r>
              <w:rPr>
                <w:rFonts w:cs="Arial"/>
                <w:b/>
                <w:szCs w:val="22"/>
              </w:rPr>
              <w:t>REDACTED</w:t>
            </w:r>
          </w:p>
          <w:p w14:paraId="1B3B71BA" w14:textId="77777777" w:rsidR="00A87BE0" w:rsidRPr="00A87BE0" w:rsidRDefault="00846B73" w:rsidP="00A87BE0">
            <w:pPr>
              <w:spacing w:before="120" w:after="120" w:line="240" w:lineRule="auto"/>
              <w:jc w:val="left"/>
            </w:pPr>
            <w:r w:rsidRPr="00A87BE0">
              <w:rPr>
                <w:rFonts w:cs="Arial"/>
                <w:szCs w:val="22"/>
              </w:rPr>
              <w:t>Slaughter and May</w:t>
            </w:r>
            <w:r w:rsidRPr="00A87BE0">
              <w:t xml:space="preserve"> </w:t>
            </w:r>
          </w:p>
          <w:p w14:paraId="3ADDFCFC" w14:textId="77777777" w:rsidR="00E66D49" w:rsidRDefault="00E66D49" w:rsidP="00E66D49">
            <w:pPr>
              <w:spacing w:before="120" w:after="120" w:line="240" w:lineRule="auto"/>
              <w:jc w:val="left"/>
              <w:rPr>
                <w:rFonts w:cs="Arial"/>
                <w:b/>
                <w:szCs w:val="22"/>
              </w:rPr>
            </w:pPr>
            <w:r>
              <w:rPr>
                <w:rFonts w:cs="Arial"/>
                <w:b/>
                <w:szCs w:val="22"/>
              </w:rPr>
              <w:t>REDACTED</w:t>
            </w:r>
          </w:p>
          <w:p w14:paraId="713F1753" w14:textId="77777777" w:rsidR="00E66D49" w:rsidRDefault="00E66D49" w:rsidP="00E66D49">
            <w:pPr>
              <w:spacing w:before="120" w:after="120" w:line="240" w:lineRule="auto"/>
              <w:jc w:val="left"/>
              <w:rPr>
                <w:rFonts w:cs="Arial"/>
                <w:b/>
                <w:szCs w:val="22"/>
              </w:rPr>
            </w:pPr>
            <w:r>
              <w:rPr>
                <w:rFonts w:cs="Arial"/>
                <w:b/>
                <w:szCs w:val="22"/>
              </w:rPr>
              <w:t>REDACTED</w:t>
            </w:r>
          </w:p>
          <w:p w14:paraId="1C6ECBCF" w14:textId="77777777" w:rsidR="00E66D49" w:rsidRDefault="00E66D49" w:rsidP="00E66D49">
            <w:pPr>
              <w:spacing w:before="120" w:after="120" w:line="240" w:lineRule="auto"/>
              <w:jc w:val="left"/>
              <w:rPr>
                <w:rFonts w:cs="Arial"/>
                <w:b/>
                <w:szCs w:val="22"/>
              </w:rPr>
            </w:pPr>
            <w:r>
              <w:rPr>
                <w:rFonts w:cs="Arial"/>
                <w:b/>
                <w:szCs w:val="22"/>
              </w:rPr>
              <w:t>REDACTED</w:t>
            </w:r>
          </w:p>
          <w:p w14:paraId="618D7307" w14:textId="77777777" w:rsidR="00E66D49" w:rsidRDefault="00E66D49" w:rsidP="00E66D49">
            <w:pPr>
              <w:spacing w:before="120" w:after="120" w:line="240" w:lineRule="auto"/>
              <w:jc w:val="left"/>
              <w:rPr>
                <w:rFonts w:cs="Arial"/>
                <w:b/>
                <w:szCs w:val="22"/>
              </w:rPr>
            </w:pPr>
            <w:r>
              <w:rPr>
                <w:rFonts w:cs="Arial"/>
                <w:b/>
                <w:szCs w:val="22"/>
              </w:rPr>
              <w:t>REDACTED</w:t>
            </w:r>
          </w:p>
          <w:p w14:paraId="2EC60CDE" w14:textId="3F625830" w:rsidR="00A87BE0" w:rsidRPr="00D40F55" w:rsidRDefault="00987267" w:rsidP="00A87BE0">
            <w:pPr>
              <w:keepNext/>
              <w:keepLines/>
              <w:overflowPunct/>
              <w:autoSpaceDE/>
              <w:autoSpaceDN/>
              <w:spacing w:before="120" w:after="120" w:line="240" w:lineRule="auto"/>
              <w:textAlignment w:val="auto"/>
              <w:rPr>
                <w:rFonts w:eastAsia="STZhongsong" w:cs="Arial"/>
                <w:i/>
                <w:szCs w:val="22"/>
                <w:lang w:eastAsia="zh-CN"/>
              </w:rPr>
            </w:pPr>
          </w:p>
        </w:tc>
      </w:tr>
      <w:tr w:rsidR="004438DD" w14:paraId="1AA84D8D" w14:textId="77777777" w:rsidTr="005C6857">
        <w:tc>
          <w:tcPr>
            <w:tcW w:w="738" w:type="dxa"/>
          </w:tcPr>
          <w:p w14:paraId="373CE442" w14:textId="77777777" w:rsidR="008E082F"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t>3.5</w:t>
            </w:r>
          </w:p>
        </w:tc>
        <w:tc>
          <w:tcPr>
            <w:tcW w:w="2551" w:type="dxa"/>
            <w:shd w:val="clear" w:color="auto" w:fill="auto"/>
          </w:tcPr>
          <w:p w14:paraId="360D768B" w14:textId="77777777" w:rsidR="008E082F" w:rsidRPr="00D40F55" w:rsidRDefault="00846B73" w:rsidP="00A5634C">
            <w:pPr>
              <w:keepNext/>
              <w:keepLines/>
              <w:overflowPunct/>
              <w:autoSpaceDE/>
              <w:autoSpaceDN/>
              <w:spacing w:before="120" w:after="120" w:line="240" w:lineRule="auto"/>
              <w:jc w:val="left"/>
              <w:textAlignment w:val="auto"/>
              <w:rPr>
                <w:rFonts w:eastAsia="STZhongsong" w:cs="Arial"/>
                <w:b/>
                <w:caps/>
                <w:szCs w:val="22"/>
                <w:lang w:eastAsia="zh-CN"/>
              </w:rPr>
            </w:pPr>
            <w:r w:rsidRPr="00D40F55">
              <w:rPr>
                <w:rFonts w:eastAsia="STZhongsong" w:cs="Arial"/>
                <w:b/>
                <w:caps/>
                <w:szCs w:val="22"/>
                <w:lang w:eastAsia="zh-CN"/>
              </w:rPr>
              <w:t>CUSTOMER BILLING ADDRESS</w:t>
            </w:r>
          </w:p>
        </w:tc>
        <w:tc>
          <w:tcPr>
            <w:tcW w:w="5622" w:type="dxa"/>
            <w:shd w:val="clear" w:color="auto" w:fill="auto"/>
          </w:tcPr>
          <w:p w14:paraId="26BB36FE" w14:textId="77777777" w:rsidR="00E66D49" w:rsidRDefault="00E66D49" w:rsidP="00E66D49">
            <w:pPr>
              <w:spacing w:before="120" w:after="120" w:line="240" w:lineRule="auto"/>
              <w:jc w:val="left"/>
              <w:rPr>
                <w:rFonts w:cs="Arial"/>
                <w:b/>
                <w:szCs w:val="22"/>
              </w:rPr>
            </w:pPr>
            <w:r>
              <w:rPr>
                <w:rFonts w:cs="Arial"/>
                <w:b/>
                <w:szCs w:val="22"/>
              </w:rPr>
              <w:t>REDACTED</w:t>
            </w:r>
          </w:p>
          <w:p w14:paraId="7325095B" w14:textId="77777777" w:rsidR="00E66D49" w:rsidRDefault="00846B73" w:rsidP="00E66D49">
            <w:pPr>
              <w:spacing w:before="120" w:after="120" w:line="240" w:lineRule="auto"/>
              <w:jc w:val="left"/>
              <w:rPr>
                <w:rFonts w:cs="Arial"/>
                <w:b/>
                <w:szCs w:val="22"/>
              </w:rPr>
            </w:pPr>
            <w:r w:rsidRPr="00C66B3C">
              <w:t>HM Treasury</w:t>
            </w:r>
            <w:r>
              <w:br/>
            </w:r>
            <w:r w:rsidR="00E66D49">
              <w:rPr>
                <w:rFonts w:cs="Arial"/>
                <w:b/>
                <w:szCs w:val="22"/>
              </w:rPr>
              <w:t>REDACTED</w:t>
            </w:r>
          </w:p>
          <w:p w14:paraId="6EE4CA49" w14:textId="77777777" w:rsidR="00E66D49" w:rsidRDefault="00E66D49" w:rsidP="00E66D49">
            <w:pPr>
              <w:spacing w:before="120" w:after="120" w:line="240" w:lineRule="auto"/>
              <w:jc w:val="left"/>
              <w:rPr>
                <w:rFonts w:cs="Arial"/>
                <w:b/>
                <w:szCs w:val="22"/>
              </w:rPr>
            </w:pPr>
            <w:r>
              <w:rPr>
                <w:rFonts w:cs="Arial"/>
                <w:b/>
                <w:szCs w:val="22"/>
              </w:rPr>
              <w:t>REDACTED</w:t>
            </w:r>
          </w:p>
          <w:p w14:paraId="5A3157D1" w14:textId="77777777" w:rsidR="00E66D49" w:rsidRDefault="00E66D49" w:rsidP="00E66D49">
            <w:pPr>
              <w:spacing w:before="120" w:after="120" w:line="240" w:lineRule="auto"/>
              <w:jc w:val="left"/>
              <w:rPr>
                <w:rFonts w:cs="Arial"/>
                <w:b/>
                <w:szCs w:val="22"/>
              </w:rPr>
            </w:pPr>
            <w:r>
              <w:rPr>
                <w:rFonts w:cs="Arial"/>
                <w:b/>
                <w:szCs w:val="22"/>
              </w:rPr>
              <w:t>REDACTED</w:t>
            </w:r>
          </w:p>
          <w:p w14:paraId="5EF3C6C5" w14:textId="77397AB2" w:rsidR="00E3436A" w:rsidRPr="00E66D49" w:rsidRDefault="00987267" w:rsidP="00E66D49">
            <w:pPr>
              <w:spacing w:before="120" w:after="120" w:line="240" w:lineRule="auto"/>
              <w:jc w:val="left"/>
              <w:rPr>
                <w:rFonts w:cs="Arial"/>
                <w:b/>
                <w:szCs w:val="22"/>
              </w:rPr>
            </w:pPr>
          </w:p>
          <w:p w14:paraId="6C86CC06" w14:textId="77777777" w:rsidR="00E66D49" w:rsidRDefault="00846B73" w:rsidP="00E66D49">
            <w:pPr>
              <w:spacing w:before="120" w:after="120" w:line="240" w:lineRule="auto"/>
              <w:jc w:val="left"/>
              <w:rPr>
                <w:rFonts w:cs="Arial"/>
                <w:b/>
                <w:szCs w:val="22"/>
              </w:rPr>
            </w:pPr>
            <w:r>
              <w:t xml:space="preserve">Email: </w:t>
            </w:r>
            <w:r w:rsidR="00E66D49">
              <w:rPr>
                <w:rFonts w:cs="Arial"/>
                <w:b/>
                <w:szCs w:val="22"/>
              </w:rPr>
              <w:t>REDACTED</w:t>
            </w:r>
          </w:p>
          <w:p w14:paraId="0A4E0349" w14:textId="77777777" w:rsidR="00E66D49" w:rsidRDefault="00E66D49" w:rsidP="00E66D49">
            <w:pPr>
              <w:spacing w:before="120" w:after="120" w:line="240" w:lineRule="auto"/>
              <w:jc w:val="left"/>
              <w:rPr>
                <w:rFonts w:cs="Arial"/>
                <w:b/>
                <w:szCs w:val="22"/>
              </w:rPr>
            </w:pPr>
            <w:r>
              <w:rPr>
                <w:rFonts w:cs="Arial"/>
                <w:b/>
                <w:szCs w:val="22"/>
              </w:rPr>
              <w:t>REDACTED</w:t>
            </w:r>
          </w:p>
          <w:p w14:paraId="491D52E0" w14:textId="5BAF3634" w:rsidR="00E66D49" w:rsidRPr="00E66D49" w:rsidRDefault="00E66D49" w:rsidP="00E66D49">
            <w:pPr>
              <w:spacing w:before="120" w:after="120" w:line="240" w:lineRule="auto"/>
              <w:jc w:val="left"/>
              <w:rPr>
                <w:rFonts w:cs="Arial"/>
                <w:b/>
                <w:szCs w:val="22"/>
              </w:rPr>
            </w:pPr>
            <w:r>
              <w:rPr>
                <w:rFonts w:cs="Arial"/>
                <w:b/>
                <w:szCs w:val="22"/>
              </w:rPr>
              <w:t>REDACTE</w:t>
            </w:r>
            <w:r>
              <w:rPr>
                <w:rFonts w:cs="Arial"/>
                <w:b/>
                <w:szCs w:val="22"/>
              </w:rPr>
              <w:t>D</w:t>
            </w:r>
          </w:p>
          <w:p w14:paraId="05013704" w14:textId="3202CC29" w:rsidR="00C15C78" w:rsidRPr="00E3436A" w:rsidRDefault="00987267" w:rsidP="00BF1EAB">
            <w:pPr>
              <w:numPr>
                <w:ilvl w:val="1"/>
                <w:numId w:val="0"/>
              </w:numPr>
              <w:tabs>
                <w:tab w:val="left" w:pos="1226"/>
              </w:tabs>
              <w:overflowPunct/>
              <w:autoSpaceDE/>
              <w:autoSpaceDN/>
              <w:spacing w:after="120"/>
              <w:jc w:val="left"/>
              <w:textAlignment w:val="auto"/>
            </w:pPr>
          </w:p>
        </w:tc>
      </w:tr>
      <w:tr w:rsidR="004438DD" w14:paraId="5B4AC8EA" w14:textId="77777777" w:rsidTr="005C6857">
        <w:tc>
          <w:tcPr>
            <w:tcW w:w="738" w:type="dxa"/>
          </w:tcPr>
          <w:p w14:paraId="45B3DD6F" w14:textId="77777777" w:rsidR="008E082F"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t>3.6</w:t>
            </w:r>
          </w:p>
        </w:tc>
        <w:tc>
          <w:tcPr>
            <w:tcW w:w="2551" w:type="dxa"/>
            <w:shd w:val="clear" w:color="auto" w:fill="auto"/>
          </w:tcPr>
          <w:p w14:paraId="2042C28B" w14:textId="77777777" w:rsidR="008E082F" w:rsidRPr="00D40F55" w:rsidRDefault="00846B73" w:rsidP="00A5634C">
            <w:pPr>
              <w:keepNext/>
              <w:keepLines/>
              <w:overflowPunct/>
              <w:autoSpaceDE/>
              <w:autoSpaceDN/>
              <w:spacing w:before="120" w:after="120" w:line="240" w:lineRule="auto"/>
              <w:jc w:val="left"/>
              <w:textAlignment w:val="auto"/>
              <w:rPr>
                <w:rFonts w:eastAsia="STZhongsong" w:cs="Arial"/>
                <w:b/>
                <w:caps/>
                <w:szCs w:val="22"/>
                <w:lang w:eastAsia="zh-CN"/>
              </w:rPr>
            </w:pPr>
            <w:r w:rsidRPr="00D40F55">
              <w:rPr>
                <w:rFonts w:eastAsia="STZhongsong" w:cs="Arial"/>
                <w:b/>
                <w:caps/>
                <w:szCs w:val="22"/>
                <w:lang w:eastAsia="zh-CN"/>
              </w:rPr>
              <w:t>SUPPLIER BANK DETAILS</w:t>
            </w:r>
          </w:p>
        </w:tc>
        <w:tc>
          <w:tcPr>
            <w:tcW w:w="5622" w:type="dxa"/>
            <w:shd w:val="clear" w:color="auto" w:fill="auto"/>
          </w:tcPr>
          <w:p w14:paraId="6BBF444D" w14:textId="77777777" w:rsidR="00E66D49" w:rsidRDefault="00E66D49" w:rsidP="00E66D49">
            <w:pPr>
              <w:spacing w:before="120" w:after="120" w:line="240" w:lineRule="auto"/>
              <w:jc w:val="left"/>
              <w:rPr>
                <w:rFonts w:cs="Arial"/>
                <w:b/>
                <w:szCs w:val="22"/>
              </w:rPr>
            </w:pPr>
            <w:r>
              <w:rPr>
                <w:rFonts w:cs="Arial"/>
                <w:b/>
                <w:szCs w:val="22"/>
              </w:rPr>
              <w:t>REDACTED</w:t>
            </w:r>
          </w:p>
          <w:p w14:paraId="27B2EE53" w14:textId="5C37DD5D" w:rsidR="007B1E09" w:rsidRPr="00E66D49" w:rsidRDefault="00846B73" w:rsidP="00E66D49">
            <w:pPr>
              <w:spacing w:before="120" w:after="120" w:line="240" w:lineRule="auto"/>
              <w:jc w:val="left"/>
              <w:rPr>
                <w:rFonts w:cs="Arial"/>
                <w:b/>
                <w:szCs w:val="22"/>
              </w:rPr>
            </w:pPr>
            <w:r w:rsidRPr="007B1E09">
              <w:rPr>
                <w:rFonts w:eastAsia="STZhongsong" w:cs="Arial"/>
                <w:szCs w:val="22"/>
                <w:lang w:eastAsia="zh-CN"/>
              </w:rPr>
              <w:t>Account Name:</w:t>
            </w:r>
            <w:r w:rsidR="00E66D49">
              <w:rPr>
                <w:rFonts w:cs="Arial"/>
                <w:b/>
                <w:szCs w:val="22"/>
              </w:rPr>
              <w:t xml:space="preserve"> </w:t>
            </w:r>
            <w:r w:rsidR="00E66D49">
              <w:rPr>
                <w:rFonts w:cs="Arial"/>
                <w:b/>
                <w:szCs w:val="22"/>
              </w:rPr>
              <w:t>REDACTED</w:t>
            </w:r>
          </w:p>
          <w:p w14:paraId="166DBA13" w14:textId="238164F8" w:rsidR="007B1E09" w:rsidRPr="00E66D49" w:rsidRDefault="00846B73" w:rsidP="00E66D49">
            <w:pPr>
              <w:spacing w:before="120" w:after="120" w:line="240" w:lineRule="auto"/>
              <w:jc w:val="left"/>
              <w:rPr>
                <w:rFonts w:cs="Arial"/>
                <w:b/>
                <w:szCs w:val="22"/>
              </w:rPr>
            </w:pPr>
            <w:r w:rsidRPr="007B1E09">
              <w:rPr>
                <w:rFonts w:eastAsia="STZhongsong" w:cs="Arial"/>
                <w:szCs w:val="22"/>
                <w:lang w:eastAsia="zh-CN"/>
              </w:rPr>
              <w:t xml:space="preserve">Account Number: </w:t>
            </w:r>
            <w:r w:rsidR="00E66D49">
              <w:rPr>
                <w:rFonts w:cs="Arial"/>
                <w:b/>
                <w:szCs w:val="22"/>
              </w:rPr>
              <w:t>REDACTED</w:t>
            </w:r>
          </w:p>
          <w:p w14:paraId="0A882F2A" w14:textId="7F543356" w:rsidR="007B1E09" w:rsidRPr="00E66D49" w:rsidRDefault="00846B73" w:rsidP="00E66D49">
            <w:pPr>
              <w:spacing w:before="120" w:after="120" w:line="240" w:lineRule="auto"/>
              <w:jc w:val="left"/>
              <w:rPr>
                <w:rFonts w:cs="Arial"/>
                <w:b/>
                <w:szCs w:val="22"/>
              </w:rPr>
            </w:pPr>
            <w:r w:rsidRPr="007B1E09">
              <w:rPr>
                <w:rFonts w:eastAsia="STZhongsong" w:cs="Arial"/>
                <w:szCs w:val="22"/>
                <w:lang w:eastAsia="zh-CN"/>
              </w:rPr>
              <w:t xml:space="preserve">Sort Code: </w:t>
            </w:r>
            <w:r w:rsidR="00E66D49">
              <w:rPr>
                <w:rFonts w:cs="Arial"/>
                <w:b/>
                <w:szCs w:val="22"/>
              </w:rPr>
              <w:t>REDACTED</w:t>
            </w:r>
          </w:p>
          <w:p w14:paraId="258623F1" w14:textId="4815F95A" w:rsidR="007B1E09" w:rsidRPr="00E66D49" w:rsidRDefault="00846B73" w:rsidP="00E66D49">
            <w:pPr>
              <w:spacing w:before="120" w:after="120" w:line="240" w:lineRule="auto"/>
              <w:jc w:val="left"/>
              <w:rPr>
                <w:rFonts w:cs="Arial"/>
                <w:b/>
                <w:szCs w:val="22"/>
              </w:rPr>
            </w:pPr>
            <w:r w:rsidRPr="007B1E09">
              <w:rPr>
                <w:rFonts w:eastAsia="STZhongsong" w:cs="Arial"/>
                <w:szCs w:val="22"/>
                <w:lang w:eastAsia="zh-CN"/>
              </w:rPr>
              <w:t xml:space="preserve">IBAN No: </w:t>
            </w:r>
            <w:r w:rsidR="00E66D49">
              <w:rPr>
                <w:rFonts w:cs="Arial"/>
                <w:b/>
                <w:szCs w:val="22"/>
              </w:rPr>
              <w:t>REDACTED</w:t>
            </w:r>
          </w:p>
          <w:p w14:paraId="261DAB8B" w14:textId="4DFCE296" w:rsidR="008E082F" w:rsidRPr="00E66D49" w:rsidRDefault="00846B73" w:rsidP="00E66D49">
            <w:pPr>
              <w:spacing w:before="120" w:after="120" w:line="240" w:lineRule="auto"/>
              <w:jc w:val="left"/>
              <w:rPr>
                <w:rFonts w:cs="Arial"/>
                <w:b/>
                <w:szCs w:val="22"/>
              </w:rPr>
            </w:pPr>
            <w:r w:rsidRPr="007B1E09">
              <w:rPr>
                <w:rFonts w:eastAsia="STZhongsong" w:cs="Arial"/>
                <w:szCs w:val="22"/>
                <w:lang w:eastAsia="zh-CN"/>
              </w:rPr>
              <w:t xml:space="preserve">BIC: </w:t>
            </w:r>
            <w:r w:rsidR="00E66D49">
              <w:rPr>
                <w:rFonts w:cs="Arial"/>
                <w:b/>
                <w:szCs w:val="22"/>
              </w:rPr>
              <w:t>REDACTED</w:t>
            </w:r>
            <w:bookmarkStart w:id="1" w:name="_GoBack"/>
            <w:bookmarkEnd w:id="1"/>
          </w:p>
        </w:tc>
      </w:tr>
      <w:tr w:rsidR="004438DD" w14:paraId="1FB1E924" w14:textId="77777777" w:rsidTr="005C6857">
        <w:tc>
          <w:tcPr>
            <w:tcW w:w="738" w:type="dxa"/>
          </w:tcPr>
          <w:p w14:paraId="5F0A958B" w14:textId="77777777" w:rsidR="00825B2A"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t>3.7</w:t>
            </w:r>
          </w:p>
        </w:tc>
        <w:tc>
          <w:tcPr>
            <w:tcW w:w="8173" w:type="dxa"/>
            <w:gridSpan w:val="2"/>
            <w:shd w:val="clear" w:color="auto" w:fill="auto"/>
          </w:tcPr>
          <w:p w14:paraId="3417DBD9" w14:textId="77777777" w:rsidR="00825B2A" w:rsidRDefault="00846B73" w:rsidP="005C6857">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Customer’s purchase order number</w:t>
            </w:r>
          </w:p>
          <w:p w14:paraId="1259F252" w14:textId="77777777" w:rsidR="00825B2A" w:rsidRPr="00825B2A" w:rsidRDefault="00846B73" w:rsidP="005C6857">
            <w:pPr>
              <w:keepNext/>
              <w:keepLines/>
              <w:overflowPunct/>
              <w:autoSpaceDE/>
              <w:autoSpaceDN/>
              <w:spacing w:before="120" w:after="120" w:line="240" w:lineRule="auto"/>
              <w:textAlignment w:val="auto"/>
              <w:rPr>
                <w:rFonts w:eastAsia="STZhongsong" w:cs="Arial"/>
                <w:b/>
                <w:caps/>
                <w:szCs w:val="22"/>
                <w:lang w:eastAsia="zh-CN"/>
              </w:rPr>
            </w:pPr>
            <w:r w:rsidRPr="00825B2A">
              <w:rPr>
                <w:rFonts w:eastAsia="STZhongsong" w:cs="Arial"/>
                <w:szCs w:val="22"/>
                <w:lang w:eastAsia="zh-CN"/>
              </w:rPr>
              <w:t>N/A</w:t>
            </w:r>
          </w:p>
        </w:tc>
      </w:tr>
      <w:tr w:rsidR="004438DD" w14:paraId="24D38171" w14:textId="77777777" w:rsidTr="005C6857">
        <w:tc>
          <w:tcPr>
            <w:tcW w:w="738" w:type="dxa"/>
          </w:tcPr>
          <w:p w14:paraId="0749CA25" w14:textId="77777777" w:rsidR="00825B2A"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t>3.8</w:t>
            </w:r>
          </w:p>
        </w:tc>
        <w:tc>
          <w:tcPr>
            <w:tcW w:w="8173" w:type="dxa"/>
            <w:gridSpan w:val="2"/>
            <w:shd w:val="clear" w:color="auto" w:fill="auto"/>
          </w:tcPr>
          <w:p w14:paraId="34DCAC88" w14:textId="77777777" w:rsidR="00825B2A" w:rsidRDefault="00846B73" w:rsidP="005C6857">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 xml:space="preserve">approved sub-contractors </w:t>
            </w:r>
          </w:p>
          <w:p w14:paraId="10D3B500" w14:textId="77777777" w:rsidR="00825B2A" w:rsidRPr="00D40F55" w:rsidRDefault="00846B73" w:rsidP="005C6857">
            <w:pPr>
              <w:keepNext/>
              <w:keepLines/>
              <w:overflowPunct/>
              <w:autoSpaceDE/>
              <w:autoSpaceDN/>
              <w:spacing w:before="120" w:after="120" w:line="240" w:lineRule="auto"/>
              <w:textAlignment w:val="auto"/>
              <w:rPr>
                <w:rFonts w:eastAsia="STZhongsong" w:cs="Arial"/>
                <w:i/>
                <w:szCs w:val="22"/>
                <w:lang w:eastAsia="zh-CN"/>
              </w:rPr>
            </w:pPr>
            <w:r w:rsidRPr="00825B2A">
              <w:rPr>
                <w:rFonts w:eastAsia="STZhongsong" w:cs="Arial"/>
                <w:szCs w:val="22"/>
                <w:lang w:eastAsia="zh-CN"/>
              </w:rPr>
              <w:t>N/A</w:t>
            </w:r>
          </w:p>
        </w:tc>
      </w:tr>
      <w:tr w:rsidR="004438DD" w14:paraId="7BC50722" w14:textId="77777777" w:rsidTr="00AD51D1">
        <w:tc>
          <w:tcPr>
            <w:tcW w:w="738" w:type="dxa"/>
          </w:tcPr>
          <w:p w14:paraId="6119879E" w14:textId="77777777" w:rsidR="005C6857"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t>3.9</w:t>
            </w:r>
          </w:p>
        </w:tc>
        <w:tc>
          <w:tcPr>
            <w:tcW w:w="8173" w:type="dxa"/>
            <w:gridSpan w:val="2"/>
            <w:shd w:val="clear" w:color="auto" w:fill="auto"/>
          </w:tcPr>
          <w:p w14:paraId="2B74A1C0" w14:textId="77777777" w:rsidR="005C6857" w:rsidRPr="00D40F55" w:rsidRDefault="00846B73" w:rsidP="005C6857">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BCDR</w:t>
            </w:r>
          </w:p>
          <w:p w14:paraId="346E0510" w14:textId="77777777" w:rsidR="005C6857" w:rsidRPr="005C6857" w:rsidRDefault="00846B73" w:rsidP="005C6857">
            <w:pPr>
              <w:keepNext/>
              <w:keepLines/>
              <w:overflowPunct/>
              <w:autoSpaceDE/>
              <w:autoSpaceDN/>
              <w:spacing w:before="120" w:after="120" w:line="240" w:lineRule="auto"/>
              <w:textAlignment w:val="auto"/>
              <w:rPr>
                <w:rFonts w:eastAsia="STZhongsong" w:cs="Arial"/>
                <w:szCs w:val="22"/>
                <w:lang w:eastAsia="zh-CN"/>
              </w:rPr>
            </w:pPr>
            <w:r w:rsidRPr="005C6857">
              <w:rPr>
                <w:rFonts w:eastAsia="STZhongsong" w:cs="Arial"/>
                <w:szCs w:val="22"/>
                <w:lang w:eastAsia="zh-CN"/>
              </w:rPr>
              <w:t>N/A</w:t>
            </w:r>
          </w:p>
        </w:tc>
      </w:tr>
      <w:tr w:rsidR="004438DD" w14:paraId="2AC5AA38" w14:textId="77777777" w:rsidTr="005C6857">
        <w:tc>
          <w:tcPr>
            <w:tcW w:w="738" w:type="dxa"/>
          </w:tcPr>
          <w:p w14:paraId="50AF98C3" w14:textId="77777777" w:rsidR="00825B2A"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t>3.10</w:t>
            </w:r>
          </w:p>
        </w:tc>
        <w:tc>
          <w:tcPr>
            <w:tcW w:w="8173" w:type="dxa"/>
            <w:gridSpan w:val="2"/>
            <w:shd w:val="clear" w:color="auto" w:fill="auto"/>
          </w:tcPr>
          <w:p w14:paraId="7B8462F4" w14:textId="77777777" w:rsidR="00825B2A" w:rsidRDefault="00846B73" w:rsidP="005C6857">
            <w:pPr>
              <w:numPr>
                <w:ilvl w:val="1"/>
                <w:numId w:val="0"/>
              </w:numPr>
              <w:spacing w:before="120" w:after="120" w:line="240" w:lineRule="auto"/>
              <w:rPr>
                <w:rFonts w:eastAsia="STZhongsong" w:cs="Arial"/>
                <w:b/>
                <w:szCs w:val="22"/>
                <w:lang w:eastAsia="zh-CN"/>
              </w:rPr>
            </w:pPr>
            <w:r w:rsidRPr="00D40F55">
              <w:rPr>
                <w:rFonts w:eastAsia="STZhongsong" w:cs="Arial"/>
                <w:b/>
                <w:szCs w:val="22"/>
                <w:lang w:eastAsia="zh-CN"/>
              </w:rPr>
              <w:t xml:space="preserve">Exit Management: </w:t>
            </w:r>
          </w:p>
          <w:p w14:paraId="20D51CFC" w14:textId="77777777" w:rsidR="00825B2A" w:rsidRPr="00825B2A" w:rsidRDefault="00846B73" w:rsidP="005C6857">
            <w:pPr>
              <w:numPr>
                <w:ilvl w:val="1"/>
                <w:numId w:val="0"/>
              </w:numPr>
              <w:spacing w:before="120" w:after="120" w:line="240" w:lineRule="auto"/>
              <w:rPr>
                <w:rFonts w:eastAsia="STZhongsong" w:cs="Arial"/>
                <w:szCs w:val="22"/>
                <w:lang w:eastAsia="zh-CN"/>
              </w:rPr>
            </w:pPr>
            <w:r w:rsidRPr="00825B2A">
              <w:rPr>
                <w:rFonts w:eastAsia="STZhongsong" w:cs="Arial"/>
                <w:szCs w:val="22"/>
                <w:lang w:eastAsia="zh-CN"/>
              </w:rPr>
              <w:t>N/A</w:t>
            </w:r>
          </w:p>
        </w:tc>
      </w:tr>
      <w:tr w:rsidR="004438DD" w14:paraId="005973F8" w14:textId="77777777" w:rsidTr="00AD51D1">
        <w:tc>
          <w:tcPr>
            <w:tcW w:w="738" w:type="dxa"/>
          </w:tcPr>
          <w:p w14:paraId="7C1FE26F" w14:textId="77777777" w:rsidR="005C6857"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lastRenderedPageBreak/>
              <w:t>3.11</w:t>
            </w:r>
          </w:p>
        </w:tc>
        <w:tc>
          <w:tcPr>
            <w:tcW w:w="8173" w:type="dxa"/>
            <w:gridSpan w:val="2"/>
            <w:shd w:val="clear" w:color="auto" w:fill="auto"/>
          </w:tcPr>
          <w:p w14:paraId="6E3EB016" w14:textId="77777777" w:rsidR="005C6857" w:rsidRPr="00D40F55" w:rsidRDefault="00846B73" w:rsidP="005C6857">
            <w:pPr>
              <w:numPr>
                <w:ilvl w:val="1"/>
                <w:numId w:val="0"/>
              </w:numPr>
              <w:spacing w:before="120" w:after="120" w:line="240" w:lineRule="auto"/>
              <w:rPr>
                <w:rFonts w:eastAsia="STZhongsong" w:cs="Arial"/>
                <w:b/>
                <w:szCs w:val="22"/>
                <w:lang w:eastAsia="zh-CN"/>
              </w:rPr>
            </w:pPr>
            <w:r w:rsidRPr="00D40F55">
              <w:rPr>
                <w:rFonts w:eastAsia="STZhongsong" w:cs="Arial"/>
                <w:b/>
                <w:szCs w:val="22"/>
                <w:lang w:eastAsia="zh-CN"/>
              </w:rPr>
              <w:t>Transparency Reports</w:t>
            </w:r>
          </w:p>
          <w:p w14:paraId="75F62E41" w14:textId="77777777" w:rsidR="005C6857" w:rsidRPr="00D40F55" w:rsidRDefault="00846B73" w:rsidP="005C6857">
            <w:pPr>
              <w:numPr>
                <w:ilvl w:val="1"/>
                <w:numId w:val="0"/>
              </w:numPr>
              <w:spacing w:before="120" w:after="120" w:line="240" w:lineRule="auto"/>
              <w:rPr>
                <w:rFonts w:eastAsia="STZhongsong" w:cs="Arial"/>
                <w:i/>
                <w:szCs w:val="22"/>
                <w:lang w:eastAsia="zh-CN"/>
              </w:rPr>
            </w:pPr>
            <w:r w:rsidRPr="00D40F55">
              <w:rPr>
                <w:rFonts w:eastAsia="STZhongsong" w:cs="Arial"/>
                <w:szCs w:val="22"/>
                <w:lang w:eastAsia="zh-CN"/>
              </w:rPr>
              <w:t>In Contract Schedule 4 (Transparency Reports)</w:t>
            </w:r>
          </w:p>
        </w:tc>
      </w:tr>
      <w:tr w:rsidR="004438DD" w14:paraId="744A6675" w14:textId="77777777" w:rsidTr="00AD51D1">
        <w:tc>
          <w:tcPr>
            <w:tcW w:w="738" w:type="dxa"/>
          </w:tcPr>
          <w:p w14:paraId="02C2AA6B" w14:textId="77777777" w:rsidR="005C6857"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t>3.12</w:t>
            </w:r>
          </w:p>
        </w:tc>
        <w:tc>
          <w:tcPr>
            <w:tcW w:w="8173" w:type="dxa"/>
            <w:gridSpan w:val="2"/>
            <w:shd w:val="clear" w:color="auto" w:fill="auto"/>
          </w:tcPr>
          <w:p w14:paraId="01107CA1" w14:textId="77777777" w:rsidR="005C6857"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t>Call Off Guarantee (Clause 10 of the Legal Service Contract):</w:t>
            </w:r>
          </w:p>
          <w:p w14:paraId="7089DF5A" w14:textId="77777777" w:rsidR="005C6857" w:rsidRPr="005C6857" w:rsidRDefault="00846B73" w:rsidP="005C6857">
            <w:pPr>
              <w:keepNext/>
              <w:keepLines/>
              <w:overflowPunct/>
              <w:autoSpaceDE/>
              <w:autoSpaceDN/>
              <w:spacing w:before="120" w:after="120" w:line="240" w:lineRule="auto"/>
              <w:textAlignment w:val="auto"/>
              <w:rPr>
                <w:rFonts w:eastAsia="STZhongsong" w:cs="Arial"/>
                <w:szCs w:val="22"/>
                <w:lang w:eastAsia="zh-CN"/>
              </w:rPr>
            </w:pPr>
            <w:r w:rsidRPr="005C6857">
              <w:rPr>
                <w:rFonts w:eastAsia="STZhongsong" w:cs="Arial"/>
                <w:szCs w:val="22"/>
                <w:lang w:eastAsia="zh-CN"/>
              </w:rPr>
              <w:t xml:space="preserve">Not Required </w:t>
            </w:r>
          </w:p>
        </w:tc>
      </w:tr>
    </w:tbl>
    <w:p w14:paraId="65497CC7" w14:textId="77777777" w:rsidR="008E082F" w:rsidRPr="00D40F55" w:rsidRDefault="00987267" w:rsidP="00D40F55">
      <w:pPr>
        <w:spacing w:before="120" w:after="120" w:line="240" w:lineRule="auto"/>
        <w:rPr>
          <w:rFonts w:cs="Arial"/>
          <w:i/>
          <w:szCs w:val="22"/>
        </w:rPr>
      </w:pPr>
    </w:p>
    <w:p w14:paraId="4F44DC3F" w14:textId="77777777" w:rsidR="008E082F" w:rsidRPr="00D40F55" w:rsidRDefault="00846B73" w:rsidP="00D40F55">
      <w:pPr>
        <w:pStyle w:val="ORDERFORML1PraraNo"/>
        <w:spacing w:before="120" w:after="120"/>
        <w:rPr>
          <w:rFonts w:ascii="Arial" w:hAnsi="Arial" w:cs="Arial"/>
        </w:rPr>
      </w:pPr>
      <w:r w:rsidRPr="00D40F55">
        <w:rPr>
          <w:rFonts w:ascii="Arial" w:hAnsi="Arial" w:cs="Arial"/>
        </w:rPr>
        <w:t>VARIATIONS TO THE tERMS AND CONDITIONS</w:t>
      </w:r>
    </w:p>
    <w:p w14:paraId="1FC243B1" w14:textId="77777777" w:rsidR="008E082F" w:rsidRPr="00D40F55" w:rsidRDefault="00987267"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3291"/>
        <w:gridCol w:w="5055"/>
      </w:tblGrid>
      <w:tr w:rsidR="004438DD" w14:paraId="7C4639EB" w14:textId="77777777" w:rsidTr="00685F82">
        <w:trPr>
          <w:trHeight w:val="339"/>
        </w:trPr>
        <w:tc>
          <w:tcPr>
            <w:tcW w:w="565" w:type="dxa"/>
          </w:tcPr>
          <w:p w14:paraId="7AAB98DE" w14:textId="77777777" w:rsidR="008E082F" w:rsidRPr="00D40F55" w:rsidRDefault="00846B73"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4.1</w:t>
            </w:r>
          </w:p>
        </w:tc>
        <w:tc>
          <w:tcPr>
            <w:tcW w:w="3291" w:type="dxa"/>
            <w:shd w:val="clear" w:color="auto" w:fill="auto"/>
          </w:tcPr>
          <w:p w14:paraId="24146600" w14:textId="77777777" w:rsidR="008E082F" w:rsidRPr="00D40F55" w:rsidRDefault="00846B73" w:rsidP="00D40F55">
            <w:pPr>
              <w:keepNext/>
              <w:keepLines/>
              <w:overflowPunct/>
              <w:autoSpaceDE/>
              <w:autoSpaceDN/>
              <w:spacing w:before="120" w:after="120" w:line="240" w:lineRule="auto"/>
              <w:textAlignment w:val="auto"/>
              <w:rPr>
                <w:rFonts w:cs="Arial"/>
                <w:b/>
                <w:szCs w:val="22"/>
              </w:rPr>
            </w:pPr>
            <w:r w:rsidRPr="00D40F55">
              <w:rPr>
                <w:rFonts w:cs="Arial"/>
                <w:b/>
                <w:szCs w:val="22"/>
              </w:rPr>
              <w:t>Liability cap</w:t>
            </w:r>
          </w:p>
        </w:tc>
        <w:tc>
          <w:tcPr>
            <w:tcW w:w="5055" w:type="dxa"/>
            <w:shd w:val="clear" w:color="auto" w:fill="auto"/>
          </w:tcPr>
          <w:p w14:paraId="3D99D076" w14:textId="77777777" w:rsidR="0097291D" w:rsidRPr="00764DDC" w:rsidRDefault="00846B73" w:rsidP="0097291D">
            <w:pPr>
              <w:pStyle w:val="Heading2"/>
              <w:numPr>
                <w:ilvl w:val="1"/>
                <w:numId w:val="38"/>
              </w:numPr>
              <w:tabs>
                <w:tab w:val="clear" w:pos="709"/>
                <w:tab w:val="left" w:pos="1418"/>
                <w:tab w:val="left" w:pos="2126"/>
                <w:tab w:val="left" w:pos="2835"/>
                <w:tab w:val="left" w:pos="3544"/>
                <w:tab w:val="left" w:pos="4253"/>
                <w:tab w:val="left" w:pos="4961"/>
                <w:tab w:val="left" w:pos="5670"/>
                <w:tab w:val="right" w:pos="8363"/>
              </w:tabs>
              <w:adjustRightInd/>
              <w:spacing w:after="280" w:line="280" w:lineRule="atLeast"/>
              <w:jc w:val="left"/>
            </w:pPr>
            <w:r w:rsidRPr="00764DDC">
              <w:t>The total aggregate liability of the Supplier, its partners and its employees for claims in any way arising out of or directly or indirectly relating to each matter the Supplier works on for the Customer shall be limited to: (a) £75,000,000, (seventy five million pounds sterling); (b) or such other amount as is agreed in writing by one of the Supplier’s partners.  This total aggregate limit per matter shall apply (in relation to each matter) to: (i) the Customer; (ii) any other Customer of the Supplier for that matter; and (iii) any other person to whom (at the Customer’s request or with the Customer’s knowledge) the Supplier owes a duty of care in relation to that matter.</w:t>
            </w:r>
          </w:p>
          <w:p w14:paraId="50DF1D20" w14:textId="77777777" w:rsidR="0097291D" w:rsidRPr="00764DDC" w:rsidRDefault="00846B73" w:rsidP="0097291D">
            <w:pPr>
              <w:pStyle w:val="Heading2"/>
              <w:numPr>
                <w:ilvl w:val="1"/>
                <w:numId w:val="38"/>
              </w:numPr>
              <w:tabs>
                <w:tab w:val="clear" w:pos="709"/>
                <w:tab w:val="left" w:pos="1418"/>
                <w:tab w:val="left" w:pos="2126"/>
                <w:tab w:val="left" w:pos="2835"/>
                <w:tab w:val="left" w:pos="3544"/>
                <w:tab w:val="left" w:pos="4253"/>
                <w:tab w:val="left" w:pos="4961"/>
                <w:tab w:val="left" w:pos="5670"/>
                <w:tab w:val="right" w:pos="8363"/>
              </w:tabs>
              <w:adjustRightInd/>
              <w:spacing w:after="280" w:line="280" w:lineRule="atLeast"/>
              <w:jc w:val="left"/>
            </w:pPr>
            <w:r w:rsidRPr="00764DDC">
              <w:t xml:space="preserve">Further (and subject always to the limitation set out at condition 1.1 above), the Customer’s recourse (together with that of any other Customer of the Supplier in respect of the matter to which the relevant claim relates and any other person to whom, at the Customer’s request or with the Customer’s knowledge, the Supplier owes a duty of care in relation to that matter) for any claim brought against the Supplier, its partners or any of its employees (and the liability of the Supplier, its partners and its employees for any claim) shall be limited to the partnership property (as defined in condition 1.7 below) of the Supplier.  The Customer, therefore, agrees that as regards any claim: (a) the claim (and any liability for it) may be enforced, and the Customer will have recourse, only against such partnership property and not against </w:t>
            </w:r>
            <w:r w:rsidRPr="00764DDC">
              <w:lastRenderedPageBreak/>
              <w:t>any other property whatsoever, including (without limitation) the personal assets of any individual partner of the Supplier or any of its employees; and (b) if there is a shortfall after the Customer has enforced the Customer’s claim against such partnership property, any liability which the Supplier, any individual partner of the Supplier or any of its employees may have had in respect of that shortfall will be released and extinguished.</w:t>
            </w:r>
          </w:p>
          <w:p w14:paraId="1A6D41CC" w14:textId="77777777" w:rsidR="0097291D" w:rsidRPr="00764DDC" w:rsidRDefault="00846B73" w:rsidP="0097291D">
            <w:pPr>
              <w:pStyle w:val="Heading2"/>
              <w:numPr>
                <w:ilvl w:val="1"/>
                <w:numId w:val="38"/>
              </w:numPr>
              <w:tabs>
                <w:tab w:val="clear" w:pos="709"/>
                <w:tab w:val="left" w:pos="1418"/>
                <w:tab w:val="left" w:pos="2126"/>
                <w:tab w:val="left" w:pos="2835"/>
                <w:tab w:val="left" w:pos="3544"/>
                <w:tab w:val="left" w:pos="4253"/>
                <w:tab w:val="left" w:pos="4961"/>
                <w:tab w:val="left" w:pos="5670"/>
                <w:tab w:val="right" w:pos="8363"/>
              </w:tabs>
              <w:adjustRightInd/>
              <w:spacing w:after="280" w:line="280" w:lineRule="atLeast"/>
              <w:jc w:val="left"/>
            </w:pPr>
            <w:r w:rsidRPr="00764DDC">
              <w:t>Where the Supplier and one or more other persons are liable for damage suffered by the Customer, the Supplier’s liability for such damage shall be limited to such sum as the Supplier ought reasonably to pay having regard to its responsibility for that damage.  This shall be on the basis that any other such person is deemed to have paid to the Customer by way of contribution such sum as may be appropriate having regard to the extent of their own responsibility for that damage (ignoring any cap, limitation or exclusion of liability that the Customer may have agreed with them) even if such sum has not in fact been paid for any reason (including insolvency).</w:t>
            </w:r>
          </w:p>
          <w:p w14:paraId="6C81FB89" w14:textId="77777777" w:rsidR="0097291D" w:rsidRPr="00764DDC" w:rsidRDefault="00846B73" w:rsidP="0097291D">
            <w:pPr>
              <w:pStyle w:val="Heading2"/>
              <w:numPr>
                <w:ilvl w:val="1"/>
                <w:numId w:val="38"/>
              </w:numPr>
              <w:tabs>
                <w:tab w:val="clear" w:pos="709"/>
                <w:tab w:val="left" w:pos="1418"/>
                <w:tab w:val="left" w:pos="2126"/>
                <w:tab w:val="left" w:pos="2835"/>
                <w:tab w:val="left" w:pos="3544"/>
                <w:tab w:val="left" w:pos="4253"/>
                <w:tab w:val="left" w:pos="4961"/>
                <w:tab w:val="left" w:pos="5670"/>
                <w:tab w:val="right" w:pos="8363"/>
              </w:tabs>
              <w:adjustRightInd/>
              <w:spacing w:after="280" w:line="280" w:lineRule="atLeast"/>
              <w:jc w:val="left"/>
            </w:pPr>
            <w:r w:rsidRPr="00764DDC">
              <w:t>All limitations of liability in these variations to the Terms and Conditions will apply regardless of whether the liability is direct or indirect, whether it is in contract, equity, tort (which includes negligence and misrepresentation), fiduciary or statutory duty or otherwise and whether it relates to an act, omission, statement or delay.</w:t>
            </w:r>
          </w:p>
          <w:p w14:paraId="519B9B19" w14:textId="77777777" w:rsidR="0097291D" w:rsidRPr="00764DDC" w:rsidRDefault="00846B73" w:rsidP="0097291D">
            <w:pPr>
              <w:pStyle w:val="Heading2"/>
              <w:numPr>
                <w:ilvl w:val="1"/>
                <w:numId w:val="38"/>
              </w:numPr>
              <w:tabs>
                <w:tab w:val="clear" w:pos="709"/>
                <w:tab w:val="left" w:pos="1418"/>
                <w:tab w:val="left" w:pos="2126"/>
                <w:tab w:val="left" w:pos="2835"/>
                <w:tab w:val="left" w:pos="3544"/>
                <w:tab w:val="left" w:pos="4253"/>
                <w:tab w:val="left" w:pos="4961"/>
                <w:tab w:val="left" w:pos="5670"/>
                <w:tab w:val="right" w:pos="8363"/>
              </w:tabs>
              <w:adjustRightInd/>
              <w:spacing w:after="280" w:line="280" w:lineRule="atLeast"/>
              <w:jc w:val="left"/>
            </w:pPr>
            <w:r w:rsidRPr="00764DDC">
              <w:t>Nothing in these variations to the Terms and Conditions shall limit the liability of any person to the Customer for fraud on the Supplier’s part (or fraud carried out by any of the Supplier’s employees), death or personal injury.</w:t>
            </w:r>
          </w:p>
          <w:p w14:paraId="5999F050" w14:textId="77777777" w:rsidR="0097291D" w:rsidRPr="00764DDC" w:rsidRDefault="00846B73" w:rsidP="0097291D">
            <w:pPr>
              <w:pStyle w:val="Heading2"/>
              <w:numPr>
                <w:ilvl w:val="1"/>
                <w:numId w:val="38"/>
              </w:numPr>
              <w:tabs>
                <w:tab w:val="clear" w:pos="709"/>
                <w:tab w:val="left" w:pos="1418"/>
                <w:tab w:val="left" w:pos="2126"/>
                <w:tab w:val="left" w:pos="2835"/>
                <w:tab w:val="left" w:pos="3544"/>
                <w:tab w:val="left" w:pos="4253"/>
                <w:tab w:val="left" w:pos="4961"/>
                <w:tab w:val="left" w:pos="5670"/>
                <w:tab w:val="right" w:pos="8363"/>
              </w:tabs>
              <w:adjustRightInd/>
              <w:spacing w:after="280" w:line="280" w:lineRule="atLeast"/>
              <w:jc w:val="left"/>
            </w:pPr>
            <w:r w:rsidRPr="00764DDC">
              <w:t xml:space="preserve">None of the limitations in these terms and conditions are intended to: (a) apply to the exclusion of any other; or (b) have the </w:t>
            </w:r>
            <w:r w:rsidRPr="00764DDC">
              <w:lastRenderedPageBreak/>
              <w:t>effect of limiting the Supplier’s liability below the minimum amount allowed by the Supplier’s professional rules.  Where any limitation would otherwise result in (b) occurring, that limitation shall instead limit the Supplier’s liability to the minimum amount allowed by its professional rules.</w:t>
            </w:r>
          </w:p>
          <w:p w14:paraId="01A50BED" w14:textId="77777777" w:rsidR="0097291D" w:rsidRDefault="00846B73" w:rsidP="0097291D">
            <w:pPr>
              <w:pStyle w:val="Heading2"/>
              <w:numPr>
                <w:ilvl w:val="1"/>
                <w:numId w:val="38"/>
              </w:numPr>
              <w:tabs>
                <w:tab w:val="clear" w:pos="709"/>
                <w:tab w:val="left" w:pos="1418"/>
                <w:tab w:val="left" w:pos="2126"/>
                <w:tab w:val="left" w:pos="2835"/>
                <w:tab w:val="left" w:pos="3544"/>
                <w:tab w:val="left" w:pos="4253"/>
                <w:tab w:val="left" w:pos="4961"/>
                <w:tab w:val="left" w:pos="5670"/>
                <w:tab w:val="right" w:pos="8363"/>
              </w:tabs>
              <w:adjustRightInd/>
              <w:spacing w:after="280" w:line="280" w:lineRule="atLeast"/>
              <w:jc w:val="left"/>
            </w:pPr>
            <w:r w:rsidRPr="00764DDC">
              <w:t>In condition 1.2, references to “partnership property” are to all property (and rights and interests in property) acquired on account of the Supplier, or for the purposes and in the course of the Supplier’s businesses, and include any right of indemnity of the Supplier, the partners of the Supplier or any of its employees under the Supplier’s professional indemnity insurance policies but exclude any right to seek contribution or indemnity from or against any partner of the Supplier or any of its employees, or any similar right however it arises.</w:t>
            </w:r>
          </w:p>
          <w:p w14:paraId="33C734ED" w14:textId="348168AF" w:rsidR="00685F82" w:rsidRPr="0097291D" w:rsidRDefault="00846B73" w:rsidP="0097291D">
            <w:pPr>
              <w:pStyle w:val="Heading2"/>
              <w:numPr>
                <w:ilvl w:val="1"/>
                <w:numId w:val="38"/>
              </w:numPr>
              <w:tabs>
                <w:tab w:val="clear" w:pos="709"/>
                <w:tab w:val="left" w:pos="1418"/>
                <w:tab w:val="left" w:pos="2126"/>
                <w:tab w:val="left" w:pos="2835"/>
                <w:tab w:val="left" w:pos="3544"/>
                <w:tab w:val="left" w:pos="4253"/>
                <w:tab w:val="left" w:pos="4961"/>
                <w:tab w:val="left" w:pos="5670"/>
                <w:tab w:val="right" w:pos="8363"/>
              </w:tabs>
              <w:adjustRightInd/>
              <w:spacing w:after="280" w:line="280" w:lineRule="atLeast"/>
              <w:jc w:val="left"/>
            </w:pPr>
            <w:r w:rsidRPr="00764DDC">
              <w:t>References in condition 1.3 above to a “person” are to any person (other than a partner of the Supplier or any of its employees) who is providing advice or services to the Customer whether or not of a legal nature.</w:t>
            </w:r>
          </w:p>
        </w:tc>
      </w:tr>
      <w:tr w:rsidR="004438DD" w14:paraId="2AA9651D" w14:textId="77777777" w:rsidTr="00685F82">
        <w:tc>
          <w:tcPr>
            <w:tcW w:w="565" w:type="dxa"/>
          </w:tcPr>
          <w:p w14:paraId="2D28DF33" w14:textId="77777777" w:rsidR="0097291D" w:rsidRPr="00D40F55" w:rsidRDefault="00846B73" w:rsidP="0097291D">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lastRenderedPageBreak/>
              <w:t>4.2</w:t>
            </w:r>
          </w:p>
        </w:tc>
        <w:tc>
          <w:tcPr>
            <w:tcW w:w="3291" w:type="dxa"/>
            <w:shd w:val="clear" w:color="auto" w:fill="auto"/>
          </w:tcPr>
          <w:p w14:paraId="14077C46" w14:textId="77777777" w:rsidR="0097291D" w:rsidRPr="00D40F55" w:rsidRDefault="00846B73" w:rsidP="0097291D">
            <w:pPr>
              <w:keepNext/>
              <w:keepLines/>
              <w:overflowPunct/>
              <w:autoSpaceDE/>
              <w:autoSpaceDN/>
              <w:spacing w:before="120" w:after="120" w:line="240" w:lineRule="auto"/>
              <w:textAlignment w:val="auto"/>
              <w:rPr>
                <w:rFonts w:cs="Arial"/>
                <w:b/>
                <w:szCs w:val="22"/>
              </w:rPr>
            </w:pPr>
            <w:r w:rsidRPr="00D40F55">
              <w:rPr>
                <w:rFonts w:cs="Arial"/>
                <w:b/>
                <w:szCs w:val="22"/>
              </w:rPr>
              <w:t>Conflicts of Interest</w:t>
            </w:r>
          </w:p>
        </w:tc>
        <w:tc>
          <w:tcPr>
            <w:tcW w:w="5055" w:type="dxa"/>
            <w:shd w:val="clear" w:color="auto" w:fill="auto"/>
          </w:tcPr>
          <w:p w14:paraId="7E374D9C" w14:textId="6399C96E" w:rsidR="0097291D" w:rsidRPr="009B24E6" w:rsidRDefault="00846B73" w:rsidP="0097291D">
            <w:pPr>
              <w:keepNext/>
              <w:keepLines/>
              <w:overflowPunct/>
              <w:autoSpaceDE/>
              <w:autoSpaceDN/>
              <w:spacing w:before="120" w:after="120" w:line="240" w:lineRule="auto"/>
              <w:textAlignment w:val="auto"/>
              <w:rPr>
                <w:rFonts w:cs="Arial"/>
                <w:szCs w:val="22"/>
              </w:rPr>
            </w:pPr>
            <w:r w:rsidRPr="00764DDC">
              <w:t>Immediately report to the Customer’s Representative any matters which involve or could potentially involve an actual or perceived Conflict of Interest and/or breach of Clause 9.2 (Confidentiality).</w:t>
            </w:r>
          </w:p>
        </w:tc>
      </w:tr>
      <w:tr w:rsidR="004438DD" w14:paraId="294A5020" w14:textId="77777777" w:rsidTr="00685F82">
        <w:tc>
          <w:tcPr>
            <w:tcW w:w="565" w:type="dxa"/>
          </w:tcPr>
          <w:p w14:paraId="3F98E4B9" w14:textId="77777777" w:rsidR="0097291D" w:rsidRPr="00D40F55" w:rsidRDefault="00846B73" w:rsidP="0097291D">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4.3</w:t>
            </w:r>
          </w:p>
        </w:tc>
        <w:tc>
          <w:tcPr>
            <w:tcW w:w="3291" w:type="dxa"/>
            <w:shd w:val="clear" w:color="auto" w:fill="auto"/>
          </w:tcPr>
          <w:p w14:paraId="678B6938" w14:textId="77777777" w:rsidR="0097291D" w:rsidRPr="00D40F55" w:rsidRDefault="00846B73" w:rsidP="0097291D">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Confidentiality</w:t>
            </w:r>
          </w:p>
        </w:tc>
        <w:tc>
          <w:tcPr>
            <w:tcW w:w="5055" w:type="dxa"/>
            <w:shd w:val="clear" w:color="auto" w:fill="auto"/>
          </w:tcPr>
          <w:p w14:paraId="6A506547" w14:textId="1DD16238" w:rsidR="0097291D" w:rsidRPr="009B24E6" w:rsidRDefault="00846B73" w:rsidP="0097291D">
            <w:pPr>
              <w:keepNext/>
              <w:keepLines/>
              <w:overflowPunct/>
              <w:autoSpaceDE/>
              <w:autoSpaceDN/>
              <w:spacing w:before="120" w:after="120" w:line="240" w:lineRule="auto"/>
              <w:textAlignment w:val="auto"/>
              <w:rPr>
                <w:rFonts w:eastAsia="STZhongsong" w:cs="Arial"/>
                <w:bCs/>
                <w:iCs/>
                <w:caps/>
                <w:szCs w:val="22"/>
                <w:lang w:eastAsia="zh-CN"/>
              </w:rPr>
            </w:pPr>
            <w:r w:rsidRPr="00764DDC">
              <w:t>In contract schedule 9.2 (Confidentiality).</w:t>
            </w:r>
          </w:p>
        </w:tc>
      </w:tr>
      <w:tr w:rsidR="004438DD" w14:paraId="4FF2EC29" w14:textId="77777777" w:rsidTr="00685F82">
        <w:tc>
          <w:tcPr>
            <w:tcW w:w="565" w:type="dxa"/>
          </w:tcPr>
          <w:p w14:paraId="22F0B4B8" w14:textId="77777777" w:rsidR="0097291D" w:rsidRPr="00D40F55" w:rsidRDefault="00846B73" w:rsidP="0097291D">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4.5</w:t>
            </w:r>
          </w:p>
          <w:p w14:paraId="0751A933" w14:textId="77777777" w:rsidR="0097291D" w:rsidRPr="00D40F55" w:rsidRDefault="00987267" w:rsidP="0097291D">
            <w:pPr>
              <w:numPr>
                <w:ilvl w:val="1"/>
                <w:numId w:val="0"/>
              </w:numPr>
              <w:overflowPunct/>
              <w:autoSpaceDE/>
              <w:autoSpaceDN/>
              <w:spacing w:before="120" w:after="120" w:line="240" w:lineRule="auto"/>
              <w:textAlignment w:val="auto"/>
              <w:rPr>
                <w:rFonts w:eastAsia="STZhongsong" w:cs="Arial"/>
                <w:b/>
                <w:szCs w:val="22"/>
                <w:lang w:eastAsia="zh-CN"/>
              </w:rPr>
            </w:pPr>
          </w:p>
        </w:tc>
        <w:tc>
          <w:tcPr>
            <w:tcW w:w="3291" w:type="dxa"/>
            <w:shd w:val="clear" w:color="auto" w:fill="auto"/>
          </w:tcPr>
          <w:p w14:paraId="62D4BF66" w14:textId="77777777" w:rsidR="0097291D" w:rsidRPr="00D40F55" w:rsidRDefault="00846B73" w:rsidP="0097291D">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Intellectual Property Rights</w:t>
            </w:r>
          </w:p>
        </w:tc>
        <w:tc>
          <w:tcPr>
            <w:tcW w:w="5055" w:type="dxa"/>
            <w:shd w:val="clear" w:color="auto" w:fill="auto"/>
          </w:tcPr>
          <w:p w14:paraId="16BF9CE6" w14:textId="04B1CF58" w:rsidR="0097291D" w:rsidRPr="009B24E6" w:rsidRDefault="00846B73" w:rsidP="0097291D">
            <w:pPr>
              <w:keepNext/>
              <w:keepLines/>
              <w:overflowPunct/>
              <w:autoSpaceDE/>
              <w:autoSpaceDN/>
              <w:spacing w:before="120" w:after="120" w:line="240" w:lineRule="auto"/>
              <w:textAlignment w:val="auto"/>
              <w:rPr>
                <w:rFonts w:eastAsia="STZhongsong" w:cs="Arial"/>
                <w:b/>
                <w:caps/>
                <w:szCs w:val="22"/>
                <w:lang w:eastAsia="zh-CN"/>
              </w:rPr>
            </w:pPr>
            <w:r w:rsidRPr="00764DDC">
              <w:t>In contract schedule 8 (Intellectual Property Rights).</w:t>
            </w:r>
          </w:p>
        </w:tc>
      </w:tr>
      <w:tr w:rsidR="004438DD" w14:paraId="0C475270" w14:textId="77777777" w:rsidTr="00685F82">
        <w:tc>
          <w:tcPr>
            <w:tcW w:w="565" w:type="dxa"/>
          </w:tcPr>
          <w:p w14:paraId="355ABB1C" w14:textId="77777777" w:rsidR="0097291D" w:rsidRPr="00D40F55" w:rsidRDefault="00846B73" w:rsidP="00B74287">
            <w:pPr>
              <w:numPr>
                <w:ilvl w:val="1"/>
                <w:numId w:val="0"/>
              </w:numPr>
              <w:overflowPunct/>
              <w:autoSpaceDE/>
              <w:autoSpaceDN/>
              <w:spacing w:before="120" w:after="120" w:line="240" w:lineRule="auto"/>
              <w:textAlignment w:val="auto"/>
              <w:rPr>
                <w:rFonts w:eastAsia="STZhongsong" w:cs="Arial"/>
                <w:b/>
                <w:szCs w:val="22"/>
                <w:lang w:eastAsia="zh-CN"/>
              </w:rPr>
            </w:pPr>
            <w:r w:rsidRPr="009F03EB">
              <w:rPr>
                <w:rFonts w:eastAsia="STZhongsong" w:cs="Arial"/>
                <w:b/>
                <w:szCs w:val="22"/>
                <w:lang w:eastAsia="zh-CN"/>
              </w:rPr>
              <w:t>4.</w:t>
            </w:r>
            <w:r>
              <w:rPr>
                <w:rFonts w:eastAsia="STZhongsong" w:cs="Arial"/>
                <w:b/>
                <w:szCs w:val="22"/>
                <w:lang w:eastAsia="zh-CN"/>
              </w:rPr>
              <w:t>6</w:t>
            </w:r>
          </w:p>
        </w:tc>
        <w:tc>
          <w:tcPr>
            <w:tcW w:w="3291" w:type="dxa"/>
            <w:shd w:val="clear" w:color="auto" w:fill="auto"/>
          </w:tcPr>
          <w:p w14:paraId="74C8EF52" w14:textId="77777777" w:rsidR="0097291D" w:rsidRPr="00D40F55" w:rsidRDefault="00846B73" w:rsidP="0097291D">
            <w:pPr>
              <w:numPr>
                <w:ilvl w:val="1"/>
                <w:numId w:val="0"/>
              </w:numPr>
              <w:overflowPunct/>
              <w:autoSpaceDE/>
              <w:autoSpaceDN/>
              <w:spacing w:before="120" w:after="120" w:line="240" w:lineRule="auto"/>
              <w:textAlignment w:val="auto"/>
              <w:rPr>
                <w:rFonts w:eastAsia="STZhongsong" w:cs="Arial"/>
                <w:b/>
                <w:szCs w:val="22"/>
                <w:lang w:eastAsia="zh-CN"/>
              </w:rPr>
            </w:pPr>
            <w:r w:rsidRPr="009F03EB">
              <w:rPr>
                <w:rFonts w:eastAsia="STZhongsong" w:cs="Arial"/>
                <w:b/>
                <w:szCs w:val="22"/>
                <w:lang w:eastAsia="zh-CN"/>
              </w:rPr>
              <w:t xml:space="preserve">Use of documents and advice </w:t>
            </w:r>
          </w:p>
        </w:tc>
        <w:tc>
          <w:tcPr>
            <w:tcW w:w="5055" w:type="dxa"/>
            <w:shd w:val="clear" w:color="auto" w:fill="auto"/>
          </w:tcPr>
          <w:p w14:paraId="5B9207EF" w14:textId="77777777" w:rsidR="0097291D" w:rsidRPr="00764DDC" w:rsidRDefault="00846B73" w:rsidP="0097291D">
            <w:pPr>
              <w:keepNext/>
              <w:keepLines/>
              <w:overflowPunct/>
              <w:autoSpaceDE/>
              <w:autoSpaceDN/>
              <w:spacing w:before="120" w:after="120" w:line="240" w:lineRule="auto"/>
              <w:textAlignment w:val="auto"/>
            </w:pPr>
            <w:r w:rsidRPr="00764DDC">
              <w:t>If any material prepared or settled by the Supplier or any advice given by the Supplier to the Customer during the course of a matter is subsequently used by the Customer or anyone else (in whole or in part) in relation to any other matter where the Supplier has not been specifically engaged to advise, the Supplier will have no liability in relation to that other matter or the material or advice (or part) that is used.</w:t>
            </w:r>
          </w:p>
        </w:tc>
      </w:tr>
      <w:tr w:rsidR="004438DD" w14:paraId="3891922F" w14:textId="77777777" w:rsidTr="00685F82">
        <w:tc>
          <w:tcPr>
            <w:tcW w:w="565" w:type="dxa"/>
          </w:tcPr>
          <w:p w14:paraId="27325AC5" w14:textId="77777777" w:rsidR="0097291D" w:rsidRPr="00D40F55" w:rsidRDefault="00846B73" w:rsidP="00B74287">
            <w:pPr>
              <w:numPr>
                <w:ilvl w:val="1"/>
                <w:numId w:val="0"/>
              </w:numPr>
              <w:overflowPunct/>
              <w:autoSpaceDE/>
              <w:autoSpaceDN/>
              <w:spacing w:before="120" w:after="120" w:line="240" w:lineRule="auto"/>
              <w:textAlignment w:val="auto"/>
              <w:rPr>
                <w:rFonts w:eastAsia="STZhongsong" w:cs="Arial"/>
                <w:b/>
                <w:szCs w:val="22"/>
                <w:lang w:eastAsia="zh-CN"/>
              </w:rPr>
            </w:pPr>
            <w:r w:rsidRPr="009F03EB">
              <w:rPr>
                <w:rFonts w:eastAsia="STZhongsong" w:cs="Arial"/>
                <w:b/>
                <w:szCs w:val="22"/>
                <w:lang w:eastAsia="zh-CN"/>
              </w:rPr>
              <w:lastRenderedPageBreak/>
              <w:t>4.</w:t>
            </w:r>
            <w:r>
              <w:rPr>
                <w:rFonts w:eastAsia="STZhongsong" w:cs="Arial"/>
                <w:b/>
                <w:szCs w:val="22"/>
                <w:lang w:eastAsia="zh-CN"/>
              </w:rPr>
              <w:t>7</w:t>
            </w:r>
          </w:p>
        </w:tc>
        <w:tc>
          <w:tcPr>
            <w:tcW w:w="3291" w:type="dxa"/>
            <w:shd w:val="clear" w:color="auto" w:fill="auto"/>
          </w:tcPr>
          <w:p w14:paraId="51D1075D" w14:textId="77777777" w:rsidR="0097291D" w:rsidRPr="00D40F55" w:rsidRDefault="00846B73" w:rsidP="0097291D">
            <w:pPr>
              <w:numPr>
                <w:ilvl w:val="1"/>
                <w:numId w:val="0"/>
              </w:numPr>
              <w:overflowPunct/>
              <w:autoSpaceDE/>
              <w:autoSpaceDN/>
              <w:spacing w:before="120" w:after="120" w:line="240" w:lineRule="auto"/>
              <w:jc w:val="left"/>
              <w:textAlignment w:val="auto"/>
              <w:rPr>
                <w:rFonts w:eastAsia="STZhongsong" w:cs="Arial"/>
                <w:b/>
                <w:szCs w:val="22"/>
                <w:lang w:eastAsia="zh-CN"/>
              </w:rPr>
            </w:pPr>
            <w:r w:rsidRPr="009F03EB">
              <w:rPr>
                <w:rFonts w:eastAsia="STZhongsong" w:cs="Arial"/>
                <w:b/>
                <w:szCs w:val="22"/>
                <w:lang w:eastAsia="zh-CN"/>
              </w:rPr>
              <w:t xml:space="preserve">Freedom of Information/Transparency </w:t>
            </w:r>
          </w:p>
        </w:tc>
        <w:tc>
          <w:tcPr>
            <w:tcW w:w="5055" w:type="dxa"/>
            <w:shd w:val="clear" w:color="auto" w:fill="auto"/>
          </w:tcPr>
          <w:p w14:paraId="5B1465C8" w14:textId="77777777" w:rsidR="0097291D" w:rsidRPr="00764DDC" w:rsidRDefault="00846B73" w:rsidP="0097291D">
            <w:pPr>
              <w:keepNext/>
              <w:keepLines/>
              <w:overflowPunct/>
              <w:autoSpaceDE/>
              <w:autoSpaceDN/>
              <w:spacing w:before="120" w:after="120" w:line="240" w:lineRule="auto"/>
              <w:textAlignment w:val="auto"/>
            </w:pPr>
            <w:r w:rsidRPr="00764DDC">
              <w:t>It is the Supplier’s view that conditions set out in these variations to the Terms and Conditions are confidential and information which, if released, could harm the Supplier’s commercial interests.  It is therefore the Supplier’s understanding that these variations to the Terms and Conditions will be kept confidential and will not be disclosed to third parties, whether under any law relating to freedom of information or otherwise.  In addition, in the event that the Customer receives an application under any law relating to the freedom of information, or otherwise, for the release of this information, it is the Supplier’s understanding that the Customer will inform the Supplier of this as soon as possible and consult with the Supplier before any decision is taken on how to respond to the application.</w:t>
            </w:r>
          </w:p>
        </w:tc>
      </w:tr>
    </w:tbl>
    <w:p w14:paraId="43A1D776" w14:textId="77777777" w:rsidR="008E082F" w:rsidRPr="00D40F55" w:rsidRDefault="00987267" w:rsidP="00D40F55">
      <w:pPr>
        <w:pStyle w:val="ORDERFORML1PraraNo"/>
        <w:numPr>
          <w:ilvl w:val="0"/>
          <w:numId w:val="0"/>
        </w:numPr>
        <w:spacing w:before="120" w:after="120"/>
        <w:ind w:left="426"/>
        <w:rPr>
          <w:rFonts w:ascii="Arial" w:hAnsi="Arial" w:cs="Arial"/>
        </w:rPr>
      </w:pPr>
    </w:p>
    <w:p w14:paraId="32D3A129" w14:textId="77777777" w:rsidR="008E082F" w:rsidRPr="005C6857" w:rsidRDefault="00987267" w:rsidP="00D40F55">
      <w:pPr>
        <w:spacing w:before="120" w:after="120" w:line="240" w:lineRule="auto"/>
        <w:rPr>
          <w:rFonts w:cs="Arial"/>
          <w:szCs w:val="22"/>
        </w:rPr>
      </w:pPr>
    </w:p>
    <w:p w14:paraId="7BDA6CD2" w14:textId="77777777" w:rsidR="00D71F1B" w:rsidRPr="00D40F55" w:rsidRDefault="00846B73" w:rsidP="00D40F55">
      <w:pPr>
        <w:overflowPunct/>
        <w:autoSpaceDE/>
        <w:autoSpaceDN/>
        <w:adjustRightInd/>
        <w:spacing w:before="120" w:after="120" w:line="240" w:lineRule="auto"/>
        <w:ind w:right="936"/>
        <w:jc w:val="left"/>
        <w:textAlignment w:val="auto"/>
        <w:rPr>
          <w:rFonts w:eastAsia="Calibri" w:cs="Arial"/>
          <w:b/>
          <w:color w:val="C00000"/>
          <w:szCs w:val="22"/>
        </w:rPr>
      </w:pPr>
      <w:r w:rsidRPr="005C6857">
        <w:rPr>
          <w:rFonts w:eastAsia="Calibri" w:cs="Arial"/>
          <w:b/>
          <w:szCs w:val="22"/>
        </w:rPr>
        <w:t>SECTION C</w:t>
      </w:r>
    </w:p>
    <w:p w14:paraId="058DA6B5" w14:textId="77777777" w:rsidR="00E560CC" w:rsidRPr="00D40F55" w:rsidRDefault="00846B73" w:rsidP="00D71F1B">
      <w:pPr>
        <w:overflowPunct/>
        <w:autoSpaceDE/>
        <w:autoSpaceDN/>
        <w:adjustRightInd/>
        <w:spacing w:before="120" w:after="120" w:line="240" w:lineRule="auto"/>
        <w:ind w:right="936"/>
        <w:jc w:val="left"/>
        <w:textAlignment w:val="auto"/>
        <w:sectPr w:rsidR="00E560CC" w:rsidRPr="00D40F55" w:rsidSect="00764633">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9" w:h="16834" w:code="9"/>
          <w:pgMar w:top="1440" w:right="1440" w:bottom="1440" w:left="1440" w:header="706" w:footer="706" w:gutter="0"/>
          <w:cols w:space="720"/>
          <w:titlePg/>
          <w:docGrid w:linePitch="299"/>
        </w:sectPr>
      </w:pPr>
      <w:r>
        <w:rPr>
          <w:rFonts w:cs="Arial"/>
          <w:szCs w:val="22"/>
        </w:rPr>
        <w:t>Please refer to Annex A- Statement of Requirements</w:t>
      </w:r>
    </w:p>
    <w:p w14:paraId="26412F51" w14:textId="77777777" w:rsidR="00F807DC" w:rsidRPr="00D40F55" w:rsidRDefault="00846B73" w:rsidP="00D40F55">
      <w:pPr>
        <w:pStyle w:val="MarginText"/>
        <w:spacing w:before="120" w:after="120"/>
        <w:jc w:val="center"/>
        <w:rPr>
          <w:rFonts w:cs="Arial"/>
          <w:b/>
          <w:szCs w:val="22"/>
        </w:rPr>
      </w:pPr>
      <w:r w:rsidRPr="00D40F55">
        <w:rPr>
          <w:rFonts w:cs="Arial"/>
          <w:b/>
          <w:szCs w:val="22"/>
        </w:rPr>
        <w:lastRenderedPageBreak/>
        <w:t xml:space="preserve">Part 2 – Terms and Conditions </w:t>
      </w:r>
    </w:p>
    <w:p w14:paraId="2DC10DCB" w14:textId="77777777" w:rsidR="00F807DC" w:rsidRPr="00D40F55" w:rsidRDefault="00846B73" w:rsidP="00D40F55">
      <w:pPr>
        <w:pStyle w:val="bodystrongcentred"/>
        <w:spacing w:before="120" w:after="120"/>
        <w:rPr>
          <w:rFonts w:cs="Arial"/>
        </w:rPr>
      </w:pPr>
      <w:r w:rsidRPr="00D40F55">
        <w:rPr>
          <w:rFonts w:cs="Arial"/>
        </w:rPr>
        <w:t>CONTENTS</w:t>
      </w:r>
    </w:p>
    <w:p w14:paraId="623AF6A4" w14:textId="77777777" w:rsidR="00F807DC" w:rsidRPr="00D40F55" w:rsidRDefault="00987267" w:rsidP="00D40F55">
      <w:pPr>
        <w:spacing w:before="120" w:after="120" w:line="240" w:lineRule="auto"/>
        <w:rPr>
          <w:rFonts w:cs="Arial"/>
          <w:szCs w:val="22"/>
        </w:rPr>
      </w:pPr>
    </w:p>
    <w:p w14:paraId="0B14DFE0" w14:textId="77777777" w:rsidR="00687486" w:rsidRPr="00D40F55" w:rsidRDefault="00987267" w:rsidP="00D40F55">
      <w:pPr>
        <w:pStyle w:val="TOC1"/>
        <w:spacing w:before="120"/>
        <w:rPr>
          <w:rFonts w:cs="Arial"/>
          <w:szCs w:val="22"/>
        </w:rPr>
      </w:pPr>
    </w:p>
    <w:p w14:paraId="3ADD563D" w14:textId="33AE2DAE" w:rsidR="00D40F55" w:rsidRDefault="00846B73">
      <w:pPr>
        <w:pStyle w:val="TOC1"/>
        <w:rPr>
          <w:rFonts w:asciiTheme="minorHAnsi" w:eastAsiaTheme="minorEastAsia" w:hAnsiTheme="minorHAnsi" w:cstheme="minorBidi"/>
          <w:caps w:val="0"/>
          <w:noProof/>
          <w:szCs w:val="22"/>
          <w:lang w:eastAsia="en-GB"/>
        </w:rPr>
      </w:pPr>
      <w:r w:rsidRPr="00D40F55">
        <w:rPr>
          <w:rFonts w:cs="Arial"/>
          <w:szCs w:val="22"/>
        </w:rPr>
        <w:fldChar w:fldCharType="begin"/>
      </w:r>
      <w:r w:rsidRPr="00D40F55">
        <w:rPr>
          <w:rFonts w:cs="Arial"/>
          <w:szCs w:val="22"/>
        </w:rPr>
        <w:instrText xml:space="preserve"> TOC \h \t "Heading, 1, Heading 1, 1" \h \t "SchHead, 8, SchPart, 9, SchSection, 3" \* MERGEFORMAT </w:instrText>
      </w:r>
      <w:r w:rsidRPr="00D40F55">
        <w:rPr>
          <w:rFonts w:cs="Arial"/>
          <w:szCs w:val="22"/>
        </w:rPr>
        <w:fldChar w:fldCharType="separate"/>
      </w:r>
      <w:hyperlink w:anchor="_Toc461702390" w:history="1">
        <w:r w:rsidRPr="00097F45">
          <w:rPr>
            <w:rStyle w:val="Hyperlink"/>
            <w:rFonts w:cs="Arial"/>
            <w:noProof/>
          </w:rPr>
          <w:t>1.</w:t>
        </w:r>
        <w:r>
          <w:rPr>
            <w:rFonts w:asciiTheme="minorHAnsi" w:eastAsiaTheme="minorEastAsia" w:hAnsiTheme="minorHAnsi" w:cstheme="minorBidi"/>
            <w:caps w:val="0"/>
            <w:noProof/>
            <w:szCs w:val="22"/>
            <w:lang w:eastAsia="en-GB"/>
          </w:rPr>
          <w:tab/>
        </w:r>
        <w:r w:rsidRPr="00097F45">
          <w:rPr>
            <w:rStyle w:val="Hyperlink"/>
            <w:rFonts w:cs="Arial"/>
            <w:noProof/>
          </w:rPr>
          <w:t>DEFINITIONS AND INTERPRETATION</w:t>
        </w:r>
        <w:r>
          <w:rPr>
            <w:noProof/>
          </w:rPr>
          <w:tab/>
        </w:r>
        <w:r>
          <w:rPr>
            <w:noProof/>
          </w:rPr>
          <w:fldChar w:fldCharType="begin"/>
        </w:r>
        <w:r>
          <w:rPr>
            <w:noProof/>
          </w:rPr>
          <w:instrText xml:space="preserve"> PAGEREF _Toc461702390 \h </w:instrText>
        </w:r>
        <w:r>
          <w:rPr>
            <w:noProof/>
          </w:rPr>
        </w:r>
        <w:r>
          <w:rPr>
            <w:noProof/>
          </w:rPr>
          <w:fldChar w:fldCharType="separate"/>
        </w:r>
        <w:r>
          <w:rPr>
            <w:noProof/>
          </w:rPr>
          <w:t>11</w:t>
        </w:r>
        <w:r>
          <w:rPr>
            <w:noProof/>
          </w:rPr>
          <w:fldChar w:fldCharType="end"/>
        </w:r>
      </w:hyperlink>
    </w:p>
    <w:p w14:paraId="58422F09" w14:textId="3C1B3498" w:rsidR="00D40F55" w:rsidRDefault="00987267">
      <w:pPr>
        <w:pStyle w:val="TOC1"/>
        <w:rPr>
          <w:rFonts w:asciiTheme="minorHAnsi" w:eastAsiaTheme="minorEastAsia" w:hAnsiTheme="minorHAnsi" w:cstheme="minorBidi"/>
          <w:caps w:val="0"/>
          <w:noProof/>
          <w:szCs w:val="22"/>
          <w:lang w:eastAsia="en-GB"/>
        </w:rPr>
      </w:pPr>
      <w:hyperlink w:anchor="_Toc461702391" w:history="1">
        <w:r w:rsidR="00846B73" w:rsidRPr="00097F45">
          <w:rPr>
            <w:rStyle w:val="Hyperlink"/>
            <w:rFonts w:cs="Arial"/>
            <w:noProof/>
          </w:rPr>
          <w:t>2.</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The Ordered Panel Services</w:t>
        </w:r>
        <w:r w:rsidR="00846B73">
          <w:rPr>
            <w:noProof/>
          </w:rPr>
          <w:tab/>
        </w:r>
        <w:r w:rsidR="00846B73">
          <w:rPr>
            <w:noProof/>
          </w:rPr>
          <w:fldChar w:fldCharType="begin"/>
        </w:r>
        <w:r w:rsidR="00846B73">
          <w:rPr>
            <w:noProof/>
          </w:rPr>
          <w:instrText xml:space="preserve"> PAGEREF _Toc461702391 \h </w:instrText>
        </w:r>
        <w:r w:rsidR="00846B73">
          <w:rPr>
            <w:noProof/>
          </w:rPr>
        </w:r>
        <w:r w:rsidR="00846B73">
          <w:rPr>
            <w:noProof/>
          </w:rPr>
          <w:fldChar w:fldCharType="separate"/>
        </w:r>
        <w:r w:rsidR="00846B73">
          <w:rPr>
            <w:noProof/>
          </w:rPr>
          <w:t>12</w:t>
        </w:r>
        <w:r w:rsidR="00846B73">
          <w:rPr>
            <w:noProof/>
          </w:rPr>
          <w:fldChar w:fldCharType="end"/>
        </w:r>
      </w:hyperlink>
    </w:p>
    <w:p w14:paraId="7E13540B" w14:textId="7ABD7086" w:rsidR="00D40F55" w:rsidRDefault="00987267">
      <w:pPr>
        <w:pStyle w:val="TOC1"/>
        <w:rPr>
          <w:rFonts w:asciiTheme="minorHAnsi" w:eastAsiaTheme="minorEastAsia" w:hAnsiTheme="minorHAnsi" w:cstheme="minorBidi"/>
          <w:caps w:val="0"/>
          <w:noProof/>
          <w:szCs w:val="22"/>
          <w:lang w:eastAsia="en-GB"/>
        </w:rPr>
      </w:pPr>
      <w:hyperlink w:anchor="_Toc461702392" w:history="1">
        <w:r w:rsidR="00846B73" w:rsidRPr="00097F45">
          <w:rPr>
            <w:rStyle w:val="Hyperlink"/>
            <w:rFonts w:cs="Arial"/>
            <w:noProof/>
          </w:rPr>
          <w:t>3.</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Delivery and management of the Ordered Panel Services</w:t>
        </w:r>
        <w:r w:rsidR="00846B73">
          <w:rPr>
            <w:noProof/>
          </w:rPr>
          <w:tab/>
        </w:r>
        <w:r w:rsidR="00846B73">
          <w:rPr>
            <w:noProof/>
          </w:rPr>
          <w:fldChar w:fldCharType="begin"/>
        </w:r>
        <w:r w:rsidR="00846B73">
          <w:rPr>
            <w:noProof/>
          </w:rPr>
          <w:instrText xml:space="preserve"> PAGEREF _Toc461702392 \h </w:instrText>
        </w:r>
        <w:r w:rsidR="00846B73">
          <w:rPr>
            <w:noProof/>
          </w:rPr>
        </w:r>
        <w:r w:rsidR="00846B73">
          <w:rPr>
            <w:noProof/>
          </w:rPr>
          <w:fldChar w:fldCharType="separate"/>
        </w:r>
        <w:r w:rsidR="00846B73">
          <w:rPr>
            <w:noProof/>
          </w:rPr>
          <w:t>12</w:t>
        </w:r>
        <w:r w:rsidR="00846B73">
          <w:rPr>
            <w:noProof/>
          </w:rPr>
          <w:fldChar w:fldCharType="end"/>
        </w:r>
      </w:hyperlink>
    </w:p>
    <w:p w14:paraId="468C19CA" w14:textId="5092C58E" w:rsidR="00D40F55" w:rsidRDefault="00987267">
      <w:pPr>
        <w:pStyle w:val="TOC1"/>
        <w:rPr>
          <w:rFonts w:asciiTheme="minorHAnsi" w:eastAsiaTheme="minorEastAsia" w:hAnsiTheme="minorHAnsi" w:cstheme="minorBidi"/>
          <w:caps w:val="0"/>
          <w:noProof/>
          <w:szCs w:val="22"/>
          <w:lang w:eastAsia="en-GB"/>
        </w:rPr>
      </w:pPr>
      <w:hyperlink w:anchor="_Toc461702393" w:history="1">
        <w:r w:rsidR="00846B73" w:rsidRPr="00097F45">
          <w:rPr>
            <w:rStyle w:val="Hyperlink"/>
            <w:rFonts w:cs="Arial"/>
            <w:noProof/>
          </w:rPr>
          <w:t>4.</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Variation and Extension</w:t>
        </w:r>
        <w:r w:rsidR="00846B73">
          <w:rPr>
            <w:noProof/>
          </w:rPr>
          <w:tab/>
        </w:r>
        <w:r w:rsidR="00846B73">
          <w:rPr>
            <w:noProof/>
          </w:rPr>
          <w:fldChar w:fldCharType="begin"/>
        </w:r>
        <w:r w:rsidR="00846B73">
          <w:rPr>
            <w:noProof/>
          </w:rPr>
          <w:instrText xml:space="preserve"> PAGEREF _Toc461702393 \h </w:instrText>
        </w:r>
        <w:r w:rsidR="00846B73">
          <w:rPr>
            <w:noProof/>
          </w:rPr>
        </w:r>
        <w:r w:rsidR="00846B73">
          <w:rPr>
            <w:noProof/>
          </w:rPr>
          <w:fldChar w:fldCharType="separate"/>
        </w:r>
        <w:r w:rsidR="00846B73">
          <w:rPr>
            <w:noProof/>
          </w:rPr>
          <w:t>16</w:t>
        </w:r>
        <w:r w:rsidR="00846B73">
          <w:rPr>
            <w:noProof/>
          </w:rPr>
          <w:fldChar w:fldCharType="end"/>
        </w:r>
      </w:hyperlink>
    </w:p>
    <w:p w14:paraId="07C63486" w14:textId="29B1C29C" w:rsidR="00D40F55" w:rsidRDefault="00987267">
      <w:pPr>
        <w:pStyle w:val="TOC1"/>
        <w:rPr>
          <w:rFonts w:asciiTheme="minorHAnsi" w:eastAsiaTheme="minorEastAsia" w:hAnsiTheme="minorHAnsi" w:cstheme="minorBidi"/>
          <w:caps w:val="0"/>
          <w:noProof/>
          <w:szCs w:val="22"/>
          <w:lang w:eastAsia="en-GB"/>
        </w:rPr>
      </w:pPr>
      <w:hyperlink w:anchor="_Toc461702394" w:history="1">
        <w:r w:rsidR="00846B73" w:rsidRPr="00097F45">
          <w:rPr>
            <w:rStyle w:val="Hyperlink"/>
            <w:rFonts w:cs="Arial"/>
            <w:noProof/>
          </w:rPr>
          <w:t>5.</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Personnel</w:t>
        </w:r>
        <w:r w:rsidR="00846B73">
          <w:rPr>
            <w:noProof/>
          </w:rPr>
          <w:tab/>
        </w:r>
        <w:r w:rsidR="00846B73">
          <w:rPr>
            <w:noProof/>
          </w:rPr>
          <w:fldChar w:fldCharType="begin"/>
        </w:r>
        <w:r w:rsidR="00846B73">
          <w:rPr>
            <w:noProof/>
          </w:rPr>
          <w:instrText xml:space="preserve"> PAGEREF _Toc461702394 \h </w:instrText>
        </w:r>
        <w:r w:rsidR="00846B73">
          <w:rPr>
            <w:noProof/>
          </w:rPr>
        </w:r>
        <w:r w:rsidR="00846B73">
          <w:rPr>
            <w:noProof/>
          </w:rPr>
          <w:fldChar w:fldCharType="separate"/>
        </w:r>
        <w:r w:rsidR="00846B73">
          <w:rPr>
            <w:noProof/>
          </w:rPr>
          <w:t>16</w:t>
        </w:r>
        <w:r w:rsidR="00846B73">
          <w:rPr>
            <w:noProof/>
          </w:rPr>
          <w:fldChar w:fldCharType="end"/>
        </w:r>
      </w:hyperlink>
    </w:p>
    <w:p w14:paraId="59D9BFDC" w14:textId="2383B556" w:rsidR="00D40F55" w:rsidRDefault="00987267">
      <w:pPr>
        <w:pStyle w:val="TOC1"/>
        <w:rPr>
          <w:rFonts w:asciiTheme="minorHAnsi" w:eastAsiaTheme="minorEastAsia" w:hAnsiTheme="minorHAnsi" w:cstheme="minorBidi"/>
          <w:caps w:val="0"/>
          <w:noProof/>
          <w:szCs w:val="22"/>
          <w:lang w:eastAsia="en-GB"/>
        </w:rPr>
      </w:pPr>
      <w:hyperlink w:anchor="_Toc461702395" w:history="1">
        <w:r w:rsidR="00846B73" w:rsidRPr="00097F45">
          <w:rPr>
            <w:rStyle w:val="Hyperlink"/>
            <w:rFonts w:cs="Arial"/>
            <w:noProof/>
          </w:rPr>
          <w:t>6.</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CHARGES AND INVOICING</w:t>
        </w:r>
        <w:r w:rsidR="00846B73">
          <w:rPr>
            <w:noProof/>
          </w:rPr>
          <w:tab/>
        </w:r>
        <w:r w:rsidR="00846B73">
          <w:rPr>
            <w:noProof/>
          </w:rPr>
          <w:fldChar w:fldCharType="begin"/>
        </w:r>
        <w:r w:rsidR="00846B73">
          <w:rPr>
            <w:noProof/>
          </w:rPr>
          <w:instrText xml:space="preserve"> PAGEREF _Toc461702395 \h </w:instrText>
        </w:r>
        <w:r w:rsidR="00846B73">
          <w:rPr>
            <w:noProof/>
          </w:rPr>
        </w:r>
        <w:r w:rsidR="00846B73">
          <w:rPr>
            <w:noProof/>
          </w:rPr>
          <w:fldChar w:fldCharType="separate"/>
        </w:r>
        <w:r w:rsidR="00846B73">
          <w:rPr>
            <w:noProof/>
          </w:rPr>
          <w:t>23</w:t>
        </w:r>
        <w:r w:rsidR="00846B73">
          <w:rPr>
            <w:noProof/>
          </w:rPr>
          <w:fldChar w:fldCharType="end"/>
        </w:r>
      </w:hyperlink>
    </w:p>
    <w:p w14:paraId="11A24A32" w14:textId="0ED075D8" w:rsidR="00D40F55" w:rsidRDefault="00987267">
      <w:pPr>
        <w:pStyle w:val="TOC1"/>
        <w:rPr>
          <w:rFonts w:asciiTheme="minorHAnsi" w:eastAsiaTheme="minorEastAsia" w:hAnsiTheme="minorHAnsi" w:cstheme="minorBidi"/>
          <w:caps w:val="0"/>
          <w:noProof/>
          <w:szCs w:val="22"/>
          <w:lang w:eastAsia="en-GB"/>
        </w:rPr>
      </w:pPr>
      <w:hyperlink w:anchor="_Toc461702396" w:history="1">
        <w:r w:rsidR="00846B73" w:rsidRPr="00097F45">
          <w:rPr>
            <w:rStyle w:val="Hyperlink"/>
            <w:rFonts w:cs="Arial"/>
            <w:noProof/>
          </w:rPr>
          <w:t>7.</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LIABILITY AND INSURANCE</w:t>
        </w:r>
        <w:r w:rsidR="00846B73">
          <w:rPr>
            <w:noProof/>
          </w:rPr>
          <w:tab/>
        </w:r>
        <w:r w:rsidR="00846B73">
          <w:rPr>
            <w:noProof/>
          </w:rPr>
          <w:fldChar w:fldCharType="begin"/>
        </w:r>
        <w:r w:rsidR="00846B73">
          <w:rPr>
            <w:noProof/>
          </w:rPr>
          <w:instrText xml:space="preserve"> PAGEREF _Toc461702396 \h </w:instrText>
        </w:r>
        <w:r w:rsidR="00846B73">
          <w:rPr>
            <w:noProof/>
          </w:rPr>
        </w:r>
        <w:r w:rsidR="00846B73">
          <w:rPr>
            <w:noProof/>
          </w:rPr>
          <w:fldChar w:fldCharType="separate"/>
        </w:r>
        <w:r w:rsidR="00846B73">
          <w:rPr>
            <w:noProof/>
          </w:rPr>
          <w:t>24</w:t>
        </w:r>
        <w:r w:rsidR="00846B73">
          <w:rPr>
            <w:noProof/>
          </w:rPr>
          <w:fldChar w:fldCharType="end"/>
        </w:r>
      </w:hyperlink>
    </w:p>
    <w:p w14:paraId="1A050987" w14:textId="6E458B86" w:rsidR="00D40F55" w:rsidRDefault="00987267">
      <w:pPr>
        <w:pStyle w:val="TOC1"/>
        <w:rPr>
          <w:rFonts w:asciiTheme="minorHAnsi" w:eastAsiaTheme="minorEastAsia" w:hAnsiTheme="minorHAnsi" w:cstheme="minorBidi"/>
          <w:caps w:val="0"/>
          <w:noProof/>
          <w:szCs w:val="22"/>
          <w:lang w:eastAsia="en-GB"/>
        </w:rPr>
      </w:pPr>
      <w:hyperlink w:anchor="_Toc461702397" w:history="1">
        <w:r w:rsidR="00846B73" w:rsidRPr="00097F45">
          <w:rPr>
            <w:rStyle w:val="Hyperlink"/>
            <w:rFonts w:cs="Arial"/>
            <w:noProof/>
          </w:rPr>
          <w:t>8.</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INTELLECTUAL PROPERTY RIGHTS</w:t>
        </w:r>
        <w:r w:rsidR="00846B73">
          <w:rPr>
            <w:noProof/>
          </w:rPr>
          <w:tab/>
        </w:r>
        <w:r w:rsidR="00846B73">
          <w:rPr>
            <w:noProof/>
          </w:rPr>
          <w:fldChar w:fldCharType="begin"/>
        </w:r>
        <w:r w:rsidR="00846B73">
          <w:rPr>
            <w:noProof/>
          </w:rPr>
          <w:instrText xml:space="preserve"> PAGEREF _Toc461702397 \h </w:instrText>
        </w:r>
        <w:r w:rsidR="00846B73">
          <w:rPr>
            <w:noProof/>
          </w:rPr>
        </w:r>
        <w:r w:rsidR="00846B73">
          <w:rPr>
            <w:noProof/>
          </w:rPr>
          <w:fldChar w:fldCharType="separate"/>
        </w:r>
        <w:r w:rsidR="00846B73">
          <w:rPr>
            <w:noProof/>
          </w:rPr>
          <w:t>26</w:t>
        </w:r>
        <w:r w:rsidR="00846B73">
          <w:rPr>
            <w:noProof/>
          </w:rPr>
          <w:fldChar w:fldCharType="end"/>
        </w:r>
      </w:hyperlink>
    </w:p>
    <w:p w14:paraId="4E4B3DB5" w14:textId="7D068C63" w:rsidR="00D40F55" w:rsidRDefault="00987267">
      <w:pPr>
        <w:pStyle w:val="TOC1"/>
        <w:rPr>
          <w:rFonts w:asciiTheme="minorHAnsi" w:eastAsiaTheme="minorEastAsia" w:hAnsiTheme="minorHAnsi" w:cstheme="minorBidi"/>
          <w:caps w:val="0"/>
          <w:noProof/>
          <w:szCs w:val="22"/>
          <w:lang w:eastAsia="en-GB"/>
        </w:rPr>
      </w:pPr>
      <w:hyperlink w:anchor="_Toc461702398" w:history="1">
        <w:r w:rsidR="00846B73" w:rsidRPr="00097F45">
          <w:rPr>
            <w:rStyle w:val="Hyperlink"/>
            <w:rFonts w:cs="Arial"/>
            <w:noProof/>
          </w:rPr>
          <w:t>9.</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PROTECTION OF INFORMATION</w:t>
        </w:r>
        <w:r w:rsidR="00846B73">
          <w:rPr>
            <w:noProof/>
          </w:rPr>
          <w:tab/>
        </w:r>
        <w:r w:rsidR="00846B73">
          <w:rPr>
            <w:noProof/>
          </w:rPr>
          <w:fldChar w:fldCharType="begin"/>
        </w:r>
        <w:r w:rsidR="00846B73">
          <w:rPr>
            <w:noProof/>
          </w:rPr>
          <w:instrText xml:space="preserve"> PAGEREF _Toc461702398 \h </w:instrText>
        </w:r>
        <w:r w:rsidR="00846B73">
          <w:rPr>
            <w:noProof/>
          </w:rPr>
        </w:r>
        <w:r w:rsidR="00846B73">
          <w:rPr>
            <w:noProof/>
          </w:rPr>
          <w:fldChar w:fldCharType="separate"/>
        </w:r>
        <w:r w:rsidR="00846B73">
          <w:rPr>
            <w:noProof/>
          </w:rPr>
          <w:t>27</w:t>
        </w:r>
        <w:r w:rsidR="00846B73">
          <w:rPr>
            <w:noProof/>
          </w:rPr>
          <w:fldChar w:fldCharType="end"/>
        </w:r>
      </w:hyperlink>
    </w:p>
    <w:p w14:paraId="378B3567" w14:textId="7F44A3C7" w:rsidR="00D40F55" w:rsidRDefault="00987267">
      <w:pPr>
        <w:pStyle w:val="TOC1"/>
        <w:rPr>
          <w:rFonts w:asciiTheme="minorHAnsi" w:eastAsiaTheme="minorEastAsia" w:hAnsiTheme="minorHAnsi" w:cstheme="minorBidi"/>
          <w:caps w:val="0"/>
          <w:noProof/>
          <w:szCs w:val="22"/>
          <w:lang w:eastAsia="en-GB"/>
        </w:rPr>
      </w:pPr>
      <w:hyperlink w:anchor="_Toc461702399" w:history="1">
        <w:r w:rsidR="00846B73" w:rsidRPr="00097F45">
          <w:rPr>
            <w:rStyle w:val="Hyperlink"/>
            <w:rFonts w:cs="Arial"/>
            <w:noProof/>
          </w:rPr>
          <w:t>10.</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WARRANTIES, REPRESENTATIONS AND UNDERTAKINGS</w:t>
        </w:r>
        <w:r w:rsidR="00846B73">
          <w:rPr>
            <w:noProof/>
          </w:rPr>
          <w:tab/>
        </w:r>
        <w:r w:rsidR="00846B73">
          <w:rPr>
            <w:noProof/>
          </w:rPr>
          <w:fldChar w:fldCharType="begin"/>
        </w:r>
        <w:r w:rsidR="00846B73">
          <w:rPr>
            <w:noProof/>
          </w:rPr>
          <w:instrText xml:space="preserve"> PAGEREF _Toc461702399 \h </w:instrText>
        </w:r>
        <w:r w:rsidR="00846B73">
          <w:rPr>
            <w:noProof/>
          </w:rPr>
        </w:r>
        <w:r w:rsidR="00846B73">
          <w:rPr>
            <w:noProof/>
          </w:rPr>
          <w:fldChar w:fldCharType="separate"/>
        </w:r>
        <w:r w:rsidR="00846B73">
          <w:rPr>
            <w:noProof/>
          </w:rPr>
          <w:t>32</w:t>
        </w:r>
        <w:r w:rsidR="00846B73">
          <w:rPr>
            <w:noProof/>
          </w:rPr>
          <w:fldChar w:fldCharType="end"/>
        </w:r>
      </w:hyperlink>
    </w:p>
    <w:p w14:paraId="728C726D" w14:textId="074C0634" w:rsidR="00D40F55" w:rsidRDefault="00987267">
      <w:pPr>
        <w:pStyle w:val="TOC1"/>
        <w:rPr>
          <w:rFonts w:asciiTheme="minorHAnsi" w:eastAsiaTheme="minorEastAsia" w:hAnsiTheme="minorHAnsi" w:cstheme="minorBidi"/>
          <w:caps w:val="0"/>
          <w:noProof/>
          <w:szCs w:val="22"/>
          <w:lang w:eastAsia="en-GB"/>
        </w:rPr>
      </w:pPr>
      <w:hyperlink w:anchor="_Toc461702400" w:history="1">
        <w:r w:rsidR="00846B73" w:rsidRPr="00097F45">
          <w:rPr>
            <w:rStyle w:val="Hyperlink"/>
            <w:rFonts w:cs="Arial"/>
            <w:noProof/>
          </w:rPr>
          <w:t>11.</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TERMINATION</w:t>
        </w:r>
        <w:r w:rsidR="00846B73">
          <w:rPr>
            <w:noProof/>
          </w:rPr>
          <w:tab/>
        </w:r>
        <w:r w:rsidR="00846B73">
          <w:rPr>
            <w:noProof/>
          </w:rPr>
          <w:fldChar w:fldCharType="begin"/>
        </w:r>
        <w:r w:rsidR="00846B73">
          <w:rPr>
            <w:noProof/>
          </w:rPr>
          <w:instrText xml:space="preserve"> PAGEREF _Toc461702400 \h </w:instrText>
        </w:r>
        <w:r w:rsidR="00846B73">
          <w:rPr>
            <w:noProof/>
          </w:rPr>
        </w:r>
        <w:r w:rsidR="00846B73">
          <w:rPr>
            <w:noProof/>
          </w:rPr>
          <w:fldChar w:fldCharType="separate"/>
        </w:r>
        <w:r w:rsidR="00846B73">
          <w:rPr>
            <w:noProof/>
          </w:rPr>
          <w:t>34</w:t>
        </w:r>
        <w:r w:rsidR="00846B73">
          <w:rPr>
            <w:noProof/>
          </w:rPr>
          <w:fldChar w:fldCharType="end"/>
        </w:r>
      </w:hyperlink>
    </w:p>
    <w:p w14:paraId="110EC0C7" w14:textId="0A96A494" w:rsidR="00D40F55" w:rsidRDefault="00987267">
      <w:pPr>
        <w:pStyle w:val="TOC1"/>
        <w:rPr>
          <w:rFonts w:asciiTheme="minorHAnsi" w:eastAsiaTheme="minorEastAsia" w:hAnsiTheme="minorHAnsi" w:cstheme="minorBidi"/>
          <w:caps w:val="0"/>
          <w:noProof/>
          <w:szCs w:val="22"/>
          <w:lang w:eastAsia="en-GB"/>
        </w:rPr>
      </w:pPr>
      <w:hyperlink w:anchor="_Toc461702401" w:history="1">
        <w:r w:rsidR="00846B73" w:rsidRPr="00097F45">
          <w:rPr>
            <w:rStyle w:val="Hyperlink"/>
            <w:rFonts w:cs="Arial"/>
            <w:noProof/>
          </w:rPr>
          <w:t>12.</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CONSEQUENCES OF EXPIRY OR TERMINATION</w:t>
        </w:r>
        <w:r w:rsidR="00846B73">
          <w:rPr>
            <w:noProof/>
          </w:rPr>
          <w:tab/>
        </w:r>
        <w:r w:rsidR="00846B73">
          <w:rPr>
            <w:noProof/>
          </w:rPr>
          <w:fldChar w:fldCharType="begin"/>
        </w:r>
        <w:r w:rsidR="00846B73">
          <w:rPr>
            <w:noProof/>
          </w:rPr>
          <w:instrText xml:space="preserve"> PAGEREF _Toc461702401 \h </w:instrText>
        </w:r>
        <w:r w:rsidR="00846B73">
          <w:rPr>
            <w:noProof/>
          </w:rPr>
        </w:r>
        <w:r w:rsidR="00846B73">
          <w:rPr>
            <w:noProof/>
          </w:rPr>
          <w:fldChar w:fldCharType="separate"/>
        </w:r>
        <w:r w:rsidR="00846B73">
          <w:rPr>
            <w:noProof/>
          </w:rPr>
          <w:t>37</w:t>
        </w:r>
        <w:r w:rsidR="00846B73">
          <w:rPr>
            <w:noProof/>
          </w:rPr>
          <w:fldChar w:fldCharType="end"/>
        </w:r>
      </w:hyperlink>
    </w:p>
    <w:p w14:paraId="7E064B76" w14:textId="50347145" w:rsidR="00D40F55" w:rsidRDefault="00987267">
      <w:pPr>
        <w:pStyle w:val="TOC1"/>
        <w:rPr>
          <w:rFonts w:asciiTheme="minorHAnsi" w:eastAsiaTheme="minorEastAsia" w:hAnsiTheme="minorHAnsi" w:cstheme="minorBidi"/>
          <w:caps w:val="0"/>
          <w:noProof/>
          <w:szCs w:val="22"/>
          <w:lang w:eastAsia="en-GB"/>
        </w:rPr>
      </w:pPr>
      <w:hyperlink w:anchor="_Toc461702402" w:history="1">
        <w:r w:rsidR="00846B73" w:rsidRPr="00097F45">
          <w:rPr>
            <w:rStyle w:val="Hyperlink"/>
            <w:rFonts w:cs="Arial"/>
            <w:noProof/>
          </w:rPr>
          <w:t>13.</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PUBLICITY, MEDIA AND OFFICIAL ENQUIRIES</w:t>
        </w:r>
        <w:r w:rsidR="00846B73">
          <w:rPr>
            <w:noProof/>
          </w:rPr>
          <w:tab/>
        </w:r>
        <w:r w:rsidR="00846B73">
          <w:rPr>
            <w:noProof/>
          </w:rPr>
          <w:fldChar w:fldCharType="begin"/>
        </w:r>
        <w:r w:rsidR="00846B73">
          <w:rPr>
            <w:noProof/>
          </w:rPr>
          <w:instrText xml:space="preserve"> PAGEREF _Toc461702402 \h </w:instrText>
        </w:r>
        <w:r w:rsidR="00846B73">
          <w:rPr>
            <w:noProof/>
          </w:rPr>
        </w:r>
        <w:r w:rsidR="00846B73">
          <w:rPr>
            <w:noProof/>
          </w:rPr>
          <w:fldChar w:fldCharType="separate"/>
        </w:r>
        <w:r w:rsidR="00846B73">
          <w:rPr>
            <w:noProof/>
          </w:rPr>
          <w:t>39</w:t>
        </w:r>
        <w:r w:rsidR="00846B73">
          <w:rPr>
            <w:noProof/>
          </w:rPr>
          <w:fldChar w:fldCharType="end"/>
        </w:r>
      </w:hyperlink>
    </w:p>
    <w:p w14:paraId="5289DE69" w14:textId="06EA440E" w:rsidR="00D40F55" w:rsidRDefault="00987267">
      <w:pPr>
        <w:pStyle w:val="TOC1"/>
        <w:rPr>
          <w:rFonts w:asciiTheme="minorHAnsi" w:eastAsiaTheme="minorEastAsia" w:hAnsiTheme="minorHAnsi" w:cstheme="minorBidi"/>
          <w:caps w:val="0"/>
          <w:noProof/>
          <w:szCs w:val="22"/>
          <w:lang w:eastAsia="en-GB"/>
        </w:rPr>
      </w:pPr>
      <w:hyperlink w:anchor="_Toc461702403" w:history="1">
        <w:r w:rsidR="00846B73" w:rsidRPr="00097F45">
          <w:rPr>
            <w:rStyle w:val="Hyperlink"/>
            <w:rFonts w:cs="Arial"/>
            <w:noProof/>
          </w:rPr>
          <w:t>14.</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PREVENTION OF FRAUD AND BRIBERY</w:t>
        </w:r>
        <w:r w:rsidR="00846B73">
          <w:rPr>
            <w:noProof/>
          </w:rPr>
          <w:tab/>
        </w:r>
        <w:r w:rsidR="00846B73">
          <w:rPr>
            <w:noProof/>
          </w:rPr>
          <w:fldChar w:fldCharType="begin"/>
        </w:r>
        <w:r w:rsidR="00846B73">
          <w:rPr>
            <w:noProof/>
          </w:rPr>
          <w:instrText xml:space="preserve"> PAGEREF _Toc461702403 \h </w:instrText>
        </w:r>
        <w:r w:rsidR="00846B73">
          <w:rPr>
            <w:noProof/>
          </w:rPr>
        </w:r>
        <w:r w:rsidR="00846B73">
          <w:rPr>
            <w:noProof/>
          </w:rPr>
          <w:fldChar w:fldCharType="separate"/>
        </w:r>
        <w:r w:rsidR="00846B73">
          <w:rPr>
            <w:noProof/>
          </w:rPr>
          <w:t>39</w:t>
        </w:r>
        <w:r w:rsidR="00846B73">
          <w:rPr>
            <w:noProof/>
          </w:rPr>
          <w:fldChar w:fldCharType="end"/>
        </w:r>
      </w:hyperlink>
    </w:p>
    <w:p w14:paraId="0E263565" w14:textId="64417459" w:rsidR="00D40F55" w:rsidRDefault="00987267">
      <w:pPr>
        <w:pStyle w:val="TOC1"/>
        <w:rPr>
          <w:rFonts w:asciiTheme="minorHAnsi" w:eastAsiaTheme="minorEastAsia" w:hAnsiTheme="minorHAnsi" w:cstheme="minorBidi"/>
          <w:caps w:val="0"/>
          <w:noProof/>
          <w:szCs w:val="22"/>
          <w:lang w:eastAsia="en-GB"/>
        </w:rPr>
      </w:pPr>
      <w:hyperlink w:anchor="_Toc461702404" w:history="1">
        <w:r w:rsidR="00846B73" w:rsidRPr="00097F45">
          <w:rPr>
            <w:rStyle w:val="Hyperlink"/>
            <w:rFonts w:cs="Arial"/>
            <w:noProof/>
          </w:rPr>
          <w:t>15.</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NON-DISCRIMINATION</w:t>
        </w:r>
        <w:r w:rsidR="00846B73">
          <w:rPr>
            <w:noProof/>
          </w:rPr>
          <w:tab/>
        </w:r>
        <w:r w:rsidR="00846B73">
          <w:rPr>
            <w:noProof/>
          </w:rPr>
          <w:fldChar w:fldCharType="begin"/>
        </w:r>
        <w:r w:rsidR="00846B73">
          <w:rPr>
            <w:noProof/>
          </w:rPr>
          <w:instrText xml:space="preserve"> PAGEREF _Toc461702404 \h </w:instrText>
        </w:r>
        <w:r w:rsidR="00846B73">
          <w:rPr>
            <w:noProof/>
          </w:rPr>
        </w:r>
        <w:r w:rsidR="00846B73">
          <w:rPr>
            <w:noProof/>
          </w:rPr>
          <w:fldChar w:fldCharType="separate"/>
        </w:r>
        <w:r w:rsidR="00846B73">
          <w:rPr>
            <w:noProof/>
          </w:rPr>
          <w:t>40</w:t>
        </w:r>
        <w:r w:rsidR="00846B73">
          <w:rPr>
            <w:noProof/>
          </w:rPr>
          <w:fldChar w:fldCharType="end"/>
        </w:r>
      </w:hyperlink>
    </w:p>
    <w:p w14:paraId="6ADB0F99" w14:textId="3E195B11" w:rsidR="00D40F55" w:rsidRDefault="00987267">
      <w:pPr>
        <w:pStyle w:val="TOC1"/>
        <w:rPr>
          <w:rFonts w:asciiTheme="minorHAnsi" w:eastAsiaTheme="minorEastAsia" w:hAnsiTheme="minorHAnsi" w:cstheme="minorBidi"/>
          <w:caps w:val="0"/>
          <w:noProof/>
          <w:szCs w:val="22"/>
          <w:lang w:eastAsia="en-GB"/>
        </w:rPr>
      </w:pPr>
      <w:hyperlink w:anchor="_Toc461702405" w:history="1">
        <w:r w:rsidR="00846B73" w:rsidRPr="00097F45">
          <w:rPr>
            <w:rStyle w:val="Hyperlink"/>
            <w:rFonts w:cs="Arial"/>
            <w:noProof/>
          </w:rPr>
          <w:t>16.</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ASSIGNMENT AND NOVATION</w:t>
        </w:r>
        <w:r w:rsidR="00846B73">
          <w:rPr>
            <w:noProof/>
          </w:rPr>
          <w:tab/>
        </w:r>
        <w:r w:rsidR="00846B73">
          <w:rPr>
            <w:noProof/>
          </w:rPr>
          <w:fldChar w:fldCharType="begin"/>
        </w:r>
        <w:r w:rsidR="00846B73">
          <w:rPr>
            <w:noProof/>
          </w:rPr>
          <w:instrText xml:space="preserve"> PAGEREF _Toc461702405 \h </w:instrText>
        </w:r>
        <w:r w:rsidR="00846B73">
          <w:rPr>
            <w:noProof/>
          </w:rPr>
        </w:r>
        <w:r w:rsidR="00846B73">
          <w:rPr>
            <w:noProof/>
          </w:rPr>
          <w:fldChar w:fldCharType="separate"/>
        </w:r>
        <w:r w:rsidR="00846B73">
          <w:rPr>
            <w:noProof/>
          </w:rPr>
          <w:t>41</w:t>
        </w:r>
        <w:r w:rsidR="00846B73">
          <w:rPr>
            <w:noProof/>
          </w:rPr>
          <w:fldChar w:fldCharType="end"/>
        </w:r>
      </w:hyperlink>
    </w:p>
    <w:p w14:paraId="70F24B5A" w14:textId="6DC761C1" w:rsidR="00D40F55" w:rsidRDefault="00987267">
      <w:pPr>
        <w:pStyle w:val="TOC1"/>
        <w:rPr>
          <w:rFonts w:asciiTheme="minorHAnsi" w:eastAsiaTheme="minorEastAsia" w:hAnsiTheme="minorHAnsi" w:cstheme="minorBidi"/>
          <w:caps w:val="0"/>
          <w:noProof/>
          <w:szCs w:val="22"/>
          <w:lang w:eastAsia="en-GB"/>
        </w:rPr>
      </w:pPr>
      <w:hyperlink w:anchor="_Toc461702406" w:history="1">
        <w:r w:rsidR="00846B73" w:rsidRPr="00097F45">
          <w:rPr>
            <w:rStyle w:val="Hyperlink"/>
            <w:rFonts w:cs="Arial"/>
            <w:noProof/>
          </w:rPr>
          <w:t>17.</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WAIVER AND CUMULATIVE REMEDIES</w:t>
        </w:r>
        <w:r w:rsidR="00846B73">
          <w:rPr>
            <w:noProof/>
          </w:rPr>
          <w:tab/>
        </w:r>
        <w:r w:rsidR="00846B73">
          <w:rPr>
            <w:noProof/>
          </w:rPr>
          <w:fldChar w:fldCharType="begin"/>
        </w:r>
        <w:r w:rsidR="00846B73">
          <w:rPr>
            <w:noProof/>
          </w:rPr>
          <w:instrText xml:space="preserve"> PAGEREF _Toc461702406 \h </w:instrText>
        </w:r>
        <w:r w:rsidR="00846B73">
          <w:rPr>
            <w:noProof/>
          </w:rPr>
        </w:r>
        <w:r w:rsidR="00846B73">
          <w:rPr>
            <w:noProof/>
          </w:rPr>
          <w:fldChar w:fldCharType="separate"/>
        </w:r>
        <w:r w:rsidR="00846B73">
          <w:rPr>
            <w:noProof/>
          </w:rPr>
          <w:t>42</w:t>
        </w:r>
        <w:r w:rsidR="00846B73">
          <w:rPr>
            <w:noProof/>
          </w:rPr>
          <w:fldChar w:fldCharType="end"/>
        </w:r>
      </w:hyperlink>
    </w:p>
    <w:p w14:paraId="1A41B5C2" w14:textId="14FE2D5D" w:rsidR="00D40F55" w:rsidRDefault="00987267">
      <w:pPr>
        <w:pStyle w:val="TOC1"/>
        <w:rPr>
          <w:rFonts w:asciiTheme="minorHAnsi" w:eastAsiaTheme="minorEastAsia" w:hAnsiTheme="minorHAnsi" w:cstheme="minorBidi"/>
          <w:caps w:val="0"/>
          <w:noProof/>
          <w:szCs w:val="22"/>
          <w:lang w:eastAsia="en-GB"/>
        </w:rPr>
      </w:pPr>
      <w:hyperlink w:anchor="_Toc461702407" w:history="1">
        <w:r w:rsidR="00846B73" w:rsidRPr="00097F45">
          <w:rPr>
            <w:rStyle w:val="Hyperlink"/>
            <w:rFonts w:cs="Arial"/>
            <w:noProof/>
          </w:rPr>
          <w:t>18.</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FURTHER ASSURANCES</w:t>
        </w:r>
        <w:r w:rsidR="00846B73">
          <w:rPr>
            <w:noProof/>
          </w:rPr>
          <w:tab/>
        </w:r>
        <w:r w:rsidR="00846B73">
          <w:rPr>
            <w:noProof/>
          </w:rPr>
          <w:fldChar w:fldCharType="begin"/>
        </w:r>
        <w:r w:rsidR="00846B73">
          <w:rPr>
            <w:noProof/>
          </w:rPr>
          <w:instrText xml:space="preserve"> PAGEREF _Toc461702407 \h </w:instrText>
        </w:r>
        <w:r w:rsidR="00846B73">
          <w:rPr>
            <w:noProof/>
          </w:rPr>
        </w:r>
        <w:r w:rsidR="00846B73">
          <w:rPr>
            <w:noProof/>
          </w:rPr>
          <w:fldChar w:fldCharType="separate"/>
        </w:r>
        <w:r w:rsidR="00846B73">
          <w:rPr>
            <w:noProof/>
          </w:rPr>
          <w:t>42</w:t>
        </w:r>
        <w:r w:rsidR="00846B73">
          <w:rPr>
            <w:noProof/>
          </w:rPr>
          <w:fldChar w:fldCharType="end"/>
        </w:r>
      </w:hyperlink>
    </w:p>
    <w:p w14:paraId="65E682E7" w14:textId="761F1330" w:rsidR="00D40F55" w:rsidRDefault="00987267">
      <w:pPr>
        <w:pStyle w:val="TOC1"/>
        <w:rPr>
          <w:rFonts w:asciiTheme="minorHAnsi" w:eastAsiaTheme="minorEastAsia" w:hAnsiTheme="minorHAnsi" w:cstheme="minorBidi"/>
          <w:caps w:val="0"/>
          <w:noProof/>
          <w:szCs w:val="22"/>
          <w:lang w:eastAsia="en-GB"/>
        </w:rPr>
      </w:pPr>
      <w:hyperlink w:anchor="_Toc461702408" w:history="1">
        <w:r w:rsidR="00846B73" w:rsidRPr="00097F45">
          <w:rPr>
            <w:rStyle w:val="Hyperlink"/>
            <w:rFonts w:cs="Arial"/>
            <w:noProof/>
          </w:rPr>
          <w:t>19.</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SEVERABILITY</w:t>
        </w:r>
        <w:r w:rsidR="00846B73">
          <w:rPr>
            <w:noProof/>
          </w:rPr>
          <w:tab/>
        </w:r>
        <w:r w:rsidR="00846B73">
          <w:rPr>
            <w:noProof/>
          </w:rPr>
          <w:fldChar w:fldCharType="begin"/>
        </w:r>
        <w:r w:rsidR="00846B73">
          <w:rPr>
            <w:noProof/>
          </w:rPr>
          <w:instrText xml:space="preserve"> PAGEREF _Toc461702408 \h </w:instrText>
        </w:r>
        <w:r w:rsidR="00846B73">
          <w:rPr>
            <w:noProof/>
          </w:rPr>
        </w:r>
        <w:r w:rsidR="00846B73">
          <w:rPr>
            <w:noProof/>
          </w:rPr>
          <w:fldChar w:fldCharType="separate"/>
        </w:r>
        <w:r w:rsidR="00846B73">
          <w:rPr>
            <w:noProof/>
          </w:rPr>
          <w:t>42</w:t>
        </w:r>
        <w:r w:rsidR="00846B73">
          <w:rPr>
            <w:noProof/>
          </w:rPr>
          <w:fldChar w:fldCharType="end"/>
        </w:r>
      </w:hyperlink>
    </w:p>
    <w:p w14:paraId="5738D74C" w14:textId="21300071" w:rsidR="00D40F55" w:rsidRDefault="00987267">
      <w:pPr>
        <w:pStyle w:val="TOC1"/>
        <w:rPr>
          <w:rFonts w:asciiTheme="minorHAnsi" w:eastAsiaTheme="minorEastAsia" w:hAnsiTheme="minorHAnsi" w:cstheme="minorBidi"/>
          <w:caps w:val="0"/>
          <w:noProof/>
          <w:szCs w:val="22"/>
          <w:lang w:eastAsia="en-GB"/>
        </w:rPr>
      </w:pPr>
      <w:hyperlink w:anchor="_Toc461702409" w:history="1">
        <w:r w:rsidR="00846B73" w:rsidRPr="00097F45">
          <w:rPr>
            <w:rStyle w:val="Hyperlink"/>
            <w:rFonts w:cs="Arial"/>
            <w:noProof/>
          </w:rPr>
          <w:t>20.</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RELATIONSHIP OF THE PARTIES</w:t>
        </w:r>
        <w:r w:rsidR="00846B73">
          <w:rPr>
            <w:noProof/>
          </w:rPr>
          <w:tab/>
        </w:r>
        <w:r w:rsidR="00846B73">
          <w:rPr>
            <w:noProof/>
          </w:rPr>
          <w:fldChar w:fldCharType="begin"/>
        </w:r>
        <w:r w:rsidR="00846B73">
          <w:rPr>
            <w:noProof/>
          </w:rPr>
          <w:instrText xml:space="preserve"> PAGEREF _Toc461702409 \h </w:instrText>
        </w:r>
        <w:r w:rsidR="00846B73">
          <w:rPr>
            <w:noProof/>
          </w:rPr>
        </w:r>
        <w:r w:rsidR="00846B73">
          <w:rPr>
            <w:noProof/>
          </w:rPr>
          <w:fldChar w:fldCharType="separate"/>
        </w:r>
        <w:r w:rsidR="00846B73">
          <w:rPr>
            <w:noProof/>
          </w:rPr>
          <w:t>42</w:t>
        </w:r>
        <w:r w:rsidR="00846B73">
          <w:rPr>
            <w:noProof/>
          </w:rPr>
          <w:fldChar w:fldCharType="end"/>
        </w:r>
      </w:hyperlink>
    </w:p>
    <w:p w14:paraId="3AA8505B" w14:textId="498DA706" w:rsidR="00D40F55" w:rsidRDefault="00987267">
      <w:pPr>
        <w:pStyle w:val="TOC1"/>
        <w:rPr>
          <w:rFonts w:asciiTheme="minorHAnsi" w:eastAsiaTheme="minorEastAsia" w:hAnsiTheme="minorHAnsi" w:cstheme="minorBidi"/>
          <w:caps w:val="0"/>
          <w:noProof/>
          <w:szCs w:val="22"/>
          <w:lang w:eastAsia="en-GB"/>
        </w:rPr>
      </w:pPr>
      <w:hyperlink w:anchor="_Toc461702410" w:history="1">
        <w:r w:rsidR="00846B73" w:rsidRPr="00097F45">
          <w:rPr>
            <w:rStyle w:val="Hyperlink"/>
            <w:rFonts w:cs="Arial"/>
            <w:noProof/>
          </w:rPr>
          <w:t>21.</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ENTIRE AGREEMENT</w:t>
        </w:r>
        <w:r w:rsidR="00846B73">
          <w:rPr>
            <w:noProof/>
          </w:rPr>
          <w:tab/>
        </w:r>
        <w:r w:rsidR="00846B73">
          <w:rPr>
            <w:noProof/>
          </w:rPr>
          <w:fldChar w:fldCharType="begin"/>
        </w:r>
        <w:r w:rsidR="00846B73">
          <w:rPr>
            <w:noProof/>
          </w:rPr>
          <w:instrText xml:space="preserve"> PAGEREF _Toc461702410 \h </w:instrText>
        </w:r>
        <w:r w:rsidR="00846B73">
          <w:rPr>
            <w:noProof/>
          </w:rPr>
        </w:r>
        <w:r w:rsidR="00846B73">
          <w:rPr>
            <w:noProof/>
          </w:rPr>
          <w:fldChar w:fldCharType="separate"/>
        </w:r>
        <w:r w:rsidR="00846B73">
          <w:rPr>
            <w:noProof/>
          </w:rPr>
          <w:t>42</w:t>
        </w:r>
        <w:r w:rsidR="00846B73">
          <w:rPr>
            <w:noProof/>
          </w:rPr>
          <w:fldChar w:fldCharType="end"/>
        </w:r>
      </w:hyperlink>
    </w:p>
    <w:p w14:paraId="661F936A" w14:textId="5A4D5EF4" w:rsidR="00D40F55" w:rsidRDefault="00987267">
      <w:pPr>
        <w:pStyle w:val="TOC1"/>
        <w:rPr>
          <w:rFonts w:asciiTheme="minorHAnsi" w:eastAsiaTheme="minorEastAsia" w:hAnsiTheme="minorHAnsi" w:cstheme="minorBidi"/>
          <w:caps w:val="0"/>
          <w:noProof/>
          <w:szCs w:val="22"/>
          <w:lang w:eastAsia="en-GB"/>
        </w:rPr>
      </w:pPr>
      <w:hyperlink w:anchor="_Toc461702411" w:history="1">
        <w:r w:rsidR="00846B73" w:rsidRPr="00097F45">
          <w:rPr>
            <w:rStyle w:val="Hyperlink"/>
            <w:rFonts w:cs="Arial"/>
            <w:noProof/>
          </w:rPr>
          <w:t>22.</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CONTRACTS (RIGHTS OF THIRD PARTIES) ACT</w:t>
        </w:r>
        <w:r w:rsidR="00846B73">
          <w:rPr>
            <w:noProof/>
          </w:rPr>
          <w:tab/>
        </w:r>
        <w:r w:rsidR="00846B73">
          <w:rPr>
            <w:noProof/>
          </w:rPr>
          <w:fldChar w:fldCharType="begin"/>
        </w:r>
        <w:r w:rsidR="00846B73">
          <w:rPr>
            <w:noProof/>
          </w:rPr>
          <w:instrText xml:space="preserve"> PAGEREF _Toc461702411 \h </w:instrText>
        </w:r>
        <w:r w:rsidR="00846B73">
          <w:rPr>
            <w:noProof/>
          </w:rPr>
        </w:r>
        <w:r w:rsidR="00846B73">
          <w:rPr>
            <w:noProof/>
          </w:rPr>
          <w:fldChar w:fldCharType="separate"/>
        </w:r>
        <w:r w:rsidR="00846B73">
          <w:rPr>
            <w:noProof/>
          </w:rPr>
          <w:t>43</w:t>
        </w:r>
        <w:r w:rsidR="00846B73">
          <w:rPr>
            <w:noProof/>
          </w:rPr>
          <w:fldChar w:fldCharType="end"/>
        </w:r>
      </w:hyperlink>
    </w:p>
    <w:p w14:paraId="646739F9" w14:textId="6540A54F" w:rsidR="00D40F55" w:rsidRDefault="00987267">
      <w:pPr>
        <w:pStyle w:val="TOC1"/>
        <w:rPr>
          <w:rFonts w:asciiTheme="minorHAnsi" w:eastAsiaTheme="minorEastAsia" w:hAnsiTheme="minorHAnsi" w:cstheme="minorBidi"/>
          <w:caps w:val="0"/>
          <w:noProof/>
          <w:szCs w:val="22"/>
          <w:lang w:eastAsia="en-GB"/>
        </w:rPr>
      </w:pPr>
      <w:hyperlink w:anchor="_Toc461702412" w:history="1">
        <w:r w:rsidR="00846B73" w:rsidRPr="00097F45">
          <w:rPr>
            <w:rStyle w:val="Hyperlink"/>
            <w:rFonts w:cs="Arial"/>
            <w:noProof/>
          </w:rPr>
          <w:t>23.</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NOTICES</w:t>
        </w:r>
        <w:r w:rsidR="00846B73">
          <w:rPr>
            <w:noProof/>
          </w:rPr>
          <w:tab/>
        </w:r>
        <w:r w:rsidR="00846B73">
          <w:rPr>
            <w:noProof/>
          </w:rPr>
          <w:fldChar w:fldCharType="begin"/>
        </w:r>
        <w:r w:rsidR="00846B73">
          <w:rPr>
            <w:noProof/>
          </w:rPr>
          <w:instrText xml:space="preserve"> PAGEREF _Toc461702412 \h </w:instrText>
        </w:r>
        <w:r w:rsidR="00846B73">
          <w:rPr>
            <w:noProof/>
          </w:rPr>
        </w:r>
        <w:r w:rsidR="00846B73">
          <w:rPr>
            <w:noProof/>
          </w:rPr>
          <w:fldChar w:fldCharType="separate"/>
        </w:r>
        <w:r w:rsidR="00846B73">
          <w:rPr>
            <w:noProof/>
          </w:rPr>
          <w:t>43</w:t>
        </w:r>
        <w:r w:rsidR="00846B73">
          <w:rPr>
            <w:noProof/>
          </w:rPr>
          <w:fldChar w:fldCharType="end"/>
        </w:r>
      </w:hyperlink>
    </w:p>
    <w:p w14:paraId="6727F7F2" w14:textId="7C12AC66" w:rsidR="00D40F55" w:rsidRDefault="00987267">
      <w:pPr>
        <w:pStyle w:val="TOC1"/>
        <w:rPr>
          <w:rFonts w:asciiTheme="minorHAnsi" w:eastAsiaTheme="minorEastAsia" w:hAnsiTheme="minorHAnsi" w:cstheme="minorBidi"/>
          <w:caps w:val="0"/>
          <w:noProof/>
          <w:szCs w:val="22"/>
          <w:lang w:eastAsia="en-GB"/>
        </w:rPr>
      </w:pPr>
      <w:hyperlink w:anchor="_Toc461702413" w:history="1">
        <w:r w:rsidR="00846B73" w:rsidRPr="00097F45">
          <w:rPr>
            <w:rStyle w:val="Hyperlink"/>
            <w:rFonts w:cs="Arial"/>
            <w:noProof/>
          </w:rPr>
          <w:t>24.</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DISPUTES AND LAW</w:t>
        </w:r>
        <w:r w:rsidR="00846B73">
          <w:rPr>
            <w:noProof/>
          </w:rPr>
          <w:tab/>
        </w:r>
        <w:r w:rsidR="00846B73">
          <w:rPr>
            <w:noProof/>
          </w:rPr>
          <w:fldChar w:fldCharType="begin"/>
        </w:r>
        <w:r w:rsidR="00846B73">
          <w:rPr>
            <w:noProof/>
          </w:rPr>
          <w:instrText xml:space="preserve"> PAGEREF _Toc461702413 \h </w:instrText>
        </w:r>
        <w:r w:rsidR="00846B73">
          <w:rPr>
            <w:noProof/>
          </w:rPr>
        </w:r>
        <w:r w:rsidR="00846B73">
          <w:rPr>
            <w:noProof/>
          </w:rPr>
          <w:fldChar w:fldCharType="separate"/>
        </w:r>
        <w:r w:rsidR="00846B73">
          <w:rPr>
            <w:noProof/>
          </w:rPr>
          <w:t>44</w:t>
        </w:r>
        <w:r w:rsidR="00846B73">
          <w:rPr>
            <w:noProof/>
          </w:rPr>
          <w:fldChar w:fldCharType="end"/>
        </w:r>
      </w:hyperlink>
    </w:p>
    <w:p w14:paraId="035FEDBD" w14:textId="736CCA0D" w:rsidR="00D40F55" w:rsidRDefault="00987267">
      <w:pPr>
        <w:pStyle w:val="TOC1"/>
        <w:rPr>
          <w:rFonts w:asciiTheme="minorHAnsi" w:eastAsiaTheme="minorEastAsia" w:hAnsiTheme="minorHAnsi" w:cstheme="minorBidi"/>
          <w:caps w:val="0"/>
          <w:noProof/>
          <w:szCs w:val="22"/>
          <w:lang w:eastAsia="en-GB"/>
        </w:rPr>
      </w:pPr>
      <w:hyperlink w:anchor="_Toc461702414" w:history="1">
        <w:r w:rsidR="00846B73" w:rsidRPr="00097F45">
          <w:rPr>
            <w:rStyle w:val="Hyperlink"/>
            <w:rFonts w:cs="Arial"/>
            <w:noProof/>
          </w:rPr>
          <w:t>CONTRACT SCHEDULE 1: DEFINITIONS</w:t>
        </w:r>
        <w:r w:rsidR="00846B73">
          <w:rPr>
            <w:noProof/>
          </w:rPr>
          <w:tab/>
        </w:r>
        <w:r w:rsidR="00846B73">
          <w:rPr>
            <w:noProof/>
          </w:rPr>
          <w:fldChar w:fldCharType="begin"/>
        </w:r>
        <w:r w:rsidR="00846B73">
          <w:rPr>
            <w:noProof/>
          </w:rPr>
          <w:instrText xml:space="preserve"> PAGEREF _Toc461702414 \h </w:instrText>
        </w:r>
        <w:r w:rsidR="00846B73">
          <w:rPr>
            <w:noProof/>
          </w:rPr>
        </w:r>
        <w:r w:rsidR="00846B73">
          <w:rPr>
            <w:noProof/>
          </w:rPr>
          <w:fldChar w:fldCharType="separate"/>
        </w:r>
        <w:r w:rsidR="00846B73">
          <w:rPr>
            <w:noProof/>
          </w:rPr>
          <w:t>46</w:t>
        </w:r>
        <w:r w:rsidR="00846B73">
          <w:rPr>
            <w:noProof/>
          </w:rPr>
          <w:fldChar w:fldCharType="end"/>
        </w:r>
      </w:hyperlink>
    </w:p>
    <w:p w14:paraId="12301194" w14:textId="2F903E73" w:rsidR="00D40F55" w:rsidRDefault="00987267">
      <w:pPr>
        <w:pStyle w:val="TOC1"/>
        <w:rPr>
          <w:rFonts w:asciiTheme="minorHAnsi" w:eastAsiaTheme="minorEastAsia" w:hAnsiTheme="minorHAnsi" w:cstheme="minorBidi"/>
          <w:caps w:val="0"/>
          <w:noProof/>
          <w:szCs w:val="22"/>
          <w:lang w:eastAsia="en-GB"/>
        </w:rPr>
      </w:pPr>
      <w:hyperlink w:anchor="_Toc461702415" w:history="1">
        <w:r w:rsidR="00846B73" w:rsidRPr="00097F45">
          <w:rPr>
            <w:rStyle w:val="Hyperlink"/>
            <w:rFonts w:cs="Arial"/>
            <w:noProof/>
          </w:rPr>
          <w:t>CONTRACT SCHEDULE 2: EXIT MANAGEMENT</w:t>
        </w:r>
        <w:r w:rsidR="00846B73">
          <w:rPr>
            <w:noProof/>
          </w:rPr>
          <w:tab/>
        </w:r>
        <w:r w:rsidR="00846B73">
          <w:rPr>
            <w:noProof/>
          </w:rPr>
          <w:fldChar w:fldCharType="begin"/>
        </w:r>
        <w:r w:rsidR="00846B73">
          <w:rPr>
            <w:noProof/>
          </w:rPr>
          <w:instrText xml:space="preserve"> PAGEREF _Toc461702415 \h </w:instrText>
        </w:r>
        <w:r w:rsidR="00846B73">
          <w:rPr>
            <w:noProof/>
          </w:rPr>
        </w:r>
        <w:r w:rsidR="00846B73">
          <w:rPr>
            <w:noProof/>
          </w:rPr>
          <w:fldChar w:fldCharType="separate"/>
        </w:r>
        <w:r w:rsidR="00846B73">
          <w:rPr>
            <w:noProof/>
          </w:rPr>
          <w:t>56</w:t>
        </w:r>
        <w:r w:rsidR="00846B73">
          <w:rPr>
            <w:noProof/>
          </w:rPr>
          <w:fldChar w:fldCharType="end"/>
        </w:r>
      </w:hyperlink>
    </w:p>
    <w:p w14:paraId="591F0ACB" w14:textId="4BB880A4" w:rsidR="00D40F55" w:rsidRDefault="00987267">
      <w:pPr>
        <w:pStyle w:val="TOC1"/>
        <w:rPr>
          <w:rFonts w:asciiTheme="minorHAnsi" w:eastAsiaTheme="minorEastAsia" w:hAnsiTheme="minorHAnsi" w:cstheme="minorBidi"/>
          <w:caps w:val="0"/>
          <w:noProof/>
          <w:szCs w:val="22"/>
          <w:lang w:eastAsia="en-GB"/>
        </w:rPr>
      </w:pPr>
      <w:hyperlink w:anchor="_Toc461702416" w:history="1">
        <w:r w:rsidR="00846B73" w:rsidRPr="00097F45">
          <w:rPr>
            <w:rStyle w:val="Hyperlink"/>
            <w:rFonts w:cs="Arial"/>
            <w:noProof/>
          </w:rPr>
          <w:t>CONTRACT SCHEDULE 3: STAFF TRANSFER</w:t>
        </w:r>
        <w:r w:rsidR="00846B73">
          <w:rPr>
            <w:noProof/>
          </w:rPr>
          <w:tab/>
        </w:r>
        <w:r w:rsidR="00846B73">
          <w:rPr>
            <w:noProof/>
          </w:rPr>
          <w:fldChar w:fldCharType="begin"/>
        </w:r>
        <w:r w:rsidR="00846B73">
          <w:rPr>
            <w:noProof/>
          </w:rPr>
          <w:instrText xml:space="preserve"> PAGEREF _Toc461702416 \h </w:instrText>
        </w:r>
        <w:r w:rsidR="00846B73">
          <w:rPr>
            <w:noProof/>
          </w:rPr>
        </w:r>
        <w:r w:rsidR="00846B73">
          <w:rPr>
            <w:noProof/>
          </w:rPr>
          <w:fldChar w:fldCharType="separate"/>
        </w:r>
        <w:r w:rsidR="00846B73">
          <w:rPr>
            <w:noProof/>
          </w:rPr>
          <w:t>67</w:t>
        </w:r>
        <w:r w:rsidR="00846B73">
          <w:rPr>
            <w:noProof/>
          </w:rPr>
          <w:fldChar w:fldCharType="end"/>
        </w:r>
      </w:hyperlink>
    </w:p>
    <w:p w14:paraId="16EDF826" w14:textId="002BFCA2" w:rsidR="00D40F55" w:rsidRDefault="00987267">
      <w:pPr>
        <w:pStyle w:val="TOC1"/>
        <w:rPr>
          <w:rFonts w:asciiTheme="minorHAnsi" w:eastAsiaTheme="minorEastAsia" w:hAnsiTheme="minorHAnsi" w:cstheme="minorBidi"/>
          <w:caps w:val="0"/>
          <w:noProof/>
          <w:szCs w:val="22"/>
          <w:lang w:eastAsia="en-GB"/>
        </w:rPr>
      </w:pPr>
      <w:hyperlink w:anchor="_Toc461702417" w:history="1">
        <w:r w:rsidR="00846B73" w:rsidRPr="00097F45">
          <w:rPr>
            <w:rStyle w:val="Hyperlink"/>
            <w:rFonts w:cs="Arial"/>
            <w:noProof/>
          </w:rPr>
          <w:t>CONTRACT SCHEDULE 4: TRANSPARENCY REPORTS</w:t>
        </w:r>
        <w:r w:rsidR="00846B73">
          <w:rPr>
            <w:noProof/>
          </w:rPr>
          <w:tab/>
        </w:r>
        <w:r w:rsidR="00846B73">
          <w:rPr>
            <w:noProof/>
          </w:rPr>
          <w:fldChar w:fldCharType="begin"/>
        </w:r>
        <w:r w:rsidR="00846B73">
          <w:rPr>
            <w:noProof/>
          </w:rPr>
          <w:instrText xml:space="preserve"> PAGEREF _Toc461702417 \h </w:instrText>
        </w:r>
        <w:r w:rsidR="00846B73">
          <w:rPr>
            <w:noProof/>
          </w:rPr>
        </w:r>
        <w:r w:rsidR="00846B73">
          <w:rPr>
            <w:noProof/>
          </w:rPr>
          <w:fldChar w:fldCharType="separate"/>
        </w:r>
        <w:r w:rsidR="00846B73">
          <w:rPr>
            <w:noProof/>
          </w:rPr>
          <w:t>97</w:t>
        </w:r>
        <w:r w:rsidR="00846B73">
          <w:rPr>
            <w:noProof/>
          </w:rPr>
          <w:fldChar w:fldCharType="end"/>
        </w:r>
      </w:hyperlink>
    </w:p>
    <w:p w14:paraId="42557A95" w14:textId="77777777" w:rsidR="009D7EB8" w:rsidRPr="00D40F55" w:rsidRDefault="00846B73" w:rsidP="00D40F55">
      <w:pPr>
        <w:pStyle w:val="TOC8"/>
        <w:spacing w:before="120"/>
        <w:rPr>
          <w:rFonts w:ascii="Arial" w:hAnsi="Arial" w:cs="Arial"/>
          <w:szCs w:val="22"/>
        </w:rPr>
      </w:pPr>
      <w:r w:rsidRPr="00D40F55">
        <w:rPr>
          <w:rFonts w:ascii="Arial" w:hAnsi="Arial" w:cs="Arial"/>
          <w:szCs w:val="22"/>
        </w:rPr>
        <w:fldChar w:fldCharType="end"/>
      </w:r>
    </w:p>
    <w:p w14:paraId="644C897B" w14:textId="77777777" w:rsidR="009D7EB8" w:rsidRPr="00D40F55" w:rsidRDefault="00846B73" w:rsidP="00D40F55">
      <w:pPr>
        <w:overflowPunct/>
        <w:autoSpaceDE/>
        <w:autoSpaceDN/>
        <w:adjustRightInd/>
        <w:spacing w:before="120" w:after="120" w:line="240" w:lineRule="auto"/>
        <w:jc w:val="left"/>
        <w:textAlignment w:val="auto"/>
        <w:rPr>
          <w:rFonts w:eastAsia="STZhongsong" w:cs="Arial"/>
          <w:caps/>
          <w:szCs w:val="22"/>
          <w:lang w:eastAsia="zh-CN"/>
        </w:rPr>
      </w:pPr>
      <w:r w:rsidRPr="00D40F55">
        <w:rPr>
          <w:rFonts w:cs="Arial"/>
          <w:szCs w:val="22"/>
        </w:rPr>
        <w:br w:type="page"/>
      </w:r>
    </w:p>
    <w:p w14:paraId="67432E57" w14:textId="77777777" w:rsidR="00415BB5" w:rsidRPr="00A5634C" w:rsidRDefault="00846B73" w:rsidP="00D40F55">
      <w:pPr>
        <w:spacing w:before="120" w:after="120" w:line="240" w:lineRule="auto"/>
        <w:rPr>
          <w:rFonts w:cs="Arial"/>
          <w:b/>
          <w:szCs w:val="22"/>
        </w:rPr>
      </w:pPr>
      <w:bookmarkStart w:id="2" w:name="TOCField"/>
      <w:bookmarkEnd w:id="2"/>
      <w:r w:rsidRPr="00A5634C">
        <w:rPr>
          <w:rFonts w:cs="Arial"/>
          <w:b/>
          <w:szCs w:val="22"/>
        </w:rPr>
        <w:lastRenderedPageBreak/>
        <w:t>RECITALS</w:t>
      </w:r>
    </w:p>
    <w:p w14:paraId="1755A6B6" w14:textId="77777777" w:rsidR="00415BB5" w:rsidRPr="00A427BA" w:rsidRDefault="00846B73" w:rsidP="00C85272">
      <w:pPr>
        <w:pStyle w:val="GPSSectionHeading"/>
        <w:numPr>
          <w:ilvl w:val="0"/>
          <w:numId w:val="24"/>
        </w:numPr>
        <w:tabs>
          <w:tab w:val="left" w:pos="1134"/>
        </w:tabs>
        <w:spacing w:before="120" w:after="120"/>
        <w:ind w:left="1134" w:hanging="567"/>
        <w:jc w:val="both"/>
        <w:rPr>
          <w:rFonts w:cs="Arial"/>
          <w:b w:val="0"/>
          <w:caps w:val="0"/>
          <w:color w:val="000000"/>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A427BA">
        <w:rPr>
          <w:rFonts w:cs="Arial"/>
          <w:b w:val="0"/>
          <w:caps w:val="0"/>
          <w:color w:val="000000"/>
          <w:u w:val="none"/>
        </w:rPr>
        <w:t>The Customer has followed the call off procedure set out in paragraph 1.2 of Panel Schedule 5 (Ordering Procedure) and has awarded this Legal Services Contract to the Supplier by way of Direct Award.</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4BE94532" w14:textId="77777777" w:rsidR="00F807DC" w:rsidRPr="00D40F55" w:rsidRDefault="00846B73" w:rsidP="00D40F55">
      <w:pPr>
        <w:pStyle w:val="Heading1"/>
        <w:spacing w:before="120" w:after="120"/>
        <w:rPr>
          <w:rFonts w:cs="Arial"/>
          <w:szCs w:val="22"/>
        </w:rPr>
      </w:pPr>
      <w:bookmarkStart w:id="19" w:name="_Toc461702390"/>
      <w:r w:rsidRPr="00D40F55">
        <w:rPr>
          <w:rFonts w:cs="Arial"/>
          <w:szCs w:val="22"/>
        </w:rPr>
        <w:t>DEFINITIONS AND INTERPRETATION</w:t>
      </w:r>
      <w:bookmarkEnd w:id="19"/>
    </w:p>
    <w:p w14:paraId="4F106807" w14:textId="77777777" w:rsidR="00F807DC" w:rsidRPr="00D40F55" w:rsidRDefault="00846B73" w:rsidP="00D40F55">
      <w:pPr>
        <w:pStyle w:val="Heading2"/>
        <w:spacing w:before="120" w:after="120"/>
        <w:rPr>
          <w:rFonts w:cs="Arial"/>
          <w:szCs w:val="22"/>
        </w:rPr>
      </w:pPr>
      <w:r w:rsidRPr="00D40F55">
        <w:rPr>
          <w:rFonts w:cs="Arial"/>
          <w:szCs w:val="22"/>
        </w:rPr>
        <w:t>Definitions</w:t>
      </w:r>
    </w:p>
    <w:p w14:paraId="4373BEB7" w14:textId="77777777" w:rsidR="00F807DC" w:rsidRPr="00D40F55" w:rsidRDefault="00846B73" w:rsidP="00D40F55">
      <w:pPr>
        <w:pStyle w:val="Heading3"/>
        <w:spacing w:before="120" w:after="120"/>
        <w:rPr>
          <w:rFonts w:cs="Arial"/>
          <w:szCs w:val="22"/>
        </w:rPr>
      </w:pPr>
      <w:r w:rsidRPr="00D40F55">
        <w:rPr>
          <w:rFonts w:cs="Arial"/>
          <w:szCs w:val="22"/>
        </w:rPr>
        <w:t>In this Legal Services Contract, unless the context otherwise requires, capitalised expressions shall have the meanings set out in Contract Schedule 1 (Definitions) or the relevant Contract Schedule in which that capitalised expression appears.</w:t>
      </w:r>
    </w:p>
    <w:p w14:paraId="4A685B14" w14:textId="77777777" w:rsidR="009E3053" w:rsidRPr="00D40F55" w:rsidRDefault="00846B73" w:rsidP="00D40F55">
      <w:pPr>
        <w:pStyle w:val="Heading3"/>
        <w:spacing w:before="120" w:after="120"/>
        <w:rPr>
          <w:rFonts w:cs="Arial"/>
          <w:szCs w:val="22"/>
        </w:rPr>
      </w:pPr>
      <w:r w:rsidRPr="00D40F55">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07AFDFC" w14:textId="77777777" w:rsidR="00F807DC" w:rsidRPr="00D40F55" w:rsidRDefault="00846B73" w:rsidP="00D40F55">
      <w:pPr>
        <w:pStyle w:val="Heading2"/>
        <w:keepNext/>
        <w:spacing w:before="120" w:after="120"/>
        <w:rPr>
          <w:rFonts w:cs="Arial"/>
          <w:szCs w:val="22"/>
        </w:rPr>
      </w:pPr>
      <w:r w:rsidRPr="00D40F55">
        <w:rPr>
          <w:rFonts w:cs="Arial"/>
          <w:szCs w:val="22"/>
        </w:rPr>
        <w:t>Interpretation</w:t>
      </w:r>
    </w:p>
    <w:p w14:paraId="296E7FB8" w14:textId="77777777" w:rsidR="00F807DC" w:rsidRPr="00D40F55" w:rsidRDefault="00846B73" w:rsidP="00D40F55">
      <w:pPr>
        <w:pStyle w:val="Heading3"/>
        <w:spacing w:before="120" w:after="120"/>
        <w:rPr>
          <w:rFonts w:cs="Arial"/>
          <w:szCs w:val="22"/>
        </w:rPr>
      </w:pPr>
      <w:r w:rsidRPr="00D40F55">
        <w:rPr>
          <w:rFonts w:cs="Arial"/>
          <w:szCs w:val="22"/>
        </w:rPr>
        <w:t>The interpretation and construction of the Legal Services Contract shall be subject to the following provisions:</w:t>
      </w:r>
    </w:p>
    <w:p w14:paraId="0F268126" w14:textId="77777777" w:rsidR="00F807DC" w:rsidRPr="00D40F55" w:rsidRDefault="00846B73" w:rsidP="00D40F55">
      <w:pPr>
        <w:pStyle w:val="Heading4"/>
        <w:spacing w:before="120" w:after="120"/>
        <w:rPr>
          <w:rFonts w:cs="Arial"/>
          <w:szCs w:val="22"/>
        </w:rPr>
      </w:pPr>
      <w:r w:rsidRPr="00D40F55">
        <w:rPr>
          <w:rFonts w:cs="Arial"/>
          <w:szCs w:val="22"/>
        </w:rPr>
        <w:t>words importing the singular meaning include where the context so admits the plural meaning and vice versa;</w:t>
      </w:r>
    </w:p>
    <w:p w14:paraId="53355756" w14:textId="77777777" w:rsidR="00F807DC" w:rsidRPr="00D40F55" w:rsidRDefault="00846B73" w:rsidP="00D40F55">
      <w:pPr>
        <w:pStyle w:val="Heading4"/>
        <w:spacing w:before="120" w:after="120"/>
        <w:rPr>
          <w:rFonts w:cs="Arial"/>
          <w:szCs w:val="22"/>
        </w:rPr>
      </w:pPr>
      <w:r w:rsidRPr="00D40F55">
        <w:rPr>
          <w:rFonts w:cs="Arial"/>
          <w:szCs w:val="22"/>
        </w:rPr>
        <w:t xml:space="preserve">words importing the masculine include the feminine and the neuter; </w:t>
      </w:r>
    </w:p>
    <w:p w14:paraId="4064517D" w14:textId="77777777" w:rsidR="00F807DC" w:rsidRPr="00D40F55" w:rsidRDefault="00846B73" w:rsidP="00D40F55">
      <w:pPr>
        <w:pStyle w:val="Heading4"/>
        <w:spacing w:before="120" w:after="120"/>
        <w:rPr>
          <w:rFonts w:cs="Arial"/>
          <w:szCs w:val="22"/>
        </w:rPr>
      </w:pPr>
      <w:r w:rsidRPr="00D40F55">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6396FAAE" w14:textId="77777777" w:rsidR="00F807DC" w:rsidRPr="00D40F55" w:rsidRDefault="00846B73" w:rsidP="00D40F55">
      <w:pPr>
        <w:pStyle w:val="Heading4"/>
        <w:spacing w:before="120" w:after="120"/>
        <w:rPr>
          <w:rFonts w:cs="Arial"/>
          <w:szCs w:val="22"/>
        </w:rPr>
      </w:pPr>
      <w:r w:rsidRPr="00D40F55">
        <w:rPr>
          <w:rFonts w:cs="Arial"/>
          <w:szCs w:val="22"/>
        </w:rPr>
        <w:t>references to a person include an individual, company, body corporate, corporation, unincorporated association, firm, partnership or other legal entity or Crown;</w:t>
      </w:r>
    </w:p>
    <w:p w14:paraId="321BCFFC" w14:textId="77777777" w:rsidR="00F807DC" w:rsidRPr="00D40F55" w:rsidRDefault="00846B73" w:rsidP="00D40F55">
      <w:pPr>
        <w:pStyle w:val="Heading4"/>
        <w:tabs>
          <w:tab w:val="num" w:pos="3544"/>
        </w:tabs>
        <w:spacing w:before="120" w:after="120"/>
        <w:rPr>
          <w:rFonts w:cs="Arial"/>
          <w:szCs w:val="22"/>
        </w:rPr>
      </w:pPr>
      <w:r w:rsidRPr="00D40F55">
        <w:rPr>
          <w:rFonts w:cs="Arial"/>
          <w:szCs w:val="22"/>
        </w:rPr>
        <w:t>references to any statute, enactment, order, regulation, code, official guidance or other similar instrument shall be construed as a reference to the statute, enactment, order, regulation, code, official guidance or instrument as amended or replaced by any subsequent enactment, modification, order, regulation, code, official guidance or instrument (whether such amendment or replacement occurs before or after the date of the Legal Services Contract);</w:t>
      </w:r>
    </w:p>
    <w:p w14:paraId="7006CA2A" w14:textId="77777777" w:rsidR="00F807DC" w:rsidRPr="00D40F55" w:rsidRDefault="00846B73" w:rsidP="00D40F55">
      <w:pPr>
        <w:pStyle w:val="Heading4"/>
        <w:spacing w:before="120" w:after="120"/>
        <w:rPr>
          <w:rFonts w:cs="Arial"/>
          <w:szCs w:val="22"/>
        </w:rPr>
      </w:pPr>
      <w:r w:rsidRPr="00D40F55">
        <w:rPr>
          <w:rFonts w:cs="Arial"/>
          <w:szCs w:val="22"/>
        </w:rPr>
        <w:t>headings are included in the Legal Services Contract for ease of reference only and shall not affect the interpretation or construction of the Legal Services Contract;</w:t>
      </w:r>
    </w:p>
    <w:p w14:paraId="4F86A25F" w14:textId="77777777" w:rsidR="00F807DC" w:rsidRPr="00D40F55" w:rsidRDefault="00846B73" w:rsidP="00D40F55">
      <w:pPr>
        <w:pStyle w:val="Heading4"/>
        <w:spacing w:before="120" w:after="120"/>
        <w:rPr>
          <w:rFonts w:cs="Arial"/>
          <w:szCs w:val="22"/>
        </w:rPr>
      </w:pPr>
      <w:r w:rsidRPr="00D40F55">
        <w:rPr>
          <w:rFonts w:cs="Arial"/>
          <w:szCs w:val="22"/>
        </w:rPr>
        <w:t>references to “Clauses” and the “Contract Schedules” are, unless otherwise provided, references to the clauses of and the schedules to this Legal Services Contract and references in any Contract Schedule to parts, paragraphs. annexes and tables are, unless otherwise provided, references to the parts, paragraphs annexes and tables of the Contract Schedule in which these references appear;</w:t>
      </w:r>
    </w:p>
    <w:p w14:paraId="7B0FECC0" w14:textId="77777777" w:rsidR="00F807DC" w:rsidRPr="00D40F55" w:rsidRDefault="00846B73" w:rsidP="00D40F55">
      <w:pPr>
        <w:pStyle w:val="Heading4"/>
        <w:spacing w:before="120" w:after="120"/>
        <w:rPr>
          <w:rFonts w:cs="Arial"/>
          <w:szCs w:val="22"/>
        </w:rPr>
      </w:pPr>
      <w:r w:rsidRPr="00D40F55">
        <w:rPr>
          <w:rFonts w:cs="Arial"/>
          <w:szCs w:val="22"/>
        </w:rPr>
        <w:t>a reference to a Clause is a reference to the whole of that Clause unless stated otherwise; and</w:t>
      </w:r>
    </w:p>
    <w:p w14:paraId="2CFA8494" w14:textId="77777777" w:rsidR="00F807DC" w:rsidRPr="00D40F55" w:rsidRDefault="00846B73" w:rsidP="00D40F55">
      <w:pPr>
        <w:pStyle w:val="Heading3"/>
        <w:spacing w:before="120" w:after="120"/>
        <w:rPr>
          <w:rFonts w:cs="Arial"/>
          <w:szCs w:val="22"/>
        </w:rPr>
      </w:pPr>
      <w:bookmarkStart w:id="20" w:name="_Ref313372077"/>
      <w:r w:rsidRPr="00D40F55">
        <w:rPr>
          <w:rFonts w:cs="Arial"/>
          <w:szCs w:val="22"/>
        </w:rPr>
        <w:lastRenderedPageBreak/>
        <w:t>in the event of and only to the extent of any conflict between the Order Form, these Terms and Conditions and the provisions of the Panel Agreement, the conflict shall be resolved in accordance with the following order of precedence:</w:t>
      </w:r>
      <w:bookmarkEnd w:id="20"/>
    </w:p>
    <w:p w14:paraId="21BCDAF0" w14:textId="77777777" w:rsidR="009720A3" w:rsidRPr="00D40F55" w:rsidRDefault="00846B73" w:rsidP="00D40F55">
      <w:pPr>
        <w:pStyle w:val="Heading4"/>
        <w:spacing w:before="120" w:after="120"/>
        <w:rPr>
          <w:rFonts w:cs="Arial"/>
          <w:szCs w:val="22"/>
        </w:rPr>
      </w:pPr>
      <w:r w:rsidRPr="00D40F55">
        <w:rPr>
          <w:rFonts w:cs="Arial"/>
          <w:szCs w:val="22"/>
        </w:rPr>
        <w:t>the Panel Agreement (excluding Panel Schedule 4 (Template Order Form and Template Terms and Conditions));</w:t>
      </w:r>
    </w:p>
    <w:p w14:paraId="6527F35D" w14:textId="77777777" w:rsidR="00F61654" w:rsidRPr="00D40F55" w:rsidRDefault="00846B73" w:rsidP="00D40F55">
      <w:pPr>
        <w:pStyle w:val="Heading4"/>
        <w:spacing w:before="120" w:after="120"/>
        <w:rPr>
          <w:rFonts w:cs="Arial"/>
          <w:szCs w:val="22"/>
        </w:rPr>
      </w:pPr>
      <w:r w:rsidRPr="00D40F55">
        <w:rPr>
          <w:rFonts w:cs="Arial"/>
          <w:szCs w:val="22"/>
        </w:rPr>
        <w:t xml:space="preserve">the Order Form; </w:t>
      </w:r>
    </w:p>
    <w:p w14:paraId="48B0303E" w14:textId="77777777" w:rsidR="00C901FE" w:rsidRPr="00D40F55" w:rsidRDefault="00846B73" w:rsidP="00D40F55">
      <w:pPr>
        <w:pStyle w:val="Heading4"/>
        <w:spacing w:before="120" w:after="120"/>
        <w:rPr>
          <w:rFonts w:cs="Arial"/>
          <w:szCs w:val="22"/>
        </w:rPr>
      </w:pPr>
      <w:r w:rsidRPr="00D40F55">
        <w:rPr>
          <w:rFonts w:cs="Arial"/>
          <w:szCs w:val="22"/>
        </w:rPr>
        <w:t xml:space="preserve">these Terms and Conditions; </w:t>
      </w:r>
    </w:p>
    <w:p w14:paraId="2A37A539" w14:textId="77777777" w:rsidR="00F807DC" w:rsidRPr="00D40F55" w:rsidRDefault="00846B73" w:rsidP="00D40F55">
      <w:pPr>
        <w:pStyle w:val="Heading4"/>
        <w:spacing w:before="120" w:after="120"/>
        <w:rPr>
          <w:rFonts w:cs="Arial"/>
          <w:szCs w:val="22"/>
        </w:rPr>
      </w:pPr>
      <w:r w:rsidRPr="00D40F55">
        <w:rPr>
          <w:rFonts w:cs="Arial"/>
          <w:szCs w:val="22"/>
        </w:rPr>
        <w:t>any other document referred to in the Legal Services Contract; and</w:t>
      </w:r>
    </w:p>
    <w:p w14:paraId="33CA485C" w14:textId="77777777" w:rsidR="00812422" w:rsidRPr="00D40F55" w:rsidRDefault="00846B73" w:rsidP="00D40F55">
      <w:pPr>
        <w:pStyle w:val="Heading4"/>
        <w:spacing w:before="120" w:after="120"/>
        <w:rPr>
          <w:rFonts w:cs="Arial"/>
          <w:szCs w:val="22"/>
        </w:rPr>
      </w:pPr>
      <w:r w:rsidRPr="00D40F55">
        <w:rPr>
          <w:rFonts w:cs="Arial"/>
          <w:szCs w:val="22"/>
        </w:rPr>
        <w:t>Panel Schedule 21 (Tender).</w:t>
      </w:r>
    </w:p>
    <w:p w14:paraId="7246C44A" w14:textId="77777777" w:rsidR="00DD17E4" w:rsidRPr="00D40F55" w:rsidRDefault="00987267" w:rsidP="00D40F55">
      <w:pPr>
        <w:pStyle w:val="Heading4"/>
        <w:numPr>
          <w:ilvl w:val="0"/>
          <w:numId w:val="0"/>
        </w:numPr>
        <w:spacing w:before="120" w:after="120"/>
        <w:ind w:left="3491"/>
        <w:rPr>
          <w:rFonts w:cs="Arial"/>
          <w:szCs w:val="22"/>
        </w:rPr>
      </w:pPr>
    </w:p>
    <w:p w14:paraId="1FE5470B" w14:textId="77777777" w:rsidR="00F6759D" w:rsidRPr="00D40F55" w:rsidRDefault="00846B73" w:rsidP="00D40F55">
      <w:pPr>
        <w:pStyle w:val="Heading1"/>
        <w:spacing w:before="120" w:after="120"/>
        <w:rPr>
          <w:rFonts w:cs="Arial"/>
          <w:szCs w:val="22"/>
        </w:rPr>
      </w:pPr>
      <w:bookmarkStart w:id="21" w:name="_Toc461702391"/>
      <w:r w:rsidRPr="00D40F55">
        <w:rPr>
          <w:rFonts w:cs="Arial"/>
          <w:szCs w:val="22"/>
        </w:rPr>
        <w:t>The Ordered Panel Services</w:t>
      </w:r>
      <w:bookmarkEnd w:id="21"/>
    </w:p>
    <w:p w14:paraId="39E323B9" w14:textId="77777777" w:rsidR="00544DB3" w:rsidRPr="00D40F55" w:rsidRDefault="00846B73" w:rsidP="00D40F55">
      <w:pPr>
        <w:pStyle w:val="Heading2"/>
        <w:spacing w:before="120" w:after="120"/>
        <w:rPr>
          <w:rFonts w:cs="Arial"/>
          <w:szCs w:val="22"/>
        </w:rPr>
      </w:pPr>
      <w:r w:rsidRPr="00D40F55">
        <w:rPr>
          <w:rFonts w:cs="Arial"/>
          <w:szCs w:val="22"/>
        </w:rPr>
        <w:t>This Legal Services Contract shall commence on the Commencement Date set out at section A, paragraph 1.4 (Commencement Date) of the Order Form and expire either as set out at section A, paragraph 1.5 (Term) of the Order Form or on the completion of the Ordered Panel Services, unless extended or terminated earlier in accordance with these Terms and Conditions.</w:t>
      </w:r>
    </w:p>
    <w:p w14:paraId="59DE48EC" w14:textId="77777777" w:rsidR="00315FB8" w:rsidRPr="00D40F55" w:rsidRDefault="00846B73" w:rsidP="00D40F55">
      <w:pPr>
        <w:pStyle w:val="Heading2"/>
        <w:spacing w:before="120" w:after="120"/>
        <w:rPr>
          <w:rFonts w:cs="Arial"/>
          <w:szCs w:val="22"/>
        </w:rPr>
      </w:pPr>
      <w:r w:rsidRPr="00D40F55">
        <w:rPr>
          <w:rFonts w:cs="Arial"/>
          <w:szCs w:val="22"/>
        </w:rPr>
        <w:t>The Supplier shall supply the Ordered Panel Services set out in the Order Form (as the same may be amended or updated in accordance with this Legal Services Contract) to the Customer in accordance with the provisions of the Legal Services Contract.</w:t>
      </w:r>
    </w:p>
    <w:p w14:paraId="3FA061F9" w14:textId="77777777" w:rsidR="009279E2" w:rsidRPr="00D40F55" w:rsidRDefault="00846B73" w:rsidP="00D40F55">
      <w:pPr>
        <w:pStyle w:val="Heading1"/>
        <w:spacing w:before="120" w:after="120"/>
        <w:rPr>
          <w:rFonts w:cs="Arial"/>
          <w:szCs w:val="22"/>
        </w:rPr>
      </w:pPr>
      <w:bookmarkStart w:id="22" w:name="_Toc461702392"/>
      <w:r w:rsidRPr="00D40F55">
        <w:rPr>
          <w:rFonts w:cs="Arial"/>
          <w:szCs w:val="22"/>
        </w:rPr>
        <w:t>Delivery and management of the Ordered Panel Services</w:t>
      </w:r>
      <w:bookmarkEnd w:id="22"/>
    </w:p>
    <w:p w14:paraId="06DB57F1" w14:textId="77777777" w:rsidR="00E17C21" w:rsidRPr="00D40F55" w:rsidRDefault="00846B73" w:rsidP="00D40F55">
      <w:pPr>
        <w:pStyle w:val="Heading2"/>
        <w:spacing w:before="120" w:after="120"/>
        <w:rPr>
          <w:rFonts w:cs="Arial"/>
          <w:szCs w:val="22"/>
        </w:rPr>
      </w:pPr>
      <w:r w:rsidRPr="00D40F55">
        <w:rPr>
          <w:rFonts w:cs="Arial"/>
          <w:szCs w:val="22"/>
        </w:rPr>
        <w:t xml:space="preserve">Within a reasonable period of time of the Commencement Date (having regard to the circumstances), the Supplier shall take proactive steps (in a manner and to an extent proportionate to the size and nature of the Order) to plan and agree the Ordered Panel Services to be provided with the Customer to clarify and document (to the extent that the above have not been done prior to or at the Commencement Date and included at paragraph 1.2 of section B (the Ordered Panel Services) of the Order Form): </w:t>
      </w:r>
    </w:p>
    <w:p w14:paraId="27C95ACB" w14:textId="77777777" w:rsidR="00E17C21" w:rsidRPr="00D40F55" w:rsidRDefault="00846B73" w:rsidP="00D40F55">
      <w:pPr>
        <w:pStyle w:val="Heading3"/>
        <w:spacing w:before="120" w:after="120"/>
        <w:rPr>
          <w:rFonts w:cs="Arial"/>
          <w:szCs w:val="22"/>
        </w:rPr>
      </w:pPr>
      <w:r w:rsidRPr="00D40F55">
        <w:rPr>
          <w:rFonts w:cs="Arial"/>
          <w:szCs w:val="22"/>
        </w:rPr>
        <w:t xml:space="preserve">the legal advice required; </w:t>
      </w:r>
    </w:p>
    <w:p w14:paraId="72ACF7F5" w14:textId="77777777" w:rsidR="00E17C21" w:rsidRPr="00D40F55" w:rsidRDefault="00846B73" w:rsidP="00D40F55">
      <w:pPr>
        <w:pStyle w:val="Heading3"/>
        <w:spacing w:before="120" w:after="120"/>
        <w:rPr>
          <w:rFonts w:cs="Arial"/>
          <w:szCs w:val="22"/>
        </w:rPr>
      </w:pPr>
      <w:r w:rsidRPr="00D40F55">
        <w:rPr>
          <w:rFonts w:cs="Arial"/>
          <w:szCs w:val="22"/>
        </w:rPr>
        <w:t>how legal input will be structured to minimise costs and maximise efficiency;</w:t>
      </w:r>
    </w:p>
    <w:p w14:paraId="70B16684" w14:textId="77777777" w:rsidR="00E17C21" w:rsidRPr="00D40F55" w:rsidRDefault="00846B73" w:rsidP="00D40F55">
      <w:pPr>
        <w:pStyle w:val="Heading3"/>
        <w:spacing w:before="120" w:after="120"/>
        <w:rPr>
          <w:rFonts w:cs="Arial"/>
          <w:szCs w:val="22"/>
        </w:rPr>
      </w:pPr>
      <w:r w:rsidRPr="00D40F55">
        <w:rPr>
          <w:rFonts w:cs="Arial"/>
          <w:szCs w:val="22"/>
        </w:rPr>
        <w:t>whether and how work previously undertaken for central Government can be re-used to reduce cost;</w:t>
      </w:r>
    </w:p>
    <w:p w14:paraId="60B6C12D" w14:textId="77777777" w:rsidR="00E17C21" w:rsidRPr="00D40F55" w:rsidRDefault="00846B73" w:rsidP="00D40F55">
      <w:pPr>
        <w:pStyle w:val="Heading3"/>
        <w:spacing w:before="120" w:after="120"/>
        <w:rPr>
          <w:rFonts w:cs="Arial"/>
          <w:szCs w:val="22"/>
        </w:rPr>
      </w:pPr>
      <w:r w:rsidRPr="00D40F55">
        <w:rPr>
          <w:rFonts w:cs="Arial"/>
          <w:szCs w:val="22"/>
        </w:rPr>
        <w:t>the levels and names of Supplier Personnel working on performing the Ordered Panel Services, including the Key Personnel identified in the Order Form and/or pursuant to Clause 5 (below);</w:t>
      </w:r>
    </w:p>
    <w:p w14:paraId="5E1DB27D" w14:textId="77777777" w:rsidR="00E17C21" w:rsidRPr="00D40F55" w:rsidRDefault="00846B73" w:rsidP="00D40F55">
      <w:pPr>
        <w:pStyle w:val="Heading3"/>
        <w:spacing w:before="120" w:after="120"/>
        <w:rPr>
          <w:rFonts w:cs="Arial"/>
          <w:szCs w:val="22"/>
        </w:rPr>
      </w:pPr>
      <w:r w:rsidRPr="00D40F55">
        <w:rPr>
          <w:rFonts w:cs="Arial"/>
          <w:szCs w:val="22"/>
        </w:rPr>
        <w:t xml:space="preserve">which of the Customer’s Personnel can provide instructions and authorise additional work; and </w:t>
      </w:r>
    </w:p>
    <w:p w14:paraId="345548C4" w14:textId="77777777" w:rsidR="00E17C21" w:rsidRPr="00D40F55" w:rsidRDefault="00846B73" w:rsidP="00D40F55">
      <w:pPr>
        <w:pStyle w:val="Heading3"/>
        <w:spacing w:before="120" w:after="120"/>
        <w:rPr>
          <w:rFonts w:cs="Arial"/>
          <w:szCs w:val="22"/>
        </w:rPr>
      </w:pPr>
      <w:r w:rsidRPr="00D40F55">
        <w:rPr>
          <w:rFonts w:cs="Arial"/>
          <w:szCs w:val="22"/>
        </w:rPr>
        <w:t xml:space="preserve">the general management of the Ordered Panel Services and the provision by the Supplier thereof. </w:t>
      </w:r>
    </w:p>
    <w:p w14:paraId="46D55B7F" w14:textId="77777777" w:rsidR="00B96A0E" w:rsidRPr="00D40F55" w:rsidRDefault="00846B73" w:rsidP="00D40F55">
      <w:pPr>
        <w:pStyle w:val="Heading2"/>
        <w:spacing w:before="120" w:after="120"/>
        <w:rPr>
          <w:rFonts w:cs="Arial"/>
          <w:szCs w:val="22"/>
        </w:rPr>
      </w:pPr>
      <w:r w:rsidRPr="00D40F55">
        <w:rPr>
          <w:rFonts w:cs="Arial"/>
          <w:szCs w:val="22"/>
        </w:rPr>
        <w:t>During the performance of the Ordered Panel Services the Supplier shall conduct reviews at intervals specified at paragraph 1.2 of section B (the Ordered Panel Services) of the Order Form (if so specified) but in any event no less than once every three (3) Months to:</w:t>
      </w:r>
    </w:p>
    <w:p w14:paraId="0223FE3E" w14:textId="77777777" w:rsidR="00B96A0E" w:rsidRPr="00D40F55" w:rsidRDefault="00846B73" w:rsidP="00D40F55">
      <w:pPr>
        <w:pStyle w:val="Heading3"/>
        <w:spacing w:before="120" w:after="120"/>
        <w:rPr>
          <w:rFonts w:cs="Arial"/>
          <w:szCs w:val="22"/>
        </w:rPr>
      </w:pPr>
      <w:r w:rsidRPr="00D40F55">
        <w:rPr>
          <w:rFonts w:cs="Arial"/>
          <w:szCs w:val="22"/>
        </w:rPr>
        <w:t xml:space="preserve"> review adherence to the plans (whether original plans or plans as subsequently amended under this Clause 3.2, as the case may be) for the Ordered Panel Services prepared pursuant to clause 3.1 (above); and</w:t>
      </w:r>
    </w:p>
    <w:p w14:paraId="39DD419A" w14:textId="77777777" w:rsidR="00B96A0E" w:rsidRPr="00D40F55" w:rsidRDefault="00846B73" w:rsidP="00D40F55">
      <w:pPr>
        <w:pStyle w:val="Heading3"/>
        <w:spacing w:before="120" w:after="120"/>
        <w:rPr>
          <w:rFonts w:cs="Arial"/>
          <w:szCs w:val="22"/>
        </w:rPr>
      </w:pPr>
      <w:r w:rsidRPr="00D40F55">
        <w:rPr>
          <w:rFonts w:cs="Arial"/>
          <w:szCs w:val="22"/>
        </w:rPr>
        <w:lastRenderedPageBreak/>
        <w:t xml:space="preserve">ensure optimisation of efficiency and value for money in provision of the Ordered Panel Services. </w:t>
      </w:r>
    </w:p>
    <w:p w14:paraId="782A89CF" w14:textId="77777777" w:rsidR="00E674F4" w:rsidRPr="00D40F55" w:rsidRDefault="00846B73" w:rsidP="00D40F55">
      <w:pPr>
        <w:pStyle w:val="Heading2"/>
        <w:spacing w:before="120" w:after="120"/>
        <w:rPr>
          <w:rFonts w:cs="Arial"/>
          <w:szCs w:val="22"/>
        </w:rPr>
      </w:pPr>
      <w:r w:rsidRPr="00D40F55">
        <w:rPr>
          <w:rFonts w:cs="Arial"/>
          <w:szCs w:val="22"/>
        </w:rPr>
        <w:t xml:space="preserve">The Supplier shall: </w:t>
      </w:r>
    </w:p>
    <w:p w14:paraId="12F5CB61" w14:textId="77777777" w:rsidR="00E674F4" w:rsidRPr="00D40F55" w:rsidRDefault="00846B73" w:rsidP="00D40F55">
      <w:pPr>
        <w:pStyle w:val="Heading3"/>
        <w:spacing w:before="120" w:after="120"/>
        <w:rPr>
          <w:rFonts w:cs="Arial"/>
          <w:szCs w:val="22"/>
        </w:rPr>
      </w:pPr>
      <w:r w:rsidRPr="00D40F55">
        <w:rPr>
          <w:rFonts w:cs="Arial"/>
          <w:szCs w:val="22"/>
        </w:rPr>
        <w:t xml:space="preserve">confirm to the Customer that any review required has, in each case, been completed; and </w:t>
      </w:r>
    </w:p>
    <w:p w14:paraId="7A880168" w14:textId="77777777" w:rsidR="00766A09" w:rsidRPr="00D40F55" w:rsidRDefault="00846B73" w:rsidP="00D40F55">
      <w:pPr>
        <w:pStyle w:val="Heading3"/>
        <w:spacing w:before="120" w:after="120"/>
        <w:rPr>
          <w:rFonts w:cs="Arial"/>
          <w:szCs w:val="22"/>
        </w:rPr>
      </w:pPr>
      <w:r w:rsidRPr="00D40F55">
        <w:rPr>
          <w:rFonts w:cs="Arial"/>
          <w:szCs w:val="22"/>
        </w:rPr>
        <w:t>report to the Customer on the outcome of the review (including documenting the same in such form as the Customer may reasonably require); and</w:t>
      </w:r>
    </w:p>
    <w:p w14:paraId="4EAAE353" w14:textId="77777777" w:rsidR="00766A09" w:rsidRPr="00D40F55" w:rsidRDefault="00846B73" w:rsidP="00D40F55">
      <w:pPr>
        <w:pStyle w:val="Heading3"/>
        <w:spacing w:before="120" w:after="120"/>
        <w:rPr>
          <w:rFonts w:cs="Arial"/>
          <w:szCs w:val="22"/>
        </w:rPr>
      </w:pPr>
      <w:r w:rsidRPr="00D40F55">
        <w:rPr>
          <w:rFonts w:cs="Arial"/>
          <w:szCs w:val="22"/>
        </w:rPr>
        <w:t>make and apply such adjustments to the plans for the delivery of the Ordered Panel Services as the Customer may direct.</w:t>
      </w:r>
    </w:p>
    <w:p w14:paraId="0CDFBA67" w14:textId="77777777" w:rsidR="00E17C21" w:rsidRPr="00D40F55" w:rsidRDefault="00987267" w:rsidP="00D40F55">
      <w:pPr>
        <w:pStyle w:val="Heading3"/>
        <w:numPr>
          <w:ilvl w:val="0"/>
          <w:numId w:val="0"/>
        </w:numPr>
        <w:spacing w:before="120" w:after="120"/>
        <w:ind w:left="720"/>
        <w:rPr>
          <w:rFonts w:cs="Arial"/>
          <w:szCs w:val="22"/>
        </w:rPr>
      </w:pPr>
    </w:p>
    <w:p w14:paraId="7DFEAD53" w14:textId="77777777" w:rsidR="00764633" w:rsidRPr="00D40F55" w:rsidRDefault="00846B73" w:rsidP="00D40F55">
      <w:pPr>
        <w:pStyle w:val="Heading2"/>
        <w:spacing w:before="120" w:after="120"/>
        <w:rPr>
          <w:rFonts w:cs="Arial"/>
          <w:szCs w:val="22"/>
        </w:rPr>
      </w:pPr>
      <w:r w:rsidRPr="00D40F55">
        <w:rPr>
          <w:rFonts w:cs="Arial"/>
          <w:szCs w:val="22"/>
        </w:rPr>
        <w:t>The Supplier shall:</w:t>
      </w:r>
    </w:p>
    <w:p w14:paraId="2E4C33ED" w14:textId="77777777" w:rsidR="00764633" w:rsidRPr="00D40F55" w:rsidRDefault="00846B73" w:rsidP="00D40F55">
      <w:pPr>
        <w:pStyle w:val="Heading3"/>
        <w:spacing w:before="120" w:after="120"/>
        <w:rPr>
          <w:rFonts w:cs="Arial"/>
          <w:szCs w:val="22"/>
        </w:rPr>
      </w:pPr>
      <w:r w:rsidRPr="00D40F55">
        <w:rPr>
          <w:rFonts w:cs="Arial"/>
          <w:szCs w:val="22"/>
        </w:rPr>
        <w:t>comply with all reasonable instructions given to the Supplier and the Supplier Personnel by the Customer in relation to the Ordered Panel Services from time to time, including reasonable instructions to reschedule or alter the Ordered Panel Services;</w:t>
      </w:r>
    </w:p>
    <w:p w14:paraId="3C70DECB" w14:textId="77777777" w:rsidR="00764633" w:rsidRPr="00D40F55" w:rsidRDefault="00846B73" w:rsidP="00D40F55">
      <w:pPr>
        <w:pStyle w:val="Heading3"/>
        <w:spacing w:before="120" w:after="120"/>
        <w:rPr>
          <w:rFonts w:cs="Arial"/>
          <w:szCs w:val="22"/>
        </w:rPr>
      </w:pPr>
      <w:r w:rsidRPr="00D40F55">
        <w:rPr>
          <w:rFonts w:cs="Arial"/>
          <w:szCs w:val="22"/>
        </w:rPr>
        <w:t>without prejudice to Clause 3.4.1, immediately report to the Customer’s Representative any matters which involve or could potentially involve an actual or potential Conflict of Interest and/or of Clause 9.2 (Confidentiality) and shall follow any direction made by the Customer in respect of the proper management and mitigation of the same;</w:t>
      </w:r>
    </w:p>
    <w:p w14:paraId="511FE777" w14:textId="77777777" w:rsidR="00764633" w:rsidRPr="00D40F55" w:rsidRDefault="00846B73" w:rsidP="00D40F55">
      <w:pPr>
        <w:pStyle w:val="Heading3"/>
        <w:spacing w:before="120" w:after="120"/>
        <w:rPr>
          <w:rFonts w:cs="Arial"/>
          <w:szCs w:val="22"/>
        </w:rPr>
      </w:pPr>
      <w:r w:rsidRPr="00D40F55">
        <w:rPr>
          <w:rFonts w:cs="Arial"/>
          <w:szCs w:val="22"/>
        </w:rPr>
        <w:t>co-operate in a timely and prompt manner with the Customer and the Customer’s other professional advisers in relation to the Ordered Panel Services as required by the Customer;</w:t>
      </w:r>
    </w:p>
    <w:p w14:paraId="4FFF9247" w14:textId="77777777" w:rsidR="00764633" w:rsidRPr="00D40F55" w:rsidRDefault="00846B73" w:rsidP="00D40F55">
      <w:pPr>
        <w:pStyle w:val="Heading3"/>
        <w:spacing w:before="120" w:after="120"/>
        <w:rPr>
          <w:rFonts w:cs="Arial"/>
          <w:szCs w:val="22"/>
        </w:rPr>
      </w:pPr>
      <w:r w:rsidRPr="00D40F55">
        <w:rPr>
          <w:rFonts w:cs="Arial"/>
          <w:szCs w:val="22"/>
        </w:rPr>
        <w:t>comply with the Customer’s internal policies and procedures and Government codes and practices in force from time to time (including policies, procedures, codes and practices relating to vetting, security, equality and diversity, confidentiality undertakings and sustainability) in each case as notified to the Supplier in writing by the Customer; and</w:t>
      </w:r>
    </w:p>
    <w:p w14:paraId="1A9B83AA" w14:textId="77777777" w:rsidR="00764633" w:rsidRPr="00D40F55" w:rsidRDefault="00846B73" w:rsidP="00D40F55">
      <w:pPr>
        <w:pStyle w:val="Heading3"/>
        <w:spacing w:before="120" w:after="120"/>
        <w:rPr>
          <w:rFonts w:cs="Arial"/>
          <w:szCs w:val="22"/>
        </w:rPr>
      </w:pPr>
      <w:r w:rsidRPr="00D40F55">
        <w:rPr>
          <w:rFonts w:cs="Arial"/>
          <w:szCs w:val="22"/>
        </w:rPr>
        <w:t>save to the extent expressly set out in the Order Form, obtain Approval from the Customer’s Representative before advising the Customer on:</w:t>
      </w:r>
    </w:p>
    <w:p w14:paraId="5B16CA60" w14:textId="77777777" w:rsidR="00764633" w:rsidRPr="00D40F55" w:rsidRDefault="00846B73" w:rsidP="00D40F55">
      <w:pPr>
        <w:pStyle w:val="Heading5"/>
        <w:spacing w:before="120" w:after="120"/>
        <w:rPr>
          <w:rFonts w:cs="Arial"/>
          <w:szCs w:val="22"/>
        </w:rPr>
      </w:pPr>
      <w:r w:rsidRPr="00D40F55">
        <w:rPr>
          <w:rFonts w:cs="Arial"/>
          <w:szCs w:val="22"/>
        </w:rPr>
        <w:t>EU law (including State aid and public procurement); or</w:t>
      </w:r>
    </w:p>
    <w:p w14:paraId="145EB8DE" w14:textId="77777777" w:rsidR="00764633" w:rsidRPr="00D40F55" w:rsidRDefault="00846B73" w:rsidP="00D40F55">
      <w:pPr>
        <w:pStyle w:val="Heading5"/>
        <w:spacing w:before="120" w:after="120"/>
        <w:rPr>
          <w:rFonts w:cs="Arial"/>
          <w:szCs w:val="22"/>
        </w:rPr>
      </w:pPr>
      <w:r w:rsidRPr="00D40F55">
        <w:rPr>
          <w:rFonts w:cs="Arial"/>
          <w:szCs w:val="22"/>
        </w:rPr>
        <w:t>public law (including national security); or</w:t>
      </w:r>
    </w:p>
    <w:p w14:paraId="10E6D705" w14:textId="77777777" w:rsidR="00764633" w:rsidRPr="00D40F55" w:rsidRDefault="00846B73" w:rsidP="00D40F55">
      <w:pPr>
        <w:pStyle w:val="Heading5"/>
        <w:spacing w:before="120" w:after="120"/>
        <w:rPr>
          <w:rFonts w:cs="Arial"/>
          <w:szCs w:val="22"/>
        </w:rPr>
      </w:pPr>
      <w:r w:rsidRPr="00D40F55">
        <w:rPr>
          <w:rFonts w:cs="Arial"/>
          <w:szCs w:val="22"/>
        </w:rPr>
        <w:t>the Transfer of Undertakings (Protection of Employment) Regulations 1981 (or any subsequent enactment thereof); or</w:t>
      </w:r>
    </w:p>
    <w:p w14:paraId="02D3A167" w14:textId="77777777" w:rsidR="00764633" w:rsidRPr="00D40F55" w:rsidRDefault="00846B73" w:rsidP="00D40F55">
      <w:pPr>
        <w:pStyle w:val="Heading5"/>
        <w:spacing w:before="120" w:after="120"/>
        <w:rPr>
          <w:rFonts w:cs="Arial"/>
          <w:szCs w:val="22"/>
        </w:rPr>
      </w:pPr>
      <w:r w:rsidRPr="00D40F55">
        <w:rPr>
          <w:rFonts w:cs="Arial"/>
          <w:szCs w:val="22"/>
        </w:rPr>
        <w:t>any other issue as may be notified to the Supplier from time to time by the Customer’s Representative,</w:t>
      </w:r>
    </w:p>
    <w:p w14:paraId="0BE3A3F1" w14:textId="77777777" w:rsidR="00764633" w:rsidRPr="00D40F55" w:rsidRDefault="00846B73" w:rsidP="00D40F55">
      <w:pPr>
        <w:pStyle w:val="Heading2"/>
        <w:numPr>
          <w:ilvl w:val="0"/>
          <w:numId w:val="0"/>
        </w:numPr>
        <w:spacing w:before="120" w:after="120"/>
        <w:ind w:left="1418"/>
        <w:rPr>
          <w:rFonts w:cs="Arial"/>
          <w:szCs w:val="22"/>
        </w:rPr>
      </w:pPr>
      <w:r w:rsidRPr="00D40F55">
        <w:rPr>
          <w:rFonts w:cs="Arial"/>
          <w:szCs w:val="22"/>
        </w:rPr>
        <w:t>and where Approval is given, if the advice is given orally, confirm in writing, to the Customer’s Representative, any advice given to the Customer.</w:t>
      </w:r>
    </w:p>
    <w:p w14:paraId="37151EE2" w14:textId="77777777" w:rsidR="00F6759D" w:rsidRPr="00D40F55" w:rsidRDefault="00846B73" w:rsidP="00D40F55">
      <w:pPr>
        <w:pStyle w:val="Heading2"/>
        <w:spacing w:before="120" w:after="120"/>
        <w:rPr>
          <w:rFonts w:cs="Arial"/>
          <w:szCs w:val="22"/>
        </w:rPr>
      </w:pPr>
      <w:r w:rsidRPr="00D40F55">
        <w:rPr>
          <w:rFonts w:cs="Arial"/>
          <w:szCs w:val="22"/>
        </w:rPr>
        <w:t>The Supplier shall not:</w:t>
      </w:r>
    </w:p>
    <w:p w14:paraId="404E95C4" w14:textId="77777777" w:rsidR="00AB51E9" w:rsidRPr="00D40F55" w:rsidRDefault="00846B73" w:rsidP="00D40F55">
      <w:pPr>
        <w:pStyle w:val="Heading3"/>
        <w:spacing w:before="120" w:after="120"/>
        <w:rPr>
          <w:rFonts w:cs="Arial"/>
          <w:szCs w:val="22"/>
        </w:rPr>
      </w:pPr>
      <w:r w:rsidRPr="00D40F55">
        <w:rPr>
          <w:rFonts w:cs="Arial"/>
          <w:szCs w:val="22"/>
        </w:rPr>
        <w:t>knowingly act at any time during the term of the Legal Services Contract in any capacity for any person, firm or company in circumstances where a Conflict of Interest between such person, firm or company and the Customer will thereby arise or exist in relation to the Ordered Panel Services; or</w:t>
      </w:r>
    </w:p>
    <w:p w14:paraId="21D44A4F" w14:textId="77777777" w:rsidR="009720A3" w:rsidRPr="00D40F55" w:rsidRDefault="00846B73" w:rsidP="00D40F55">
      <w:pPr>
        <w:pStyle w:val="Heading3"/>
        <w:spacing w:before="120" w:after="120"/>
        <w:rPr>
          <w:rFonts w:cs="Arial"/>
          <w:szCs w:val="22"/>
        </w:rPr>
      </w:pPr>
      <w:r w:rsidRPr="00D40F55">
        <w:rPr>
          <w:rFonts w:cs="Arial"/>
          <w:szCs w:val="22"/>
        </w:rPr>
        <w:lastRenderedPageBreak/>
        <w:t>incur any expenditure which would result in any estimated figure for any element of the Ordered Panel Services being exceeded without the Customer’s written agreement; or</w:t>
      </w:r>
    </w:p>
    <w:p w14:paraId="683384D3" w14:textId="77777777" w:rsidR="00AB51E9" w:rsidRPr="00D40F55" w:rsidRDefault="00846B73" w:rsidP="00D40F55">
      <w:pPr>
        <w:pStyle w:val="Heading3"/>
        <w:spacing w:before="120" w:after="120"/>
        <w:rPr>
          <w:rFonts w:cs="Arial"/>
          <w:szCs w:val="22"/>
        </w:rPr>
      </w:pPr>
      <w:r w:rsidRPr="00D40F55">
        <w:rPr>
          <w:rFonts w:cs="Arial"/>
          <w:szCs w:val="22"/>
        </w:rPr>
        <w:t>without the prior written consent of the Customer, accept any commission, discount, allowance, direct or indirect payment, or any other consideration from any third party in connection with the provision of the Ordered Panel Services; or</w:t>
      </w:r>
    </w:p>
    <w:p w14:paraId="1B7B8179" w14:textId="77777777" w:rsidR="00AB51E9" w:rsidRPr="00D40F55" w:rsidRDefault="00846B73" w:rsidP="00D40F55">
      <w:pPr>
        <w:pStyle w:val="Heading3"/>
        <w:spacing w:before="120" w:after="120"/>
        <w:rPr>
          <w:rFonts w:cs="Arial"/>
          <w:szCs w:val="22"/>
        </w:rPr>
      </w:pPr>
      <w:r w:rsidRPr="00D40F55">
        <w:rPr>
          <w:rFonts w:cs="Arial"/>
          <w:szCs w:val="22"/>
        </w:rPr>
        <w:t>pledge the credit of the Customer in any way; or</w:t>
      </w:r>
    </w:p>
    <w:p w14:paraId="6C22CB3B" w14:textId="77777777" w:rsidR="00AB51E9" w:rsidRPr="00D40F55" w:rsidRDefault="00846B73" w:rsidP="00D40F55">
      <w:pPr>
        <w:pStyle w:val="Heading3"/>
        <w:spacing w:before="120" w:after="120"/>
        <w:rPr>
          <w:rFonts w:cs="Arial"/>
          <w:szCs w:val="22"/>
        </w:rPr>
      </w:pPr>
      <w:r w:rsidRPr="00D40F55">
        <w:rPr>
          <w:rFonts w:cs="Arial"/>
          <w:szCs w:val="22"/>
        </w:rPr>
        <w:t>engage in any conduct which in the reasonable opinion of the Customer is prejudicial to the Customer, the Authority or the Crown.</w:t>
      </w:r>
    </w:p>
    <w:p w14:paraId="0DDB9331" w14:textId="77777777" w:rsidR="00AB51E9" w:rsidRPr="00D40F55" w:rsidRDefault="00846B73" w:rsidP="00D40F55">
      <w:pPr>
        <w:pStyle w:val="Heading2"/>
        <w:spacing w:before="120" w:after="120"/>
        <w:rPr>
          <w:rFonts w:cs="Arial"/>
          <w:szCs w:val="22"/>
        </w:rPr>
      </w:pPr>
      <w:r w:rsidRPr="00D40F55">
        <w:rPr>
          <w:rFonts w:cs="Arial"/>
          <w:szCs w:val="22"/>
        </w:rPr>
        <w:t>Both Parties shall take all necessary measures to ensure the health and safety of the other Party’s employees, consultants and agents visiting their premises.</w:t>
      </w:r>
    </w:p>
    <w:p w14:paraId="3BAA82E9" w14:textId="77777777" w:rsidR="00C51533" w:rsidRPr="00D40F55" w:rsidRDefault="00846B73" w:rsidP="00D40F55">
      <w:pPr>
        <w:pStyle w:val="Heading2"/>
        <w:spacing w:before="120" w:after="120"/>
        <w:rPr>
          <w:rFonts w:cs="Arial"/>
          <w:szCs w:val="22"/>
        </w:rPr>
      </w:pPr>
      <w:r w:rsidRPr="00D40F55">
        <w:rPr>
          <w:rFonts w:cs="Arial"/>
          <w:szCs w:val="22"/>
        </w:rPr>
        <w:t>Where the Supplier is more than one firm or organisation acting as a Group of Economic Operators, each firm or organisation that is a member of the Group of Economic Operators shall be jointly and severally liable for performance of the Supplier’s obligations under the Legal Services Contract.</w:t>
      </w:r>
    </w:p>
    <w:p w14:paraId="176D02C2" w14:textId="77777777" w:rsidR="009279E2" w:rsidRPr="00D40F55" w:rsidRDefault="00846B73" w:rsidP="00D40F55">
      <w:pPr>
        <w:pStyle w:val="Heading2"/>
        <w:spacing w:before="120" w:after="120"/>
        <w:rPr>
          <w:rFonts w:cs="Arial"/>
          <w:szCs w:val="22"/>
        </w:rPr>
      </w:pPr>
      <w:r w:rsidRPr="00D40F55">
        <w:rPr>
          <w:rFonts w:cs="Arial"/>
          <w:szCs w:val="22"/>
        </w:rPr>
        <w:t>Upon expiry of this Legal Services Contract, or as the Ordered Panel Services to be performed under it near completion, as seems appropriate to the Customer under the circumstances, the Supplier shall conduct a knowledge transfer exercise where requested to do so by the Customer. This exercise shall:</w:t>
      </w:r>
    </w:p>
    <w:p w14:paraId="4C0F8559" w14:textId="77777777" w:rsidR="009279E2" w:rsidRPr="00D40F55" w:rsidRDefault="00846B73" w:rsidP="00D40F55">
      <w:pPr>
        <w:pStyle w:val="Heading3"/>
        <w:spacing w:before="120" w:after="120"/>
        <w:rPr>
          <w:rFonts w:cs="Arial"/>
          <w:szCs w:val="22"/>
        </w:rPr>
      </w:pPr>
      <w:r w:rsidRPr="00D40F55">
        <w:rPr>
          <w:rFonts w:cs="Arial"/>
          <w:szCs w:val="22"/>
        </w:rPr>
        <w:t>document, collate and transfer to the Customer any significant know-how, learning and/or practices generated, developed and/or used by the Supplier during this Legal Services Contract;</w:t>
      </w:r>
    </w:p>
    <w:p w14:paraId="0A7B7C01" w14:textId="77777777" w:rsidR="009279E2" w:rsidRPr="00D40F55" w:rsidRDefault="00846B73" w:rsidP="00D40F55">
      <w:pPr>
        <w:pStyle w:val="Heading3"/>
        <w:spacing w:before="120" w:after="120"/>
        <w:rPr>
          <w:rFonts w:cs="Arial"/>
          <w:szCs w:val="22"/>
        </w:rPr>
      </w:pPr>
      <w:r w:rsidRPr="00D40F55">
        <w:rPr>
          <w:rFonts w:cs="Arial"/>
          <w:szCs w:val="22"/>
        </w:rPr>
        <w:t>compile and transfer to the Customer a document bible(s) (including electronic versions of the same if the Customer so requires) comprising the contractual and/or other documents and/or advice generated, developed and/or used by the Supplier during this Legal Services Contract;</w:t>
      </w:r>
    </w:p>
    <w:p w14:paraId="3E50EF95" w14:textId="77777777" w:rsidR="009279E2" w:rsidRPr="00D40F55" w:rsidRDefault="00846B73" w:rsidP="00D40F55">
      <w:pPr>
        <w:pStyle w:val="Heading3"/>
        <w:spacing w:before="120" w:after="120"/>
        <w:rPr>
          <w:rFonts w:cs="Arial"/>
          <w:szCs w:val="22"/>
        </w:rPr>
      </w:pPr>
      <w:r w:rsidRPr="00D40F55">
        <w:rPr>
          <w:rFonts w:cs="Arial"/>
          <w:szCs w:val="22"/>
        </w:rPr>
        <w:t>be completed within one (1) Month of the later of completion of the relevant Ordered Panel Services, or the request to conduct the exercise made by the Customer, or the expiry of this Legal Services Contract; and</w:t>
      </w:r>
    </w:p>
    <w:p w14:paraId="4203E9F7" w14:textId="77777777" w:rsidR="009279E2" w:rsidRPr="00D40F55" w:rsidRDefault="00846B73" w:rsidP="00D40F55">
      <w:pPr>
        <w:pStyle w:val="Heading3"/>
        <w:spacing w:before="120" w:after="120"/>
        <w:rPr>
          <w:rFonts w:cs="Arial"/>
          <w:szCs w:val="22"/>
        </w:rPr>
      </w:pPr>
      <w:r w:rsidRPr="00D40F55">
        <w:rPr>
          <w:rFonts w:cs="Arial"/>
          <w:szCs w:val="22"/>
        </w:rPr>
        <w:t>be performed at no additional cost or charge to the Customer.</w:t>
      </w:r>
    </w:p>
    <w:p w14:paraId="2B338378" w14:textId="77777777" w:rsidR="009C6A81" w:rsidRPr="00D40F55" w:rsidRDefault="00846B73" w:rsidP="00D40F55">
      <w:pPr>
        <w:pStyle w:val="Heading3"/>
        <w:numPr>
          <w:ilvl w:val="0"/>
          <w:numId w:val="0"/>
        </w:numPr>
        <w:spacing w:before="120" w:after="120"/>
        <w:ind w:left="720"/>
        <w:rPr>
          <w:rFonts w:cs="Arial"/>
          <w:b/>
          <w:szCs w:val="22"/>
        </w:rPr>
      </w:pPr>
      <w:r w:rsidRPr="00D40F55">
        <w:rPr>
          <w:rFonts w:cs="Arial"/>
          <w:b/>
          <w:szCs w:val="22"/>
        </w:rPr>
        <w:t>Records, Audit Access and Open Book Data</w:t>
      </w:r>
    </w:p>
    <w:p w14:paraId="72476B28" w14:textId="77777777" w:rsidR="009C6A81" w:rsidRPr="00D40F55" w:rsidRDefault="00846B73" w:rsidP="00D40F55">
      <w:pPr>
        <w:pStyle w:val="Heading2"/>
        <w:spacing w:before="120" w:after="120"/>
        <w:rPr>
          <w:rFonts w:cs="Arial"/>
          <w:szCs w:val="22"/>
        </w:rPr>
      </w:pPr>
      <w:bookmarkStart w:id="23" w:name="_Ref359416851"/>
      <w:r w:rsidRPr="00D40F55">
        <w:rPr>
          <w:rFonts w:cs="Arial"/>
          <w:szCs w:val="22"/>
        </w:rPr>
        <w:t>The Supplier shall keep and maintain for seven (7) years after the Expiry Date (or as long a period as may be agreed between the Parties), full and accurate records and accounts of the operation of this Legal Services Contract including the Ordered Panel Services provided under it, any Sub-Contracts and the amounts paid by the Customer.</w:t>
      </w:r>
      <w:bookmarkEnd w:id="23"/>
    </w:p>
    <w:p w14:paraId="38E6D232" w14:textId="77777777" w:rsidR="009C6A81" w:rsidRPr="00D40F55" w:rsidRDefault="00846B73" w:rsidP="00D40F55">
      <w:pPr>
        <w:pStyle w:val="Heading2"/>
        <w:spacing w:before="120" w:after="120"/>
        <w:rPr>
          <w:rFonts w:cs="Arial"/>
          <w:szCs w:val="22"/>
        </w:rPr>
      </w:pPr>
      <w:r w:rsidRPr="00D40F55">
        <w:rPr>
          <w:rFonts w:cs="Arial"/>
          <w:szCs w:val="22"/>
        </w:rPr>
        <w:t>The Supplier shall:</w:t>
      </w:r>
    </w:p>
    <w:p w14:paraId="0A1A9AF7" w14:textId="77777777" w:rsidR="009C6A81" w:rsidRPr="00D40F55" w:rsidRDefault="00846B73" w:rsidP="00D40F55">
      <w:pPr>
        <w:pStyle w:val="Heading3"/>
        <w:spacing w:before="120" w:after="120"/>
        <w:rPr>
          <w:rFonts w:cs="Arial"/>
          <w:szCs w:val="22"/>
        </w:rPr>
      </w:pPr>
      <w:r w:rsidRPr="00D40F55">
        <w:rPr>
          <w:rFonts w:cs="Arial"/>
          <w:szCs w:val="22"/>
        </w:rPr>
        <w:t xml:space="preserve">keep the records and accounts referred to in Clause </w:t>
      </w:r>
      <w:r w:rsidRPr="00D40F55">
        <w:rPr>
          <w:rFonts w:cs="Arial"/>
          <w:szCs w:val="22"/>
        </w:rPr>
        <w:fldChar w:fldCharType="begin"/>
      </w:r>
      <w:r w:rsidRPr="00D40F55">
        <w:rPr>
          <w:rFonts w:cs="Arial"/>
          <w:szCs w:val="22"/>
        </w:rPr>
        <w:instrText xml:space="preserve"> REF _Ref359416851 \r \h  \* MERGEFORMAT </w:instrText>
      </w:r>
      <w:r w:rsidRPr="00D40F55">
        <w:rPr>
          <w:rFonts w:cs="Arial"/>
          <w:szCs w:val="22"/>
        </w:rPr>
      </w:r>
      <w:r w:rsidRPr="00D40F55">
        <w:rPr>
          <w:rFonts w:cs="Arial"/>
          <w:szCs w:val="22"/>
        </w:rPr>
        <w:fldChar w:fldCharType="separate"/>
      </w:r>
      <w:r>
        <w:rPr>
          <w:rFonts w:cs="Arial"/>
          <w:szCs w:val="22"/>
        </w:rPr>
        <w:t>3.9</w:t>
      </w:r>
      <w:r w:rsidRPr="00D40F55">
        <w:rPr>
          <w:rFonts w:cs="Arial"/>
          <w:szCs w:val="22"/>
        </w:rPr>
        <w:fldChar w:fldCharType="end"/>
      </w:r>
      <w:r w:rsidRPr="00D40F55">
        <w:rPr>
          <w:rFonts w:cs="Arial"/>
          <w:szCs w:val="22"/>
        </w:rPr>
        <w:t xml:space="preserve"> in accordance with Good Industry Practice and Law; and</w:t>
      </w:r>
    </w:p>
    <w:p w14:paraId="39B79E31" w14:textId="77777777" w:rsidR="009C6A81" w:rsidRPr="00D40F55" w:rsidRDefault="00846B73" w:rsidP="00D40F55">
      <w:pPr>
        <w:pStyle w:val="Heading3"/>
        <w:spacing w:before="120" w:after="120"/>
        <w:rPr>
          <w:rFonts w:cs="Arial"/>
          <w:szCs w:val="22"/>
        </w:rPr>
      </w:pPr>
      <w:r w:rsidRPr="00D40F55">
        <w:rPr>
          <w:rFonts w:cs="Arial"/>
          <w:szCs w:val="22"/>
        </w:rPr>
        <w:t xml:space="preserve">afford any Auditor access to the records and accounts referred to in Clause </w:t>
      </w:r>
      <w:r w:rsidRPr="00D40F55">
        <w:rPr>
          <w:rFonts w:cs="Arial"/>
          <w:szCs w:val="22"/>
        </w:rPr>
        <w:fldChar w:fldCharType="begin"/>
      </w:r>
      <w:r w:rsidRPr="00D40F55">
        <w:rPr>
          <w:rFonts w:cs="Arial"/>
          <w:szCs w:val="22"/>
        </w:rPr>
        <w:instrText xml:space="preserve"> REF _Ref359416851 \r \h  \* MERGEFORMAT </w:instrText>
      </w:r>
      <w:r w:rsidRPr="00D40F55">
        <w:rPr>
          <w:rFonts w:cs="Arial"/>
          <w:szCs w:val="22"/>
        </w:rPr>
      </w:r>
      <w:r w:rsidRPr="00D40F55">
        <w:rPr>
          <w:rFonts w:cs="Arial"/>
          <w:szCs w:val="22"/>
        </w:rPr>
        <w:fldChar w:fldCharType="separate"/>
      </w:r>
      <w:r>
        <w:rPr>
          <w:rFonts w:cs="Arial"/>
          <w:szCs w:val="22"/>
        </w:rPr>
        <w:t>3.9</w:t>
      </w:r>
      <w:r w:rsidRPr="00D40F55">
        <w:rPr>
          <w:rFonts w:cs="Arial"/>
          <w:szCs w:val="22"/>
        </w:rPr>
        <w:fldChar w:fldCharType="end"/>
      </w:r>
      <w:r w:rsidRPr="00D40F55">
        <w:rPr>
          <w:rFonts w:cs="Arial"/>
          <w:szCs w:val="22"/>
        </w:rPr>
        <w:t xml:space="preserve"> at the Supplier’s premises and/or provide records and accounts (including copies of the Supplier's published accounts) or copies of the same, as may be required by any of the Auditors from time to time during the Term and the period specified in Clause </w:t>
      </w:r>
      <w:r w:rsidRPr="00D40F55">
        <w:rPr>
          <w:rFonts w:cs="Arial"/>
          <w:szCs w:val="22"/>
        </w:rPr>
        <w:fldChar w:fldCharType="begin"/>
      </w:r>
      <w:r w:rsidRPr="00D40F55">
        <w:rPr>
          <w:rFonts w:cs="Arial"/>
          <w:szCs w:val="22"/>
        </w:rPr>
        <w:instrText xml:space="preserve"> REF _Ref359416851 \r \h  \* MERGEFORMAT </w:instrText>
      </w:r>
      <w:r w:rsidRPr="00D40F55">
        <w:rPr>
          <w:rFonts w:cs="Arial"/>
          <w:szCs w:val="22"/>
        </w:rPr>
      </w:r>
      <w:r w:rsidRPr="00D40F55">
        <w:rPr>
          <w:rFonts w:cs="Arial"/>
          <w:szCs w:val="22"/>
        </w:rPr>
        <w:fldChar w:fldCharType="separate"/>
      </w:r>
      <w:r>
        <w:rPr>
          <w:rFonts w:cs="Arial"/>
          <w:szCs w:val="22"/>
        </w:rPr>
        <w:t>3.9</w:t>
      </w:r>
      <w:r w:rsidRPr="00D40F55">
        <w:rPr>
          <w:rFonts w:cs="Arial"/>
          <w:szCs w:val="22"/>
        </w:rPr>
        <w:fldChar w:fldCharType="end"/>
      </w:r>
      <w:r w:rsidRPr="00D40F55">
        <w:rPr>
          <w:rFonts w:cs="Arial"/>
          <w:szCs w:val="22"/>
        </w:rPr>
        <w:t xml:space="preserve">, in order that the Auditor(s) may carry out an inspection to assess compliance by the Supplier and/or its Sub-Contractors of any of the Supplier’s obligations under this Legal Services Contract including in order to: </w:t>
      </w:r>
    </w:p>
    <w:p w14:paraId="543C9AF0" w14:textId="77777777" w:rsidR="009C6A81" w:rsidRPr="00D40F55" w:rsidRDefault="00846B73" w:rsidP="00D40F55">
      <w:pPr>
        <w:pStyle w:val="Heading5"/>
        <w:spacing w:before="120" w:after="120"/>
        <w:rPr>
          <w:rFonts w:cs="Arial"/>
          <w:szCs w:val="22"/>
        </w:rPr>
      </w:pPr>
      <w:r w:rsidRPr="00D40F55">
        <w:rPr>
          <w:rFonts w:cs="Arial"/>
          <w:szCs w:val="22"/>
        </w:rPr>
        <w:lastRenderedPageBreak/>
        <w:t xml:space="preserve">verify the accuracy of the Charges and any other amounts payable by the Customer under this Legal Services Contract (and proposed or actual variations to them in accordance with this Legal Services Contract); </w:t>
      </w:r>
    </w:p>
    <w:p w14:paraId="3410BA90" w14:textId="77777777" w:rsidR="009C6A81" w:rsidRPr="00D40F55" w:rsidRDefault="00846B73" w:rsidP="00D40F55">
      <w:pPr>
        <w:pStyle w:val="Heading5"/>
        <w:spacing w:before="120" w:after="120"/>
        <w:rPr>
          <w:rFonts w:cs="Arial"/>
          <w:szCs w:val="22"/>
        </w:rPr>
      </w:pPr>
      <w:r w:rsidRPr="00D40F55">
        <w:rPr>
          <w:rFonts w:cs="Arial"/>
          <w:szCs w:val="22"/>
        </w:rPr>
        <w:t>verify the costs of the Supplier (including the costs of all Sub-Contractors and any third party suppliers) in connection with the provision of the Ordered Panel  Services;</w:t>
      </w:r>
    </w:p>
    <w:p w14:paraId="00D1E3D5" w14:textId="77777777" w:rsidR="009C6A81" w:rsidRPr="00D40F55" w:rsidRDefault="00846B73" w:rsidP="00D40F55">
      <w:pPr>
        <w:pStyle w:val="Heading5"/>
        <w:spacing w:before="120" w:after="120"/>
        <w:rPr>
          <w:rFonts w:cs="Arial"/>
          <w:szCs w:val="22"/>
        </w:rPr>
      </w:pPr>
      <w:r w:rsidRPr="00D40F55">
        <w:rPr>
          <w:rFonts w:cs="Arial"/>
          <w:szCs w:val="22"/>
        </w:rPr>
        <w:t>verify the Open Book Data;</w:t>
      </w:r>
    </w:p>
    <w:p w14:paraId="0F1E1ABA" w14:textId="77777777" w:rsidR="009C6A81" w:rsidRPr="00D40F55" w:rsidRDefault="00846B73" w:rsidP="00D40F55">
      <w:pPr>
        <w:pStyle w:val="Heading5"/>
        <w:spacing w:before="120" w:after="120"/>
        <w:rPr>
          <w:rFonts w:cs="Arial"/>
          <w:szCs w:val="22"/>
        </w:rPr>
      </w:pPr>
      <w:r w:rsidRPr="00D40F55">
        <w:rPr>
          <w:rFonts w:cs="Arial"/>
          <w:szCs w:val="22"/>
        </w:rPr>
        <w:t>verify the Supplier’s and each Sub-Contractor’s compliance with the applicable Law;</w:t>
      </w:r>
    </w:p>
    <w:p w14:paraId="10F41BD4" w14:textId="77777777" w:rsidR="009C6A81" w:rsidRPr="00D40F55" w:rsidRDefault="00846B73" w:rsidP="00D40F55">
      <w:pPr>
        <w:pStyle w:val="Heading5"/>
        <w:spacing w:before="120" w:after="120"/>
        <w:rPr>
          <w:rFonts w:cs="Arial"/>
          <w:szCs w:val="22"/>
        </w:rPr>
      </w:pPr>
      <w:r w:rsidRPr="00D40F55">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FDC5337" w14:textId="77777777" w:rsidR="00377439" w:rsidRPr="00D40F55" w:rsidRDefault="00846B73" w:rsidP="00D40F55">
      <w:pPr>
        <w:pStyle w:val="Heading5"/>
        <w:spacing w:before="120" w:after="120"/>
        <w:rPr>
          <w:rFonts w:cs="Arial"/>
          <w:szCs w:val="22"/>
        </w:rPr>
      </w:pPr>
      <w:r w:rsidRPr="00D40F55">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42715A35" w14:textId="77777777" w:rsidR="009C6A81" w:rsidRPr="00D40F55" w:rsidRDefault="00846B73" w:rsidP="00D40F55">
      <w:pPr>
        <w:pStyle w:val="Heading5"/>
        <w:spacing w:before="120" w:after="120"/>
        <w:rPr>
          <w:rFonts w:cs="Arial"/>
          <w:szCs w:val="22"/>
        </w:rPr>
      </w:pPr>
      <w:r w:rsidRPr="00D40F55">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119E70CF" w14:textId="77777777" w:rsidR="009C6A81" w:rsidRPr="00D40F55" w:rsidRDefault="00846B73" w:rsidP="00D40F55">
      <w:pPr>
        <w:pStyle w:val="Heading5"/>
        <w:spacing w:before="120" w:after="120"/>
        <w:rPr>
          <w:rFonts w:cs="Arial"/>
          <w:szCs w:val="22"/>
        </w:rPr>
      </w:pPr>
      <w:r w:rsidRPr="00D40F55">
        <w:rPr>
          <w:rFonts w:cs="Arial"/>
          <w:szCs w:val="22"/>
        </w:rPr>
        <w:t>review any books of account and the internal contract management accounts kept by the Supplier in connection with this Legal Services Contract;</w:t>
      </w:r>
    </w:p>
    <w:p w14:paraId="065A689B" w14:textId="77777777" w:rsidR="009C6A81" w:rsidRPr="00D40F55" w:rsidRDefault="00846B73" w:rsidP="00D40F55">
      <w:pPr>
        <w:pStyle w:val="Heading5"/>
        <w:spacing w:before="120" w:after="120"/>
        <w:rPr>
          <w:rFonts w:cs="Arial"/>
          <w:szCs w:val="22"/>
        </w:rPr>
      </w:pPr>
      <w:r w:rsidRPr="00D40F55">
        <w:rPr>
          <w:rFonts w:cs="Arial"/>
          <w:szCs w:val="22"/>
        </w:rPr>
        <w:t>carry out the Customer’s internal and statutory audits and to prepare, examine and/or certify the Customer's annual and interim reports and accounts;</w:t>
      </w:r>
    </w:p>
    <w:p w14:paraId="556BA6A6" w14:textId="77777777" w:rsidR="009C6A81" w:rsidRPr="00D40F55" w:rsidRDefault="00846B73" w:rsidP="00D40F55">
      <w:pPr>
        <w:pStyle w:val="Heading5"/>
        <w:spacing w:before="120" w:after="120"/>
        <w:rPr>
          <w:rFonts w:cs="Arial"/>
          <w:szCs w:val="22"/>
        </w:rPr>
      </w:pPr>
      <w:bookmarkStart w:id="24" w:name="_Toc139080152"/>
      <w:r w:rsidRPr="00D40F55">
        <w:rPr>
          <w:rFonts w:cs="Arial"/>
          <w:szCs w:val="22"/>
        </w:rPr>
        <w:t>enable the National Audit Office to carry out an examination pursuant to Section 6(1) of the National Audit Act 1983 of the economy, efficiency and effectiveness with which the Customer has used its resources;</w:t>
      </w:r>
      <w:bookmarkEnd w:id="24"/>
    </w:p>
    <w:p w14:paraId="1DE50BD1" w14:textId="77777777" w:rsidR="009C6A81" w:rsidRPr="00D40F55" w:rsidRDefault="00846B73" w:rsidP="00D40F55">
      <w:pPr>
        <w:pStyle w:val="Heading5"/>
        <w:spacing w:before="120" w:after="120"/>
        <w:rPr>
          <w:rFonts w:cs="Arial"/>
          <w:szCs w:val="22"/>
        </w:rPr>
      </w:pPr>
      <w:r w:rsidRPr="00D40F55">
        <w:rPr>
          <w:rFonts w:cs="Arial"/>
          <w:szCs w:val="22"/>
        </w:rPr>
        <w:t>verify the accuracy and completeness of any information delivered or required by this Legal Services Contract;</w:t>
      </w:r>
    </w:p>
    <w:p w14:paraId="77031EC6" w14:textId="77777777" w:rsidR="009C6A81" w:rsidRPr="00D40F55" w:rsidRDefault="00846B73" w:rsidP="00D40F55">
      <w:pPr>
        <w:pStyle w:val="Heading5"/>
        <w:spacing w:before="120" w:after="120"/>
        <w:rPr>
          <w:rFonts w:cs="Arial"/>
          <w:szCs w:val="22"/>
        </w:rPr>
      </w:pPr>
      <w:r w:rsidRPr="00D40F55">
        <w:rPr>
          <w:rFonts w:cs="Arial"/>
          <w:szCs w:val="22"/>
        </w:rPr>
        <w:t>review the Supplier’s quality management systems (including any quality manuals and procedures);</w:t>
      </w:r>
    </w:p>
    <w:p w14:paraId="4DC08791" w14:textId="77777777" w:rsidR="009C6A81" w:rsidRPr="00D40F55" w:rsidRDefault="00846B73" w:rsidP="00D40F55">
      <w:pPr>
        <w:pStyle w:val="Heading5"/>
        <w:spacing w:before="120" w:after="120"/>
        <w:rPr>
          <w:rFonts w:cs="Arial"/>
          <w:szCs w:val="22"/>
        </w:rPr>
      </w:pPr>
      <w:r w:rsidRPr="00D40F55">
        <w:rPr>
          <w:rFonts w:cs="Arial"/>
          <w:szCs w:val="22"/>
        </w:rPr>
        <w:t>review the Supplier’s compliance with the Standards;</w:t>
      </w:r>
    </w:p>
    <w:p w14:paraId="6E1DA668" w14:textId="77777777" w:rsidR="009C6A81" w:rsidRPr="00D40F55" w:rsidRDefault="00846B73" w:rsidP="00D40F55">
      <w:pPr>
        <w:pStyle w:val="Heading5"/>
        <w:spacing w:before="120" w:after="120"/>
        <w:rPr>
          <w:rFonts w:cs="Arial"/>
          <w:szCs w:val="22"/>
        </w:rPr>
      </w:pPr>
      <w:r w:rsidRPr="00D40F55">
        <w:rPr>
          <w:rFonts w:cs="Arial"/>
          <w:szCs w:val="22"/>
        </w:rPr>
        <w:t>inspect the Customer assets, including the Customer's IPRs, equipment and facilities, for the purposes of ensuring that the Customer assets are secure and that any register of assets is up to date; and/or</w:t>
      </w:r>
    </w:p>
    <w:p w14:paraId="0285D0BB" w14:textId="77777777" w:rsidR="009C6A81" w:rsidRPr="00D40F55" w:rsidRDefault="00846B73" w:rsidP="00D40F55">
      <w:pPr>
        <w:pStyle w:val="Heading5"/>
        <w:spacing w:before="120" w:after="120"/>
        <w:rPr>
          <w:rFonts w:cs="Arial"/>
          <w:szCs w:val="22"/>
        </w:rPr>
      </w:pPr>
      <w:r w:rsidRPr="00D40F55">
        <w:rPr>
          <w:rFonts w:cs="Arial"/>
          <w:szCs w:val="22"/>
        </w:rPr>
        <w:t xml:space="preserve">review the integrity, confidentiality and security of the Customer Data. </w:t>
      </w:r>
    </w:p>
    <w:p w14:paraId="62A54D9B" w14:textId="77777777" w:rsidR="009C6A81" w:rsidRPr="00D40F55" w:rsidRDefault="00846B73" w:rsidP="00D40F55">
      <w:pPr>
        <w:pStyle w:val="Heading2"/>
        <w:spacing w:before="120" w:after="120"/>
        <w:rPr>
          <w:rFonts w:cs="Arial"/>
          <w:szCs w:val="22"/>
        </w:rPr>
      </w:pPr>
      <w:bookmarkStart w:id="25" w:name="_Ref363743146"/>
      <w:r w:rsidRPr="00D40F55">
        <w:rPr>
          <w:rFonts w:cs="Arial"/>
          <w:szCs w:val="22"/>
        </w:rPr>
        <w:t>The Customer shall use reasonable endeavours to ensure that the conduct of each audit does not unreasonably disrupt the Supplier or delay the provision of the Ordered Panel Services save insofar as the Supplier accepts and acknowledges that control over the conduct of audits carried out by the Auditor(s) is outside of the control of the Customer.</w:t>
      </w:r>
      <w:bookmarkEnd w:id="25"/>
    </w:p>
    <w:p w14:paraId="7A9F0B93" w14:textId="77777777" w:rsidR="009C6A81" w:rsidRPr="00D40F55" w:rsidRDefault="00846B73" w:rsidP="00D40F55">
      <w:pPr>
        <w:pStyle w:val="Heading2"/>
        <w:spacing w:before="120" w:after="120"/>
        <w:rPr>
          <w:rFonts w:cs="Arial"/>
          <w:szCs w:val="22"/>
        </w:rPr>
      </w:pPr>
      <w:r w:rsidRPr="00D40F55">
        <w:rPr>
          <w:rFonts w:cs="Arial"/>
          <w:szCs w:val="22"/>
        </w:rPr>
        <w:t>Subject to the Supplier’s rights in respect of Confidential Information, the Supplier shall on demand provide the Auditor(s) with all reasonable co-operation and assistance in:</w:t>
      </w:r>
    </w:p>
    <w:p w14:paraId="428BF632" w14:textId="77777777" w:rsidR="009C6A81" w:rsidRPr="00D40F55" w:rsidRDefault="00846B73" w:rsidP="00D40F55">
      <w:pPr>
        <w:pStyle w:val="Heading3"/>
        <w:spacing w:before="120" w:after="120"/>
        <w:rPr>
          <w:rFonts w:cs="Arial"/>
          <w:szCs w:val="22"/>
        </w:rPr>
      </w:pPr>
      <w:r w:rsidRPr="00D40F55">
        <w:rPr>
          <w:rFonts w:cs="Arial"/>
          <w:szCs w:val="22"/>
        </w:rPr>
        <w:lastRenderedPageBreak/>
        <w:t>all reasonable information requested by the Customer within the scope of the audit;</w:t>
      </w:r>
    </w:p>
    <w:p w14:paraId="0E70B64E" w14:textId="77777777" w:rsidR="009C6A81" w:rsidRPr="00D40F55" w:rsidRDefault="00846B73" w:rsidP="00D40F55">
      <w:pPr>
        <w:pStyle w:val="Heading3"/>
        <w:spacing w:before="120" w:after="120"/>
        <w:rPr>
          <w:rFonts w:cs="Arial"/>
          <w:szCs w:val="22"/>
        </w:rPr>
      </w:pPr>
      <w:r w:rsidRPr="00D40F55">
        <w:rPr>
          <w:rFonts w:cs="Arial"/>
          <w:szCs w:val="22"/>
        </w:rPr>
        <w:t>reasonable access to sites controlled by the Supplier and to any Supplier Equipment used in the provision of the Ordered Panel Services; and</w:t>
      </w:r>
    </w:p>
    <w:p w14:paraId="150E9585" w14:textId="77777777" w:rsidR="009C6A81" w:rsidRPr="00D40F55" w:rsidRDefault="00846B73" w:rsidP="00D40F55">
      <w:pPr>
        <w:pStyle w:val="Heading3"/>
        <w:spacing w:before="120" w:after="120"/>
        <w:rPr>
          <w:rFonts w:cs="Arial"/>
          <w:szCs w:val="22"/>
        </w:rPr>
      </w:pPr>
      <w:r w:rsidRPr="00D40F55">
        <w:rPr>
          <w:rFonts w:cs="Arial"/>
          <w:szCs w:val="22"/>
        </w:rPr>
        <w:t>access to the Supplier Personnel.</w:t>
      </w:r>
    </w:p>
    <w:p w14:paraId="6B8AD838" w14:textId="77777777" w:rsidR="009C6A81" w:rsidRPr="00D40F55" w:rsidRDefault="00846B73" w:rsidP="00D40F55">
      <w:pPr>
        <w:pStyle w:val="Heading2"/>
        <w:spacing w:before="120" w:after="120"/>
        <w:rPr>
          <w:rFonts w:cs="Arial"/>
          <w:szCs w:val="22"/>
        </w:rPr>
      </w:pPr>
      <w:bookmarkStart w:id="26" w:name="_Ref365635826"/>
      <w:r w:rsidRPr="00D40F55">
        <w:rPr>
          <w:rFonts w:cs="Arial"/>
          <w:szCs w:val="22"/>
        </w:rPr>
        <w:t>The Parties agree that they shall bear their own respective costs and expenses incurred in respect of compliance with their obligations in respect of records, audit access and open book data, unless the audit reveals a breach by the Supplier in which case the Supplier shall reimburse the Customer for the Customer's reasonable costs incurred in relation to the audit.</w:t>
      </w:r>
      <w:bookmarkEnd w:id="26"/>
    </w:p>
    <w:p w14:paraId="4895D26E" w14:textId="77777777" w:rsidR="00C901FE" w:rsidRPr="00D40F55" w:rsidRDefault="00846B73" w:rsidP="00D40F55">
      <w:pPr>
        <w:pStyle w:val="Heading1"/>
        <w:spacing w:before="120" w:after="120"/>
        <w:rPr>
          <w:rFonts w:cs="Arial"/>
          <w:szCs w:val="22"/>
        </w:rPr>
      </w:pPr>
      <w:bookmarkStart w:id="27" w:name="_Toc461109632"/>
      <w:bookmarkStart w:id="28" w:name="_Toc461109633"/>
      <w:bookmarkStart w:id="29" w:name="_Toc461702393"/>
      <w:bookmarkEnd w:id="27"/>
      <w:bookmarkEnd w:id="28"/>
      <w:r w:rsidRPr="00D40F55">
        <w:rPr>
          <w:rFonts w:cs="Arial"/>
          <w:szCs w:val="22"/>
        </w:rPr>
        <w:t>Variation and Extension</w:t>
      </w:r>
      <w:bookmarkEnd w:id="29"/>
      <w:r w:rsidRPr="00D40F55">
        <w:rPr>
          <w:rFonts w:cs="Arial"/>
          <w:szCs w:val="22"/>
        </w:rPr>
        <w:t xml:space="preserve"> </w:t>
      </w:r>
    </w:p>
    <w:p w14:paraId="36B6A9FE" w14:textId="77777777" w:rsidR="00FA506B" w:rsidRPr="00D40F55" w:rsidRDefault="00846B73" w:rsidP="00D40F55">
      <w:pPr>
        <w:pStyle w:val="Heading3"/>
        <w:spacing w:before="120" w:after="120"/>
        <w:rPr>
          <w:rFonts w:cs="Arial"/>
          <w:szCs w:val="22"/>
        </w:rPr>
      </w:pPr>
      <w:r w:rsidRPr="00D40F55">
        <w:rPr>
          <w:rFonts w:cs="Arial"/>
          <w:szCs w:val="22"/>
        </w:rPr>
        <w:t xml:space="preserve">The Customer may request: </w:t>
      </w:r>
    </w:p>
    <w:p w14:paraId="18A43B8F" w14:textId="77777777" w:rsidR="00FA506B" w:rsidRPr="00D40F55" w:rsidRDefault="00846B73" w:rsidP="00D40F55">
      <w:pPr>
        <w:pStyle w:val="Heading4"/>
        <w:spacing w:before="120" w:after="120"/>
        <w:rPr>
          <w:rFonts w:cs="Arial"/>
          <w:szCs w:val="22"/>
        </w:rPr>
      </w:pPr>
      <w:r w:rsidRPr="00D40F55">
        <w:rPr>
          <w:rFonts w:cs="Arial"/>
          <w:szCs w:val="22"/>
        </w:rPr>
        <w:t xml:space="preserve">a variation to the Ordered Panel Services; </w:t>
      </w:r>
    </w:p>
    <w:p w14:paraId="6F8D9EF5" w14:textId="77777777" w:rsidR="00FA506B" w:rsidRPr="00D40F55" w:rsidRDefault="00846B73" w:rsidP="00D40F55">
      <w:pPr>
        <w:pStyle w:val="Heading4"/>
        <w:spacing w:before="120" w:after="120"/>
        <w:rPr>
          <w:rFonts w:cs="Arial"/>
          <w:szCs w:val="22"/>
        </w:rPr>
      </w:pPr>
      <w:r w:rsidRPr="00D40F55">
        <w:rPr>
          <w:rFonts w:cs="Arial"/>
          <w:szCs w:val="22"/>
        </w:rPr>
        <w:t xml:space="preserve">an extension to the Term specified at paragraph 1.5 of section A  of the Order Form); and/or </w:t>
      </w:r>
    </w:p>
    <w:p w14:paraId="27181E2F" w14:textId="77777777" w:rsidR="00240E76" w:rsidRPr="00D40F55" w:rsidRDefault="00846B73" w:rsidP="00D40F55">
      <w:pPr>
        <w:pStyle w:val="Heading4"/>
        <w:spacing w:before="120" w:after="120"/>
        <w:rPr>
          <w:rFonts w:cs="Arial"/>
          <w:szCs w:val="22"/>
        </w:rPr>
      </w:pPr>
      <w:r w:rsidRPr="00D40F55">
        <w:rPr>
          <w:rFonts w:cs="Arial"/>
          <w:szCs w:val="22"/>
        </w:rPr>
        <w:t>a variation to any other part of the Order Form; and/or</w:t>
      </w:r>
    </w:p>
    <w:p w14:paraId="634AAA3E" w14:textId="77777777" w:rsidR="00A778DC" w:rsidRPr="00D40F55" w:rsidRDefault="00846B73" w:rsidP="00D40F55">
      <w:pPr>
        <w:pStyle w:val="Heading4"/>
        <w:spacing w:before="120" w:after="120"/>
        <w:rPr>
          <w:rFonts w:cs="Arial"/>
          <w:szCs w:val="22"/>
        </w:rPr>
      </w:pPr>
      <w:r w:rsidRPr="00D40F55">
        <w:rPr>
          <w:rFonts w:cs="Arial"/>
          <w:szCs w:val="22"/>
        </w:rPr>
        <w:t>a variation to any other term of these Terms and Conditions,</w:t>
      </w:r>
    </w:p>
    <w:p w14:paraId="4271FD11" w14:textId="77777777" w:rsidR="00C901FE" w:rsidRPr="00D40F55" w:rsidRDefault="00846B73" w:rsidP="00D40F55">
      <w:pPr>
        <w:pStyle w:val="Heading4"/>
        <w:numPr>
          <w:ilvl w:val="0"/>
          <w:numId w:val="0"/>
        </w:numPr>
        <w:spacing w:before="120" w:after="120"/>
        <w:ind w:left="1800"/>
        <w:rPr>
          <w:rFonts w:cs="Arial"/>
          <w:szCs w:val="22"/>
        </w:rPr>
      </w:pPr>
      <w:r w:rsidRPr="00D40F55">
        <w:rPr>
          <w:rFonts w:cs="Arial"/>
          <w:szCs w:val="22"/>
        </w:rPr>
        <w:t>at any time during the Term.</w:t>
      </w:r>
    </w:p>
    <w:p w14:paraId="2A064846" w14:textId="77777777" w:rsidR="00C901FE" w:rsidRPr="00D40F55" w:rsidRDefault="00846B73" w:rsidP="00D40F55">
      <w:pPr>
        <w:pStyle w:val="Heading3"/>
        <w:spacing w:before="120" w:after="120"/>
        <w:rPr>
          <w:rFonts w:cs="Arial"/>
          <w:szCs w:val="22"/>
        </w:rPr>
      </w:pPr>
      <w:r w:rsidRPr="00D40F55">
        <w:rPr>
          <w:rFonts w:cs="Arial"/>
          <w:szCs w:val="22"/>
        </w:rPr>
        <w:t>Any request by the Customer for a variation to the Ordered Panel Services shall be by written notice to the Supplier:</w:t>
      </w:r>
    </w:p>
    <w:p w14:paraId="4E0F69C4" w14:textId="77777777" w:rsidR="00C901FE" w:rsidRPr="00D40F55" w:rsidRDefault="00846B73" w:rsidP="00D40F55">
      <w:pPr>
        <w:pStyle w:val="Heading4"/>
        <w:spacing w:before="120" w:after="120"/>
        <w:rPr>
          <w:rFonts w:cs="Arial"/>
          <w:szCs w:val="22"/>
        </w:rPr>
      </w:pPr>
      <w:r w:rsidRPr="00D40F55">
        <w:rPr>
          <w:rFonts w:cs="Arial"/>
          <w:szCs w:val="22"/>
        </w:rPr>
        <w:t>giving sufficient information for the Supplier to assess the extent of the variation and any additional costs that may be incurred (where any element of the Charges is composed of a fixed price or a capped price); and</w:t>
      </w:r>
    </w:p>
    <w:p w14:paraId="405950DB" w14:textId="77777777" w:rsidR="00C901FE" w:rsidRPr="00D40F55" w:rsidRDefault="00846B73" w:rsidP="00D40F55">
      <w:pPr>
        <w:pStyle w:val="Heading4"/>
        <w:spacing w:before="120" w:after="120"/>
        <w:rPr>
          <w:rFonts w:cs="Arial"/>
          <w:szCs w:val="22"/>
        </w:rPr>
      </w:pPr>
      <w:r w:rsidRPr="00D40F55">
        <w:rPr>
          <w:rFonts w:cs="Arial"/>
          <w:szCs w:val="22"/>
        </w:rPr>
        <w:t>specifying the timeframe within which the Supplier must respond to the request, which shall be reasonable and the Supplier shall respond to such request within such timeframe.</w:t>
      </w:r>
    </w:p>
    <w:p w14:paraId="3D7FB46E" w14:textId="77777777" w:rsidR="00C901FE" w:rsidRPr="00D40F55" w:rsidRDefault="00846B73" w:rsidP="00D40F55">
      <w:pPr>
        <w:pStyle w:val="Heading3"/>
        <w:spacing w:before="120" w:after="120"/>
        <w:rPr>
          <w:rFonts w:cs="Arial"/>
          <w:szCs w:val="22"/>
        </w:rPr>
      </w:pPr>
      <w:bookmarkStart w:id="30" w:name="_Ref460408184"/>
      <w:r w:rsidRPr="00D40F55">
        <w:rPr>
          <w:rFonts w:cs="Arial"/>
          <w:szCs w:val="22"/>
        </w:rPr>
        <w:t>In the event that the Supplier and the Customer are unable to agree any change to the Charges in connection with any requested variation to the Ordered Panel Services, the Customer may agree that the Supplier should continue to perform its obligations under the Legal Services Contract without the variation or may terminate the Legal Services Contract in accordance with Clause 11.8 (Termination in relation to Variation).</w:t>
      </w:r>
      <w:bookmarkEnd w:id="30"/>
    </w:p>
    <w:p w14:paraId="6739B5C0" w14:textId="77777777" w:rsidR="00F6759D" w:rsidRPr="00D40F55" w:rsidRDefault="00846B73" w:rsidP="00D40F55">
      <w:pPr>
        <w:pStyle w:val="Heading1"/>
        <w:spacing w:before="120" w:after="120"/>
        <w:rPr>
          <w:rFonts w:cs="Arial"/>
          <w:szCs w:val="22"/>
        </w:rPr>
      </w:pPr>
      <w:bookmarkStart w:id="31" w:name="_Toc461702394"/>
      <w:r w:rsidRPr="00D40F55">
        <w:rPr>
          <w:rFonts w:cs="Arial"/>
          <w:szCs w:val="22"/>
        </w:rPr>
        <w:t>Personnel</w:t>
      </w:r>
      <w:bookmarkEnd w:id="31"/>
    </w:p>
    <w:p w14:paraId="2BFE8621" w14:textId="77777777" w:rsidR="00382505" w:rsidRPr="00D40F55" w:rsidRDefault="00846B73" w:rsidP="00D40F55">
      <w:pPr>
        <w:pStyle w:val="Heading2"/>
        <w:numPr>
          <w:ilvl w:val="0"/>
          <w:numId w:val="0"/>
        </w:numPr>
        <w:spacing w:before="120" w:after="120"/>
        <w:ind w:left="630"/>
        <w:rPr>
          <w:rFonts w:cs="Arial"/>
          <w:b/>
          <w:szCs w:val="22"/>
        </w:rPr>
      </w:pPr>
      <w:r w:rsidRPr="00D40F55">
        <w:rPr>
          <w:rFonts w:cs="Arial"/>
          <w:b/>
          <w:szCs w:val="22"/>
        </w:rPr>
        <w:t>Key Personnel</w:t>
      </w:r>
    </w:p>
    <w:p w14:paraId="5E6C71BC" w14:textId="77777777" w:rsidR="007A7EC5" w:rsidRPr="00D40F55" w:rsidRDefault="00846B73" w:rsidP="00D40F55">
      <w:pPr>
        <w:pStyle w:val="Heading2"/>
        <w:spacing w:before="120" w:after="120"/>
        <w:rPr>
          <w:rFonts w:cs="Arial"/>
          <w:szCs w:val="22"/>
        </w:rPr>
      </w:pPr>
      <w:r w:rsidRPr="00D40F55">
        <w:rPr>
          <w:rFonts w:cs="Arial"/>
          <w:szCs w:val="22"/>
        </w:rPr>
        <w:t>Where Key Personnel have been specified in the Order Form this Clause 5 and the following provisions shall apply:</w:t>
      </w:r>
    </w:p>
    <w:p w14:paraId="015419A9" w14:textId="77777777" w:rsidR="004C6DAE" w:rsidRPr="00D40F55" w:rsidRDefault="00846B73" w:rsidP="00D40F55">
      <w:pPr>
        <w:pStyle w:val="Heading3"/>
        <w:spacing w:before="120" w:after="120"/>
        <w:rPr>
          <w:rFonts w:cs="Arial"/>
          <w:szCs w:val="22"/>
        </w:rPr>
      </w:pPr>
      <w:r w:rsidRPr="00D40F55">
        <w:rPr>
          <w:rFonts w:cs="Arial"/>
          <w:szCs w:val="22"/>
        </w:rPr>
        <w:t>The Order Form lists the Key Personnel who the Supplier shall appoint to fill the Key Roles (where identified) at the Commencement Date;</w:t>
      </w:r>
    </w:p>
    <w:p w14:paraId="12690C23" w14:textId="77777777" w:rsidR="007A7EC5" w:rsidRPr="00D40F55" w:rsidRDefault="00846B73" w:rsidP="00D40F55">
      <w:pPr>
        <w:pStyle w:val="Heading3"/>
        <w:spacing w:before="120" w:after="120"/>
        <w:rPr>
          <w:rFonts w:cs="Arial"/>
          <w:szCs w:val="22"/>
        </w:rPr>
      </w:pPr>
      <w:r w:rsidRPr="00D40F55">
        <w:rPr>
          <w:rFonts w:cs="Arial"/>
          <w:szCs w:val="22"/>
        </w:rPr>
        <w:t>the Supplier shall ensure that the Key Personnel fulfil the Key Roles at all times during the Term;</w:t>
      </w:r>
    </w:p>
    <w:p w14:paraId="630366D7" w14:textId="77777777" w:rsidR="007A7EC5" w:rsidRPr="00D40F55" w:rsidRDefault="00846B73" w:rsidP="00D40F55">
      <w:pPr>
        <w:pStyle w:val="Heading3"/>
        <w:spacing w:before="120" w:after="120"/>
        <w:rPr>
          <w:rFonts w:cs="Arial"/>
          <w:szCs w:val="22"/>
        </w:rPr>
      </w:pPr>
      <w:r w:rsidRPr="00D40F55">
        <w:rPr>
          <w:rFonts w:cs="Arial"/>
          <w:szCs w:val="22"/>
        </w:rPr>
        <w:t xml:space="preserve">the Customer may identify any further roles as being Key Roles and, following agreement to the same by the Supplier, the relevant person selected to fill those Key Roles shall be included on the list of Key Personnel;  </w:t>
      </w:r>
    </w:p>
    <w:p w14:paraId="148D406E" w14:textId="77777777" w:rsidR="007A7EC5" w:rsidRPr="00D40F55" w:rsidRDefault="00846B73" w:rsidP="00D40F55">
      <w:pPr>
        <w:pStyle w:val="Heading3"/>
        <w:spacing w:before="120" w:after="120"/>
        <w:rPr>
          <w:rFonts w:cs="Arial"/>
          <w:szCs w:val="22"/>
        </w:rPr>
      </w:pPr>
      <w:r w:rsidRPr="00D40F55">
        <w:rPr>
          <w:rFonts w:cs="Arial"/>
          <w:szCs w:val="22"/>
        </w:rPr>
        <w:lastRenderedPageBreak/>
        <w:t>the Supplier shall not remove or replace any Key Personnel (including when carrying out its obligations under Contract Schedule 2 (Exit Management) unless :</w:t>
      </w:r>
    </w:p>
    <w:p w14:paraId="09ED7090" w14:textId="77777777" w:rsidR="007A7EC5" w:rsidRPr="00D40F55" w:rsidRDefault="00846B73" w:rsidP="00D40F55">
      <w:pPr>
        <w:pStyle w:val="Heading4"/>
        <w:spacing w:before="120" w:after="120"/>
        <w:rPr>
          <w:rFonts w:cs="Arial"/>
          <w:szCs w:val="22"/>
        </w:rPr>
      </w:pPr>
      <w:r w:rsidRPr="00D40F55">
        <w:rPr>
          <w:rFonts w:cs="Arial"/>
          <w:szCs w:val="22"/>
        </w:rPr>
        <w:t>requested to do so by the Customer;</w:t>
      </w:r>
    </w:p>
    <w:p w14:paraId="75040B6B" w14:textId="77777777" w:rsidR="007A7EC5" w:rsidRPr="00D40F55" w:rsidRDefault="00846B73" w:rsidP="00D40F55">
      <w:pPr>
        <w:pStyle w:val="Heading4"/>
        <w:spacing w:before="120" w:after="120"/>
        <w:rPr>
          <w:rFonts w:cs="Arial"/>
          <w:szCs w:val="22"/>
        </w:rPr>
      </w:pPr>
      <w:r w:rsidRPr="00D40F55">
        <w:rPr>
          <w:rFonts w:cs="Arial"/>
          <w:szCs w:val="22"/>
        </w:rPr>
        <w:t xml:space="preserve">the relevant person concerned resigns, retires or dies or takes any extended absences such as maternity leave or long-term sick leave; </w:t>
      </w:r>
    </w:p>
    <w:p w14:paraId="3736F02C" w14:textId="77777777" w:rsidR="007A7EC5" w:rsidRPr="00D40F55" w:rsidRDefault="00846B73" w:rsidP="00D40F55">
      <w:pPr>
        <w:pStyle w:val="Heading4"/>
        <w:spacing w:before="120" w:after="120"/>
        <w:rPr>
          <w:rFonts w:cs="Arial"/>
          <w:szCs w:val="22"/>
        </w:rPr>
      </w:pPr>
      <w:r w:rsidRPr="00D40F55">
        <w:rPr>
          <w:rFonts w:cs="Arial"/>
          <w:szCs w:val="22"/>
        </w:rPr>
        <w:t>the person’s employment or contractual arrangement with the Supplier or a Sub-Contractor is terminated for material breach of contract by the employee; or</w:t>
      </w:r>
    </w:p>
    <w:p w14:paraId="51A89BD4" w14:textId="77777777" w:rsidR="007A7EC5" w:rsidRPr="00D40F55" w:rsidRDefault="00846B73" w:rsidP="00D40F55">
      <w:pPr>
        <w:pStyle w:val="Heading4"/>
        <w:spacing w:before="120" w:after="120"/>
        <w:rPr>
          <w:rFonts w:cs="Arial"/>
          <w:szCs w:val="22"/>
        </w:rPr>
      </w:pPr>
      <w:r w:rsidRPr="00D40F55">
        <w:rPr>
          <w:rFonts w:cs="Arial"/>
          <w:szCs w:val="22"/>
        </w:rPr>
        <w:t>the Supplier obtains the Customer’s prior written consent (such consent not to be unreasonably withheld or delayed);</w:t>
      </w:r>
    </w:p>
    <w:p w14:paraId="4C6EF7AB" w14:textId="77777777" w:rsidR="007A7EC5" w:rsidRPr="00D40F55" w:rsidRDefault="00846B73" w:rsidP="00D40F55">
      <w:pPr>
        <w:pStyle w:val="Heading3"/>
        <w:spacing w:before="120" w:after="120"/>
        <w:rPr>
          <w:rFonts w:cs="Arial"/>
          <w:szCs w:val="22"/>
        </w:rPr>
      </w:pPr>
      <w:r w:rsidRPr="00D40F55">
        <w:rPr>
          <w:rFonts w:cs="Arial"/>
          <w:szCs w:val="22"/>
        </w:rPr>
        <w:t>the Supplier shall:</w:t>
      </w:r>
    </w:p>
    <w:p w14:paraId="58204B4A" w14:textId="77777777" w:rsidR="007A7EC5" w:rsidRPr="00D40F55" w:rsidRDefault="00846B73" w:rsidP="00D40F55">
      <w:pPr>
        <w:pStyle w:val="Heading4"/>
        <w:spacing w:before="120" w:after="120"/>
        <w:rPr>
          <w:rFonts w:cs="Arial"/>
          <w:szCs w:val="22"/>
        </w:rPr>
      </w:pPr>
      <w:r w:rsidRPr="00D40F55">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69F52C7F" w14:textId="77777777" w:rsidR="007A7EC5" w:rsidRPr="00D40F55" w:rsidRDefault="00846B73" w:rsidP="00D40F55">
      <w:pPr>
        <w:pStyle w:val="Heading4"/>
        <w:spacing w:before="120" w:after="120"/>
        <w:rPr>
          <w:rFonts w:cs="Arial"/>
          <w:szCs w:val="22"/>
        </w:rPr>
      </w:pPr>
      <w:r w:rsidRPr="00D40F55">
        <w:rPr>
          <w:rFonts w:cs="Arial"/>
          <w:szCs w:val="22"/>
        </w:rPr>
        <w:t xml:space="preserve">ensure that any Key Role is not vacant for any longer than five (5) Working Days; </w:t>
      </w:r>
    </w:p>
    <w:p w14:paraId="7DB90370" w14:textId="77777777" w:rsidR="007A7EC5" w:rsidRPr="00D40F55" w:rsidRDefault="00846B73" w:rsidP="00D40F55">
      <w:pPr>
        <w:pStyle w:val="Heading4"/>
        <w:spacing w:before="120" w:after="120"/>
        <w:rPr>
          <w:rFonts w:cs="Arial"/>
          <w:szCs w:val="22"/>
        </w:rPr>
      </w:pPr>
      <w:r w:rsidRPr="00D40F55">
        <w:rPr>
          <w:rFonts w:cs="Arial"/>
          <w:szCs w:val="22"/>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3DC5D0D4" w14:textId="77777777" w:rsidR="007A7EC5" w:rsidRPr="00D40F55" w:rsidRDefault="00846B73" w:rsidP="00D40F55">
      <w:pPr>
        <w:pStyle w:val="Heading4"/>
        <w:spacing w:before="120" w:after="120"/>
        <w:rPr>
          <w:rFonts w:cs="Arial"/>
          <w:szCs w:val="22"/>
        </w:rPr>
      </w:pPr>
      <w:r w:rsidRPr="00D40F55">
        <w:rPr>
          <w:rFonts w:cs="Arial"/>
          <w:szCs w:val="22"/>
        </w:rPr>
        <w:t>ensure that all arrangements for planned changes in Key Personnel provide adequate periods during which incoming and outgoing personnel work together to transfer responsibilities and ensure that such change does not have an adverse impact on the provision of the Ordered Panel Services; and</w:t>
      </w:r>
    </w:p>
    <w:p w14:paraId="68E939A4" w14:textId="77777777" w:rsidR="007A7EC5" w:rsidRPr="00D40F55" w:rsidRDefault="00846B73" w:rsidP="00D40F55">
      <w:pPr>
        <w:pStyle w:val="Heading4"/>
        <w:spacing w:before="120" w:after="120"/>
        <w:rPr>
          <w:rFonts w:cs="Arial"/>
          <w:szCs w:val="22"/>
        </w:rPr>
      </w:pPr>
      <w:r w:rsidRPr="00D40F55">
        <w:rPr>
          <w:rFonts w:cs="Arial"/>
          <w:szCs w:val="22"/>
        </w:rPr>
        <w:t>ensure that any replacement for a Key Role:</w:t>
      </w:r>
    </w:p>
    <w:p w14:paraId="5655469B" w14:textId="77777777" w:rsidR="007A7EC5" w:rsidRPr="00D40F55" w:rsidRDefault="00846B73" w:rsidP="00D40F55">
      <w:pPr>
        <w:pStyle w:val="Heading5"/>
        <w:spacing w:before="120" w:after="120"/>
        <w:rPr>
          <w:rFonts w:cs="Arial"/>
          <w:szCs w:val="22"/>
        </w:rPr>
      </w:pPr>
      <w:r w:rsidRPr="00D40F55">
        <w:rPr>
          <w:rFonts w:cs="Arial"/>
          <w:szCs w:val="22"/>
        </w:rPr>
        <w:t>has a level of qualifications and experience appropriate to the relevant Key Role; and</w:t>
      </w:r>
    </w:p>
    <w:p w14:paraId="20829615" w14:textId="77777777" w:rsidR="007A7EC5" w:rsidRPr="00D40F55" w:rsidRDefault="00846B73" w:rsidP="00D40F55">
      <w:pPr>
        <w:pStyle w:val="Heading5"/>
        <w:spacing w:before="120" w:after="120"/>
        <w:rPr>
          <w:rFonts w:cs="Arial"/>
          <w:szCs w:val="22"/>
        </w:rPr>
      </w:pPr>
      <w:r w:rsidRPr="00D40F55">
        <w:rPr>
          <w:rFonts w:cs="Arial"/>
          <w:szCs w:val="22"/>
        </w:rPr>
        <w:t>is fully competent to carry out the tasks assigned to the Key Personnel whom he or she has replaced;</w:t>
      </w:r>
    </w:p>
    <w:p w14:paraId="4CC45B13" w14:textId="77777777" w:rsidR="007A7EC5" w:rsidRPr="00D40F55" w:rsidRDefault="00846B73" w:rsidP="00D40F55">
      <w:pPr>
        <w:pStyle w:val="Heading4"/>
        <w:spacing w:before="120" w:after="120"/>
        <w:rPr>
          <w:rFonts w:cs="Arial"/>
          <w:szCs w:val="22"/>
        </w:rPr>
      </w:pPr>
      <w:r w:rsidRPr="00D40F55">
        <w:rPr>
          <w:rFonts w:cs="Arial"/>
          <w:szCs w:val="22"/>
        </w:rPr>
        <w:t>shall and shall procure that any Sub-Contractor shall not remove or replace any Key Personnel during the Term without Approval; and</w:t>
      </w:r>
    </w:p>
    <w:p w14:paraId="23E6D1A1" w14:textId="77777777" w:rsidR="000C5934" w:rsidRPr="00D40F55" w:rsidRDefault="00846B73" w:rsidP="00D40F55">
      <w:pPr>
        <w:pStyle w:val="Heading4"/>
        <w:spacing w:before="120" w:after="120"/>
        <w:rPr>
          <w:rFonts w:cs="Arial"/>
          <w:szCs w:val="22"/>
        </w:rPr>
      </w:pPr>
      <w:r w:rsidRPr="00D40F55">
        <w:rPr>
          <w:rFonts w:cs="Arial"/>
          <w:szCs w:val="22"/>
        </w:rPr>
        <w:t>the Supplier shall not charge, and the Customer shall have no liability to pay, for any additional costs incurred by the Supplier in respect of reading-in time by any replacement Key Personnel.</w:t>
      </w:r>
    </w:p>
    <w:p w14:paraId="6904CC47" w14:textId="77777777" w:rsidR="00326423" w:rsidRPr="00D40F55" w:rsidRDefault="00846B73" w:rsidP="00D40F55">
      <w:pPr>
        <w:pStyle w:val="Heading2"/>
        <w:spacing w:before="120" w:after="120"/>
        <w:rPr>
          <w:rFonts w:cs="Arial"/>
          <w:szCs w:val="22"/>
        </w:rPr>
      </w:pPr>
      <w:r w:rsidRPr="00D40F55">
        <w:rPr>
          <w:rFonts w:cs="Arial"/>
          <w:szCs w:val="22"/>
        </w:rPr>
        <w:t>The Customer may direct the Supplier to end the involvement in the provision of the Ordered Panel Services of any of the Supplier Personnel:</w:t>
      </w:r>
    </w:p>
    <w:p w14:paraId="781DA1DF" w14:textId="77777777" w:rsidR="00326423" w:rsidRPr="00D40F55" w:rsidRDefault="00846B73" w:rsidP="00D40F55">
      <w:pPr>
        <w:pStyle w:val="Heading3"/>
        <w:spacing w:before="120" w:after="120"/>
        <w:rPr>
          <w:rFonts w:cs="Arial"/>
          <w:szCs w:val="22"/>
        </w:rPr>
      </w:pPr>
      <w:r w:rsidRPr="00D40F55">
        <w:rPr>
          <w:rFonts w:cs="Arial"/>
          <w:szCs w:val="22"/>
        </w:rPr>
        <w:t xml:space="preserve">whom the Customer believes does not have the required levels of training and expertise; or </w:t>
      </w:r>
    </w:p>
    <w:p w14:paraId="23D7DF4D" w14:textId="77777777" w:rsidR="00326423" w:rsidRPr="00D40F55" w:rsidRDefault="00846B73" w:rsidP="00D40F55">
      <w:pPr>
        <w:pStyle w:val="Heading3"/>
        <w:spacing w:before="120" w:after="120"/>
        <w:rPr>
          <w:rFonts w:cs="Arial"/>
          <w:szCs w:val="22"/>
        </w:rPr>
      </w:pPr>
      <w:r w:rsidRPr="00D40F55">
        <w:rPr>
          <w:rFonts w:cs="Arial"/>
          <w:szCs w:val="22"/>
        </w:rPr>
        <w:t xml:space="preserve">whose performance, in the Customer’s opinion, has been unsatisfactory; or </w:t>
      </w:r>
    </w:p>
    <w:p w14:paraId="2B9E470B" w14:textId="77777777" w:rsidR="00326423" w:rsidRPr="00D40F55" w:rsidRDefault="00846B73" w:rsidP="00D40F55">
      <w:pPr>
        <w:pStyle w:val="Heading3"/>
        <w:spacing w:before="120" w:after="120"/>
        <w:rPr>
          <w:rFonts w:cs="Arial"/>
          <w:szCs w:val="22"/>
        </w:rPr>
      </w:pPr>
      <w:r w:rsidRPr="00D40F55">
        <w:rPr>
          <w:rFonts w:cs="Arial"/>
          <w:szCs w:val="22"/>
        </w:rPr>
        <w:t xml:space="preserve">where the Customer has other reasonable grounds for doing so.  </w:t>
      </w:r>
    </w:p>
    <w:p w14:paraId="72184211" w14:textId="77777777" w:rsidR="00587CC9" w:rsidRPr="00D40F55" w:rsidRDefault="00846B73" w:rsidP="00D40F55">
      <w:pPr>
        <w:pStyle w:val="Heading2"/>
        <w:spacing w:before="120" w:after="120"/>
        <w:rPr>
          <w:rFonts w:cs="Arial"/>
          <w:szCs w:val="22"/>
        </w:rPr>
      </w:pPr>
      <w:r w:rsidRPr="00D40F55">
        <w:rPr>
          <w:rFonts w:cs="Arial"/>
          <w:szCs w:val="22"/>
        </w:rPr>
        <w:lastRenderedPageBreak/>
        <w:t>The Customer will consult with and provide reasons to the Supplier where it is able to and where it is appropriate for the Customer to do so, provided that the decision of the Customer shall be final and it shall not be obliged to provide any reasons.  The Customer shall not be liable for the cost of replacing any such Key Personnel.</w:t>
      </w:r>
    </w:p>
    <w:p w14:paraId="27AB748C" w14:textId="77777777" w:rsidR="00382505" w:rsidRPr="00D40F55" w:rsidRDefault="00846B73" w:rsidP="00D40F55">
      <w:pPr>
        <w:pStyle w:val="Heading2"/>
        <w:numPr>
          <w:ilvl w:val="0"/>
          <w:numId w:val="0"/>
        </w:numPr>
        <w:spacing w:before="120" w:after="120"/>
        <w:ind w:left="630"/>
        <w:rPr>
          <w:rFonts w:cs="Arial"/>
          <w:b/>
          <w:szCs w:val="22"/>
        </w:rPr>
      </w:pPr>
      <w:r w:rsidRPr="00D40F55">
        <w:rPr>
          <w:rFonts w:cs="Arial"/>
          <w:b/>
          <w:szCs w:val="22"/>
        </w:rPr>
        <w:t>Supplier Personnel</w:t>
      </w:r>
    </w:p>
    <w:p w14:paraId="77A2E7C3" w14:textId="77777777" w:rsidR="008C4CF6" w:rsidRPr="00D40F55" w:rsidRDefault="00846B73" w:rsidP="00D40F55">
      <w:pPr>
        <w:pStyle w:val="Heading2"/>
        <w:spacing w:before="120" w:after="120"/>
        <w:rPr>
          <w:rFonts w:cs="Arial"/>
          <w:szCs w:val="22"/>
        </w:rPr>
      </w:pPr>
      <w:bookmarkStart w:id="32" w:name="_Ref363736216"/>
      <w:r w:rsidRPr="00D40F55">
        <w:rPr>
          <w:rFonts w:cs="Arial"/>
          <w:szCs w:val="22"/>
        </w:rPr>
        <w:t>The Supplier shall:</w:t>
      </w:r>
      <w:bookmarkEnd w:id="32"/>
    </w:p>
    <w:p w14:paraId="3FA219ED" w14:textId="77777777" w:rsidR="008C4CF6" w:rsidRPr="00D40F55" w:rsidRDefault="00846B73" w:rsidP="00D40F55">
      <w:pPr>
        <w:pStyle w:val="Heading3"/>
        <w:spacing w:before="120" w:after="120"/>
        <w:rPr>
          <w:rFonts w:cs="Arial"/>
          <w:szCs w:val="22"/>
        </w:rPr>
      </w:pPr>
      <w:r w:rsidRPr="00D40F55">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48C97D20" w14:textId="77777777" w:rsidR="008C4CF6" w:rsidRPr="00D40F55" w:rsidRDefault="00846B73" w:rsidP="00D40F55">
      <w:pPr>
        <w:pStyle w:val="Heading3"/>
        <w:spacing w:before="120" w:after="120"/>
        <w:rPr>
          <w:rFonts w:cs="Arial"/>
          <w:szCs w:val="22"/>
        </w:rPr>
      </w:pPr>
      <w:r w:rsidRPr="00D40F55">
        <w:rPr>
          <w:rFonts w:cs="Arial"/>
          <w:szCs w:val="22"/>
        </w:rPr>
        <w:t>ensure that all Supplier Personnel:</w:t>
      </w:r>
    </w:p>
    <w:p w14:paraId="74D22145" w14:textId="77777777" w:rsidR="008C4CF6" w:rsidRPr="00D40F55" w:rsidRDefault="00846B73" w:rsidP="00D40F55">
      <w:pPr>
        <w:pStyle w:val="Heading4"/>
        <w:spacing w:before="120" w:after="120"/>
        <w:rPr>
          <w:rFonts w:cs="Arial"/>
          <w:szCs w:val="22"/>
        </w:rPr>
      </w:pPr>
      <w:r w:rsidRPr="00D40F55">
        <w:rPr>
          <w:rFonts w:cs="Arial"/>
          <w:szCs w:val="22"/>
        </w:rPr>
        <w:t>are appropriately qualified, trained and experienced to provide the Ordered Panel Services with all reasonable skill, care and diligence;</w:t>
      </w:r>
    </w:p>
    <w:p w14:paraId="3C533C71" w14:textId="77777777" w:rsidR="008C4CF6" w:rsidRPr="00D40F55" w:rsidRDefault="00846B73" w:rsidP="00D40F55">
      <w:pPr>
        <w:pStyle w:val="Heading4"/>
        <w:spacing w:before="120" w:after="120"/>
        <w:rPr>
          <w:rFonts w:cs="Arial"/>
          <w:szCs w:val="22"/>
        </w:rPr>
      </w:pPr>
      <w:r w:rsidRPr="00D40F55">
        <w:rPr>
          <w:rFonts w:cs="Arial"/>
          <w:szCs w:val="22"/>
        </w:rPr>
        <w:t>are vetted in accordance with Good Industry Practice and, where applicable, the Security Policy and the Standards;</w:t>
      </w:r>
    </w:p>
    <w:p w14:paraId="604295F0" w14:textId="77777777" w:rsidR="008C4CF6" w:rsidRPr="00D40F55" w:rsidRDefault="00846B73" w:rsidP="00D40F55">
      <w:pPr>
        <w:pStyle w:val="Heading4"/>
        <w:spacing w:before="120" w:after="120"/>
        <w:rPr>
          <w:rFonts w:cs="Arial"/>
          <w:szCs w:val="22"/>
        </w:rPr>
      </w:pPr>
      <w:r w:rsidRPr="00D40F55">
        <w:rPr>
          <w:rFonts w:cs="Arial"/>
          <w:szCs w:val="22"/>
        </w:rPr>
        <w:t>obey all lawful instructions and reasonable directions of the Customer (including, if so required by the Customer, the ICT Policy) and provide the Ordered Panel Services to the reasonable satisfaction of the Customer; and</w:t>
      </w:r>
    </w:p>
    <w:p w14:paraId="757EFEB0" w14:textId="77777777" w:rsidR="008C4CF6" w:rsidRPr="00D40F55" w:rsidRDefault="00846B73" w:rsidP="00D40F55">
      <w:pPr>
        <w:pStyle w:val="Heading4"/>
        <w:spacing w:before="120" w:after="120"/>
        <w:rPr>
          <w:rFonts w:cs="Arial"/>
          <w:szCs w:val="22"/>
        </w:rPr>
      </w:pPr>
      <w:r w:rsidRPr="00D40F55">
        <w:rPr>
          <w:rFonts w:cs="Arial"/>
          <w:szCs w:val="22"/>
        </w:rPr>
        <w:t>comply with all reasonable requirements of the Customer concerning conduct at the Customer Premises, including any security requirements as notified to the Supplier by the Customer from time to time;</w:t>
      </w:r>
    </w:p>
    <w:p w14:paraId="23FD925C" w14:textId="77777777" w:rsidR="008C4CF6" w:rsidRPr="00D40F55" w:rsidRDefault="00846B73" w:rsidP="00D40F55">
      <w:pPr>
        <w:pStyle w:val="Heading3"/>
        <w:spacing w:before="120" w:after="120"/>
        <w:rPr>
          <w:rFonts w:cs="Arial"/>
          <w:szCs w:val="22"/>
        </w:rPr>
      </w:pPr>
      <w:r w:rsidRPr="00D40F55">
        <w:rPr>
          <w:rFonts w:cs="Arial"/>
          <w:szCs w:val="22"/>
        </w:rPr>
        <w:t>subject to Contract Schedule 3 (Staff Transfer), retain overall control of the Supplier Personnel at all times so that the Supplier Personnel shall not be deemed to be employees, agents or contractors of the Customer;</w:t>
      </w:r>
    </w:p>
    <w:p w14:paraId="51E4A6F7" w14:textId="77777777" w:rsidR="008C4CF6" w:rsidRPr="00D40F55" w:rsidRDefault="00846B73" w:rsidP="00D40F55">
      <w:pPr>
        <w:pStyle w:val="Heading3"/>
        <w:spacing w:before="120" w:after="120"/>
        <w:rPr>
          <w:rFonts w:cs="Arial"/>
          <w:szCs w:val="22"/>
        </w:rPr>
      </w:pPr>
      <w:r w:rsidRPr="00D40F55">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BE63FE0" w14:textId="77777777" w:rsidR="008C4CF6" w:rsidRPr="00D40F55" w:rsidRDefault="00846B73" w:rsidP="00D40F55">
      <w:pPr>
        <w:pStyle w:val="Heading3"/>
        <w:spacing w:before="120" w:after="120"/>
        <w:rPr>
          <w:rFonts w:cs="Arial"/>
          <w:szCs w:val="22"/>
        </w:rPr>
      </w:pPr>
      <w:r w:rsidRPr="00D40F55">
        <w:rPr>
          <w:rFonts w:cs="Arial"/>
          <w:szCs w:val="22"/>
        </w:rPr>
        <w:t>use all reasonable endeavours to minimise the number of changes in  Supplier Personnel;</w:t>
      </w:r>
    </w:p>
    <w:p w14:paraId="5B2D4EAA" w14:textId="77777777" w:rsidR="008C4CF6" w:rsidRPr="00D40F55" w:rsidRDefault="00846B73" w:rsidP="00D40F55">
      <w:pPr>
        <w:pStyle w:val="Heading3"/>
        <w:spacing w:before="120" w:after="120"/>
        <w:rPr>
          <w:rFonts w:cs="Arial"/>
          <w:szCs w:val="22"/>
        </w:rPr>
      </w:pPr>
      <w:r w:rsidRPr="00D40F55">
        <w:rPr>
          <w:rFonts w:cs="Arial"/>
          <w:szCs w:val="22"/>
        </w:rPr>
        <w:t>replace (temporarily or permanently, as appropriate) any Supplier Personnel as soon as practicable if any Supplier Personnel have been removed or are unavailable for any reason whatsoever;</w:t>
      </w:r>
    </w:p>
    <w:p w14:paraId="742FA4E0" w14:textId="77777777" w:rsidR="008C4CF6" w:rsidRPr="00D40F55" w:rsidRDefault="00846B73" w:rsidP="00D40F55">
      <w:pPr>
        <w:pStyle w:val="Heading3"/>
        <w:spacing w:before="120" w:after="120"/>
        <w:rPr>
          <w:rFonts w:cs="Arial"/>
          <w:szCs w:val="22"/>
        </w:rPr>
      </w:pPr>
      <w:r w:rsidRPr="00D40F55">
        <w:rPr>
          <w:rFonts w:cs="Arial"/>
          <w:szCs w:val="22"/>
        </w:rPr>
        <w:t>bear the programme familiarisation and other costs associated with any replacement of any Supplier Personnel; and</w:t>
      </w:r>
    </w:p>
    <w:p w14:paraId="62D50C66" w14:textId="77777777" w:rsidR="008C4CF6" w:rsidRPr="00D40F55" w:rsidRDefault="00846B73" w:rsidP="00D40F55">
      <w:pPr>
        <w:pStyle w:val="Heading3"/>
        <w:spacing w:before="120" w:after="120"/>
        <w:rPr>
          <w:rFonts w:cs="Arial"/>
          <w:szCs w:val="22"/>
        </w:rPr>
      </w:pPr>
      <w:r w:rsidRPr="00D40F55">
        <w:rPr>
          <w:rFonts w:cs="Arial"/>
          <w:szCs w:val="22"/>
        </w:rPr>
        <w:t>procure that the Supplier Personnel shall vacate any Customer Premises immediately upon the Expiry Date.</w:t>
      </w:r>
    </w:p>
    <w:p w14:paraId="22499BF8" w14:textId="77777777" w:rsidR="008C4CF6" w:rsidRPr="00D40F55" w:rsidRDefault="00846B73" w:rsidP="00D40F55">
      <w:pPr>
        <w:pStyle w:val="Heading2"/>
        <w:spacing w:before="120" w:after="120"/>
        <w:rPr>
          <w:rFonts w:cs="Arial"/>
          <w:szCs w:val="22"/>
        </w:rPr>
      </w:pPr>
      <w:r w:rsidRPr="00D40F55">
        <w:rPr>
          <w:rFonts w:cs="Arial"/>
          <w:szCs w:val="22"/>
        </w:rPr>
        <w:t>If the Customer reasonably believes that any of the Supplier Personnel are unsuitable to undertake work in respect of this Legal Services Contract, it may:</w:t>
      </w:r>
    </w:p>
    <w:p w14:paraId="7CF136AE" w14:textId="77777777" w:rsidR="008C4CF6" w:rsidRPr="00D40F55" w:rsidRDefault="00846B73" w:rsidP="00D40F55">
      <w:pPr>
        <w:pStyle w:val="Heading3"/>
        <w:spacing w:before="120" w:after="120"/>
        <w:rPr>
          <w:rFonts w:cs="Arial"/>
          <w:szCs w:val="22"/>
        </w:rPr>
      </w:pPr>
      <w:r w:rsidRPr="00D40F55">
        <w:rPr>
          <w:rFonts w:cs="Arial"/>
          <w:szCs w:val="22"/>
        </w:rPr>
        <w:t xml:space="preserve">refuse admission to the relevant person(s) to the Customer Premises; and/or </w:t>
      </w:r>
    </w:p>
    <w:p w14:paraId="4CCBBD40" w14:textId="77777777" w:rsidR="008C4CF6" w:rsidRPr="00D40F55" w:rsidRDefault="00846B73" w:rsidP="00D40F55">
      <w:pPr>
        <w:pStyle w:val="Heading3"/>
        <w:spacing w:before="120" w:after="120"/>
        <w:rPr>
          <w:rFonts w:cs="Arial"/>
          <w:szCs w:val="22"/>
        </w:rPr>
      </w:pPr>
      <w:r w:rsidRPr="00D40F55">
        <w:rPr>
          <w:rFonts w:cs="Arial"/>
          <w:szCs w:val="22"/>
        </w:rPr>
        <w:t>direct the Supplier to end the involvement in the provision of the Ordered Panel Services of the relevant person(s).</w:t>
      </w:r>
    </w:p>
    <w:p w14:paraId="3F282CD2" w14:textId="77777777" w:rsidR="00B964A8" w:rsidRPr="00D40F55" w:rsidRDefault="00846B73" w:rsidP="00D40F55">
      <w:pPr>
        <w:pStyle w:val="Heading2"/>
        <w:spacing w:before="120" w:after="120"/>
        <w:rPr>
          <w:rFonts w:cs="Arial"/>
          <w:szCs w:val="22"/>
        </w:rPr>
      </w:pPr>
      <w:r w:rsidRPr="00D40F55">
        <w:rPr>
          <w:rFonts w:cs="Arial"/>
          <w:szCs w:val="22"/>
        </w:rPr>
        <w:t>The decision of the Customer as to whether any person is to be refused access to the Customer Premises shall be final and conclusive.</w:t>
      </w:r>
    </w:p>
    <w:p w14:paraId="034C55B3" w14:textId="77777777" w:rsidR="00382505" w:rsidRPr="00D40F55" w:rsidRDefault="00846B73" w:rsidP="00D40F55">
      <w:pPr>
        <w:pStyle w:val="Heading2"/>
        <w:numPr>
          <w:ilvl w:val="0"/>
          <w:numId w:val="0"/>
        </w:numPr>
        <w:spacing w:before="120" w:after="120"/>
        <w:ind w:left="630"/>
        <w:rPr>
          <w:rFonts w:cs="Arial"/>
          <w:b/>
          <w:szCs w:val="22"/>
        </w:rPr>
      </w:pPr>
      <w:r w:rsidRPr="00D40F55">
        <w:rPr>
          <w:rFonts w:cs="Arial"/>
          <w:b/>
          <w:szCs w:val="22"/>
        </w:rPr>
        <w:t>Staff Transfer</w:t>
      </w:r>
    </w:p>
    <w:p w14:paraId="22806C9A" w14:textId="77777777" w:rsidR="00FA30C4" w:rsidRPr="00D40F55" w:rsidRDefault="00846B73" w:rsidP="00D40F55">
      <w:pPr>
        <w:pStyle w:val="Heading2"/>
        <w:spacing w:before="120" w:after="120"/>
        <w:rPr>
          <w:rFonts w:cs="Arial"/>
          <w:szCs w:val="22"/>
        </w:rPr>
      </w:pPr>
      <w:bookmarkStart w:id="33" w:name="_Ref358297649"/>
      <w:r w:rsidRPr="00D40F55">
        <w:rPr>
          <w:rFonts w:cs="Arial"/>
          <w:szCs w:val="22"/>
        </w:rPr>
        <w:lastRenderedPageBreak/>
        <w:t>The Parties agree that:</w:t>
      </w:r>
      <w:bookmarkEnd w:id="33"/>
    </w:p>
    <w:p w14:paraId="33D308BF" w14:textId="77777777" w:rsidR="00FA30C4" w:rsidRPr="00D40F55" w:rsidRDefault="00846B73" w:rsidP="00D40F55">
      <w:pPr>
        <w:pStyle w:val="Heading3"/>
        <w:spacing w:before="120" w:after="120"/>
        <w:rPr>
          <w:rFonts w:cs="Arial"/>
          <w:szCs w:val="22"/>
        </w:rPr>
      </w:pPr>
      <w:bookmarkStart w:id="34" w:name="_Ref358297659"/>
      <w:r w:rsidRPr="00D40F55">
        <w:rPr>
          <w:rFonts w:cs="Arial"/>
          <w:szCs w:val="22"/>
        </w:rPr>
        <w:t xml:space="preserve">where the commencement of the provision of the Ordered Panel Services or any part of the Ordered Panel Services results in one or more Relevant Transfers, Contract Schedule 3 (Staff Transfer) shall apply as follows: </w:t>
      </w:r>
    </w:p>
    <w:p w14:paraId="420345BA" w14:textId="77777777" w:rsidR="00FA30C4" w:rsidRPr="00D40F55" w:rsidRDefault="00846B73" w:rsidP="00D40F55">
      <w:pPr>
        <w:pStyle w:val="GPSL4numberedclause"/>
        <w:rPr>
          <w:rFonts w:ascii="Arial" w:hAnsi="Arial"/>
          <w:szCs w:val="22"/>
        </w:rPr>
      </w:pPr>
      <w:r w:rsidRPr="00D40F55">
        <w:rPr>
          <w:rFonts w:ascii="Arial" w:hAnsi="Arial"/>
          <w:szCs w:val="22"/>
        </w:rPr>
        <w:t xml:space="preserve">where the Relevant Transfer involves the transfer of Transferring Customer Employees, Part A of Contract Schedule 4 (Staff Transfer) shall apply; </w:t>
      </w:r>
    </w:p>
    <w:p w14:paraId="1296CF35" w14:textId="77777777" w:rsidR="00FA30C4" w:rsidRPr="00D40F55" w:rsidRDefault="00846B73" w:rsidP="00D40F55">
      <w:pPr>
        <w:pStyle w:val="GPSL4numberedclause"/>
        <w:rPr>
          <w:rFonts w:ascii="Arial" w:hAnsi="Arial"/>
          <w:szCs w:val="22"/>
        </w:rPr>
      </w:pPr>
      <w:r w:rsidRPr="00D40F55">
        <w:rPr>
          <w:rFonts w:ascii="Arial" w:hAnsi="Arial"/>
          <w:szCs w:val="22"/>
        </w:rPr>
        <w:t>where the Relevant Transfer involves the transfer of Transferring Former Supplier Employees, Part B of Contract Schedule 3 (Staff Transfer) shall apply;</w:t>
      </w:r>
    </w:p>
    <w:p w14:paraId="3E97E78A" w14:textId="77777777" w:rsidR="00FA30C4" w:rsidRPr="00D40F55" w:rsidRDefault="00846B73" w:rsidP="00D40F55">
      <w:pPr>
        <w:pStyle w:val="GPSL4numberedclause"/>
        <w:rPr>
          <w:rFonts w:ascii="Arial" w:hAnsi="Arial"/>
          <w:szCs w:val="22"/>
        </w:rPr>
      </w:pPr>
      <w:r w:rsidRPr="00D40F55">
        <w:rPr>
          <w:rFonts w:ascii="Arial" w:hAnsi="Arial"/>
          <w:szCs w:val="22"/>
        </w:rPr>
        <w:t>where the Relevant Transfer involves the transfer of Transferring Customer Employees and Transferring Former Supplier Employees, Parts A and B of Contract Schedule 3 (Staff Transfer) shall apply; and</w:t>
      </w:r>
    </w:p>
    <w:p w14:paraId="649A7751" w14:textId="77777777" w:rsidR="00FA30C4" w:rsidRPr="00D40F55" w:rsidRDefault="00846B73" w:rsidP="00D40F55">
      <w:pPr>
        <w:pStyle w:val="GPSL4numberedclause"/>
        <w:rPr>
          <w:rFonts w:ascii="Arial" w:hAnsi="Arial"/>
          <w:szCs w:val="22"/>
        </w:rPr>
      </w:pPr>
      <w:r w:rsidRPr="00D40F55">
        <w:rPr>
          <w:rFonts w:ascii="Arial" w:hAnsi="Arial"/>
          <w:szCs w:val="22"/>
        </w:rPr>
        <w:t xml:space="preserve">Part C of Contract Schedule 3 (Staff Transfer) shall not apply; </w:t>
      </w:r>
    </w:p>
    <w:p w14:paraId="14E044A2" w14:textId="77777777" w:rsidR="00FA30C4" w:rsidRPr="00D40F55" w:rsidRDefault="00846B73" w:rsidP="00D40F55">
      <w:pPr>
        <w:pStyle w:val="Heading3"/>
        <w:spacing w:before="120" w:after="120"/>
        <w:rPr>
          <w:rFonts w:cs="Arial"/>
          <w:szCs w:val="22"/>
        </w:rPr>
      </w:pPr>
      <w:r w:rsidRPr="00D40F55">
        <w:rPr>
          <w:rFonts w:cs="Arial"/>
          <w:szCs w:val="22"/>
        </w:rPr>
        <w:t>where commencement of the provision of the Ordered Panel Services or a part of the Services does not result in a Relevant Transfer, Part C of Contract Schedule 3 (Staff Transfer) shall apply and Parts A and B of Contract Schedule 3 (Staff Transfer) shall not apply; and</w:t>
      </w:r>
    </w:p>
    <w:p w14:paraId="7AB5A508" w14:textId="77777777" w:rsidR="00FA30C4" w:rsidRPr="00D40F55" w:rsidRDefault="00846B73" w:rsidP="00D40F55">
      <w:pPr>
        <w:pStyle w:val="Heading3"/>
        <w:spacing w:before="120" w:after="120"/>
        <w:rPr>
          <w:rFonts w:cs="Arial"/>
          <w:szCs w:val="22"/>
        </w:rPr>
      </w:pPr>
      <w:r w:rsidRPr="00D40F55">
        <w:rPr>
          <w:rFonts w:cs="Arial"/>
          <w:szCs w:val="22"/>
        </w:rPr>
        <w:t xml:space="preserve">Part D of Contract Schedule 3 (Staff Transfer) shall apply on the expiry or termination of the Ordered Panel Services or any part of the Ordered Panel Services; </w:t>
      </w:r>
    </w:p>
    <w:p w14:paraId="25892E3A" w14:textId="77777777" w:rsidR="00FA30C4" w:rsidRPr="00D40F55" w:rsidRDefault="00846B73" w:rsidP="00D40F55">
      <w:pPr>
        <w:pStyle w:val="Heading2"/>
        <w:spacing w:before="120" w:after="120"/>
        <w:rPr>
          <w:rFonts w:cs="Arial"/>
          <w:szCs w:val="22"/>
        </w:rPr>
      </w:pPr>
      <w:bookmarkStart w:id="35" w:name="_Ref358300369"/>
      <w:bookmarkEnd w:id="34"/>
      <w:r w:rsidRPr="00D40F55">
        <w:rPr>
          <w:rFonts w:cs="Arial"/>
          <w:szCs w:val="22"/>
        </w:rPr>
        <w:t>The Supplier shall both during and after the Term indemnify the Customer against all Employee Liabilities that may arise as a result of any claims brought against the Customer by any person where such claim arises from any act or omission of the Supplier or any Supplier Personnel.</w:t>
      </w:r>
      <w:bookmarkEnd w:id="35"/>
    </w:p>
    <w:p w14:paraId="1ABF268A" w14:textId="77777777" w:rsidR="006E2D22" w:rsidRPr="00D40F55" w:rsidRDefault="00846B73" w:rsidP="00D40F55">
      <w:pPr>
        <w:pStyle w:val="Heading2"/>
        <w:numPr>
          <w:ilvl w:val="0"/>
          <w:numId w:val="0"/>
        </w:numPr>
        <w:spacing w:before="120" w:after="120"/>
        <w:ind w:left="630"/>
        <w:rPr>
          <w:rFonts w:cs="Arial"/>
          <w:b/>
          <w:szCs w:val="22"/>
        </w:rPr>
      </w:pPr>
      <w:r w:rsidRPr="00D40F55">
        <w:rPr>
          <w:rFonts w:cs="Arial"/>
          <w:b/>
          <w:szCs w:val="22"/>
        </w:rPr>
        <w:t>Appointment of Sub-Contractors</w:t>
      </w:r>
    </w:p>
    <w:p w14:paraId="323629D7" w14:textId="77777777" w:rsidR="006E2D22" w:rsidRPr="00D40F55" w:rsidRDefault="00846B73" w:rsidP="00D40F55">
      <w:pPr>
        <w:pStyle w:val="Heading2"/>
        <w:spacing w:before="120" w:after="120"/>
        <w:rPr>
          <w:rFonts w:cs="Arial"/>
          <w:szCs w:val="22"/>
        </w:rPr>
      </w:pPr>
      <w:r w:rsidRPr="00D40F55">
        <w:rPr>
          <w:rFonts w:cs="Arial"/>
          <w:szCs w:val="22"/>
        </w:rPr>
        <w:t>The Supplier shall exercise due skill and care in the selection of any Sub-Contractors to ensure that the Supplier is able to:</w:t>
      </w:r>
    </w:p>
    <w:p w14:paraId="62EFEF4D" w14:textId="77777777" w:rsidR="006E2D22" w:rsidRPr="00D40F55" w:rsidRDefault="00846B73" w:rsidP="00D40F55">
      <w:pPr>
        <w:pStyle w:val="Heading3"/>
        <w:spacing w:before="120" w:after="120"/>
        <w:rPr>
          <w:rFonts w:cs="Arial"/>
          <w:szCs w:val="22"/>
        </w:rPr>
      </w:pPr>
      <w:r w:rsidRPr="00D40F55">
        <w:rPr>
          <w:rFonts w:cs="Arial"/>
          <w:szCs w:val="22"/>
        </w:rPr>
        <w:t>manage any Sub-Contractors in accordance with Good Industry Practice;</w:t>
      </w:r>
    </w:p>
    <w:p w14:paraId="29BC40C7" w14:textId="77777777" w:rsidR="006E2D22" w:rsidRPr="00D40F55" w:rsidRDefault="00846B73" w:rsidP="00D40F55">
      <w:pPr>
        <w:pStyle w:val="Heading3"/>
        <w:spacing w:before="120" w:after="120"/>
        <w:rPr>
          <w:rFonts w:cs="Arial"/>
          <w:szCs w:val="22"/>
        </w:rPr>
      </w:pPr>
      <w:r w:rsidRPr="00D40F55">
        <w:rPr>
          <w:rFonts w:cs="Arial"/>
          <w:szCs w:val="22"/>
        </w:rPr>
        <w:t>comply with its obligations under this Legal Services Contract in the provision of the Ordered Panel Services; and</w:t>
      </w:r>
    </w:p>
    <w:p w14:paraId="360DEA09" w14:textId="77777777" w:rsidR="006E2D22" w:rsidRPr="00D40F55" w:rsidRDefault="00846B73" w:rsidP="00D40F55">
      <w:pPr>
        <w:pStyle w:val="Heading3"/>
        <w:spacing w:before="120" w:after="120"/>
        <w:rPr>
          <w:rFonts w:cs="Arial"/>
          <w:szCs w:val="22"/>
        </w:rPr>
      </w:pPr>
      <w:r w:rsidRPr="00D40F55">
        <w:rPr>
          <w:rFonts w:cs="Arial"/>
          <w:szCs w:val="22"/>
        </w:rPr>
        <w:t>assign, novate or otherwise transfer to the Customer or any Replacement Supplier any of its rights and/or obligations under each Sub-Contract that relates exclusively to this Legal Services Contract.</w:t>
      </w:r>
    </w:p>
    <w:p w14:paraId="4ED829A5" w14:textId="77777777" w:rsidR="006E2D22" w:rsidRPr="00D40F55" w:rsidRDefault="00846B73" w:rsidP="00D40F55">
      <w:pPr>
        <w:pStyle w:val="Heading2"/>
        <w:spacing w:before="120" w:after="120"/>
        <w:rPr>
          <w:rFonts w:cs="Arial"/>
          <w:szCs w:val="22"/>
        </w:rPr>
      </w:pPr>
      <w:bookmarkStart w:id="36" w:name="_Ref359425071"/>
      <w:r w:rsidRPr="00D40F55">
        <w:rPr>
          <w:rFonts w:cs="Arial"/>
          <w:szCs w:val="22"/>
        </w:rPr>
        <w:t>Prior to sub-contacting any of its obligations under this Legal Services Contract, the Supplier shall notify the Customer and provide the Customer with:</w:t>
      </w:r>
      <w:bookmarkEnd w:id="36"/>
    </w:p>
    <w:p w14:paraId="55C278A1" w14:textId="77777777" w:rsidR="006E2D22" w:rsidRPr="00D40F55" w:rsidRDefault="00846B73" w:rsidP="00D40F55">
      <w:pPr>
        <w:pStyle w:val="Heading3"/>
        <w:spacing w:before="120" w:after="120"/>
        <w:rPr>
          <w:rFonts w:cs="Arial"/>
          <w:szCs w:val="22"/>
        </w:rPr>
      </w:pPr>
      <w:r w:rsidRPr="00D40F55">
        <w:rPr>
          <w:rFonts w:cs="Arial"/>
          <w:szCs w:val="22"/>
        </w:rPr>
        <w:t>the proposed Sub-Contractor’s name, registered office and company registration number;</w:t>
      </w:r>
    </w:p>
    <w:p w14:paraId="209AA297" w14:textId="77777777" w:rsidR="006E2D22" w:rsidRPr="00D40F55" w:rsidRDefault="00846B73" w:rsidP="00D40F55">
      <w:pPr>
        <w:pStyle w:val="Heading3"/>
        <w:spacing w:before="120" w:after="120"/>
        <w:rPr>
          <w:rFonts w:cs="Arial"/>
          <w:szCs w:val="22"/>
        </w:rPr>
      </w:pPr>
      <w:r w:rsidRPr="00D40F55">
        <w:rPr>
          <w:rFonts w:cs="Arial"/>
          <w:szCs w:val="22"/>
        </w:rPr>
        <w:t>the scope of any Ordered Panel Services to be provided by the proposed Sub-Contractor; and</w:t>
      </w:r>
    </w:p>
    <w:p w14:paraId="675C361F" w14:textId="77777777" w:rsidR="006E2D22" w:rsidRPr="00D40F55" w:rsidRDefault="00846B73" w:rsidP="00D40F55">
      <w:pPr>
        <w:pStyle w:val="Heading3"/>
        <w:spacing w:before="120" w:after="120"/>
        <w:rPr>
          <w:rFonts w:cs="Arial"/>
          <w:szCs w:val="22"/>
        </w:rPr>
      </w:pPr>
      <w:r w:rsidRPr="00D40F55">
        <w:rPr>
          <w:rFonts w:cs="Arial"/>
          <w:szCs w:val="22"/>
        </w:rPr>
        <w:t>where the proposed Sub-Contractor is an Affiliate of the Supplier, evidence that demonstrates to the reasonable satisfaction of the Customer that the proposed Sub-Contract has been agreed on "arm’s-length" terms.</w:t>
      </w:r>
    </w:p>
    <w:p w14:paraId="5795371A" w14:textId="77777777" w:rsidR="006E2D22" w:rsidRPr="00D40F55" w:rsidRDefault="00846B73" w:rsidP="00D40F55">
      <w:pPr>
        <w:pStyle w:val="Heading2"/>
        <w:spacing w:before="120" w:after="120"/>
        <w:rPr>
          <w:rFonts w:cs="Arial"/>
          <w:szCs w:val="22"/>
        </w:rPr>
      </w:pPr>
      <w:bookmarkStart w:id="37" w:name="_Ref359336661"/>
      <w:r w:rsidRPr="00D40F55">
        <w:rPr>
          <w:rFonts w:cs="Arial"/>
          <w:szCs w:val="22"/>
        </w:rPr>
        <w:t>If requested by the Customer within ten (10) Working Days of receipt of the Supplier’s notice issued pursuant to Clause 5.10, the Supplier shall also provide:</w:t>
      </w:r>
      <w:bookmarkEnd w:id="37"/>
    </w:p>
    <w:p w14:paraId="126FB33F" w14:textId="77777777" w:rsidR="006E2D22" w:rsidRPr="00D40F55" w:rsidRDefault="00846B73" w:rsidP="00D40F55">
      <w:pPr>
        <w:pStyle w:val="Heading3"/>
        <w:spacing w:before="120" w:after="120"/>
        <w:rPr>
          <w:rFonts w:cs="Arial"/>
          <w:szCs w:val="22"/>
        </w:rPr>
      </w:pPr>
      <w:r w:rsidRPr="00D40F55">
        <w:rPr>
          <w:rFonts w:cs="Arial"/>
          <w:szCs w:val="22"/>
        </w:rPr>
        <w:lastRenderedPageBreak/>
        <w:t>a copy of the proposed Sub-Contract; and</w:t>
      </w:r>
    </w:p>
    <w:p w14:paraId="623C2059" w14:textId="77777777" w:rsidR="006E2D22" w:rsidRPr="00D40F55" w:rsidRDefault="00846B73" w:rsidP="00D40F55">
      <w:pPr>
        <w:pStyle w:val="Heading3"/>
        <w:spacing w:before="120" w:after="120"/>
        <w:rPr>
          <w:rFonts w:cs="Arial"/>
          <w:szCs w:val="22"/>
        </w:rPr>
      </w:pPr>
      <w:r w:rsidRPr="00D40F55">
        <w:rPr>
          <w:rFonts w:cs="Arial"/>
          <w:szCs w:val="22"/>
        </w:rPr>
        <w:t>any further information reasonably requested by the Customer.</w:t>
      </w:r>
    </w:p>
    <w:p w14:paraId="37B1D378" w14:textId="77777777" w:rsidR="006E2D22" w:rsidRPr="00D40F55" w:rsidRDefault="00846B73" w:rsidP="00D40F55">
      <w:pPr>
        <w:pStyle w:val="Heading2"/>
        <w:spacing w:before="120" w:after="120"/>
        <w:rPr>
          <w:rFonts w:cs="Arial"/>
          <w:szCs w:val="22"/>
        </w:rPr>
      </w:pPr>
      <w:r w:rsidRPr="00D40F55">
        <w:rPr>
          <w:rFonts w:cs="Arial"/>
          <w:szCs w:val="22"/>
        </w:rPr>
        <w:t xml:space="preserve">The Customer may, within ten (10) Working Days of receipt of the Supplier’s notice issued pursuant to Clause 5.10 (or, if later, receipt of any further information requested pursuant to Clause </w:t>
      </w:r>
      <w:r w:rsidRPr="00D40F55">
        <w:rPr>
          <w:rFonts w:cs="Arial"/>
          <w:szCs w:val="22"/>
        </w:rPr>
        <w:fldChar w:fldCharType="begin"/>
      </w:r>
      <w:r w:rsidRPr="00D40F55">
        <w:rPr>
          <w:rFonts w:cs="Arial"/>
          <w:szCs w:val="22"/>
        </w:rPr>
        <w:instrText xml:space="preserve"> REF _Ref359336661 \r \h  \* MERGEFORMAT </w:instrText>
      </w:r>
      <w:r w:rsidRPr="00D40F55">
        <w:rPr>
          <w:rFonts w:cs="Arial"/>
          <w:szCs w:val="22"/>
        </w:rPr>
      </w:r>
      <w:r w:rsidRPr="00D40F55">
        <w:rPr>
          <w:rFonts w:cs="Arial"/>
          <w:szCs w:val="22"/>
        </w:rPr>
        <w:fldChar w:fldCharType="separate"/>
      </w:r>
      <w:r>
        <w:rPr>
          <w:rFonts w:cs="Arial"/>
          <w:szCs w:val="22"/>
        </w:rPr>
        <w:t>5.11</w:t>
      </w:r>
      <w:r w:rsidRPr="00D40F55">
        <w:rPr>
          <w:rFonts w:cs="Arial"/>
          <w:szCs w:val="22"/>
        </w:rPr>
        <w:fldChar w:fldCharType="end"/>
      </w:r>
      <w:r w:rsidRPr="00D40F55">
        <w:rPr>
          <w:rFonts w:cs="Arial"/>
          <w:szCs w:val="22"/>
        </w:rPr>
        <w:t>), object to the appointment of the relevant Sub-Contractor if they consider that:</w:t>
      </w:r>
    </w:p>
    <w:p w14:paraId="3C0A73F7" w14:textId="77777777" w:rsidR="006E2D22" w:rsidRPr="00D40F55" w:rsidRDefault="00846B73" w:rsidP="00D40F55">
      <w:pPr>
        <w:pStyle w:val="Heading3"/>
        <w:spacing w:before="120" w:after="120"/>
        <w:rPr>
          <w:rFonts w:cs="Arial"/>
          <w:szCs w:val="22"/>
        </w:rPr>
      </w:pPr>
      <w:r w:rsidRPr="00D40F55">
        <w:rPr>
          <w:rFonts w:cs="Arial"/>
          <w:szCs w:val="22"/>
        </w:rPr>
        <w:t xml:space="preserve">the appointment of a proposed Sub-Contractor may prejudice the provision of the Ordered Panel Services or may be contrary to the interests respectively of the Customer under this Legal Services Contract; </w:t>
      </w:r>
    </w:p>
    <w:p w14:paraId="780FAE9B" w14:textId="77777777" w:rsidR="006E2D22" w:rsidRPr="00D40F55" w:rsidRDefault="00846B73" w:rsidP="00D40F55">
      <w:pPr>
        <w:pStyle w:val="Heading3"/>
        <w:spacing w:before="120" w:after="120"/>
        <w:rPr>
          <w:rFonts w:cs="Arial"/>
          <w:szCs w:val="22"/>
        </w:rPr>
      </w:pPr>
      <w:r w:rsidRPr="00D40F55">
        <w:rPr>
          <w:rFonts w:cs="Arial"/>
          <w:szCs w:val="22"/>
        </w:rPr>
        <w:t>the proposed Sub-Contractor is unreliable and/or has not provided reliable goods and or reasonable services to its other customers; and/or</w:t>
      </w:r>
    </w:p>
    <w:p w14:paraId="0CAA7562" w14:textId="77777777" w:rsidR="006E2D22" w:rsidRPr="00D40F55" w:rsidRDefault="00846B73" w:rsidP="00D40F55">
      <w:pPr>
        <w:pStyle w:val="Heading3"/>
        <w:spacing w:before="120" w:after="120"/>
        <w:rPr>
          <w:rFonts w:cs="Arial"/>
          <w:szCs w:val="22"/>
        </w:rPr>
      </w:pPr>
      <w:r w:rsidRPr="00D40F55">
        <w:rPr>
          <w:rFonts w:cs="Arial"/>
          <w:szCs w:val="22"/>
        </w:rPr>
        <w:t>the proposed Sub-Contractor employs unfit persons,</w:t>
      </w:r>
    </w:p>
    <w:p w14:paraId="0265FADC" w14:textId="77777777" w:rsidR="006E2D22" w:rsidRPr="00D40F55" w:rsidRDefault="00846B73" w:rsidP="00D40F55">
      <w:pPr>
        <w:pStyle w:val="GPSL3Indent"/>
        <w:ind w:left="1276"/>
        <w:rPr>
          <w:rFonts w:eastAsia="STZhongsong"/>
          <w:lang w:val="en-GB"/>
        </w:rPr>
      </w:pPr>
      <w:r w:rsidRPr="00D40F55">
        <w:rPr>
          <w:rFonts w:eastAsia="STZhongsong"/>
          <w:lang w:val="en-GB"/>
        </w:rPr>
        <w:t>in which case, the Supplier shall not proceed with the proposed appointment.</w:t>
      </w:r>
    </w:p>
    <w:p w14:paraId="1D557DA0" w14:textId="77777777" w:rsidR="006E2D22" w:rsidRPr="00D40F55" w:rsidRDefault="00846B73" w:rsidP="00D40F55">
      <w:pPr>
        <w:pStyle w:val="Heading2"/>
        <w:spacing w:before="120" w:after="120"/>
        <w:rPr>
          <w:rFonts w:cs="Arial"/>
          <w:szCs w:val="22"/>
        </w:rPr>
      </w:pPr>
      <w:r w:rsidRPr="00D40F55">
        <w:rPr>
          <w:rFonts w:cs="Arial"/>
          <w:szCs w:val="22"/>
        </w:rPr>
        <w:t>If:</w:t>
      </w:r>
    </w:p>
    <w:p w14:paraId="73C12357" w14:textId="77777777" w:rsidR="006E2D22" w:rsidRPr="00D40F55" w:rsidRDefault="00846B73" w:rsidP="00D40F55">
      <w:pPr>
        <w:pStyle w:val="Heading3"/>
        <w:spacing w:before="120" w:after="120"/>
        <w:rPr>
          <w:rFonts w:cs="Arial"/>
          <w:szCs w:val="22"/>
        </w:rPr>
      </w:pPr>
      <w:r w:rsidRPr="00D40F55">
        <w:rPr>
          <w:rFonts w:cs="Arial"/>
          <w:szCs w:val="22"/>
        </w:rPr>
        <w:t>the Customer has not notified the Supplier that it objects to the proposed Sub-Contractor’s appointment by the later of ten (10) Working Days of receipt of:</w:t>
      </w:r>
    </w:p>
    <w:p w14:paraId="5375A4A2" w14:textId="77777777" w:rsidR="006E2D22" w:rsidRPr="00D40F55" w:rsidRDefault="00846B73" w:rsidP="00C85272">
      <w:pPr>
        <w:pStyle w:val="GPSL4numberedclause"/>
        <w:numPr>
          <w:ilvl w:val="3"/>
          <w:numId w:val="28"/>
        </w:numPr>
        <w:rPr>
          <w:rFonts w:ascii="Arial" w:hAnsi="Arial"/>
          <w:szCs w:val="22"/>
        </w:rPr>
      </w:pPr>
      <w:r w:rsidRPr="00D40F55">
        <w:rPr>
          <w:rFonts w:ascii="Arial" w:hAnsi="Arial"/>
          <w:szCs w:val="22"/>
        </w:rPr>
        <w:t xml:space="preserve">the Supplier’s notice issued pursuant to Clause </w:t>
      </w:r>
      <w:r w:rsidRPr="00D40F55">
        <w:rPr>
          <w:rFonts w:ascii="Arial" w:hAnsi="Arial"/>
          <w:szCs w:val="22"/>
        </w:rPr>
        <w:fldChar w:fldCharType="begin"/>
      </w:r>
      <w:r w:rsidRPr="00D40F55">
        <w:rPr>
          <w:rFonts w:ascii="Arial" w:hAnsi="Arial"/>
          <w:szCs w:val="22"/>
        </w:rPr>
        <w:instrText xml:space="preserve"> REF _Ref359425071 \r \h  \* MERGEFORMAT </w:instrText>
      </w:r>
      <w:r w:rsidRPr="00D40F55">
        <w:rPr>
          <w:rFonts w:ascii="Arial" w:hAnsi="Arial"/>
          <w:szCs w:val="22"/>
        </w:rPr>
      </w:r>
      <w:r w:rsidRPr="00D40F55">
        <w:rPr>
          <w:rFonts w:ascii="Arial" w:hAnsi="Arial"/>
          <w:szCs w:val="22"/>
        </w:rPr>
        <w:fldChar w:fldCharType="separate"/>
      </w:r>
      <w:r>
        <w:rPr>
          <w:rFonts w:ascii="Arial" w:hAnsi="Arial"/>
          <w:szCs w:val="22"/>
        </w:rPr>
        <w:t>5.10</w:t>
      </w:r>
      <w:r w:rsidRPr="00D40F55">
        <w:rPr>
          <w:rFonts w:ascii="Arial" w:hAnsi="Arial"/>
          <w:szCs w:val="22"/>
        </w:rPr>
        <w:fldChar w:fldCharType="end"/>
      </w:r>
      <w:r w:rsidRPr="00D40F55">
        <w:rPr>
          <w:rFonts w:ascii="Arial" w:hAnsi="Arial"/>
          <w:szCs w:val="22"/>
        </w:rPr>
        <w:t>; and</w:t>
      </w:r>
    </w:p>
    <w:p w14:paraId="6339C792" w14:textId="77777777" w:rsidR="006E2D22" w:rsidRPr="00D40F55" w:rsidRDefault="00846B73" w:rsidP="00C85272">
      <w:pPr>
        <w:pStyle w:val="GPSL4numberedclause"/>
        <w:numPr>
          <w:ilvl w:val="3"/>
          <w:numId w:val="28"/>
        </w:numPr>
        <w:rPr>
          <w:rFonts w:ascii="Arial" w:hAnsi="Arial"/>
          <w:szCs w:val="22"/>
        </w:rPr>
      </w:pPr>
      <w:r w:rsidRPr="00D40F55">
        <w:rPr>
          <w:rFonts w:ascii="Arial" w:hAnsi="Arial"/>
          <w:szCs w:val="22"/>
        </w:rPr>
        <w:t xml:space="preserve">any further information requested by the Customer pursuant to Clause </w:t>
      </w:r>
      <w:r w:rsidRPr="00D40F55">
        <w:rPr>
          <w:rFonts w:ascii="Arial" w:hAnsi="Arial"/>
          <w:szCs w:val="22"/>
        </w:rPr>
        <w:fldChar w:fldCharType="begin"/>
      </w:r>
      <w:r w:rsidRPr="00D40F55">
        <w:rPr>
          <w:rFonts w:ascii="Arial" w:hAnsi="Arial"/>
          <w:szCs w:val="22"/>
        </w:rPr>
        <w:instrText xml:space="preserve"> REF _Ref359336661 \r \h  \* MERGEFORMAT </w:instrText>
      </w:r>
      <w:r w:rsidRPr="00D40F55">
        <w:rPr>
          <w:rFonts w:ascii="Arial" w:hAnsi="Arial"/>
          <w:szCs w:val="22"/>
        </w:rPr>
      </w:r>
      <w:r w:rsidRPr="00D40F55">
        <w:rPr>
          <w:rFonts w:ascii="Arial" w:hAnsi="Arial"/>
          <w:szCs w:val="22"/>
        </w:rPr>
        <w:fldChar w:fldCharType="separate"/>
      </w:r>
      <w:r>
        <w:rPr>
          <w:rFonts w:ascii="Arial" w:hAnsi="Arial"/>
          <w:szCs w:val="22"/>
        </w:rPr>
        <w:t>5.11</w:t>
      </w:r>
      <w:r w:rsidRPr="00D40F55">
        <w:rPr>
          <w:rFonts w:ascii="Arial" w:hAnsi="Arial"/>
          <w:szCs w:val="22"/>
        </w:rPr>
        <w:fldChar w:fldCharType="end"/>
      </w:r>
      <w:r w:rsidRPr="00D40F55">
        <w:rPr>
          <w:rFonts w:ascii="Arial" w:hAnsi="Arial"/>
          <w:szCs w:val="22"/>
        </w:rPr>
        <w:t>; and</w:t>
      </w:r>
    </w:p>
    <w:p w14:paraId="3AAA1B62" w14:textId="77777777" w:rsidR="006E2D22" w:rsidRPr="00D40F55" w:rsidRDefault="00846B73" w:rsidP="00D40F55">
      <w:pPr>
        <w:pStyle w:val="Heading3"/>
        <w:spacing w:before="120" w:after="120"/>
        <w:rPr>
          <w:rFonts w:cs="Arial"/>
          <w:szCs w:val="22"/>
        </w:rPr>
      </w:pPr>
      <w:r w:rsidRPr="00D40F55">
        <w:rPr>
          <w:rFonts w:cs="Arial"/>
          <w:szCs w:val="22"/>
        </w:rPr>
        <w:t>the proposed Sub-Contract is not a Key Sub-Contract which shall require the written consent of the Authority and the Customer,</w:t>
      </w:r>
    </w:p>
    <w:p w14:paraId="2AE9554C" w14:textId="77777777" w:rsidR="006E2D22" w:rsidRPr="00D40F55" w:rsidRDefault="00846B73" w:rsidP="00D40F55">
      <w:pPr>
        <w:pStyle w:val="Heading2"/>
        <w:numPr>
          <w:ilvl w:val="0"/>
          <w:numId w:val="0"/>
        </w:numPr>
        <w:spacing w:before="120" w:after="120"/>
        <w:ind w:left="1276"/>
        <w:rPr>
          <w:rFonts w:cs="Arial"/>
          <w:szCs w:val="22"/>
        </w:rPr>
      </w:pPr>
      <w:r w:rsidRPr="00D40F55">
        <w:rPr>
          <w:rFonts w:cs="Arial"/>
          <w:szCs w:val="22"/>
        </w:rPr>
        <w:t>the Supplier may proceed with the proposed appointment.</w:t>
      </w:r>
    </w:p>
    <w:p w14:paraId="5479FE27" w14:textId="77777777" w:rsidR="00431312" w:rsidRPr="00D40F55" w:rsidRDefault="00846B73" w:rsidP="00D40F55">
      <w:pPr>
        <w:pStyle w:val="Heading2"/>
        <w:numPr>
          <w:ilvl w:val="0"/>
          <w:numId w:val="0"/>
        </w:numPr>
        <w:spacing w:before="120" w:after="120"/>
        <w:ind w:left="630"/>
        <w:rPr>
          <w:rFonts w:cs="Arial"/>
          <w:b/>
          <w:szCs w:val="22"/>
        </w:rPr>
      </w:pPr>
      <w:r w:rsidRPr="00D40F55">
        <w:rPr>
          <w:rFonts w:cs="Arial"/>
          <w:b/>
          <w:szCs w:val="22"/>
        </w:rPr>
        <w:t>Appointment of Key Sub-Contractors</w:t>
      </w:r>
    </w:p>
    <w:p w14:paraId="67180B30" w14:textId="77777777" w:rsidR="00431312" w:rsidRPr="00D40F55" w:rsidRDefault="00846B73" w:rsidP="00D40F55">
      <w:pPr>
        <w:pStyle w:val="Heading2"/>
        <w:spacing w:before="120" w:after="120"/>
        <w:rPr>
          <w:rFonts w:cs="Arial"/>
          <w:szCs w:val="22"/>
        </w:rPr>
      </w:pPr>
      <w:r w:rsidRPr="00D40F55">
        <w:rPr>
          <w:rFonts w:cs="Arial"/>
          <w:szCs w:val="22"/>
        </w:rPr>
        <w:t>The Authority and the Customer have consented to the engagement of the Key Sub-Contractors listed in Panel Schedule 7 (Key Sub-Contractors).</w:t>
      </w:r>
    </w:p>
    <w:p w14:paraId="2072154B" w14:textId="77777777" w:rsidR="00431312" w:rsidRPr="00D40F55" w:rsidRDefault="00846B73" w:rsidP="00D40F55">
      <w:pPr>
        <w:pStyle w:val="Heading2"/>
        <w:spacing w:before="120" w:after="120"/>
        <w:rPr>
          <w:rFonts w:cs="Arial"/>
          <w:szCs w:val="22"/>
        </w:rPr>
      </w:pPr>
      <w:r w:rsidRPr="00D40F55">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53A7A474" w14:textId="77777777" w:rsidR="00431312" w:rsidRPr="00D40F55" w:rsidRDefault="00846B73" w:rsidP="00D40F55">
      <w:pPr>
        <w:pStyle w:val="Heading3"/>
        <w:spacing w:before="120" w:after="120"/>
        <w:rPr>
          <w:rFonts w:cs="Arial"/>
          <w:szCs w:val="22"/>
        </w:rPr>
      </w:pPr>
      <w:r w:rsidRPr="00D40F55">
        <w:rPr>
          <w:rFonts w:cs="Arial"/>
          <w:szCs w:val="22"/>
        </w:rPr>
        <w:t>the appointment of a proposed Key Sub-Contractor may prejudice the provision of the Ordered Panel Services or may be contrary to its interests;</w:t>
      </w:r>
    </w:p>
    <w:p w14:paraId="615CD78C" w14:textId="77777777" w:rsidR="00431312" w:rsidRPr="00D40F55" w:rsidRDefault="00846B73" w:rsidP="00D40F55">
      <w:pPr>
        <w:pStyle w:val="Heading3"/>
        <w:spacing w:before="120" w:after="120"/>
        <w:rPr>
          <w:rFonts w:cs="Arial"/>
          <w:szCs w:val="22"/>
        </w:rPr>
      </w:pPr>
      <w:r w:rsidRPr="00D40F55">
        <w:rPr>
          <w:rFonts w:cs="Arial"/>
          <w:szCs w:val="22"/>
        </w:rPr>
        <w:t>the proposed Key Sub-Contractor is unreliable and/or has not provided reliable goods and/or reasonable services to its other customers; and/or</w:t>
      </w:r>
    </w:p>
    <w:p w14:paraId="41C5F4CB" w14:textId="77777777" w:rsidR="00431312" w:rsidRPr="00D40F55" w:rsidRDefault="00846B73" w:rsidP="00D40F55">
      <w:pPr>
        <w:pStyle w:val="Heading3"/>
        <w:spacing w:before="120" w:after="120"/>
        <w:rPr>
          <w:rFonts w:cs="Arial"/>
          <w:szCs w:val="22"/>
        </w:rPr>
      </w:pPr>
      <w:r w:rsidRPr="00D40F55">
        <w:rPr>
          <w:rFonts w:cs="Arial"/>
          <w:szCs w:val="22"/>
        </w:rPr>
        <w:t>the proposed Key Sub-Contractor employs unfit persons.</w:t>
      </w:r>
    </w:p>
    <w:p w14:paraId="624CEEE7" w14:textId="77777777" w:rsidR="00431312" w:rsidRPr="00D40F55" w:rsidRDefault="00846B73" w:rsidP="00D40F55">
      <w:pPr>
        <w:pStyle w:val="Heading2"/>
        <w:spacing w:before="120" w:after="120"/>
        <w:rPr>
          <w:rFonts w:cs="Arial"/>
          <w:szCs w:val="22"/>
        </w:rPr>
      </w:pPr>
      <w:r w:rsidRPr="00D40F55">
        <w:rPr>
          <w:rFonts w:cs="Arial"/>
          <w:szCs w:val="22"/>
        </w:rPr>
        <w:t xml:space="preserve">Except where the Authority and the Customer have given their prior written consent under Clause 5.14, the Supplier shall ensure that each Key Sub-Contract shall include: </w:t>
      </w:r>
    </w:p>
    <w:p w14:paraId="3C7607FC" w14:textId="77777777" w:rsidR="00431312" w:rsidRPr="00D40F55" w:rsidRDefault="00846B73" w:rsidP="00D40F55">
      <w:pPr>
        <w:pStyle w:val="Heading3"/>
        <w:spacing w:before="120" w:after="120"/>
        <w:rPr>
          <w:rFonts w:cs="Arial"/>
          <w:szCs w:val="22"/>
        </w:rPr>
      </w:pPr>
      <w:r w:rsidRPr="00D40F55">
        <w:rPr>
          <w:rFonts w:cs="Arial"/>
          <w:szCs w:val="22"/>
        </w:rPr>
        <w:t>provisions which will enable the Supplier to discharge its obligations under this Legal Services Contract;</w:t>
      </w:r>
    </w:p>
    <w:p w14:paraId="171D0FE3" w14:textId="77777777" w:rsidR="00431312" w:rsidRPr="00D40F55" w:rsidRDefault="00846B73" w:rsidP="00D40F55">
      <w:pPr>
        <w:pStyle w:val="Heading3"/>
        <w:spacing w:before="120" w:after="120"/>
        <w:rPr>
          <w:rFonts w:cs="Arial"/>
          <w:szCs w:val="22"/>
        </w:rPr>
      </w:pPr>
      <w:r w:rsidRPr="00D40F55">
        <w:rPr>
          <w:rFonts w:cs="Arial"/>
          <w:szCs w:val="22"/>
        </w:rPr>
        <w:t>a right under CRTPA for the Customer to enforce any provisions under the Key Sub-Contract which confer a benefit upon the Customer;</w:t>
      </w:r>
    </w:p>
    <w:p w14:paraId="50F739ED" w14:textId="77777777" w:rsidR="00431312" w:rsidRPr="00D40F55" w:rsidRDefault="00846B73" w:rsidP="00D40F55">
      <w:pPr>
        <w:pStyle w:val="Heading3"/>
        <w:spacing w:before="120" w:after="120"/>
        <w:rPr>
          <w:rFonts w:cs="Arial"/>
          <w:szCs w:val="22"/>
        </w:rPr>
      </w:pPr>
      <w:r w:rsidRPr="00D40F55">
        <w:rPr>
          <w:rFonts w:cs="Arial"/>
          <w:szCs w:val="22"/>
        </w:rPr>
        <w:t xml:space="preserve">a provision enabling the Customer to enforce the Key Sub-Contract as if it were the Supplier; </w:t>
      </w:r>
    </w:p>
    <w:p w14:paraId="3776175C" w14:textId="77777777" w:rsidR="00431312" w:rsidRPr="00D40F55" w:rsidRDefault="00846B73" w:rsidP="00D40F55">
      <w:pPr>
        <w:pStyle w:val="Heading3"/>
        <w:spacing w:before="120" w:after="120"/>
        <w:rPr>
          <w:rFonts w:cs="Arial"/>
          <w:szCs w:val="22"/>
        </w:rPr>
      </w:pPr>
      <w:r w:rsidRPr="00D40F55">
        <w:rPr>
          <w:rFonts w:cs="Arial"/>
          <w:szCs w:val="22"/>
        </w:rPr>
        <w:lastRenderedPageBreak/>
        <w:t xml:space="preserve">a provision enabling the Supplier to assign, novate or otherwise transfer any of its rights and/or obligations under the Key Sub-Contract to the Customer or any Replacement Supplier; </w:t>
      </w:r>
    </w:p>
    <w:p w14:paraId="486AEB3B" w14:textId="77777777" w:rsidR="00431312" w:rsidRPr="00D40F55" w:rsidRDefault="00846B73" w:rsidP="00D40F55">
      <w:pPr>
        <w:pStyle w:val="Heading3"/>
        <w:spacing w:before="120" w:after="120"/>
        <w:rPr>
          <w:rFonts w:cs="Arial"/>
          <w:szCs w:val="22"/>
        </w:rPr>
      </w:pPr>
      <w:r w:rsidRPr="00D40F55">
        <w:rPr>
          <w:rFonts w:cs="Arial"/>
          <w:szCs w:val="22"/>
        </w:rPr>
        <w:t>obligations no less onerous on the Key Sub-Contractor than those imposed on the Supplier under this Legal Services Contract in respect of:</w:t>
      </w:r>
    </w:p>
    <w:p w14:paraId="48CF02DC" w14:textId="77777777" w:rsidR="00C943EE" w:rsidRPr="00D40F55" w:rsidRDefault="00846B73" w:rsidP="00C85272">
      <w:pPr>
        <w:pStyle w:val="GPSL4numberedclause"/>
        <w:numPr>
          <w:ilvl w:val="3"/>
          <w:numId w:val="29"/>
        </w:numPr>
        <w:rPr>
          <w:rFonts w:ascii="Arial" w:hAnsi="Arial"/>
          <w:szCs w:val="22"/>
        </w:rPr>
      </w:pPr>
      <w:r w:rsidRPr="00D40F55">
        <w:rPr>
          <w:rFonts w:ascii="Arial" w:hAnsi="Arial"/>
          <w:szCs w:val="22"/>
        </w:rPr>
        <w:t>data protection requirements set out in Clause 9.1 (Protection of Personal Data);</w:t>
      </w:r>
    </w:p>
    <w:p w14:paraId="48AD9640" w14:textId="77777777" w:rsidR="00C943EE" w:rsidRPr="00D40F55" w:rsidRDefault="00846B73" w:rsidP="00C85272">
      <w:pPr>
        <w:pStyle w:val="GPSL4numberedclause"/>
        <w:numPr>
          <w:ilvl w:val="3"/>
          <w:numId w:val="28"/>
        </w:numPr>
        <w:rPr>
          <w:rFonts w:ascii="Arial" w:hAnsi="Arial"/>
          <w:szCs w:val="22"/>
        </w:rPr>
      </w:pPr>
      <w:r w:rsidRPr="00D40F55">
        <w:rPr>
          <w:rFonts w:ascii="Arial" w:hAnsi="Arial"/>
          <w:szCs w:val="22"/>
        </w:rPr>
        <w:t>FOIA requirements set out in Clause 9.4 (Freedom of Information);</w:t>
      </w:r>
    </w:p>
    <w:p w14:paraId="4669F768" w14:textId="77777777" w:rsidR="00C943EE" w:rsidRPr="00D40F55" w:rsidRDefault="00846B73" w:rsidP="00C85272">
      <w:pPr>
        <w:pStyle w:val="GPSL4numberedclause"/>
        <w:numPr>
          <w:ilvl w:val="3"/>
          <w:numId w:val="28"/>
        </w:numPr>
        <w:rPr>
          <w:rFonts w:ascii="Arial" w:hAnsi="Arial"/>
          <w:szCs w:val="22"/>
        </w:rPr>
      </w:pPr>
      <w:r w:rsidRPr="00D40F55">
        <w:rPr>
          <w:rFonts w:ascii="Arial" w:hAnsi="Arial"/>
          <w:szCs w:val="22"/>
        </w:rPr>
        <w:t xml:space="preserve">the obligation not to embarrass the Customer or otherwise bring the Customer into disrepute set out in Clause 13.3; </w:t>
      </w:r>
    </w:p>
    <w:p w14:paraId="6A4528AB" w14:textId="77777777" w:rsidR="00C943EE" w:rsidRPr="00D40F55" w:rsidRDefault="00846B73" w:rsidP="00C85272">
      <w:pPr>
        <w:pStyle w:val="GPSL4numberedclause"/>
        <w:numPr>
          <w:ilvl w:val="3"/>
          <w:numId w:val="28"/>
        </w:numPr>
        <w:rPr>
          <w:rFonts w:ascii="Arial" w:hAnsi="Arial"/>
          <w:szCs w:val="22"/>
        </w:rPr>
      </w:pPr>
      <w:r w:rsidRPr="00D40F55">
        <w:rPr>
          <w:rFonts w:ascii="Arial" w:hAnsi="Arial"/>
          <w:szCs w:val="22"/>
        </w:rPr>
        <w:t xml:space="preserve">the keeping of records in respect of the Ordered Panel Services being provided under the Key Sub-Contract, including the maintenance of Open Book Data; </w:t>
      </w:r>
    </w:p>
    <w:p w14:paraId="7A362ACB" w14:textId="77777777" w:rsidR="00C943EE" w:rsidRPr="00D40F55" w:rsidRDefault="00846B73" w:rsidP="00C85272">
      <w:pPr>
        <w:pStyle w:val="GPSL4numberedclause"/>
        <w:numPr>
          <w:ilvl w:val="3"/>
          <w:numId w:val="28"/>
        </w:numPr>
        <w:rPr>
          <w:rFonts w:ascii="Arial" w:hAnsi="Arial"/>
          <w:szCs w:val="22"/>
        </w:rPr>
      </w:pPr>
      <w:r w:rsidRPr="00D40F55">
        <w:rPr>
          <w:rFonts w:ascii="Arial" w:hAnsi="Arial"/>
          <w:szCs w:val="22"/>
        </w:rPr>
        <w:t>the conduct of audits set out in Clause 3 under the heading of Records, Audit Access &amp; Open Book Data;</w:t>
      </w:r>
    </w:p>
    <w:p w14:paraId="0B14A58F" w14:textId="77777777" w:rsidR="00431312" w:rsidRPr="00D40F55" w:rsidRDefault="00846B73" w:rsidP="00D40F55">
      <w:pPr>
        <w:pStyle w:val="Heading3"/>
        <w:spacing w:before="120" w:after="120"/>
        <w:rPr>
          <w:rFonts w:cs="Arial"/>
          <w:szCs w:val="22"/>
        </w:rPr>
      </w:pPr>
      <w:r w:rsidRPr="00D40F55">
        <w:rPr>
          <w:rFonts w:cs="Arial"/>
          <w:szCs w:val="22"/>
        </w:rPr>
        <w:t xml:space="preserve">provisions enabling the Supplier to terminate the Key Sub-Contract on notice on terms no more onerous on the Supplier than those imposed on the Customer under Clause 11 (Termination) and Clause 12 (Consequences of Expiry or Termination) of this Legal Services Contract; </w:t>
      </w:r>
    </w:p>
    <w:p w14:paraId="32202383" w14:textId="77777777" w:rsidR="00431312" w:rsidRPr="00D40F55" w:rsidRDefault="00846B73" w:rsidP="00D40F55">
      <w:pPr>
        <w:pStyle w:val="Heading3"/>
        <w:spacing w:before="120" w:after="120"/>
        <w:rPr>
          <w:rFonts w:cs="Arial"/>
          <w:szCs w:val="22"/>
        </w:rPr>
      </w:pPr>
      <w:r w:rsidRPr="00D40F55">
        <w:rPr>
          <w:rFonts w:cs="Arial"/>
          <w:szCs w:val="22"/>
        </w:rPr>
        <w:t xml:space="preserve">a provision restricting the ability of the Key Sub-Contractor to Sub-Contract all or any part of the provision of the Ordered Panel Services provided to the Supplier under the Sub-Contract without first seeking the written consent of the Customer; </w:t>
      </w:r>
    </w:p>
    <w:p w14:paraId="15FF13C9" w14:textId="77777777" w:rsidR="00FA30C4" w:rsidRPr="00D40F55" w:rsidRDefault="00846B73" w:rsidP="00D40F55">
      <w:pPr>
        <w:pStyle w:val="Heading3"/>
        <w:spacing w:before="120" w:after="120"/>
        <w:rPr>
          <w:rFonts w:cs="Arial"/>
          <w:szCs w:val="22"/>
        </w:rPr>
      </w:pPr>
      <w:r w:rsidRPr="00D40F55">
        <w:rPr>
          <w:rFonts w:cs="Arial"/>
          <w:szCs w:val="22"/>
        </w:rPr>
        <w:t>a provision, where a provision in Contract Schedule 3 (Staff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5A6CC86" w14:textId="77777777" w:rsidR="00A904F4" w:rsidRPr="00D40F55" w:rsidRDefault="00846B73" w:rsidP="00D40F55">
      <w:pPr>
        <w:pStyle w:val="Heading2"/>
        <w:numPr>
          <w:ilvl w:val="0"/>
          <w:numId w:val="0"/>
        </w:numPr>
        <w:spacing w:before="120" w:after="120"/>
        <w:ind w:left="630"/>
        <w:rPr>
          <w:rFonts w:cs="Arial"/>
          <w:b/>
          <w:szCs w:val="22"/>
        </w:rPr>
      </w:pPr>
      <w:r w:rsidRPr="00D40F55">
        <w:rPr>
          <w:rFonts w:cs="Arial"/>
          <w:b/>
          <w:szCs w:val="22"/>
        </w:rPr>
        <w:t>Appointment of Key Sub-Contractors</w:t>
      </w:r>
    </w:p>
    <w:p w14:paraId="1B012DF6" w14:textId="77777777" w:rsidR="00A904F4" w:rsidRPr="00D40F55" w:rsidRDefault="00846B73" w:rsidP="00D40F55">
      <w:pPr>
        <w:pStyle w:val="Heading2"/>
        <w:spacing w:before="120" w:after="120"/>
        <w:rPr>
          <w:rFonts w:cs="Arial"/>
          <w:szCs w:val="22"/>
        </w:rPr>
      </w:pPr>
      <w:r w:rsidRPr="00D40F55">
        <w:rPr>
          <w:rFonts w:cs="Arial"/>
          <w:szCs w:val="22"/>
        </w:rPr>
        <w:t>The Supplier shall ensure that all Sub-Contracts contain a provision:</w:t>
      </w:r>
    </w:p>
    <w:p w14:paraId="174D04D2" w14:textId="77777777" w:rsidR="00A904F4" w:rsidRPr="00D40F55" w:rsidRDefault="00846B73" w:rsidP="00D40F55">
      <w:pPr>
        <w:pStyle w:val="Heading3"/>
        <w:spacing w:before="120" w:after="120"/>
        <w:rPr>
          <w:rFonts w:cs="Arial"/>
          <w:szCs w:val="22"/>
        </w:rPr>
      </w:pPr>
      <w:bookmarkStart w:id="38" w:name="_Ref413850127"/>
      <w:r w:rsidRPr="00D40F55">
        <w:rPr>
          <w:rFonts w:cs="Arial"/>
          <w:szCs w:val="22"/>
        </w:rPr>
        <w:t xml:space="preserve">requiring the Supplier to pay any undisputed sums which are due from it to the Sub-Contractor within a specified period not exceeding thirty (30) days from the receipt of a valid invoice; </w:t>
      </w:r>
      <w:bookmarkEnd w:id="38"/>
    </w:p>
    <w:p w14:paraId="00BEA696" w14:textId="77777777" w:rsidR="00A904F4" w:rsidRPr="00D40F55" w:rsidRDefault="00846B73" w:rsidP="00D40F55">
      <w:pPr>
        <w:pStyle w:val="Heading3"/>
        <w:spacing w:before="120" w:after="120"/>
        <w:rPr>
          <w:rFonts w:cs="Arial"/>
          <w:szCs w:val="22"/>
        </w:rPr>
      </w:pPr>
      <w:bookmarkStart w:id="39" w:name="_Ref413850134"/>
      <w:r w:rsidRPr="00D40F55">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39"/>
    </w:p>
    <w:p w14:paraId="2D09881C" w14:textId="77777777" w:rsidR="00A904F4" w:rsidRPr="00D40F55" w:rsidRDefault="00846B73" w:rsidP="00D40F55">
      <w:pPr>
        <w:pStyle w:val="Heading3"/>
        <w:spacing w:before="120" w:after="120"/>
        <w:rPr>
          <w:rFonts w:cs="Arial"/>
          <w:szCs w:val="22"/>
        </w:rPr>
      </w:pPr>
      <w:r w:rsidRPr="00D40F55">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D40F55">
        <w:rPr>
          <w:rFonts w:cs="Arial"/>
          <w:szCs w:val="22"/>
        </w:rPr>
        <w:fldChar w:fldCharType="begin"/>
      </w:r>
      <w:r w:rsidRPr="00D40F55">
        <w:rPr>
          <w:rFonts w:cs="Arial"/>
          <w:szCs w:val="22"/>
        </w:rPr>
        <w:instrText xml:space="preserve"> REF _Ref413850127 \r \h  \* MERGEFORMAT </w:instrText>
      </w:r>
      <w:r w:rsidRPr="00D40F55">
        <w:rPr>
          <w:rFonts w:cs="Arial"/>
          <w:szCs w:val="22"/>
        </w:rPr>
      </w:r>
      <w:r w:rsidRPr="00D40F55">
        <w:rPr>
          <w:rFonts w:cs="Arial"/>
          <w:szCs w:val="22"/>
        </w:rPr>
        <w:fldChar w:fldCharType="separate"/>
      </w:r>
      <w:r>
        <w:rPr>
          <w:rFonts w:cs="Arial"/>
          <w:szCs w:val="22"/>
        </w:rPr>
        <w:t>5.17.1</w:t>
      </w:r>
      <w:r w:rsidRPr="00D40F55">
        <w:rPr>
          <w:rFonts w:cs="Arial"/>
          <w:szCs w:val="22"/>
        </w:rPr>
        <w:fldChar w:fldCharType="end"/>
      </w:r>
      <w:r w:rsidRPr="00D40F55">
        <w:rPr>
          <w:rFonts w:cs="Arial"/>
          <w:szCs w:val="22"/>
        </w:rPr>
        <w:t xml:space="preserve"> and </w:t>
      </w:r>
      <w:r w:rsidRPr="00D40F55">
        <w:rPr>
          <w:rFonts w:cs="Arial"/>
          <w:szCs w:val="22"/>
        </w:rPr>
        <w:fldChar w:fldCharType="begin"/>
      </w:r>
      <w:r w:rsidRPr="00D40F55">
        <w:rPr>
          <w:rFonts w:cs="Arial"/>
          <w:szCs w:val="22"/>
        </w:rPr>
        <w:instrText xml:space="preserve"> REF _Ref413850134 \r \h  \* MERGEFORMAT </w:instrText>
      </w:r>
      <w:r w:rsidRPr="00D40F55">
        <w:rPr>
          <w:rFonts w:cs="Arial"/>
          <w:szCs w:val="22"/>
        </w:rPr>
      </w:r>
      <w:r w:rsidRPr="00D40F55">
        <w:rPr>
          <w:rFonts w:cs="Arial"/>
          <w:szCs w:val="22"/>
        </w:rPr>
        <w:fldChar w:fldCharType="separate"/>
      </w:r>
      <w:r>
        <w:rPr>
          <w:rFonts w:cs="Arial"/>
          <w:szCs w:val="22"/>
        </w:rPr>
        <w:t>5.17.2</w:t>
      </w:r>
      <w:r w:rsidRPr="00D40F55">
        <w:rPr>
          <w:rFonts w:cs="Arial"/>
          <w:szCs w:val="22"/>
        </w:rPr>
        <w:fldChar w:fldCharType="end"/>
      </w:r>
      <w:r w:rsidRPr="00D40F55">
        <w:rPr>
          <w:rFonts w:cs="Arial"/>
          <w:szCs w:val="22"/>
        </w:rPr>
        <w:t xml:space="preserve"> directly above; and</w:t>
      </w:r>
    </w:p>
    <w:p w14:paraId="61B755D0" w14:textId="77777777" w:rsidR="00A904F4" w:rsidRPr="00D40F55" w:rsidRDefault="00846B73" w:rsidP="00D40F55">
      <w:pPr>
        <w:pStyle w:val="Heading3"/>
        <w:spacing w:before="120" w:after="120"/>
        <w:rPr>
          <w:rFonts w:cs="Arial"/>
          <w:szCs w:val="22"/>
        </w:rPr>
      </w:pPr>
      <w:r w:rsidRPr="00D40F55">
        <w:rPr>
          <w:rFonts w:cs="Arial"/>
          <w:szCs w:val="22"/>
        </w:rPr>
        <w:t>conferring a right to the Customer to publish the Supplier’s compliance with its obligation to pay undisputed invoices within the specified payment period.</w:t>
      </w:r>
    </w:p>
    <w:p w14:paraId="51640861" w14:textId="77777777" w:rsidR="00A904F4" w:rsidRPr="00D40F55" w:rsidRDefault="00846B73" w:rsidP="00D40F55">
      <w:pPr>
        <w:pStyle w:val="Heading2"/>
        <w:spacing w:before="120" w:after="120"/>
        <w:rPr>
          <w:rFonts w:cs="Arial"/>
          <w:szCs w:val="22"/>
        </w:rPr>
      </w:pPr>
      <w:bookmarkStart w:id="40" w:name="_Ref359339111"/>
      <w:r w:rsidRPr="00D40F55">
        <w:rPr>
          <w:rFonts w:cs="Arial"/>
          <w:szCs w:val="22"/>
        </w:rPr>
        <w:t>The Supplier shall</w:t>
      </w:r>
      <w:bookmarkEnd w:id="40"/>
      <w:r w:rsidRPr="00D40F55">
        <w:rPr>
          <w:rFonts w:cs="Arial"/>
          <w:szCs w:val="22"/>
        </w:rPr>
        <w:t xml:space="preserve"> pay any undisputed sums which are due from it to a Sub-Contractor within thirty (30) days from the receipt of a valid invoice.</w:t>
      </w:r>
    </w:p>
    <w:p w14:paraId="05A2647B" w14:textId="77777777" w:rsidR="00A904F4" w:rsidRPr="00D40F55" w:rsidRDefault="00846B73" w:rsidP="00D40F55">
      <w:pPr>
        <w:pStyle w:val="Heading2"/>
        <w:spacing w:before="120" w:after="120"/>
        <w:rPr>
          <w:rFonts w:cs="Arial"/>
          <w:szCs w:val="22"/>
        </w:rPr>
      </w:pPr>
      <w:r w:rsidRPr="00D40F55">
        <w:rPr>
          <w:rFonts w:cs="Arial"/>
          <w:szCs w:val="22"/>
        </w:rPr>
        <w:lastRenderedPageBreak/>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1F58419" w14:textId="77777777" w:rsidR="00A904F4" w:rsidRPr="00D40F55" w:rsidRDefault="00846B73" w:rsidP="00D40F55">
      <w:pPr>
        <w:pStyle w:val="Heading2"/>
        <w:spacing w:before="120" w:after="120"/>
        <w:rPr>
          <w:rFonts w:cs="Arial"/>
          <w:szCs w:val="22"/>
        </w:rPr>
      </w:pPr>
      <w:r w:rsidRPr="00D40F55">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02D97C84" w14:textId="77777777" w:rsidR="0084742E" w:rsidRPr="00D40F55" w:rsidRDefault="00846B73" w:rsidP="00D40F55">
      <w:pPr>
        <w:pStyle w:val="Heading2"/>
        <w:numPr>
          <w:ilvl w:val="0"/>
          <w:numId w:val="0"/>
        </w:numPr>
        <w:spacing w:before="120" w:after="120"/>
        <w:ind w:left="630"/>
        <w:rPr>
          <w:rFonts w:cs="Arial"/>
          <w:b/>
          <w:szCs w:val="22"/>
        </w:rPr>
      </w:pPr>
      <w:r w:rsidRPr="00D40F55">
        <w:rPr>
          <w:rFonts w:cs="Arial"/>
          <w:b/>
          <w:szCs w:val="22"/>
        </w:rPr>
        <w:t>Termination of Sub-Contracts</w:t>
      </w:r>
    </w:p>
    <w:p w14:paraId="6C8A87BA" w14:textId="77777777" w:rsidR="0084742E" w:rsidRPr="00D40F55" w:rsidRDefault="00846B73" w:rsidP="00D40F55">
      <w:pPr>
        <w:pStyle w:val="Heading2"/>
        <w:spacing w:before="120" w:after="120"/>
        <w:rPr>
          <w:rFonts w:cs="Arial"/>
          <w:szCs w:val="22"/>
        </w:rPr>
      </w:pPr>
      <w:bookmarkStart w:id="41" w:name="_Ref379548295"/>
      <w:r w:rsidRPr="00D40F55">
        <w:rPr>
          <w:rFonts w:cs="Arial"/>
          <w:szCs w:val="22"/>
        </w:rPr>
        <w:t>The Customer may require the Supplier to terminate:</w:t>
      </w:r>
      <w:bookmarkEnd w:id="41"/>
    </w:p>
    <w:p w14:paraId="1985D81F" w14:textId="77777777" w:rsidR="0084742E" w:rsidRPr="00D40F55" w:rsidRDefault="00846B73" w:rsidP="00D40F55">
      <w:pPr>
        <w:pStyle w:val="Heading3"/>
        <w:spacing w:before="120" w:after="120"/>
        <w:rPr>
          <w:rFonts w:cs="Arial"/>
          <w:szCs w:val="22"/>
        </w:rPr>
      </w:pPr>
      <w:r w:rsidRPr="00D40F55">
        <w:rPr>
          <w:rFonts w:cs="Arial"/>
          <w:szCs w:val="22"/>
        </w:rPr>
        <w:t>a Sub-Contract where:</w:t>
      </w:r>
    </w:p>
    <w:p w14:paraId="3EC0D6E2" w14:textId="77777777" w:rsidR="0084742E" w:rsidRPr="00D40F55" w:rsidRDefault="00846B73" w:rsidP="00C85272">
      <w:pPr>
        <w:pStyle w:val="GPSL4numberedclause"/>
        <w:numPr>
          <w:ilvl w:val="3"/>
          <w:numId w:val="30"/>
        </w:numPr>
        <w:rPr>
          <w:rFonts w:ascii="Arial" w:hAnsi="Arial"/>
          <w:szCs w:val="22"/>
        </w:rPr>
      </w:pPr>
      <w:r w:rsidRPr="00D40F55">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070069BB" w14:textId="77777777" w:rsidR="0084742E" w:rsidRPr="00D40F55" w:rsidRDefault="00846B73" w:rsidP="00C85272">
      <w:pPr>
        <w:pStyle w:val="GPSL4numberedclause"/>
        <w:numPr>
          <w:ilvl w:val="3"/>
          <w:numId w:val="29"/>
        </w:numPr>
        <w:rPr>
          <w:rFonts w:ascii="Arial" w:hAnsi="Arial"/>
          <w:szCs w:val="22"/>
        </w:rPr>
      </w:pPr>
      <w:r w:rsidRPr="00D40F55">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35E4E54E" w14:textId="77777777" w:rsidR="0084742E" w:rsidRPr="00D40F55" w:rsidRDefault="00846B73" w:rsidP="00D40F55">
      <w:pPr>
        <w:pStyle w:val="Heading3"/>
        <w:spacing w:before="120" w:after="120"/>
        <w:rPr>
          <w:rFonts w:cs="Arial"/>
          <w:szCs w:val="22"/>
        </w:rPr>
      </w:pPr>
      <w:r w:rsidRPr="00D40F55">
        <w:rPr>
          <w:rFonts w:cs="Arial"/>
          <w:szCs w:val="22"/>
        </w:rPr>
        <w:t>a Key Sub-Contract where there is a Change of Control of the relevant Key Sub-Contractor, unless:</w:t>
      </w:r>
    </w:p>
    <w:p w14:paraId="293DA7EC" w14:textId="77777777" w:rsidR="0084742E" w:rsidRPr="00D40F55" w:rsidRDefault="00846B73" w:rsidP="00C85272">
      <w:pPr>
        <w:pStyle w:val="GPSL4numberedclause"/>
        <w:numPr>
          <w:ilvl w:val="3"/>
          <w:numId w:val="31"/>
        </w:numPr>
        <w:rPr>
          <w:rFonts w:ascii="Arial" w:hAnsi="Arial"/>
          <w:szCs w:val="22"/>
        </w:rPr>
      </w:pPr>
      <w:r w:rsidRPr="00D40F55">
        <w:rPr>
          <w:rFonts w:ascii="Arial" w:hAnsi="Arial"/>
          <w:szCs w:val="22"/>
        </w:rPr>
        <w:t>the Customer has given its prior written consent to the particular Change of Control, which subsequently takes place as proposed; or</w:t>
      </w:r>
    </w:p>
    <w:p w14:paraId="3D5FC042" w14:textId="77777777" w:rsidR="0084742E" w:rsidRPr="00D40F55" w:rsidRDefault="00846B73" w:rsidP="00C85272">
      <w:pPr>
        <w:pStyle w:val="GPSL4numberedclause"/>
        <w:numPr>
          <w:ilvl w:val="3"/>
          <w:numId w:val="29"/>
        </w:numPr>
        <w:rPr>
          <w:rFonts w:ascii="Arial" w:hAnsi="Arial"/>
          <w:szCs w:val="22"/>
        </w:rPr>
      </w:pPr>
      <w:r w:rsidRPr="00D40F55">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1D5F6E4F" w14:textId="77777777" w:rsidR="0084742E" w:rsidRPr="00D40F55" w:rsidRDefault="00846B73" w:rsidP="00D40F55">
      <w:pPr>
        <w:pStyle w:val="Heading2"/>
        <w:numPr>
          <w:ilvl w:val="0"/>
          <w:numId w:val="0"/>
        </w:numPr>
        <w:spacing w:before="120" w:after="120"/>
        <w:ind w:left="630"/>
        <w:rPr>
          <w:rFonts w:cs="Arial"/>
          <w:b/>
          <w:szCs w:val="22"/>
        </w:rPr>
      </w:pPr>
      <w:r w:rsidRPr="00D40F55">
        <w:rPr>
          <w:rFonts w:cs="Arial"/>
          <w:b/>
          <w:szCs w:val="22"/>
        </w:rPr>
        <w:t>Competitive Terms</w:t>
      </w:r>
    </w:p>
    <w:p w14:paraId="7117875E" w14:textId="77777777" w:rsidR="0084742E" w:rsidRPr="00D40F55" w:rsidRDefault="00846B73" w:rsidP="00D40F55">
      <w:pPr>
        <w:pStyle w:val="Heading2"/>
        <w:spacing w:before="120" w:after="120"/>
        <w:rPr>
          <w:rFonts w:cs="Arial"/>
          <w:szCs w:val="22"/>
        </w:rPr>
      </w:pPr>
      <w:bookmarkStart w:id="42" w:name="_Ref359429143"/>
      <w:r w:rsidRPr="00D40F55">
        <w:rPr>
          <w:rFonts w:cs="Arial"/>
          <w:szCs w:val="22"/>
        </w:rPr>
        <w:t>If the Customer is able to obtain from any Sub-Contractor or any other third party more favourable commercial terms with respect to the supply of any materials, equipment, software, goods or services used by the Supplier or the Supplier Personnel in the supply of the Ordered Panel Services, then the Customer may:</w:t>
      </w:r>
      <w:bookmarkEnd w:id="42"/>
    </w:p>
    <w:p w14:paraId="2EB1039B" w14:textId="77777777" w:rsidR="0084742E" w:rsidRPr="00D40F55" w:rsidRDefault="00846B73" w:rsidP="00D40F55">
      <w:pPr>
        <w:pStyle w:val="Heading3"/>
        <w:spacing w:before="120" w:after="120"/>
        <w:rPr>
          <w:rFonts w:cs="Arial"/>
          <w:szCs w:val="22"/>
        </w:rPr>
      </w:pPr>
      <w:r w:rsidRPr="00D40F55">
        <w:rPr>
          <w:rFonts w:cs="Arial"/>
          <w:szCs w:val="22"/>
        </w:rPr>
        <w:t>require the Supplier to replace its existing commercial terms with its Sub-Contractor with the more favourable commercial terms obtained by the Customer in respect of the relevant item; or</w:t>
      </w:r>
    </w:p>
    <w:p w14:paraId="57E41EDC" w14:textId="77777777" w:rsidR="0084742E" w:rsidRPr="00D40F55" w:rsidRDefault="00846B73" w:rsidP="00D40F55">
      <w:pPr>
        <w:pStyle w:val="Heading3"/>
        <w:spacing w:before="120" w:after="120"/>
        <w:rPr>
          <w:rFonts w:cs="Arial"/>
          <w:szCs w:val="22"/>
        </w:rPr>
      </w:pPr>
      <w:r w:rsidRPr="00D40F55">
        <w:rPr>
          <w:rFonts w:cs="Arial"/>
          <w:szCs w:val="22"/>
        </w:rPr>
        <w:t>subject to the Clauses allowing termination of Sub-Contracts, enter into a direct agreement with that Sub-Contractor or third party in respect of the relevant item.</w:t>
      </w:r>
    </w:p>
    <w:p w14:paraId="6580B7AF" w14:textId="77777777" w:rsidR="0084742E" w:rsidRPr="00D40F55" w:rsidRDefault="00846B73" w:rsidP="00D40F55">
      <w:pPr>
        <w:pStyle w:val="Heading2"/>
        <w:spacing w:before="120" w:after="120"/>
        <w:rPr>
          <w:rFonts w:cs="Arial"/>
          <w:szCs w:val="22"/>
        </w:rPr>
      </w:pPr>
      <w:r w:rsidRPr="00D40F55">
        <w:rPr>
          <w:rFonts w:cs="Arial"/>
          <w:szCs w:val="22"/>
        </w:rPr>
        <w:t xml:space="preserve">If the Customer exercises the option pursuant to Clause </w:t>
      </w:r>
      <w:r w:rsidRPr="00D40F55">
        <w:rPr>
          <w:rFonts w:cs="Arial"/>
          <w:szCs w:val="22"/>
        </w:rPr>
        <w:fldChar w:fldCharType="begin"/>
      </w:r>
      <w:r w:rsidRPr="00D40F55">
        <w:rPr>
          <w:rFonts w:cs="Arial"/>
          <w:szCs w:val="22"/>
        </w:rPr>
        <w:instrText xml:space="preserve"> REF _Ref359429143 \r \h  \* MERGEFORMAT </w:instrText>
      </w:r>
      <w:r w:rsidRPr="00D40F55">
        <w:rPr>
          <w:rFonts w:cs="Arial"/>
          <w:szCs w:val="22"/>
        </w:rPr>
      </w:r>
      <w:r w:rsidRPr="00D40F55">
        <w:rPr>
          <w:rFonts w:cs="Arial"/>
          <w:szCs w:val="22"/>
        </w:rPr>
        <w:fldChar w:fldCharType="separate"/>
      </w:r>
      <w:r>
        <w:rPr>
          <w:rFonts w:cs="Arial"/>
          <w:szCs w:val="22"/>
        </w:rPr>
        <w:t>5.22</w:t>
      </w:r>
      <w:r w:rsidRPr="00D40F55">
        <w:rPr>
          <w:rFonts w:cs="Arial"/>
          <w:szCs w:val="22"/>
        </w:rPr>
        <w:fldChar w:fldCharType="end"/>
      </w:r>
      <w:r w:rsidRPr="00D40F55">
        <w:rPr>
          <w:rFonts w:cs="Arial"/>
          <w:szCs w:val="22"/>
        </w:rPr>
        <w:t>, then the Charges shall be reduced by an amount that is agreed in accordance with Clause 4 (Variation and Extension).</w:t>
      </w:r>
    </w:p>
    <w:p w14:paraId="1613A5A5" w14:textId="77777777" w:rsidR="0084742E" w:rsidRPr="00D40F55" w:rsidRDefault="00846B73" w:rsidP="00D40F55">
      <w:pPr>
        <w:pStyle w:val="Heading2"/>
        <w:spacing w:before="120" w:after="120"/>
        <w:rPr>
          <w:rFonts w:cs="Arial"/>
          <w:szCs w:val="22"/>
        </w:rPr>
      </w:pPr>
      <w:r w:rsidRPr="00D40F55">
        <w:rPr>
          <w:rFonts w:cs="Arial"/>
          <w:szCs w:val="22"/>
        </w:rPr>
        <w:t>The Customer's right to enter into a direct agreement for the supply of the relevant items is subject to:</w:t>
      </w:r>
    </w:p>
    <w:p w14:paraId="0AC66218" w14:textId="77777777" w:rsidR="0084742E" w:rsidRPr="00D40F55" w:rsidRDefault="00846B73" w:rsidP="00D40F55">
      <w:pPr>
        <w:pStyle w:val="Heading3"/>
        <w:spacing w:before="120" w:after="120"/>
        <w:rPr>
          <w:rFonts w:cs="Arial"/>
          <w:szCs w:val="22"/>
        </w:rPr>
      </w:pPr>
      <w:r w:rsidRPr="00D40F55">
        <w:rPr>
          <w:rFonts w:cs="Arial"/>
          <w:szCs w:val="22"/>
        </w:rPr>
        <w:t>the Customer making the relevant item available to the Supplier where this is necessary for the Supplier to provide the Ordered Panel Services; and</w:t>
      </w:r>
    </w:p>
    <w:p w14:paraId="77ADDA34" w14:textId="77777777" w:rsidR="0084742E" w:rsidRPr="00D40F55" w:rsidRDefault="00846B73" w:rsidP="00D40F55">
      <w:pPr>
        <w:pStyle w:val="Heading3"/>
        <w:spacing w:before="120" w:after="120"/>
        <w:rPr>
          <w:rFonts w:cs="Arial"/>
          <w:szCs w:val="22"/>
        </w:rPr>
      </w:pPr>
      <w:r w:rsidRPr="00D40F55">
        <w:rPr>
          <w:rFonts w:cs="Arial"/>
          <w:szCs w:val="22"/>
        </w:rPr>
        <w:lastRenderedPageBreak/>
        <w:t>any reduction in the Charges taking into account any unavoidable costs payable by the Supplier in respect of the substituted item, including in respect of any licence fees or early termination charges.</w:t>
      </w:r>
    </w:p>
    <w:p w14:paraId="6398F287" w14:textId="77777777" w:rsidR="00703DAB" w:rsidRPr="00D40F55" w:rsidRDefault="00846B73" w:rsidP="00D40F55">
      <w:pPr>
        <w:pStyle w:val="Heading2"/>
        <w:numPr>
          <w:ilvl w:val="0"/>
          <w:numId w:val="0"/>
        </w:numPr>
        <w:spacing w:before="120" w:after="120"/>
        <w:ind w:left="630"/>
        <w:rPr>
          <w:rFonts w:cs="Arial"/>
          <w:b/>
          <w:szCs w:val="22"/>
        </w:rPr>
      </w:pPr>
      <w:r w:rsidRPr="00D40F55">
        <w:rPr>
          <w:rFonts w:cs="Arial"/>
          <w:b/>
          <w:szCs w:val="22"/>
        </w:rPr>
        <w:t>Retention of Legal Obligations</w:t>
      </w:r>
    </w:p>
    <w:p w14:paraId="7D9D05C6" w14:textId="77777777" w:rsidR="00764633" w:rsidRPr="00D40F55" w:rsidRDefault="00846B73" w:rsidP="00D40F55">
      <w:pPr>
        <w:pStyle w:val="Heading2"/>
        <w:spacing w:before="120" w:after="120"/>
        <w:rPr>
          <w:rFonts w:cs="Arial"/>
          <w:szCs w:val="22"/>
        </w:rPr>
      </w:pPr>
      <w:r w:rsidRPr="00D40F55">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0BF369E1" w14:textId="77777777" w:rsidR="00F807DC" w:rsidRPr="00D40F55" w:rsidRDefault="00846B73" w:rsidP="00D40F55">
      <w:pPr>
        <w:pStyle w:val="Heading1"/>
        <w:keepNext/>
        <w:spacing w:before="120" w:after="120"/>
        <w:rPr>
          <w:rFonts w:cs="Arial"/>
          <w:szCs w:val="22"/>
        </w:rPr>
      </w:pPr>
      <w:bookmarkStart w:id="43" w:name="_Toc461702395"/>
      <w:r w:rsidRPr="00D40F55">
        <w:rPr>
          <w:rFonts w:cs="Arial"/>
          <w:szCs w:val="22"/>
        </w:rPr>
        <w:t>CHARGES AND INVOICING</w:t>
      </w:r>
      <w:bookmarkEnd w:id="43"/>
    </w:p>
    <w:p w14:paraId="1431946A" w14:textId="77777777" w:rsidR="00F807DC"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 xml:space="preserve"> Charges and VAT</w:t>
      </w:r>
    </w:p>
    <w:p w14:paraId="4D175869" w14:textId="77777777" w:rsidR="00F807DC" w:rsidRPr="00D40F55" w:rsidRDefault="00846B73" w:rsidP="00D40F55">
      <w:pPr>
        <w:pStyle w:val="Heading3"/>
        <w:spacing w:before="120" w:after="120"/>
        <w:rPr>
          <w:rFonts w:cs="Arial"/>
          <w:szCs w:val="22"/>
        </w:rPr>
      </w:pPr>
      <w:r w:rsidRPr="00D40F55">
        <w:rPr>
          <w:rFonts w:cs="Arial"/>
          <w:szCs w:val="22"/>
        </w:rPr>
        <w:t>The Customer shall, in addition to the Charges and following receipt of a valid invoice, pay the Supplier a sum equal to the VAT chargeable on the value of the Ordered Panel Services supplied.</w:t>
      </w:r>
    </w:p>
    <w:p w14:paraId="13A78CF0" w14:textId="77777777" w:rsidR="0070559B" w:rsidRPr="00D40F55" w:rsidRDefault="00846B73" w:rsidP="00D40F55">
      <w:pPr>
        <w:pStyle w:val="Heading3"/>
        <w:spacing w:before="120" w:after="120"/>
        <w:rPr>
          <w:rFonts w:cs="Arial"/>
          <w:szCs w:val="22"/>
        </w:rPr>
      </w:pPr>
      <w:r w:rsidRPr="00D40F55">
        <w:rPr>
          <w:rFonts w:cs="Arial"/>
          <w:szCs w:val="22"/>
        </w:rPr>
        <w:t>The provisions of Panel Schedule 3 (Panel Prices and Charging Structure) of the Panel Agreement shall apply in relation to the  Ordered Panel Services.</w:t>
      </w:r>
    </w:p>
    <w:p w14:paraId="1DD69008" w14:textId="77777777" w:rsidR="00C93116" w:rsidRPr="00D40F55" w:rsidRDefault="00846B73" w:rsidP="00D40F55">
      <w:pPr>
        <w:pStyle w:val="Heading3"/>
        <w:spacing w:before="120" w:after="120"/>
        <w:rPr>
          <w:rFonts w:cs="Arial"/>
          <w:szCs w:val="22"/>
        </w:rPr>
      </w:pPr>
      <w:bookmarkStart w:id="44" w:name="_Ref313368298"/>
      <w:r w:rsidRPr="00D40F55">
        <w:rPr>
          <w:rFonts w:cs="Arial"/>
          <w:szCs w:val="22"/>
        </w:rPr>
        <w:t xml:space="preserve">The Supplier shall indemnify the Customer on demand and on a continuing basis against any liability, including without limitation any interest, penalties or costs, which are suffered or incurred by or levied, demanded or assessed on the Customer at any time in respect of the Supplier's failure to account for or to pay any VAT relating to payments made to the Supplier under the Legal Services Contract. Any amounts due under this Clause 6.1.4 shall be paid by the Supplier to the Customer not less than five (5) Working Days before the date upon which the tax or other liability is payable by the </w:t>
      </w:r>
      <w:bookmarkEnd w:id="44"/>
      <w:r w:rsidRPr="00D40F55">
        <w:rPr>
          <w:rFonts w:cs="Arial"/>
          <w:szCs w:val="22"/>
        </w:rPr>
        <w:t>Customer.</w:t>
      </w:r>
    </w:p>
    <w:p w14:paraId="4B604943" w14:textId="77777777" w:rsidR="00F807DC"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Invoicing</w:t>
      </w:r>
    </w:p>
    <w:p w14:paraId="47E77EAF" w14:textId="77777777" w:rsidR="00F807DC" w:rsidRPr="00D40F55" w:rsidRDefault="00846B73" w:rsidP="00D40F55">
      <w:pPr>
        <w:pStyle w:val="Heading3"/>
        <w:spacing w:before="120" w:after="120"/>
        <w:rPr>
          <w:rFonts w:cs="Arial"/>
          <w:szCs w:val="22"/>
        </w:rPr>
      </w:pPr>
      <w:r w:rsidRPr="00D40F55">
        <w:rPr>
          <w:rFonts w:cs="Arial"/>
          <w:szCs w:val="22"/>
        </w:rPr>
        <w:t xml:space="preserve">The Customer shall pay all undisputed sums properly due and payable to the Supplier in respect of the Ordered Panel Services in cleared funds by no later than thirty (30) calendar days after the date of a validly issued invoice for such sums. </w:t>
      </w:r>
    </w:p>
    <w:p w14:paraId="16F3D645" w14:textId="77777777" w:rsidR="00D80835" w:rsidRPr="00D40F55" w:rsidRDefault="00846B73" w:rsidP="00D40F55">
      <w:pPr>
        <w:pStyle w:val="Heading3"/>
        <w:spacing w:before="120" w:after="120"/>
        <w:rPr>
          <w:rFonts w:cs="Arial"/>
          <w:szCs w:val="22"/>
        </w:rPr>
      </w:pPr>
      <w:bookmarkStart w:id="45" w:name="_Ref313372286"/>
      <w:r w:rsidRPr="00D40F55">
        <w:rPr>
          <w:rFonts w:cs="Arial"/>
          <w:szCs w:val="22"/>
        </w:rPr>
        <w:t>The Supplier shall ensure that each invoice (whether submitted electronically or in a paper form) contains all appropriate references and a detailed breakdown of the Ordered Panel Services provided and any Reimbursable Expenses and/or Disbursements and/or any other costs (where the Customer has indicated in the Order Form that these are payable) and that it is supported by Supporting Documentation.</w:t>
      </w:r>
      <w:bookmarkEnd w:id="45"/>
      <w:r w:rsidRPr="00D40F55">
        <w:rPr>
          <w:rFonts w:cs="Arial"/>
          <w:szCs w:val="22"/>
        </w:rPr>
        <w:t xml:space="preserve"> </w:t>
      </w:r>
    </w:p>
    <w:p w14:paraId="236FCE9D" w14:textId="77777777" w:rsidR="00F807DC" w:rsidRPr="00D40F55" w:rsidRDefault="00846B73" w:rsidP="00D40F55">
      <w:pPr>
        <w:pStyle w:val="Heading3"/>
        <w:spacing w:before="120" w:after="120"/>
        <w:rPr>
          <w:rFonts w:cs="Arial"/>
          <w:szCs w:val="22"/>
        </w:rPr>
      </w:pPr>
      <w:r w:rsidRPr="00D40F55">
        <w:rPr>
          <w:rFonts w:cs="Arial"/>
          <w:szCs w:val="22"/>
        </w:rPr>
        <w:t xml:space="preserve">The Supplier shall ensure that all invoices submitted to the Customer for the Ordered Panel Services are exclusive of the Management </w:t>
      </w:r>
      <w:r w:rsidRPr="00D40F55">
        <w:rPr>
          <w:rFonts w:cs="Arial"/>
          <w:color w:val="000000"/>
          <w:szCs w:val="22"/>
        </w:rPr>
        <w:t>Charge payable to the Authority in respect of the Ordered Panel Services. The Supplier shall not be entitled to increase the  Charges by an amount equal to such Management Charge or to recover such Management Charge as a surcharge or disbursement</w:t>
      </w:r>
      <w:r w:rsidRPr="00D40F55">
        <w:rPr>
          <w:rFonts w:cs="Arial"/>
          <w:color w:val="1F497D"/>
          <w:szCs w:val="22"/>
        </w:rPr>
        <w:t>.</w:t>
      </w:r>
    </w:p>
    <w:p w14:paraId="135623B2" w14:textId="77777777" w:rsidR="00C93116" w:rsidRPr="00D40F55" w:rsidRDefault="00846B73" w:rsidP="00D40F55">
      <w:pPr>
        <w:pStyle w:val="Heading3"/>
        <w:spacing w:before="120" w:after="120"/>
        <w:rPr>
          <w:rFonts w:cs="Arial"/>
          <w:szCs w:val="22"/>
        </w:rPr>
      </w:pPr>
      <w:r w:rsidRPr="00D40F55">
        <w:rPr>
          <w:rFonts w:cs="Arial"/>
          <w:szCs w:val="22"/>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6AA42227" w14:textId="77777777" w:rsidR="00F807DC" w:rsidRPr="00D40F55" w:rsidRDefault="00846B73" w:rsidP="00D40F55">
      <w:pPr>
        <w:pStyle w:val="Heading3"/>
        <w:spacing w:before="120" w:after="120"/>
        <w:rPr>
          <w:rFonts w:cs="Arial"/>
          <w:szCs w:val="22"/>
        </w:rPr>
      </w:pPr>
      <w:r w:rsidRPr="00D40F55">
        <w:rPr>
          <w:rFonts w:cs="Arial"/>
          <w:szCs w:val="22"/>
        </w:rPr>
        <w:t xml:space="preserve">Subject always to the provisions of Clause 16, if the Supplier enters into a Sub-Contract in respect of the Ordered Panel Services (or any part of them), it shall ensure that a provision is included in such Sub-Contract which requires payment to be made of all sums due by the Supplier to the Sub-Contractor </w:t>
      </w:r>
      <w:r w:rsidRPr="00D40F55">
        <w:rPr>
          <w:rFonts w:cs="Arial"/>
          <w:szCs w:val="22"/>
        </w:rPr>
        <w:lastRenderedPageBreak/>
        <w:t>within a specified period not exceeding thirty (30) calendar days from the receipt of a validly issued invoice, in accordance with the terms of the Sub-Contract.</w:t>
      </w:r>
    </w:p>
    <w:p w14:paraId="35BF1EBD" w14:textId="77777777" w:rsidR="00B16352" w:rsidRPr="00D40F55" w:rsidRDefault="00846B73" w:rsidP="00D40F55">
      <w:pPr>
        <w:pStyle w:val="Heading3"/>
        <w:spacing w:before="120" w:after="120"/>
        <w:rPr>
          <w:rFonts w:cs="Arial"/>
          <w:szCs w:val="22"/>
        </w:rPr>
      </w:pPr>
      <w:bookmarkStart w:id="46" w:name="_Ref313370735"/>
      <w:r w:rsidRPr="00D40F55">
        <w:rPr>
          <w:rFonts w:cs="Arial"/>
          <w:szCs w:val="22"/>
        </w:rPr>
        <w:t xml:space="preserve">The Supplier shall not suspend the supply of the Ordered Panel Services unless: </w:t>
      </w:r>
    </w:p>
    <w:p w14:paraId="000B1A12" w14:textId="77777777" w:rsidR="00B16352" w:rsidRPr="00D40F55" w:rsidRDefault="00846B73" w:rsidP="00D40F55">
      <w:pPr>
        <w:pStyle w:val="Heading4"/>
        <w:spacing w:before="120" w:after="120"/>
        <w:rPr>
          <w:rFonts w:cs="Arial"/>
          <w:szCs w:val="22"/>
        </w:rPr>
      </w:pPr>
      <w:r w:rsidRPr="00D40F55">
        <w:rPr>
          <w:rFonts w:cs="Arial"/>
          <w:szCs w:val="22"/>
        </w:rPr>
        <w:t>the Supplier is entitled to terminate the Legal Services Contract under Clause 11.2.2 on the grounds of the Customer’s failure to pay undisputed sums of money.  Interest shall be payable by the Customer in accordance with the Late Payment of Commercial Debts (Interest) Act 1998 on the late payment of any undisputed sums of money properly invoiced by the Supplier in respect of the Services; and</w:t>
      </w:r>
    </w:p>
    <w:p w14:paraId="44F3DD1C" w14:textId="77777777" w:rsidR="00F807DC" w:rsidRPr="00D40F55" w:rsidRDefault="00846B73" w:rsidP="00D40F55">
      <w:pPr>
        <w:pStyle w:val="Heading4"/>
        <w:spacing w:before="120" w:after="120"/>
        <w:rPr>
          <w:rFonts w:cs="Arial"/>
          <w:szCs w:val="22"/>
        </w:rPr>
      </w:pPr>
      <w:r w:rsidRPr="00D40F55">
        <w:rPr>
          <w:rFonts w:cs="Arial"/>
          <w:szCs w:val="22"/>
        </w:rPr>
        <w:t>the Supplier has provided ten (10) Working Days notice of its intention to suspend the provision of the Ordered Panel Services.</w:t>
      </w:r>
      <w:bookmarkEnd w:id="46"/>
    </w:p>
    <w:p w14:paraId="5A765A55" w14:textId="77777777" w:rsidR="001243F1" w:rsidRPr="00D40F55" w:rsidRDefault="00846B73" w:rsidP="00D40F55">
      <w:pPr>
        <w:pStyle w:val="Heading3"/>
        <w:spacing w:before="120" w:after="120"/>
        <w:rPr>
          <w:rFonts w:cs="Arial"/>
          <w:szCs w:val="22"/>
        </w:rPr>
      </w:pPr>
      <w:r w:rsidRPr="00D40F55">
        <w:rPr>
          <w:rFonts w:cs="Arial"/>
          <w:szCs w:val="22"/>
        </w:rPr>
        <w:t>The Supplier shall accept the Government Procurement Card as a means of payment for the Ordered Panel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09744A38" w14:textId="77777777" w:rsidR="00C93116" w:rsidRPr="00D40F55" w:rsidRDefault="00846B73" w:rsidP="00D40F55">
      <w:pPr>
        <w:pStyle w:val="Heading3"/>
        <w:spacing w:before="120" w:after="120"/>
        <w:rPr>
          <w:rFonts w:cs="Arial"/>
          <w:szCs w:val="22"/>
        </w:rPr>
      </w:pPr>
      <w:r w:rsidRPr="00D40F55">
        <w:rPr>
          <w:rFonts w:cs="Arial"/>
          <w:szCs w:val="22"/>
        </w:rPr>
        <w:t>All payments due hereunder shall be made in cleared funds to such bank or building society account as is specified at paragraph 3.6 of section B of the Order Form or otherwise as the recipient Party may from time to time direct by notice in writing.</w:t>
      </w:r>
    </w:p>
    <w:p w14:paraId="4D5009EE" w14:textId="77777777" w:rsidR="00F807DC" w:rsidRPr="00D40F55" w:rsidRDefault="00846B73" w:rsidP="00D40F55">
      <w:pPr>
        <w:pStyle w:val="Heading2"/>
        <w:keepNext/>
        <w:tabs>
          <w:tab w:val="num" w:pos="720"/>
        </w:tabs>
        <w:spacing w:before="120" w:after="120"/>
        <w:ind w:left="720"/>
        <w:rPr>
          <w:rFonts w:cs="Arial"/>
          <w:b/>
          <w:szCs w:val="22"/>
        </w:rPr>
      </w:pPr>
      <w:bookmarkStart w:id="47" w:name="_Ref313370178"/>
      <w:r w:rsidRPr="00D40F55">
        <w:rPr>
          <w:rFonts w:cs="Arial"/>
          <w:b/>
          <w:szCs w:val="22"/>
        </w:rPr>
        <w:t>Recovery of Sums Due</w:t>
      </w:r>
      <w:bookmarkEnd w:id="47"/>
    </w:p>
    <w:p w14:paraId="1299C329" w14:textId="77777777" w:rsidR="001243F1" w:rsidRPr="00D40F55" w:rsidRDefault="00846B73" w:rsidP="00D40F55">
      <w:pPr>
        <w:pStyle w:val="Heading3"/>
        <w:spacing w:before="120" w:after="120"/>
        <w:rPr>
          <w:rFonts w:cs="Arial"/>
          <w:szCs w:val="22"/>
        </w:rPr>
      </w:pPr>
      <w:r w:rsidRPr="00D40F55">
        <w:rPr>
          <w:rFonts w:cs="Arial"/>
          <w:szCs w:val="22"/>
        </w:rPr>
        <w:t xml:space="preserve">Wherever under the Legal Services Contract any sum of money is recoverable from or payable by the Supplier (including any sum which the Supplier is liable to pay to the Customer in respect of any breach of the Legal Services Contract), the Customer may unilaterally deduct that sum from any sum then due, or which at any later time may become due to the Supplier under the Legal Services Contract. </w:t>
      </w:r>
    </w:p>
    <w:p w14:paraId="2FE0AB40" w14:textId="77777777" w:rsidR="00F807DC" w:rsidRPr="00D40F55" w:rsidRDefault="00846B73" w:rsidP="00D40F55">
      <w:pPr>
        <w:pStyle w:val="Heading3"/>
        <w:spacing w:before="120" w:after="120"/>
        <w:rPr>
          <w:rFonts w:cs="Arial"/>
          <w:szCs w:val="22"/>
        </w:rPr>
      </w:pPr>
      <w:r w:rsidRPr="00D40F55">
        <w:rPr>
          <w:rFonts w:cs="Arial"/>
          <w:szCs w:val="22"/>
        </w:rPr>
        <w:t xml:space="preserve">Any overpayment by either Party, whether of the Charges or of VAT or otherwise, shall be a sum of money recoverable by the Party who made the overpayment from the Party in receipt of the overpayment. </w:t>
      </w:r>
    </w:p>
    <w:p w14:paraId="5916884C" w14:textId="77777777" w:rsidR="00AC4EAD" w:rsidRPr="00D40F55" w:rsidRDefault="00846B73" w:rsidP="00D40F55">
      <w:pPr>
        <w:pStyle w:val="Heading1"/>
        <w:keepNext/>
        <w:spacing w:before="120" w:after="120"/>
        <w:rPr>
          <w:rFonts w:cs="Arial"/>
          <w:szCs w:val="22"/>
        </w:rPr>
      </w:pPr>
      <w:bookmarkStart w:id="48" w:name="_Toc461702396"/>
      <w:bookmarkStart w:id="49" w:name="_Ref313371594"/>
      <w:r w:rsidRPr="00D40F55">
        <w:rPr>
          <w:rFonts w:cs="Arial"/>
          <w:szCs w:val="22"/>
        </w:rPr>
        <w:t>LIABILITY AND INSURANCE</w:t>
      </w:r>
      <w:bookmarkEnd w:id="48"/>
    </w:p>
    <w:p w14:paraId="5077A17A" w14:textId="77777777" w:rsidR="003C6C6B"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Liability</w:t>
      </w:r>
    </w:p>
    <w:p w14:paraId="187AA54E" w14:textId="77777777" w:rsidR="00CB2406" w:rsidRPr="00D40F55" w:rsidRDefault="00846B73" w:rsidP="00D40F55">
      <w:pPr>
        <w:pStyle w:val="Heading3"/>
        <w:spacing w:before="120" w:after="120"/>
        <w:rPr>
          <w:rFonts w:cs="Arial"/>
          <w:szCs w:val="22"/>
        </w:rPr>
      </w:pPr>
      <w:bookmarkStart w:id="50" w:name="_Ref311654936"/>
      <w:r w:rsidRPr="00D40F55">
        <w:rPr>
          <w:rFonts w:cs="Arial"/>
          <w:szCs w:val="22"/>
        </w:rPr>
        <w:t>Neither Party excludes or limits its liability for:</w:t>
      </w:r>
      <w:bookmarkEnd w:id="50"/>
    </w:p>
    <w:p w14:paraId="34246EF6" w14:textId="77777777" w:rsidR="00CB2406" w:rsidRPr="00D40F55" w:rsidRDefault="00846B73" w:rsidP="00D40F55">
      <w:pPr>
        <w:pStyle w:val="Heading4"/>
        <w:spacing w:before="120" w:after="120"/>
        <w:rPr>
          <w:rFonts w:cs="Arial"/>
          <w:szCs w:val="22"/>
        </w:rPr>
      </w:pPr>
      <w:r w:rsidRPr="00D40F55">
        <w:rPr>
          <w:rFonts w:cs="Arial"/>
          <w:szCs w:val="22"/>
        </w:rPr>
        <w:t>death or personal injury caused by its negligence, or that of its employees, agents or Sub-Contractors; or</w:t>
      </w:r>
    </w:p>
    <w:p w14:paraId="74C1B419" w14:textId="77777777" w:rsidR="006E6177" w:rsidRPr="00D40F55" w:rsidRDefault="00846B73" w:rsidP="00D40F55">
      <w:pPr>
        <w:pStyle w:val="Heading4"/>
        <w:spacing w:before="120" w:after="120"/>
        <w:rPr>
          <w:rFonts w:cs="Arial"/>
          <w:szCs w:val="22"/>
        </w:rPr>
      </w:pPr>
      <w:r w:rsidRPr="00D40F55">
        <w:rPr>
          <w:rFonts w:cs="Arial"/>
          <w:szCs w:val="22"/>
        </w:rPr>
        <w:t>bribery or Fraud by it or its employees or agents; or</w:t>
      </w:r>
    </w:p>
    <w:p w14:paraId="46271007" w14:textId="77777777" w:rsidR="00CB2406" w:rsidRPr="00D40F55" w:rsidRDefault="00846B73" w:rsidP="00D40F55">
      <w:pPr>
        <w:pStyle w:val="Heading4"/>
        <w:spacing w:before="120" w:after="120"/>
        <w:rPr>
          <w:rFonts w:cs="Arial"/>
          <w:szCs w:val="22"/>
        </w:rPr>
      </w:pPr>
      <w:r w:rsidRPr="00D40F55">
        <w:rPr>
          <w:rFonts w:cs="Arial"/>
          <w:szCs w:val="22"/>
        </w:rPr>
        <w:t>any other liability than cannot be excluded or limited under Law.</w:t>
      </w:r>
    </w:p>
    <w:p w14:paraId="639EBA93" w14:textId="77777777" w:rsidR="007B35D4" w:rsidRPr="00D40F55" w:rsidRDefault="00846B73" w:rsidP="00D40F55">
      <w:pPr>
        <w:pStyle w:val="Heading3"/>
        <w:spacing w:before="120" w:after="120"/>
        <w:rPr>
          <w:rFonts w:cs="Arial"/>
          <w:szCs w:val="22"/>
        </w:rPr>
      </w:pPr>
      <w:r w:rsidRPr="00D40F55">
        <w:rPr>
          <w:rFonts w:cs="Arial"/>
          <w:szCs w:val="22"/>
        </w:rPr>
        <w:t xml:space="preserve">No individual nor any service company of the Supplier employing that individual shall have any personal liability to the Customer for the Ordered Panel Services supplied by that individual on behalf of the Supplier and the Customer shall not bring any claim under the Legal Services Contract against that individual or such service company in respect of the Ordered Panel Services save in the case of Fraud or any liability for death or personal injury.  Nothing in this Clause 7.1.2 shall in any way limit the liability of the Supplier in respect of the Ordered Panel Services, and such liability shall be uncapped unless otherwise specified in the Order Form. The total aggregate liability of the Customer under </w:t>
      </w:r>
      <w:r w:rsidRPr="00D40F55">
        <w:rPr>
          <w:rFonts w:cs="Arial"/>
          <w:szCs w:val="22"/>
        </w:rPr>
        <w:lastRenderedPageBreak/>
        <w:t>this Legal Services Contract shall be limited to one hundred per cent (100%) of the Charges paid or properly due hereunder</w:t>
      </w:r>
      <w:r>
        <w:rPr>
          <w:rFonts w:cs="Arial"/>
          <w:szCs w:val="22"/>
        </w:rPr>
        <w:t xml:space="preserve">. </w:t>
      </w:r>
      <w:r w:rsidRPr="00D40F55">
        <w:rPr>
          <w:rFonts w:cs="Arial"/>
          <w:szCs w:val="22"/>
        </w:rPr>
        <w:t>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Ordered Panel Services or the performance or non-performance by the Supplier of its obligations under the Panel Agreement and the Customer’s financial loss arising from any advice given or omitted to be given by the Supplier, or any other loss which is caused by any act or omission of the Supplier.</w:t>
      </w:r>
    </w:p>
    <w:p w14:paraId="5B689808" w14:textId="77777777" w:rsidR="00CB2406" w:rsidRPr="00D40F55" w:rsidRDefault="00846B73" w:rsidP="00D40F55">
      <w:pPr>
        <w:pStyle w:val="Heading3"/>
        <w:spacing w:before="120" w:after="120"/>
        <w:rPr>
          <w:rFonts w:cs="Arial"/>
          <w:szCs w:val="22"/>
        </w:rPr>
      </w:pPr>
      <w:bookmarkStart w:id="51" w:name="_Ref311654962"/>
      <w:r w:rsidRPr="00D40F55">
        <w:rPr>
          <w:rFonts w:cs="Arial"/>
          <w:szCs w:val="22"/>
        </w:rPr>
        <w:t>Subject to Clauses </w:t>
      </w:r>
      <w:r>
        <w:rPr>
          <w:rFonts w:cs="Arial"/>
          <w:szCs w:val="22"/>
        </w:rPr>
        <w:t>7</w:t>
      </w:r>
      <w:r w:rsidRPr="00D40F55">
        <w:rPr>
          <w:rFonts w:cs="Arial"/>
          <w:szCs w:val="22"/>
        </w:rPr>
        <w:t xml:space="preserve">.1.1 and </w:t>
      </w:r>
      <w:r>
        <w:rPr>
          <w:rFonts w:cs="Arial"/>
          <w:szCs w:val="22"/>
        </w:rPr>
        <w:t>7</w:t>
      </w:r>
      <w:r w:rsidRPr="00D40F55">
        <w:rPr>
          <w:rFonts w:cs="Arial"/>
          <w:szCs w:val="22"/>
        </w:rPr>
        <w:t>.1.5, in no event shall either Party be liable to the other for any:</w:t>
      </w:r>
      <w:bookmarkEnd w:id="51"/>
    </w:p>
    <w:p w14:paraId="569D43B2" w14:textId="77777777" w:rsidR="00CB2406" w:rsidRPr="00D40F55" w:rsidRDefault="00846B73" w:rsidP="00D40F55">
      <w:pPr>
        <w:pStyle w:val="Heading4"/>
        <w:spacing w:before="120" w:after="120"/>
        <w:rPr>
          <w:rFonts w:cs="Arial"/>
          <w:szCs w:val="22"/>
        </w:rPr>
      </w:pPr>
      <w:r w:rsidRPr="00D40F55">
        <w:rPr>
          <w:rFonts w:cs="Arial"/>
          <w:szCs w:val="22"/>
        </w:rPr>
        <w:t>loss of profits;</w:t>
      </w:r>
    </w:p>
    <w:p w14:paraId="6A3AE6DE" w14:textId="77777777" w:rsidR="00CB2406" w:rsidRPr="00D40F55" w:rsidRDefault="00846B73" w:rsidP="00D40F55">
      <w:pPr>
        <w:pStyle w:val="Heading4"/>
        <w:spacing w:before="120" w:after="120"/>
        <w:rPr>
          <w:rFonts w:cs="Arial"/>
          <w:szCs w:val="22"/>
        </w:rPr>
      </w:pPr>
      <w:r w:rsidRPr="00D40F55">
        <w:rPr>
          <w:rFonts w:cs="Arial"/>
          <w:szCs w:val="22"/>
        </w:rPr>
        <w:t xml:space="preserve">loss of business; </w:t>
      </w:r>
    </w:p>
    <w:p w14:paraId="70B7BF5E" w14:textId="77777777" w:rsidR="00CB2406" w:rsidRPr="00D40F55" w:rsidRDefault="00846B73" w:rsidP="00D40F55">
      <w:pPr>
        <w:pStyle w:val="Heading4"/>
        <w:spacing w:before="120" w:after="120"/>
        <w:rPr>
          <w:rFonts w:cs="Arial"/>
          <w:szCs w:val="22"/>
        </w:rPr>
      </w:pPr>
      <w:r w:rsidRPr="00D40F55">
        <w:rPr>
          <w:rFonts w:cs="Arial"/>
          <w:szCs w:val="22"/>
        </w:rPr>
        <w:t xml:space="preserve">loss of revenue; </w:t>
      </w:r>
    </w:p>
    <w:p w14:paraId="5435687E" w14:textId="77777777" w:rsidR="00CB2406" w:rsidRPr="00D40F55" w:rsidRDefault="00846B73" w:rsidP="00D40F55">
      <w:pPr>
        <w:pStyle w:val="Heading4"/>
        <w:spacing w:before="120" w:after="120"/>
        <w:rPr>
          <w:rFonts w:cs="Arial"/>
          <w:szCs w:val="22"/>
        </w:rPr>
      </w:pPr>
      <w:r w:rsidRPr="00D40F55">
        <w:rPr>
          <w:rFonts w:cs="Arial"/>
          <w:szCs w:val="22"/>
        </w:rPr>
        <w:t>loss of or damage to goodwill;</w:t>
      </w:r>
    </w:p>
    <w:p w14:paraId="1FF6809E" w14:textId="77777777" w:rsidR="00CB2406" w:rsidRPr="00D40F55" w:rsidRDefault="00846B73" w:rsidP="00D40F55">
      <w:pPr>
        <w:pStyle w:val="Heading4"/>
        <w:spacing w:before="120" w:after="120"/>
        <w:rPr>
          <w:rFonts w:cs="Arial"/>
          <w:szCs w:val="22"/>
        </w:rPr>
      </w:pPr>
      <w:r w:rsidRPr="00D40F55">
        <w:rPr>
          <w:rFonts w:cs="Arial"/>
          <w:szCs w:val="22"/>
        </w:rPr>
        <w:t>loss of anticipated savings; and/or</w:t>
      </w:r>
    </w:p>
    <w:p w14:paraId="4EB0F4E1" w14:textId="77777777" w:rsidR="00CB2406" w:rsidRPr="00D40F55" w:rsidRDefault="00846B73" w:rsidP="00D40F55">
      <w:pPr>
        <w:pStyle w:val="Heading4"/>
        <w:spacing w:before="120" w:after="120"/>
        <w:rPr>
          <w:rFonts w:cs="Arial"/>
          <w:szCs w:val="22"/>
        </w:rPr>
      </w:pPr>
      <w:r w:rsidRPr="00D40F55">
        <w:rPr>
          <w:rFonts w:cs="Arial"/>
          <w:szCs w:val="22"/>
        </w:rPr>
        <w:t>any indirect, special or consequential loss or damage.</w:t>
      </w:r>
    </w:p>
    <w:p w14:paraId="75AF4084" w14:textId="77777777" w:rsidR="00CB2406" w:rsidRPr="00D40F55" w:rsidRDefault="00846B73" w:rsidP="00D40F55">
      <w:pPr>
        <w:pStyle w:val="Heading3"/>
        <w:spacing w:before="120" w:after="120"/>
        <w:rPr>
          <w:rFonts w:cs="Arial"/>
          <w:szCs w:val="22"/>
        </w:rPr>
      </w:pPr>
      <w:r w:rsidRPr="00D40F55">
        <w:rPr>
          <w:rFonts w:cs="Arial"/>
          <w:szCs w:val="22"/>
        </w:rPr>
        <w:t>The Supplier shall be liable for the following types of loss, damage, cost or expense which shall be regarded as direct and shall (without in any way, limiting other categories of loss, damage, cost or expense which may be recoverable by the Customer) be recoverable by the Customer:</w:t>
      </w:r>
    </w:p>
    <w:p w14:paraId="5F4AED8E" w14:textId="77777777" w:rsidR="00CB2406" w:rsidRPr="00D40F55" w:rsidRDefault="00846B73" w:rsidP="00D40F55">
      <w:pPr>
        <w:pStyle w:val="Heading4"/>
        <w:spacing w:before="120" w:after="120"/>
        <w:rPr>
          <w:rFonts w:cs="Arial"/>
          <w:szCs w:val="22"/>
        </w:rPr>
      </w:pPr>
      <w:r w:rsidRPr="00D40F55">
        <w:rPr>
          <w:rFonts w:cs="Arial"/>
          <w:szCs w:val="22"/>
        </w:rPr>
        <w:t>any additional operational and/or administrative costs and expenses incurred by the Customer, including costs relating to time spent by or on behalf of the Customer in dealing with the consequences of any Material Breach;</w:t>
      </w:r>
    </w:p>
    <w:p w14:paraId="5888461D" w14:textId="77777777" w:rsidR="007F3FCC" w:rsidRPr="00D40F55" w:rsidRDefault="00846B73" w:rsidP="00D40F55">
      <w:pPr>
        <w:pStyle w:val="Heading4"/>
        <w:spacing w:before="120" w:after="120"/>
        <w:rPr>
          <w:rFonts w:cs="Arial"/>
          <w:szCs w:val="22"/>
        </w:rPr>
      </w:pPr>
      <w:r w:rsidRPr="00D40F55">
        <w:rPr>
          <w:rFonts w:cs="Arial"/>
          <w:szCs w:val="22"/>
        </w:rPr>
        <w:t>any wasted expenditure or charges;</w:t>
      </w:r>
    </w:p>
    <w:p w14:paraId="7EF6A517" w14:textId="77777777" w:rsidR="007F3FCC" w:rsidRPr="00D40F55" w:rsidRDefault="00846B73" w:rsidP="00D40F55">
      <w:pPr>
        <w:pStyle w:val="Heading4"/>
        <w:spacing w:before="120" w:after="120"/>
        <w:rPr>
          <w:rFonts w:cs="Arial"/>
          <w:szCs w:val="22"/>
        </w:rPr>
      </w:pPr>
      <w:r w:rsidRPr="00D40F55">
        <w:rPr>
          <w:rFonts w:cs="Arial"/>
          <w:szCs w:val="22"/>
        </w:rPr>
        <w:t>the additional cost of procuring, implementing and operating any alternative or replacement services to the Services which shall include any incremental costs associated with the replacement of such services above those which would have been payable under this Legal Services Contract;</w:t>
      </w:r>
    </w:p>
    <w:p w14:paraId="57286C66" w14:textId="77777777" w:rsidR="00CB2406" w:rsidRPr="00D40F55" w:rsidRDefault="00846B73" w:rsidP="00D40F55">
      <w:pPr>
        <w:pStyle w:val="Heading4"/>
        <w:spacing w:before="120" w:after="120"/>
        <w:rPr>
          <w:rFonts w:cs="Arial"/>
          <w:szCs w:val="22"/>
        </w:rPr>
      </w:pPr>
      <w:r w:rsidRPr="00D40F55">
        <w:rPr>
          <w:rFonts w:cs="Arial"/>
          <w:szCs w:val="22"/>
        </w:rPr>
        <w:t>any compensation or interest paid to a third party by the Customer; and</w:t>
      </w:r>
    </w:p>
    <w:p w14:paraId="44D36770" w14:textId="77777777" w:rsidR="00CB2406" w:rsidRPr="00D40F55" w:rsidRDefault="00846B73" w:rsidP="00D40F55">
      <w:pPr>
        <w:pStyle w:val="Heading4"/>
        <w:spacing w:before="120" w:after="120"/>
        <w:rPr>
          <w:rFonts w:cs="Arial"/>
          <w:szCs w:val="22"/>
        </w:rPr>
      </w:pPr>
      <w:r w:rsidRPr="00D40F55">
        <w:rPr>
          <w:rFonts w:cs="Arial"/>
          <w:szCs w:val="22"/>
        </w:rPr>
        <w:t xml:space="preserve">any regulatory losses, fines, penalties, expenses or other losses incurred by the Customer pursuant to any Law. </w:t>
      </w:r>
    </w:p>
    <w:p w14:paraId="7D33FA1E" w14:textId="77777777" w:rsidR="00AB51E9" w:rsidRPr="00D40F55" w:rsidRDefault="00846B73" w:rsidP="00D40F55">
      <w:pPr>
        <w:pStyle w:val="Heading3"/>
        <w:spacing w:before="120" w:after="120"/>
        <w:rPr>
          <w:rFonts w:cs="Arial"/>
          <w:szCs w:val="22"/>
        </w:rPr>
      </w:pPr>
      <w:r w:rsidRPr="00D40F55">
        <w:rPr>
          <w:rFonts w:cs="Arial"/>
          <w:szCs w:val="22"/>
        </w:rPr>
        <w:t>No enquiry, inspection, approval, sanction, comment, consent, decision or instruction at any time made or given by or on behalf of the Customer to any document or information provided by the Supplier in its provision of the Services, and no failure of the Customer to discern any defect in or omission from any such document or information shall operate to exclude or limit the obligation of the Supplier to exercise all the obligations of a professional Supplier employed in a customer/supplier relationship.</w:t>
      </w:r>
    </w:p>
    <w:p w14:paraId="4E0F4736" w14:textId="77777777" w:rsidR="00E612D1" w:rsidRPr="00D40F55" w:rsidRDefault="00846B73" w:rsidP="00D40F55">
      <w:pPr>
        <w:pStyle w:val="Heading3"/>
        <w:spacing w:before="120" w:after="120"/>
        <w:rPr>
          <w:rFonts w:cs="Arial"/>
          <w:szCs w:val="22"/>
        </w:rPr>
      </w:pPr>
      <w:r w:rsidRPr="00D40F55">
        <w:rPr>
          <w:rFonts w:cs="Arial"/>
          <w:szCs w:val="22"/>
        </w:rPr>
        <w:t xml:space="preserve">Save as otherwise expressly provided, the obligations of the Customer under the Legal Services Contract are obligations of the Customer in its capacity as a  contracting counterparty and nothing in the Legal Services Contract shall operate as an obligation upon, or in any other way fetter or constrain the </w:t>
      </w:r>
      <w:r w:rsidRPr="00D40F55">
        <w:rPr>
          <w:rFonts w:cs="Arial"/>
          <w:szCs w:val="22"/>
        </w:rPr>
        <w:lastRenderedPageBreak/>
        <w:t>Customer in any other capacity, nor shall the exercise by the Customer of its duties and powers in any other capacity lead to any liability under the Legal Services Contract (howsoever arising) on the part of the Customer to the Supplier.</w:t>
      </w:r>
    </w:p>
    <w:p w14:paraId="3B2BB544" w14:textId="77777777" w:rsidR="003C6C6B"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Insurance</w:t>
      </w:r>
    </w:p>
    <w:p w14:paraId="16D5B298" w14:textId="77777777" w:rsidR="003C6C6B" w:rsidRPr="00D40F55" w:rsidRDefault="00846B73" w:rsidP="00D40F55">
      <w:pPr>
        <w:pStyle w:val="Heading3"/>
        <w:spacing w:before="120" w:after="120"/>
        <w:rPr>
          <w:rFonts w:cs="Arial"/>
          <w:szCs w:val="22"/>
        </w:rPr>
      </w:pPr>
      <w:r w:rsidRPr="00D40F55">
        <w:rPr>
          <w:rFonts w:cs="Arial"/>
          <w:szCs w:val="22"/>
        </w:rPr>
        <w:t xml:space="preserve">Notwithstanding any benefit to the Customer of the policy or policies of insurance referred to in Clause 31 (Insurance) of the Panel Agreement, the Supplier shall effect and maintain 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Such policy or policies shall include professional indemnity cover in respect of any financial loss to the Customer arising from any advice given or omitted to be given by the Supplier under the Legal Services Contract or otherwise in connection with the provision of the Ordered Panel Services. Such insurance shall be maintained for so long as the Supplier may have any liability to the Customer hereunder. </w:t>
      </w:r>
    </w:p>
    <w:p w14:paraId="1F31303C" w14:textId="77777777" w:rsidR="00527E29" w:rsidRPr="00D40F55" w:rsidRDefault="00846B73" w:rsidP="00D40F55">
      <w:pPr>
        <w:pStyle w:val="Heading3"/>
        <w:spacing w:before="120" w:after="120"/>
        <w:rPr>
          <w:rFonts w:cs="Arial"/>
          <w:szCs w:val="22"/>
        </w:rPr>
      </w:pPr>
      <w:r w:rsidRPr="00D40F55">
        <w:rPr>
          <w:rFonts w:cs="Arial"/>
          <w:szCs w:val="22"/>
        </w:rPr>
        <w:t>It shall be the responsibility of the Supplier to determine the amount of insurance cover that will be adequate to enable the Supplier to satisfy any liability arising in respect of the risks referred to in Clause 7.2.1.</w:t>
      </w:r>
    </w:p>
    <w:p w14:paraId="3D143E6C" w14:textId="77777777" w:rsidR="003C6C6B" w:rsidRPr="00D40F55" w:rsidRDefault="00846B73" w:rsidP="00D40F55">
      <w:pPr>
        <w:pStyle w:val="Heading3"/>
        <w:spacing w:before="120" w:after="120"/>
        <w:rPr>
          <w:rFonts w:cs="Arial"/>
          <w:szCs w:val="22"/>
        </w:rPr>
      </w:pPr>
      <w:r w:rsidRPr="00D40F55">
        <w:rPr>
          <w:rFonts w:cs="Arial"/>
          <w:szCs w:val="22"/>
        </w:rPr>
        <w:t>If, for whatever reason, the Supplier fails to give effect to and maintain the insurances required by Clause 7.2.1, the Customer may make alternative arrangements to protect its interests and may set-off the costs of such arrangements against the Charges.</w:t>
      </w:r>
    </w:p>
    <w:p w14:paraId="4CAB79CB" w14:textId="77777777" w:rsidR="003C6C6B" w:rsidRPr="00D40F55" w:rsidRDefault="00846B73" w:rsidP="00D40F55">
      <w:pPr>
        <w:pStyle w:val="Heading3"/>
        <w:spacing w:before="120" w:after="120"/>
        <w:rPr>
          <w:rFonts w:cs="Arial"/>
          <w:szCs w:val="22"/>
        </w:rPr>
      </w:pPr>
      <w:r w:rsidRPr="00D40F55">
        <w:rPr>
          <w:rFonts w:cs="Arial"/>
          <w:szCs w:val="22"/>
        </w:rPr>
        <w:t xml:space="preserve">The provisions of any insurance or the amount of cover shall not relieve the Supplier of any liabilities under the Legal Services Contract. </w:t>
      </w:r>
    </w:p>
    <w:p w14:paraId="696C424D" w14:textId="77777777" w:rsidR="002A3CE4" w:rsidRPr="00D40F55" w:rsidRDefault="00846B73" w:rsidP="00D40F55">
      <w:pPr>
        <w:pStyle w:val="Heading3"/>
        <w:spacing w:before="120" w:after="120"/>
        <w:rPr>
          <w:rFonts w:cs="Arial"/>
          <w:szCs w:val="22"/>
        </w:rPr>
      </w:pPr>
      <w:r w:rsidRPr="00D40F55">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93870D7" w14:textId="77777777" w:rsidR="00F807DC" w:rsidRPr="00D40F55" w:rsidRDefault="00846B73" w:rsidP="00D40F55">
      <w:pPr>
        <w:pStyle w:val="Heading1"/>
        <w:keepNext/>
        <w:spacing w:before="120" w:after="120"/>
        <w:rPr>
          <w:rFonts w:cs="Arial"/>
          <w:szCs w:val="22"/>
        </w:rPr>
      </w:pPr>
      <w:bookmarkStart w:id="52" w:name="_Ref313366946"/>
      <w:bookmarkStart w:id="53" w:name="_Toc461702397"/>
      <w:bookmarkEnd w:id="49"/>
      <w:r w:rsidRPr="00D40F55">
        <w:rPr>
          <w:rFonts w:cs="Arial"/>
          <w:szCs w:val="22"/>
        </w:rPr>
        <w:t>INTELLECTUAL PROPERTY RIGHTS</w:t>
      </w:r>
      <w:bookmarkEnd w:id="52"/>
      <w:bookmarkEnd w:id="53"/>
    </w:p>
    <w:p w14:paraId="054DE564" w14:textId="77777777" w:rsidR="00F14CCD" w:rsidRPr="00D40F55" w:rsidRDefault="00846B73" w:rsidP="00D40F55">
      <w:pPr>
        <w:pStyle w:val="Heading2"/>
        <w:tabs>
          <w:tab w:val="num" w:pos="720"/>
        </w:tabs>
        <w:spacing w:before="120" w:after="120"/>
        <w:ind w:left="720"/>
        <w:rPr>
          <w:rFonts w:cs="Arial"/>
          <w:szCs w:val="22"/>
        </w:rPr>
      </w:pPr>
      <w:bookmarkStart w:id="54" w:name="_Ref313373731"/>
      <w:r w:rsidRPr="00D40F55">
        <w:rPr>
          <w:rFonts w:cs="Arial"/>
          <w:szCs w:val="22"/>
        </w:rPr>
        <w:t>Unless otherwise provided in the Order Form, Intellectual Property Rights in the output from the Ordered Panel Services shall vest in the Supplier who shall grant to the Customer a non-exclusive, free of charge, unlimited, transferable, irrevocable licence to use, exploit and sub-licence the same.</w:t>
      </w:r>
    </w:p>
    <w:p w14:paraId="1865D56B" w14:textId="77777777" w:rsidR="00F807DC" w:rsidRPr="00D40F55" w:rsidRDefault="00846B73" w:rsidP="00D40F55">
      <w:pPr>
        <w:pStyle w:val="Heading2"/>
        <w:tabs>
          <w:tab w:val="num" w:pos="720"/>
        </w:tabs>
        <w:spacing w:before="120" w:after="120"/>
        <w:ind w:left="720"/>
        <w:rPr>
          <w:rFonts w:cs="Arial"/>
          <w:szCs w:val="22"/>
        </w:rPr>
      </w:pPr>
      <w:r w:rsidRPr="00D40F55">
        <w:rPr>
          <w:rFonts w:cs="Arial"/>
          <w:szCs w:val="22"/>
        </w:rPr>
        <w:t xml:space="preserve">Subject to Clause 8.1 and save as expressly granted elsewhere under the </w:t>
      </w:r>
      <w:bookmarkEnd w:id="54"/>
      <w:r w:rsidRPr="00D40F55">
        <w:rPr>
          <w:rFonts w:cs="Arial"/>
          <w:szCs w:val="22"/>
        </w:rPr>
        <w:t>Legal Services Contract, the Customer shall not acquire any right, title or interest in or to the Intellectual Property Rights of the Supplier or its licensors and the Supplier shall not acquire any right, title or interest in or to the Intellectual Property Rights of the Customer or its licensors.</w:t>
      </w:r>
    </w:p>
    <w:p w14:paraId="15B9242B" w14:textId="77777777" w:rsidR="00F807DC" w:rsidRPr="00D40F55" w:rsidRDefault="00846B73" w:rsidP="00D40F55">
      <w:pPr>
        <w:pStyle w:val="Heading2"/>
        <w:tabs>
          <w:tab w:val="num" w:pos="720"/>
        </w:tabs>
        <w:spacing w:before="120" w:after="120"/>
        <w:ind w:left="720"/>
        <w:rPr>
          <w:rFonts w:cs="Arial"/>
          <w:szCs w:val="22"/>
        </w:rPr>
      </w:pPr>
      <w:bookmarkStart w:id="55" w:name="_Ref313366924"/>
      <w:r w:rsidRPr="00D40F55">
        <w:rPr>
          <w:rFonts w:cs="Arial"/>
          <w:szCs w:val="22"/>
        </w:rPr>
        <w:t xml:space="preserve">The Supplier shall on demand fully indemnify and keep fully indemnified and hold the Customer and the Crown harmless from and against all actions, suits, claims, demands, losses, charges, damages, costs and expenses and other liabilities which the Customer and or the Crown may suffer or incur as a result of any claim that the </w:t>
      </w:r>
      <w:r w:rsidRPr="00D40F55">
        <w:rPr>
          <w:rFonts w:cs="Arial"/>
          <w:szCs w:val="22"/>
        </w:rPr>
        <w:lastRenderedPageBreak/>
        <w:t>performance by the Supplier of the Ordered Panel Services infringes or allegedly infringes a third party's Intellectual Property Rights (any such claim being a "</w:t>
      </w:r>
      <w:r w:rsidRPr="00D40F55">
        <w:rPr>
          <w:rFonts w:cs="Arial"/>
          <w:b/>
          <w:szCs w:val="22"/>
        </w:rPr>
        <w:t>Claim</w:t>
      </w:r>
      <w:r w:rsidRPr="00D40F55">
        <w:rPr>
          <w:rFonts w:cs="Arial"/>
          <w:szCs w:val="22"/>
        </w:rPr>
        <w:t>")</w:t>
      </w:r>
      <w:bookmarkEnd w:id="55"/>
      <w:r w:rsidRPr="00D40F55">
        <w:rPr>
          <w:rFonts w:cs="Arial"/>
          <w:szCs w:val="22"/>
        </w:rPr>
        <w:t>.</w:t>
      </w:r>
    </w:p>
    <w:p w14:paraId="7AAD453B" w14:textId="77777777" w:rsidR="00F807DC" w:rsidRPr="00D40F55" w:rsidRDefault="00846B73" w:rsidP="00D40F55">
      <w:pPr>
        <w:pStyle w:val="Heading2"/>
        <w:tabs>
          <w:tab w:val="num" w:pos="720"/>
        </w:tabs>
        <w:spacing w:before="120" w:after="120"/>
        <w:ind w:left="720"/>
        <w:rPr>
          <w:rFonts w:cs="Arial"/>
          <w:szCs w:val="22"/>
        </w:rPr>
      </w:pPr>
      <w:r w:rsidRPr="00D40F55">
        <w:rPr>
          <w:rFonts w:cs="Arial"/>
          <w:szCs w:val="22"/>
        </w:rPr>
        <w:t xml:space="preserve">If a Claim arises, 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 </w:t>
      </w:r>
    </w:p>
    <w:p w14:paraId="6445F0CD" w14:textId="77777777" w:rsidR="00F807DC" w:rsidRPr="00D40F55" w:rsidRDefault="00846B73" w:rsidP="00D40F55">
      <w:pPr>
        <w:pStyle w:val="Heading3"/>
        <w:spacing w:before="120" w:after="120"/>
        <w:rPr>
          <w:rFonts w:cs="Arial"/>
          <w:szCs w:val="22"/>
        </w:rPr>
      </w:pPr>
      <w:r w:rsidRPr="00D40F55">
        <w:rPr>
          <w:rFonts w:cs="Arial"/>
          <w:szCs w:val="22"/>
        </w:rPr>
        <w:t>shall consult the Customer on all substantive issues which arise during the conduct of such litigation and negotiations;</w:t>
      </w:r>
    </w:p>
    <w:p w14:paraId="6A33D8CA" w14:textId="77777777" w:rsidR="00F807DC" w:rsidRPr="00D40F55" w:rsidRDefault="00846B73" w:rsidP="00D40F55">
      <w:pPr>
        <w:pStyle w:val="Heading3"/>
        <w:spacing w:before="120" w:after="120"/>
        <w:rPr>
          <w:rFonts w:cs="Arial"/>
          <w:szCs w:val="22"/>
        </w:rPr>
      </w:pPr>
      <w:r w:rsidRPr="00D40F55">
        <w:rPr>
          <w:rFonts w:cs="Arial"/>
          <w:szCs w:val="22"/>
        </w:rPr>
        <w:t>shall take due and proper account of the interests of the Customer;</w:t>
      </w:r>
    </w:p>
    <w:p w14:paraId="6210A1EF" w14:textId="77777777" w:rsidR="00F807DC" w:rsidRPr="00D40F55" w:rsidRDefault="00846B73" w:rsidP="00D40F55">
      <w:pPr>
        <w:pStyle w:val="Heading3"/>
        <w:spacing w:before="120" w:after="120"/>
        <w:rPr>
          <w:rFonts w:cs="Arial"/>
          <w:szCs w:val="22"/>
        </w:rPr>
      </w:pPr>
      <w:r w:rsidRPr="00D40F55">
        <w:rPr>
          <w:rFonts w:cs="Arial"/>
          <w:szCs w:val="22"/>
        </w:rPr>
        <w:t>shall consider and defend the Claim diligently using competent counsel and in such a way as not to bring the reputation of the Customer into disrepute; and</w:t>
      </w:r>
    </w:p>
    <w:p w14:paraId="332144E3" w14:textId="77777777" w:rsidR="00F807DC" w:rsidRPr="00D40F55" w:rsidRDefault="00846B73" w:rsidP="00D40F55">
      <w:pPr>
        <w:pStyle w:val="Heading3"/>
        <w:spacing w:before="120" w:after="120"/>
        <w:rPr>
          <w:rFonts w:cs="Arial"/>
          <w:szCs w:val="22"/>
        </w:rPr>
      </w:pPr>
      <w:r w:rsidRPr="00D40F55">
        <w:rPr>
          <w:rFonts w:cs="Arial"/>
          <w:szCs w:val="22"/>
        </w:rPr>
        <w:t>shall not settle or compromise the Claim without the prior written approval of the Customer (not to be unreasonably withheld or delayed).</w:t>
      </w:r>
    </w:p>
    <w:p w14:paraId="1E5C83FF" w14:textId="77777777" w:rsidR="00F807DC" w:rsidRPr="00D40F55" w:rsidRDefault="00846B73" w:rsidP="00D40F55">
      <w:pPr>
        <w:pStyle w:val="Heading2"/>
        <w:tabs>
          <w:tab w:val="num" w:pos="720"/>
        </w:tabs>
        <w:spacing w:before="120" w:after="120"/>
        <w:ind w:left="720"/>
        <w:rPr>
          <w:rFonts w:cs="Arial"/>
          <w:szCs w:val="22"/>
        </w:rPr>
      </w:pPr>
      <w:r w:rsidRPr="00D40F55">
        <w:rPr>
          <w:rFonts w:cs="Arial"/>
          <w:szCs w:val="22"/>
        </w:rPr>
        <w:t>The Supplier shall have no rights to use any of the Customer’s names, logos or trademarks without the Approval of the Customer, which the Customer shall have the absolute right to grant or deny.</w:t>
      </w:r>
    </w:p>
    <w:p w14:paraId="5E4084B5" w14:textId="77777777" w:rsidR="00F807DC" w:rsidRPr="00D40F55" w:rsidRDefault="00846B73" w:rsidP="00D40F55">
      <w:pPr>
        <w:pStyle w:val="Heading1"/>
        <w:keepNext/>
        <w:spacing w:before="120" w:after="120"/>
        <w:rPr>
          <w:rFonts w:cs="Arial"/>
          <w:szCs w:val="22"/>
        </w:rPr>
      </w:pPr>
      <w:bookmarkStart w:id="56" w:name="_Ref313367870"/>
      <w:bookmarkStart w:id="57" w:name="_Toc461702398"/>
      <w:r w:rsidRPr="00D40F55">
        <w:rPr>
          <w:rFonts w:cs="Arial"/>
          <w:szCs w:val="22"/>
        </w:rPr>
        <w:t>PROTECTION OF INFORMATION</w:t>
      </w:r>
      <w:bookmarkEnd w:id="56"/>
      <w:bookmarkEnd w:id="57"/>
    </w:p>
    <w:p w14:paraId="6C3000FF" w14:textId="77777777" w:rsidR="00151976" w:rsidRDefault="00846B73" w:rsidP="00151976">
      <w:pPr>
        <w:pStyle w:val="Heading2"/>
        <w:keepNext/>
        <w:keepLines/>
        <w:tabs>
          <w:tab w:val="num" w:pos="720"/>
        </w:tabs>
        <w:spacing w:before="120" w:after="120"/>
        <w:ind w:left="720"/>
        <w:rPr>
          <w:rFonts w:cs="Arial"/>
          <w:b/>
          <w:szCs w:val="22"/>
        </w:rPr>
      </w:pPr>
      <w:bookmarkStart w:id="58" w:name="_Ref313367297"/>
      <w:r w:rsidRPr="00D40F55">
        <w:rPr>
          <w:rFonts w:cs="Arial"/>
          <w:b/>
          <w:szCs w:val="22"/>
        </w:rPr>
        <w:t>Protection of Personal Data</w:t>
      </w:r>
      <w:bookmarkEnd w:id="58"/>
    </w:p>
    <w:p w14:paraId="08A33066" w14:textId="77777777" w:rsidR="00151976" w:rsidRPr="0083693B" w:rsidRDefault="00846B73" w:rsidP="00151976">
      <w:pPr>
        <w:pStyle w:val="Heading3"/>
        <w:rPr>
          <w:rFonts w:cs="Arial"/>
        </w:rPr>
      </w:pPr>
      <w:r w:rsidRPr="0083693B">
        <w:rPr>
          <w:rFonts w:cs="Arial"/>
        </w:rPr>
        <w:t>With respect to Personal Data provided by one Party to another Party (as further described in Contract Schedule 5 - Record of Personal Data Transfer) for which each Party acts as Controller but which is not under the Joint Control each Party undertakes to comply with the applicable Data Protection Legislation in respect of their processing of such Personal Data as Controller.</w:t>
      </w:r>
    </w:p>
    <w:p w14:paraId="778472F9" w14:textId="77777777" w:rsidR="00151976" w:rsidRPr="0083693B" w:rsidRDefault="00846B73" w:rsidP="00151976">
      <w:pPr>
        <w:pStyle w:val="Heading3"/>
        <w:rPr>
          <w:rFonts w:cs="Arial"/>
        </w:rPr>
      </w:pPr>
      <w:r w:rsidRPr="0083693B">
        <w:rPr>
          <w:rFonts w:cs="Arial"/>
        </w:rPr>
        <w:t>Each Party shall process the Personal Data in compliance with its obligations under the Data Protection Legislation and not do anything to cause the other Party to be in breach of it.</w:t>
      </w:r>
    </w:p>
    <w:p w14:paraId="2F3BA3F5" w14:textId="77777777" w:rsidR="00151976" w:rsidRPr="0083693B" w:rsidRDefault="00846B73" w:rsidP="00151976">
      <w:pPr>
        <w:pStyle w:val="Heading3"/>
        <w:rPr>
          <w:rFonts w:cs="Arial"/>
        </w:rPr>
      </w:pPr>
      <w:r w:rsidRPr="0083693B">
        <w:rPr>
          <w:rFonts w:cs="Arial"/>
        </w:rPr>
        <w:t>Where a Party has provided Personal Data to the other Party in accordance with this Clause 9, the recipient of the Personal Data will provide all such relevant documents and information relating to its data protection policies and procedures as the other Party may reasonably require.</w:t>
      </w:r>
    </w:p>
    <w:p w14:paraId="1E0DBE41" w14:textId="77777777" w:rsidR="00151976" w:rsidRPr="0083693B" w:rsidRDefault="00846B73" w:rsidP="00151976">
      <w:pPr>
        <w:pStyle w:val="Heading3"/>
        <w:rPr>
          <w:rFonts w:cs="Arial"/>
        </w:rPr>
      </w:pPr>
      <w:r w:rsidRPr="0083693B">
        <w:rPr>
          <w:rFonts w:cs="Arial"/>
        </w:rPr>
        <w:t>The Parties shall be responsible for their own compliance with Articles 13 and 14 GDPR in respect of the processing of Personal Data for the purposes of this Legal Services Contract.</w:t>
      </w:r>
    </w:p>
    <w:p w14:paraId="10488BB3" w14:textId="77777777" w:rsidR="00151976" w:rsidRPr="0083693B" w:rsidRDefault="00846B73" w:rsidP="00151976">
      <w:pPr>
        <w:pStyle w:val="Heading3"/>
        <w:rPr>
          <w:rFonts w:cs="Arial"/>
        </w:rPr>
      </w:pPr>
      <w:r w:rsidRPr="0083693B">
        <w:rPr>
          <w:rFonts w:cs="Arial"/>
        </w:rPr>
        <w:t>The Parties shall only provide Personal Data to each other:</w:t>
      </w:r>
    </w:p>
    <w:p w14:paraId="4A23FB76" w14:textId="77777777" w:rsidR="00151976" w:rsidRPr="0083693B" w:rsidRDefault="00846B73" w:rsidP="00151976">
      <w:pPr>
        <w:pStyle w:val="Heading4"/>
        <w:rPr>
          <w:rFonts w:cs="Arial"/>
        </w:rPr>
      </w:pPr>
      <w:r w:rsidRPr="0083693B">
        <w:rPr>
          <w:rFonts w:cs="Arial"/>
        </w:rPr>
        <w:t>to the extent necessary to perform the respective obligations under this Legal Services Contract;</w:t>
      </w:r>
    </w:p>
    <w:p w14:paraId="6172C8DD" w14:textId="77777777" w:rsidR="00151976" w:rsidRPr="0083693B" w:rsidRDefault="00846B73" w:rsidP="00151976">
      <w:pPr>
        <w:pStyle w:val="Heading4"/>
        <w:rPr>
          <w:rFonts w:cs="Arial"/>
        </w:rPr>
      </w:pPr>
      <w:r w:rsidRPr="0083693B">
        <w:rPr>
          <w:rFonts w:cs="Arial"/>
        </w:rPr>
        <w:t>in compliance with the Data Protection Legislation (including by ensuring all required fair processing information has been given to affected Data Subjects); and</w:t>
      </w:r>
    </w:p>
    <w:p w14:paraId="0B90AED0" w14:textId="77777777" w:rsidR="00151976" w:rsidRPr="0083693B" w:rsidRDefault="00846B73" w:rsidP="00151976">
      <w:pPr>
        <w:pStyle w:val="Heading4"/>
        <w:rPr>
          <w:rFonts w:cs="Arial"/>
        </w:rPr>
      </w:pPr>
      <w:r w:rsidRPr="0083693B">
        <w:rPr>
          <w:rFonts w:cs="Arial"/>
        </w:rPr>
        <w:t>where it has recorded it in Contract Schedule 5 – Record of Personal Data.</w:t>
      </w:r>
    </w:p>
    <w:p w14:paraId="488F23F3" w14:textId="77777777" w:rsidR="00151976" w:rsidRPr="0083693B" w:rsidRDefault="00846B73" w:rsidP="00151976">
      <w:pPr>
        <w:pStyle w:val="Heading3"/>
        <w:rPr>
          <w:rFonts w:cs="Arial"/>
        </w:rPr>
      </w:pPr>
      <w:r w:rsidRPr="0083693B">
        <w:rPr>
          <w:rFonts w:cs="Arial"/>
        </w:rPr>
        <w:lastRenderedPageBreak/>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662F892" w14:textId="77777777" w:rsidR="00151976" w:rsidRPr="0083693B" w:rsidRDefault="00846B73" w:rsidP="00151976">
      <w:pPr>
        <w:pStyle w:val="Heading3"/>
        <w:rPr>
          <w:rFonts w:cs="Arial"/>
        </w:rPr>
      </w:pPr>
      <w:r w:rsidRPr="0083693B">
        <w:rPr>
          <w:rFonts w:cs="Arial"/>
        </w:rPr>
        <w:t>A Party processing Personal Data for the purposes of this Legal Services Contract shall maintain a record of its processing activities in accordance with Article 30 GDPR and shall make the record available to the other Party upon reasonable request.</w:t>
      </w:r>
    </w:p>
    <w:p w14:paraId="0DE6C3F9" w14:textId="77777777" w:rsidR="00151976" w:rsidRPr="0083693B" w:rsidRDefault="00846B73" w:rsidP="00151976">
      <w:pPr>
        <w:pStyle w:val="Heading3"/>
        <w:rPr>
          <w:rFonts w:cs="Arial"/>
        </w:rPr>
      </w:pPr>
      <w:r w:rsidRPr="0083693B">
        <w:rPr>
          <w:rFonts w:cs="Arial"/>
        </w:rPr>
        <w:t>Where a Party receives a request by any Data Subject to exercise any of their rights under the Data Protection Legislation in relation to the Personal Data provided to it by the other Party pursuant to this Legal Services Contract (“Request Recipient”):</w:t>
      </w:r>
    </w:p>
    <w:p w14:paraId="68F8CD25" w14:textId="77777777" w:rsidR="00151976" w:rsidRPr="0083693B" w:rsidRDefault="00846B73" w:rsidP="00151976">
      <w:pPr>
        <w:pStyle w:val="Heading4"/>
        <w:rPr>
          <w:rFonts w:cs="Arial"/>
        </w:rPr>
      </w:pPr>
      <w:r w:rsidRPr="0083693B">
        <w:rPr>
          <w:rFonts w:cs="Arial"/>
        </w:rPr>
        <w:t>the other Party shall provide any information and/or assistance as reasonably requested by the Request Recipient to help it respond to the request or correspondence, at the cost of the party receiving the Request Recipient; or</w:t>
      </w:r>
    </w:p>
    <w:p w14:paraId="2BE2EC4B" w14:textId="77777777" w:rsidR="00151976" w:rsidRPr="0083693B" w:rsidRDefault="00846B73" w:rsidP="00151976">
      <w:pPr>
        <w:pStyle w:val="Heading4"/>
        <w:rPr>
          <w:rFonts w:cs="Arial"/>
        </w:rPr>
      </w:pPr>
      <w:r w:rsidRPr="0083693B">
        <w:rPr>
          <w:rFonts w:cs="Arial"/>
        </w:rPr>
        <w:t>where the request or correspondence is directed to the other party and/or relates to the other party's Processing of the Personal Data, the Request Recipient will:</w:t>
      </w:r>
    </w:p>
    <w:p w14:paraId="3B8FC9A5" w14:textId="77777777" w:rsidR="00151976" w:rsidRPr="0083693B" w:rsidRDefault="00846B73" w:rsidP="00151976">
      <w:pPr>
        <w:pStyle w:val="GPSL6numbered"/>
        <w:rPr>
          <w:rFonts w:ascii="Arial" w:hAnsi="Arial"/>
        </w:rPr>
      </w:pPr>
      <w:r w:rsidRPr="0083693B">
        <w:rPr>
          <w:rFonts w:ascii="Arial" w:hAnsi="Arial"/>
        </w:rPr>
        <w:t>promptly, and in any event within five (5) Working Days of receipt of the request or correspondence, inform the other party that it has received the same and shall forward such request or correspondence to the other party; and</w:t>
      </w:r>
    </w:p>
    <w:p w14:paraId="163794F6" w14:textId="77777777" w:rsidR="00151976" w:rsidRPr="0083693B" w:rsidRDefault="00846B73" w:rsidP="00151976">
      <w:pPr>
        <w:pStyle w:val="GPSL6numbered"/>
        <w:rPr>
          <w:rFonts w:ascii="Arial" w:hAnsi="Arial"/>
        </w:rPr>
      </w:pPr>
      <w:r w:rsidRPr="0083693B">
        <w:rPr>
          <w:rFonts w:ascii="Arial" w:hAnsi="Arial"/>
        </w:rPr>
        <w:t>provide any information and/or assistance as reasonably requested by the other party to help it respond to the request or correspondence in the timeframes specified by Data Protection Legislation.</w:t>
      </w:r>
    </w:p>
    <w:p w14:paraId="6D5A68EC" w14:textId="77777777" w:rsidR="00151976" w:rsidRPr="0083693B" w:rsidRDefault="00846B73" w:rsidP="00151976">
      <w:pPr>
        <w:pStyle w:val="Heading3"/>
        <w:rPr>
          <w:rFonts w:cs="Arial"/>
        </w:rPr>
      </w:pPr>
      <w:r w:rsidRPr="0083693B">
        <w:rPr>
          <w:rFonts w:cs="Arial"/>
        </w:rPr>
        <w:t>Each Party shall promptly notify the other party upon it becoming aware of any Personal Data Breach relating to Personal Data provided by the other Party pursuant to this Legal Services Contract and shall:</w:t>
      </w:r>
    </w:p>
    <w:p w14:paraId="4078117B" w14:textId="77777777" w:rsidR="00151976" w:rsidRPr="0083693B" w:rsidRDefault="00846B73" w:rsidP="00151976">
      <w:pPr>
        <w:pStyle w:val="Heading4"/>
        <w:rPr>
          <w:rFonts w:cs="Arial"/>
        </w:rPr>
      </w:pPr>
      <w:r w:rsidRPr="0083693B">
        <w:rPr>
          <w:rFonts w:cs="Arial"/>
        </w:rPr>
        <w:t xml:space="preserve">do all such things as reasonably necessary to assist the other Party in mitigating the effects of the Personal Data Breach; </w:t>
      </w:r>
    </w:p>
    <w:p w14:paraId="59437D50" w14:textId="77777777" w:rsidR="00151976" w:rsidRPr="0083693B" w:rsidRDefault="00846B73" w:rsidP="00151976">
      <w:pPr>
        <w:pStyle w:val="Heading4"/>
        <w:rPr>
          <w:rFonts w:cs="Arial"/>
        </w:rPr>
      </w:pPr>
      <w:r w:rsidRPr="0083693B">
        <w:rPr>
          <w:rFonts w:cs="Arial"/>
        </w:rPr>
        <w:t xml:space="preserve">implement any measures necessary to restore the security of any compromised Personal Data; </w:t>
      </w:r>
    </w:p>
    <w:p w14:paraId="0D2B59E8" w14:textId="77777777" w:rsidR="00151976" w:rsidRPr="0083693B" w:rsidRDefault="00846B73" w:rsidP="00151976">
      <w:pPr>
        <w:pStyle w:val="Heading4"/>
        <w:rPr>
          <w:rFonts w:cs="Arial"/>
        </w:rPr>
      </w:pPr>
      <w:r w:rsidRPr="0083693B">
        <w:rPr>
          <w:rFonts w:cs="Arial"/>
        </w:rPr>
        <w:t>work with the other Party to make any required notifications to the Information Commissioner’s Office and affected Data Subjects in accordance with the Data Protection Legislation (including the timeframes set out therein); and</w:t>
      </w:r>
    </w:p>
    <w:p w14:paraId="5324C5B6" w14:textId="77777777" w:rsidR="00151976" w:rsidRPr="0083693B" w:rsidRDefault="00846B73" w:rsidP="00151976">
      <w:pPr>
        <w:pStyle w:val="Heading4"/>
        <w:rPr>
          <w:rFonts w:cs="Arial"/>
        </w:rPr>
      </w:pPr>
      <w:r w:rsidRPr="0083693B">
        <w:rPr>
          <w:rFonts w:cs="Arial"/>
        </w:rPr>
        <w:lastRenderedPageBreak/>
        <w:t>not do anything which may damage the reputation of the other Party or that Party's relationship with the relevant Data Subjects, save as required by Law.</w:t>
      </w:r>
    </w:p>
    <w:p w14:paraId="44C1CC4E" w14:textId="77777777" w:rsidR="00151976" w:rsidRPr="0083693B" w:rsidRDefault="00846B73" w:rsidP="00151976">
      <w:pPr>
        <w:pStyle w:val="Heading3"/>
        <w:rPr>
          <w:rFonts w:cs="Arial"/>
        </w:rPr>
      </w:pPr>
      <w:r w:rsidRPr="0083693B">
        <w:rPr>
          <w:rFonts w:cs="Arial"/>
        </w:rPr>
        <w:t xml:space="preserve">Personal Data provided by one Party to the other Party may be used exclusively to exercise rights and obligations under this Legal Services Contract as specified in Contract Schedule 5. </w:t>
      </w:r>
    </w:p>
    <w:p w14:paraId="59C7A978" w14:textId="77777777" w:rsidR="00151976" w:rsidRPr="0083693B" w:rsidRDefault="00846B73" w:rsidP="00151976">
      <w:pPr>
        <w:pStyle w:val="Heading3"/>
        <w:rPr>
          <w:rFonts w:cs="Arial"/>
        </w:rPr>
      </w:pPr>
      <w:r w:rsidRPr="0083693B">
        <w:rPr>
          <w:rFonts w:cs="Arial"/>
        </w:rPr>
        <w:t xml:space="preserve">Personal Data shall not be retained or processed for longer than is necessary to perform each Party’s respective obligations under this Legal Services Contract which is specified in Contract Schedule 5. </w:t>
      </w:r>
    </w:p>
    <w:p w14:paraId="5BBD5854" w14:textId="77777777" w:rsidR="00151976" w:rsidRPr="0083693B" w:rsidRDefault="00846B73" w:rsidP="00151976">
      <w:pPr>
        <w:pStyle w:val="Heading3"/>
        <w:rPr>
          <w:rFonts w:cs="Arial"/>
        </w:rPr>
      </w:pPr>
      <w:r w:rsidRPr="0083693B">
        <w:rPr>
          <w:rFonts w:cs="Arial"/>
        </w:rPr>
        <w:t>Where an employee of a Party is seconded to the other Party, the host Party shall be the Controller of Personal Data, and the seconded employee shall be a third party of that Controller for purposes of the GDPR.</w:t>
      </w:r>
    </w:p>
    <w:p w14:paraId="09F27266" w14:textId="77777777" w:rsidR="00A22D8D" w:rsidRPr="0083693B" w:rsidRDefault="00846B73" w:rsidP="00A22D8D">
      <w:pPr>
        <w:pStyle w:val="Heading3"/>
        <w:rPr>
          <w:rFonts w:cs="Arial"/>
        </w:rPr>
      </w:pPr>
      <w:r w:rsidRPr="0083693B">
        <w:rPr>
          <w:rFonts w:cs="Arial"/>
        </w:rPr>
        <w:t>In the event that the one Party acts a Controller and the other Party acts as its Processer in respect of Personal Data under this Legal Services Contract, the Parties shall implement clauses in respect of the Controller to Processer relationship contained in Procurement Policy Note 02/18 (or any update to it thereof) in respect of that Personal Data in an Annex to Contract Schedule 5.</w:t>
      </w:r>
    </w:p>
    <w:p w14:paraId="351B6B67" w14:textId="77777777" w:rsidR="00A22D8D" w:rsidRPr="0083693B" w:rsidRDefault="00846B73" w:rsidP="00A22D8D">
      <w:pPr>
        <w:pStyle w:val="Heading3"/>
        <w:rPr>
          <w:rFonts w:cs="Arial"/>
        </w:rPr>
      </w:pPr>
      <w:r w:rsidRPr="0083693B">
        <w:rPr>
          <w:rFonts w:cs="Arial"/>
        </w:rPr>
        <w:t>In the event that Parties act as Joint Controllers in respect of Personal Data under this Legal Services Contract, the parties shall implement clauses in respect of Joint Control that are necessary to comply with GDPR Article 26 as an Annex to Contract Schedule 5.</w:t>
      </w:r>
    </w:p>
    <w:p w14:paraId="77F418AB" w14:textId="77777777" w:rsidR="00A22D8D" w:rsidRPr="0083693B" w:rsidRDefault="00846B73" w:rsidP="00A22D8D">
      <w:pPr>
        <w:pStyle w:val="Heading3"/>
        <w:rPr>
          <w:rFonts w:cs="Arial"/>
        </w:rPr>
      </w:pPr>
      <w:r w:rsidRPr="0083693B">
        <w:rPr>
          <w:rFonts w:cs="Arial"/>
        </w:rPr>
        <w:t>Notwithstanding Clause 9.1.13 and 9.1.14, where the Supplier is required to exercise its regulatory and/or legal obligations in respect of Personal Data, it shall act as an Independent Controller of Personal Data in accordance with Clause 9.1.2 to 9.1.11.</w:t>
      </w:r>
    </w:p>
    <w:p w14:paraId="6A63588C" w14:textId="77777777" w:rsidR="00151976" w:rsidRPr="00151976" w:rsidRDefault="00987267" w:rsidP="00151976">
      <w:pPr>
        <w:pStyle w:val="Heading2"/>
        <w:keepNext/>
        <w:keepLines/>
        <w:numPr>
          <w:ilvl w:val="0"/>
          <w:numId w:val="0"/>
        </w:numPr>
        <w:spacing w:before="120" w:after="120"/>
        <w:ind w:left="567" w:hanging="567"/>
        <w:rPr>
          <w:rFonts w:cs="Arial"/>
          <w:b/>
          <w:szCs w:val="22"/>
        </w:rPr>
      </w:pPr>
    </w:p>
    <w:p w14:paraId="0048D997" w14:textId="77777777" w:rsidR="00F807DC" w:rsidRPr="00D40F55" w:rsidRDefault="00846B73" w:rsidP="00D40F55">
      <w:pPr>
        <w:pStyle w:val="Heading2"/>
        <w:keepNext/>
        <w:keepLines/>
        <w:tabs>
          <w:tab w:val="num" w:pos="720"/>
        </w:tabs>
        <w:spacing w:before="120" w:after="120"/>
        <w:ind w:left="720"/>
        <w:rPr>
          <w:rFonts w:cs="Arial"/>
          <w:b/>
          <w:szCs w:val="22"/>
        </w:rPr>
      </w:pPr>
      <w:bookmarkStart w:id="59" w:name="_Ref313367753"/>
      <w:r w:rsidRPr="00D40F55">
        <w:rPr>
          <w:rFonts w:cs="Arial"/>
          <w:b/>
          <w:szCs w:val="22"/>
        </w:rPr>
        <w:t>Confidentiality</w:t>
      </w:r>
      <w:bookmarkEnd w:id="59"/>
    </w:p>
    <w:p w14:paraId="05D02A76" w14:textId="77777777" w:rsidR="00F807DC" w:rsidRPr="00D40F55" w:rsidRDefault="00846B73" w:rsidP="00D40F55">
      <w:pPr>
        <w:pStyle w:val="Heading3"/>
        <w:keepNext/>
        <w:spacing w:before="120" w:after="120"/>
        <w:rPr>
          <w:rFonts w:cs="Arial"/>
          <w:szCs w:val="22"/>
        </w:rPr>
      </w:pPr>
      <w:bookmarkStart w:id="60" w:name="_Ref313367575"/>
      <w:r w:rsidRPr="00D40F55">
        <w:rPr>
          <w:rFonts w:cs="Arial"/>
          <w:szCs w:val="22"/>
        </w:rPr>
        <w:t>Except to the extent set out in this Clause 9.2 or where disclosure is expressly permitted elsewhere in the Legal Services Contract, each Party shall:</w:t>
      </w:r>
      <w:bookmarkEnd w:id="60"/>
    </w:p>
    <w:p w14:paraId="1DF9919D" w14:textId="77777777" w:rsidR="00F807DC" w:rsidRPr="00D40F55" w:rsidRDefault="00846B73" w:rsidP="00D40F55">
      <w:pPr>
        <w:pStyle w:val="Heading4"/>
        <w:spacing w:before="120" w:after="120"/>
        <w:rPr>
          <w:rFonts w:cs="Arial"/>
          <w:szCs w:val="22"/>
        </w:rPr>
      </w:pPr>
      <w:r w:rsidRPr="00D40F55">
        <w:rPr>
          <w:rFonts w:cs="Arial"/>
          <w:szCs w:val="22"/>
        </w:rPr>
        <w:t>treat the other Party's Confidential Information as confidential and safeguard it accordingly; and</w:t>
      </w:r>
    </w:p>
    <w:p w14:paraId="0A540459" w14:textId="77777777" w:rsidR="00F807DC" w:rsidRPr="00D40F55" w:rsidRDefault="00846B73" w:rsidP="00D40F55">
      <w:pPr>
        <w:pStyle w:val="Heading4"/>
        <w:spacing w:before="120" w:after="120"/>
        <w:rPr>
          <w:rFonts w:cs="Arial"/>
          <w:szCs w:val="22"/>
        </w:rPr>
      </w:pPr>
      <w:r w:rsidRPr="00D40F55">
        <w:rPr>
          <w:rFonts w:cs="Arial"/>
          <w:szCs w:val="22"/>
        </w:rPr>
        <w:t>not disclose the other Party's Confidential Information to any other person without the owner's prior written consent.</w:t>
      </w:r>
    </w:p>
    <w:p w14:paraId="5437827D" w14:textId="77777777" w:rsidR="00F807DC" w:rsidRPr="00D40F55" w:rsidRDefault="00846B73" w:rsidP="00D40F55">
      <w:pPr>
        <w:pStyle w:val="Heading3"/>
        <w:keepNext/>
        <w:spacing w:before="120" w:after="120"/>
        <w:rPr>
          <w:rFonts w:cs="Arial"/>
          <w:szCs w:val="22"/>
        </w:rPr>
      </w:pPr>
      <w:r w:rsidRPr="00D40F55">
        <w:rPr>
          <w:rFonts w:cs="Arial"/>
          <w:szCs w:val="22"/>
        </w:rPr>
        <w:t>Clause 9.2.1 shall not apply to the extent that:</w:t>
      </w:r>
    </w:p>
    <w:p w14:paraId="7095E7C9" w14:textId="77777777" w:rsidR="00F807DC" w:rsidRPr="00D40F55" w:rsidRDefault="00846B73" w:rsidP="00D40F55">
      <w:pPr>
        <w:pStyle w:val="Heading4"/>
        <w:spacing w:before="120" w:after="120"/>
        <w:rPr>
          <w:rFonts w:cs="Arial"/>
          <w:szCs w:val="22"/>
        </w:rPr>
      </w:pPr>
      <w:r w:rsidRPr="00D40F55">
        <w:rPr>
          <w:rFonts w:cs="Arial"/>
          <w:szCs w:val="22"/>
        </w:rPr>
        <w:t>such disclosure is a requirement of Law placed upon the Party making the disclosure, including any requirements for disclosure under the FOIA, Code of Practice on Access to Government Information or the Environmental Information Regulations pursuant to Clause 9.4 (Freedom of Information); or</w:t>
      </w:r>
    </w:p>
    <w:p w14:paraId="41EA019B" w14:textId="77777777" w:rsidR="00F807DC" w:rsidRPr="00D40F55" w:rsidRDefault="00846B73" w:rsidP="00D40F55">
      <w:pPr>
        <w:pStyle w:val="Heading4"/>
        <w:spacing w:before="120" w:after="120"/>
        <w:rPr>
          <w:rFonts w:cs="Arial"/>
          <w:szCs w:val="22"/>
        </w:rPr>
      </w:pPr>
      <w:r w:rsidRPr="00D40F55">
        <w:rPr>
          <w:rFonts w:cs="Arial"/>
          <w:szCs w:val="22"/>
        </w:rPr>
        <w:t>such information was in the possession of the Party making the disclosure without obligation of confidentiality prior to its disclosure by the information owner; or</w:t>
      </w:r>
    </w:p>
    <w:p w14:paraId="494C6D40" w14:textId="77777777" w:rsidR="00F807DC" w:rsidRPr="00D40F55" w:rsidRDefault="00846B73" w:rsidP="00D40F55">
      <w:pPr>
        <w:pStyle w:val="Heading4"/>
        <w:spacing w:before="120" w:after="120"/>
        <w:rPr>
          <w:rFonts w:cs="Arial"/>
          <w:szCs w:val="22"/>
        </w:rPr>
      </w:pPr>
      <w:r w:rsidRPr="00D40F55">
        <w:rPr>
          <w:rFonts w:cs="Arial"/>
          <w:szCs w:val="22"/>
        </w:rPr>
        <w:t>such information was obtained from a third party without obligation of confidentiality; or</w:t>
      </w:r>
    </w:p>
    <w:p w14:paraId="14081734" w14:textId="77777777" w:rsidR="00F807DC" w:rsidRPr="00D40F55" w:rsidRDefault="00846B73" w:rsidP="00D40F55">
      <w:pPr>
        <w:pStyle w:val="Heading4"/>
        <w:spacing w:before="120" w:after="120"/>
        <w:rPr>
          <w:rFonts w:cs="Arial"/>
          <w:szCs w:val="22"/>
        </w:rPr>
      </w:pPr>
      <w:r w:rsidRPr="00D40F55">
        <w:rPr>
          <w:rFonts w:cs="Arial"/>
          <w:szCs w:val="22"/>
        </w:rPr>
        <w:lastRenderedPageBreak/>
        <w:t>such information was already in the public domain at the time of disclosure otherwise than by a breach of the Legal Services Contract; or</w:t>
      </w:r>
    </w:p>
    <w:p w14:paraId="156EEF66" w14:textId="77777777" w:rsidR="00F807DC" w:rsidRPr="00D40F55" w:rsidRDefault="00846B73" w:rsidP="00D40F55">
      <w:pPr>
        <w:pStyle w:val="Heading4"/>
        <w:spacing w:before="120" w:after="120"/>
        <w:rPr>
          <w:rFonts w:cs="Arial"/>
          <w:szCs w:val="22"/>
        </w:rPr>
      </w:pPr>
      <w:r w:rsidRPr="00D40F55">
        <w:rPr>
          <w:rFonts w:cs="Arial"/>
          <w:szCs w:val="22"/>
        </w:rPr>
        <w:t>it is independently developed without access to the other Party's Confidential Information.</w:t>
      </w:r>
    </w:p>
    <w:p w14:paraId="5BE2D6CC" w14:textId="77777777" w:rsidR="00F807DC" w:rsidRPr="00D40F55" w:rsidRDefault="00846B73" w:rsidP="00D40F55">
      <w:pPr>
        <w:pStyle w:val="Heading3"/>
        <w:spacing w:before="120" w:after="120"/>
        <w:rPr>
          <w:rFonts w:cs="Arial"/>
          <w:szCs w:val="22"/>
        </w:rPr>
      </w:pPr>
      <w:r w:rsidRPr="00D40F55">
        <w:rPr>
          <w:rFonts w:cs="Arial"/>
          <w:szCs w:val="22"/>
        </w:rPr>
        <w:t>The Supplier may only disclose the Customer's Confidential Information to those members of the Supplier’s Personnel who are directly involved in the provision of the Ordered Panel Services and who need to know the information, and shall ensure that such individuals are aware of and shall comply with these obligations as to confidentiality.</w:t>
      </w:r>
    </w:p>
    <w:p w14:paraId="28573989" w14:textId="77777777" w:rsidR="00F807DC" w:rsidRPr="00D40F55" w:rsidRDefault="00846B73" w:rsidP="00D40F55">
      <w:pPr>
        <w:pStyle w:val="Heading3"/>
        <w:spacing w:before="120" w:after="120"/>
        <w:rPr>
          <w:rFonts w:cs="Arial"/>
          <w:szCs w:val="22"/>
        </w:rPr>
      </w:pPr>
      <w:r w:rsidRPr="00D40F55">
        <w:rPr>
          <w:rFonts w:cs="Arial"/>
          <w:szCs w:val="22"/>
        </w:rPr>
        <w:t>The Supplier shall not, and shall procure that the Supplier’s Personnel do not, use any of the Customer's Confidential Information received otherwise than for the purposes of the Legal Services Contract.</w:t>
      </w:r>
    </w:p>
    <w:p w14:paraId="3547060D" w14:textId="77777777" w:rsidR="00F807DC" w:rsidRPr="00D40F55" w:rsidRDefault="00846B73" w:rsidP="00D40F55">
      <w:pPr>
        <w:pStyle w:val="Heading3"/>
        <w:spacing w:before="120" w:after="120"/>
        <w:rPr>
          <w:rFonts w:cs="Arial"/>
          <w:szCs w:val="22"/>
        </w:rPr>
      </w:pPr>
      <w:r w:rsidRPr="00D40F55">
        <w:rPr>
          <w:rFonts w:cs="Arial"/>
          <w:szCs w:val="22"/>
        </w:rPr>
        <w:t>At the written request of the Customer, the Supplier shall procure that those members of the Supplier’s Personnel identified in the Customer's notice sign a confidentiality undertaking prior to commencing any work in accordance with the Legal Services Contract.</w:t>
      </w:r>
    </w:p>
    <w:p w14:paraId="00BFECEE" w14:textId="77777777" w:rsidR="00F807DC" w:rsidRPr="00D40F55" w:rsidRDefault="00846B73" w:rsidP="00D40F55">
      <w:pPr>
        <w:pStyle w:val="Heading3"/>
        <w:spacing w:before="120" w:after="120"/>
        <w:rPr>
          <w:rFonts w:cs="Arial"/>
          <w:szCs w:val="22"/>
        </w:rPr>
      </w:pPr>
      <w:bookmarkStart w:id="61" w:name="_Ref313367748"/>
      <w:r w:rsidRPr="00D40F55">
        <w:rPr>
          <w:rFonts w:cs="Arial"/>
          <w:szCs w:val="22"/>
        </w:rPr>
        <w:t>Nothing in the Legal Services Contract shall prevent the Customer from disclosing the Supplier's Confidential Information (including the Management Information obtained pursuant to clause 27 of the Panel Agreement):</w:t>
      </w:r>
      <w:bookmarkEnd w:id="61"/>
    </w:p>
    <w:p w14:paraId="5DF10F85" w14:textId="77777777" w:rsidR="00F807DC" w:rsidRPr="00D40F55" w:rsidRDefault="00846B73" w:rsidP="00D40F55">
      <w:pPr>
        <w:pStyle w:val="Heading4"/>
        <w:spacing w:before="120" w:after="120"/>
        <w:rPr>
          <w:rFonts w:cs="Arial"/>
          <w:szCs w:val="22"/>
        </w:rPr>
      </w:pPr>
      <w:r w:rsidRPr="00D40F55">
        <w:rPr>
          <w:rFonts w:cs="Arial"/>
          <w:szCs w:val="22"/>
        </w:rPr>
        <w:t>to any Crown body, or any Other Panel Customer on the basis that the information is confidential and is not to be disclosed to a third party which is not part of any Crown body or any Other Panel Customer save as required by Law;</w:t>
      </w:r>
    </w:p>
    <w:p w14:paraId="03ED4FD7" w14:textId="77777777" w:rsidR="00F807DC" w:rsidRPr="00D40F55" w:rsidRDefault="00846B73" w:rsidP="00D40F55">
      <w:pPr>
        <w:pStyle w:val="Heading4"/>
        <w:spacing w:before="120" w:after="120"/>
        <w:rPr>
          <w:rFonts w:cs="Arial"/>
          <w:szCs w:val="22"/>
        </w:rPr>
      </w:pPr>
      <w:r w:rsidRPr="00D40F55">
        <w:rPr>
          <w:rFonts w:cs="Arial"/>
          <w:szCs w:val="22"/>
        </w:rPr>
        <w:t>to any consultant, contractor or other person engaged by the Customer for any purpose relating to or connected with the Legal Services Contract or the Panel Agreement (on the basis that the information shall be held by such consultant, contractor or other person in confidence and is not to be disclosed to any third party) or any person conducting an Office of Government Commerce gateway review or any additional assurance programme;</w:t>
      </w:r>
    </w:p>
    <w:p w14:paraId="421CA6F9" w14:textId="77777777" w:rsidR="00F807DC" w:rsidRPr="00D40F55" w:rsidRDefault="00846B73" w:rsidP="00D40F55">
      <w:pPr>
        <w:pStyle w:val="Heading4"/>
        <w:spacing w:before="120" w:after="120"/>
        <w:rPr>
          <w:rFonts w:cs="Arial"/>
          <w:szCs w:val="22"/>
        </w:rPr>
      </w:pPr>
      <w:r w:rsidRPr="00D40F55">
        <w:rPr>
          <w:rFonts w:cs="Arial"/>
          <w:szCs w:val="22"/>
        </w:rPr>
        <w:t>for the purpose of the examination and certification of the Customer‘s accounts; or</w:t>
      </w:r>
    </w:p>
    <w:p w14:paraId="603E7D51" w14:textId="77777777" w:rsidR="00F807DC" w:rsidRPr="00D40F55" w:rsidRDefault="00846B73" w:rsidP="00D40F55">
      <w:pPr>
        <w:pStyle w:val="Heading4"/>
        <w:spacing w:before="120" w:after="120"/>
        <w:rPr>
          <w:rFonts w:cs="Arial"/>
          <w:szCs w:val="22"/>
        </w:rPr>
      </w:pPr>
      <w:r w:rsidRPr="00D40F55">
        <w:rPr>
          <w:rFonts w:cs="Arial"/>
          <w:szCs w:val="22"/>
        </w:rPr>
        <w:t>for any examination pursuant to section 6(1) of the National Audit Act 1983 of the economy, efficiency and effectiveness with which the Customer has used its resources.</w:t>
      </w:r>
    </w:p>
    <w:p w14:paraId="585A649D" w14:textId="77777777" w:rsidR="00F807DC" w:rsidRPr="00D40F55" w:rsidRDefault="00846B73" w:rsidP="00D40F55">
      <w:pPr>
        <w:pStyle w:val="Heading3"/>
        <w:spacing w:before="120" w:after="120"/>
        <w:rPr>
          <w:rFonts w:cs="Arial"/>
          <w:szCs w:val="22"/>
        </w:rPr>
      </w:pPr>
      <w:r w:rsidRPr="00D40F55">
        <w:rPr>
          <w:rFonts w:cs="Arial"/>
          <w:szCs w:val="22"/>
        </w:rPr>
        <w:t xml:space="preserve">The Customer shall use all reasonable endeavours to ensure that any government department,  employee, third party or Sub-Contractor to whom the Supplier's Confidential Information is disclosed pursuant to Clause 9.2.6 is made aware of the Customer’s obligations of confidentiality. </w:t>
      </w:r>
    </w:p>
    <w:p w14:paraId="1ED2D339" w14:textId="77777777" w:rsidR="00F807DC" w:rsidRPr="00D40F55" w:rsidRDefault="00846B73" w:rsidP="00D40F55">
      <w:pPr>
        <w:pStyle w:val="Heading3"/>
        <w:spacing w:before="120" w:after="120"/>
        <w:rPr>
          <w:rFonts w:cs="Arial"/>
          <w:szCs w:val="22"/>
        </w:rPr>
      </w:pPr>
      <w:r w:rsidRPr="00D40F55">
        <w:rPr>
          <w:rFonts w:cs="Arial"/>
          <w:szCs w:val="22"/>
        </w:rPr>
        <w:t>Nothing in this Clause 9.2 shall prevent either Party from using any techniques, ideas or Know-How gained during the performance of the Legal Services Contract in the course of its normal business to the extent that this use does not result in a disclosure of the other Party's Confidential Information or an infringement of IPR.</w:t>
      </w:r>
    </w:p>
    <w:p w14:paraId="18FDF2AC" w14:textId="77777777" w:rsidR="006B0C28" w:rsidRPr="00D40F55" w:rsidRDefault="00846B73" w:rsidP="00D40F55">
      <w:pPr>
        <w:pStyle w:val="Heading3"/>
        <w:spacing w:before="120" w:after="120"/>
        <w:rPr>
          <w:rFonts w:cs="Arial"/>
          <w:szCs w:val="22"/>
        </w:rPr>
      </w:pPr>
      <w:r w:rsidRPr="00D40F55">
        <w:rPr>
          <w:rFonts w:cs="Arial"/>
          <w:szCs w:val="22"/>
        </w:rPr>
        <w:t xml:space="preserve">In order to ensure that no unauthorised person gains access to any Confidential Information or any data obtained in performance of the Legal Services Contract, </w:t>
      </w:r>
      <w:r w:rsidRPr="00D40F55">
        <w:rPr>
          <w:rFonts w:cs="Arial"/>
          <w:szCs w:val="22"/>
        </w:rPr>
        <w:lastRenderedPageBreak/>
        <w:t xml:space="preserve">the Supplier undertakes to maintain adequate security arrangements that meet the requirements of Good Industry Practice. </w:t>
      </w:r>
    </w:p>
    <w:p w14:paraId="61537677" w14:textId="77777777" w:rsidR="00F807DC" w:rsidRPr="00D40F55" w:rsidRDefault="00846B73" w:rsidP="00D40F55">
      <w:pPr>
        <w:pStyle w:val="Heading3"/>
        <w:spacing w:before="120" w:after="120"/>
        <w:rPr>
          <w:rFonts w:cs="Arial"/>
          <w:szCs w:val="22"/>
        </w:rPr>
      </w:pPr>
      <w:bookmarkStart w:id="62" w:name="_Ref321322295"/>
      <w:r w:rsidRPr="00D40F55">
        <w:rPr>
          <w:rFonts w:cs="Arial"/>
          <w:szCs w:val="22"/>
        </w:rPr>
        <w:t>The Supplier shall, at all times during and after the performance of the Legal Services Contract, indemnify the Customer and keep the Customer fully indemnified on demand against all losses, damages, costs or expenses and other liabilities (including legal fees) incurred by, awarded against or agreed to be paid by the Customer arising from any breach of the Supplier's obligations under this Clause 9.2 except and to the extent that such liabilities have resulted directly from the Customer's instructions.</w:t>
      </w:r>
      <w:bookmarkEnd w:id="62"/>
      <w:r w:rsidRPr="00D40F55">
        <w:rPr>
          <w:rFonts w:cs="Arial"/>
          <w:szCs w:val="22"/>
        </w:rPr>
        <w:t xml:space="preserve"> </w:t>
      </w:r>
    </w:p>
    <w:p w14:paraId="59F4A618" w14:textId="77777777" w:rsidR="00F807DC" w:rsidRPr="00D40F55" w:rsidRDefault="00846B73" w:rsidP="00D40F55">
      <w:pPr>
        <w:pStyle w:val="Heading2"/>
        <w:keepNext/>
        <w:tabs>
          <w:tab w:val="num" w:pos="720"/>
        </w:tabs>
        <w:spacing w:before="120" w:after="120"/>
        <w:ind w:left="720"/>
        <w:rPr>
          <w:rFonts w:cs="Arial"/>
          <w:b/>
          <w:szCs w:val="22"/>
        </w:rPr>
      </w:pPr>
      <w:bookmarkStart w:id="63" w:name="_Ref313369966"/>
      <w:r w:rsidRPr="00D40F55">
        <w:rPr>
          <w:rFonts w:cs="Arial"/>
          <w:b/>
          <w:szCs w:val="22"/>
        </w:rPr>
        <w:t>Official Secrets Acts 1911 to 1989; section 182 of the Finance Act 1989</w:t>
      </w:r>
      <w:bookmarkEnd w:id="63"/>
    </w:p>
    <w:p w14:paraId="1994D205" w14:textId="77777777" w:rsidR="00F807DC" w:rsidRPr="00D40F55" w:rsidRDefault="00846B73" w:rsidP="00D40F55">
      <w:pPr>
        <w:pStyle w:val="Heading3"/>
        <w:spacing w:before="120" w:after="120"/>
        <w:rPr>
          <w:rFonts w:cs="Arial"/>
          <w:szCs w:val="22"/>
        </w:rPr>
      </w:pPr>
      <w:r w:rsidRPr="00D40F55">
        <w:rPr>
          <w:rFonts w:cs="Arial"/>
          <w:szCs w:val="22"/>
        </w:rPr>
        <w:t>The Supplier shall comply with and shall ensure that the Supplier Personnel comply with, the provisions of:</w:t>
      </w:r>
    </w:p>
    <w:p w14:paraId="7D49C17C" w14:textId="77777777" w:rsidR="00F807DC" w:rsidRPr="00D40F55" w:rsidRDefault="00846B73" w:rsidP="00D40F55">
      <w:pPr>
        <w:pStyle w:val="Heading4"/>
        <w:spacing w:before="120" w:after="120"/>
        <w:rPr>
          <w:rFonts w:cs="Arial"/>
          <w:szCs w:val="22"/>
        </w:rPr>
      </w:pPr>
      <w:r w:rsidRPr="00D40F55">
        <w:rPr>
          <w:rFonts w:cs="Arial"/>
          <w:szCs w:val="22"/>
        </w:rPr>
        <w:t>the Official Secrets Acts 1911 to 1989; and</w:t>
      </w:r>
    </w:p>
    <w:p w14:paraId="1190B0AE" w14:textId="77777777" w:rsidR="00F807DC" w:rsidRPr="00D40F55" w:rsidRDefault="00846B73" w:rsidP="00D40F55">
      <w:pPr>
        <w:pStyle w:val="Heading4"/>
        <w:spacing w:before="120" w:after="120"/>
        <w:rPr>
          <w:rFonts w:cs="Arial"/>
          <w:szCs w:val="22"/>
        </w:rPr>
      </w:pPr>
      <w:r w:rsidRPr="00D40F55">
        <w:rPr>
          <w:rFonts w:cs="Arial"/>
          <w:szCs w:val="22"/>
        </w:rPr>
        <w:t>section 182 of the Finance Act 1989.</w:t>
      </w:r>
    </w:p>
    <w:p w14:paraId="76D6B5C9" w14:textId="77777777" w:rsidR="00F807DC" w:rsidRPr="00D40F55" w:rsidRDefault="00846B73" w:rsidP="00D40F55">
      <w:pPr>
        <w:pStyle w:val="Heading2"/>
        <w:keepNext/>
        <w:tabs>
          <w:tab w:val="num" w:pos="720"/>
        </w:tabs>
        <w:spacing w:before="120" w:after="120"/>
        <w:ind w:left="720"/>
        <w:rPr>
          <w:rFonts w:cs="Arial"/>
          <w:b/>
          <w:szCs w:val="22"/>
        </w:rPr>
      </w:pPr>
      <w:bookmarkStart w:id="64" w:name="_Ref313369975"/>
      <w:r w:rsidRPr="00D40F55">
        <w:rPr>
          <w:rFonts w:cs="Arial"/>
          <w:b/>
          <w:szCs w:val="22"/>
        </w:rPr>
        <w:t>Freedom of Information</w:t>
      </w:r>
      <w:bookmarkEnd w:id="64"/>
    </w:p>
    <w:p w14:paraId="2608D12A" w14:textId="77777777" w:rsidR="00F807DC" w:rsidRPr="00D40F55" w:rsidRDefault="00846B73" w:rsidP="00D40F55">
      <w:pPr>
        <w:pStyle w:val="Heading3"/>
        <w:spacing w:before="120" w:after="120"/>
        <w:rPr>
          <w:rFonts w:cs="Arial"/>
          <w:szCs w:val="22"/>
        </w:rPr>
      </w:pPr>
      <w:r w:rsidRPr="00D40F55">
        <w:rPr>
          <w:rFonts w:cs="Arial"/>
          <w:szCs w:val="22"/>
        </w:rPr>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3B4CF686" w14:textId="77777777" w:rsidR="00F807DC" w:rsidRPr="00D40F55" w:rsidRDefault="00846B73" w:rsidP="00D40F55">
      <w:pPr>
        <w:pStyle w:val="Heading3"/>
        <w:keepNext/>
        <w:spacing w:before="120" w:after="120"/>
        <w:rPr>
          <w:rFonts w:cs="Arial"/>
          <w:szCs w:val="22"/>
        </w:rPr>
      </w:pPr>
      <w:r w:rsidRPr="00D40F55">
        <w:rPr>
          <w:rFonts w:cs="Arial"/>
          <w:szCs w:val="22"/>
        </w:rPr>
        <w:t>The Supplier shall and shall procure that its Sub-Contractors shall:</w:t>
      </w:r>
    </w:p>
    <w:p w14:paraId="129A4A59" w14:textId="77777777" w:rsidR="00F807DC" w:rsidRPr="00D40F55" w:rsidRDefault="00846B73" w:rsidP="00D40F55">
      <w:pPr>
        <w:pStyle w:val="Heading4"/>
        <w:spacing w:before="120" w:after="120"/>
        <w:rPr>
          <w:rFonts w:cs="Arial"/>
          <w:szCs w:val="22"/>
        </w:rPr>
      </w:pPr>
      <w:r w:rsidRPr="00D40F55">
        <w:rPr>
          <w:rFonts w:cs="Arial"/>
          <w:szCs w:val="22"/>
        </w:rPr>
        <w:t>transfer to the Customer all Requests for Information that it receives as soon as practicable and in any event within two (2) Working Days of receiving a Request for Information;</w:t>
      </w:r>
    </w:p>
    <w:p w14:paraId="4422FFBD" w14:textId="77777777" w:rsidR="00F807DC" w:rsidRPr="00D40F55" w:rsidRDefault="00846B73" w:rsidP="00D40F55">
      <w:pPr>
        <w:pStyle w:val="Heading4"/>
        <w:spacing w:before="120" w:after="120"/>
        <w:rPr>
          <w:rFonts w:cs="Arial"/>
          <w:szCs w:val="22"/>
        </w:rPr>
      </w:pPr>
      <w:r w:rsidRPr="00D40F55">
        <w:rPr>
          <w:rFonts w:cs="Arial"/>
          <w:szCs w:val="22"/>
        </w:rPr>
        <w:t>provide the Customer with a copy of all Information relating to a Request for Information in its possession, or control in the form that the Customer requires within five (5) Working Days (or such other period as the Customer may specify) of the Customer's request; and</w:t>
      </w:r>
    </w:p>
    <w:p w14:paraId="0DB9D379" w14:textId="77777777" w:rsidR="00F807DC" w:rsidRPr="00D40F55" w:rsidRDefault="00846B73" w:rsidP="00D40F55">
      <w:pPr>
        <w:pStyle w:val="Heading4"/>
        <w:spacing w:before="120" w:after="120"/>
        <w:rPr>
          <w:rFonts w:cs="Arial"/>
          <w:szCs w:val="22"/>
        </w:rPr>
      </w:pPr>
      <w:r w:rsidRPr="00D40F55">
        <w:rPr>
          <w:rFonts w:cs="Arial"/>
          <w:szCs w:val="22"/>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2CF28C52" w14:textId="77777777" w:rsidR="00F807DC" w:rsidRPr="00D40F55" w:rsidRDefault="00846B73" w:rsidP="00D40F55">
      <w:pPr>
        <w:pStyle w:val="Heading3"/>
        <w:spacing w:before="120" w:after="120"/>
        <w:rPr>
          <w:rFonts w:cs="Arial"/>
          <w:szCs w:val="22"/>
        </w:rPr>
      </w:pPr>
      <w:r w:rsidRPr="00D40F55">
        <w:rPr>
          <w:rFonts w:cs="Arial"/>
          <w:szCs w:val="22"/>
        </w:rPr>
        <w:t>The Customer shall be responsible for determining in its absolute discretion and notwithstanding any other provision in the Legal Services Contract or any other contract whether the Commercially Sensitive Information and/or any other Information including Supplier’s Confidential Information, is exempt from disclosure in accordance with the provisions of the FOIA or the Environmental Information Regulations.</w:t>
      </w:r>
    </w:p>
    <w:p w14:paraId="6FFDE494" w14:textId="77777777" w:rsidR="00F807DC" w:rsidRPr="00D40F55" w:rsidRDefault="00846B73" w:rsidP="00D40F55">
      <w:pPr>
        <w:pStyle w:val="Heading3"/>
        <w:spacing w:before="120" w:after="120"/>
        <w:rPr>
          <w:rFonts w:cs="Arial"/>
          <w:szCs w:val="22"/>
        </w:rPr>
      </w:pPr>
      <w:r w:rsidRPr="00D40F55">
        <w:rPr>
          <w:rFonts w:cs="Arial"/>
          <w:szCs w:val="22"/>
        </w:rPr>
        <w:t>In no event shall the Supplier respond directly to a Request for Information unless authorised in writing to do so by the Customer.</w:t>
      </w:r>
    </w:p>
    <w:p w14:paraId="7A36E3D8" w14:textId="77777777" w:rsidR="00F807DC" w:rsidRPr="00D40F55" w:rsidRDefault="00846B73" w:rsidP="00D40F55">
      <w:pPr>
        <w:pStyle w:val="Heading3"/>
        <w:spacing w:before="120" w:after="120"/>
        <w:rPr>
          <w:rFonts w:cs="Arial"/>
          <w:szCs w:val="22"/>
        </w:rPr>
      </w:pPr>
      <w:bookmarkStart w:id="65" w:name="_Ref313368004"/>
      <w:r w:rsidRPr="00D40F55">
        <w:rPr>
          <w:rFonts w:cs="Arial"/>
          <w:szCs w:val="22"/>
        </w:rPr>
        <w:t>The Supplier acknowledges and agrees that (notwithstanding the provisions of Clause 9.2) the Customer may, acting in accordance with the Ministry of Justice Codes, be obliged under the FOIA or the Environmental Information Regulations to disclose information concerning the Supplier or the Ordered Panel Services:</w:t>
      </w:r>
      <w:bookmarkEnd w:id="65"/>
    </w:p>
    <w:p w14:paraId="26CFCCD5" w14:textId="77777777" w:rsidR="00F807DC" w:rsidRPr="00D40F55" w:rsidRDefault="00846B73" w:rsidP="00D40F55">
      <w:pPr>
        <w:pStyle w:val="Heading4"/>
        <w:spacing w:before="120" w:after="120"/>
        <w:rPr>
          <w:rFonts w:cs="Arial"/>
          <w:szCs w:val="22"/>
        </w:rPr>
      </w:pPr>
      <w:r w:rsidRPr="00D40F55">
        <w:rPr>
          <w:rFonts w:cs="Arial"/>
          <w:szCs w:val="22"/>
        </w:rPr>
        <w:t>in certain circumstances without consulting the Supplier; or</w:t>
      </w:r>
    </w:p>
    <w:p w14:paraId="0CF1C87F" w14:textId="77777777" w:rsidR="00F807DC" w:rsidRPr="00D40F55" w:rsidRDefault="00846B73" w:rsidP="00D40F55">
      <w:pPr>
        <w:pStyle w:val="Heading4"/>
        <w:spacing w:before="120" w:after="120"/>
        <w:rPr>
          <w:rFonts w:cs="Arial"/>
          <w:szCs w:val="22"/>
        </w:rPr>
      </w:pPr>
      <w:r w:rsidRPr="00D40F55">
        <w:rPr>
          <w:rFonts w:cs="Arial"/>
          <w:szCs w:val="22"/>
        </w:rPr>
        <w:t>following consultation with the Supplier and having taken the Supplier’s views into account,</w:t>
      </w:r>
    </w:p>
    <w:p w14:paraId="32A55DB2" w14:textId="77777777" w:rsidR="00F807DC" w:rsidRPr="00D40F55" w:rsidRDefault="00846B73" w:rsidP="00D40F55">
      <w:pPr>
        <w:pStyle w:val="BodyTextIndent"/>
        <w:tabs>
          <w:tab w:val="clear" w:pos="720"/>
          <w:tab w:val="num" w:pos="1800"/>
        </w:tabs>
        <w:spacing w:before="120" w:after="120"/>
        <w:ind w:left="1800"/>
        <w:rPr>
          <w:rFonts w:cs="Arial"/>
          <w:szCs w:val="22"/>
        </w:rPr>
      </w:pPr>
      <w:r w:rsidRPr="00D40F55">
        <w:rPr>
          <w:rFonts w:cs="Arial"/>
          <w:szCs w:val="22"/>
        </w:rPr>
        <w:lastRenderedPageBreak/>
        <w:t>provided always that where Clause 9.4.6 applies the Customer shall, in accordance with any recommendations of the Code, take reasonable steps, where appropriate, to give the Supplier advance notice, or failing that, to draw the disclosure to the Supplier's attention after any such disclosure.</w:t>
      </w:r>
    </w:p>
    <w:p w14:paraId="0D0839ED" w14:textId="77777777" w:rsidR="00F807DC" w:rsidRPr="00D40F55" w:rsidRDefault="00846B73" w:rsidP="00D40F55">
      <w:pPr>
        <w:pStyle w:val="Heading3"/>
        <w:spacing w:before="120" w:after="120"/>
        <w:rPr>
          <w:rFonts w:cs="Arial"/>
          <w:szCs w:val="22"/>
        </w:rPr>
      </w:pPr>
      <w:r w:rsidRPr="00D40F55">
        <w:rPr>
          <w:rFonts w:cs="Arial"/>
          <w:szCs w:val="22"/>
        </w:rPr>
        <w:t>The Supplier shall ensure that all information is retained for disclosure in accordance with the provisions of the Legal Services Contract and in any event in accordance with the requirements of Good Industry Practice and shall permit the Customer on reasonable notice to inspect such records as requested from time to time.</w:t>
      </w:r>
    </w:p>
    <w:p w14:paraId="0FA2FEC9" w14:textId="77777777" w:rsidR="00F807DC" w:rsidRPr="00D40F55" w:rsidRDefault="00846B73" w:rsidP="00D40F55">
      <w:pPr>
        <w:pStyle w:val="Heading3"/>
        <w:spacing w:before="120" w:after="120"/>
        <w:rPr>
          <w:rFonts w:cs="Arial"/>
          <w:szCs w:val="22"/>
        </w:rPr>
      </w:pPr>
      <w:r w:rsidRPr="00D40F55">
        <w:rPr>
          <w:rFonts w:cs="Arial"/>
          <w:szCs w:val="22"/>
        </w:rPr>
        <w:t>The Supplier acknowledges that the Commercially Sensitive Information is of an indicative nature only and that the Customer may be obliged to disclose it in accordance with Clause 9.4.5.</w:t>
      </w:r>
    </w:p>
    <w:p w14:paraId="7B1515A5" w14:textId="77777777" w:rsidR="00F807DC"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Transparency</w:t>
      </w:r>
    </w:p>
    <w:p w14:paraId="72EC56B8" w14:textId="77777777" w:rsidR="00F807DC" w:rsidRPr="00D40F55" w:rsidRDefault="00846B73" w:rsidP="00D40F55">
      <w:pPr>
        <w:pStyle w:val="Heading3"/>
        <w:spacing w:before="120" w:after="120"/>
        <w:rPr>
          <w:rFonts w:cs="Arial"/>
          <w:szCs w:val="22"/>
        </w:rPr>
      </w:pPr>
      <w:r w:rsidRPr="00D40F55">
        <w:rPr>
          <w:rFonts w:cs="Arial"/>
          <w:szCs w:val="22"/>
        </w:rPr>
        <w:t xml:space="preserve">The Parties acknowledge that, except for any information which is exempt from disclosure in accordance with the provisions of the FOIA or Environmental Information Regulations, the content of this Legal Services Contract and any Transparency Reports under it is not Confidential Information and shall be made available in accordance with the procurement policy note 13/15 </w:t>
      </w:r>
      <w:hyperlink r:id="rId20" w:history="1">
        <w:r w:rsidRPr="00D40F55">
          <w:rPr>
            <w:rStyle w:val="Hyperlink"/>
            <w:rFonts w:cs="Arial"/>
            <w:szCs w:val="22"/>
          </w:rPr>
          <w:t>https://www.gov.uk/government/uploads/system/uploads/attachment_data/file/458554/Procurement_Policy_Note_13_15.pdf</w:t>
        </w:r>
      </w:hyperlink>
      <w:r w:rsidRPr="00D40F55">
        <w:rPr>
          <w:rFonts w:cs="Arial"/>
          <w:szCs w:val="22"/>
        </w:rPr>
        <w:t xml:space="preserve"> and the Transparency Principles referred to therein.  The Customer shall determine whether any of the content of the Legal Services Contract is exempt from disclosure in accordance with the provisions of the FOIA or Environmental Information Regulations.  </w:t>
      </w:r>
    </w:p>
    <w:p w14:paraId="6FC7D3BE" w14:textId="77777777" w:rsidR="00F807DC" w:rsidRPr="00D40F55" w:rsidRDefault="00846B73" w:rsidP="00D40F55">
      <w:pPr>
        <w:pStyle w:val="Heading3"/>
        <w:spacing w:before="120" w:after="120"/>
        <w:rPr>
          <w:rFonts w:cs="Arial"/>
          <w:szCs w:val="22"/>
        </w:rPr>
      </w:pPr>
      <w:r w:rsidRPr="00D40F55">
        <w:rPr>
          <w:rFonts w:cs="Arial"/>
          <w:szCs w:val="22"/>
        </w:rPr>
        <w:t xml:space="preserve">Notwithstanding any other term of the Legal Services Contract, the Supplier hereby gives consent to the Customer to publish the Legal Services Contract to the general public in its entirety (subject only to redaction of any information which is exempt from disclosure in accordance with the provisions of the FOIA or Environmental Information Regulations), including any changes to the Legal Services Contract agreed from time to time.  </w:t>
      </w:r>
    </w:p>
    <w:p w14:paraId="60130673" w14:textId="77777777" w:rsidR="00F807DC" w:rsidRPr="00D40F55" w:rsidRDefault="00846B73" w:rsidP="00D40F55">
      <w:pPr>
        <w:pStyle w:val="Heading3"/>
        <w:spacing w:before="120" w:after="120"/>
        <w:rPr>
          <w:rFonts w:cs="Arial"/>
          <w:szCs w:val="22"/>
        </w:rPr>
      </w:pPr>
      <w:r w:rsidRPr="00D40F55">
        <w:rPr>
          <w:rFonts w:cs="Arial"/>
          <w:szCs w:val="22"/>
        </w:rPr>
        <w:t xml:space="preserve">The Customer may consult with the Supplier to inform its decision regarding any redactions but the Customer shall have the final decision in its absolute discretion.  </w:t>
      </w:r>
    </w:p>
    <w:p w14:paraId="54EB4F4E" w14:textId="77777777" w:rsidR="00F807DC" w:rsidRPr="00D40F55" w:rsidRDefault="00846B73" w:rsidP="00D40F55">
      <w:pPr>
        <w:pStyle w:val="Heading3"/>
        <w:spacing w:before="120" w:after="120"/>
        <w:rPr>
          <w:rFonts w:cs="Arial"/>
          <w:szCs w:val="22"/>
        </w:rPr>
      </w:pPr>
      <w:r w:rsidRPr="00D40F55">
        <w:rPr>
          <w:rFonts w:cs="Arial"/>
          <w:szCs w:val="22"/>
        </w:rPr>
        <w:t>The Supplier shall assist and cooperate with the Customer to enable the Customer to publish this Legal Services Contract and in the preparation of the Transparency Reports in accordance with Contract Schedule 4 (Transparency Reports).</w:t>
      </w:r>
    </w:p>
    <w:p w14:paraId="624E41E5" w14:textId="77777777" w:rsidR="00F807DC" w:rsidRPr="00D40F55" w:rsidRDefault="00846B73" w:rsidP="00D40F55">
      <w:pPr>
        <w:pStyle w:val="Heading1"/>
        <w:keepNext/>
        <w:spacing w:before="120" w:after="120"/>
        <w:rPr>
          <w:rFonts w:cs="Arial"/>
          <w:szCs w:val="22"/>
        </w:rPr>
      </w:pPr>
      <w:bookmarkStart w:id="66" w:name="_Ref313372170"/>
      <w:bookmarkStart w:id="67" w:name="_Toc461702399"/>
      <w:r w:rsidRPr="00D40F55">
        <w:rPr>
          <w:rFonts w:cs="Arial"/>
          <w:szCs w:val="22"/>
        </w:rPr>
        <w:t>WARRANTIES, REPRESENTATIONS</w:t>
      </w:r>
      <w:bookmarkEnd w:id="66"/>
      <w:r w:rsidRPr="00D40F55">
        <w:rPr>
          <w:rFonts w:cs="Arial"/>
          <w:szCs w:val="22"/>
        </w:rPr>
        <w:t xml:space="preserve"> AND UNDERTAKINGS</w:t>
      </w:r>
      <w:bookmarkEnd w:id="67"/>
    </w:p>
    <w:p w14:paraId="6F42D0DF" w14:textId="77777777" w:rsidR="00F807DC" w:rsidRPr="00D40F55" w:rsidRDefault="00846B73" w:rsidP="00D40F55">
      <w:pPr>
        <w:pStyle w:val="Heading2"/>
        <w:keepNext/>
        <w:tabs>
          <w:tab w:val="num" w:pos="720"/>
        </w:tabs>
        <w:spacing w:before="120" w:after="120"/>
        <w:ind w:left="720"/>
        <w:rPr>
          <w:rFonts w:cs="Arial"/>
          <w:szCs w:val="22"/>
        </w:rPr>
      </w:pPr>
      <w:bookmarkStart w:id="68" w:name="_Ref313368273"/>
      <w:r w:rsidRPr="00D40F55">
        <w:rPr>
          <w:rFonts w:cs="Arial"/>
          <w:szCs w:val="22"/>
        </w:rPr>
        <w:t>The Supplier warrants, represents and undertakes to the Customer that:</w:t>
      </w:r>
      <w:bookmarkEnd w:id="68"/>
    </w:p>
    <w:p w14:paraId="7153DD51" w14:textId="77777777" w:rsidR="00F807DC" w:rsidRPr="00D40F55" w:rsidRDefault="00846B73" w:rsidP="00D40F55">
      <w:pPr>
        <w:pStyle w:val="Heading3"/>
        <w:spacing w:before="120" w:after="120"/>
        <w:rPr>
          <w:rFonts w:cs="Arial"/>
          <w:szCs w:val="22"/>
        </w:rPr>
      </w:pPr>
      <w:r w:rsidRPr="00D40F55">
        <w:rPr>
          <w:rFonts w:cs="Arial"/>
          <w:szCs w:val="22"/>
        </w:rPr>
        <w:t>it has full capacity and authority and all necessary consents, licences, permissions (statutory, regulatory, contractual or otherwise) to enter into and perform its obligations under the Legal Services Contract;</w:t>
      </w:r>
    </w:p>
    <w:p w14:paraId="395E5241" w14:textId="77777777" w:rsidR="00F807DC" w:rsidRPr="00D40F55" w:rsidRDefault="00846B73" w:rsidP="00D40F55">
      <w:pPr>
        <w:pStyle w:val="Heading3"/>
        <w:spacing w:before="120" w:after="120"/>
        <w:rPr>
          <w:rFonts w:cs="Arial"/>
          <w:szCs w:val="22"/>
        </w:rPr>
      </w:pPr>
      <w:r w:rsidRPr="00D40F55">
        <w:rPr>
          <w:rFonts w:cs="Arial"/>
          <w:szCs w:val="22"/>
        </w:rPr>
        <w:t>the Legal Services Contract is executed by a duly authorised representative of the Supplier;</w:t>
      </w:r>
    </w:p>
    <w:p w14:paraId="72865BC1" w14:textId="77777777" w:rsidR="00F807DC" w:rsidRPr="00D40F55" w:rsidRDefault="00846B73" w:rsidP="00D40F55">
      <w:pPr>
        <w:pStyle w:val="Heading3"/>
        <w:spacing w:before="120" w:after="120"/>
        <w:rPr>
          <w:rFonts w:cs="Arial"/>
          <w:szCs w:val="22"/>
        </w:rPr>
      </w:pPr>
      <w:r w:rsidRPr="00D40F55">
        <w:rPr>
          <w:rFonts w:cs="Arial"/>
          <w:szCs w:val="22"/>
        </w:rPr>
        <w:t>in entering the Legal Services Contract it has not committed any Fraud;</w:t>
      </w:r>
    </w:p>
    <w:p w14:paraId="277AFAA5" w14:textId="77777777" w:rsidR="00F807DC" w:rsidRPr="00D40F55" w:rsidRDefault="00846B73" w:rsidP="00D40F55">
      <w:pPr>
        <w:pStyle w:val="Heading3"/>
        <w:spacing w:before="120" w:after="120"/>
        <w:rPr>
          <w:rFonts w:cs="Arial"/>
          <w:szCs w:val="22"/>
        </w:rPr>
      </w:pPr>
      <w:r w:rsidRPr="00D40F55">
        <w:rPr>
          <w:rFonts w:cs="Arial"/>
          <w:szCs w:val="22"/>
        </w:rPr>
        <w:t>it has not committed any offence under the Prevention of Corruption Acts 1889 to 1916, or the Bribery Act 2010;</w:t>
      </w:r>
    </w:p>
    <w:p w14:paraId="33EE456A" w14:textId="77777777" w:rsidR="00F807DC" w:rsidRPr="00D40F55" w:rsidRDefault="00846B73" w:rsidP="00D40F55">
      <w:pPr>
        <w:pStyle w:val="Heading3"/>
        <w:spacing w:before="120" w:after="120"/>
        <w:rPr>
          <w:rFonts w:cs="Arial"/>
          <w:szCs w:val="22"/>
        </w:rPr>
      </w:pPr>
      <w:r w:rsidRPr="00D40F55">
        <w:rPr>
          <w:rFonts w:cs="Arial"/>
          <w:szCs w:val="22"/>
        </w:rPr>
        <w:lastRenderedPageBreak/>
        <w:t>all information, statements and representations contained in the Supplier’s tender or other submission to the Customer for the award of the Legal Services Contract (if applicable) are true, accurate and not misleading save as specifically disclosed in writing to the Customer prior to execution of the Legal Services Contract and it will advise the Customer of any fact, matter or circumstance of which it may become aware which would render any such information, statement or representation to be false or misleading;</w:t>
      </w:r>
    </w:p>
    <w:p w14:paraId="56E9B332" w14:textId="77777777" w:rsidR="00F807DC" w:rsidRPr="00D40F55" w:rsidRDefault="00846B73" w:rsidP="00D40F55">
      <w:pPr>
        <w:pStyle w:val="Heading3"/>
        <w:spacing w:before="120" w:after="120"/>
        <w:rPr>
          <w:rFonts w:cs="Arial"/>
          <w:szCs w:val="22"/>
        </w:rPr>
      </w:pPr>
      <w:r w:rsidRPr="00D40F55">
        <w:rPr>
          <w:rFonts w:cs="Arial"/>
          <w:szCs w:val="22"/>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Legal Services Contract;</w:t>
      </w:r>
    </w:p>
    <w:p w14:paraId="5E8C6E23" w14:textId="77777777" w:rsidR="00F807DC" w:rsidRPr="00D40F55" w:rsidRDefault="00846B73" w:rsidP="00D40F55">
      <w:pPr>
        <w:pStyle w:val="Heading3"/>
        <w:spacing w:before="120" w:after="120"/>
        <w:rPr>
          <w:rFonts w:cs="Arial"/>
          <w:szCs w:val="22"/>
        </w:rPr>
      </w:pPr>
      <w:r w:rsidRPr="00D40F55">
        <w:rPr>
          <w:rFonts w:cs="Arial"/>
          <w:szCs w:val="22"/>
        </w:rPr>
        <w:t>it is not subject to any contractual obligation, compliance with which is likely to have an adverse effect on its ability to perform its obligations under the Legal Services Contract;</w:t>
      </w:r>
    </w:p>
    <w:p w14:paraId="4C6A20E9" w14:textId="77777777" w:rsidR="007360EF" w:rsidRPr="00D40F55" w:rsidRDefault="00846B73" w:rsidP="00D40F55">
      <w:pPr>
        <w:pStyle w:val="Heading3"/>
        <w:spacing w:before="120" w:after="120"/>
        <w:rPr>
          <w:rFonts w:cs="Arial"/>
          <w:szCs w:val="22"/>
        </w:rPr>
      </w:pPr>
      <w:r w:rsidRPr="00D40F55">
        <w:rPr>
          <w:rFonts w:cs="Arial"/>
          <w:szCs w:val="22"/>
        </w:rPr>
        <w:t>it has not done or omitted to do anything which could have an adverse effect on its assets, financial condition or position as an ongoing business concern or its ability to fulfil its obligations under the Legal Services Contract;</w:t>
      </w:r>
    </w:p>
    <w:p w14:paraId="1E7D6F93" w14:textId="77777777" w:rsidR="00F807DC" w:rsidRPr="00D40F55" w:rsidRDefault="00846B73" w:rsidP="00D40F55">
      <w:pPr>
        <w:pStyle w:val="Heading3"/>
        <w:spacing w:before="120" w:after="120"/>
        <w:rPr>
          <w:rFonts w:cs="Arial"/>
          <w:szCs w:val="22"/>
        </w:rPr>
      </w:pPr>
      <w:r w:rsidRPr="00D40F55">
        <w:rPr>
          <w:rFonts w:cs="Arial"/>
          <w:szCs w:val="22"/>
        </w:rPr>
        <w:t>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4D2E2794" w14:textId="77777777" w:rsidR="00C66F03" w:rsidRPr="00D40F55" w:rsidRDefault="00846B73" w:rsidP="00D40F55">
      <w:pPr>
        <w:pStyle w:val="Heading3"/>
        <w:spacing w:before="120" w:after="120"/>
        <w:rPr>
          <w:rFonts w:cs="Arial"/>
          <w:szCs w:val="22"/>
        </w:rPr>
      </w:pPr>
      <w:r w:rsidRPr="00D40F55">
        <w:rPr>
          <w:rFonts w:cs="Arial"/>
          <w:szCs w:val="22"/>
        </w:rPr>
        <w:t>it has taken and shall continue to take all steps, in accordance with Good Industry Practice, to prevent the unauthorised use of, modification, access, introduction, creation or propagation of any disruptive element, virus, worms and/or trojans, spyware or other malware into the computing environment (including the hardware, software and/or telecommunications networks or equipment), data, software or Confidential Information (held in electronic form) owned by or under the control of, or used by, the Customer; and</w:t>
      </w:r>
    </w:p>
    <w:p w14:paraId="7EB1360C" w14:textId="77777777" w:rsidR="00F807DC" w:rsidRPr="00D40F55" w:rsidRDefault="00846B73" w:rsidP="00D40F55">
      <w:pPr>
        <w:pStyle w:val="Heading3"/>
        <w:spacing w:before="120" w:after="120"/>
        <w:rPr>
          <w:rFonts w:cs="Arial"/>
          <w:szCs w:val="22"/>
        </w:rPr>
      </w:pPr>
      <w:r w:rsidRPr="00D40F55">
        <w:rPr>
          <w:rFonts w:cs="Arial"/>
          <w:szCs w:val="22"/>
        </w:rPr>
        <w:t>it owns, has obtained or is able to obtain valid licences for all Intellectual Property Rights that are necessary for the performance of its obligations under the Legal Services Contract and shall maintain the same in full force and effect for so long as is necessary for the proper provision of the Legal Services Contract Services.</w:t>
      </w:r>
    </w:p>
    <w:p w14:paraId="6F737007" w14:textId="77777777" w:rsidR="00A4589E" w:rsidRPr="00D40F55" w:rsidRDefault="00846B73" w:rsidP="00D40F55">
      <w:pPr>
        <w:pStyle w:val="Heading2"/>
        <w:spacing w:before="120" w:after="120"/>
        <w:ind w:left="576" w:hanging="576"/>
        <w:rPr>
          <w:rFonts w:cs="Arial"/>
          <w:szCs w:val="22"/>
        </w:rPr>
      </w:pPr>
      <w:r w:rsidRPr="00D40F55">
        <w:rPr>
          <w:rFonts w:cs="Arial"/>
          <w:szCs w:val="22"/>
          <w:lang w:val="en-US"/>
        </w:rPr>
        <w:t>The Supplier warrants, represents and undertakes to the Customer that:</w:t>
      </w:r>
    </w:p>
    <w:p w14:paraId="3A9DBE8B" w14:textId="77777777" w:rsidR="007360EF" w:rsidRPr="00D40F55" w:rsidRDefault="00846B73" w:rsidP="00D40F55">
      <w:pPr>
        <w:pStyle w:val="Heading3"/>
        <w:spacing w:before="120" w:after="120"/>
        <w:rPr>
          <w:rFonts w:cs="Arial"/>
          <w:szCs w:val="22"/>
        </w:rPr>
      </w:pPr>
      <w:r w:rsidRPr="00D40F55">
        <w:rPr>
          <w:rFonts w:cs="Arial"/>
          <w:szCs w:val="22"/>
        </w:rPr>
        <w:t>it has read and fully understood the Order Form and these Terms and Conditions and is capable of performing the Ordered Panel Services in all respects in accordance with the Legal Services Contract;</w:t>
      </w:r>
    </w:p>
    <w:p w14:paraId="50A3BA07" w14:textId="77777777" w:rsidR="00A4589E" w:rsidRPr="00D40F55" w:rsidRDefault="00846B73" w:rsidP="00D40F55">
      <w:pPr>
        <w:pStyle w:val="Heading3"/>
        <w:spacing w:before="120" w:after="120"/>
        <w:rPr>
          <w:rFonts w:cs="Arial"/>
          <w:szCs w:val="22"/>
        </w:rPr>
      </w:pPr>
      <w:r w:rsidRPr="00D40F55">
        <w:rPr>
          <w:rFonts w:cs="Arial"/>
          <w:szCs w:val="22"/>
        </w:rPr>
        <w:t>the Supplier and each of its Sub-Contractors has all personnel, equipment and experience necessary for the proper performance of the Ordered Panel Services; and</w:t>
      </w:r>
    </w:p>
    <w:p w14:paraId="34248F16" w14:textId="77777777" w:rsidR="00A4589E" w:rsidRPr="00D40F55" w:rsidRDefault="00846B73" w:rsidP="00D40F55">
      <w:pPr>
        <w:pStyle w:val="Heading3"/>
        <w:spacing w:before="120" w:after="120"/>
        <w:rPr>
          <w:rFonts w:cs="Arial"/>
          <w:szCs w:val="22"/>
        </w:rPr>
      </w:pPr>
      <w:r w:rsidRPr="00D40F55">
        <w:rPr>
          <w:rFonts w:cs="Arial"/>
          <w:szCs w:val="22"/>
        </w:rPr>
        <w:t>it will at all times:</w:t>
      </w:r>
    </w:p>
    <w:p w14:paraId="79921216" w14:textId="77777777" w:rsidR="00A4589E" w:rsidRPr="00D40F55" w:rsidRDefault="00846B73" w:rsidP="00D40F55">
      <w:pPr>
        <w:pStyle w:val="Heading4"/>
        <w:spacing w:before="120" w:after="120"/>
        <w:rPr>
          <w:rFonts w:cs="Arial"/>
          <w:bCs/>
          <w:caps/>
          <w:szCs w:val="22"/>
        </w:rPr>
      </w:pPr>
      <w:r w:rsidRPr="00D40F55">
        <w:rPr>
          <w:rFonts w:cs="Arial"/>
          <w:szCs w:val="22"/>
        </w:rPr>
        <w:t>perform its obligations under the Legal Services Contract with all reasonable care, skill and diligence and in accordance with Good Industry Practice;</w:t>
      </w:r>
    </w:p>
    <w:p w14:paraId="73CCC0B0" w14:textId="77777777" w:rsidR="00C10F77" w:rsidRPr="00D40F55" w:rsidRDefault="00846B73" w:rsidP="00D40F55">
      <w:pPr>
        <w:pStyle w:val="Heading4"/>
        <w:spacing w:before="120" w:after="120"/>
        <w:rPr>
          <w:rFonts w:cs="Arial"/>
          <w:bCs/>
          <w:caps/>
          <w:szCs w:val="22"/>
        </w:rPr>
      </w:pPr>
      <w:r w:rsidRPr="00D40F55">
        <w:rPr>
          <w:rFonts w:cs="Arial"/>
          <w:szCs w:val="22"/>
        </w:rPr>
        <w:t>comply with all the KPIs;</w:t>
      </w:r>
    </w:p>
    <w:p w14:paraId="110912F5" w14:textId="77777777" w:rsidR="00A4589E" w:rsidRPr="00D40F55" w:rsidRDefault="00846B73" w:rsidP="00D40F55">
      <w:pPr>
        <w:pStyle w:val="Heading4"/>
        <w:spacing w:before="120" w:after="120"/>
        <w:rPr>
          <w:rFonts w:cs="Arial"/>
          <w:bCs/>
          <w:caps/>
          <w:szCs w:val="22"/>
        </w:rPr>
      </w:pPr>
      <w:r w:rsidRPr="00D40F55">
        <w:rPr>
          <w:rFonts w:cs="Arial"/>
          <w:szCs w:val="22"/>
        </w:rPr>
        <w:t>carry out the Ordered Panel Services within the timeframe agreed with the Customer; and</w:t>
      </w:r>
    </w:p>
    <w:p w14:paraId="2428ED97" w14:textId="77777777" w:rsidR="00A4589E" w:rsidRPr="00D40F55" w:rsidRDefault="00846B73" w:rsidP="00D40F55">
      <w:pPr>
        <w:pStyle w:val="Heading4"/>
        <w:spacing w:before="120" w:after="120"/>
        <w:rPr>
          <w:rFonts w:cs="Arial"/>
          <w:szCs w:val="22"/>
        </w:rPr>
      </w:pPr>
      <w:r w:rsidRPr="00D40F55">
        <w:rPr>
          <w:rFonts w:cs="Arial"/>
          <w:szCs w:val="22"/>
        </w:rPr>
        <w:lastRenderedPageBreak/>
        <w:t>without prejudice to its obligations under Clause 5 (Personnel), ensure to the satisfaction of the Customer that the Ordered Panel Services are provided and carried out by such appropriately qualified, skilled and experienced personnel as are necessary for the proper performance of the Ordered Panel Services.</w:t>
      </w:r>
    </w:p>
    <w:p w14:paraId="512F7041" w14:textId="77777777" w:rsidR="00A62B76" w:rsidRPr="00D40F55" w:rsidRDefault="00846B73" w:rsidP="00D40F55">
      <w:pPr>
        <w:pStyle w:val="Heading2"/>
        <w:tabs>
          <w:tab w:val="num" w:pos="720"/>
        </w:tabs>
        <w:spacing w:before="120" w:after="120"/>
        <w:ind w:left="720"/>
        <w:rPr>
          <w:rFonts w:cs="Arial"/>
          <w:szCs w:val="22"/>
        </w:rPr>
      </w:pPr>
      <w:r w:rsidRPr="00D40F55">
        <w:rPr>
          <w:rFonts w:cs="Arial"/>
          <w:szCs w:val="22"/>
        </w:rPr>
        <w:t>The Supplier shall promptly notify the Customer in writing:</w:t>
      </w:r>
    </w:p>
    <w:p w14:paraId="23F24282" w14:textId="77777777" w:rsidR="00A62B76" w:rsidRPr="00D40F55" w:rsidRDefault="00846B73" w:rsidP="00D40F55">
      <w:pPr>
        <w:pStyle w:val="Heading3"/>
        <w:spacing w:before="120" w:after="120"/>
        <w:rPr>
          <w:rFonts w:cs="Arial"/>
          <w:szCs w:val="22"/>
        </w:rPr>
      </w:pPr>
      <w:r w:rsidRPr="00D40F55">
        <w:rPr>
          <w:rFonts w:cs="Arial"/>
          <w:szCs w:val="22"/>
        </w:rPr>
        <w:t>of any material detrimental change in the financial standing and/or credit rating of the Supplier;</w:t>
      </w:r>
    </w:p>
    <w:p w14:paraId="1FEE475A" w14:textId="77777777" w:rsidR="00A62B76" w:rsidRPr="00D40F55" w:rsidRDefault="00846B73" w:rsidP="00D40F55">
      <w:pPr>
        <w:pStyle w:val="Heading3"/>
        <w:spacing w:before="120" w:after="120"/>
        <w:rPr>
          <w:rFonts w:cs="Arial"/>
          <w:szCs w:val="22"/>
        </w:rPr>
      </w:pPr>
      <w:r w:rsidRPr="00D40F55">
        <w:rPr>
          <w:rFonts w:cs="Arial"/>
          <w:szCs w:val="22"/>
        </w:rPr>
        <w:t>if the Supplier undergoes a Change of Control; and</w:t>
      </w:r>
    </w:p>
    <w:p w14:paraId="1333FE2C" w14:textId="77777777" w:rsidR="001D35E7" w:rsidRPr="00D40F55" w:rsidRDefault="00846B73" w:rsidP="00D40F55">
      <w:pPr>
        <w:pStyle w:val="Heading3"/>
        <w:spacing w:before="120" w:after="120"/>
        <w:rPr>
          <w:rFonts w:cs="Arial"/>
          <w:szCs w:val="22"/>
        </w:rPr>
      </w:pPr>
      <w:r w:rsidRPr="00D40F55">
        <w:rPr>
          <w:rFonts w:cs="Arial"/>
          <w:szCs w:val="22"/>
        </w:rPr>
        <w:t>provided this does not contravene any Law, of any circumstances suggesting that a Change of Control is planned or in contemplation.</w:t>
      </w:r>
    </w:p>
    <w:p w14:paraId="4CAA937C" w14:textId="77777777" w:rsidR="00F807DC" w:rsidRPr="00D40F55" w:rsidRDefault="00846B73" w:rsidP="00D40F55">
      <w:pPr>
        <w:pStyle w:val="Heading2"/>
        <w:tabs>
          <w:tab w:val="num" w:pos="720"/>
        </w:tabs>
        <w:spacing w:before="120" w:after="120"/>
        <w:ind w:left="720"/>
        <w:rPr>
          <w:rFonts w:cs="Arial"/>
          <w:szCs w:val="22"/>
        </w:rPr>
      </w:pPr>
      <w:r w:rsidRPr="00D40F55">
        <w:rPr>
          <w:rFonts w:cs="Arial"/>
          <w:szCs w:val="22"/>
        </w:rPr>
        <w:t>For the avoidance of doubt, the fact that any provision within the Legal Services Contract is expressed as a warranty shall not preclude any right of termination the Customer would have in respect of breach of that provision by the Supplier if that provision had not been so expressed.</w:t>
      </w:r>
    </w:p>
    <w:p w14:paraId="46E8CA0C" w14:textId="77777777" w:rsidR="00F807DC" w:rsidRPr="00D40F55" w:rsidRDefault="00846B73" w:rsidP="00D40F55">
      <w:pPr>
        <w:pStyle w:val="Heading2"/>
        <w:keepNext/>
        <w:tabs>
          <w:tab w:val="num" w:pos="720"/>
        </w:tabs>
        <w:spacing w:before="120" w:after="120"/>
        <w:ind w:left="720"/>
        <w:rPr>
          <w:rFonts w:cs="Arial"/>
          <w:szCs w:val="22"/>
        </w:rPr>
      </w:pPr>
      <w:r w:rsidRPr="00D40F55">
        <w:rPr>
          <w:rFonts w:cs="Arial"/>
          <w:szCs w:val="22"/>
        </w:rPr>
        <w:t>The Supplier acknowledges and agrees that:</w:t>
      </w:r>
    </w:p>
    <w:p w14:paraId="6B9C0B91" w14:textId="77777777" w:rsidR="00F807DC" w:rsidRPr="00D40F55" w:rsidRDefault="00846B73" w:rsidP="00D40F55">
      <w:pPr>
        <w:pStyle w:val="Heading3"/>
        <w:spacing w:before="120" w:after="120"/>
        <w:rPr>
          <w:rFonts w:cs="Arial"/>
          <w:szCs w:val="22"/>
        </w:rPr>
      </w:pPr>
      <w:r w:rsidRPr="00D40F55">
        <w:rPr>
          <w:rFonts w:cs="Arial"/>
          <w:szCs w:val="22"/>
        </w:rPr>
        <w:t>the warranties, representations and undertakings contained in the Legal Services Contract are material and are designed to induce the Customer into entering into the Legal Services Contract; and</w:t>
      </w:r>
    </w:p>
    <w:p w14:paraId="5C74B861" w14:textId="77777777" w:rsidR="00F807DC" w:rsidRPr="00D40F55" w:rsidRDefault="00846B73" w:rsidP="00D40F55">
      <w:pPr>
        <w:pStyle w:val="Heading3"/>
        <w:spacing w:before="120" w:after="120"/>
        <w:rPr>
          <w:rFonts w:cs="Arial"/>
          <w:szCs w:val="22"/>
        </w:rPr>
      </w:pPr>
      <w:r w:rsidRPr="00D40F55">
        <w:rPr>
          <w:rFonts w:cs="Arial"/>
          <w:szCs w:val="22"/>
        </w:rPr>
        <w:t>the Customer has been induced into entering into the Legal Services Contract and in doing so has relied upon the warranties, representations and undertakings contained in the Legal Services Contract.</w:t>
      </w:r>
    </w:p>
    <w:p w14:paraId="04D24113" w14:textId="77777777" w:rsidR="00F81B4D" w:rsidRPr="00D40F55" w:rsidRDefault="00846B73" w:rsidP="00D40F55">
      <w:pPr>
        <w:pStyle w:val="Heading3"/>
        <w:numPr>
          <w:ilvl w:val="0"/>
          <w:numId w:val="0"/>
        </w:numPr>
        <w:spacing w:before="120" w:after="120"/>
        <w:ind w:left="567"/>
        <w:rPr>
          <w:rFonts w:cs="Arial"/>
          <w:b/>
          <w:szCs w:val="22"/>
        </w:rPr>
      </w:pPr>
      <w:r w:rsidRPr="00D40F55">
        <w:rPr>
          <w:rFonts w:cs="Arial"/>
          <w:b/>
          <w:szCs w:val="22"/>
        </w:rPr>
        <w:t>Call Off Guarantee</w:t>
      </w:r>
    </w:p>
    <w:p w14:paraId="11173598" w14:textId="77777777" w:rsidR="00667CA8" w:rsidRPr="00D40F55" w:rsidRDefault="00846B73" w:rsidP="00D40F55">
      <w:pPr>
        <w:pStyle w:val="Heading2"/>
        <w:keepNext/>
        <w:tabs>
          <w:tab w:val="num" w:pos="720"/>
        </w:tabs>
        <w:spacing w:before="120" w:after="120"/>
        <w:ind w:left="720"/>
        <w:rPr>
          <w:rFonts w:cs="Arial"/>
          <w:szCs w:val="22"/>
        </w:rPr>
      </w:pPr>
      <w:bookmarkStart w:id="69" w:name="_Ref358971011"/>
      <w:r w:rsidRPr="00D40F55">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69"/>
    </w:p>
    <w:p w14:paraId="426FCAD5" w14:textId="77777777" w:rsidR="00667CA8" w:rsidRPr="00D40F55" w:rsidRDefault="00846B73" w:rsidP="00D40F55">
      <w:pPr>
        <w:pStyle w:val="Heading3"/>
        <w:spacing w:before="120" w:after="120"/>
        <w:rPr>
          <w:rFonts w:cs="Arial"/>
          <w:szCs w:val="22"/>
        </w:rPr>
      </w:pPr>
      <w:r w:rsidRPr="00D40F55">
        <w:rPr>
          <w:rFonts w:cs="Arial"/>
          <w:szCs w:val="22"/>
        </w:rPr>
        <w:t>an executed Call Off Guarantee from a Call Off Guarantor; and</w:t>
      </w:r>
    </w:p>
    <w:p w14:paraId="55C51336" w14:textId="77777777" w:rsidR="00667CA8" w:rsidRPr="00D40F55" w:rsidRDefault="00846B73" w:rsidP="00D40F55">
      <w:pPr>
        <w:pStyle w:val="Heading3"/>
        <w:spacing w:before="120" w:after="120"/>
        <w:rPr>
          <w:rFonts w:cs="Arial"/>
          <w:szCs w:val="22"/>
        </w:rPr>
      </w:pPr>
      <w:r w:rsidRPr="00D40F55">
        <w:rPr>
          <w:rFonts w:cs="Arial"/>
          <w:szCs w:val="22"/>
        </w:rPr>
        <w:t xml:space="preserve">a certified copy extract of the board minutes and/or resolution of the Call Off Guarantor approving the execution of the Call Off Guarantee. </w:t>
      </w:r>
    </w:p>
    <w:p w14:paraId="047EE38D" w14:textId="77777777" w:rsidR="00667CA8" w:rsidRPr="00D40F55" w:rsidRDefault="00846B73" w:rsidP="00D40F55">
      <w:pPr>
        <w:pStyle w:val="Heading2"/>
        <w:keepNext/>
        <w:tabs>
          <w:tab w:val="num" w:pos="720"/>
        </w:tabs>
        <w:spacing w:before="120" w:after="120"/>
        <w:ind w:left="720"/>
        <w:rPr>
          <w:rFonts w:cs="Arial"/>
          <w:szCs w:val="22"/>
        </w:rPr>
      </w:pPr>
      <w:r w:rsidRPr="00D40F55">
        <w:rPr>
          <w:rFonts w:cs="Arial"/>
          <w:szCs w:val="22"/>
        </w:rPr>
        <w:t xml:space="preserve">The Customer may in its sole discretion at any time agree to waive compliance with the requirement in Clause </w:t>
      </w:r>
      <w:r w:rsidRPr="00D40F55">
        <w:rPr>
          <w:rFonts w:cs="Arial"/>
          <w:szCs w:val="22"/>
        </w:rPr>
        <w:fldChar w:fldCharType="begin"/>
      </w:r>
      <w:r w:rsidRPr="00D40F55">
        <w:rPr>
          <w:rFonts w:cs="Arial"/>
          <w:szCs w:val="22"/>
        </w:rPr>
        <w:instrText xml:space="preserve"> REF _Ref358971011 \r \h  \* MERGEFORMAT </w:instrText>
      </w:r>
      <w:r w:rsidRPr="00D40F55">
        <w:rPr>
          <w:rFonts w:cs="Arial"/>
          <w:szCs w:val="22"/>
        </w:rPr>
      </w:r>
      <w:r w:rsidRPr="00D40F55">
        <w:rPr>
          <w:rFonts w:cs="Arial"/>
          <w:szCs w:val="22"/>
        </w:rPr>
        <w:fldChar w:fldCharType="separate"/>
      </w:r>
      <w:r>
        <w:rPr>
          <w:rFonts w:cs="Arial"/>
          <w:szCs w:val="22"/>
        </w:rPr>
        <w:t>10.6</w:t>
      </w:r>
      <w:r w:rsidRPr="00D40F55">
        <w:rPr>
          <w:rFonts w:cs="Arial"/>
          <w:szCs w:val="22"/>
        </w:rPr>
        <w:fldChar w:fldCharType="end"/>
      </w:r>
      <w:r w:rsidRPr="00D40F55">
        <w:rPr>
          <w:rFonts w:cs="Arial"/>
          <w:szCs w:val="22"/>
        </w:rPr>
        <w:t xml:space="preserve"> by giving the Supplier notice in writing.</w:t>
      </w:r>
    </w:p>
    <w:p w14:paraId="12EC3F0A" w14:textId="77777777" w:rsidR="00667CA8" w:rsidRPr="00D40F55" w:rsidRDefault="00987267" w:rsidP="00D40F55">
      <w:pPr>
        <w:pStyle w:val="Heading3"/>
        <w:numPr>
          <w:ilvl w:val="0"/>
          <w:numId w:val="0"/>
        </w:numPr>
        <w:spacing w:before="120" w:after="120"/>
        <w:rPr>
          <w:rFonts w:cs="Arial"/>
          <w:szCs w:val="22"/>
        </w:rPr>
      </w:pPr>
    </w:p>
    <w:p w14:paraId="0C3B198F" w14:textId="77777777" w:rsidR="00F807DC" w:rsidRPr="00D40F55" w:rsidRDefault="00846B73" w:rsidP="00D40F55">
      <w:pPr>
        <w:pStyle w:val="Heading1"/>
        <w:keepNext/>
        <w:spacing w:before="120" w:after="120"/>
        <w:rPr>
          <w:rFonts w:cs="Arial"/>
          <w:szCs w:val="22"/>
        </w:rPr>
      </w:pPr>
      <w:bookmarkStart w:id="70" w:name="_Ref313373896"/>
      <w:bookmarkStart w:id="71" w:name="_Toc461702400"/>
      <w:r w:rsidRPr="00D40F55">
        <w:rPr>
          <w:rFonts w:cs="Arial"/>
          <w:szCs w:val="22"/>
        </w:rPr>
        <w:t>TERMINATION</w:t>
      </w:r>
      <w:bookmarkEnd w:id="70"/>
      <w:bookmarkEnd w:id="71"/>
    </w:p>
    <w:p w14:paraId="52503BE5" w14:textId="77777777" w:rsidR="00F807DC" w:rsidRPr="00D40F55" w:rsidRDefault="00846B73" w:rsidP="00D40F55">
      <w:pPr>
        <w:pStyle w:val="Heading2"/>
        <w:keepNext/>
        <w:tabs>
          <w:tab w:val="num" w:pos="720"/>
        </w:tabs>
        <w:spacing w:before="120" w:after="120"/>
        <w:ind w:left="720"/>
        <w:rPr>
          <w:rFonts w:cs="Arial"/>
          <w:b/>
          <w:szCs w:val="22"/>
        </w:rPr>
      </w:pPr>
      <w:bookmarkStart w:id="72" w:name="_Ref313371016"/>
      <w:r w:rsidRPr="00D40F55">
        <w:rPr>
          <w:rFonts w:cs="Arial"/>
          <w:b/>
          <w:szCs w:val="22"/>
        </w:rPr>
        <w:t>Termination on Insolvency</w:t>
      </w:r>
      <w:bookmarkEnd w:id="72"/>
    </w:p>
    <w:p w14:paraId="6B169BD4" w14:textId="77777777" w:rsidR="00DC5B63" w:rsidRPr="00D40F55" w:rsidRDefault="00846B73" w:rsidP="00D40F55">
      <w:pPr>
        <w:pStyle w:val="Heading3"/>
        <w:spacing w:before="120" w:after="120"/>
        <w:rPr>
          <w:rFonts w:cs="Arial"/>
          <w:szCs w:val="22"/>
        </w:rPr>
      </w:pPr>
      <w:r w:rsidRPr="00D40F55">
        <w:rPr>
          <w:rFonts w:cs="Arial"/>
          <w:szCs w:val="22"/>
        </w:rPr>
        <w:t>The Customer may terminate this Legal Services Contract with immediate effect by giving notice in writing where:</w:t>
      </w:r>
    </w:p>
    <w:p w14:paraId="5D64F379" w14:textId="77777777" w:rsidR="00DC5B63" w:rsidRPr="00D40F55" w:rsidRDefault="00846B73" w:rsidP="00D40F55">
      <w:pPr>
        <w:pStyle w:val="Heading4"/>
        <w:spacing w:before="120" w:after="120"/>
        <w:rPr>
          <w:rFonts w:cs="Arial"/>
          <w:szCs w:val="22"/>
        </w:rPr>
      </w:pPr>
      <w:r w:rsidRPr="00D40F55">
        <w:rPr>
          <w:rFonts w:cs="Arial"/>
          <w:szCs w:val="22"/>
        </w:rPr>
        <w:t>an Insolvency Event affecting the Supplier occurs; or</w:t>
      </w:r>
    </w:p>
    <w:p w14:paraId="04DD52AF" w14:textId="77777777" w:rsidR="00A07C44" w:rsidRPr="00D40F55" w:rsidRDefault="00846B73" w:rsidP="00D40F55">
      <w:pPr>
        <w:pStyle w:val="Heading4"/>
        <w:spacing w:before="120" w:after="120"/>
        <w:rPr>
          <w:rFonts w:cs="Arial"/>
          <w:szCs w:val="22"/>
        </w:rPr>
      </w:pPr>
      <w:r w:rsidRPr="00D40F55">
        <w:rPr>
          <w:rFonts w:cs="Arial"/>
          <w:szCs w:val="22"/>
        </w:rPr>
        <w:t xml:space="preserve">the Supplier demerges into two or more firms, merges with another form, incorporates or otherwise changes its legal form and the new entity has or could reasonably be expected to have a materially less good financial standing or weaker credit rating than the Supplier. </w:t>
      </w:r>
    </w:p>
    <w:p w14:paraId="39B9C25D" w14:textId="77777777" w:rsidR="00F807DC" w:rsidRPr="00D40F55" w:rsidRDefault="00846B73" w:rsidP="00D40F55">
      <w:pPr>
        <w:pStyle w:val="Heading2"/>
        <w:keepNext/>
        <w:tabs>
          <w:tab w:val="num" w:pos="720"/>
        </w:tabs>
        <w:spacing w:before="120" w:after="120"/>
        <w:ind w:left="720"/>
        <w:rPr>
          <w:rFonts w:cs="Arial"/>
          <w:b/>
          <w:szCs w:val="22"/>
        </w:rPr>
      </w:pPr>
      <w:bookmarkStart w:id="73" w:name="_Ref313369326"/>
      <w:r w:rsidRPr="00D40F55">
        <w:rPr>
          <w:rFonts w:cs="Arial"/>
          <w:b/>
          <w:szCs w:val="22"/>
        </w:rPr>
        <w:lastRenderedPageBreak/>
        <w:t xml:space="preserve">Termination on </w:t>
      </w:r>
      <w:bookmarkEnd w:id="73"/>
      <w:r w:rsidRPr="00D40F55">
        <w:rPr>
          <w:rFonts w:cs="Arial"/>
          <w:b/>
          <w:szCs w:val="22"/>
        </w:rPr>
        <w:t>Material Breach</w:t>
      </w:r>
    </w:p>
    <w:p w14:paraId="26624BDE" w14:textId="77777777" w:rsidR="007360EF" w:rsidRPr="00D40F55" w:rsidRDefault="00846B73" w:rsidP="00D40F55">
      <w:pPr>
        <w:pStyle w:val="Heading3"/>
        <w:spacing w:before="120" w:after="120"/>
        <w:rPr>
          <w:rFonts w:cs="Arial"/>
          <w:szCs w:val="22"/>
        </w:rPr>
      </w:pPr>
      <w:r w:rsidRPr="00D40F55">
        <w:rPr>
          <w:rFonts w:cs="Arial"/>
          <w:szCs w:val="22"/>
        </w:rPr>
        <w:t>The Customer may terminate the Legal Services Contract with immediate effect by giving written notice to the Supplier if:</w:t>
      </w:r>
    </w:p>
    <w:p w14:paraId="24055493" w14:textId="77777777" w:rsidR="00F807DC" w:rsidRPr="00D40F55" w:rsidRDefault="00846B73" w:rsidP="00D40F55">
      <w:pPr>
        <w:pStyle w:val="Heading4"/>
        <w:spacing w:before="120" w:after="120"/>
        <w:rPr>
          <w:rFonts w:cs="Arial"/>
          <w:szCs w:val="22"/>
        </w:rPr>
      </w:pPr>
      <w:r w:rsidRPr="00D40F55">
        <w:rPr>
          <w:rFonts w:cs="Arial"/>
          <w:szCs w:val="22"/>
        </w:rPr>
        <w:t>the Supplier commits a Material Breach and if:</w:t>
      </w:r>
    </w:p>
    <w:p w14:paraId="7B8A4578" w14:textId="77777777" w:rsidR="00363580" w:rsidRPr="00D40F55" w:rsidRDefault="00846B73" w:rsidP="00D40F55">
      <w:pPr>
        <w:pStyle w:val="Heading5"/>
        <w:spacing w:before="120" w:after="120"/>
        <w:rPr>
          <w:rFonts w:cs="Arial"/>
          <w:szCs w:val="22"/>
        </w:rPr>
      </w:pPr>
      <w:r w:rsidRPr="00D40F55">
        <w:rPr>
          <w:rFonts w:cs="Arial"/>
          <w:szCs w:val="22"/>
        </w:rPr>
        <w:t>the Supplier has not within ten (10) Working Days or such other longer period as may be specified by the Customer, after issue of a written notice to the Supplier specifying the Material Breach and requesting it to be remedied:</w:t>
      </w:r>
    </w:p>
    <w:p w14:paraId="02980409" w14:textId="77777777" w:rsidR="00363580" w:rsidRPr="00D40F55" w:rsidRDefault="00846B73" w:rsidP="00D40F55">
      <w:pPr>
        <w:pStyle w:val="Heading6"/>
        <w:spacing w:before="120" w:after="120"/>
        <w:rPr>
          <w:rFonts w:cs="Arial"/>
          <w:szCs w:val="22"/>
        </w:rPr>
      </w:pPr>
      <w:r w:rsidRPr="00D40F55">
        <w:rPr>
          <w:rFonts w:cs="Arial"/>
          <w:szCs w:val="22"/>
        </w:rPr>
        <w:t>remedied the Material Breach; and</w:t>
      </w:r>
    </w:p>
    <w:p w14:paraId="1CDF6F11" w14:textId="77777777" w:rsidR="00363580" w:rsidRPr="00D40F55" w:rsidRDefault="00846B73" w:rsidP="00D40F55">
      <w:pPr>
        <w:pStyle w:val="Heading6"/>
        <w:spacing w:before="120" w:after="120"/>
        <w:rPr>
          <w:rFonts w:cs="Arial"/>
          <w:szCs w:val="22"/>
        </w:rPr>
      </w:pPr>
      <w:r w:rsidRPr="00D40F55">
        <w:rPr>
          <w:rFonts w:cs="Arial"/>
          <w:szCs w:val="22"/>
        </w:rPr>
        <w:t>put in place measures to ensure that such Material Breach does not recur,</w:t>
      </w:r>
    </w:p>
    <w:p w14:paraId="42B48F95" w14:textId="77777777" w:rsidR="00F807DC" w:rsidRPr="00D40F55" w:rsidRDefault="00846B73" w:rsidP="00D40F55">
      <w:pPr>
        <w:pStyle w:val="Heading4"/>
        <w:numPr>
          <w:ilvl w:val="0"/>
          <w:numId w:val="0"/>
        </w:numPr>
        <w:spacing w:before="120" w:after="120"/>
        <w:ind w:left="3600"/>
        <w:rPr>
          <w:rFonts w:cs="Arial"/>
          <w:szCs w:val="22"/>
        </w:rPr>
      </w:pPr>
      <w:r w:rsidRPr="00D40F55">
        <w:rPr>
          <w:rFonts w:cs="Arial"/>
          <w:szCs w:val="22"/>
        </w:rPr>
        <w:t>in each case to the satisfaction of the Customer; or</w:t>
      </w:r>
    </w:p>
    <w:p w14:paraId="23F51EA6" w14:textId="77777777" w:rsidR="00F807DC" w:rsidRPr="00D40F55" w:rsidRDefault="00846B73" w:rsidP="00D40F55">
      <w:pPr>
        <w:pStyle w:val="Heading5"/>
        <w:spacing w:before="120" w:after="120"/>
        <w:rPr>
          <w:rFonts w:cs="Arial"/>
          <w:szCs w:val="22"/>
        </w:rPr>
      </w:pPr>
      <w:r w:rsidRPr="00D40F55">
        <w:rPr>
          <w:rFonts w:cs="Arial"/>
          <w:szCs w:val="22"/>
        </w:rPr>
        <w:t>the Material Breach is not, in the opinion of the Customer, capable of remedy; or</w:t>
      </w:r>
    </w:p>
    <w:p w14:paraId="0DA57FC7" w14:textId="77777777" w:rsidR="007360EF" w:rsidRPr="00D40F55" w:rsidRDefault="00846B73" w:rsidP="00D40F55">
      <w:pPr>
        <w:pStyle w:val="Heading4"/>
        <w:spacing w:before="120" w:after="120"/>
        <w:rPr>
          <w:rFonts w:cs="Arial"/>
          <w:szCs w:val="22"/>
        </w:rPr>
      </w:pPr>
      <w:r w:rsidRPr="00D40F55">
        <w:rPr>
          <w:rFonts w:cs="Arial"/>
          <w:szCs w:val="22"/>
        </w:rPr>
        <w:t>in the event of an investigation by the Solicitors Regulation Authority into the Supplier’s organisation; or</w:t>
      </w:r>
    </w:p>
    <w:p w14:paraId="2123B4FC" w14:textId="77777777" w:rsidR="007360EF" w:rsidRPr="00D40F55" w:rsidRDefault="00846B73" w:rsidP="00D40F55">
      <w:pPr>
        <w:pStyle w:val="Heading4"/>
        <w:spacing w:before="120" w:after="120"/>
        <w:rPr>
          <w:rFonts w:cs="Arial"/>
          <w:szCs w:val="22"/>
        </w:rPr>
      </w:pPr>
      <w:r w:rsidRPr="00D40F55">
        <w:rPr>
          <w:rFonts w:cs="Arial"/>
          <w:szCs w:val="22"/>
        </w:rPr>
        <w:t>in the event of conviction for dishonesty of the Supplier (if an individual) or any one or more of the Supplier’s directors, partners or members (if the Supplier is a firm or firms), which conviction might reasonably be expected to lead to the striking off from the Roll of the individual(s) concerned.</w:t>
      </w:r>
    </w:p>
    <w:p w14:paraId="71E2EA28" w14:textId="77777777" w:rsidR="00F41C97" w:rsidRPr="00D40F55" w:rsidRDefault="00846B73" w:rsidP="00D40F55">
      <w:pPr>
        <w:pStyle w:val="Heading3"/>
        <w:spacing w:before="120" w:after="120"/>
        <w:rPr>
          <w:rFonts w:cs="Arial"/>
          <w:szCs w:val="22"/>
        </w:rPr>
      </w:pPr>
      <w:bookmarkStart w:id="74" w:name="_Ref311724175"/>
      <w:r w:rsidRPr="00D40F55">
        <w:rPr>
          <w:rFonts w:cs="Arial"/>
          <w:szCs w:val="22"/>
        </w:rPr>
        <w:t xml:space="preserve">If the Customer fails to pay the Supplier undisputed sums of money when due, the Supplier shall notify the Customer in writing of such failure to pay. If the Customer fails to pay such undisputed sums within five (5) calendar days from the receipt of a such notice, the Supplier may terminate the Legal Services Contract by ten (10) Working Days’ written notice to the </w:t>
      </w:r>
      <w:bookmarkEnd w:id="74"/>
      <w:r w:rsidRPr="00D40F55">
        <w:rPr>
          <w:rFonts w:cs="Arial"/>
          <w:szCs w:val="22"/>
        </w:rPr>
        <w:t>Customer.</w:t>
      </w:r>
    </w:p>
    <w:p w14:paraId="293DECBB" w14:textId="77777777" w:rsidR="00BB527F" w:rsidRPr="00D40F55" w:rsidRDefault="00846B73" w:rsidP="00D40F55">
      <w:pPr>
        <w:pStyle w:val="Heading2"/>
        <w:keepNext/>
        <w:tabs>
          <w:tab w:val="num" w:pos="720"/>
        </w:tabs>
        <w:spacing w:before="120" w:after="120"/>
        <w:ind w:left="720"/>
        <w:rPr>
          <w:rFonts w:cs="Arial"/>
          <w:b/>
          <w:szCs w:val="22"/>
        </w:rPr>
      </w:pPr>
      <w:bookmarkStart w:id="75" w:name="_Ref313371033"/>
      <w:bookmarkStart w:id="76" w:name="_Ref313369604"/>
      <w:r w:rsidRPr="00D40F55">
        <w:rPr>
          <w:rFonts w:cs="Arial"/>
          <w:b/>
          <w:szCs w:val="22"/>
        </w:rPr>
        <w:t>Termination on Change of Control</w:t>
      </w:r>
      <w:bookmarkEnd w:id="75"/>
    </w:p>
    <w:p w14:paraId="47AF8080" w14:textId="77777777" w:rsidR="00BB527F" w:rsidRPr="00D40F55" w:rsidRDefault="00846B73" w:rsidP="00D40F55">
      <w:pPr>
        <w:pStyle w:val="Heading3"/>
        <w:spacing w:before="120" w:after="120"/>
        <w:rPr>
          <w:rFonts w:cs="Arial"/>
          <w:szCs w:val="22"/>
        </w:rPr>
      </w:pPr>
      <w:bookmarkStart w:id="77" w:name="_Ref313373855"/>
      <w:r w:rsidRPr="00D40F55">
        <w:rPr>
          <w:rFonts w:cs="Arial"/>
          <w:szCs w:val="22"/>
        </w:rPr>
        <w:t>The Customer may terminate the Legal Services Contract by notice in writing with immediate effect within six (6) Months of:</w:t>
      </w:r>
      <w:bookmarkEnd w:id="77"/>
    </w:p>
    <w:p w14:paraId="32E17BAD" w14:textId="77777777" w:rsidR="00BB527F" w:rsidRPr="00D40F55" w:rsidRDefault="00846B73" w:rsidP="00D40F55">
      <w:pPr>
        <w:pStyle w:val="Heading4"/>
        <w:spacing w:before="120" w:after="120"/>
        <w:rPr>
          <w:rFonts w:cs="Arial"/>
          <w:szCs w:val="22"/>
        </w:rPr>
      </w:pPr>
      <w:r w:rsidRPr="00D40F55">
        <w:rPr>
          <w:rFonts w:cs="Arial"/>
          <w:szCs w:val="22"/>
        </w:rPr>
        <w:t>being notified in writing that a Change of Control has occurred or is planned or in contemplation; or</w:t>
      </w:r>
    </w:p>
    <w:p w14:paraId="0F527923" w14:textId="77777777" w:rsidR="00BB527F" w:rsidRPr="00D40F55" w:rsidRDefault="00846B73" w:rsidP="00D40F55">
      <w:pPr>
        <w:pStyle w:val="Heading4"/>
        <w:spacing w:before="120" w:after="120"/>
        <w:rPr>
          <w:rFonts w:cs="Arial"/>
          <w:szCs w:val="22"/>
        </w:rPr>
      </w:pPr>
      <w:r w:rsidRPr="00D40F55">
        <w:rPr>
          <w:rFonts w:cs="Arial"/>
          <w:szCs w:val="22"/>
        </w:rPr>
        <w:t xml:space="preserve">where no notification has been made, the date that the Customer becomes aware of the Change of Control, </w:t>
      </w:r>
    </w:p>
    <w:p w14:paraId="69FDECA8" w14:textId="77777777" w:rsidR="00BB527F" w:rsidRPr="00D40F55" w:rsidRDefault="00846B73" w:rsidP="00D40F55">
      <w:pPr>
        <w:pStyle w:val="BodyTextIndent"/>
        <w:tabs>
          <w:tab w:val="clear" w:pos="720"/>
          <w:tab w:val="num" w:pos="1800"/>
        </w:tabs>
        <w:spacing w:before="120" w:after="120"/>
        <w:ind w:left="1800"/>
        <w:rPr>
          <w:rFonts w:cs="Arial"/>
          <w:szCs w:val="22"/>
        </w:rPr>
      </w:pPr>
      <w:r w:rsidRPr="00D40F55">
        <w:rPr>
          <w:rFonts w:cs="Arial"/>
          <w:szCs w:val="22"/>
        </w:rPr>
        <w:t xml:space="preserve">but shall not be permitted to terminate where the Customer’s written consent to the continuation of the Legal Services Contract was granted prior to the Change of Control. </w:t>
      </w:r>
    </w:p>
    <w:p w14:paraId="4D6CEB08" w14:textId="77777777" w:rsidR="00F807DC"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 xml:space="preserve">Termination </w:t>
      </w:r>
      <w:bookmarkEnd w:id="76"/>
      <w:r w:rsidRPr="00D40F55">
        <w:rPr>
          <w:rFonts w:cs="Arial"/>
          <w:b/>
          <w:szCs w:val="22"/>
        </w:rPr>
        <w:t>for breach of Regulations</w:t>
      </w:r>
    </w:p>
    <w:p w14:paraId="6681715D" w14:textId="77777777" w:rsidR="0047746C" w:rsidRPr="00D40F55" w:rsidRDefault="00846B73" w:rsidP="00D40F55">
      <w:pPr>
        <w:pStyle w:val="Heading3"/>
        <w:spacing w:before="120" w:after="120"/>
        <w:rPr>
          <w:rFonts w:cs="Arial"/>
          <w:szCs w:val="22"/>
        </w:rPr>
      </w:pPr>
      <w:r w:rsidRPr="00D40F55">
        <w:rPr>
          <w:rFonts w:cs="Arial"/>
          <w:szCs w:val="22"/>
        </w:rPr>
        <w:t>The Customer may terminate this Legal Services Contract by notice in writing to the Supplier on the occurrence of any of the statutory provisos contained in Regulation 73 (1) (a) to (c).</w:t>
      </w:r>
    </w:p>
    <w:p w14:paraId="0EE6E65D" w14:textId="77777777" w:rsidR="0047746C"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Termination on Notice</w:t>
      </w:r>
    </w:p>
    <w:p w14:paraId="4B202EA3" w14:textId="77777777" w:rsidR="000A3501" w:rsidRPr="00D40F55" w:rsidRDefault="00846B73" w:rsidP="00D40F55">
      <w:pPr>
        <w:pStyle w:val="Heading3"/>
        <w:spacing w:before="120" w:after="120"/>
        <w:rPr>
          <w:rFonts w:cs="Arial"/>
          <w:szCs w:val="22"/>
        </w:rPr>
      </w:pPr>
      <w:r w:rsidRPr="00D40F55">
        <w:rPr>
          <w:rFonts w:cs="Arial"/>
          <w:szCs w:val="22"/>
        </w:rPr>
        <w:t xml:space="preserve">The Customer shall have the right to suspend the Legal Services Contract (whether with immediate effect or otherwise) at any time by giving written notice (which shall include the date on which the suspension is to take effect) to the Supplier. </w:t>
      </w:r>
    </w:p>
    <w:p w14:paraId="2CAA0D8A" w14:textId="77777777" w:rsidR="00EC1A50" w:rsidRPr="00D40F55" w:rsidRDefault="00846B73" w:rsidP="00D40F55">
      <w:pPr>
        <w:pStyle w:val="Heading3"/>
        <w:spacing w:before="120" w:after="120"/>
        <w:rPr>
          <w:rFonts w:cs="Arial"/>
          <w:szCs w:val="22"/>
        </w:rPr>
      </w:pPr>
      <w:r w:rsidRPr="00D40F55">
        <w:rPr>
          <w:rFonts w:cs="Arial"/>
          <w:szCs w:val="22"/>
        </w:rPr>
        <w:lastRenderedPageBreak/>
        <w:t xml:space="preserve">The Customer shall have the right to terminate the Legal Services Contract (whether with immediate effect or otherwise) at any time by giving written notice of the termination to the Supplier, which shall include the date on which termination is to take effect. The Customer shall: </w:t>
      </w:r>
    </w:p>
    <w:p w14:paraId="12D6374F" w14:textId="77777777" w:rsidR="00C209FF" w:rsidRPr="00D40F55" w:rsidRDefault="00846B73" w:rsidP="00D40F55">
      <w:pPr>
        <w:pStyle w:val="Heading4"/>
        <w:spacing w:before="120" w:after="120"/>
        <w:rPr>
          <w:rFonts w:cs="Arial"/>
          <w:szCs w:val="22"/>
        </w:rPr>
      </w:pPr>
      <w:r w:rsidRPr="00D40F55">
        <w:rPr>
          <w:rFonts w:cs="Arial"/>
          <w:szCs w:val="22"/>
        </w:rPr>
        <w:t>where such Charges are calculated by reference to rates or a capped price, pay the undisputed Charges properly incurred, invoiced and due hereunder up till the date of termination; or</w:t>
      </w:r>
    </w:p>
    <w:p w14:paraId="3F1492D0" w14:textId="77777777" w:rsidR="008B25B8" w:rsidRPr="00D40F55" w:rsidRDefault="00846B73" w:rsidP="00D40F55">
      <w:pPr>
        <w:pStyle w:val="Heading4"/>
        <w:spacing w:before="120" w:after="120"/>
        <w:rPr>
          <w:rFonts w:cs="Arial"/>
          <w:szCs w:val="22"/>
        </w:rPr>
      </w:pPr>
      <w:r w:rsidRPr="00D40F55">
        <w:rPr>
          <w:rFonts w:cs="Arial"/>
          <w:szCs w:val="22"/>
        </w:rPr>
        <w:t>where such Charges are calculated as a fixed price, pay a pro rata proportion of the fixed price reflecting the degree to which the Ordered Panel Services relating to the relevant fixed price have been performed as at the date of termination.</w:t>
      </w:r>
    </w:p>
    <w:p w14:paraId="1351097C" w14:textId="77777777" w:rsidR="00F807DC"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Termination in Relation to Panel Agreement</w:t>
      </w:r>
    </w:p>
    <w:p w14:paraId="26E59E4F" w14:textId="77777777" w:rsidR="00F807DC" w:rsidRPr="00D40F55" w:rsidRDefault="00846B73" w:rsidP="00D40F55">
      <w:pPr>
        <w:pStyle w:val="Heading3"/>
        <w:spacing w:before="120" w:after="120"/>
        <w:rPr>
          <w:rFonts w:cs="Arial"/>
          <w:szCs w:val="22"/>
        </w:rPr>
      </w:pPr>
      <w:r w:rsidRPr="00D40F55">
        <w:rPr>
          <w:rFonts w:cs="Arial"/>
          <w:szCs w:val="22"/>
        </w:rPr>
        <w:t>The Customer may terminate the Legal Services Contract with immediate effect by giving written notice to the Supplier if the Panel Agreement is terminated for any reason whatsoever.</w:t>
      </w:r>
    </w:p>
    <w:p w14:paraId="51F70262" w14:textId="77777777" w:rsidR="0047746C"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Termination in Relation to Benchmarking</w:t>
      </w:r>
    </w:p>
    <w:p w14:paraId="0C234099" w14:textId="77777777" w:rsidR="0047746C" w:rsidRPr="00D40F55" w:rsidRDefault="00846B73" w:rsidP="00D40F55">
      <w:pPr>
        <w:pStyle w:val="Heading3"/>
        <w:spacing w:before="120" w:after="120"/>
        <w:rPr>
          <w:rFonts w:cs="Arial"/>
          <w:szCs w:val="22"/>
        </w:rPr>
      </w:pPr>
      <w:r w:rsidRPr="00D40F55">
        <w:rPr>
          <w:rFonts w:cs="Arial"/>
          <w:szCs w:val="22"/>
        </w:rPr>
        <w:t>The Customer may terminate this Legal Services Contract with immediate effect by giving written notice to the Supplier if the Supplier refuses or fails to comply with its obligations as set out in paragraphs 1 and 2 of Panel Schedule 12 (Continuous Improvement and Benchmarking).</w:t>
      </w:r>
    </w:p>
    <w:p w14:paraId="3F71DCA3" w14:textId="77777777" w:rsidR="0013473E"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Termination in Relation to Variation</w:t>
      </w:r>
    </w:p>
    <w:p w14:paraId="0E2A35C1" w14:textId="77777777" w:rsidR="0013473E" w:rsidRPr="00D40F55" w:rsidRDefault="00846B73" w:rsidP="00D40F55">
      <w:pPr>
        <w:pStyle w:val="Heading3"/>
        <w:spacing w:before="120" w:after="120"/>
        <w:rPr>
          <w:rFonts w:cs="Arial"/>
          <w:szCs w:val="22"/>
        </w:rPr>
      </w:pPr>
      <w:r w:rsidRPr="00D40F55">
        <w:rPr>
          <w:rFonts w:cs="Arial"/>
          <w:szCs w:val="22"/>
        </w:rPr>
        <w:t xml:space="preserve">The Customer may terminate this Legal Services Contract with immediate effect by giving written notice to the Supplier for failure of the Parties to agree or the Supplier to implement a variation pursuant to Clause </w:t>
      </w:r>
      <w:r w:rsidRPr="00D40F55">
        <w:rPr>
          <w:rFonts w:cs="Arial"/>
          <w:szCs w:val="22"/>
        </w:rPr>
        <w:fldChar w:fldCharType="begin"/>
      </w:r>
      <w:r w:rsidRPr="00D40F55">
        <w:rPr>
          <w:rFonts w:cs="Arial"/>
          <w:szCs w:val="22"/>
        </w:rPr>
        <w:instrText xml:space="preserve"> REF _Ref460408184 \r \h  \* MERGEFORMAT </w:instrText>
      </w:r>
      <w:r w:rsidRPr="00D40F55">
        <w:rPr>
          <w:rFonts w:cs="Arial"/>
          <w:szCs w:val="22"/>
        </w:rPr>
      </w:r>
      <w:r w:rsidRPr="00D40F55">
        <w:rPr>
          <w:rFonts w:cs="Arial"/>
          <w:szCs w:val="22"/>
        </w:rPr>
        <w:fldChar w:fldCharType="separate"/>
      </w:r>
      <w:r>
        <w:rPr>
          <w:rFonts w:cs="Arial"/>
          <w:szCs w:val="22"/>
        </w:rPr>
        <w:t>4.1.3</w:t>
      </w:r>
      <w:r w:rsidRPr="00D40F55">
        <w:rPr>
          <w:rFonts w:cs="Arial"/>
          <w:szCs w:val="22"/>
        </w:rPr>
        <w:fldChar w:fldCharType="end"/>
      </w:r>
      <w:r w:rsidRPr="00D40F55">
        <w:rPr>
          <w:rFonts w:cs="Arial"/>
          <w:szCs w:val="22"/>
        </w:rPr>
        <w:t>.</w:t>
      </w:r>
    </w:p>
    <w:p w14:paraId="045CED1B" w14:textId="77777777" w:rsidR="003554C5"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Partial Termination</w:t>
      </w:r>
    </w:p>
    <w:p w14:paraId="7C00DCED" w14:textId="77777777" w:rsidR="003554C5" w:rsidRPr="00D40F55" w:rsidRDefault="00846B73" w:rsidP="00D40F55">
      <w:pPr>
        <w:pStyle w:val="Heading3"/>
        <w:spacing w:before="120" w:after="120"/>
        <w:rPr>
          <w:rFonts w:cs="Arial"/>
          <w:szCs w:val="22"/>
        </w:rPr>
      </w:pPr>
      <w:r w:rsidRPr="00D40F55">
        <w:rPr>
          <w:rFonts w:cs="Arial"/>
          <w:szCs w:val="22"/>
        </w:rPr>
        <w:t>Where the Customer is entitled to terminate the Legal Services Contract pursuant to this Clause 11, the Customer shall be entitled to terminate all or part of the Legal Services Contract provided always that the parts of the Legal Services Contract not terminated can operate effectively to deliver the intended purpose of the Legal Services Contract or a part thereof.</w:t>
      </w:r>
    </w:p>
    <w:p w14:paraId="4828722C" w14:textId="77777777" w:rsidR="00302877"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Termination in Relation to Call Off Guarantee</w:t>
      </w:r>
    </w:p>
    <w:p w14:paraId="52B0E869" w14:textId="77777777" w:rsidR="00302877" w:rsidRPr="00D40F55" w:rsidRDefault="00846B73" w:rsidP="00D40F55">
      <w:pPr>
        <w:pStyle w:val="Heading3"/>
        <w:spacing w:before="120" w:after="120"/>
        <w:rPr>
          <w:rFonts w:cs="Arial"/>
          <w:szCs w:val="22"/>
        </w:rPr>
      </w:pPr>
      <w:r w:rsidRPr="00D40F55">
        <w:rPr>
          <w:rFonts w:cs="Arial"/>
          <w:szCs w:val="22"/>
        </w:rPr>
        <w:t>Where this Legal Services Contract is conditional upon the Supplier procuring a Call Off Guarantee pursuant to Clause 10, the Customer may terminate this Legal Services Contract by issuing a termination notice in writing to the Supplier where:</w:t>
      </w:r>
    </w:p>
    <w:p w14:paraId="67D0E998" w14:textId="77777777" w:rsidR="00302877" w:rsidRPr="00D40F55" w:rsidRDefault="00846B73" w:rsidP="00D40F55">
      <w:pPr>
        <w:pStyle w:val="Heading4"/>
        <w:spacing w:before="120" w:after="120"/>
        <w:rPr>
          <w:rFonts w:cs="Arial"/>
          <w:szCs w:val="22"/>
        </w:rPr>
      </w:pPr>
      <w:r w:rsidRPr="00D40F55">
        <w:rPr>
          <w:rFonts w:cs="Arial"/>
          <w:szCs w:val="22"/>
        </w:rPr>
        <w:t xml:space="preserve">the Call Off Guarantor withdraws the Call Off Guarantee for any reason whatsoever; </w:t>
      </w:r>
    </w:p>
    <w:p w14:paraId="549E6A2C" w14:textId="77777777" w:rsidR="00302877" w:rsidRPr="00D40F55" w:rsidRDefault="00846B73" w:rsidP="00D40F55">
      <w:pPr>
        <w:pStyle w:val="Heading4"/>
        <w:spacing w:before="120" w:after="120"/>
        <w:rPr>
          <w:rFonts w:cs="Arial"/>
          <w:szCs w:val="22"/>
        </w:rPr>
      </w:pPr>
      <w:r w:rsidRPr="00D40F55">
        <w:rPr>
          <w:rFonts w:cs="Arial"/>
          <w:szCs w:val="22"/>
        </w:rPr>
        <w:t xml:space="preserve">the Call Off Guarantor is in breach or anticipatory breach of the Call Off Guarantee; </w:t>
      </w:r>
    </w:p>
    <w:p w14:paraId="5C5C00C9" w14:textId="77777777" w:rsidR="00302877" w:rsidRPr="00D40F55" w:rsidRDefault="00846B73" w:rsidP="00D40F55">
      <w:pPr>
        <w:pStyle w:val="Heading4"/>
        <w:spacing w:before="120" w:after="120"/>
        <w:rPr>
          <w:rFonts w:cs="Arial"/>
          <w:szCs w:val="22"/>
        </w:rPr>
      </w:pPr>
      <w:r w:rsidRPr="00D40F55">
        <w:rPr>
          <w:rFonts w:cs="Arial"/>
          <w:szCs w:val="22"/>
        </w:rPr>
        <w:t>an Insolvency Event occurs in respect of the Call Off Guarantor; or</w:t>
      </w:r>
    </w:p>
    <w:p w14:paraId="509700F3" w14:textId="77777777" w:rsidR="00302877" w:rsidRPr="00D40F55" w:rsidRDefault="00846B73" w:rsidP="00D40F55">
      <w:pPr>
        <w:pStyle w:val="Heading4"/>
        <w:spacing w:before="120" w:after="120"/>
        <w:rPr>
          <w:rFonts w:cs="Arial"/>
          <w:szCs w:val="22"/>
        </w:rPr>
      </w:pPr>
      <w:r w:rsidRPr="00D40F55">
        <w:rPr>
          <w:rFonts w:cs="Arial"/>
          <w:szCs w:val="22"/>
        </w:rPr>
        <w:t>the Call Off Guarantee becomes invalid or unenforceable for any reason whatsoever,</w:t>
      </w:r>
    </w:p>
    <w:p w14:paraId="4C0C53A0" w14:textId="77777777" w:rsidR="00302877" w:rsidRPr="00D40F55" w:rsidRDefault="00846B73" w:rsidP="00D40F55">
      <w:pPr>
        <w:pStyle w:val="GPSL3Indent"/>
        <w:tabs>
          <w:tab w:val="clear" w:pos="2127"/>
          <w:tab w:val="left" w:pos="1418"/>
        </w:tabs>
        <w:ind w:left="1418"/>
        <w:rPr>
          <w:rFonts w:eastAsia="STZhongsong"/>
          <w:lang w:val="en-GB"/>
        </w:rPr>
      </w:pPr>
      <w:r w:rsidRPr="00D40F55">
        <w:rPr>
          <w:rFonts w:eastAsia="STZhongsong"/>
          <w:lang w:val="en-GB"/>
        </w:rPr>
        <w:t>and in each case the Call Off Guarantee (as applicable) is not replaced by an alternative guarantee agreement acceptable to the Customer; or</w:t>
      </w:r>
    </w:p>
    <w:p w14:paraId="0FF109CE" w14:textId="77777777" w:rsidR="00302877" w:rsidRPr="00D40F55" w:rsidRDefault="00846B73" w:rsidP="00D40F55">
      <w:pPr>
        <w:pStyle w:val="Heading4"/>
        <w:spacing w:before="120" w:after="120"/>
        <w:rPr>
          <w:rFonts w:cs="Arial"/>
          <w:szCs w:val="22"/>
        </w:rPr>
      </w:pPr>
      <w:r w:rsidRPr="00D40F55">
        <w:rPr>
          <w:rFonts w:cs="Arial"/>
          <w:szCs w:val="22"/>
        </w:rPr>
        <w:lastRenderedPageBreak/>
        <w:t xml:space="preserve">the Supplier fails to provide the documentation required by Clause </w:t>
      </w:r>
      <w:r w:rsidRPr="00D40F55">
        <w:rPr>
          <w:rFonts w:cs="Arial"/>
          <w:szCs w:val="22"/>
        </w:rPr>
        <w:fldChar w:fldCharType="begin"/>
      </w:r>
      <w:r w:rsidRPr="00D40F55">
        <w:rPr>
          <w:rFonts w:cs="Arial"/>
          <w:szCs w:val="22"/>
        </w:rPr>
        <w:instrText xml:space="preserve"> REF _Ref358971011 \r \h  \* MERGEFORMAT </w:instrText>
      </w:r>
      <w:r w:rsidRPr="00D40F55">
        <w:rPr>
          <w:rFonts w:cs="Arial"/>
          <w:szCs w:val="22"/>
        </w:rPr>
      </w:r>
      <w:r w:rsidRPr="00D40F55">
        <w:rPr>
          <w:rFonts w:cs="Arial"/>
          <w:szCs w:val="22"/>
        </w:rPr>
        <w:fldChar w:fldCharType="separate"/>
      </w:r>
      <w:r>
        <w:rPr>
          <w:rFonts w:cs="Arial"/>
          <w:szCs w:val="22"/>
        </w:rPr>
        <w:t>10.6</w:t>
      </w:r>
      <w:r w:rsidRPr="00D40F55">
        <w:rPr>
          <w:rFonts w:cs="Arial"/>
          <w:szCs w:val="22"/>
        </w:rPr>
        <w:fldChar w:fldCharType="end"/>
      </w:r>
      <w:r w:rsidRPr="00D40F55">
        <w:rPr>
          <w:rFonts w:cs="Arial"/>
          <w:szCs w:val="22"/>
        </w:rPr>
        <w:t xml:space="preserve"> by the date so specified by the Customer.</w:t>
      </w:r>
    </w:p>
    <w:p w14:paraId="2D11CDCC" w14:textId="77777777" w:rsidR="00302877" w:rsidRPr="00D40F55" w:rsidRDefault="00987267" w:rsidP="00D40F55">
      <w:pPr>
        <w:pStyle w:val="Heading3"/>
        <w:numPr>
          <w:ilvl w:val="0"/>
          <w:numId w:val="0"/>
        </w:numPr>
        <w:spacing w:before="120" w:after="120"/>
        <w:ind w:left="1418" w:hanging="851"/>
        <w:rPr>
          <w:rFonts w:cs="Arial"/>
          <w:szCs w:val="22"/>
        </w:rPr>
      </w:pPr>
    </w:p>
    <w:p w14:paraId="1F10DA29" w14:textId="77777777" w:rsidR="00F807DC" w:rsidRPr="00D40F55" w:rsidRDefault="00846B73" w:rsidP="00D40F55">
      <w:pPr>
        <w:pStyle w:val="Heading1"/>
        <w:keepNext/>
        <w:spacing w:before="120" w:after="120"/>
        <w:rPr>
          <w:rFonts w:cs="Arial"/>
          <w:szCs w:val="22"/>
        </w:rPr>
      </w:pPr>
      <w:bookmarkStart w:id="78" w:name="_Ref313370007"/>
      <w:bookmarkStart w:id="79" w:name="_Toc461702401"/>
      <w:r w:rsidRPr="00D40F55">
        <w:rPr>
          <w:rFonts w:cs="Arial"/>
          <w:szCs w:val="22"/>
        </w:rPr>
        <w:t>CONSEQUENCES OF EXPIRY OR TERMINATION</w:t>
      </w:r>
      <w:bookmarkEnd w:id="78"/>
      <w:bookmarkEnd w:id="79"/>
    </w:p>
    <w:p w14:paraId="648E2292" w14:textId="77777777" w:rsidR="00527E29" w:rsidRPr="00D40F55" w:rsidRDefault="00846B73" w:rsidP="00D40F55">
      <w:pPr>
        <w:pStyle w:val="Heading2"/>
        <w:tabs>
          <w:tab w:val="num" w:pos="720"/>
        </w:tabs>
        <w:spacing w:before="120" w:after="120"/>
        <w:ind w:left="720"/>
        <w:rPr>
          <w:rFonts w:cs="Arial"/>
          <w:szCs w:val="22"/>
        </w:rPr>
      </w:pPr>
      <w:r w:rsidRPr="00D40F55">
        <w:rPr>
          <w:rFonts w:cs="Arial"/>
          <w:szCs w:val="22"/>
        </w:rPr>
        <w:t>Subject to Clause 12.2, where the Customer terminates the Legal Services Contract pursuant to Clause 11 (Termination) and then makes other arrangements for the supply of the Services:</w:t>
      </w:r>
    </w:p>
    <w:p w14:paraId="3BD12669" w14:textId="77777777" w:rsidR="00527E29" w:rsidRPr="00D40F55" w:rsidRDefault="00846B73" w:rsidP="00D40F55">
      <w:pPr>
        <w:pStyle w:val="Heading3"/>
        <w:spacing w:before="120" w:after="120"/>
        <w:rPr>
          <w:rFonts w:cs="Arial"/>
          <w:szCs w:val="22"/>
        </w:rPr>
      </w:pPr>
      <w:r w:rsidRPr="00D40F55">
        <w:rPr>
          <w:rFonts w:cs="Arial"/>
          <w:szCs w:val="22"/>
        </w:rPr>
        <w:t>the Customer may recover from the Supplier the cost reasonably incurred in making those other arrangements and any additional expenditure incurred by the Customer in securing the Services in accordance with the requirements of the Legal Services Contract;</w:t>
      </w:r>
    </w:p>
    <w:p w14:paraId="61BB6F25" w14:textId="77777777" w:rsidR="00527E29" w:rsidRPr="00D40F55" w:rsidRDefault="00846B73" w:rsidP="00D40F55">
      <w:pPr>
        <w:pStyle w:val="Heading3"/>
        <w:spacing w:before="120" w:after="120"/>
        <w:rPr>
          <w:rFonts w:cs="Arial"/>
          <w:szCs w:val="22"/>
        </w:rPr>
      </w:pPr>
      <w:r w:rsidRPr="00D40F55">
        <w:rPr>
          <w:rFonts w:cs="Arial"/>
          <w:szCs w:val="22"/>
        </w:rPr>
        <w:t>the Customer shall take all reasonable steps to mitigate such additional expenditure; and</w:t>
      </w:r>
    </w:p>
    <w:p w14:paraId="6EA3D8F2" w14:textId="77777777" w:rsidR="00F807DC" w:rsidRPr="00D40F55" w:rsidRDefault="00846B73" w:rsidP="00D40F55">
      <w:pPr>
        <w:pStyle w:val="Heading3"/>
        <w:spacing w:before="120" w:after="120"/>
        <w:rPr>
          <w:rFonts w:cs="Arial"/>
          <w:szCs w:val="22"/>
        </w:rPr>
      </w:pPr>
      <w:r w:rsidRPr="00D40F55">
        <w:rPr>
          <w:rFonts w:cs="Arial"/>
          <w:szCs w:val="22"/>
        </w:rPr>
        <w:t>no further payments shall be payable by the Customer to the Supplier until the Customer has established the final cost of making those other arrangements, whereupon the Customer shall be entitled to deduct an amount equal to the final cost of such other arrangements from the further payments then due to the Supplier.</w:t>
      </w:r>
    </w:p>
    <w:p w14:paraId="1EC6BB72" w14:textId="77777777" w:rsidR="00A14D96" w:rsidRPr="00D40F55" w:rsidRDefault="00846B73" w:rsidP="00D40F55">
      <w:pPr>
        <w:pStyle w:val="Heading2"/>
        <w:keepNext/>
        <w:tabs>
          <w:tab w:val="num" w:pos="720"/>
        </w:tabs>
        <w:spacing w:before="120" w:after="120"/>
        <w:ind w:left="720"/>
        <w:rPr>
          <w:rFonts w:cs="Arial"/>
          <w:szCs w:val="22"/>
        </w:rPr>
      </w:pPr>
      <w:r w:rsidRPr="00D40F55">
        <w:rPr>
          <w:rFonts w:cs="Arial"/>
          <w:szCs w:val="22"/>
        </w:rPr>
        <w:t>Clause 12.1 shall not apply where the Customer terminates the Legal Services Contract:</w:t>
      </w:r>
    </w:p>
    <w:p w14:paraId="4911BDE2" w14:textId="77777777" w:rsidR="00A14D96" w:rsidRPr="00D40F55" w:rsidRDefault="00846B73" w:rsidP="00D40F55">
      <w:pPr>
        <w:pStyle w:val="Heading3"/>
        <w:spacing w:before="120" w:after="120"/>
        <w:rPr>
          <w:rFonts w:cs="Arial"/>
          <w:szCs w:val="22"/>
        </w:rPr>
      </w:pPr>
      <w:r w:rsidRPr="00D40F55">
        <w:rPr>
          <w:rFonts w:cs="Arial"/>
          <w:szCs w:val="22"/>
        </w:rPr>
        <w:t>solely pursuant to Clause 11.3 or Clause 11.5; or</w:t>
      </w:r>
    </w:p>
    <w:p w14:paraId="48AE6D27" w14:textId="77777777" w:rsidR="00A14D96" w:rsidRPr="00D40F55" w:rsidRDefault="00846B73" w:rsidP="00D40F55">
      <w:pPr>
        <w:pStyle w:val="Heading3"/>
        <w:spacing w:before="120" w:after="120"/>
        <w:rPr>
          <w:rFonts w:cs="Arial"/>
          <w:szCs w:val="22"/>
        </w:rPr>
      </w:pPr>
      <w:r w:rsidRPr="00D40F55">
        <w:rPr>
          <w:rFonts w:cs="Arial"/>
          <w:szCs w:val="22"/>
        </w:rPr>
        <w:t>solely pursuant to Clause 11.6 if termination pursuant to Clause 11.6 occurs as a result of termination of the Panel Agreement pursuant to the provisions of clauses 19.1.4, 33.5 or 33.7 thereof.</w:t>
      </w:r>
    </w:p>
    <w:p w14:paraId="669E5A24" w14:textId="77777777" w:rsidR="00F807DC" w:rsidRPr="00D40F55" w:rsidRDefault="00846B73" w:rsidP="00D40F55">
      <w:pPr>
        <w:pStyle w:val="Heading2"/>
        <w:keepNext/>
        <w:tabs>
          <w:tab w:val="num" w:pos="720"/>
        </w:tabs>
        <w:spacing w:before="120" w:after="120"/>
        <w:ind w:left="720"/>
        <w:rPr>
          <w:rFonts w:cs="Arial"/>
          <w:szCs w:val="22"/>
        </w:rPr>
      </w:pPr>
      <w:r w:rsidRPr="00D40F55">
        <w:rPr>
          <w:rFonts w:cs="Arial"/>
          <w:szCs w:val="22"/>
        </w:rPr>
        <w:t>On the termination of the Legal Services Contract for any reason, the Supplier shall, at the request of the Customer and at the Supplier’s cost:</w:t>
      </w:r>
    </w:p>
    <w:p w14:paraId="63F50346" w14:textId="77777777" w:rsidR="00F807DC" w:rsidRPr="00D40F55" w:rsidRDefault="00846B73" w:rsidP="00D40F55">
      <w:pPr>
        <w:pStyle w:val="Heading3"/>
        <w:spacing w:before="120" w:after="120"/>
        <w:rPr>
          <w:rFonts w:cs="Arial"/>
          <w:szCs w:val="22"/>
        </w:rPr>
      </w:pPr>
      <w:bookmarkStart w:id="80" w:name="_Ref313369735"/>
      <w:r w:rsidRPr="00D40F55">
        <w:rPr>
          <w:rFonts w:cs="Arial"/>
          <w:szCs w:val="22"/>
        </w:rPr>
        <w:t>immediately return to the Customer all Confidential Information and the Customer‘s Personal Data in its possession or in the possession or under the control of any permitted suppliers or Sub-Contractors, which was obtained or produced in the course of providing the Ordered Panel Services;</w:t>
      </w:r>
      <w:bookmarkEnd w:id="80"/>
    </w:p>
    <w:p w14:paraId="498B795C" w14:textId="77777777" w:rsidR="00F807DC" w:rsidRPr="00D40F55" w:rsidRDefault="00846B73" w:rsidP="00D40F55">
      <w:pPr>
        <w:pStyle w:val="Heading3"/>
        <w:spacing w:before="120" w:after="120"/>
        <w:rPr>
          <w:rFonts w:cs="Arial"/>
          <w:szCs w:val="22"/>
        </w:rPr>
      </w:pPr>
      <w:r w:rsidRPr="00D40F55">
        <w:rPr>
          <w:rFonts w:cs="Arial"/>
          <w:szCs w:val="22"/>
        </w:rPr>
        <w:t xml:space="preserve">except where the retention of Customer’s Personal Data is required by Law, promptly destroy all copies of the Customer Data and provide written confirmation to the Customer that the Customer Data has been destroyed. </w:t>
      </w:r>
    </w:p>
    <w:p w14:paraId="06BB8B9A" w14:textId="77777777" w:rsidR="00F807DC" w:rsidRPr="00D40F55" w:rsidRDefault="00846B73" w:rsidP="00D40F55">
      <w:pPr>
        <w:pStyle w:val="Heading3"/>
        <w:spacing w:before="120" w:after="120"/>
        <w:rPr>
          <w:rFonts w:cs="Arial"/>
          <w:szCs w:val="22"/>
        </w:rPr>
      </w:pPr>
      <w:r w:rsidRPr="00D40F55">
        <w:rPr>
          <w:rFonts w:cs="Arial"/>
          <w:szCs w:val="22"/>
        </w:rPr>
        <w:t>immediately deliver to the Customer in good working order (but subject to allowance for reasonable wear and tear) all the property (including materials, documents, information and access keys but excluding real property and IPR) issued or made available to the Supplier by the Customer in connection with the Legal Services Contract provided to the Supplier;</w:t>
      </w:r>
    </w:p>
    <w:p w14:paraId="63E749DE" w14:textId="77777777" w:rsidR="0035256A" w:rsidRPr="00D40F55" w:rsidRDefault="00846B73" w:rsidP="00D40F55">
      <w:pPr>
        <w:pStyle w:val="Heading3"/>
        <w:spacing w:before="120" w:after="120"/>
        <w:rPr>
          <w:rFonts w:cs="Arial"/>
          <w:szCs w:val="22"/>
        </w:rPr>
      </w:pPr>
      <w:r w:rsidRPr="00D40F55">
        <w:rPr>
          <w:rFonts w:cs="Arial"/>
          <w:szCs w:val="22"/>
        </w:rPr>
        <w:t>vacate, and procure that the Supplier’s Personnel vacate, any premises of the Customer occupied for the purposes of providing the Ordered Panel Services;</w:t>
      </w:r>
    </w:p>
    <w:p w14:paraId="3B09A8F5" w14:textId="77777777" w:rsidR="00F807DC" w:rsidRPr="00D40F55" w:rsidRDefault="00846B73" w:rsidP="00D40F55">
      <w:pPr>
        <w:pStyle w:val="Heading3"/>
        <w:spacing w:before="120" w:after="120"/>
        <w:rPr>
          <w:rFonts w:cs="Arial"/>
          <w:szCs w:val="22"/>
        </w:rPr>
      </w:pPr>
      <w:r w:rsidRPr="00D40F55">
        <w:rPr>
          <w:rFonts w:cs="Arial"/>
          <w:szCs w:val="22"/>
        </w:rPr>
        <w:t>return to the Customer any sums prepaid in respect of the Ordered Panel Services not provided by the date of expiry or termination (howsoever arising); and</w:t>
      </w:r>
    </w:p>
    <w:p w14:paraId="7CA39AA3" w14:textId="77777777" w:rsidR="00F807DC" w:rsidRPr="00D40F55" w:rsidRDefault="00846B73" w:rsidP="00D40F55">
      <w:pPr>
        <w:pStyle w:val="Heading3"/>
        <w:spacing w:before="120" w:after="120"/>
        <w:rPr>
          <w:rFonts w:cs="Arial"/>
          <w:szCs w:val="22"/>
        </w:rPr>
      </w:pPr>
      <w:bookmarkStart w:id="81" w:name="_Ref313369748"/>
      <w:r w:rsidRPr="00D40F55">
        <w:rPr>
          <w:rFonts w:cs="Arial"/>
          <w:szCs w:val="22"/>
        </w:rPr>
        <w:t xml:space="preserve">promptly provide all information concerning the provision of the Ordered Panel Services which may reasonably be requested by the Customer for the purposes of properly understanding the manner in which the Ordered Panel Services </w:t>
      </w:r>
      <w:r w:rsidRPr="00D40F55">
        <w:rPr>
          <w:rFonts w:cs="Arial"/>
          <w:szCs w:val="22"/>
        </w:rPr>
        <w:lastRenderedPageBreak/>
        <w:t>have been provided or for the purpose of allowing the Customer or any replacement Supplier to conduct due diligence.</w:t>
      </w:r>
      <w:bookmarkEnd w:id="81"/>
    </w:p>
    <w:p w14:paraId="2B70650A" w14:textId="77777777" w:rsidR="00A4589E" w:rsidRPr="00D40F55" w:rsidRDefault="00846B73" w:rsidP="00D40F55">
      <w:pPr>
        <w:pStyle w:val="Heading2"/>
        <w:tabs>
          <w:tab w:val="num" w:pos="720"/>
        </w:tabs>
        <w:spacing w:before="120" w:after="120"/>
        <w:ind w:left="720"/>
        <w:rPr>
          <w:rFonts w:cs="Arial"/>
          <w:szCs w:val="22"/>
        </w:rPr>
      </w:pPr>
      <w:r w:rsidRPr="00D40F55">
        <w:rPr>
          <w:rFonts w:cs="Arial"/>
          <w:szCs w:val="22"/>
        </w:rPr>
        <w:t>Without prejudice to any other right or remedy which the Customer may have, if any Ordered Panel Services are not supplied in accordance with, or the Supplier fails to comply with any of the terms of the Legal Services Contract then the Customer may (whether or not any part of the Ordered Panel Services have been delivered) do any one or more of the following:</w:t>
      </w:r>
    </w:p>
    <w:p w14:paraId="11E0F3FF" w14:textId="77777777" w:rsidR="00A4589E" w:rsidRPr="00D40F55" w:rsidRDefault="00846B73" w:rsidP="00D40F55">
      <w:pPr>
        <w:pStyle w:val="Heading3"/>
        <w:spacing w:before="120" w:after="120"/>
        <w:rPr>
          <w:rFonts w:cs="Arial"/>
          <w:szCs w:val="22"/>
        </w:rPr>
      </w:pPr>
      <w:bookmarkStart w:id="82" w:name="_Ref313364091"/>
      <w:r w:rsidRPr="00D40F55">
        <w:rPr>
          <w:rFonts w:cs="Arial"/>
          <w:szCs w:val="22"/>
        </w:rPr>
        <w:t>at the Customer’s option, give the Supplier the opportunity (at the Supplier's expense) to remedy any failure in the performance of the Ordered Panel Services together with any damage resulting from such defect or failure (where such defect or failure is capable of remedy) and carry out any other necessary work to ensure that the terms of the Legal Services Contract are fulfilled, in accordance with the Customer's instructions;</w:t>
      </w:r>
      <w:bookmarkEnd w:id="82"/>
    </w:p>
    <w:p w14:paraId="7DFD3C6C" w14:textId="77777777" w:rsidR="00A4589E" w:rsidRPr="00D40F55" w:rsidRDefault="00846B73" w:rsidP="00D40F55">
      <w:pPr>
        <w:pStyle w:val="Heading3"/>
        <w:spacing w:before="120" w:after="120"/>
        <w:rPr>
          <w:rFonts w:cs="Arial"/>
          <w:szCs w:val="22"/>
        </w:rPr>
      </w:pPr>
      <w:r w:rsidRPr="00D40F55">
        <w:rPr>
          <w:rFonts w:cs="Arial"/>
          <w:szCs w:val="22"/>
        </w:rPr>
        <w:t>without terminating the Legal Services Contract, itself supply or procure the supply of all or part of the Legal Services Contract Services until such time as the Supplier shall have demonstrated to the reasonable satisfaction of the Customer that the Supplier will once more be able to supply all or such part of the Legal Services Contract Services in accordance with the Legal Services Contract;</w:t>
      </w:r>
    </w:p>
    <w:p w14:paraId="770403AD" w14:textId="77777777" w:rsidR="00A4589E" w:rsidRPr="00D40F55" w:rsidRDefault="00846B73" w:rsidP="00D40F55">
      <w:pPr>
        <w:pStyle w:val="Heading3"/>
        <w:spacing w:before="120" w:after="120"/>
        <w:rPr>
          <w:rFonts w:cs="Arial"/>
          <w:szCs w:val="22"/>
        </w:rPr>
      </w:pPr>
      <w:r w:rsidRPr="00D40F55">
        <w:rPr>
          <w:rFonts w:cs="Arial"/>
          <w:szCs w:val="22"/>
        </w:rPr>
        <w:t>without terminating the whole of the Legal Services Contract, terminate the Legal Services Contract in respect of part of the Ordered Panel Services only and thereafter itself supply or procure a third party to supply such part of the Ordered Panel Services; and/or</w:t>
      </w:r>
    </w:p>
    <w:p w14:paraId="700DFB35" w14:textId="77777777" w:rsidR="00A4589E" w:rsidRPr="00D40F55" w:rsidRDefault="00846B73" w:rsidP="00D40F55">
      <w:pPr>
        <w:pStyle w:val="Heading3"/>
        <w:spacing w:before="120" w:after="120"/>
        <w:rPr>
          <w:rFonts w:cs="Arial"/>
          <w:szCs w:val="22"/>
        </w:rPr>
      </w:pPr>
      <w:r w:rsidRPr="00D40F55">
        <w:rPr>
          <w:rFonts w:cs="Arial"/>
          <w:szCs w:val="22"/>
        </w:rPr>
        <w:t>charge the Supplier for, whereupon the Supplier shall on demand pay, any costs reasonably incurred by the Customer (including any reasonable administration costs) in respect of the supply of any part of the Services by the Customer or a third party to the extent that such costs exceed the payment which would otherwise have been payable to the Supplier for such part of the Ordered Panel Services and provided that the Customer uses its reasonable endeavours to mitigate any additional expenditure in obtaining replacement Ordered Panel Services.</w:t>
      </w:r>
    </w:p>
    <w:p w14:paraId="636B07BA" w14:textId="77777777" w:rsidR="00021D24" w:rsidRPr="00D40F55" w:rsidRDefault="00846B73" w:rsidP="00D40F55">
      <w:pPr>
        <w:pStyle w:val="Heading2"/>
        <w:tabs>
          <w:tab w:val="num" w:pos="720"/>
        </w:tabs>
        <w:spacing w:before="120" w:after="120"/>
        <w:ind w:left="720"/>
        <w:rPr>
          <w:rFonts w:cs="Arial"/>
          <w:szCs w:val="22"/>
        </w:rPr>
      </w:pPr>
      <w:r w:rsidRPr="00D40F55">
        <w:rPr>
          <w:rFonts w:eastAsia="Times New Roman" w:cs="Arial"/>
          <w:szCs w:val="22"/>
        </w:rPr>
        <w:t>The Parties shall comply with the exit management provisions set out in Schedule 2 (Exit Management).</w:t>
      </w:r>
    </w:p>
    <w:p w14:paraId="1C1464EE" w14:textId="77777777" w:rsidR="00F807DC" w:rsidRPr="00D40F55" w:rsidRDefault="00846B73" w:rsidP="00D40F55">
      <w:pPr>
        <w:pStyle w:val="Heading2"/>
        <w:tabs>
          <w:tab w:val="num" w:pos="720"/>
        </w:tabs>
        <w:spacing w:before="120" w:after="120"/>
        <w:ind w:left="720"/>
        <w:rPr>
          <w:rFonts w:cs="Arial"/>
          <w:szCs w:val="22"/>
        </w:rPr>
      </w:pPr>
      <w:r w:rsidRPr="00D40F55">
        <w:rPr>
          <w:rFonts w:cs="Arial"/>
          <w:szCs w:val="22"/>
        </w:rPr>
        <w:t>Save as otherwise expressly provided in the Legal Services Contract:</w:t>
      </w:r>
    </w:p>
    <w:p w14:paraId="5570C9B0" w14:textId="77777777" w:rsidR="00F807DC" w:rsidRPr="00D40F55" w:rsidRDefault="00846B73" w:rsidP="00D40F55">
      <w:pPr>
        <w:pStyle w:val="Heading3"/>
        <w:spacing w:before="120" w:after="120"/>
        <w:rPr>
          <w:rFonts w:cs="Arial"/>
          <w:szCs w:val="22"/>
        </w:rPr>
      </w:pPr>
      <w:r w:rsidRPr="00D40F55">
        <w:rPr>
          <w:rFonts w:cs="Arial"/>
          <w:szCs w:val="22"/>
        </w:rPr>
        <w:t>termination or expiry of the Legal Services Contract shall be without prejudice to any rights, remedies or obligations accrued under the Legal Services Contract prior to termination or expiration and nothing in the Legal Services Contract shall prejudice the right of either Party to recover any amount outstanding at the time of such termination or expiry; and</w:t>
      </w:r>
    </w:p>
    <w:p w14:paraId="62F64CDC" w14:textId="77777777" w:rsidR="00F807DC" w:rsidRPr="00D40F55" w:rsidRDefault="00846B73" w:rsidP="00D40F55">
      <w:pPr>
        <w:pStyle w:val="Heading3"/>
        <w:spacing w:before="120" w:after="120"/>
        <w:rPr>
          <w:rFonts w:cs="Arial"/>
          <w:szCs w:val="22"/>
        </w:rPr>
      </w:pPr>
      <w:r w:rsidRPr="00D40F55">
        <w:rPr>
          <w:rFonts w:cs="Arial"/>
          <w:szCs w:val="22"/>
        </w:rPr>
        <w:t>termination of the Legal Services Contract shall not affect the continuing rights, remedies or obligations of the Customer or the Supplier under the following Clauses: Clause 6 (Charges and Invoicing); Clause 7 (Liability and Insurance); Clause 8 (Intellectual Property Rights); Clause 9 (Protection of Information); Clause 14 (Prevention of Fraud and Bribery); Clause 22 (Contracts (Rights of Third Parties) Act); Clause 24.1 (Governing Law and Jurisdiction) and, without limitation to the foregoing, any other provision or Contract Schedule of the Legal Services Contract which expressly or by implication is to be performed or observed notwithstanding termination or expiry shall survive the termination or expiry of the Legal Services Contract.</w:t>
      </w:r>
    </w:p>
    <w:p w14:paraId="1DEF91A7" w14:textId="77777777" w:rsidR="00F807DC" w:rsidRPr="00D40F55" w:rsidRDefault="00846B73" w:rsidP="00D40F55">
      <w:pPr>
        <w:pStyle w:val="Heading1"/>
        <w:keepNext/>
        <w:spacing w:before="120" w:after="120"/>
        <w:rPr>
          <w:rFonts w:cs="Arial"/>
          <w:szCs w:val="22"/>
        </w:rPr>
      </w:pPr>
      <w:bookmarkStart w:id="83" w:name="_Ref313373915"/>
      <w:bookmarkStart w:id="84" w:name="_Toc461702402"/>
      <w:r w:rsidRPr="00D40F55">
        <w:rPr>
          <w:rFonts w:cs="Arial"/>
          <w:szCs w:val="22"/>
        </w:rPr>
        <w:lastRenderedPageBreak/>
        <w:t>PUBLICITY, MEDIA AND OFFICIAL ENQUIRIES</w:t>
      </w:r>
      <w:bookmarkEnd w:id="83"/>
      <w:bookmarkEnd w:id="84"/>
    </w:p>
    <w:p w14:paraId="0AB38591" w14:textId="77777777" w:rsidR="00F807DC" w:rsidRPr="00D40F55" w:rsidRDefault="00846B73" w:rsidP="00D40F55">
      <w:pPr>
        <w:pStyle w:val="Heading2"/>
        <w:tabs>
          <w:tab w:val="num" w:pos="720"/>
        </w:tabs>
        <w:spacing w:before="120" w:after="120"/>
        <w:ind w:left="720"/>
        <w:rPr>
          <w:rFonts w:cs="Arial"/>
          <w:szCs w:val="22"/>
        </w:rPr>
      </w:pPr>
      <w:bookmarkStart w:id="85" w:name="_Ref313373921"/>
      <w:r w:rsidRPr="00D40F55">
        <w:rPr>
          <w:rFonts w:cs="Arial"/>
          <w:szCs w:val="22"/>
        </w:rPr>
        <w:t>The Supplier shall not, and shall procure that its Sub-Contractors shall not, make any press announcements or publicise the Legal Services Contract in any way without Approval and shall take reasonable steps to ensure that the Supplier’s Personnel and professional advisors comply with this Clause 13.  Any such press announcements or publicity proposed under this Clause 13 shall remain subject to the rights relating to Confidential Information and Commercially Sensitive Information</w:t>
      </w:r>
      <w:bookmarkEnd w:id="85"/>
      <w:r w:rsidRPr="00D40F55">
        <w:rPr>
          <w:rFonts w:cs="Arial"/>
          <w:szCs w:val="22"/>
        </w:rPr>
        <w:t>.</w:t>
      </w:r>
    </w:p>
    <w:p w14:paraId="2417D39C" w14:textId="77777777" w:rsidR="00F807DC" w:rsidRPr="00D40F55" w:rsidRDefault="00846B73" w:rsidP="00D40F55">
      <w:pPr>
        <w:pStyle w:val="Heading2"/>
        <w:tabs>
          <w:tab w:val="num" w:pos="720"/>
        </w:tabs>
        <w:spacing w:before="120" w:after="120"/>
        <w:ind w:left="720"/>
        <w:rPr>
          <w:rFonts w:cs="Arial"/>
          <w:szCs w:val="22"/>
        </w:rPr>
      </w:pPr>
      <w:r w:rsidRPr="00D40F55">
        <w:rPr>
          <w:rFonts w:cs="Arial"/>
          <w:szCs w:val="22"/>
        </w:rPr>
        <w:t>Subject to the rights in relation to Confidential Information and Commercially Sensitive Information, the Customer shall be entitled to publicise the Legal Services Contract in accordance with any legal obligation upon the Customer including any examination of the Legal Services Contract by the Auditors.</w:t>
      </w:r>
    </w:p>
    <w:p w14:paraId="411DC989" w14:textId="77777777" w:rsidR="00F807DC" w:rsidRPr="00D40F55" w:rsidRDefault="00846B73" w:rsidP="00D40F55">
      <w:pPr>
        <w:pStyle w:val="Heading2"/>
        <w:tabs>
          <w:tab w:val="num" w:pos="720"/>
        </w:tabs>
        <w:spacing w:before="120" w:after="120"/>
        <w:ind w:left="720"/>
        <w:rPr>
          <w:rFonts w:cs="Arial"/>
          <w:szCs w:val="22"/>
        </w:rPr>
      </w:pPr>
      <w:r w:rsidRPr="00D40F55">
        <w:rPr>
          <w:rFonts w:cs="Arial"/>
          <w:szCs w:val="22"/>
        </w:rPr>
        <w:t xml:space="preserve">The Supplier shall not do anything or permit to cause anything to be done, which may damage the reputation of the Customer or bring the Customer into disrepute. </w:t>
      </w:r>
    </w:p>
    <w:p w14:paraId="2EC959A6" w14:textId="77777777" w:rsidR="00F807DC" w:rsidRPr="00D40F55" w:rsidRDefault="00846B73" w:rsidP="00D40F55">
      <w:pPr>
        <w:pStyle w:val="Heading1"/>
        <w:keepNext/>
        <w:spacing w:before="120" w:after="120"/>
        <w:rPr>
          <w:rFonts w:cs="Arial"/>
          <w:szCs w:val="22"/>
        </w:rPr>
      </w:pPr>
      <w:bookmarkStart w:id="86" w:name="_Ref313370019"/>
      <w:bookmarkStart w:id="87" w:name="_Toc461702403"/>
      <w:r w:rsidRPr="00D40F55">
        <w:rPr>
          <w:rFonts w:cs="Arial"/>
          <w:szCs w:val="22"/>
        </w:rPr>
        <w:t xml:space="preserve">PREVENTION OF </w:t>
      </w:r>
      <w:bookmarkEnd w:id="86"/>
      <w:r w:rsidRPr="00D40F55">
        <w:rPr>
          <w:rFonts w:cs="Arial"/>
          <w:szCs w:val="22"/>
        </w:rPr>
        <w:t>FRAUD AND BRIBERY</w:t>
      </w:r>
      <w:bookmarkEnd w:id="87"/>
    </w:p>
    <w:p w14:paraId="7D80F6B7" w14:textId="77777777" w:rsidR="00DC5B63" w:rsidRPr="00D40F55" w:rsidRDefault="00846B73" w:rsidP="00D40F55">
      <w:pPr>
        <w:pStyle w:val="Heading2"/>
        <w:tabs>
          <w:tab w:val="num" w:pos="720"/>
        </w:tabs>
        <w:spacing w:before="120" w:after="120"/>
        <w:ind w:left="720"/>
        <w:rPr>
          <w:rFonts w:cs="Arial"/>
          <w:szCs w:val="22"/>
        </w:rPr>
      </w:pPr>
      <w:bookmarkStart w:id="88" w:name="_Ref360700144"/>
      <w:r w:rsidRPr="00D40F55">
        <w:rPr>
          <w:rFonts w:cs="Arial"/>
          <w:szCs w:val="22"/>
        </w:rPr>
        <w:t>The Supplier represents and warrants that neither it, nor to the best of its knowledge any Supplier Personnel, have at any time prior to the Commencement Date:</w:t>
      </w:r>
      <w:bookmarkEnd w:id="88"/>
      <w:r w:rsidRPr="00D40F55">
        <w:rPr>
          <w:rFonts w:cs="Arial"/>
          <w:szCs w:val="22"/>
        </w:rPr>
        <w:t xml:space="preserve"> </w:t>
      </w:r>
    </w:p>
    <w:p w14:paraId="5785BA46" w14:textId="77777777" w:rsidR="00DC5B63" w:rsidRPr="00D40F55" w:rsidRDefault="00846B73" w:rsidP="00D40F55">
      <w:pPr>
        <w:pStyle w:val="Heading3"/>
        <w:spacing w:before="120" w:after="120"/>
        <w:rPr>
          <w:rFonts w:cs="Arial"/>
          <w:szCs w:val="22"/>
        </w:rPr>
      </w:pPr>
      <w:r w:rsidRPr="00D40F55">
        <w:rPr>
          <w:rFonts w:cs="Arial"/>
          <w:szCs w:val="22"/>
        </w:rPr>
        <w:t xml:space="preserve">committed a Prohibited Act or been formally notified that it is subject to an investigation or prosecution which relates to an alleged Prohibited Act; and/or </w:t>
      </w:r>
    </w:p>
    <w:p w14:paraId="4047E992" w14:textId="77777777" w:rsidR="00DC5B63" w:rsidRPr="00D40F55" w:rsidRDefault="00846B73" w:rsidP="00D40F55">
      <w:pPr>
        <w:pStyle w:val="Heading3"/>
        <w:spacing w:before="120" w:after="120"/>
        <w:rPr>
          <w:rFonts w:cs="Arial"/>
          <w:szCs w:val="22"/>
        </w:rPr>
      </w:pPr>
      <w:r w:rsidRPr="00D40F55">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21D84D39" w14:textId="77777777" w:rsidR="00DC5B63" w:rsidRPr="00D40F55" w:rsidRDefault="00846B73" w:rsidP="00D40F55">
      <w:pPr>
        <w:pStyle w:val="Heading2"/>
        <w:tabs>
          <w:tab w:val="num" w:pos="720"/>
        </w:tabs>
        <w:spacing w:before="120" w:after="120"/>
        <w:ind w:left="720"/>
        <w:rPr>
          <w:rFonts w:cs="Arial"/>
          <w:szCs w:val="22"/>
        </w:rPr>
      </w:pPr>
      <w:r w:rsidRPr="00D40F55">
        <w:rPr>
          <w:rFonts w:cs="Arial"/>
          <w:szCs w:val="22"/>
        </w:rPr>
        <w:t>The Supplier shall not during the Term:</w:t>
      </w:r>
    </w:p>
    <w:p w14:paraId="02174C9E" w14:textId="77777777" w:rsidR="00DC5B63" w:rsidRPr="00D40F55" w:rsidRDefault="00846B73" w:rsidP="00D40F55">
      <w:pPr>
        <w:pStyle w:val="Heading3"/>
        <w:spacing w:before="120" w:after="120"/>
        <w:rPr>
          <w:rFonts w:cs="Arial"/>
          <w:szCs w:val="22"/>
        </w:rPr>
      </w:pPr>
      <w:r w:rsidRPr="00D40F55">
        <w:rPr>
          <w:rFonts w:cs="Arial"/>
          <w:szCs w:val="22"/>
        </w:rPr>
        <w:t>commit a Prohibited Act; and/or</w:t>
      </w:r>
    </w:p>
    <w:p w14:paraId="52E2F2C2" w14:textId="77777777" w:rsidR="00DC5B63" w:rsidRPr="00D40F55" w:rsidRDefault="00846B73" w:rsidP="00D40F55">
      <w:pPr>
        <w:pStyle w:val="Heading3"/>
        <w:spacing w:before="120" w:after="120"/>
        <w:rPr>
          <w:rFonts w:cs="Arial"/>
          <w:szCs w:val="22"/>
        </w:rPr>
      </w:pPr>
      <w:r w:rsidRPr="00D40F55">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787E082" w14:textId="77777777" w:rsidR="00DC5B63" w:rsidRPr="00D40F55" w:rsidRDefault="00846B73" w:rsidP="00D40F55">
      <w:pPr>
        <w:pStyle w:val="Heading2"/>
        <w:tabs>
          <w:tab w:val="num" w:pos="720"/>
        </w:tabs>
        <w:spacing w:before="120" w:after="120"/>
        <w:ind w:left="720"/>
        <w:rPr>
          <w:rFonts w:cs="Arial"/>
          <w:szCs w:val="22"/>
        </w:rPr>
      </w:pPr>
      <w:bookmarkStart w:id="89" w:name="_Ref360700258"/>
      <w:r w:rsidRPr="00D40F55">
        <w:rPr>
          <w:rFonts w:cs="Arial"/>
          <w:szCs w:val="22"/>
        </w:rPr>
        <w:t>The Supplier shall during the Term:</w:t>
      </w:r>
      <w:bookmarkEnd w:id="89"/>
    </w:p>
    <w:p w14:paraId="62BCB883" w14:textId="77777777" w:rsidR="00DC5B63" w:rsidRPr="00D40F55" w:rsidRDefault="00846B73" w:rsidP="00D40F55">
      <w:pPr>
        <w:pStyle w:val="Heading3"/>
        <w:spacing w:before="120" w:after="120"/>
        <w:rPr>
          <w:rFonts w:cs="Arial"/>
          <w:szCs w:val="22"/>
        </w:rPr>
      </w:pPr>
      <w:bookmarkStart w:id="90" w:name="_Ref360700061"/>
      <w:r w:rsidRPr="00D40F55">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90"/>
      <w:r w:rsidRPr="00D40F55">
        <w:rPr>
          <w:rFonts w:cs="Arial"/>
          <w:szCs w:val="22"/>
        </w:rPr>
        <w:t xml:space="preserve"> </w:t>
      </w:r>
    </w:p>
    <w:p w14:paraId="7CFF58E5" w14:textId="77777777" w:rsidR="00DC5B63" w:rsidRPr="00D40F55" w:rsidRDefault="00846B73" w:rsidP="00D40F55">
      <w:pPr>
        <w:pStyle w:val="Heading3"/>
        <w:spacing w:before="120" w:after="120"/>
        <w:rPr>
          <w:rFonts w:cs="Arial"/>
          <w:szCs w:val="22"/>
        </w:rPr>
      </w:pPr>
      <w:r w:rsidRPr="00D40F55">
        <w:rPr>
          <w:rFonts w:cs="Arial"/>
          <w:szCs w:val="22"/>
        </w:rPr>
        <w:t>keep appropriate records of its compliance with its obligations under Clause </w:t>
      </w:r>
      <w:r w:rsidRPr="00D40F55">
        <w:rPr>
          <w:rFonts w:cs="Arial"/>
          <w:szCs w:val="22"/>
        </w:rPr>
        <w:fldChar w:fldCharType="begin"/>
      </w:r>
      <w:r w:rsidRPr="00D40F55">
        <w:rPr>
          <w:rFonts w:cs="Arial"/>
          <w:szCs w:val="22"/>
        </w:rPr>
        <w:instrText xml:space="preserve"> REF _Ref360700061 \r \h  \* MERGEFORMAT </w:instrText>
      </w:r>
      <w:r w:rsidRPr="00D40F55">
        <w:rPr>
          <w:rFonts w:cs="Arial"/>
          <w:szCs w:val="22"/>
        </w:rPr>
      </w:r>
      <w:r w:rsidRPr="00D40F55">
        <w:rPr>
          <w:rFonts w:cs="Arial"/>
          <w:szCs w:val="22"/>
        </w:rPr>
        <w:fldChar w:fldCharType="separate"/>
      </w:r>
      <w:r>
        <w:rPr>
          <w:rFonts w:cs="Arial"/>
          <w:szCs w:val="22"/>
        </w:rPr>
        <w:t>14.3.1</w:t>
      </w:r>
      <w:r w:rsidRPr="00D40F55">
        <w:rPr>
          <w:rFonts w:cs="Arial"/>
          <w:szCs w:val="22"/>
        </w:rPr>
        <w:fldChar w:fldCharType="end"/>
      </w:r>
      <w:r w:rsidRPr="00D40F55">
        <w:rPr>
          <w:rFonts w:cs="Arial"/>
          <w:szCs w:val="22"/>
        </w:rPr>
        <w:t xml:space="preserve"> and make such records available to the Customer on request;</w:t>
      </w:r>
    </w:p>
    <w:p w14:paraId="6B024B31" w14:textId="77777777" w:rsidR="00DC5B63" w:rsidRPr="00D40F55" w:rsidRDefault="00846B73" w:rsidP="00D40F55">
      <w:pPr>
        <w:pStyle w:val="Heading3"/>
        <w:spacing w:before="120" w:after="120"/>
        <w:rPr>
          <w:rFonts w:cs="Arial"/>
          <w:szCs w:val="22"/>
        </w:rPr>
      </w:pPr>
      <w:r w:rsidRPr="00D40F55">
        <w:rPr>
          <w:rFonts w:cs="Arial"/>
          <w:szCs w:val="22"/>
        </w:rPr>
        <w:t>if so required by the Customer, within twenty (20) Working Days of the Commencement Date, and annually thereafter, certify to the Customer in writing that the Supplier and all persons associated with it or its Sub-Contractors or other persons who are supplying the Ordered Panel Services in connection with this Legal Services Contract are compliant with the Relevant Requirements.  The Supplier shall provide such supporting evidence of compliance as the Customer may reasonably request; and</w:t>
      </w:r>
    </w:p>
    <w:p w14:paraId="520B7655" w14:textId="77777777" w:rsidR="00DC5B63" w:rsidRPr="00D40F55" w:rsidRDefault="00846B73" w:rsidP="00D40F55">
      <w:pPr>
        <w:pStyle w:val="Heading3"/>
        <w:spacing w:before="120" w:after="120"/>
        <w:rPr>
          <w:rFonts w:cs="Arial"/>
          <w:szCs w:val="22"/>
        </w:rPr>
      </w:pPr>
      <w:r w:rsidRPr="00D40F55">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1CC78B80" w14:textId="77777777" w:rsidR="00DC5B63" w:rsidRPr="00D40F55" w:rsidRDefault="00846B73" w:rsidP="00D40F55">
      <w:pPr>
        <w:pStyle w:val="Heading2"/>
        <w:tabs>
          <w:tab w:val="num" w:pos="720"/>
        </w:tabs>
        <w:spacing w:before="120" w:after="120"/>
        <w:ind w:left="720"/>
        <w:rPr>
          <w:rFonts w:cs="Arial"/>
          <w:szCs w:val="22"/>
        </w:rPr>
      </w:pPr>
      <w:bookmarkStart w:id="91" w:name="_Ref360700181"/>
      <w:r w:rsidRPr="00D40F55">
        <w:rPr>
          <w:rFonts w:cs="Arial"/>
          <w:szCs w:val="22"/>
        </w:rPr>
        <w:lastRenderedPageBreak/>
        <w:t>The Supplier shall immediately notify the Customer in writing if it becomes aware of any breach of Clause </w:t>
      </w:r>
      <w:r w:rsidRPr="00D40F55">
        <w:rPr>
          <w:rFonts w:cs="Arial"/>
          <w:szCs w:val="22"/>
        </w:rPr>
        <w:fldChar w:fldCharType="begin"/>
      </w:r>
      <w:r w:rsidRPr="00D40F55">
        <w:rPr>
          <w:rFonts w:cs="Arial"/>
          <w:szCs w:val="22"/>
        </w:rPr>
        <w:instrText xml:space="preserve"> REF _Ref360700144 \r \h  \* MERGEFORMAT </w:instrText>
      </w:r>
      <w:r w:rsidRPr="00D40F55">
        <w:rPr>
          <w:rFonts w:cs="Arial"/>
          <w:szCs w:val="22"/>
        </w:rPr>
      </w:r>
      <w:r w:rsidRPr="00D40F55">
        <w:rPr>
          <w:rFonts w:cs="Arial"/>
          <w:szCs w:val="22"/>
        </w:rPr>
        <w:fldChar w:fldCharType="separate"/>
      </w:r>
      <w:r>
        <w:rPr>
          <w:rFonts w:cs="Arial"/>
          <w:szCs w:val="22"/>
        </w:rPr>
        <w:t>14.1</w:t>
      </w:r>
      <w:r w:rsidRPr="00D40F55">
        <w:rPr>
          <w:rFonts w:cs="Arial"/>
          <w:szCs w:val="22"/>
        </w:rPr>
        <w:fldChar w:fldCharType="end"/>
      </w:r>
      <w:r w:rsidRPr="00D40F55">
        <w:rPr>
          <w:rFonts w:cs="Arial"/>
          <w:szCs w:val="22"/>
        </w:rPr>
        <w:t>, or has reason to believe that it has or any of the Supplier Personnel have:</w:t>
      </w:r>
      <w:bookmarkEnd w:id="91"/>
    </w:p>
    <w:p w14:paraId="2E3F6134" w14:textId="77777777" w:rsidR="00DC5B63" w:rsidRPr="00D40F55" w:rsidRDefault="00846B73" w:rsidP="00D40F55">
      <w:pPr>
        <w:pStyle w:val="Heading3"/>
        <w:spacing w:before="120" w:after="120"/>
        <w:rPr>
          <w:rFonts w:cs="Arial"/>
          <w:szCs w:val="22"/>
        </w:rPr>
      </w:pPr>
      <w:r w:rsidRPr="00D40F55">
        <w:rPr>
          <w:rFonts w:cs="Arial"/>
          <w:szCs w:val="22"/>
        </w:rPr>
        <w:t>been subject to an investigation or prosecution which relates to an alleged Prohibited Act;</w:t>
      </w:r>
    </w:p>
    <w:p w14:paraId="5080C81A" w14:textId="77777777" w:rsidR="00DC5B63" w:rsidRPr="00D40F55" w:rsidRDefault="00846B73" w:rsidP="00D40F55">
      <w:pPr>
        <w:pStyle w:val="Heading3"/>
        <w:spacing w:before="120" w:after="120"/>
        <w:rPr>
          <w:rFonts w:cs="Arial"/>
          <w:szCs w:val="22"/>
        </w:rPr>
      </w:pPr>
      <w:r w:rsidRPr="00D40F55">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778980D5" w14:textId="77777777" w:rsidR="00DC5B63" w:rsidRPr="00D40F55" w:rsidRDefault="00846B73" w:rsidP="00D40F55">
      <w:pPr>
        <w:pStyle w:val="Heading3"/>
        <w:spacing w:before="120" w:after="120"/>
        <w:rPr>
          <w:rFonts w:cs="Arial"/>
          <w:szCs w:val="22"/>
        </w:rPr>
      </w:pPr>
      <w:r w:rsidRPr="00D40F55">
        <w:rPr>
          <w:rFonts w:cs="Arial"/>
          <w:szCs w:val="22"/>
        </w:rPr>
        <w:t>received a request or demand for any undue financial or other advantage of any kind in connection with the performance of this Legal Services Contract or otherwise suspects that any person or Party directly or indirectly connected with this Legal Services Contract has committed or attempted to commit a Prohibited Act.</w:t>
      </w:r>
    </w:p>
    <w:p w14:paraId="71206117" w14:textId="77777777" w:rsidR="00DC5B63" w:rsidRPr="00D40F55" w:rsidRDefault="00846B73" w:rsidP="00D40F55">
      <w:pPr>
        <w:pStyle w:val="Heading2"/>
        <w:tabs>
          <w:tab w:val="num" w:pos="720"/>
        </w:tabs>
        <w:spacing w:before="120" w:after="120"/>
        <w:ind w:left="720"/>
        <w:rPr>
          <w:rFonts w:cs="Arial"/>
          <w:szCs w:val="22"/>
        </w:rPr>
      </w:pPr>
      <w:r w:rsidRPr="00D40F55">
        <w:rPr>
          <w:rFonts w:cs="Arial"/>
          <w:szCs w:val="22"/>
        </w:rPr>
        <w:t>If the Supplier makes a notification to the Customer pursuant to Clause </w:t>
      </w:r>
      <w:r w:rsidRPr="00D40F55">
        <w:rPr>
          <w:rFonts w:cs="Arial"/>
          <w:szCs w:val="22"/>
        </w:rPr>
        <w:fldChar w:fldCharType="begin"/>
      </w:r>
      <w:r w:rsidRPr="00D40F55">
        <w:rPr>
          <w:rFonts w:cs="Arial"/>
          <w:szCs w:val="22"/>
        </w:rPr>
        <w:instrText xml:space="preserve"> REF _Ref360700181 \r \h  \* MERGEFORMAT </w:instrText>
      </w:r>
      <w:r w:rsidRPr="00D40F55">
        <w:rPr>
          <w:rFonts w:cs="Arial"/>
          <w:szCs w:val="22"/>
        </w:rPr>
      </w:r>
      <w:r w:rsidRPr="00D40F55">
        <w:rPr>
          <w:rFonts w:cs="Arial"/>
          <w:szCs w:val="22"/>
        </w:rPr>
        <w:fldChar w:fldCharType="separate"/>
      </w:r>
      <w:r>
        <w:rPr>
          <w:rFonts w:cs="Arial"/>
          <w:szCs w:val="22"/>
        </w:rPr>
        <w:t>14.4</w:t>
      </w:r>
      <w:r w:rsidRPr="00D40F55">
        <w:rPr>
          <w:rFonts w:cs="Arial"/>
          <w:szCs w:val="22"/>
        </w:rPr>
        <w:fldChar w:fldCharType="end"/>
      </w:r>
      <w:r w:rsidRPr="00D40F55">
        <w:rPr>
          <w:rFonts w:cs="Arial"/>
          <w:szCs w:val="22"/>
        </w:rPr>
        <w:t>, the Supplier shall respond promptly to the Customer's enquiries, co-operate with any investigation, and allow the Customer to audit any books, records and/or any other relevant documentation.</w:t>
      </w:r>
    </w:p>
    <w:p w14:paraId="023996FC" w14:textId="77777777" w:rsidR="00DC5B63" w:rsidRPr="00D40F55" w:rsidRDefault="00846B73" w:rsidP="00D40F55">
      <w:pPr>
        <w:pStyle w:val="Heading2"/>
        <w:tabs>
          <w:tab w:val="num" w:pos="720"/>
        </w:tabs>
        <w:spacing w:before="120" w:after="120"/>
        <w:ind w:left="720"/>
        <w:rPr>
          <w:rFonts w:cs="Arial"/>
          <w:szCs w:val="22"/>
        </w:rPr>
      </w:pPr>
      <w:r w:rsidRPr="00D40F55">
        <w:rPr>
          <w:rFonts w:cs="Arial"/>
          <w:szCs w:val="22"/>
        </w:rPr>
        <w:t>If the Supplier breaches Clause </w:t>
      </w:r>
      <w:r w:rsidRPr="00D40F55">
        <w:rPr>
          <w:rFonts w:cs="Arial"/>
          <w:szCs w:val="22"/>
        </w:rPr>
        <w:fldChar w:fldCharType="begin"/>
      </w:r>
      <w:r w:rsidRPr="00D40F55">
        <w:rPr>
          <w:rFonts w:cs="Arial"/>
          <w:szCs w:val="22"/>
        </w:rPr>
        <w:instrText xml:space="preserve"> REF _Ref360700258 \r \h  \* MERGEFORMAT </w:instrText>
      </w:r>
      <w:r w:rsidRPr="00D40F55">
        <w:rPr>
          <w:rFonts w:cs="Arial"/>
          <w:szCs w:val="22"/>
        </w:rPr>
      </w:r>
      <w:r w:rsidRPr="00D40F55">
        <w:rPr>
          <w:rFonts w:cs="Arial"/>
          <w:szCs w:val="22"/>
        </w:rPr>
        <w:fldChar w:fldCharType="separate"/>
      </w:r>
      <w:r>
        <w:rPr>
          <w:rFonts w:cs="Arial"/>
          <w:szCs w:val="22"/>
        </w:rPr>
        <w:t>14.3</w:t>
      </w:r>
      <w:r w:rsidRPr="00D40F55">
        <w:rPr>
          <w:rFonts w:cs="Arial"/>
          <w:szCs w:val="22"/>
        </w:rPr>
        <w:fldChar w:fldCharType="end"/>
      </w:r>
      <w:r w:rsidRPr="00D40F55">
        <w:rPr>
          <w:rFonts w:cs="Arial"/>
          <w:szCs w:val="22"/>
        </w:rPr>
        <w:t>, the Customer may by notice:</w:t>
      </w:r>
    </w:p>
    <w:p w14:paraId="7661FD1D" w14:textId="77777777" w:rsidR="00DC5B63" w:rsidRPr="00D40F55" w:rsidRDefault="00846B73" w:rsidP="00D40F55">
      <w:pPr>
        <w:pStyle w:val="Heading3"/>
        <w:spacing w:before="120" w:after="120"/>
        <w:rPr>
          <w:rFonts w:cs="Arial"/>
          <w:szCs w:val="22"/>
        </w:rPr>
      </w:pPr>
      <w:r w:rsidRPr="00D40F55">
        <w:rPr>
          <w:rFonts w:cs="Arial"/>
          <w:szCs w:val="22"/>
        </w:rPr>
        <w:t>require the Supplier to remove from performance of this Legal Services Contract any Supplier Personnel whose acts or omissions have caused the Supplier’s breach; or</w:t>
      </w:r>
    </w:p>
    <w:p w14:paraId="28382AE3" w14:textId="77777777" w:rsidR="00DC5B63" w:rsidRPr="00D40F55" w:rsidRDefault="00846B73" w:rsidP="00D40F55">
      <w:pPr>
        <w:pStyle w:val="Heading3"/>
        <w:spacing w:before="120" w:after="120"/>
        <w:rPr>
          <w:rFonts w:cs="Arial"/>
          <w:szCs w:val="22"/>
        </w:rPr>
      </w:pPr>
      <w:bookmarkStart w:id="92" w:name="_Ref365635904"/>
      <w:r w:rsidRPr="00D40F55">
        <w:rPr>
          <w:rFonts w:cs="Arial"/>
          <w:szCs w:val="22"/>
        </w:rPr>
        <w:t>immediately terminate this Legal Services Contract.</w:t>
      </w:r>
      <w:bookmarkEnd w:id="92"/>
    </w:p>
    <w:p w14:paraId="0DD21FDC" w14:textId="77777777" w:rsidR="00F807DC" w:rsidRPr="00D40F55" w:rsidRDefault="00846B73" w:rsidP="00D40F55">
      <w:pPr>
        <w:pStyle w:val="Heading2"/>
        <w:tabs>
          <w:tab w:val="num" w:pos="709"/>
        </w:tabs>
        <w:spacing w:before="120" w:after="120"/>
        <w:ind w:left="709" w:hanging="709"/>
        <w:rPr>
          <w:rFonts w:cs="Arial"/>
          <w:szCs w:val="22"/>
        </w:rPr>
      </w:pPr>
      <w:r w:rsidRPr="00D40F55">
        <w:rPr>
          <w:rFonts w:cs="Arial"/>
          <w:szCs w:val="22"/>
        </w:rPr>
        <w:t>Any notice served by the Customer under Clause </w:t>
      </w:r>
      <w:r w:rsidRPr="00D40F55">
        <w:rPr>
          <w:rFonts w:cs="Arial"/>
          <w:szCs w:val="22"/>
        </w:rPr>
        <w:fldChar w:fldCharType="begin"/>
      </w:r>
      <w:r w:rsidRPr="00D40F55">
        <w:rPr>
          <w:rFonts w:cs="Arial"/>
          <w:szCs w:val="22"/>
        </w:rPr>
        <w:instrText xml:space="preserve"> REF _Ref360700181 \r \h  \* MERGEFORMAT </w:instrText>
      </w:r>
      <w:r w:rsidRPr="00D40F55">
        <w:rPr>
          <w:rFonts w:cs="Arial"/>
          <w:szCs w:val="22"/>
        </w:rPr>
      </w:r>
      <w:r w:rsidRPr="00D40F55">
        <w:rPr>
          <w:rFonts w:cs="Arial"/>
          <w:szCs w:val="22"/>
        </w:rPr>
        <w:fldChar w:fldCharType="separate"/>
      </w:r>
      <w:r>
        <w:rPr>
          <w:rFonts w:cs="Arial"/>
          <w:szCs w:val="22"/>
        </w:rPr>
        <w:t>14.4</w:t>
      </w:r>
      <w:r w:rsidRPr="00D40F55">
        <w:rPr>
          <w:rFonts w:cs="Arial"/>
          <w:szCs w:val="22"/>
        </w:rPr>
        <w:fldChar w:fldCharType="end"/>
      </w:r>
      <w:r w:rsidRPr="00D40F55">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Legal Services Contract shall terminate).</w:t>
      </w:r>
    </w:p>
    <w:p w14:paraId="511CE2C8" w14:textId="77777777" w:rsidR="00F807DC" w:rsidRPr="00D40F55" w:rsidRDefault="00846B73" w:rsidP="00D40F55">
      <w:pPr>
        <w:pStyle w:val="Heading1"/>
        <w:keepNext/>
        <w:spacing w:before="120" w:after="120"/>
        <w:rPr>
          <w:rFonts w:cs="Arial"/>
          <w:szCs w:val="22"/>
        </w:rPr>
      </w:pPr>
      <w:bookmarkStart w:id="93" w:name="_Toc461702404"/>
      <w:r w:rsidRPr="00D40F55">
        <w:rPr>
          <w:rFonts w:cs="Arial"/>
          <w:szCs w:val="22"/>
        </w:rPr>
        <w:t>NON-DISCRIMINATION</w:t>
      </w:r>
      <w:bookmarkEnd w:id="93"/>
    </w:p>
    <w:p w14:paraId="5C3504C5" w14:textId="77777777" w:rsidR="00DE0C34" w:rsidRPr="00D40F55" w:rsidRDefault="00846B73" w:rsidP="00D40F55">
      <w:pPr>
        <w:pStyle w:val="Heading2"/>
        <w:tabs>
          <w:tab w:val="num" w:pos="709"/>
        </w:tabs>
        <w:spacing w:before="120" w:after="120"/>
        <w:ind w:left="709" w:hanging="709"/>
        <w:rPr>
          <w:rFonts w:cs="Arial"/>
          <w:szCs w:val="22"/>
        </w:rPr>
      </w:pPr>
      <w:bookmarkStart w:id="94" w:name="_Ref313370563"/>
      <w:r w:rsidRPr="00D40F55">
        <w:rPr>
          <w:rFonts w:cs="Arial"/>
          <w:szCs w:val="22"/>
        </w:rPr>
        <w:t>The Supplier shall:</w:t>
      </w:r>
    </w:p>
    <w:p w14:paraId="7904EBE7" w14:textId="77777777" w:rsidR="000809D5" w:rsidRPr="00D40F55" w:rsidRDefault="00846B73" w:rsidP="00D40F55">
      <w:pPr>
        <w:pStyle w:val="Heading3"/>
        <w:spacing w:before="120" w:after="120"/>
        <w:rPr>
          <w:rFonts w:cs="Arial"/>
          <w:szCs w:val="22"/>
        </w:rPr>
      </w:pPr>
      <w:r w:rsidRPr="00D40F55">
        <w:rPr>
          <w:rFonts w:cs="Arial"/>
          <w:szCs w:val="22"/>
        </w:rPr>
        <w:t>perform its obligations under this Panel Agreement (including those in relation to the provision of the Panel Services) in accordance with:</w:t>
      </w:r>
    </w:p>
    <w:p w14:paraId="4CDB042A" w14:textId="77777777" w:rsidR="000809D5" w:rsidRPr="00D40F55" w:rsidRDefault="00846B73" w:rsidP="00D40F55">
      <w:pPr>
        <w:pStyle w:val="Heading4"/>
        <w:spacing w:before="120" w:after="120"/>
        <w:rPr>
          <w:rFonts w:cs="Arial"/>
          <w:szCs w:val="22"/>
        </w:rPr>
      </w:pPr>
      <w:r w:rsidRPr="00D40F55">
        <w:rPr>
          <w:rFonts w:cs="Arial"/>
          <w:szCs w:val="22"/>
        </w:rPr>
        <w:t>all applicable equality Law (whether in relation to race, sex, gender reassignment, religion or belief, disability, sexual orientation, pregnancy, maternity, age or otherwise); and</w:t>
      </w:r>
    </w:p>
    <w:p w14:paraId="093B93DB" w14:textId="77777777" w:rsidR="000809D5" w:rsidRPr="00D40F55" w:rsidRDefault="00846B73" w:rsidP="00D40F55">
      <w:pPr>
        <w:pStyle w:val="Heading4"/>
        <w:spacing w:before="120" w:after="120"/>
        <w:rPr>
          <w:rFonts w:cs="Arial"/>
          <w:szCs w:val="22"/>
        </w:rPr>
      </w:pPr>
      <w:r w:rsidRPr="00D40F55">
        <w:rPr>
          <w:rFonts w:cs="Arial"/>
          <w:szCs w:val="22"/>
        </w:rPr>
        <w:t xml:space="preserve">other requirements and instructions which the Authority reasonably imposes in connection with any equality obligations imposed on the Authority at any time under applicable equality Law; </w:t>
      </w:r>
    </w:p>
    <w:p w14:paraId="4DA3EECE" w14:textId="77777777" w:rsidR="000809D5" w:rsidRPr="00D40F55" w:rsidRDefault="00846B73" w:rsidP="00D40F55">
      <w:pPr>
        <w:pStyle w:val="Heading3"/>
        <w:spacing w:before="120" w:after="120"/>
        <w:rPr>
          <w:rFonts w:cs="Arial"/>
          <w:szCs w:val="22"/>
        </w:rPr>
      </w:pPr>
      <w:r w:rsidRPr="00D40F55">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250D4229" w14:textId="77777777" w:rsidR="000809D5" w:rsidRPr="00D40F55" w:rsidRDefault="00846B73" w:rsidP="00D40F55">
      <w:pPr>
        <w:pStyle w:val="Heading3"/>
        <w:spacing w:before="120" w:after="120"/>
        <w:rPr>
          <w:rFonts w:cs="Arial"/>
          <w:szCs w:val="22"/>
        </w:rPr>
      </w:pPr>
      <w:r w:rsidRPr="00D40F55">
        <w:rPr>
          <w:rFonts w:cs="Arial"/>
          <w:szCs w:val="22"/>
        </w:rPr>
        <w:t>have in place plans and policies which shall:</w:t>
      </w:r>
    </w:p>
    <w:p w14:paraId="08AFD2E6" w14:textId="77777777" w:rsidR="000809D5" w:rsidRPr="00D40F55" w:rsidRDefault="00846B73" w:rsidP="00D40F55">
      <w:pPr>
        <w:pStyle w:val="Heading4"/>
        <w:spacing w:before="120" w:after="120"/>
        <w:rPr>
          <w:rFonts w:cs="Arial"/>
          <w:szCs w:val="22"/>
        </w:rPr>
      </w:pPr>
      <w:r w:rsidRPr="00D40F55">
        <w:rPr>
          <w:rFonts w:cs="Arial"/>
          <w:szCs w:val="22"/>
        </w:rPr>
        <w:t>promote a diverse and inclusive workforce and working environment;</w:t>
      </w:r>
    </w:p>
    <w:p w14:paraId="5C3A7747" w14:textId="77777777" w:rsidR="000809D5" w:rsidRPr="00D40F55" w:rsidRDefault="00846B73" w:rsidP="00D40F55">
      <w:pPr>
        <w:pStyle w:val="Heading4"/>
        <w:spacing w:before="120" w:after="120"/>
        <w:rPr>
          <w:rFonts w:cs="Arial"/>
          <w:szCs w:val="22"/>
        </w:rPr>
      </w:pPr>
      <w:r w:rsidRPr="00D40F55">
        <w:rPr>
          <w:rFonts w:cs="Arial"/>
          <w:szCs w:val="22"/>
        </w:rPr>
        <w:t>seek to effectively prevent discrimination, bullying and harassment of underrepresented groups (including those with caring responsibilities); and</w:t>
      </w:r>
    </w:p>
    <w:p w14:paraId="49FEC1B3" w14:textId="77777777" w:rsidR="000809D5" w:rsidRPr="00D40F55" w:rsidRDefault="00846B73" w:rsidP="00D40F55">
      <w:pPr>
        <w:pStyle w:val="Heading4"/>
        <w:spacing w:before="120" w:after="120"/>
        <w:rPr>
          <w:rFonts w:cs="Arial"/>
          <w:szCs w:val="22"/>
        </w:rPr>
      </w:pPr>
      <w:r w:rsidRPr="00D40F55">
        <w:rPr>
          <w:rFonts w:cs="Arial"/>
          <w:szCs w:val="22"/>
        </w:rPr>
        <w:t>promote recruitment from the widest pool of individuals,</w:t>
      </w:r>
    </w:p>
    <w:p w14:paraId="4D59C0E0" w14:textId="77777777" w:rsidR="000809D5" w:rsidRPr="00D40F55" w:rsidRDefault="00846B73" w:rsidP="00D40F55">
      <w:pPr>
        <w:pStyle w:val="Heading3"/>
        <w:numPr>
          <w:ilvl w:val="0"/>
          <w:numId w:val="0"/>
        </w:numPr>
        <w:spacing w:before="120" w:after="120"/>
        <w:ind w:left="1800"/>
        <w:rPr>
          <w:rFonts w:cs="Arial"/>
          <w:szCs w:val="22"/>
        </w:rPr>
      </w:pPr>
      <w:r w:rsidRPr="00D40F55">
        <w:rPr>
          <w:rFonts w:cs="Arial"/>
          <w:szCs w:val="22"/>
        </w:rPr>
        <w:lastRenderedPageBreak/>
        <w:t>and these plans and policies shall be robustly monitored using management information;</w:t>
      </w:r>
    </w:p>
    <w:p w14:paraId="07492AD8" w14:textId="77777777" w:rsidR="000809D5" w:rsidRPr="00D40F55" w:rsidRDefault="00846B73" w:rsidP="00D40F55">
      <w:pPr>
        <w:pStyle w:val="Heading3"/>
        <w:spacing w:before="120" w:after="120"/>
        <w:rPr>
          <w:rFonts w:cs="Arial"/>
          <w:szCs w:val="22"/>
        </w:rPr>
      </w:pPr>
      <w:r w:rsidRPr="00D40F55">
        <w:rPr>
          <w:rFonts w:cs="Arial"/>
          <w:szCs w:val="22"/>
        </w:rPr>
        <w:t>ensure that all managers and those involved in recruitment undertake unconscious bias training; and</w:t>
      </w:r>
    </w:p>
    <w:p w14:paraId="1CFD4F4D" w14:textId="77777777" w:rsidR="000809D5" w:rsidRPr="00D40F55" w:rsidRDefault="00846B73" w:rsidP="00D40F55">
      <w:pPr>
        <w:pStyle w:val="Heading3"/>
        <w:spacing w:before="120" w:after="120"/>
        <w:rPr>
          <w:rFonts w:cs="Arial"/>
          <w:szCs w:val="22"/>
        </w:rPr>
      </w:pPr>
      <w:r w:rsidRPr="00D40F55">
        <w:rPr>
          <w:rFonts w:cs="Arial"/>
          <w:szCs w:val="22"/>
        </w:rPr>
        <w:t>where possible, avoid the use of single sex recruitment panels.</w:t>
      </w:r>
    </w:p>
    <w:p w14:paraId="3CD8049B" w14:textId="77777777" w:rsidR="00F807DC" w:rsidRPr="00D40F55" w:rsidRDefault="00846B73" w:rsidP="00D40F55">
      <w:pPr>
        <w:pStyle w:val="Heading1"/>
        <w:keepNext/>
        <w:spacing w:before="120" w:after="120"/>
        <w:rPr>
          <w:rFonts w:cs="Arial"/>
          <w:szCs w:val="22"/>
        </w:rPr>
      </w:pPr>
      <w:bookmarkStart w:id="95" w:name="_Toc461102337"/>
      <w:bookmarkStart w:id="96" w:name="_Toc461102400"/>
      <w:bookmarkStart w:id="97" w:name="_Toc461102479"/>
      <w:bookmarkStart w:id="98" w:name="_Toc461109646"/>
      <w:bookmarkStart w:id="99" w:name="_Toc461102338"/>
      <w:bookmarkStart w:id="100" w:name="_Toc461102401"/>
      <w:bookmarkStart w:id="101" w:name="_Toc461102480"/>
      <w:bookmarkStart w:id="102" w:name="_Toc461109647"/>
      <w:bookmarkStart w:id="103" w:name="_Toc461102339"/>
      <w:bookmarkStart w:id="104" w:name="_Toc461102402"/>
      <w:bookmarkStart w:id="105" w:name="_Toc461102481"/>
      <w:bookmarkStart w:id="106" w:name="_Toc461109648"/>
      <w:bookmarkStart w:id="107" w:name="_Toc461102340"/>
      <w:bookmarkStart w:id="108" w:name="_Toc461102403"/>
      <w:bookmarkStart w:id="109" w:name="_Toc461102482"/>
      <w:bookmarkStart w:id="110" w:name="_Toc461109649"/>
      <w:bookmarkStart w:id="111" w:name="_Toc461102341"/>
      <w:bookmarkStart w:id="112" w:name="_Toc461102404"/>
      <w:bookmarkStart w:id="113" w:name="_Toc461102483"/>
      <w:bookmarkStart w:id="114" w:name="_Toc461109650"/>
      <w:bookmarkStart w:id="115" w:name="_Toc461102342"/>
      <w:bookmarkStart w:id="116" w:name="_Toc461102405"/>
      <w:bookmarkStart w:id="117" w:name="_Toc461102484"/>
      <w:bookmarkStart w:id="118" w:name="_Toc461109651"/>
      <w:bookmarkStart w:id="119" w:name="_Toc461102343"/>
      <w:bookmarkStart w:id="120" w:name="_Toc461102406"/>
      <w:bookmarkStart w:id="121" w:name="_Toc461102485"/>
      <w:bookmarkStart w:id="122" w:name="_Toc461109652"/>
      <w:bookmarkStart w:id="123" w:name="_Toc461102344"/>
      <w:bookmarkStart w:id="124" w:name="_Toc461102407"/>
      <w:bookmarkStart w:id="125" w:name="_Toc461102486"/>
      <w:bookmarkStart w:id="126" w:name="_Toc461109653"/>
      <w:bookmarkStart w:id="127" w:name="_Toc461102345"/>
      <w:bookmarkStart w:id="128" w:name="_Toc461102408"/>
      <w:bookmarkStart w:id="129" w:name="_Toc461102487"/>
      <w:bookmarkStart w:id="130" w:name="_Toc461109654"/>
      <w:bookmarkStart w:id="131" w:name="_Toc461102346"/>
      <w:bookmarkStart w:id="132" w:name="_Toc461102409"/>
      <w:bookmarkStart w:id="133" w:name="_Toc461102488"/>
      <w:bookmarkStart w:id="134" w:name="_Toc461109655"/>
      <w:bookmarkStart w:id="135" w:name="_Toc461102347"/>
      <w:bookmarkStart w:id="136" w:name="_Toc461102410"/>
      <w:bookmarkStart w:id="137" w:name="_Toc461102489"/>
      <w:bookmarkStart w:id="138" w:name="_Toc461109656"/>
      <w:bookmarkStart w:id="139" w:name="_Toc461102348"/>
      <w:bookmarkStart w:id="140" w:name="_Toc461102411"/>
      <w:bookmarkStart w:id="141" w:name="_Toc461102490"/>
      <w:bookmarkStart w:id="142" w:name="_Toc461109657"/>
      <w:bookmarkStart w:id="143" w:name="_Toc461102349"/>
      <w:bookmarkStart w:id="144" w:name="_Toc461102412"/>
      <w:bookmarkStart w:id="145" w:name="_Toc461102491"/>
      <w:bookmarkStart w:id="146" w:name="_Toc461109658"/>
      <w:bookmarkStart w:id="147" w:name="_Toc461702405"/>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D40F55">
        <w:rPr>
          <w:rFonts w:cs="Arial"/>
          <w:szCs w:val="22"/>
        </w:rPr>
        <w:t>ASSIGNMENT AND NOVATION</w:t>
      </w:r>
      <w:bookmarkEnd w:id="147"/>
    </w:p>
    <w:p w14:paraId="46357AA9" w14:textId="77777777" w:rsidR="00F807DC" w:rsidRPr="00D40F55" w:rsidRDefault="00846B73" w:rsidP="00D40F55">
      <w:pPr>
        <w:pStyle w:val="Heading2"/>
        <w:tabs>
          <w:tab w:val="num" w:pos="720"/>
        </w:tabs>
        <w:spacing w:before="120" w:after="120"/>
        <w:ind w:left="720"/>
        <w:rPr>
          <w:rFonts w:cs="Arial"/>
          <w:szCs w:val="22"/>
        </w:rPr>
      </w:pPr>
      <w:r w:rsidRPr="00D40F55">
        <w:rPr>
          <w:rFonts w:cs="Arial"/>
          <w:szCs w:val="22"/>
        </w:rPr>
        <w:t>The Supplier shall not assign, novate, sub-contract or otherwise dispose of or create any trust in relation to any or all of its rights, obligations or liabilities under this Legal Services Contract or any part of it without Approval.</w:t>
      </w:r>
    </w:p>
    <w:p w14:paraId="0CAF82C2" w14:textId="77777777" w:rsidR="00F807DC" w:rsidRPr="00D40F55" w:rsidRDefault="00846B73" w:rsidP="00D40F55">
      <w:pPr>
        <w:pStyle w:val="Heading2"/>
        <w:tabs>
          <w:tab w:val="num" w:pos="720"/>
        </w:tabs>
        <w:spacing w:before="120" w:after="120"/>
        <w:ind w:left="720"/>
        <w:rPr>
          <w:rFonts w:cs="Arial"/>
          <w:szCs w:val="22"/>
        </w:rPr>
      </w:pPr>
      <w:bookmarkStart w:id="148" w:name="_Ref313370972"/>
      <w:r w:rsidRPr="00D40F55">
        <w:rPr>
          <w:rFonts w:cs="Arial"/>
          <w:szCs w:val="22"/>
        </w:rPr>
        <w:t>The Customer may assign, novate or otherwise dispose of its rights and obligations under the Legal Services Contract or any part thereof to:</w:t>
      </w:r>
      <w:bookmarkEnd w:id="148"/>
    </w:p>
    <w:p w14:paraId="44380C64" w14:textId="77777777" w:rsidR="00F807DC" w:rsidRPr="00D40F55" w:rsidRDefault="00846B73" w:rsidP="00D40F55">
      <w:pPr>
        <w:pStyle w:val="Heading3"/>
        <w:spacing w:before="120" w:after="120"/>
        <w:rPr>
          <w:rFonts w:cs="Arial"/>
          <w:szCs w:val="22"/>
        </w:rPr>
      </w:pPr>
      <w:r w:rsidRPr="00D40F55">
        <w:rPr>
          <w:rFonts w:cs="Arial"/>
          <w:szCs w:val="22"/>
        </w:rPr>
        <w:t>any other Panel Customer; or</w:t>
      </w:r>
    </w:p>
    <w:p w14:paraId="35402FD8" w14:textId="77777777" w:rsidR="00F807DC" w:rsidRPr="00D40F55" w:rsidRDefault="00846B73" w:rsidP="00D40F55">
      <w:pPr>
        <w:pStyle w:val="Heading3"/>
        <w:spacing w:before="120" w:after="120"/>
        <w:rPr>
          <w:rFonts w:cs="Arial"/>
          <w:szCs w:val="22"/>
        </w:rPr>
      </w:pPr>
      <w:r w:rsidRPr="00D40F55">
        <w:rPr>
          <w:rFonts w:cs="Arial"/>
          <w:szCs w:val="22"/>
        </w:rPr>
        <w:t>any other body established by the Crown or under statute in order substantially to perform any of the functions that had previously been performed by the Customer; or</w:t>
      </w:r>
    </w:p>
    <w:p w14:paraId="7A78514C" w14:textId="77777777" w:rsidR="00F807DC" w:rsidRPr="00D40F55" w:rsidRDefault="00846B73" w:rsidP="00D40F55">
      <w:pPr>
        <w:pStyle w:val="Heading3"/>
        <w:spacing w:before="120" w:after="120"/>
        <w:rPr>
          <w:rFonts w:cs="Arial"/>
          <w:szCs w:val="22"/>
        </w:rPr>
      </w:pPr>
      <w:r w:rsidRPr="00D40F55">
        <w:rPr>
          <w:rFonts w:cs="Arial"/>
          <w:szCs w:val="22"/>
        </w:rPr>
        <w:t xml:space="preserve">any private sector body which substantially performs the functions of the Customer, </w:t>
      </w:r>
    </w:p>
    <w:p w14:paraId="74D3DD06" w14:textId="77777777" w:rsidR="00F807DC" w:rsidRPr="00D40F55" w:rsidRDefault="00846B73" w:rsidP="00D40F55">
      <w:pPr>
        <w:pStyle w:val="BodyTextIndent"/>
        <w:spacing w:before="120" w:after="120"/>
        <w:rPr>
          <w:rFonts w:cs="Arial"/>
          <w:szCs w:val="22"/>
        </w:rPr>
      </w:pPr>
      <w:r w:rsidRPr="00D40F55">
        <w:rPr>
          <w:rFonts w:cs="Arial"/>
          <w:szCs w:val="22"/>
        </w:rPr>
        <w:t>and the Supplier shall, at the Customer’s request, enter into a novation agreement in such form as the Customer shall reasonably specify in order to enable the Customer to exercise its rights pursuant to this Clause 16.2. Any change in the legal status of the Customer such that it ceases to be a Panel Customer shall not, subject to Clause 16.3, affect the validity of the Legal Services Contract. In such circumstances, the Legal Services Contract shall bind and inure to the benefit of any successor body to the Customer.</w:t>
      </w:r>
    </w:p>
    <w:p w14:paraId="7ED3184D" w14:textId="77777777" w:rsidR="00F807DC" w:rsidRPr="00D40F55" w:rsidRDefault="00846B73" w:rsidP="00D40F55">
      <w:pPr>
        <w:pStyle w:val="Heading2"/>
        <w:tabs>
          <w:tab w:val="num" w:pos="720"/>
        </w:tabs>
        <w:spacing w:before="120" w:after="120"/>
        <w:ind w:left="720"/>
        <w:rPr>
          <w:rFonts w:cs="Arial"/>
          <w:szCs w:val="22"/>
        </w:rPr>
      </w:pPr>
      <w:bookmarkStart w:id="149" w:name="_Ref313370925"/>
      <w:r w:rsidRPr="00D40F55">
        <w:rPr>
          <w:rFonts w:cs="Arial"/>
          <w:szCs w:val="22"/>
        </w:rPr>
        <w:t>If the rights and obligations under the Legal Services Contract are assigned, novated or otherwise disposed of pursuant to Clause 16.2 to a body which is not a Panel Customer or a Central Government Body or if there is a change in the legal status of the Customer such that it ceases to be a Panel Customer or Central Government Body (in the remainder of this Clause any such body being referred to as a "</w:t>
      </w:r>
      <w:r w:rsidRPr="00D40F55">
        <w:rPr>
          <w:rFonts w:cs="Arial"/>
          <w:b/>
          <w:szCs w:val="22"/>
        </w:rPr>
        <w:t>Transferee</w:t>
      </w:r>
      <w:r w:rsidRPr="00D40F55">
        <w:rPr>
          <w:rFonts w:cs="Arial"/>
          <w:szCs w:val="22"/>
        </w:rPr>
        <w:t>"):</w:t>
      </w:r>
      <w:bookmarkEnd w:id="149"/>
    </w:p>
    <w:p w14:paraId="03583C2F" w14:textId="77777777" w:rsidR="00F807DC" w:rsidRPr="00D40F55" w:rsidRDefault="00846B73" w:rsidP="00D40F55">
      <w:pPr>
        <w:pStyle w:val="Heading3"/>
        <w:spacing w:before="120" w:after="120"/>
        <w:rPr>
          <w:rFonts w:cs="Arial"/>
          <w:szCs w:val="22"/>
        </w:rPr>
      </w:pPr>
      <w:r w:rsidRPr="00D40F55">
        <w:rPr>
          <w:rFonts w:cs="Arial"/>
          <w:szCs w:val="22"/>
        </w:rPr>
        <w:t>the rights of termination of the Customer in Clause 11 shall be available to the Supplier in the event of, respectively, the bankruptcy or insolvency, or default of the Transferee; and</w:t>
      </w:r>
    </w:p>
    <w:p w14:paraId="6B099470" w14:textId="77777777" w:rsidR="00F807DC" w:rsidRPr="00D40F55" w:rsidRDefault="00846B73" w:rsidP="00D40F55">
      <w:pPr>
        <w:pStyle w:val="Heading3"/>
        <w:spacing w:before="120" w:after="120"/>
        <w:rPr>
          <w:rFonts w:cs="Arial"/>
          <w:szCs w:val="22"/>
        </w:rPr>
      </w:pPr>
      <w:r w:rsidRPr="00D40F55">
        <w:rPr>
          <w:rFonts w:cs="Arial"/>
          <w:szCs w:val="22"/>
        </w:rPr>
        <w:t>the Transferee shall only be able to assign, novate or otherwise dispose of its rights and obligations under the Legal Services Contract or any part thereof with the previous consent in writing of the Supplier, which shall not be unreasonably withheld or delayed.</w:t>
      </w:r>
    </w:p>
    <w:p w14:paraId="699083D2" w14:textId="77777777" w:rsidR="00F807DC" w:rsidRPr="00D40F55" w:rsidRDefault="00846B73" w:rsidP="00D40F55">
      <w:pPr>
        <w:pStyle w:val="Heading2"/>
        <w:tabs>
          <w:tab w:val="num" w:pos="720"/>
        </w:tabs>
        <w:spacing w:before="120" w:after="120"/>
        <w:ind w:left="720"/>
        <w:rPr>
          <w:rFonts w:cs="Arial"/>
          <w:szCs w:val="22"/>
        </w:rPr>
      </w:pPr>
      <w:r w:rsidRPr="00D40F55">
        <w:rPr>
          <w:rFonts w:cs="Arial"/>
          <w:szCs w:val="22"/>
        </w:rPr>
        <w:t>The Customer may disclose to any Transferee any Confidential Information of the Supplier which relates to the performance of the Supplier's obligations under the Legal Services Contract. In such circumstances the Customer shall authorise the Transferee to use such Confidential Information only for purposes relating to the performance of the Supplier's obligations under the Legal Services Contract and for no other purposes and shall take reasonable steps to ensure that the Transferee gives a confidentiality undertaking in relation to such Confidential Information.</w:t>
      </w:r>
    </w:p>
    <w:p w14:paraId="681E084C" w14:textId="77777777" w:rsidR="00F807DC" w:rsidRPr="00D40F55" w:rsidRDefault="00846B73" w:rsidP="00D40F55">
      <w:pPr>
        <w:pStyle w:val="Heading2"/>
        <w:tabs>
          <w:tab w:val="num" w:pos="720"/>
        </w:tabs>
        <w:spacing w:before="120" w:after="120"/>
        <w:ind w:left="720"/>
        <w:rPr>
          <w:rFonts w:cs="Arial"/>
          <w:szCs w:val="22"/>
        </w:rPr>
      </w:pPr>
      <w:r w:rsidRPr="00D40F55">
        <w:rPr>
          <w:rFonts w:cs="Arial"/>
          <w:szCs w:val="22"/>
        </w:rPr>
        <w:t xml:space="preserve">For the purposes of Clause 16.3 each Party shall at its own cost and expense carry out, or use all reasonable endeavours to ensure the carrying out of, whatever further actions (including the execution of further documents) the other Party reasonably </w:t>
      </w:r>
      <w:r w:rsidRPr="00D40F55">
        <w:rPr>
          <w:rFonts w:cs="Arial"/>
          <w:szCs w:val="22"/>
        </w:rPr>
        <w:lastRenderedPageBreak/>
        <w:t>requires from time to time for the purpose of giving that other Party the full benefit of the provisions of the Legal Services Contract.</w:t>
      </w:r>
    </w:p>
    <w:p w14:paraId="633132DC" w14:textId="77777777" w:rsidR="00F807DC" w:rsidRPr="00D40F55" w:rsidRDefault="00846B73" w:rsidP="00D40F55">
      <w:pPr>
        <w:pStyle w:val="Heading1"/>
        <w:keepNext/>
        <w:spacing w:before="120" w:after="120"/>
        <w:rPr>
          <w:rFonts w:cs="Arial"/>
          <w:szCs w:val="22"/>
        </w:rPr>
      </w:pPr>
      <w:bookmarkStart w:id="150" w:name="_Toc461702406"/>
      <w:r w:rsidRPr="00D40F55">
        <w:rPr>
          <w:rFonts w:cs="Arial"/>
          <w:szCs w:val="22"/>
        </w:rPr>
        <w:t>WAIVER AND CUMULATIVE REMEDIES</w:t>
      </w:r>
      <w:bookmarkEnd w:id="150"/>
    </w:p>
    <w:p w14:paraId="7179074C" w14:textId="77777777" w:rsidR="00312EB4" w:rsidRPr="00D40F55" w:rsidRDefault="00846B73" w:rsidP="00D40F55">
      <w:pPr>
        <w:pStyle w:val="Heading2"/>
        <w:tabs>
          <w:tab w:val="num" w:pos="709"/>
        </w:tabs>
        <w:spacing w:before="120" w:after="120"/>
        <w:ind w:left="709" w:hanging="709"/>
        <w:rPr>
          <w:rFonts w:cs="Arial"/>
          <w:szCs w:val="22"/>
        </w:rPr>
      </w:pPr>
      <w:r w:rsidRPr="00D40F55">
        <w:rPr>
          <w:rFonts w:cs="Arial"/>
          <w:szCs w:val="22"/>
        </w:rPr>
        <w:t>The rights and remedies under this Legal Services Contract may be waived only by notice in accordance with Clause 23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4B19E598" w14:textId="77777777" w:rsidR="00312EB4" w:rsidRPr="00D40F55" w:rsidRDefault="00846B73" w:rsidP="00D40F55">
      <w:pPr>
        <w:pStyle w:val="Heading2"/>
        <w:tabs>
          <w:tab w:val="num" w:pos="709"/>
        </w:tabs>
        <w:spacing w:before="120" w:after="120"/>
        <w:ind w:left="709" w:hanging="709"/>
        <w:rPr>
          <w:rFonts w:cs="Arial"/>
          <w:szCs w:val="22"/>
        </w:rPr>
      </w:pPr>
      <w:r w:rsidRPr="00D40F55">
        <w:rPr>
          <w:rFonts w:cs="Arial"/>
          <w:szCs w:val="22"/>
        </w:rPr>
        <w:t>Unless otherwise provided in this Legal Services Contract, rights and remedies under this Legal Services Contract are cumulative and do not exclude any rights or remedies provided by Law, in equity or otherwise.</w:t>
      </w:r>
    </w:p>
    <w:p w14:paraId="3B89E324" w14:textId="77777777" w:rsidR="00F807DC" w:rsidRPr="00D40F55" w:rsidRDefault="00846B73" w:rsidP="00D40F55">
      <w:pPr>
        <w:pStyle w:val="Heading1"/>
        <w:keepNext/>
        <w:spacing w:before="120" w:after="120"/>
        <w:rPr>
          <w:rFonts w:cs="Arial"/>
          <w:szCs w:val="22"/>
        </w:rPr>
      </w:pPr>
      <w:bookmarkStart w:id="151" w:name="_Toc461102352"/>
      <w:bookmarkStart w:id="152" w:name="_Toc461102415"/>
      <w:bookmarkStart w:id="153" w:name="_Toc461102494"/>
      <w:bookmarkStart w:id="154" w:name="_Toc461109661"/>
      <w:bookmarkStart w:id="155" w:name="_Toc461102353"/>
      <w:bookmarkStart w:id="156" w:name="_Toc461102416"/>
      <w:bookmarkStart w:id="157" w:name="_Toc461102495"/>
      <w:bookmarkStart w:id="158" w:name="_Toc461109662"/>
      <w:bookmarkStart w:id="159" w:name="_Toc461102354"/>
      <w:bookmarkStart w:id="160" w:name="_Toc461102417"/>
      <w:bookmarkStart w:id="161" w:name="_Toc461102496"/>
      <w:bookmarkStart w:id="162" w:name="_Toc461109663"/>
      <w:bookmarkStart w:id="163" w:name="_Toc461102355"/>
      <w:bookmarkStart w:id="164" w:name="_Toc461102418"/>
      <w:bookmarkStart w:id="165" w:name="_Toc461102497"/>
      <w:bookmarkStart w:id="166" w:name="_Toc461109664"/>
      <w:bookmarkStart w:id="167" w:name="_Toc461102356"/>
      <w:bookmarkStart w:id="168" w:name="_Toc461102419"/>
      <w:bookmarkStart w:id="169" w:name="_Toc461102498"/>
      <w:bookmarkStart w:id="170" w:name="_Toc461109665"/>
      <w:bookmarkStart w:id="171" w:name="_Toc46170240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D40F55">
        <w:rPr>
          <w:rFonts w:cs="Arial"/>
          <w:szCs w:val="22"/>
        </w:rPr>
        <w:t>FURTHER ASSURANCES</w:t>
      </w:r>
      <w:bookmarkEnd w:id="171"/>
    </w:p>
    <w:p w14:paraId="33DBBDA3" w14:textId="77777777" w:rsidR="00F807DC" w:rsidRPr="00D40F55" w:rsidRDefault="00846B73" w:rsidP="00D40F55">
      <w:pPr>
        <w:pStyle w:val="Heading2"/>
        <w:spacing w:before="120" w:after="120"/>
        <w:rPr>
          <w:rFonts w:cs="Arial"/>
          <w:szCs w:val="22"/>
        </w:rPr>
      </w:pPr>
      <w:r w:rsidRPr="00D40F55">
        <w:rPr>
          <w:rFonts w:cs="Arial"/>
          <w:szCs w:val="22"/>
        </w:rPr>
        <w:t>Each Party undertakes at the request of the other, and at the cost of the requesting Party to do all acts and execute all documents which may be necessary to give effect to the meaning of the Legal Services Contract.</w:t>
      </w:r>
    </w:p>
    <w:p w14:paraId="1006DCBA" w14:textId="77777777" w:rsidR="00F807DC" w:rsidRPr="00D40F55" w:rsidRDefault="00846B73" w:rsidP="00D40F55">
      <w:pPr>
        <w:pStyle w:val="Heading1"/>
        <w:keepNext/>
        <w:spacing w:before="120" w:after="120"/>
        <w:rPr>
          <w:rFonts w:cs="Arial"/>
          <w:szCs w:val="22"/>
        </w:rPr>
      </w:pPr>
      <w:bookmarkStart w:id="172" w:name="_Toc461702408"/>
      <w:r w:rsidRPr="00D40F55">
        <w:rPr>
          <w:rFonts w:cs="Arial"/>
          <w:szCs w:val="22"/>
        </w:rPr>
        <w:t>SEVERABILITY</w:t>
      </w:r>
      <w:bookmarkEnd w:id="172"/>
    </w:p>
    <w:p w14:paraId="724E7C1F" w14:textId="77777777" w:rsidR="00F807DC" w:rsidRPr="00D40F55" w:rsidRDefault="00846B73" w:rsidP="00D40F55">
      <w:pPr>
        <w:pStyle w:val="Heading2"/>
        <w:tabs>
          <w:tab w:val="num" w:pos="709"/>
        </w:tabs>
        <w:spacing w:before="120" w:after="120"/>
        <w:ind w:left="709" w:hanging="709"/>
        <w:rPr>
          <w:rFonts w:cs="Arial"/>
          <w:szCs w:val="22"/>
        </w:rPr>
      </w:pPr>
      <w:r w:rsidRPr="00D40F55">
        <w:rPr>
          <w:rFonts w:cs="Arial"/>
          <w:szCs w:val="22"/>
        </w:rPr>
        <w:t>If any provision of the Legal Services Contract (or part of any provision) is held to be void or otherwise unenforceable by any court of competent jurisdiction, such provision (or part) shall to the extent necessary to ensure that the remaining provisions of this Legal Services Contract are not void or unenforceable be deemed to be deleted and the validity and/or enforceability of the remaining provisions of this Legal Services Contract shall not be affected.</w:t>
      </w:r>
    </w:p>
    <w:p w14:paraId="47FCA613" w14:textId="77777777" w:rsidR="00960360" w:rsidRPr="00D40F55" w:rsidRDefault="00846B73" w:rsidP="00D40F55">
      <w:pPr>
        <w:pStyle w:val="Heading2"/>
        <w:tabs>
          <w:tab w:val="num" w:pos="709"/>
        </w:tabs>
        <w:spacing w:before="120" w:after="120"/>
        <w:ind w:left="709" w:hanging="709"/>
        <w:rPr>
          <w:rFonts w:cs="Arial"/>
          <w:szCs w:val="22"/>
        </w:rPr>
      </w:pPr>
      <w:r w:rsidRPr="00D40F55">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27C07A3" w14:textId="77777777" w:rsidR="00F807DC" w:rsidRPr="00D40F55" w:rsidRDefault="00987267" w:rsidP="00D40F55">
      <w:pPr>
        <w:pStyle w:val="Heading2"/>
        <w:numPr>
          <w:ilvl w:val="0"/>
          <w:numId w:val="0"/>
        </w:numPr>
        <w:spacing w:before="120" w:after="120"/>
        <w:ind w:left="630"/>
        <w:rPr>
          <w:rFonts w:cs="Arial"/>
          <w:szCs w:val="22"/>
        </w:rPr>
      </w:pPr>
    </w:p>
    <w:p w14:paraId="2B3DBECD" w14:textId="77777777" w:rsidR="00F807DC" w:rsidRPr="00D40F55" w:rsidRDefault="00846B73" w:rsidP="00D40F55">
      <w:pPr>
        <w:pStyle w:val="Heading1"/>
        <w:keepNext/>
        <w:spacing w:before="120" w:after="120"/>
        <w:rPr>
          <w:rFonts w:cs="Arial"/>
          <w:szCs w:val="22"/>
        </w:rPr>
      </w:pPr>
      <w:bookmarkStart w:id="173" w:name="_Toc461702409"/>
      <w:r w:rsidRPr="00D40F55">
        <w:rPr>
          <w:rFonts w:cs="Arial"/>
          <w:szCs w:val="22"/>
        </w:rPr>
        <w:t>RELATIONSHIP OF THE PARTIES</w:t>
      </w:r>
      <w:bookmarkEnd w:id="173"/>
    </w:p>
    <w:p w14:paraId="7ACD75FE" w14:textId="77777777" w:rsidR="00F807DC" w:rsidRPr="00D40F55" w:rsidRDefault="00846B73" w:rsidP="00D40F55">
      <w:pPr>
        <w:pStyle w:val="Heading2"/>
        <w:tabs>
          <w:tab w:val="num" w:pos="709"/>
        </w:tabs>
        <w:spacing w:before="120" w:after="120"/>
        <w:ind w:left="709" w:hanging="709"/>
        <w:rPr>
          <w:rFonts w:cs="Arial"/>
          <w:szCs w:val="22"/>
        </w:rPr>
      </w:pPr>
      <w:r w:rsidRPr="00D40F55">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p>
    <w:p w14:paraId="373481F7" w14:textId="77777777" w:rsidR="00F807DC" w:rsidRPr="00D40F55" w:rsidRDefault="00846B73" w:rsidP="00D40F55">
      <w:pPr>
        <w:pStyle w:val="Heading1"/>
        <w:keepNext/>
        <w:spacing w:before="120" w:after="120"/>
        <w:rPr>
          <w:rFonts w:cs="Arial"/>
          <w:szCs w:val="22"/>
        </w:rPr>
      </w:pPr>
      <w:bookmarkStart w:id="174" w:name="_Toc461702410"/>
      <w:r w:rsidRPr="00D40F55">
        <w:rPr>
          <w:rFonts w:cs="Arial"/>
          <w:szCs w:val="22"/>
        </w:rPr>
        <w:t>ENTIRE AGREEMENT</w:t>
      </w:r>
      <w:bookmarkEnd w:id="174"/>
    </w:p>
    <w:p w14:paraId="746AC1C2" w14:textId="77777777" w:rsidR="00F807DC" w:rsidRPr="00D40F55" w:rsidRDefault="00846B73" w:rsidP="00D40F55">
      <w:pPr>
        <w:pStyle w:val="Heading2"/>
        <w:spacing w:before="120" w:after="120"/>
        <w:rPr>
          <w:rFonts w:cs="Arial"/>
          <w:szCs w:val="22"/>
        </w:rPr>
      </w:pPr>
      <w:bookmarkStart w:id="175" w:name="_Ref313371230"/>
      <w:r w:rsidRPr="00D40F55">
        <w:rPr>
          <w:rFonts w:cs="Arial"/>
          <w:szCs w:val="22"/>
        </w:rPr>
        <w:t>The Legal Services Contract, together with a completed, signed and dated Panel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175"/>
    </w:p>
    <w:p w14:paraId="3E98384C" w14:textId="77777777" w:rsidR="00F807DC" w:rsidRPr="00D40F55" w:rsidRDefault="00846B73" w:rsidP="00D40F55">
      <w:pPr>
        <w:pStyle w:val="Heading2"/>
        <w:spacing w:before="120" w:after="120"/>
        <w:rPr>
          <w:rFonts w:cs="Arial"/>
          <w:szCs w:val="22"/>
        </w:rPr>
      </w:pPr>
      <w:bookmarkStart w:id="176" w:name="_Ref313371232"/>
      <w:r w:rsidRPr="00D40F55">
        <w:rPr>
          <w:rFonts w:cs="Arial"/>
          <w:szCs w:val="22"/>
        </w:rPr>
        <w:t xml:space="preserve">Each of the Parties acknowledges and agrees that in entering into the Legal Services Contract it does not rely on, and shall have no remedy in respect of, any statement, </w:t>
      </w:r>
      <w:r w:rsidRPr="00D40F55">
        <w:rPr>
          <w:rFonts w:cs="Arial"/>
          <w:szCs w:val="22"/>
        </w:rPr>
        <w:lastRenderedPageBreak/>
        <w:t>representation, warranty or undertaking (whether negligently or innocently made) other than as expressly set out in the Legal Services Contract.</w:t>
      </w:r>
      <w:bookmarkEnd w:id="176"/>
      <w:r w:rsidRPr="00D40F55">
        <w:rPr>
          <w:rFonts w:cs="Arial"/>
          <w:szCs w:val="22"/>
        </w:rPr>
        <w:t xml:space="preserve"> </w:t>
      </w:r>
    </w:p>
    <w:p w14:paraId="70B48928" w14:textId="77777777" w:rsidR="00F807DC" w:rsidRPr="00D40F55" w:rsidRDefault="00846B73" w:rsidP="00D40F55">
      <w:pPr>
        <w:pStyle w:val="Heading2"/>
        <w:spacing w:before="120" w:after="120"/>
        <w:rPr>
          <w:rFonts w:cs="Arial"/>
          <w:szCs w:val="22"/>
        </w:rPr>
      </w:pPr>
      <w:r w:rsidRPr="00D40F55">
        <w:rPr>
          <w:rFonts w:cs="Arial"/>
          <w:szCs w:val="22"/>
        </w:rPr>
        <w:t>The Supplier acknowledges and agrees that it has:</w:t>
      </w:r>
    </w:p>
    <w:p w14:paraId="58FEC3A8" w14:textId="77777777" w:rsidR="00F807DC" w:rsidRPr="00D40F55" w:rsidRDefault="00846B73" w:rsidP="00D40F55">
      <w:pPr>
        <w:pStyle w:val="Heading3"/>
        <w:spacing w:before="120" w:after="120"/>
        <w:rPr>
          <w:rFonts w:cs="Arial"/>
          <w:szCs w:val="22"/>
        </w:rPr>
      </w:pPr>
      <w:r w:rsidRPr="00D40F55">
        <w:rPr>
          <w:rFonts w:cs="Arial"/>
          <w:szCs w:val="22"/>
        </w:rPr>
        <w:t>entered into the Legal Services Contract in reliance on its own due diligence alone; and</w:t>
      </w:r>
    </w:p>
    <w:p w14:paraId="40A4F540" w14:textId="77777777" w:rsidR="00F807DC" w:rsidRPr="00D40F55" w:rsidRDefault="00846B73" w:rsidP="00D40F55">
      <w:pPr>
        <w:pStyle w:val="Heading3"/>
        <w:spacing w:before="120" w:after="120"/>
        <w:rPr>
          <w:rFonts w:cs="Arial"/>
          <w:szCs w:val="22"/>
        </w:rPr>
      </w:pPr>
      <w:r w:rsidRPr="00D40F55">
        <w:rPr>
          <w:rFonts w:cs="Arial"/>
          <w:szCs w:val="22"/>
        </w:rPr>
        <w:t>received sufficient information required by it in order to determine whether it is able to provide the Services in accordance with the terms of the Legal Services Contract.</w:t>
      </w:r>
    </w:p>
    <w:p w14:paraId="13615D56" w14:textId="77777777" w:rsidR="0035256A" w:rsidRPr="00D40F55" w:rsidRDefault="00846B73" w:rsidP="00D40F55">
      <w:pPr>
        <w:pStyle w:val="Heading2"/>
        <w:spacing w:before="120" w:after="120"/>
        <w:rPr>
          <w:rFonts w:cs="Arial"/>
          <w:szCs w:val="22"/>
        </w:rPr>
      </w:pPr>
      <w:r w:rsidRPr="00D40F55">
        <w:rPr>
          <w:rFonts w:cs="Arial"/>
          <w:szCs w:val="22"/>
        </w:rPr>
        <w:t>Nothing in Clauses 21.1 and 21.2 shall operate  to exclude liability for Fraud or fraudulent misrepresentation.</w:t>
      </w:r>
    </w:p>
    <w:p w14:paraId="194671DA" w14:textId="77777777" w:rsidR="0035256A" w:rsidRPr="00D40F55" w:rsidRDefault="00987267" w:rsidP="00D40F55">
      <w:pPr>
        <w:pStyle w:val="Heading3"/>
        <w:numPr>
          <w:ilvl w:val="0"/>
          <w:numId w:val="0"/>
        </w:numPr>
        <w:spacing w:before="120" w:after="120"/>
        <w:ind w:left="1800"/>
        <w:rPr>
          <w:rFonts w:cs="Arial"/>
          <w:szCs w:val="22"/>
        </w:rPr>
      </w:pPr>
    </w:p>
    <w:p w14:paraId="3E8A8838" w14:textId="77777777" w:rsidR="00F807DC" w:rsidRPr="00D40F55" w:rsidRDefault="00846B73" w:rsidP="00D40F55">
      <w:pPr>
        <w:pStyle w:val="Heading1"/>
        <w:keepNext/>
        <w:spacing w:before="120" w:after="120"/>
        <w:rPr>
          <w:rFonts w:cs="Arial"/>
          <w:szCs w:val="22"/>
        </w:rPr>
      </w:pPr>
      <w:bookmarkStart w:id="177" w:name="_Toc461102361"/>
      <w:bookmarkStart w:id="178" w:name="_Toc461102424"/>
      <w:bookmarkStart w:id="179" w:name="_Toc461102503"/>
      <w:bookmarkStart w:id="180" w:name="_Toc461109670"/>
      <w:bookmarkStart w:id="181" w:name="_Toc461102362"/>
      <w:bookmarkStart w:id="182" w:name="_Toc461102425"/>
      <w:bookmarkStart w:id="183" w:name="_Toc461102504"/>
      <w:bookmarkStart w:id="184" w:name="_Toc461109671"/>
      <w:bookmarkStart w:id="185" w:name="_Ref313370095"/>
      <w:bookmarkStart w:id="186" w:name="_Toc461702411"/>
      <w:bookmarkEnd w:id="177"/>
      <w:bookmarkEnd w:id="178"/>
      <w:bookmarkEnd w:id="179"/>
      <w:bookmarkEnd w:id="180"/>
      <w:bookmarkEnd w:id="181"/>
      <w:bookmarkEnd w:id="182"/>
      <w:bookmarkEnd w:id="183"/>
      <w:bookmarkEnd w:id="184"/>
      <w:r w:rsidRPr="00D40F55">
        <w:rPr>
          <w:rFonts w:cs="Arial"/>
          <w:szCs w:val="22"/>
        </w:rPr>
        <w:t>CONTRACTS (RIGHTS OF THIRD PARTIES) ACT</w:t>
      </w:r>
      <w:bookmarkEnd w:id="185"/>
      <w:bookmarkEnd w:id="186"/>
    </w:p>
    <w:p w14:paraId="6398A5E2" w14:textId="77777777" w:rsidR="00F807DC" w:rsidRPr="00D40F55" w:rsidRDefault="00846B73" w:rsidP="00D40F55">
      <w:pPr>
        <w:pStyle w:val="Heading2"/>
        <w:spacing w:before="120" w:after="120"/>
        <w:rPr>
          <w:rFonts w:cs="Arial"/>
          <w:szCs w:val="22"/>
        </w:rPr>
      </w:pPr>
      <w:r w:rsidRPr="00D40F55">
        <w:rPr>
          <w:rFonts w:cs="Arial"/>
          <w:szCs w:val="22"/>
        </w:rPr>
        <w:t xml:space="preserve">A person who is not a party to the Legal Services Contract has no right under the Contracts (Rights of Third Parties) Act 1999 to enforce any of its provisions which, expressly or by implication, confer a benefit on him, without the prior written agreement of the Parties, provided that this Clause 21.1 does not affect any right or remedy of any person which exists or is available otherwise than pursuant to that Act. </w:t>
      </w:r>
    </w:p>
    <w:p w14:paraId="7220AB43" w14:textId="77777777" w:rsidR="00F807DC" w:rsidRPr="00D40F55" w:rsidRDefault="00846B73" w:rsidP="00D40F55">
      <w:pPr>
        <w:pStyle w:val="Heading2"/>
        <w:spacing w:before="120" w:after="120"/>
        <w:rPr>
          <w:rFonts w:cs="Arial"/>
          <w:szCs w:val="22"/>
        </w:rPr>
      </w:pPr>
      <w:r w:rsidRPr="00D40F55">
        <w:rPr>
          <w:rFonts w:cs="Arial"/>
          <w:szCs w:val="22"/>
        </w:rPr>
        <w:t>No consent of any third party is necessary for any rescission, variation (including any release or compromise in whole or in part of liability) or termination of the Legal Services Contract or any one or more Clauses of it.</w:t>
      </w:r>
    </w:p>
    <w:p w14:paraId="6A571336" w14:textId="77777777" w:rsidR="000C628F" w:rsidRPr="00D40F55" w:rsidRDefault="00846B73" w:rsidP="00D40F55">
      <w:pPr>
        <w:pStyle w:val="Heading2"/>
        <w:spacing w:before="120" w:after="120"/>
        <w:rPr>
          <w:rFonts w:cs="Arial"/>
          <w:szCs w:val="22"/>
        </w:rPr>
      </w:pPr>
      <w:bookmarkStart w:id="187" w:name="_Ref313371113"/>
      <w:r w:rsidRPr="00D40F55">
        <w:rPr>
          <w:rFonts w:cs="Arial"/>
          <w:szCs w:val="22"/>
        </w:rPr>
        <w:t>The Supplier agrees that the Customer may enforce any of the provisions of the Panel Agreement referred to in clause 45.1 as if they were terms of the Legal Services Contract (reading references in those provisions to Panel Customer and the Supplier as references to the Customer and the Supplier respectively).</w:t>
      </w:r>
    </w:p>
    <w:p w14:paraId="2988F1C9" w14:textId="77777777" w:rsidR="00F807DC" w:rsidRPr="00D40F55" w:rsidRDefault="00846B73" w:rsidP="00D40F55">
      <w:pPr>
        <w:pStyle w:val="Heading1"/>
        <w:keepNext/>
        <w:spacing w:before="120" w:after="120"/>
        <w:rPr>
          <w:rFonts w:cs="Arial"/>
          <w:szCs w:val="22"/>
        </w:rPr>
      </w:pPr>
      <w:bookmarkStart w:id="188" w:name="_Toc461702412"/>
      <w:r w:rsidRPr="00D40F55">
        <w:rPr>
          <w:rFonts w:cs="Arial"/>
          <w:szCs w:val="22"/>
        </w:rPr>
        <w:t>NOTICES</w:t>
      </w:r>
      <w:bookmarkEnd w:id="187"/>
      <w:bookmarkEnd w:id="188"/>
    </w:p>
    <w:p w14:paraId="05B06678" w14:textId="77777777" w:rsidR="00F807DC" w:rsidRPr="00D40F55" w:rsidRDefault="00846B73" w:rsidP="00D40F55">
      <w:pPr>
        <w:pStyle w:val="Heading2"/>
        <w:spacing w:before="120" w:after="120"/>
        <w:rPr>
          <w:rFonts w:cs="Arial"/>
          <w:szCs w:val="22"/>
        </w:rPr>
      </w:pPr>
      <w:r w:rsidRPr="00D40F55">
        <w:rPr>
          <w:rFonts w:cs="Arial"/>
          <w:szCs w:val="22"/>
        </w:rPr>
        <w:t>Except as otherwise expressly provided in the Legal Services Contract, no notice or other communication from one Party to the other shall have any validity under the Legal Services Contract unless given or made in writing by or on behalf of the Party sending the communication.</w:t>
      </w:r>
    </w:p>
    <w:p w14:paraId="5B57B0C8" w14:textId="77777777" w:rsidR="00B93838" w:rsidRPr="00D40F55" w:rsidRDefault="00846B73" w:rsidP="00D40F55">
      <w:pPr>
        <w:pStyle w:val="Heading2"/>
        <w:spacing w:before="120" w:after="120"/>
        <w:rPr>
          <w:rFonts w:cs="Arial"/>
          <w:szCs w:val="22"/>
        </w:rPr>
      </w:pPr>
      <w:bookmarkStart w:id="189" w:name="_Ref313371315"/>
      <w:r w:rsidRPr="00D40F55">
        <w:rPr>
          <w:rFonts w:cs="Arial"/>
          <w:szCs w:val="22"/>
        </w:rPr>
        <w:t>Any notice or other communication given or made by either Party to the other shall:</w:t>
      </w:r>
    </w:p>
    <w:p w14:paraId="4E25C26B" w14:textId="77777777" w:rsidR="00B93838" w:rsidRPr="00D40F55" w:rsidRDefault="00846B73" w:rsidP="00D40F55">
      <w:pPr>
        <w:pStyle w:val="Heading3"/>
        <w:spacing w:before="120" w:after="120"/>
        <w:rPr>
          <w:rFonts w:cs="Arial"/>
          <w:szCs w:val="22"/>
        </w:rPr>
      </w:pPr>
      <w:r w:rsidRPr="00D40F55">
        <w:rPr>
          <w:rFonts w:cs="Arial"/>
          <w:szCs w:val="22"/>
        </w:rPr>
        <w:t>be given by letter (sent by hand, post or a recorded signed for delivery service), facsmile or electronic mail confirmed by letter; and</w:t>
      </w:r>
    </w:p>
    <w:p w14:paraId="19A073F1" w14:textId="77777777" w:rsidR="00627FB5" w:rsidRPr="00D40F55" w:rsidRDefault="00846B73" w:rsidP="00D40F55">
      <w:pPr>
        <w:pStyle w:val="Heading3"/>
        <w:spacing w:before="120" w:after="120"/>
        <w:rPr>
          <w:rFonts w:cs="Arial"/>
          <w:szCs w:val="22"/>
        </w:rPr>
      </w:pPr>
      <w:r w:rsidRPr="00D40F55">
        <w:rPr>
          <w:rFonts w:cs="Arial"/>
          <w:szCs w:val="22"/>
        </w:rPr>
        <w:t>unless the other Party acknowledges receipt of such communication at an earlier time, be deemed to have been given:</w:t>
      </w:r>
    </w:p>
    <w:p w14:paraId="3B8C9BB3" w14:textId="77777777" w:rsidR="00627FB5" w:rsidRPr="00D40F55" w:rsidRDefault="00846B73" w:rsidP="00D40F55">
      <w:pPr>
        <w:pStyle w:val="Heading4"/>
        <w:spacing w:before="120" w:after="120"/>
        <w:rPr>
          <w:rFonts w:cs="Arial"/>
          <w:szCs w:val="22"/>
        </w:rPr>
      </w:pPr>
      <w:r w:rsidRPr="00D40F55">
        <w:rPr>
          <w:rFonts w:cs="Arial"/>
          <w:szCs w:val="22"/>
        </w:rPr>
        <w:t>if delivered personally, at the time of delivery;</w:t>
      </w:r>
    </w:p>
    <w:p w14:paraId="1C3DEFE1" w14:textId="77777777" w:rsidR="00627FB5" w:rsidRPr="00D40F55" w:rsidRDefault="00846B73" w:rsidP="00D40F55">
      <w:pPr>
        <w:pStyle w:val="Heading4"/>
        <w:spacing w:before="120" w:after="120"/>
        <w:rPr>
          <w:rFonts w:cs="Arial"/>
          <w:szCs w:val="22"/>
        </w:rPr>
      </w:pPr>
      <w:r w:rsidRPr="00D40F55">
        <w:rPr>
          <w:rFonts w:cs="Arial"/>
          <w:szCs w:val="22"/>
        </w:rPr>
        <w:t>if sent by pre-paid post or a recorded signed for service two (2) Working Days after the day on which the letter was posted provided the relevant communication is not returned as undelivered;</w:t>
      </w:r>
    </w:p>
    <w:p w14:paraId="0F285A04" w14:textId="77777777" w:rsidR="00627FB5" w:rsidRPr="00D40F55" w:rsidRDefault="00846B73" w:rsidP="00D40F55">
      <w:pPr>
        <w:pStyle w:val="Heading4"/>
        <w:spacing w:before="120" w:after="120"/>
        <w:rPr>
          <w:rFonts w:cs="Arial"/>
          <w:szCs w:val="22"/>
        </w:rPr>
      </w:pPr>
      <w:r w:rsidRPr="00D40F55">
        <w:rPr>
          <w:rFonts w:cs="Arial"/>
          <w:szCs w:val="22"/>
        </w:rPr>
        <w:t>if sent by electronic mail, upon receipt of a read receipt; and</w:t>
      </w:r>
    </w:p>
    <w:p w14:paraId="1A1205AD" w14:textId="77777777" w:rsidR="00F807DC" w:rsidRPr="00D40F55" w:rsidRDefault="00846B73" w:rsidP="00D40F55">
      <w:pPr>
        <w:pStyle w:val="Heading4"/>
        <w:spacing w:before="120" w:after="120"/>
        <w:rPr>
          <w:rFonts w:cs="Arial"/>
          <w:szCs w:val="22"/>
        </w:rPr>
      </w:pPr>
      <w:r w:rsidRPr="00D40F55">
        <w:rPr>
          <w:rFonts w:cs="Arial"/>
          <w:szCs w:val="22"/>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189"/>
    </w:p>
    <w:p w14:paraId="4070767E" w14:textId="77777777" w:rsidR="00F807DC" w:rsidRPr="00D40F55" w:rsidRDefault="00846B73" w:rsidP="00D40F55">
      <w:pPr>
        <w:pStyle w:val="Heading2"/>
        <w:spacing w:before="120" w:after="120"/>
        <w:rPr>
          <w:rFonts w:cs="Arial"/>
          <w:szCs w:val="22"/>
        </w:rPr>
      </w:pPr>
      <w:bookmarkStart w:id="190" w:name="_Ref313371306"/>
      <w:r w:rsidRPr="00D40F55">
        <w:rPr>
          <w:rFonts w:cs="Arial"/>
          <w:szCs w:val="22"/>
        </w:rPr>
        <w:lastRenderedPageBreak/>
        <w:t>For the purposes of Clause 23.2, the address, email address and fax number of each Party shall be the address, email address and fax number specified in the Order Form.</w:t>
      </w:r>
      <w:bookmarkEnd w:id="190"/>
    </w:p>
    <w:p w14:paraId="357EA5E7" w14:textId="77777777" w:rsidR="00F807DC" w:rsidRPr="00D40F55" w:rsidRDefault="00846B73" w:rsidP="00D40F55">
      <w:pPr>
        <w:pStyle w:val="Heading2"/>
        <w:spacing w:before="120" w:after="120"/>
        <w:rPr>
          <w:rFonts w:cs="Arial"/>
          <w:szCs w:val="22"/>
        </w:rPr>
      </w:pPr>
      <w:r w:rsidRPr="00D40F55">
        <w:rPr>
          <w:rFonts w:cs="Arial"/>
          <w:szCs w:val="22"/>
        </w:rPr>
        <w:t>Either Party may change its address for service by serving a notice in accordance with this Clause 23.</w:t>
      </w:r>
    </w:p>
    <w:p w14:paraId="56AF587F" w14:textId="77777777" w:rsidR="00185555" w:rsidRPr="00D40F55" w:rsidRDefault="00846B73" w:rsidP="00D40F55">
      <w:pPr>
        <w:pStyle w:val="Heading1"/>
        <w:keepNext/>
        <w:spacing w:before="120" w:after="120"/>
        <w:rPr>
          <w:rFonts w:cs="Arial"/>
          <w:szCs w:val="22"/>
        </w:rPr>
      </w:pPr>
      <w:bookmarkStart w:id="191" w:name="_Toc461102365"/>
      <w:bookmarkStart w:id="192" w:name="_Toc461102428"/>
      <w:bookmarkStart w:id="193" w:name="_Toc461102507"/>
      <w:bookmarkStart w:id="194" w:name="_Toc461109674"/>
      <w:bookmarkStart w:id="195" w:name="_Toc314810842"/>
      <w:bookmarkStart w:id="196" w:name="_Toc461702413"/>
      <w:bookmarkEnd w:id="191"/>
      <w:bookmarkEnd w:id="192"/>
      <w:bookmarkEnd w:id="193"/>
      <w:bookmarkEnd w:id="194"/>
      <w:r w:rsidRPr="00D40F55">
        <w:rPr>
          <w:rFonts w:cs="Arial"/>
          <w:szCs w:val="22"/>
        </w:rPr>
        <w:t>DISPUTES AND LAW</w:t>
      </w:r>
      <w:bookmarkEnd w:id="195"/>
      <w:bookmarkEnd w:id="196"/>
    </w:p>
    <w:p w14:paraId="1FE2E837" w14:textId="77777777" w:rsidR="00185555" w:rsidRPr="00D40F55" w:rsidRDefault="00846B73" w:rsidP="00D40F55">
      <w:pPr>
        <w:pStyle w:val="Heading2"/>
        <w:keepNext/>
        <w:spacing w:before="120" w:after="120"/>
        <w:rPr>
          <w:rFonts w:cs="Arial"/>
          <w:szCs w:val="22"/>
        </w:rPr>
      </w:pPr>
      <w:bookmarkStart w:id="197" w:name="_Ref313370109"/>
      <w:r w:rsidRPr="00D40F55">
        <w:rPr>
          <w:rFonts w:cs="Arial"/>
          <w:szCs w:val="22"/>
        </w:rPr>
        <w:t>Governing Law and Jurisdiction</w:t>
      </w:r>
      <w:bookmarkEnd w:id="197"/>
    </w:p>
    <w:p w14:paraId="5EF344EB" w14:textId="77777777" w:rsidR="00185555" w:rsidRPr="00D40F55" w:rsidRDefault="00846B73" w:rsidP="00D40F55">
      <w:pPr>
        <w:pStyle w:val="Heading3"/>
        <w:spacing w:before="120" w:after="120"/>
        <w:rPr>
          <w:rFonts w:cs="Arial"/>
          <w:szCs w:val="22"/>
        </w:rPr>
      </w:pPr>
      <w:r w:rsidRPr="00D40F55">
        <w:rPr>
          <w:rFonts w:cs="Arial"/>
          <w:szCs w:val="22"/>
        </w:rPr>
        <w:t xml:space="preserve">The Legal Services Contract shall be governed by and interpreted in accordance with the Laws of England and Wales and the Parties agree to submit to the exclusive jurisdiction of the English courts any dispute that arises in connection with the Legal Services Contract. </w:t>
      </w:r>
    </w:p>
    <w:p w14:paraId="35A7DB64" w14:textId="77777777" w:rsidR="00185555" w:rsidRPr="00D40F55" w:rsidRDefault="00846B73" w:rsidP="00D40F55">
      <w:pPr>
        <w:pStyle w:val="Heading2"/>
        <w:keepNext/>
        <w:spacing w:before="120" w:after="120"/>
        <w:rPr>
          <w:rFonts w:cs="Arial"/>
          <w:szCs w:val="22"/>
        </w:rPr>
      </w:pPr>
      <w:bookmarkStart w:id="198" w:name="_Ref313372098"/>
      <w:r w:rsidRPr="00D40F55">
        <w:rPr>
          <w:rFonts w:cs="Arial"/>
          <w:szCs w:val="22"/>
        </w:rPr>
        <w:t>Dispute Resolution</w:t>
      </w:r>
      <w:bookmarkEnd w:id="198"/>
    </w:p>
    <w:p w14:paraId="03985403" w14:textId="77777777" w:rsidR="00185555" w:rsidRPr="00D40F55" w:rsidRDefault="00846B73" w:rsidP="00D40F55">
      <w:pPr>
        <w:pStyle w:val="Heading3"/>
        <w:spacing w:before="120" w:after="120"/>
        <w:rPr>
          <w:rFonts w:cs="Arial"/>
          <w:szCs w:val="22"/>
        </w:rPr>
      </w:pPr>
      <w:bookmarkStart w:id="199" w:name="_Ref313371365"/>
      <w:r w:rsidRPr="00D40F55">
        <w:rPr>
          <w:rFonts w:cs="Arial"/>
          <w:szCs w:val="22"/>
        </w:rPr>
        <w:t>The Parties shall attempt in good faith to negotiate a settlement to any dispute between them arising out of or in connection with the Legal Services Contract within twenty (20) Working Days of either Party notifying the other of the dispute and such efforts shall involve the escalation of the dispute to the level of representative of each Party specified in the Order Form.</w:t>
      </w:r>
      <w:bookmarkEnd w:id="199"/>
    </w:p>
    <w:p w14:paraId="05DBB1EA" w14:textId="77777777" w:rsidR="00185555" w:rsidRPr="00D40F55" w:rsidRDefault="00846B73" w:rsidP="00D40F55">
      <w:pPr>
        <w:pStyle w:val="Heading3"/>
        <w:spacing w:before="120" w:after="120"/>
        <w:rPr>
          <w:rFonts w:cs="Arial"/>
          <w:szCs w:val="22"/>
        </w:rPr>
      </w:pPr>
      <w:r w:rsidRPr="00D40F55">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584501AC" w14:textId="77777777" w:rsidR="00185555" w:rsidRPr="00D40F55" w:rsidRDefault="00846B73" w:rsidP="00D40F55">
      <w:pPr>
        <w:pStyle w:val="Heading3"/>
        <w:spacing w:before="120" w:after="120"/>
        <w:rPr>
          <w:rFonts w:cs="Arial"/>
          <w:szCs w:val="22"/>
        </w:rPr>
      </w:pPr>
      <w:r w:rsidRPr="00D40F55">
        <w:rPr>
          <w:rFonts w:cs="Arial"/>
          <w:szCs w:val="22"/>
        </w:rPr>
        <w:t>If the dispute cannot be resolved by the Parties pursuant to Clause 24.2.1, the Parties shall refer it to mediation pursuant to the procedure set out in Clause 24.2.5 unless:</w:t>
      </w:r>
    </w:p>
    <w:p w14:paraId="6A5E0F01" w14:textId="77777777" w:rsidR="00185555" w:rsidRPr="00D40F55" w:rsidRDefault="00846B73" w:rsidP="00D40F55">
      <w:pPr>
        <w:pStyle w:val="Heading4"/>
        <w:spacing w:before="120" w:after="120"/>
        <w:rPr>
          <w:rFonts w:cs="Arial"/>
          <w:szCs w:val="22"/>
        </w:rPr>
      </w:pPr>
      <w:r w:rsidRPr="00D40F55">
        <w:rPr>
          <w:rFonts w:cs="Arial"/>
          <w:szCs w:val="22"/>
        </w:rPr>
        <w:t>the Customer considers that the dispute is not suitable for resolution by mediation; or</w:t>
      </w:r>
    </w:p>
    <w:p w14:paraId="35728C4E" w14:textId="77777777" w:rsidR="00185555" w:rsidRPr="00D40F55" w:rsidRDefault="00846B73" w:rsidP="00D40F55">
      <w:pPr>
        <w:pStyle w:val="Heading4"/>
        <w:spacing w:before="120" w:after="120"/>
        <w:rPr>
          <w:rFonts w:cs="Arial"/>
          <w:szCs w:val="22"/>
        </w:rPr>
      </w:pPr>
      <w:r w:rsidRPr="00D40F55">
        <w:rPr>
          <w:rFonts w:cs="Arial"/>
          <w:szCs w:val="22"/>
        </w:rPr>
        <w:t>the Supplier does not agree to mediation.</w:t>
      </w:r>
    </w:p>
    <w:p w14:paraId="067D583E" w14:textId="77777777" w:rsidR="00185555" w:rsidRPr="00D40F55" w:rsidRDefault="00846B73" w:rsidP="00D40F55">
      <w:pPr>
        <w:pStyle w:val="Heading3"/>
        <w:spacing w:before="120" w:after="120"/>
        <w:rPr>
          <w:rFonts w:cs="Arial"/>
          <w:szCs w:val="22"/>
        </w:rPr>
      </w:pPr>
      <w:r w:rsidRPr="00D40F55">
        <w:rPr>
          <w:rFonts w:cs="Arial"/>
          <w:szCs w:val="22"/>
        </w:rPr>
        <w:t>The obligations of the Parties under the Legal Services Contract shall not be suspended, cease or be delayed by the reference of a dispute to mediation and the Supplier and the Supplier’s Personnel shall comply fully with the requirements of the Legal Services Contract at all times.</w:t>
      </w:r>
    </w:p>
    <w:p w14:paraId="11AEF614" w14:textId="77777777" w:rsidR="00185555" w:rsidRPr="00D40F55" w:rsidRDefault="00846B73" w:rsidP="00D40F55">
      <w:pPr>
        <w:pStyle w:val="Heading3"/>
        <w:keepNext/>
        <w:spacing w:before="120" w:after="120"/>
        <w:rPr>
          <w:rFonts w:cs="Arial"/>
          <w:szCs w:val="22"/>
        </w:rPr>
      </w:pPr>
      <w:bookmarkStart w:id="200" w:name="_Ref313371432"/>
      <w:r w:rsidRPr="00D40F55">
        <w:rPr>
          <w:rFonts w:cs="Arial"/>
          <w:szCs w:val="22"/>
        </w:rPr>
        <w:t>The procedure for mediation is as follows:</w:t>
      </w:r>
      <w:bookmarkEnd w:id="200"/>
    </w:p>
    <w:p w14:paraId="00230F8C" w14:textId="77777777" w:rsidR="00185555" w:rsidRPr="00D40F55" w:rsidRDefault="00846B73" w:rsidP="00D40F55">
      <w:pPr>
        <w:pStyle w:val="Heading4"/>
        <w:spacing w:before="120" w:after="120"/>
        <w:rPr>
          <w:rFonts w:cs="Arial"/>
          <w:szCs w:val="22"/>
        </w:rPr>
      </w:pPr>
      <w:r w:rsidRPr="00D40F55">
        <w:rPr>
          <w:rFonts w:cs="Arial"/>
          <w:szCs w:val="22"/>
        </w:rPr>
        <w:t>a neutral adviser or mediator (the</w:t>
      </w:r>
      <w:r w:rsidRPr="00D40F55">
        <w:rPr>
          <w:rFonts w:cs="Arial"/>
          <w:b/>
          <w:szCs w:val="22"/>
        </w:rPr>
        <w:t xml:space="preserve"> “Contract Mediator")</w:t>
      </w:r>
      <w:r w:rsidRPr="00D40F55">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5C181CC3" w14:textId="77777777" w:rsidR="00185555" w:rsidRPr="00D40F55" w:rsidRDefault="00846B73" w:rsidP="00D40F55">
      <w:pPr>
        <w:pStyle w:val="Heading4"/>
        <w:spacing w:before="120" w:after="120"/>
        <w:rPr>
          <w:rFonts w:cs="Arial"/>
          <w:szCs w:val="22"/>
        </w:rPr>
      </w:pPr>
      <w:r w:rsidRPr="00D40F55">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 to provide guidance on a suitable procedure;</w:t>
      </w:r>
    </w:p>
    <w:p w14:paraId="241459CE" w14:textId="77777777" w:rsidR="00185555" w:rsidRPr="00D40F55" w:rsidRDefault="00846B73" w:rsidP="00D40F55">
      <w:pPr>
        <w:pStyle w:val="Heading4"/>
        <w:spacing w:before="120" w:after="120"/>
        <w:rPr>
          <w:rFonts w:cs="Arial"/>
          <w:szCs w:val="22"/>
        </w:rPr>
      </w:pPr>
      <w:r w:rsidRPr="00D40F55">
        <w:rPr>
          <w:rFonts w:cs="Arial"/>
          <w:szCs w:val="22"/>
        </w:rPr>
        <w:t xml:space="preserve">unless otherwise agreed, all negotiations connected with the dispute and any settlement agreement relating to it shall be conducted in </w:t>
      </w:r>
      <w:r w:rsidRPr="00D40F55">
        <w:rPr>
          <w:rFonts w:cs="Arial"/>
          <w:szCs w:val="22"/>
        </w:rPr>
        <w:lastRenderedPageBreak/>
        <w:t>confidence and without prejudice to the rights of the Parties in any future proceedings;</w:t>
      </w:r>
    </w:p>
    <w:p w14:paraId="3BC60A74" w14:textId="77777777" w:rsidR="00185555" w:rsidRPr="00D40F55" w:rsidRDefault="00846B73" w:rsidP="00D40F55">
      <w:pPr>
        <w:pStyle w:val="Heading4"/>
        <w:spacing w:before="120" w:after="120"/>
        <w:rPr>
          <w:rFonts w:cs="Arial"/>
          <w:szCs w:val="22"/>
        </w:rPr>
      </w:pPr>
      <w:r w:rsidRPr="00D40F55">
        <w:rPr>
          <w:rFonts w:cs="Arial"/>
          <w:szCs w:val="22"/>
        </w:rPr>
        <w:t>if the Parties reach agreement on the resolution of the dispute, the agreement shall be reduced to writing and shall be binding on the Parties once it is signed by their duly authorised representatives;</w:t>
      </w:r>
    </w:p>
    <w:p w14:paraId="378BDD15" w14:textId="77777777" w:rsidR="00185555" w:rsidRPr="00D40F55" w:rsidRDefault="00846B73" w:rsidP="00D40F55">
      <w:pPr>
        <w:pStyle w:val="Heading4"/>
        <w:spacing w:before="120" w:after="120"/>
        <w:rPr>
          <w:rFonts w:cs="Arial"/>
          <w:szCs w:val="22"/>
        </w:rPr>
      </w:pPr>
      <w:bookmarkStart w:id="201" w:name="_Ref313371381"/>
      <w:r w:rsidRPr="00D40F55">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1"/>
    </w:p>
    <w:p w14:paraId="0BAD3969" w14:textId="77777777" w:rsidR="00185555" w:rsidRPr="00D40F55" w:rsidRDefault="00846B73" w:rsidP="00D40F55">
      <w:pPr>
        <w:pStyle w:val="Heading4"/>
        <w:spacing w:before="120" w:after="120"/>
        <w:rPr>
          <w:rFonts w:cs="Arial"/>
          <w:szCs w:val="22"/>
        </w:rPr>
      </w:pPr>
      <w:r w:rsidRPr="00D40F55">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0F802F43" w14:textId="77777777" w:rsidR="00185555" w:rsidRPr="00D40F55" w:rsidRDefault="00987267" w:rsidP="00D40F55">
      <w:pPr>
        <w:pStyle w:val="Heading2"/>
        <w:numPr>
          <w:ilvl w:val="0"/>
          <w:numId w:val="0"/>
        </w:numPr>
        <w:spacing w:before="120" w:after="120"/>
        <w:ind w:left="720"/>
        <w:rPr>
          <w:rFonts w:cs="Arial"/>
          <w:szCs w:val="22"/>
        </w:rPr>
      </w:pPr>
    </w:p>
    <w:p w14:paraId="43A1E712" w14:textId="77777777" w:rsidR="005E35C4" w:rsidRPr="00D40F55" w:rsidRDefault="00987267" w:rsidP="00D40F55">
      <w:pPr>
        <w:pStyle w:val="Heading2"/>
        <w:keepNext/>
        <w:numPr>
          <w:ilvl w:val="0"/>
          <w:numId w:val="0"/>
        </w:numPr>
        <w:spacing w:before="120" w:after="120"/>
        <w:rPr>
          <w:rFonts w:cs="Arial"/>
          <w:szCs w:val="22"/>
        </w:rPr>
      </w:pPr>
      <w:bookmarkStart w:id="202" w:name="_Toc127759065"/>
      <w:bookmarkStart w:id="203" w:name="_Toc139080105"/>
      <w:bookmarkStart w:id="204" w:name="_Toc296514644"/>
      <w:bookmarkStart w:id="205" w:name="_Toc297577110"/>
      <w:bookmarkStart w:id="206" w:name="_Toc297577509"/>
      <w:bookmarkStart w:id="207" w:name="_Toc297624436"/>
    </w:p>
    <w:bookmarkEnd w:id="202"/>
    <w:bookmarkEnd w:id="203"/>
    <w:bookmarkEnd w:id="204"/>
    <w:bookmarkEnd w:id="205"/>
    <w:bookmarkEnd w:id="206"/>
    <w:bookmarkEnd w:id="207"/>
    <w:p w14:paraId="352A6D30" w14:textId="77777777" w:rsidR="00F807DC" w:rsidRPr="00D40F55" w:rsidRDefault="00987267" w:rsidP="00D40F55">
      <w:pPr>
        <w:pStyle w:val="Heading4"/>
        <w:spacing w:before="120" w:after="120"/>
        <w:rPr>
          <w:rFonts w:cs="Arial"/>
          <w:szCs w:val="22"/>
        </w:rPr>
        <w:sectPr w:rsidR="00F807DC" w:rsidRPr="00D40F55" w:rsidSect="00764633">
          <w:footerReference w:type="default" r:id="rId21"/>
          <w:endnotePr>
            <w:numFmt w:val="decimal"/>
          </w:endnotePr>
          <w:pgSz w:w="11909" w:h="16834" w:code="9"/>
          <w:pgMar w:top="1440" w:right="1440" w:bottom="1440" w:left="1440" w:header="706" w:footer="706" w:gutter="0"/>
          <w:cols w:space="720"/>
        </w:sectPr>
      </w:pPr>
    </w:p>
    <w:p w14:paraId="37ABA780" w14:textId="77777777" w:rsidR="00D02ECD" w:rsidRPr="00D40F55" w:rsidRDefault="00846B73" w:rsidP="00D40F55">
      <w:pPr>
        <w:pStyle w:val="Heading1"/>
        <w:keepNext/>
        <w:numPr>
          <w:ilvl w:val="0"/>
          <w:numId w:val="0"/>
        </w:numPr>
        <w:spacing w:before="120" w:after="120"/>
        <w:ind w:left="567"/>
        <w:jc w:val="center"/>
        <w:rPr>
          <w:rFonts w:cs="Arial"/>
          <w:szCs w:val="22"/>
        </w:rPr>
      </w:pPr>
      <w:bookmarkStart w:id="208" w:name="_Toc431551184"/>
      <w:bookmarkStart w:id="209" w:name="_Toc461702414"/>
      <w:bookmarkStart w:id="210" w:name="bmCompoundReference"/>
      <w:r w:rsidRPr="00D40F55">
        <w:rPr>
          <w:rFonts w:cs="Arial"/>
          <w:szCs w:val="22"/>
        </w:rPr>
        <w:lastRenderedPageBreak/>
        <w:t>CONTRACT SCHEDULE 1: DEFINITIONS</w:t>
      </w:r>
      <w:bookmarkEnd w:id="208"/>
      <w:bookmarkEnd w:id="209"/>
    </w:p>
    <w:p w14:paraId="4F45A3E7" w14:textId="77777777" w:rsidR="005C28AA" w:rsidRPr="00D40F55" w:rsidRDefault="00846B73" w:rsidP="00C85272">
      <w:pPr>
        <w:pStyle w:val="ScheduleL1"/>
        <w:numPr>
          <w:ilvl w:val="0"/>
          <w:numId w:val="25"/>
        </w:numPr>
        <w:tabs>
          <w:tab w:val="left" w:pos="3660"/>
        </w:tabs>
        <w:adjustRightInd/>
        <w:spacing w:before="120" w:after="120"/>
        <w:jc w:val="left"/>
        <w:rPr>
          <w:rFonts w:cs="Arial"/>
          <w:szCs w:val="22"/>
        </w:rPr>
      </w:pPr>
      <w:r w:rsidRPr="00D40F55">
        <w:rPr>
          <w:rFonts w:cs="Arial"/>
          <w:szCs w:val="22"/>
        </w:rPr>
        <w:t>In accordance with Clause  1 (Definitions and Interpretation) of this Legal Services Contract including its recitals the following expressions shall have the following meanings:</w:t>
      </w:r>
    </w:p>
    <w:p w14:paraId="3DADBCEB" w14:textId="77777777" w:rsidR="00D02ECD" w:rsidRPr="00D40F55" w:rsidRDefault="00987267"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4438DD" w14:paraId="4C566BB6" w14:textId="77777777" w:rsidTr="00FF7CFE">
        <w:trPr>
          <w:gridAfter w:val="1"/>
          <w:wAfter w:w="108" w:type="dxa"/>
        </w:trPr>
        <w:tc>
          <w:tcPr>
            <w:tcW w:w="3108" w:type="dxa"/>
            <w:shd w:val="clear" w:color="auto" w:fill="auto"/>
          </w:tcPr>
          <w:p w14:paraId="4D3561B5" w14:textId="77777777" w:rsidR="009373BA" w:rsidRPr="00D40F55" w:rsidRDefault="00846B73" w:rsidP="00D40F55">
            <w:pPr>
              <w:pStyle w:val="GPSDefinitionTerm"/>
              <w:spacing w:before="120"/>
            </w:pPr>
            <w:r w:rsidRPr="00D40F55">
              <w:t>"Affiliates"</w:t>
            </w:r>
          </w:p>
        </w:tc>
        <w:tc>
          <w:tcPr>
            <w:tcW w:w="5309" w:type="dxa"/>
            <w:shd w:val="clear" w:color="auto" w:fill="auto"/>
          </w:tcPr>
          <w:p w14:paraId="13F22A88" w14:textId="77777777" w:rsidR="009373BA" w:rsidRPr="00D40F55" w:rsidRDefault="00846B73" w:rsidP="00D40F55">
            <w:pPr>
              <w:pStyle w:val="GPsDefinition"/>
              <w:numPr>
                <w:ilvl w:val="0"/>
                <w:numId w:val="0"/>
              </w:numPr>
              <w:tabs>
                <w:tab w:val="clear" w:pos="-9"/>
              </w:tabs>
              <w:spacing w:before="120"/>
              <w:ind w:left="34"/>
            </w:pPr>
            <w:r w:rsidRPr="00D40F55">
              <w:t>means in relation to a body corporate, any other entity which directly or indirectly Controls, is Controlled by, or is under direct or indirect common Control of that body corporate from time to time; and “</w:t>
            </w:r>
            <w:r w:rsidRPr="00D40F55">
              <w:rPr>
                <w:b/>
              </w:rPr>
              <w:t>Affiliate</w:t>
            </w:r>
            <w:r w:rsidRPr="00D40F55">
              <w:t>” shall be construed accordingly;</w:t>
            </w:r>
          </w:p>
        </w:tc>
      </w:tr>
      <w:tr w:rsidR="004438DD" w14:paraId="10E29663" w14:textId="77777777" w:rsidTr="00FF7CFE">
        <w:trPr>
          <w:gridAfter w:val="1"/>
          <w:wAfter w:w="108" w:type="dxa"/>
        </w:trPr>
        <w:tc>
          <w:tcPr>
            <w:tcW w:w="3108" w:type="dxa"/>
            <w:shd w:val="clear" w:color="auto" w:fill="auto"/>
          </w:tcPr>
          <w:p w14:paraId="2A6F09D3" w14:textId="77777777" w:rsidR="009373BA" w:rsidRPr="00D40F55" w:rsidRDefault="00846B73"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“Approval”</w:t>
            </w:r>
          </w:p>
        </w:tc>
        <w:tc>
          <w:tcPr>
            <w:tcW w:w="5309" w:type="dxa"/>
            <w:shd w:val="clear" w:color="auto" w:fill="auto"/>
          </w:tcPr>
          <w:p w14:paraId="00D89BED" w14:textId="77777777" w:rsidR="009373BA" w:rsidRPr="00D40F55" w:rsidRDefault="00846B73" w:rsidP="00D40F55">
            <w:pPr>
              <w:pStyle w:val="BodyTextIndent"/>
              <w:numPr>
                <w:ilvl w:val="0"/>
                <w:numId w:val="0"/>
              </w:numPr>
              <w:spacing w:before="120" w:after="120"/>
              <w:ind w:left="33" w:hanging="33"/>
              <w:rPr>
                <w:rFonts w:cs="Arial"/>
                <w:szCs w:val="22"/>
              </w:rPr>
            </w:pPr>
            <w:r w:rsidRPr="00D40F55">
              <w:rPr>
                <w:rFonts w:cs="Arial"/>
                <w:szCs w:val="22"/>
              </w:rPr>
              <w:t>means the prior written consent of the Customer and "</w:t>
            </w:r>
            <w:r w:rsidRPr="00D40F55">
              <w:rPr>
                <w:rFonts w:cs="Arial"/>
                <w:b/>
                <w:szCs w:val="22"/>
              </w:rPr>
              <w:t>Approve</w:t>
            </w:r>
            <w:r w:rsidRPr="00D40F55">
              <w:rPr>
                <w:rFonts w:cs="Arial"/>
                <w:szCs w:val="22"/>
              </w:rPr>
              <w:t>" , “</w:t>
            </w:r>
            <w:r w:rsidRPr="00D40F55">
              <w:rPr>
                <w:rFonts w:cs="Arial"/>
                <w:b/>
                <w:szCs w:val="22"/>
              </w:rPr>
              <w:t>Approves</w:t>
            </w:r>
            <w:r w:rsidRPr="00D40F55">
              <w:rPr>
                <w:rFonts w:cs="Arial"/>
                <w:szCs w:val="22"/>
              </w:rPr>
              <w:t>” and "</w:t>
            </w:r>
            <w:r w:rsidRPr="00D40F55">
              <w:rPr>
                <w:rFonts w:cs="Arial"/>
                <w:b/>
                <w:szCs w:val="22"/>
              </w:rPr>
              <w:t>Approved</w:t>
            </w:r>
            <w:r w:rsidRPr="00D40F55">
              <w:rPr>
                <w:rFonts w:cs="Arial"/>
                <w:szCs w:val="22"/>
              </w:rPr>
              <w:t>" shall be construed accordingly;</w:t>
            </w:r>
          </w:p>
        </w:tc>
      </w:tr>
      <w:tr w:rsidR="004438DD" w14:paraId="2C850B5E" w14:textId="77777777" w:rsidTr="00FF7CFE">
        <w:trPr>
          <w:gridAfter w:val="1"/>
          <w:wAfter w:w="108" w:type="dxa"/>
        </w:trPr>
        <w:tc>
          <w:tcPr>
            <w:tcW w:w="3108" w:type="dxa"/>
            <w:shd w:val="clear" w:color="auto" w:fill="auto"/>
          </w:tcPr>
          <w:p w14:paraId="5FB00BC9" w14:textId="77777777" w:rsidR="009373BA" w:rsidRPr="00D40F55" w:rsidRDefault="00846B73" w:rsidP="00D40F55">
            <w:pPr>
              <w:spacing w:before="120" w:after="120" w:line="240" w:lineRule="auto"/>
              <w:rPr>
                <w:rFonts w:cs="Arial"/>
                <w:szCs w:val="22"/>
              </w:rPr>
            </w:pPr>
            <w:r w:rsidRPr="00D40F55">
              <w:rPr>
                <w:rFonts w:cs="Arial"/>
                <w:szCs w:val="22"/>
              </w:rPr>
              <w:t>"</w:t>
            </w:r>
            <w:r w:rsidRPr="00D40F55">
              <w:rPr>
                <w:rFonts w:cs="Arial"/>
                <w:b/>
                <w:szCs w:val="22"/>
              </w:rPr>
              <w:t>Audit</w:t>
            </w:r>
            <w:r w:rsidRPr="00D40F55">
              <w:rPr>
                <w:rFonts w:cs="Arial"/>
                <w:szCs w:val="22"/>
              </w:rPr>
              <w:t>"</w:t>
            </w:r>
          </w:p>
        </w:tc>
        <w:tc>
          <w:tcPr>
            <w:tcW w:w="5309" w:type="dxa"/>
            <w:shd w:val="clear" w:color="auto" w:fill="auto"/>
          </w:tcPr>
          <w:p w14:paraId="7FC10FB8" w14:textId="77777777" w:rsidR="009373BA" w:rsidRPr="00D40F55" w:rsidRDefault="00846B73" w:rsidP="00D40F55">
            <w:pPr>
              <w:pStyle w:val="GPsDefinition"/>
              <w:numPr>
                <w:ilvl w:val="0"/>
                <w:numId w:val="0"/>
              </w:numPr>
              <w:tabs>
                <w:tab w:val="clear" w:pos="-9"/>
              </w:tabs>
              <w:spacing w:before="120"/>
              <w:ind w:left="34"/>
            </w:pPr>
            <w:r w:rsidRPr="00D40F55">
              <w:t xml:space="preserve">means an audit carried out pursuant to the provisions set out in Clause 3; </w:t>
            </w:r>
          </w:p>
        </w:tc>
      </w:tr>
      <w:tr w:rsidR="004438DD" w14:paraId="37BD3E5C" w14:textId="77777777" w:rsidTr="00FF7CFE">
        <w:trPr>
          <w:gridAfter w:val="1"/>
          <w:wAfter w:w="108" w:type="dxa"/>
        </w:trPr>
        <w:tc>
          <w:tcPr>
            <w:tcW w:w="3108" w:type="dxa"/>
            <w:shd w:val="clear" w:color="auto" w:fill="auto"/>
          </w:tcPr>
          <w:p w14:paraId="0711E301" w14:textId="77777777" w:rsidR="009373BA" w:rsidRPr="00D40F55" w:rsidRDefault="00846B73" w:rsidP="00D40F55">
            <w:pPr>
              <w:pStyle w:val="GPSDefinitionTerm"/>
              <w:spacing w:before="120"/>
            </w:pPr>
            <w:r w:rsidRPr="00D40F55">
              <w:t>"Auditor"</w:t>
            </w:r>
          </w:p>
        </w:tc>
        <w:tc>
          <w:tcPr>
            <w:tcW w:w="5309" w:type="dxa"/>
            <w:shd w:val="clear" w:color="auto" w:fill="auto"/>
          </w:tcPr>
          <w:p w14:paraId="543E4646" w14:textId="77777777" w:rsidR="009373BA" w:rsidRPr="00D40F55" w:rsidRDefault="00846B73" w:rsidP="00D40F55">
            <w:pPr>
              <w:pStyle w:val="GPsDefinition"/>
              <w:spacing w:before="120"/>
              <w:ind w:left="33" w:hanging="33"/>
            </w:pPr>
            <w:r w:rsidRPr="00D40F55">
              <w:t>means:</w:t>
            </w:r>
          </w:p>
          <w:p w14:paraId="741ACC02" w14:textId="77777777" w:rsidR="009373BA" w:rsidRPr="00D40F55" w:rsidRDefault="00846B73" w:rsidP="00D40F55">
            <w:pPr>
              <w:pStyle w:val="GPSDefinitionL2"/>
              <w:spacing w:before="120"/>
              <w:ind w:hanging="33"/>
            </w:pPr>
            <w:r w:rsidRPr="00D40F55">
              <w:t>the Customer’s internal and external auditors;</w:t>
            </w:r>
          </w:p>
          <w:p w14:paraId="43116E19" w14:textId="77777777" w:rsidR="009373BA" w:rsidRPr="00D40F55" w:rsidRDefault="00846B73" w:rsidP="00D40F55">
            <w:pPr>
              <w:pStyle w:val="GPSDefinitionL2"/>
              <w:spacing w:before="120"/>
              <w:ind w:hanging="33"/>
              <w:rPr>
                <w:color w:val="000000"/>
                <w:spacing w:val="-2"/>
              </w:rPr>
            </w:pPr>
            <w:r w:rsidRPr="00D40F55">
              <w:t xml:space="preserve">the Customer’s statutory </w:t>
            </w:r>
            <w:r w:rsidRPr="00D40F55">
              <w:rPr>
                <w:color w:val="000000"/>
                <w:spacing w:val="-2"/>
              </w:rPr>
              <w:t>or regulatory auditors;</w:t>
            </w:r>
          </w:p>
          <w:p w14:paraId="0EB99B36" w14:textId="77777777" w:rsidR="009373BA" w:rsidRPr="00D40F55" w:rsidRDefault="00846B73" w:rsidP="00D40F55">
            <w:pPr>
              <w:pStyle w:val="GPSDefinitionL2"/>
              <w:spacing w:before="120"/>
              <w:ind w:hanging="33"/>
            </w:pPr>
            <w:r w:rsidRPr="00D40F55">
              <w:t>the Comptroller and Auditor General, their staff and/or any appointed representatives of the National Audit Office;</w:t>
            </w:r>
          </w:p>
          <w:p w14:paraId="01843033" w14:textId="77777777" w:rsidR="009373BA" w:rsidRPr="00D40F55" w:rsidRDefault="00846B73" w:rsidP="00D40F55">
            <w:pPr>
              <w:pStyle w:val="GPSDefinitionL2"/>
              <w:spacing w:before="120"/>
              <w:ind w:hanging="33"/>
            </w:pPr>
            <w:r w:rsidRPr="00D40F55">
              <w:t>HM Treasury or the Cabinet Office;</w:t>
            </w:r>
          </w:p>
          <w:p w14:paraId="4739D63D" w14:textId="77777777" w:rsidR="009373BA" w:rsidRPr="00D40F55" w:rsidRDefault="00846B73" w:rsidP="00D40F55">
            <w:pPr>
              <w:pStyle w:val="GPSDefinitionL2"/>
              <w:spacing w:before="120"/>
              <w:ind w:hanging="33"/>
            </w:pPr>
            <w:r w:rsidRPr="00D40F55">
              <w:t>any party formally appointed by the Customer to carry out audit or similar review functions; and</w:t>
            </w:r>
          </w:p>
          <w:p w14:paraId="10DCC778" w14:textId="77777777" w:rsidR="009373BA" w:rsidRPr="00D40F55" w:rsidRDefault="00846B73" w:rsidP="00D40F55">
            <w:pPr>
              <w:pStyle w:val="GPSDefinitionL2"/>
              <w:spacing w:before="120"/>
              <w:ind w:hanging="33"/>
            </w:pPr>
            <w:r w:rsidRPr="00D40F55">
              <w:t>successors or assigns of any of the above;</w:t>
            </w:r>
          </w:p>
          <w:p w14:paraId="00DCF55A" w14:textId="77777777" w:rsidR="009373BA" w:rsidRPr="00D40F55" w:rsidRDefault="00987267" w:rsidP="00D40F55">
            <w:pPr>
              <w:pStyle w:val="GPSDefinitionL2"/>
              <w:numPr>
                <w:ilvl w:val="0"/>
                <w:numId w:val="0"/>
              </w:numPr>
              <w:spacing w:before="120"/>
              <w:ind w:left="720" w:hanging="33"/>
            </w:pPr>
          </w:p>
        </w:tc>
      </w:tr>
      <w:tr w:rsidR="004438DD" w14:paraId="18BC8183" w14:textId="77777777" w:rsidTr="00FF7CFE">
        <w:trPr>
          <w:gridAfter w:val="1"/>
          <w:wAfter w:w="108" w:type="dxa"/>
        </w:trPr>
        <w:tc>
          <w:tcPr>
            <w:tcW w:w="3108" w:type="dxa"/>
            <w:shd w:val="clear" w:color="auto" w:fill="auto"/>
          </w:tcPr>
          <w:p w14:paraId="720E1FE5" w14:textId="77777777" w:rsidR="009373BA" w:rsidRPr="00D40F55" w:rsidRDefault="00846B73"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“Authority”</w:t>
            </w:r>
          </w:p>
        </w:tc>
        <w:tc>
          <w:tcPr>
            <w:tcW w:w="5309" w:type="dxa"/>
            <w:shd w:val="clear" w:color="auto" w:fill="auto"/>
          </w:tcPr>
          <w:p w14:paraId="22EA7CA5" w14:textId="77777777" w:rsidR="009373BA" w:rsidRPr="00D40F55" w:rsidRDefault="00846B73" w:rsidP="00D40F55">
            <w:pPr>
              <w:pStyle w:val="BodyTextIndent"/>
              <w:numPr>
                <w:ilvl w:val="0"/>
                <w:numId w:val="0"/>
              </w:numPr>
              <w:spacing w:before="120" w:after="120"/>
              <w:ind w:left="33" w:hanging="33"/>
              <w:rPr>
                <w:rFonts w:cs="Arial"/>
                <w:szCs w:val="22"/>
              </w:rPr>
            </w:pPr>
            <w:r w:rsidRPr="00D40F55">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4438DD" w14:paraId="0DFB1BE2" w14:textId="77777777" w:rsidTr="00FF7CFE">
        <w:trPr>
          <w:gridAfter w:val="1"/>
          <w:wAfter w:w="108" w:type="dxa"/>
        </w:trPr>
        <w:tc>
          <w:tcPr>
            <w:tcW w:w="3108" w:type="dxa"/>
            <w:shd w:val="clear" w:color="auto" w:fill="auto"/>
          </w:tcPr>
          <w:p w14:paraId="12C14194" w14:textId="77777777" w:rsidR="0046026D" w:rsidRPr="00D40F55" w:rsidRDefault="00846B73" w:rsidP="00D40F55">
            <w:pPr>
              <w:pStyle w:val="GPSDefinitionTerm"/>
              <w:spacing w:before="120"/>
            </w:pPr>
            <w:r w:rsidRPr="00D40F55">
              <w:t>“Central Government Body”</w:t>
            </w:r>
          </w:p>
        </w:tc>
        <w:tc>
          <w:tcPr>
            <w:tcW w:w="5309" w:type="dxa"/>
            <w:shd w:val="clear" w:color="auto" w:fill="auto"/>
          </w:tcPr>
          <w:p w14:paraId="1AFD8D14" w14:textId="77777777" w:rsidR="0046026D" w:rsidRPr="00D40F55" w:rsidRDefault="00846B73" w:rsidP="00D40F55">
            <w:pPr>
              <w:pStyle w:val="GPsDefinition"/>
              <w:tabs>
                <w:tab w:val="clear" w:pos="-9"/>
                <w:tab w:val="left" w:pos="175"/>
              </w:tabs>
              <w:spacing w:before="120"/>
            </w:pPr>
            <w:r w:rsidRPr="00D40F55">
              <w:t>means a body listed in one of the following sub-categories of the Central Government classification of the Public Sector Classification Guide, as published and amended from time to time by the Office for National Statistics:</w:t>
            </w:r>
          </w:p>
          <w:p w14:paraId="0C1A0898" w14:textId="77777777" w:rsidR="0046026D" w:rsidRPr="00D40F55" w:rsidRDefault="00846B73" w:rsidP="00D40F55">
            <w:pPr>
              <w:pStyle w:val="GPSDefinitionL2"/>
              <w:tabs>
                <w:tab w:val="clear" w:pos="144"/>
                <w:tab w:val="left" w:pos="175"/>
              </w:tabs>
              <w:spacing w:before="120"/>
              <w:ind w:hanging="544"/>
            </w:pPr>
            <w:r w:rsidRPr="00D40F55">
              <w:t>Government Department;</w:t>
            </w:r>
          </w:p>
          <w:p w14:paraId="5DC857E7" w14:textId="77777777" w:rsidR="0046026D" w:rsidRPr="00D40F55" w:rsidRDefault="00846B73" w:rsidP="00D40F55">
            <w:pPr>
              <w:pStyle w:val="GPSDefinitionL2"/>
              <w:tabs>
                <w:tab w:val="clear" w:pos="144"/>
                <w:tab w:val="left" w:pos="175"/>
              </w:tabs>
              <w:spacing w:before="120"/>
              <w:ind w:hanging="544"/>
            </w:pPr>
            <w:r w:rsidRPr="00D40F55">
              <w:lastRenderedPageBreak/>
              <w:t>Non-Departmental Public Body or Assembly Sponsored Public Body (advisory, executive, or tribunal);</w:t>
            </w:r>
          </w:p>
          <w:p w14:paraId="69E12AF5" w14:textId="77777777" w:rsidR="0046026D" w:rsidRPr="00D40F55" w:rsidRDefault="00846B73" w:rsidP="00D40F55">
            <w:pPr>
              <w:pStyle w:val="GPSDefinitionL2"/>
              <w:tabs>
                <w:tab w:val="clear" w:pos="144"/>
                <w:tab w:val="left" w:pos="175"/>
              </w:tabs>
              <w:spacing w:before="120"/>
              <w:ind w:hanging="544"/>
            </w:pPr>
            <w:r w:rsidRPr="00D40F55">
              <w:t>Non-Ministerial Department; or</w:t>
            </w:r>
          </w:p>
          <w:p w14:paraId="7E39E45F" w14:textId="77777777" w:rsidR="0046026D" w:rsidRPr="00D40F55" w:rsidRDefault="00846B73" w:rsidP="00D40F55">
            <w:pPr>
              <w:pStyle w:val="GPsDefinition"/>
              <w:tabs>
                <w:tab w:val="clear" w:pos="-9"/>
                <w:tab w:val="left" w:pos="175"/>
              </w:tabs>
              <w:spacing w:before="120"/>
              <w:ind w:hanging="33"/>
            </w:pPr>
            <w:r w:rsidRPr="00D40F55">
              <w:t>d)</w:t>
            </w:r>
            <w:r w:rsidRPr="00D40F55">
              <w:tab/>
              <w:t>Executive Agency;</w:t>
            </w:r>
          </w:p>
        </w:tc>
      </w:tr>
      <w:tr w:rsidR="004438DD" w14:paraId="02849745" w14:textId="77777777" w:rsidTr="00FF7CFE">
        <w:trPr>
          <w:gridAfter w:val="1"/>
          <w:wAfter w:w="108" w:type="dxa"/>
        </w:trPr>
        <w:tc>
          <w:tcPr>
            <w:tcW w:w="3108" w:type="dxa"/>
            <w:shd w:val="clear" w:color="auto" w:fill="auto"/>
          </w:tcPr>
          <w:p w14:paraId="75695AE1" w14:textId="77777777" w:rsidR="009373BA" w:rsidRPr="00D40F55" w:rsidRDefault="00846B73" w:rsidP="00D40F55">
            <w:pPr>
              <w:pStyle w:val="GPSDefinitionTerm"/>
              <w:spacing w:before="120"/>
            </w:pPr>
            <w:r w:rsidRPr="00D40F55">
              <w:lastRenderedPageBreak/>
              <w:t>"Change of Control"</w:t>
            </w:r>
          </w:p>
        </w:tc>
        <w:tc>
          <w:tcPr>
            <w:tcW w:w="5309" w:type="dxa"/>
            <w:shd w:val="clear" w:color="auto" w:fill="auto"/>
          </w:tcPr>
          <w:p w14:paraId="65D06944" w14:textId="77777777" w:rsidR="009373BA" w:rsidRPr="00D40F55" w:rsidRDefault="00846B73" w:rsidP="00D40F55">
            <w:pPr>
              <w:pStyle w:val="GPsDefinition"/>
              <w:tabs>
                <w:tab w:val="clear" w:pos="-9"/>
                <w:tab w:val="left" w:pos="175"/>
              </w:tabs>
              <w:spacing w:before="120"/>
              <w:ind w:hanging="33"/>
            </w:pPr>
            <w:r w:rsidRPr="00D40F55">
              <w:t>means either:</w:t>
            </w:r>
          </w:p>
          <w:p w14:paraId="0763358A" w14:textId="77777777" w:rsidR="009373BA" w:rsidRPr="00D40F55" w:rsidRDefault="00846B73" w:rsidP="00D40F55">
            <w:pPr>
              <w:pStyle w:val="GPsDefinition"/>
              <w:tabs>
                <w:tab w:val="clear" w:pos="-9"/>
                <w:tab w:val="left" w:pos="175"/>
              </w:tabs>
              <w:spacing w:before="120"/>
              <w:ind w:hanging="33"/>
            </w:pPr>
            <w:r w:rsidRPr="00D40F55">
              <w:t>(i)</w:t>
            </w:r>
            <w:r w:rsidRPr="00D40F55">
              <w:tab/>
              <w:t>a change of control within the meaning of Section 450 of the Corporation Tax Act 2010; or</w:t>
            </w:r>
          </w:p>
          <w:p w14:paraId="0409AED3" w14:textId="77777777" w:rsidR="009373BA" w:rsidRPr="00D40F55" w:rsidRDefault="00846B73" w:rsidP="00D40F55">
            <w:pPr>
              <w:pStyle w:val="GPsDefinition"/>
              <w:tabs>
                <w:tab w:val="clear" w:pos="-9"/>
                <w:tab w:val="left" w:pos="175"/>
              </w:tabs>
              <w:spacing w:before="120"/>
              <w:ind w:hanging="33"/>
            </w:pPr>
            <w:r w:rsidRPr="00D40F55">
              <w:t>(ii)</w:t>
            </w:r>
            <w:r w:rsidRPr="00D40F55">
              <w:tab/>
              <w:t>any instance where the Supplier demerges into two or more firms, merges with another firm, incorporates or otherwise changes its legal form;</w:t>
            </w:r>
          </w:p>
        </w:tc>
      </w:tr>
      <w:tr w:rsidR="004438DD" w14:paraId="4C95FF17" w14:textId="77777777" w:rsidTr="00FF7CFE">
        <w:trPr>
          <w:gridAfter w:val="1"/>
          <w:wAfter w:w="108" w:type="dxa"/>
        </w:trPr>
        <w:tc>
          <w:tcPr>
            <w:tcW w:w="3108" w:type="dxa"/>
            <w:shd w:val="clear" w:color="auto" w:fill="auto"/>
          </w:tcPr>
          <w:p w14:paraId="33ABD18A" w14:textId="77777777" w:rsidR="009373BA"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 Charges"</w:t>
            </w:r>
          </w:p>
        </w:tc>
        <w:tc>
          <w:tcPr>
            <w:tcW w:w="5309" w:type="dxa"/>
            <w:shd w:val="clear" w:color="auto" w:fill="auto"/>
          </w:tcPr>
          <w:p w14:paraId="619259B3"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w:t>
            </w:r>
          </w:p>
          <w:p w14:paraId="46880C35"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a) Fees (exclusive of any applicable VAT and, where relevant, inclusive of any milestone payments), </w:t>
            </w:r>
          </w:p>
          <w:p w14:paraId="6C492179"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 any Secondment Charges, Disbursements, Reimbursable Expenses and any other costs payable to the Supplier by the Customer under this Legal Services Contract, as set out in the Order Form, for the full and proper performance by the Supplier of the Ordered Panel Services less any Deductions;</w:t>
            </w:r>
          </w:p>
        </w:tc>
      </w:tr>
      <w:tr w:rsidR="004438DD" w14:paraId="22EF3282" w14:textId="77777777" w:rsidTr="00FF7CFE">
        <w:trPr>
          <w:gridAfter w:val="1"/>
          <w:wAfter w:w="108" w:type="dxa"/>
        </w:trPr>
        <w:tc>
          <w:tcPr>
            <w:tcW w:w="3108" w:type="dxa"/>
            <w:shd w:val="clear" w:color="auto" w:fill="auto"/>
          </w:tcPr>
          <w:p w14:paraId="3167F0FE" w14:textId="77777777" w:rsidR="009373BA" w:rsidRPr="00D40F55" w:rsidRDefault="00846B73" w:rsidP="00D40F55">
            <w:pPr>
              <w:pStyle w:val="GPSDefinitionTerm"/>
              <w:spacing w:before="120"/>
            </w:pPr>
            <w:r w:rsidRPr="00D40F55">
              <w:t>"Crown"</w:t>
            </w:r>
          </w:p>
        </w:tc>
        <w:tc>
          <w:tcPr>
            <w:tcW w:w="5309" w:type="dxa"/>
            <w:shd w:val="clear" w:color="auto" w:fill="auto"/>
          </w:tcPr>
          <w:p w14:paraId="7B951FBB" w14:textId="77777777" w:rsidR="009373BA" w:rsidRPr="00D40F55" w:rsidRDefault="00846B73" w:rsidP="00D40F55">
            <w:pPr>
              <w:pStyle w:val="GPsDefinition"/>
              <w:tabs>
                <w:tab w:val="clear" w:pos="-9"/>
                <w:tab w:val="left" w:pos="175"/>
              </w:tabs>
              <w:spacing w:before="120"/>
              <w:ind w:hanging="33"/>
            </w:pPr>
            <w:r w:rsidRPr="00D40F55">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438DD" w14:paraId="6C15CDF0" w14:textId="77777777" w:rsidTr="00FF7CFE">
        <w:trPr>
          <w:gridAfter w:val="1"/>
          <w:wAfter w:w="108" w:type="dxa"/>
        </w:trPr>
        <w:tc>
          <w:tcPr>
            <w:tcW w:w="3108" w:type="dxa"/>
            <w:shd w:val="clear" w:color="auto" w:fill="auto"/>
          </w:tcPr>
          <w:p w14:paraId="4D717C84" w14:textId="77777777" w:rsidR="009373BA" w:rsidRPr="00D40F55" w:rsidRDefault="00846B73"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“Commencement Date”</w:t>
            </w:r>
          </w:p>
        </w:tc>
        <w:tc>
          <w:tcPr>
            <w:tcW w:w="5309" w:type="dxa"/>
            <w:shd w:val="clear" w:color="auto" w:fill="auto"/>
          </w:tcPr>
          <w:p w14:paraId="15C2C53F" w14:textId="77777777" w:rsidR="009373BA" w:rsidRPr="00D40F55" w:rsidRDefault="00846B73" w:rsidP="00D40F55">
            <w:pPr>
              <w:pStyle w:val="BodyTextIndent"/>
              <w:numPr>
                <w:ilvl w:val="0"/>
                <w:numId w:val="0"/>
              </w:numPr>
              <w:spacing w:before="120" w:after="120"/>
              <w:ind w:left="33" w:hanging="33"/>
              <w:rPr>
                <w:rFonts w:cs="Arial"/>
                <w:szCs w:val="22"/>
              </w:rPr>
            </w:pPr>
            <w:r w:rsidRPr="00D40F55">
              <w:rPr>
                <w:rFonts w:cs="Arial"/>
                <w:szCs w:val="22"/>
              </w:rPr>
              <w:t>means the date of commencement of this Legal Services Contract set out in section 1.1 of the Order Form;</w:t>
            </w:r>
          </w:p>
        </w:tc>
      </w:tr>
      <w:tr w:rsidR="004438DD" w14:paraId="0A7981E6" w14:textId="77777777" w:rsidTr="00FF7CFE">
        <w:trPr>
          <w:gridAfter w:val="1"/>
          <w:wAfter w:w="108" w:type="dxa"/>
        </w:trPr>
        <w:tc>
          <w:tcPr>
            <w:tcW w:w="3108" w:type="dxa"/>
            <w:shd w:val="clear" w:color="auto" w:fill="auto"/>
          </w:tcPr>
          <w:p w14:paraId="1B8A580A" w14:textId="77777777" w:rsidR="009373BA" w:rsidRPr="00D40F55" w:rsidRDefault="00846B73" w:rsidP="00D40F55">
            <w:pPr>
              <w:pStyle w:val="GPSDefinitionTerm"/>
              <w:spacing w:before="120"/>
            </w:pPr>
            <w:r w:rsidRPr="00D40F55">
              <w:t>"Commercially Sensitive Information"</w:t>
            </w:r>
          </w:p>
        </w:tc>
        <w:tc>
          <w:tcPr>
            <w:tcW w:w="5309" w:type="dxa"/>
            <w:shd w:val="clear" w:color="auto" w:fill="auto"/>
          </w:tcPr>
          <w:p w14:paraId="2560482F" w14:textId="77777777" w:rsidR="009373BA" w:rsidRPr="00D40F55" w:rsidRDefault="00846B73" w:rsidP="00D40F55">
            <w:pPr>
              <w:pStyle w:val="GPsDefinition"/>
              <w:tabs>
                <w:tab w:val="clear" w:pos="-9"/>
                <w:tab w:val="left" w:pos="175"/>
              </w:tabs>
              <w:spacing w:before="120"/>
              <w:ind w:hanging="33"/>
            </w:pPr>
            <w:r w:rsidRPr="00D40F55">
              <w:t>means the Suppliers Confidential Information comprised of commercially sensitive information:</w:t>
            </w:r>
          </w:p>
          <w:p w14:paraId="79BDF0A9" w14:textId="77777777" w:rsidR="009373BA" w:rsidRPr="00D40F55" w:rsidRDefault="00846B73" w:rsidP="00D40F55">
            <w:pPr>
              <w:pStyle w:val="GPSDefinitionL2"/>
              <w:tabs>
                <w:tab w:val="clear" w:pos="144"/>
                <w:tab w:val="left" w:pos="175"/>
              </w:tabs>
              <w:spacing w:before="120"/>
              <w:ind w:hanging="33"/>
            </w:pPr>
            <w:r w:rsidRPr="00D40F55">
              <w:t>relating to the Supplier, its IPR or its business or information which the Supplier has indicated to the Customer that, if disclosed by the Customer, would cause the Supplier significant commercial disadvantage or material financial loss; and</w:t>
            </w:r>
          </w:p>
          <w:p w14:paraId="06C68F70" w14:textId="77777777" w:rsidR="009373BA" w:rsidRPr="00D40F55" w:rsidRDefault="00846B73" w:rsidP="00D40F55">
            <w:pPr>
              <w:pStyle w:val="GPSDefinitionL2"/>
              <w:tabs>
                <w:tab w:val="clear" w:pos="144"/>
                <w:tab w:val="left" w:pos="175"/>
              </w:tabs>
              <w:spacing w:before="120"/>
              <w:ind w:hanging="33"/>
            </w:pPr>
            <w:r w:rsidRPr="00D40F55">
              <w:t>that constitutes a trade secret;</w:t>
            </w:r>
          </w:p>
        </w:tc>
      </w:tr>
      <w:tr w:rsidR="004438DD" w14:paraId="39898A30" w14:textId="77777777" w:rsidTr="00FF7CFE">
        <w:trPr>
          <w:gridAfter w:val="1"/>
          <w:wAfter w:w="108" w:type="dxa"/>
        </w:trPr>
        <w:tc>
          <w:tcPr>
            <w:tcW w:w="3108" w:type="dxa"/>
            <w:shd w:val="clear" w:color="auto" w:fill="auto"/>
          </w:tcPr>
          <w:p w14:paraId="72790F98" w14:textId="77777777" w:rsidR="009373BA" w:rsidRPr="00D40F55" w:rsidRDefault="00846B73" w:rsidP="00D40F55">
            <w:pPr>
              <w:pStyle w:val="GPSDefinitionTerm"/>
              <w:spacing w:before="120"/>
            </w:pPr>
            <w:r w:rsidRPr="00D40F55">
              <w:t>"Confidential Information"</w:t>
            </w:r>
          </w:p>
        </w:tc>
        <w:tc>
          <w:tcPr>
            <w:tcW w:w="5309" w:type="dxa"/>
            <w:shd w:val="clear" w:color="auto" w:fill="auto"/>
          </w:tcPr>
          <w:p w14:paraId="29583F85" w14:textId="77777777" w:rsidR="009373BA" w:rsidRPr="00D40F55" w:rsidRDefault="00846B73" w:rsidP="00D40F55">
            <w:pPr>
              <w:pStyle w:val="GPsDefinition"/>
              <w:tabs>
                <w:tab w:val="clear" w:pos="-9"/>
                <w:tab w:val="left" w:pos="175"/>
              </w:tabs>
              <w:spacing w:before="120"/>
              <w:ind w:hanging="33"/>
            </w:pPr>
            <w:r w:rsidRPr="00D40F55">
              <w:t>means the Customer’s Confidential Information and/or the Suppliers Confidential Information, as the context requires;</w:t>
            </w:r>
          </w:p>
        </w:tc>
      </w:tr>
      <w:tr w:rsidR="004438DD" w14:paraId="4A62FA3D" w14:textId="77777777" w:rsidTr="00FF7CFE">
        <w:trPr>
          <w:gridAfter w:val="1"/>
          <w:wAfter w:w="108" w:type="dxa"/>
        </w:trPr>
        <w:tc>
          <w:tcPr>
            <w:tcW w:w="3108" w:type="dxa"/>
            <w:shd w:val="clear" w:color="auto" w:fill="auto"/>
          </w:tcPr>
          <w:p w14:paraId="6C87281B" w14:textId="77777777" w:rsidR="009373BA" w:rsidRPr="00D40F55" w:rsidRDefault="00846B73"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lastRenderedPageBreak/>
              <w:t>“Conflict of Interest”</w:t>
            </w:r>
          </w:p>
        </w:tc>
        <w:tc>
          <w:tcPr>
            <w:tcW w:w="5309" w:type="dxa"/>
            <w:shd w:val="clear" w:color="auto" w:fill="auto"/>
          </w:tcPr>
          <w:p w14:paraId="181A7764"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meaning set out in the SRA Handbook, as amended from time to time;</w:t>
            </w:r>
          </w:p>
        </w:tc>
      </w:tr>
      <w:tr w:rsidR="004438DD" w14:paraId="68BF4B64" w14:textId="77777777" w:rsidTr="00FF7CFE">
        <w:trPr>
          <w:gridAfter w:val="1"/>
          <w:wAfter w:w="108" w:type="dxa"/>
        </w:trPr>
        <w:tc>
          <w:tcPr>
            <w:tcW w:w="3108" w:type="dxa"/>
            <w:shd w:val="clear" w:color="auto" w:fill="auto"/>
          </w:tcPr>
          <w:p w14:paraId="5226D7DE" w14:textId="77777777" w:rsidR="009373BA"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“Contract Mediator”</w:t>
            </w:r>
          </w:p>
        </w:tc>
        <w:tc>
          <w:tcPr>
            <w:tcW w:w="5309" w:type="dxa"/>
            <w:shd w:val="clear" w:color="auto" w:fill="auto"/>
          </w:tcPr>
          <w:p w14:paraId="37343418"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has the meaning set out in Clause 24.2.5.1;</w:t>
            </w:r>
          </w:p>
        </w:tc>
      </w:tr>
      <w:tr w:rsidR="004438DD" w14:paraId="7DFBF62D" w14:textId="77777777" w:rsidTr="00FF7CFE">
        <w:tc>
          <w:tcPr>
            <w:tcW w:w="3108" w:type="dxa"/>
            <w:shd w:val="clear" w:color="auto" w:fill="auto"/>
          </w:tcPr>
          <w:p w14:paraId="0DBC30E5" w14:textId="77777777" w:rsidR="009373BA"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“Contract Schedules”</w:t>
            </w:r>
          </w:p>
        </w:tc>
        <w:tc>
          <w:tcPr>
            <w:tcW w:w="5417" w:type="dxa"/>
            <w:gridSpan w:val="2"/>
            <w:shd w:val="clear" w:color="auto" w:fill="auto"/>
          </w:tcPr>
          <w:p w14:paraId="07AC7472"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schedules to this Legal Services Contract;</w:t>
            </w:r>
          </w:p>
        </w:tc>
      </w:tr>
      <w:tr w:rsidR="004438DD" w14:paraId="261394F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202877" w14:textId="77777777" w:rsidR="009373BA" w:rsidRPr="00D40F55" w:rsidRDefault="00846B73"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“Customer”</w:t>
            </w:r>
          </w:p>
        </w:tc>
        <w:tc>
          <w:tcPr>
            <w:tcW w:w="5309" w:type="dxa"/>
            <w:tcBorders>
              <w:top w:val="nil"/>
              <w:left w:val="nil"/>
              <w:bottom w:val="nil"/>
              <w:right w:val="nil"/>
            </w:tcBorders>
            <w:shd w:val="clear" w:color="auto" w:fill="auto"/>
          </w:tcPr>
          <w:p w14:paraId="5ABD2A7B"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Party identified at section A of the Order Form;</w:t>
            </w:r>
          </w:p>
        </w:tc>
      </w:tr>
      <w:tr w:rsidR="004438DD" w14:paraId="59E400FC"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8459660" w14:textId="77777777" w:rsidR="009373BA" w:rsidRPr="00D40F55" w:rsidRDefault="00846B73"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"Customer’s Confidential Information"</w:t>
            </w:r>
            <w:r w:rsidRPr="00D40F55">
              <w:rPr>
                <w:rFonts w:cs="Arial"/>
                <w:szCs w:val="22"/>
              </w:rPr>
              <w:t xml:space="preserve"> </w:t>
            </w:r>
          </w:p>
        </w:tc>
        <w:tc>
          <w:tcPr>
            <w:tcW w:w="5309" w:type="dxa"/>
            <w:tcBorders>
              <w:top w:val="nil"/>
              <w:left w:val="nil"/>
              <w:bottom w:val="nil"/>
              <w:right w:val="nil"/>
            </w:tcBorders>
            <w:shd w:val="clear" w:color="auto" w:fill="auto"/>
          </w:tcPr>
          <w:p w14:paraId="00A6BCE4"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w:t>
            </w:r>
          </w:p>
          <w:p w14:paraId="17A92C68"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w:t>
            </w:r>
            <w:r w:rsidRPr="00D40F55">
              <w:rPr>
                <w:rFonts w:cs="Arial"/>
                <w:szCs w:val="22"/>
              </w:rPr>
              <w:tab/>
              <w:t xml:space="preserve"> all Personal Data and any information, however it is conveyed, that relates to the business, affairs, developments, trade secrets, Know-How and IPR of the Customer;</w:t>
            </w:r>
          </w:p>
          <w:p w14:paraId="50194063"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w:t>
            </w:r>
            <w:r w:rsidRPr="00D40F55">
              <w:rPr>
                <w:rFonts w:cs="Arial"/>
                <w:szCs w:val="22"/>
              </w:rPr>
              <w:tab/>
              <w:t>all information derived from any of the above; and</w:t>
            </w:r>
          </w:p>
          <w:p w14:paraId="73C7FA8E"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c)</w:t>
            </w:r>
            <w:r w:rsidRPr="00D40F55">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4438DD" w14:paraId="52A35BA2"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B06B6DD" w14:textId="77777777" w:rsidR="009373BA"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"Customer Data"</w:t>
            </w:r>
          </w:p>
        </w:tc>
        <w:tc>
          <w:tcPr>
            <w:tcW w:w="5309" w:type="dxa"/>
            <w:tcBorders>
              <w:top w:val="nil"/>
              <w:left w:val="nil"/>
              <w:bottom w:val="nil"/>
              <w:right w:val="nil"/>
            </w:tcBorders>
            <w:shd w:val="clear" w:color="auto" w:fill="auto"/>
          </w:tcPr>
          <w:p w14:paraId="6BA204AA" w14:textId="77777777" w:rsidR="009373BA" w:rsidRPr="00D40F55" w:rsidRDefault="00846B73" w:rsidP="00D40F55">
            <w:pPr>
              <w:pStyle w:val="GPsDefinition"/>
              <w:spacing w:before="120"/>
              <w:ind w:hanging="33"/>
            </w:pPr>
            <w:r w:rsidRPr="00D40F55">
              <w:t>means:</w:t>
            </w:r>
          </w:p>
          <w:p w14:paraId="4199D96E" w14:textId="77777777" w:rsidR="009373BA" w:rsidRPr="00D40F55" w:rsidRDefault="00846B73" w:rsidP="00D40F55">
            <w:pPr>
              <w:pStyle w:val="GPSDefinitionL2"/>
              <w:spacing w:before="120"/>
              <w:ind w:hanging="33"/>
            </w:pPr>
            <w:r w:rsidRPr="00D40F55">
              <w:t>the data, text, drawings, diagrams, images or sounds (together with any database made up of any of these) which are embodied in any electronic, magnetic, optical or tangible media, including any Customer’s Confidential Information, and which:</w:t>
            </w:r>
          </w:p>
          <w:p w14:paraId="46372B8D" w14:textId="77777777" w:rsidR="009373BA" w:rsidRPr="00D40F55" w:rsidRDefault="00846B73" w:rsidP="00D40F55">
            <w:pPr>
              <w:pStyle w:val="GPSDefinitionL3"/>
              <w:spacing w:before="120"/>
              <w:ind w:hanging="33"/>
            </w:pPr>
            <w:r w:rsidRPr="00D40F55">
              <w:t>are supplied to the Supplier by or on behalf of the Customer; or</w:t>
            </w:r>
          </w:p>
          <w:p w14:paraId="4D8E8ADA" w14:textId="77777777" w:rsidR="009373BA" w:rsidRPr="00D40F55" w:rsidRDefault="00846B73" w:rsidP="00D40F55">
            <w:pPr>
              <w:pStyle w:val="GPSDefinitionL3"/>
              <w:spacing w:before="120"/>
              <w:ind w:hanging="33"/>
            </w:pPr>
            <w:r w:rsidRPr="00D40F55">
              <w:t>the Supplier is required to generate, process, store or transmit pursuant to this Legal Services Contract; or</w:t>
            </w:r>
          </w:p>
          <w:p w14:paraId="7071A3BC"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any Personal Data for which the Customer is the Data Controller;</w:t>
            </w:r>
          </w:p>
        </w:tc>
      </w:tr>
      <w:tr w:rsidR="004438DD" w14:paraId="1DDA1B98"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FFF24E6" w14:textId="77777777" w:rsidR="009373BA" w:rsidRPr="00D40F55" w:rsidRDefault="00846B73" w:rsidP="00D40F55">
            <w:pPr>
              <w:pStyle w:val="GPSDefinitionTerm"/>
              <w:spacing w:before="120"/>
            </w:pPr>
            <w:r w:rsidRPr="00D40F55">
              <w:t>"Customer Personnel"</w:t>
            </w:r>
          </w:p>
        </w:tc>
        <w:tc>
          <w:tcPr>
            <w:tcW w:w="5309" w:type="dxa"/>
            <w:tcBorders>
              <w:top w:val="nil"/>
              <w:left w:val="nil"/>
              <w:bottom w:val="nil"/>
              <w:right w:val="nil"/>
            </w:tcBorders>
            <w:shd w:val="clear" w:color="auto" w:fill="auto"/>
          </w:tcPr>
          <w:p w14:paraId="5A377D98" w14:textId="77777777" w:rsidR="009373BA" w:rsidRPr="00D40F55" w:rsidRDefault="00846B73" w:rsidP="00D40F55">
            <w:pPr>
              <w:pStyle w:val="GPsDefinition"/>
              <w:tabs>
                <w:tab w:val="clear" w:pos="-9"/>
                <w:tab w:val="left" w:pos="175"/>
              </w:tabs>
              <w:spacing w:before="120"/>
              <w:ind w:hanging="33"/>
              <w:rPr>
                <w:lang w:eastAsia="en-GB"/>
              </w:rPr>
            </w:pPr>
            <w:r w:rsidRPr="00D40F55">
              <w:t>means all persons employed or engaged by the Customer together with the Customers servants, agents, suppliers and consultants;</w:t>
            </w:r>
          </w:p>
        </w:tc>
      </w:tr>
      <w:tr w:rsidR="004438DD" w14:paraId="45697557"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36154DC" w14:textId="77777777" w:rsidR="009373BA" w:rsidRPr="00D40F55" w:rsidRDefault="00846B73" w:rsidP="00D40F55">
            <w:pPr>
              <w:pStyle w:val="GPSDefinitionTerm"/>
              <w:spacing w:before="120"/>
            </w:pPr>
            <w:r w:rsidRPr="00D40F55">
              <w:t>"Customer Premises"</w:t>
            </w:r>
          </w:p>
        </w:tc>
        <w:tc>
          <w:tcPr>
            <w:tcW w:w="5309" w:type="dxa"/>
            <w:tcBorders>
              <w:top w:val="nil"/>
              <w:left w:val="nil"/>
              <w:bottom w:val="nil"/>
              <w:right w:val="nil"/>
            </w:tcBorders>
            <w:shd w:val="clear" w:color="auto" w:fill="auto"/>
          </w:tcPr>
          <w:p w14:paraId="58015011" w14:textId="77777777" w:rsidR="009373BA" w:rsidRPr="00D40F55" w:rsidRDefault="00846B73" w:rsidP="00D40F55">
            <w:pPr>
              <w:pStyle w:val="GPsDefinition"/>
              <w:spacing w:before="120"/>
              <w:ind w:hanging="33"/>
            </w:pPr>
            <w:r w:rsidRPr="00D40F55">
              <w:t>means premises owned, controlled or occupied by the Customer which are made available for use by the Supplier or its Sub-Contractors for the provision of the Ordered Panel Services (or any of them);</w:t>
            </w:r>
          </w:p>
        </w:tc>
      </w:tr>
      <w:tr w:rsidR="004438DD" w14:paraId="6D0CD7DA"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9C76A49" w14:textId="77777777" w:rsidR="009373BA" w:rsidRPr="00D40F55" w:rsidRDefault="00846B73"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t>"Customer Representative"</w:t>
            </w:r>
          </w:p>
        </w:tc>
        <w:tc>
          <w:tcPr>
            <w:tcW w:w="5309" w:type="dxa"/>
            <w:tcBorders>
              <w:top w:val="nil"/>
              <w:left w:val="nil"/>
              <w:bottom w:val="nil"/>
              <w:right w:val="nil"/>
            </w:tcBorders>
            <w:shd w:val="clear" w:color="auto" w:fill="auto"/>
          </w:tcPr>
          <w:p w14:paraId="724570FF"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representative of the Customer appointed by the Customer from time to time in relation to this </w:t>
            </w:r>
            <w:r w:rsidRPr="00D40F55">
              <w:rPr>
                <w:rFonts w:cs="Arial"/>
                <w:szCs w:val="22"/>
              </w:rPr>
              <w:lastRenderedPageBreak/>
              <w:t>Legal Services Contract and identified as such at section 3.1 of the Order Form.;</w:t>
            </w:r>
          </w:p>
        </w:tc>
      </w:tr>
      <w:tr w:rsidR="004438DD" w14:paraId="3DA55702"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20C1B1B8" w14:textId="77777777" w:rsidR="009373BA"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lastRenderedPageBreak/>
              <w:t>"Data Subject"</w:t>
            </w:r>
          </w:p>
        </w:tc>
        <w:tc>
          <w:tcPr>
            <w:tcW w:w="5309" w:type="dxa"/>
            <w:tcBorders>
              <w:top w:val="nil"/>
              <w:left w:val="nil"/>
              <w:bottom w:val="nil"/>
              <w:right w:val="nil"/>
            </w:tcBorders>
            <w:shd w:val="clear" w:color="auto" w:fill="auto"/>
          </w:tcPr>
          <w:p w14:paraId="41CBAC7F"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same meaning as set out in the Data Protection Act 1998;</w:t>
            </w:r>
          </w:p>
        </w:tc>
      </w:tr>
      <w:tr w:rsidR="004438DD" w14:paraId="36283EA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B07BD86" w14:textId="77777777" w:rsidR="009373BA" w:rsidRPr="00D40F55" w:rsidRDefault="00846B73" w:rsidP="00D40F55">
            <w:pPr>
              <w:pStyle w:val="GPSDefinitionTerm"/>
              <w:spacing w:before="120"/>
            </w:pPr>
            <w:r w:rsidRPr="00D40F55">
              <w:t xml:space="preserve">"Data Protection Legislation or DPA” </w:t>
            </w:r>
          </w:p>
        </w:tc>
        <w:tc>
          <w:tcPr>
            <w:tcW w:w="5309" w:type="dxa"/>
            <w:tcBorders>
              <w:top w:val="nil"/>
              <w:left w:val="nil"/>
              <w:bottom w:val="nil"/>
              <w:right w:val="nil"/>
            </w:tcBorders>
            <w:shd w:val="clear" w:color="auto" w:fill="auto"/>
          </w:tcPr>
          <w:p w14:paraId="42FE7055" w14:textId="77777777" w:rsidR="009373BA" w:rsidRPr="00D40F55" w:rsidRDefault="00846B73" w:rsidP="00D40F55">
            <w:pPr>
              <w:pStyle w:val="GPsDefinition"/>
              <w:tabs>
                <w:tab w:val="clear" w:pos="-9"/>
                <w:tab w:val="left" w:pos="175"/>
              </w:tabs>
              <w:spacing w:before="120"/>
              <w:ind w:hanging="33"/>
            </w:pPr>
            <w:r w:rsidRPr="00D40F55">
              <w:t>means the Data Protection Act 1998 as amended from time to time;</w:t>
            </w:r>
          </w:p>
        </w:tc>
      </w:tr>
      <w:tr w:rsidR="004438DD" w14:paraId="61AC874B"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0F7607C" w14:textId="77777777" w:rsidR="009373BA" w:rsidRPr="00D40F55" w:rsidRDefault="00846B73"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“Disbursement”</w:t>
            </w:r>
          </w:p>
        </w:tc>
        <w:tc>
          <w:tcPr>
            <w:tcW w:w="5309" w:type="dxa"/>
            <w:tcBorders>
              <w:top w:val="nil"/>
              <w:left w:val="nil"/>
              <w:bottom w:val="nil"/>
              <w:right w:val="nil"/>
            </w:tcBorders>
            <w:shd w:val="clear" w:color="auto" w:fill="auto"/>
          </w:tcPr>
          <w:p w14:paraId="6D3D3F26" w14:textId="77777777" w:rsidR="009373BA" w:rsidRPr="00D40F55" w:rsidRDefault="00846B73" w:rsidP="00D40F55">
            <w:pPr>
              <w:pStyle w:val="BodyTextIndent"/>
              <w:tabs>
                <w:tab w:val="clear" w:pos="720"/>
                <w:tab w:val="num" w:pos="0"/>
              </w:tabs>
              <w:spacing w:before="120" w:after="120"/>
              <w:ind w:left="33" w:hanging="33"/>
              <w:rPr>
                <w:rFonts w:cs="Arial"/>
                <w:szCs w:val="22"/>
              </w:rPr>
            </w:pPr>
            <w:r w:rsidRPr="00D40F55">
              <w:rPr>
                <w:rFonts w:cs="Arial"/>
                <w:szCs w:val="22"/>
              </w:rPr>
              <w:t>shall bear the meaning ascribed to it in the SRA Handbook from time to time;</w:t>
            </w:r>
          </w:p>
        </w:tc>
      </w:tr>
      <w:tr w:rsidR="004438DD" w14:paraId="200E5F89" w14:textId="77777777" w:rsidTr="00FF7CFE">
        <w:trPr>
          <w:gridAfter w:val="1"/>
          <w:wAfter w:w="108" w:type="dxa"/>
        </w:trPr>
        <w:tc>
          <w:tcPr>
            <w:tcW w:w="3108" w:type="dxa"/>
            <w:shd w:val="clear" w:color="auto" w:fill="auto"/>
          </w:tcPr>
          <w:p w14:paraId="32CF3711" w14:textId="77777777" w:rsidR="009373BA"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“Deductions”</w:t>
            </w:r>
          </w:p>
        </w:tc>
        <w:tc>
          <w:tcPr>
            <w:tcW w:w="5309" w:type="dxa"/>
            <w:shd w:val="clear" w:color="auto" w:fill="auto"/>
          </w:tcPr>
          <w:p w14:paraId="52805374"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has the meaning set out at Clause </w:t>
            </w:r>
            <w:r w:rsidRPr="00D40F55">
              <w:rPr>
                <w:rFonts w:cs="Arial"/>
                <w:szCs w:val="22"/>
              </w:rPr>
              <w:fldChar w:fldCharType="begin"/>
            </w:r>
            <w:r w:rsidRPr="00D40F55">
              <w:rPr>
                <w:rFonts w:cs="Arial"/>
                <w:szCs w:val="22"/>
              </w:rPr>
              <w:instrText xml:space="preserve"> REF _Ref313370178 \r \h  \* MERGEFORMAT </w:instrText>
            </w:r>
            <w:r w:rsidRPr="00D40F55">
              <w:rPr>
                <w:rFonts w:cs="Arial"/>
                <w:szCs w:val="22"/>
              </w:rPr>
            </w:r>
            <w:r w:rsidRPr="00D40F55">
              <w:rPr>
                <w:rFonts w:cs="Arial"/>
                <w:szCs w:val="22"/>
              </w:rPr>
              <w:fldChar w:fldCharType="separate"/>
            </w:r>
            <w:r>
              <w:rPr>
                <w:rFonts w:cs="Arial"/>
                <w:szCs w:val="22"/>
              </w:rPr>
              <w:t>6.3</w:t>
            </w:r>
            <w:r w:rsidRPr="00D40F55">
              <w:rPr>
                <w:rFonts w:cs="Arial"/>
                <w:szCs w:val="22"/>
              </w:rPr>
              <w:fldChar w:fldCharType="end"/>
            </w:r>
            <w:r w:rsidRPr="00D40F55">
              <w:rPr>
                <w:rFonts w:cs="Arial"/>
                <w:szCs w:val="22"/>
              </w:rPr>
              <w:t>;</w:t>
            </w:r>
          </w:p>
        </w:tc>
      </w:tr>
      <w:tr w:rsidR="004438DD" w14:paraId="74F3D92C" w14:textId="77777777" w:rsidTr="00FF7CFE">
        <w:trPr>
          <w:gridAfter w:val="1"/>
          <w:wAfter w:w="108" w:type="dxa"/>
        </w:trPr>
        <w:tc>
          <w:tcPr>
            <w:tcW w:w="3108" w:type="dxa"/>
            <w:shd w:val="clear" w:color="auto" w:fill="auto"/>
          </w:tcPr>
          <w:p w14:paraId="6273CECD" w14:textId="77777777" w:rsidR="009373BA"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“Employee Liabilities”</w:t>
            </w:r>
          </w:p>
        </w:tc>
        <w:tc>
          <w:tcPr>
            <w:tcW w:w="5309" w:type="dxa"/>
            <w:shd w:val="clear" w:color="auto" w:fill="auto"/>
          </w:tcPr>
          <w:p w14:paraId="0FD18BFB"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meaning set out in Contract Schedule 3;</w:t>
            </w:r>
          </w:p>
        </w:tc>
      </w:tr>
      <w:tr w:rsidR="004438DD" w14:paraId="5055FB86" w14:textId="77777777" w:rsidTr="00FF7CFE">
        <w:trPr>
          <w:gridAfter w:val="1"/>
          <w:wAfter w:w="108" w:type="dxa"/>
        </w:trPr>
        <w:tc>
          <w:tcPr>
            <w:tcW w:w="3108" w:type="dxa"/>
            <w:shd w:val="clear" w:color="auto" w:fill="auto"/>
          </w:tcPr>
          <w:p w14:paraId="49DF67A4" w14:textId="77777777" w:rsidR="009373BA" w:rsidRPr="00D40F55" w:rsidRDefault="00846B73" w:rsidP="00D40F55">
            <w:pPr>
              <w:pStyle w:val="GPSDefinitionTerm"/>
              <w:spacing w:before="120"/>
            </w:pPr>
            <w:r w:rsidRPr="00D40F55">
              <w:t>"Environmental Information Regulations or EIRs"</w:t>
            </w:r>
          </w:p>
        </w:tc>
        <w:tc>
          <w:tcPr>
            <w:tcW w:w="5309" w:type="dxa"/>
            <w:shd w:val="clear" w:color="auto" w:fill="auto"/>
          </w:tcPr>
          <w:p w14:paraId="1A97E5C2" w14:textId="77777777" w:rsidR="009373BA" w:rsidRPr="00D40F55" w:rsidRDefault="00846B73" w:rsidP="00D40F55">
            <w:pPr>
              <w:pStyle w:val="GPsDefinition"/>
              <w:tabs>
                <w:tab w:val="clear" w:pos="-9"/>
                <w:tab w:val="left" w:pos="175"/>
              </w:tabs>
              <w:spacing w:before="120"/>
              <w:ind w:hanging="33"/>
            </w:pPr>
            <w:r w:rsidRPr="00D40F55">
              <w:t>means the Environmental Information Regulations 2004 together with any guidance and/or codes of practice issued by the Information Commissioner or relevant Government department in relation to such regulations;</w:t>
            </w:r>
          </w:p>
        </w:tc>
      </w:tr>
      <w:tr w:rsidR="004438DD" w14:paraId="5514CABC" w14:textId="77777777" w:rsidTr="00FF7CFE">
        <w:trPr>
          <w:gridAfter w:val="1"/>
          <w:wAfter w:w="108" w:type="dxa"/>
        </w:trPr>
        <w:tc>
          <w:tcPr>
            <w:tcW w:w="3108" w:type="dxa"/>
            <w:shd w:val="clear" w:color="auto" w:fill="auto"/>
          </w:tcPr>
          <w:p w14:paraId="0D9F186D" w14:textId="77777777" w:rsidR="009373BA"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“Expiry Date”</w:t>
            </w:r>
          </w:p>
        </w:tc>
        <w:tc>
          <w:tcPr>
            <w:tcW w:w="5309" w:type="dxa"/>
            <w:shd w:val="clear" w:color="auto" w:fill="auto"/>
          </w:tcPr>
          <w:p w14:paraId="2B78D1C9"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shall have the meaning set out in Clause 2.1; </w:t>
            </w:r>
          </w:p>
        </w:tc>
      </w:tr>
      <w:tr w:rsidR="004438DD" w14:paraId="3CCDFFEA" w14:textId="77777777" w:rsidTr="00FF7CFE">
        <w:trPr>
          <w:gridAfter w:val="1"/>
          <w:wAfter w:w="108" w:type="dxa"/>
        </w:trPr>
        <w:tc>
          <w:tcPr>
            <w:tcW w:w="3108" w:type="dxa"/>
            <w:shd w:val="clear" w:color="auto" w:fill="auto"/>
          </w:tcPr>
          <w:p w14:paraId="19B2696A" w14:textId="77777777" w:rsidR="009373BA"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“Fees”</w:t>
            </w:r>
          </w:p>
        </w:tc>
        <w:tc>
          <w:tcPr>
            <w:tcW w:w="5309" w:type="dxa"/>
            <w:shd w:val="clear" w:color="auto" w:fill="auto"/>
          </w:tcPr>
          <w:p w14:paraId="6C82B630"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fees payable by the Customer to the Supplier which shall be based on:</w:t>
            </w:r>
          </w:p>
          <w:p w14:paraId="6D942F7E"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 the relevant rates set out in paragraph 2.1 of Section B of the Order Form; or</w:t>
            </w:r>
          </w:p>
          <w:p w14:paraId="68EEEFE1"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  the capped price set out in paragraph 2.3 of Section B of the Order Form; or</w:t>
            </w:r>
          </w:p>
          <w:p w14:paraId="3175755D"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c) the fixed price set out in the paragraph 2.4 of Section B of the Order Form; or</w:t>
            </w:r>
          </w:p>
          <w:p w14:paraId="02243679"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d) any combination of the above; or</w:t>
            </w:r>
          </w:p>
          <w:p w14:paraId="424A7096"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e) any rates/prices set out in Section C;</w:t>
            </w:r>
          </w:p>
        </w:tc>
      </w:tr>
      <w:tr w:rsidR="004438DD" w14:paraId="037F39BC" w14:textId="77777777" w:rsidTr="00FF7CFE">
        <w:trPr>
          <w:gridAfter w:val="1"/>
          <w:wAfter w:w="108" w:type="dxa"/>
        </w:trPr>
        <w:tc>
          <w:tcPr>
            <w:tcW w:w="3108" w:type="dxa"/>
            <w:shd w:val="clear" w:color="auto" w:fill="auto"/>
          </w:tcPr>
          <w:p w14:paraId="45DF812F" w14:textId="77777777" w:rsidR="009373BA"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“FOIA”</w:t>
            </w:r>
          </w:p>
        </w:tc>
        <w:tc>
          <w:tcPr>
            <w:tcW w:w="5309" w:type="dxa"/>
            <w:shd w:val="clear" w:color="auto" w:fill="auto"/>
          </w:tcPr>
          <w:p w14:paraId="2A6BC55D"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Freedom of Information Act 2000;</w:t>
            </w:r>
          </w:p>
        </w:tc>
      </w:tr>
      <w:tr w:rsidR="004438DD" w14:paraId="707977B5" w14:textId="77777777" w:rsidTr="00FF7CFE">
        <w:trPr>
          <w:gridAfter w:val="1"/>
          <w:wAfter w:w="108" w:type="dxa"/>
        </w:trPr>
        <w:tc>
          <w:tcPr>
            <w:tcW w:w="3108" w:type="dxa"/>
            <w:shd w:val="clear" w:color="auto" w:fill="auto"/>
          </w:tcPr>
          <w:p w14:paraId="42D69692" w14:textId="77777777" w:rsidR="009373BA" w:rsidRPr="00D40F55" w:rsidRDefault="00846B73" w:rsidP="00D40F55">
            <w:pPr>
              <w:pStyle w:val="GPSDefinitionTerm"/>
              <w:spacing w:before="120"/>
            </w:pPr>
            <w:r w:rsidRPr="00D40F55">
              <w:t>"Fraud"</w:t>
            </w:r>
          </w:p>
        </w:tc>
        <w:tc>
          <w:tcPr>
            <w:tcW w:w="5309" w:type="dxa"/>
            <w:shd w:val="clear" w:color="auto" w:fill="auto"/>
          </w:tcPr>
          <w:p w14:paraId="3D5B3E80" w14:textId="77777777" w:rsidR="009373BA" w:rsidRPr="00D40F55" w:rsidRDefault="00846B73" w:rsidP="00D40F55">
            <w:pPr>
              <w:pStyle w:val="GPsDefinition"/>
              <w:tabs>
                <w:tab w:val="clear" w:pos="-9"/>
                <w:tab w:val="left" w:pos="175"/>
              </w:tabs>
              <w:spacing w:before="120"/>
              <w:ind w:hanging="33"/>
            </w:pPr>
            <w:r w:rsidRPr="00D40F55">
              <w:t>means any offence under any Laws creating offences in respect of fraudulent acts (including the Misrepresentation Act 1967) or at common law in respect of fraudulent acts including acts of</w:t>
            </w:r>
            <w:r w:rsidRPr="00D40F55">
              <w:rPr>
                <w:b/>
              </w:rPr>
              <w:t xml:space="preserve"> </w:t>
            </w:r>
            <w:r w:rsidRPr="00D40F55">
              <w:t>forgery;</w:t>
            </w:r>
          </w:p>
        </w:tc>
      </w:tr>
      <w:tr w:rsidR="004438DD" w14:paraId="016F5E25" w14:textId="77777777" w:rsidTr="00FF7CFE">
        <w:trPr>
          <w:gridAfter w:val="1"/>
          <w:wAfter w:w="108" w:type="dxa"/>
        </w:trPr>
        <w:tc>
          <w:tcPr>
            <w:tcW w:w="3108" w:type="dxa"/>
            <w:shd w:val="clear" w:color="auto" w:fill="auto"/>
          </w:tcPr>
          <w:p w14:paraId="7EF25855" w14:textId="77777777" w:rsidR="009373BA" w:rsidRPr="00D40F55" w:rsidRDefault="00846B73" w:rsidP="00D40F55">
            <w:pPr>
              <w:pStyle w:val="GPSDefinitionTerm"/>
              <w:spacing w:before="120"/>
            </w:pPr>
            <w:r w:rsidRPr="00D40F55">
              <w:t>"Good Industry Practice"</w:t>
            </w:r>
          </w:p>
        </w:tc>
        <w:tc>
          <w:tcPr>
            <w:tcW w:w="5309" w:type="dxa"/>
            <w:shd w:val="clear" w:color="auto" w:fill="auto"/>
          </w:tcPr>
          <w:p w14:paraId="32339F34" w14:textId="77777777" w:rsidR="009373BA" w:rsidRPr="00D40F55" w:rsidRDefault="00846B73" w:rsidP="00D40F55">
            <w:pPr>
              <w:pStyle w:val="GPsDefinition"/>
              <w:tabs>
                <w:tab w:val="clear" w:pos="-9"/>
                <w:tab w:val="left" w:pos="175"/>
              </w:tabs>
              <w:spacing w:before="120"/>
              <w:ind w:hanging="33"/>
            </w:pPr>
            <w:r w:rsidRPr="00D40F55">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438DD" w14:paraId="035D4BCE" w14:textId="77777777" w:rsidTr="00FF7CFE">
        <w:trPr>
          <w:gridAfter w:val="1"/>
          <w:wAfter w:w="108" w:type="dxa"/>
        </w:trPr>
        <w:tc>
          <w:tcPr>
            <w:tcW w:w="3108" w:type="dxa"/>
            <w:shd w:val="clear" w:color="auto" w:fill="auto"/>
          </w:tcPr>
          <w:p w14:paraId="287B5329" w14:textId="77777777" w:rsidR="009373BA" w:rsidRPr="00D40F55" w:rsidRDefault="00846B73" w:rsidP="00D40F55">
            <w:pPr>
              <w:pStyle w:val="GPSDefinitionTerm"/>
              <w:spacing w:before="120"/>
            </w:pPr>
            <w:r w:rsidRPr="00D40F55">
              <w:lastRenderedPageBreak/>
              <w:t>“Group of Economic Operators”</w:t>
            </w:r>
          </w:p>
        </w:tc>
        <w:tc>
          <w:tcPr>
            <w:tcW w:w="5309" w:type="dxa"/>
            <w:shd w:val="clear" w:color="auto" w:fill="auto"/>
          </w:tcPr>
          <w:p w14:paraId="1E321BB2" w14:textId="77777777" w:rsidR="009373BA" w:rsidRPr="00D40F55" w:rsidRDefault="00846B73" w:rsidP="00D40F55">
            <w:pPr>
              <w:pStyle w:val="GPsDefinition"/>
              <w:tabs>
                <w:tab w:val="clear" w:pos="-9"/>
                <w:tab w:val="left" w:pos="175"/>
              </w:tabs>
              <w:spacing w:before="120"/>
              <w:ind w:hanging="33"/>
            </w:pPr>
            <w:r w:rsidRPr="00D40F55">
              <w:t>means a group of economic operators acting jointly and severally to provide the Panel Services;</w:t>
            </w:r>
          </w:p>
        </w:tc>
      </w:tr>
      <w:tr w:rsidR="004438DD" w14:paraId="2B60D8F4" w14:textId="77777777" w:rsidTr="00FF7CFE">
        <w:trPr>
          <w:gridAfter w:val="1"/>
          <w:wAfter w:w="108" w:type="dxa"/>
        </w:trPr>
        <w:tc>
          <w:tcPr>
            <w:tcW w:w="3108" w:type="dxa"/>
            <w:shd w:val="clear" w:color="auto" w:fill="auto"/>
          </w:tcPr>
          <w:p w14:paraId="2D31C849" w14:textId="77777777" w:rsidR="00A72942" w:rsidRPr="00D40F55" w:rsidRDefault="00846B73"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“Insolvency Event”</w:t>
            </w:r>
          </w:p>
        </w:tc>
        <w:tc>
          <w:tcPr>
            <w:tcW w:w="5309" w:type="dxa"/>
            <w:shd w:val="clear" w:color="auto" w:fill="auto"/>
          </w:tcPr>
          <w:p w14:paraId="69DD5B51" w14:textId="77777777" w:rsidR="00A72942" w:rsidRPr="00D40F55" w:rsidRDefault="00846B73" w:rsidP="00D40F55">
            <w:pPr>
              <w:pStyle w:val="BodyTextIndent"/>
              <w:numPr>
                <w:ilvl w:val="0"/>
                <w:numId w:val="0"/>
              </w:numPr>
              <w:spacing w:before="120" w:after="120"/>
              <w:ind w:hanging="33"/>
              <w:rPr>
                <w:rFonts w:cs="Arial"/>
                <w:szCs w:val="22"/>
              </w:rPr>
            </w:pPr>
            <w:r w:rsidRPr="00D40F55">
              <w:rPr>
                <w:rFonts w:cs="Arial"/>
                <w:szCs w:val="22"/>
              </w:rPr>
              <w:t>means, in respect of the Supplier or Panel Guarantor or Call Off Guarantor (as applicable):</w:t>
            </w:r>
          </w:p>
          <w:p w14:paraId="6C051CDC" w14:textId="77777777" w:rsidR="00A72942" w:rsidRPr="00D40F55" w:rsidRDefault="00846B73" w:rsidP="00C85272">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a proposal is made for a voluntary arrangement within Part I of the Insolvency Act 1986 or of any other composition scheme or arrangement with, or assignment for the benefit of, its creditors; or </w:t>
            </w:r>
          </w:p>
          <w:p w14:paraId="1B3111C5" w14:textId="77777777" w:rsidR="00A72942" w:rsidRPr="00D40F55" w:rsidRDefault="00846B73" w:rsidP="00C85272">
            <w:pPr>
              <w:pStyle w:val="BodyTextIndent"/>
              <w:numPr>
                <w:ilvl w:val="0"/>
                <w:numId w:val="17"/>
              </w:numPr>
              <w:tabs>
                <w:tab w:val="clear" w:pos="720"/>
              </w:tabs>
              <w:spacing w:before="120" w:after="120"/>
              <w:ind w:left="742" w:hanging="33"/>
              <w:rPr>
                <w:rFonts w:cs="Arial"/>
                <w:szCs w:val="22"/>
              </w:rPr>
            </w:pPr>
            <w:r w:rsidRPr="00D40F55">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44837122" w14:textId="77777777" w:rsidR="00A72942" w:rsidRPr="00D40F55" w:rsidRDefault="00846B73" w:rsidP="00C85272">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197F288" w14:textId="77777777" w:rsidR="00A72942" w:rsidRPr="00D40F55" w:rsidRDefault="00846B73" w:rsidP="00C85272">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a receiver, administrative receiver or similar officer is appointed over the whole or any part of its business or assets; or </w:t>
            </w:r>
          </w:p>
          <w:p w14:paraId="3D400254" w14:textId="77777777" w:rsidR="00A72942" w:rsidRPr="00D40F55" w:rsidRDefault="00846B73" w:rsidP="00C85272">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5BA62FD3" w14:textId="77777777" w:rsidR="00A72942" w:rsidRPr="00D40F55" w:rsidRDefault="00846B73" w:rsidP="00C85272">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it is or becomes insolvent within the meaning of section 123 of the Insolvency Act 1986; or </w:t>
            </w:r>
          </w:p>
          <w:p w14:paraId="118598C2" w14:textId="77777777" w:rsidR="00A72942" w:rsidRPr="00D40F55" w:rsidRDefault="00846B73" w:rsidP="00C85272">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being a "small company" within the meaning of section 382(3) of the Companies Act 2006, a moratorium comes into force pursuant to Schedule A1 of the Insolvency Act 1986; or </w:t>
            </w:r>
          </w:p>
          <w:p w14:paraId="4D41FB8E" w14:textId="77777777" w:rsidR="00A72942" w:rsidRPr="00D40F55" w:rsidRDefault="00846B73" w:rsidP="00C85272">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75C4F73" w14:textId="77777777" w:rsidR="00A72942" w:rsidRPr="00D40F55" w:rsidRDefault="00846B73" w:rsidP="00C85272">
            <w:pPr>
              <w:pStyle w:val="BodyTextIndent"/>
              <w:numPr>
                <w:ilvl w:val="0"/>
                <w:numId w:val="17"/>
              </w:numPr>
              <w:tabs>
                <w:tab w:val="clear" w:pos="720"/>
              </w:tabs>
              <w:spacing w:before="120" w:after="120"/>
              <w:ind w:left="742" w:hanging="33"/>
              <w:rPr>
                <w:rFonts w:cs="Arial"/>
                <w:szCs w:val="22"/>
              </w:rPr>
            </w:pPr>
            <w:r w:rsidRPr="00D40F55">
              <w:rPr>
                <w:rFonts w:cs="Arial"/>
                <w:szCs w:val="22"/>
              </w:rPr>
              <w:t>any event analogous to those listed in limbs (a) to (h) (inclusive) occurs under the law of any other jurisdiction;</w:t>
            </w:r>
          </w:p>
        </w:tc>
      </w:tr>
      <w:tr w:rsidR="004438DD" w14:paraId="456EE441" w14:textId="77777777" w:rsidTr="00FF7CFE">
        <w:trPr>
          <w:gridAfter w:val="1"/>
          <w:wAfter w:w="108" w:type="dxa"/>
        </w:trPr>
        <w:tc>
          <w:tcPr>
            <w:tcW w:w="3108" w:type="dxa"/>
            <w:shd w:val="clear" w:color="auto" w:fill="auto"/>
          </w:tcPr>
          <w:p w14:paraId="3D6FCAF4" w14:textId="77777777" w:rsidR="00A72942" w:rsidRPr="00D40F55" w:rsidRDefault="00846B73" w:rsidP="00D40F55">
            <w:pPr>
              <w:pStyle w:val="GPSDefinitionTerm"/>
              <w:spacing w:before="120"/>
            </w:pPr>
            <w:r w:rsidRPr="00D40F55">
              <w:lastRenderedPageBreak/>
              <w:t>"Intellectual Property Rights" or "IPR"</w:t>
            </w:r>
          </w:p>
        </w:tc>
        <w:tc>
          <w:tcPr>
            <w:tcW w:w="5309" w:type="dxa"/>
            <w:shd w:val="clear" w:color="auto" w:fill="auto"/>
          </w:tcPr>
          <w:p w14:paraId="04C9C2F8" w14:textId="77777777" w:rsidR="00A72942" w:rsidRPr="00D40F55" w:rsidRDefault="00846B73" w:rsidP="00D40F55">
            <w:pPr>
              <w:pStyle w:val="GPsDefinition"/>
              <w:spacing w:before="120"/>
              <w:ind w:hanging="33"/>
            </w:pPr>
            <w:r w:rsidRPr="00D40F55">
              <w:t>means</w:t>
            </w:r>
          </w:p>
          <w:p w14:paraId="4B494CC8" w14:textId="77777777" w:rsidR="00A72942" w:rsidRPr="00D40F55" w:rsidRDefault="00846B73" w:rsidP="00D40F55">
            <w:pPr>
              <w:pStyle w:val="GPSDefinitionL2"/>
              <w:spacing w:before="120"/>
              <w:ind w:hanging="33"/>
            </w:pPr>
            <w:r w:rsidRPr="00D40F55">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56136055" w14:textId="77777777" w:rsidR="00A72942" w:rsidRPr="00D40F55" w:rsidRDefault="00846B73" w:rsidP="00D40F55">
            <w:pPr>
              <w:pStyle w:val="GPSDefinitionL2"/>
              <w:spacing w:before="120"/>
              <w:ind w:hanging="33"/>
            </w:pPr>
            <w:r w:rsidRPr="00D40F55">
              <w:t>applications for registration, and the right to apply for registration, for any of the rights listed at (a) that are capable of being registered in any country or jurisdiction; and</w:t>
            </w:r>
          </w:p>
          <w:p w14:paraId="40638840" w14:textId="77777777" w:rsidR="00A72942" w:rsidRPr="00D40F55" w:rsidRDefault="00846B73" w:rsidP="00D40F55">
            <w:pPr>
              <w:pStyle w:val="GPSDefinitionL2"/>
              <w:spacing w:before="120"/>
              <w:ind w:hanging="33"/>
            </w:pPr>
            <w:r w:rsidRPr="00D40F55">
              <w:t>all other rights having equivalent or similar effect in any country or jurisdiction;</w:t>
            </w:r>
          </w:p>
        </w:tc>
      </w:tr>
      <w:tr w:rsidR="004438DD" w14:paraId="38511F43" w14:textId="77777777" w:rsidTr="00FF7CFE">
        <w:trPr>
          <w:gridAfter w:val="1"/>
          <w:wAfter w:w="108" w:type="dxa"/>
        </w:trPr>
        <w:tc>
          <w:tcPr>
            <w:tcW w:w="3108" w:type="dxa"/>
            <w:shd w:val="clear" w:color="auto" w:fill="auto"/>
          </w:tcPr>
          <w:p w14:paraId="4A3765C2" w14:textId="77777777" w:rsidR="00A72942"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“Key Personnel”</w:t>
            </w:r>
          </w:p>
        </w:tc>
        <w:tc>
          <w:tcPr>
            <w:tcW w:w="5309" w:type="dxa"/>
            <w:shd w:val="clear" w:color="auto" w:fill="auto"/>
          </w:tcPr>
          <w:p w14:paraId="4A479CA4"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any individuals identified as such in the Order Form and any of their replacements that may be agreed between the Parties from time to time; </w:t>
            </w:r>
          </w:p>
        </w:tc>
      </w:tr>
      <w:tr w:rsidR="004438DD" w14:paraId="440FC281" w14:textId="77777777" w:rsidTr="00FF7CFE">
        <w:trPr>
          <w:gridAfter w:val="1"/>
          <w:wAfter w:w="108" w:type="dxa"/>
        </w:trPr>
        <w:tc>
          <w:tcPr>
            <w:tcW w:w="3108" w:type="dxa"/>
            <w:shd w:val="clear" w:color="auto" w:fill="auto"/>
          </w:tcPr>
          <w:p w14:paraId="1B292575" w14:textId="77777777" w:rsidR="00A72942"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“Key Roles”</w:t>
            </w:r>
          </w:p>
        </w:tc>
        <w:tc>
          <w:tcPr>
            <w:tcW w:w="5309" w:type="dxa"/>
            <w:shd w:val="clear" w:color="auto" w:fill="auto"/>
          </w:tcPr>
          <w:p w14:paraId="148EC45C"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those roles identified in the Order Form and which are carried out by the relevant Key Personnel;</w:t>
            </w:r>
          </w:p>
        </w:tc>
      </w:tr>
      <w:tr w:rsidR="004438DD" w14:paraId="094EFFBF" w14:textId="77777777" w:rsidTr="00FF7CFE">
        <w:trPr>
          <w:gridAfter w:val="1"/>
          <w:wAfter w:w="108" w:type="dxa"/>
        </w:trPr>
        <w:tc>
          <w:tcPr>
            <w:tcW w:w="3108" w:type="dxa"/>
            <w:shd w:val="clear" w:color="auto" w:fill="auto"/>
          </w:tcPr>
          <w:p w14:paraId="2BA5BAD6" w14:textId="77777777" w:rsidR="00A72942" w:rsidRPr="00D40F55" w:rsidRDefault="00846B73" w:rsidP="00D40F55">
            <w:pPr>
              <w:pStyle w:val="GPSDefinitionTerm"/>
              <w:spacing w:before="120"/>
            </w:pPr>
            <w:r w:rsidRPr="00D40F55">
              <w:t>"Key Sub-Contractor"</w:t>
            </w:r>
          </w:p>
        </w:tc>
        <w:tc>
          <w:tcPr>
            <w:tcW w:w="5309" w:type="dxa"/>
            <w:shd w:val="clear" w:color="auto" w:fill="auto"/>
          </w:tcPr>
          <w:p w14:paraId="0FFD73C5" w14:textId="77777777" w:rsidR="00A72942" w:rsidRPr="00D40F55" w:rsidRDefault="00846B73" w:rsidP="00D40F55">
            <w:pPr>
              <w:pStyle w:val="GPsDefinition"/>
              <w:tabs>
                <w:tab w:val="clear" w:pos="-9"/>
                <w:tab w:val="left" w:pos="175"/>
              </w:tabs>
              <w:spacing w:before="120"/>
              <w:ind w:hanging="33"/>
            </w:pPr>
            <w:r w:rsidRPr="00D40F55">
              <w:t xml:space="preserve">means any Sub-Contractor which is listed in Panel Schedule 7 (Key Sub-Contractors), that in the opinion of the Authority, performs (or would perform if appointed) a critical role in the provision of all or any part of the Panel Services; </w:t>
            </w:r>
          </w:p>
        </w:tc>
      </w:tr>
      <w:tr w:rsidR="004438DD" w14:paraId="3CA09301" w14:textId="77777777" w:rsidTr="00FF7CFE">
        <w:trPr>
          <w:gridAfter w:val="1"/>
          <w:wAfter w:w="108" w:type="dxa"/>
        </w:trPr>
        <w:tc>
          <w:tcPr>
            <w:tcW w:w="3108" w:type="dxa"/>
            <w:shd w:val="clear" w:color="auto" w:fill="auto"/>
          </w:tcPr>
          <w:p w14:paraId="36B5F830" w14:textId="77777777" w:rsidR="00A72942"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“Know How”</w:t>
            </w:r>
          </w:p>
        </w:tc>
        <w:tc>
          <w:tcPr>
            <w:tcW w:w="5309" w:type="dxa"/>
            <w:shd w:val="clear" w:color="auto" w:fill="auto"/>
          </w:tcPr>
          <w:p w14:paraId="7DFF0CF2" w14:textId="77777777" w:rsidR="00A72942" w:rsidRPr="00D40F55" w:rsidRDefault="00846B73" w:rsidP="00D40F55">
            <w:pPr>
              <w:pStyle w:val="BodyTextIndent"/>
              <w:tabs>
                <w:tab w:val="clear" w:pos="720"/>
                <w:tab w:val="num" w:pos="0"/>
              </w:tabs>
              <w:spacing w:before="120" w:after="120"/>
              <w:ind w:left="0" w:hanging="33"/>
              <w:rPr>
                <w:rFonts w:cs="Arial"/>
                <w:szCs w:val="22"/>
              </w:rPr>
            </w:pPr>
            <w:r w:rsidRPr="00D40F55">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4438DD" w14:paraId="21F6F8DB" w14:textId="77777777" w:rsidTr="00FF7CFE">
        <w:trPr>
          <w:gridAfter w:val="1"/>
          <w:wAfter w:w="108" w:type="dxa"/>
        </w:trPr>
        <w:tc>
          <w:tcPr>
            <w:tcW w:w="3108" w:type="dxa"/>
            <w:shd w:val="clear" w:color="auto" w:fill="auto"/>
          </w:tcPr>
          <w:p w14:paraId="77346733" w14:textId="77777777" w:rsidR="00A72942" w:rsidRPr="00D40F55" w:rsidRDefault="00846B73" w:rsidP="00D40F55">
            <w:pPr>
              <w:pStyle w:val="GPSDefinitionTerm"/>
              <w:spacing w:before="120"/>
            </w:pPr>
            <w:r w:rsidRPr="00D40F55">
              <w:t>"Law"</w:t>
            </w:r>
          </w:p>
        </w:tc>
        <w:tc>
          <w:tcPr>
            <w:tcW w:w="5309" w:type="dxa"/>
            <w:shd w:val="clear" w:color="auto" w:fill="auto"/>
          </w:tcPr>
          <w:p w14:paraId="30680790" w14:textId="77777777" w:rsidR="00A72942" w:rsidRPr="00D40F55" w:rsidRDefault="00846B73" w:rsidP="00D40F55">
            <w:pPr>
              <w:pStyle w:val="GPsDefinition"/>
              <w:tabs>
                <w:tab w:val="clear" w:pos="-9"/>
                <w:tab w:val="left" w:pos="460"/>
              </w:tabs>
              <w:spacing w:before="120"/>
              <w:ind w:left="460" w:firstLine="0"/>
            </w:pPr>
            <w:r w:rsidRPr="00D40F55">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438DD" w14:paraId="149A508E" w14:textId="77777777" w:rsidTr="00FF7CFE">
        <w:trPr>
          <w:gridAfter w:val="1"/>
          <w:wAfter w:w="108" w:type="dxa"/>
        </w:trPr>
        <w:tc>
          <w:tcPr>
            <w:tcW w:w="3108" w:type="dxa"/>
            <w:shd w:val="clear" w:color="auto" w:fill="auto"/>
          </w:tcPr>
          <w:p w14:paraId="1AB59F5C" w14:textId="77777777" w:rsidR="00A72942" w:rsidRPr="00D40F55" w:rsidRDefault="00846B73"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"Legal Services Contract"</w:t>
            </w:r>
          </w:p>
        </w:tc>
        <w:tc>
          <w:tcPr>
            <w:tcW w:w="5309" w:type="dxa"/>
            <w:shd w:val="clear" w:color="auto" w:fill="auto"/>
          </w:tcPr>
          <w:p w14:paraId="44AF4FEF"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this written agreement between the Customer and the Supplier (entered into pursuant to the provisions of the Panel Agreement), which consists of the Terms and Conditions and the Order Form;</w:t>
            </w:r>
          </w:p>
        </w:tc>
      </w:tr>
      <w:tr w:rsidR="004438DD" w14:paraId="40510C96" w14:textId="77777777" w:rsidTr="00FF7CFE">
        <w:trPr>
          <w:gridAfter w:val="1"/>
          <w:wAfter w:w="108" w:type="dxa"/>
        </w:trPr>
        <w:tc>
          <w:tcPr>
            <w:tcW w:w="3108" w:type="dxa"/>
            <w:shd w:val="clear" w:color="auto" w:fill="auto"/>
          </w:tcPr>
          <w:p w14:paraId="7F110B0F" w14:textId="77777777" w:rsidR="00A72942" w:rsidRPr="00D40F55" w:rsidRDefault="00846B73"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lastRenderedPageBreak/>
              <w:t xml:space="preserve">"Material Breach" </w:t>
            </w:r>
          </w:p>
        </w:tc>
        <w:tc>
          <w:tcPr>
            <w:tcW w:w="5309" w:type="dxa"/>
            <w:shd w:val="clear" w:color="auto" w:fill="auto"/>
          </w:tcPr>
          <w:p w14:paraId="4BE2367C" w14:textId="77777777" w:rsidR="00A72942" w:rsidRPr="00D40F55" w:rsidRDefault="00846B73" w:rsidP="00D40F55">
            <w:pPr>
              <w:pStyle w:val="BodyTextIndent"/>
              <w:numPr>
                <w:ilvl w:val="0"/>
                <w:numId w:val="0"/>
              </w:numPr>
              <w:overflowPunct w:val="0"/>
              <w:autoSpaceDE w:val="0"/>
              <w:autoSpaceDN w:val="0"/>
              <w:spacing w:before="120" w:after="120"/>
              <w:ind w:hanging="33"/>
              <w:textAlignment w:val="baseline"/>
              <w:rPr>
                <w:rFonts w:cs="Arial"/>
                <w:szCs w:val="22"/>
              </w:rPr>
            </w:pPr>
            <w:r w:rsidRPr="00D40F55">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 and Bribery); </w:t>
            </w:r>
          </w:p>
        </w:tc>
      </w:tr>
      <w:tr w:rsidR="004438DD" w14:paraId="1FBB933A" w14:textId="77777777" w:rsidTr="00FF7CFE">
        <w:trPr>
          <w:gridAfter w:val="1"/>
          <w:wAfter w:w="108" w:type="dxa"/>
        </w:trPr>
        <w:tc>
          <w:tcPr>
            <w:tcW w:w="3108" w:type="dxa"/>
            <w:shd w:val="clear" w:color="auto" w:fill="auto"/>
          </w:tcPr>
          <w:p w14:paraId="005CB2A8" w14:textId="77777777" w:rsidR="00A72942" w:rsidRPr="00D40F55" w:rsidRDefault="00846B73"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t xml:space="preserve">"Order Form” </w:t>
            </w:r>
          </w:p>
        </w:tc>
        <w:tc>
          <w:tcPr>
            <w:tcW w:w="5309" w:type="dxa"/>
            <w:shd w:val="clear" w:color="auto" w:fill="auto"/>
          </w:tcPr>
          <w:p w14:paraId="7F3E9A8A"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order form set out in Part 1 of this Legal Services Contract;</w:t>
            </w:r>
          </w:p>
        </w:tc>
      </w:tr>
      <w:tr w:rsidR="004438DD" w14:paraId="2CA124F4" w14:textId="77777777" w:rsidTr="00FF7CFE">
        <w:trPr>
          <w:gridAfter w:val="1"/>
          <w:wAfter w:w="108" w:type="dxa"/>
        </w:trPr>
        <w:tc>
          <w:tcPr>
            <w:tcW w:w="3108" w:type="dxa"/>
            <w:shd w:val="clear" w:color="auto" w:fill="auto"/>
          </w:tcPr>
          <w:p w14:paraId="7A0BD9EE" w14:textId="77777777" w:rsidR="00A72942"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"Ordered Panel Services"</w:t>
            </w:r>
          </w:p>
        </w:tc>
        <w:tc>
          <w:tcPr>
            <w:tcW w:w="5309" w:type="dxa"/>
            <w:shd w:val="clear" w:color="auto" w:fill="auto"/>
          </w:tcPr>
          <w:p w14:paraId="33B472B4"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services to be provided by the Supplier to the Customer as set out in section   B (Services) or section C (as applicable) of the Order Form; </w:t>
            </w:r>
          </w:p>
        </w:tc>
      </w:tr>
      <w:tr w:rsidR="004438DD" w14:paraId="3C35040F" w14:textId="77777777" w:rsidTr="00FF7CFE">
        <w:trPr>
          <w:gridAfter w:val="1"/>
          <w:wAfter w:w="108" w:type="dxa"/>
        </w:trPr>
        <w:tc>
          <w:tcPr>
            <w:tcW w:w="3108" w:type="dxa"/>
            <w:shd w:val="clear" w:color="auto" w:fill="auto"/>
          </w:tcPr>
          <w:p w14:paraId="3D137C02" w14:textId="77777777" w:rsidR="00A72942"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“OJEU Notice”</w:t>
            </w:r>
          </w:p>
        </w:tc>
        <w:tc>
          <w:tcPr>
            <w:tcW w:w="5309" w:type="dxa"/>
            <w:shd w:val="clear" w:color="auto" w:fill="auto"/>
          </w:tcPr>
          <w:p w14:paraId="2F892AA0" w14:textId="77777777" w:rsidR="00A72942" w:rsidRPr="00D40F55" w:rsidRDefault="00846B73" w:rsidP="00D40F55">
            <w:pPr>
              <w:pStyle w:val="BodyTextIndent"/>
              <w:numPr>
                <w:ilvl w:val="0"/>
                <w:numId w:val="0"/>
              </w:numPr>
              <w:overflowPunct w:val="0"/>
              <w:autoSpaceDE w:val="0"/>
              <w:autoSpaceDN w:val="0"/>
              <w:spacing w:before="120" w:after="120"/>
              <w:ind w:hanging="33"/>
              <w:textAlignment w:val="baseline"/>
              <w:rPr>
                <w:rFonts w:cs="Arial"/>
                <w:szCs w:val="22"/>
              </w:rPr>
            </w:pPr>
            <w:r w:rsidRPr="00D40F55">
              <w:rPr>
                <w:rFonts w:cs="Arial"/>
                <w:szCs w:val="22"/>
              </w:rPr>
              <w:t>means the notice published in the OJEU with the reference 2016/S 174-313246;</w:t>
            </w:r>
          </w:p>
        </w:tc>
      </w:tr>
      <w:tr w:rsidR="004438DD" w14:paraId="16B5C0F7" w14:textId="77777777" w:rsidTr="00FF7CFE">
        <w:trPr>
          <w:gridAfter w:val="1"/>
          <w:wAfter w:w="108" w:type="dxa"/>
        </w:trPr>
        <w:tc>
          <w:tcPr>
            <w:tcW w:w="3108" w:type="dxa"/>
            <w:shd w:val="clear" w:color="auto" w:fill="auto"/>
          </w:tcPr>
          <w:p w14:paraId="58E9754F" w14:textId="77777777" w:rsidR="00A72942" w:rsidRPr="00D40F55" w:rsidRDefault="00846B73" w:rsidP="00D40F55">
            <w:pPr>
              <w:spacing w:before="120" w:after="120" w:line="240" w:lineRule="auto"/>
              <w:rPr>
                <w:rFonts w:cs="Arial"/>
                <w:szCs w:val="22"/>
              </w:rPr>
            </w:pPr>
            <w:r w:rsidRPr="00D40F55">
              <w:rPr>
                <w:rFonts w:cs="Arial"/>
                <w:szCs w:val="22"/>
              </w:rPr>
              <w:t>"</w:t>
            </w:r>
            <w:r w:rsidRPr="00D40F55">
              <w:rPr>
                <w:rFonts w:cs="Arial"/>
                <w:b/>
                <w:szCs w:val="22"/>
              </w:rPr>
              <w:t>Open Book Data</w:t>
            </w:r>
            <w:r w:rsidRPr="00D40F55">
              <w:rPr>
                <w:rFonts w:cs="Arial"/>
                <w:szCs w:val="22"/>
              </w:rPr>
              <w:t>"</w:t>
            </w:r>
          </w:p>
        </w:tc>
        <w:tc>
          <w:tcPr>
            <w:tcW w:w="5309" w:type="dxa"/>
            <w:shd w:val="clear" w:color="auto" w:fill="auto"/>
          </w:tcPr>
          <w:p w14:paraId="0F464AF1" w14:textId="77777777" w:rsidR="00A72942" w:rsidRPr="00D40F55" w:rsidRDefault="00846B73" w:rsidP="00D40F55">
            <w:pPr>
              <w:spacing w:before="120" w:after="120" w:line="240" w:lineRule="auto"/>
              <w:ind w:hanging="33"/>
              <w:rPr>
                <w:rFonts w:cs="Arial"/>
                <w:szCs w:val="22"/>
              </w:rPr>
            </w:pPr>
            <w:r w:rsidRPr="00D40F55">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4438DD" w14:paraId="03CE7875" w14:textId="77777777" w:rsidTr="00FF7CFE">
        <w:trPr>
          <w:gridAfter w:val="1"/>
          <w:wAfter w:w="108" w:type="dxa"/>
        </w:trPr>
        <w:tc>
          <w:tcPr>
            <w:tcW w:w="3108" w:type="dxa"/>
            <w:shd w:val="clear" w:color="auto" w:fill="auto"/>
          </w:tcPr>
          <w:p w14:paraId="55B88D29" w14:textId="77777777" w:rsidR="00A72942"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“Panel Agreement”</w:t>
            </w:r>
          </w:p>
        </w:tc>
        <w:tc>
          <w:tcPr>
            <w:tcW w:w="5309" w:type="dxa"/>
            <w:shd w:val="clear" w:color="auto" w:fill="auto"/>
          </w:tcPr>
          <w:p w14:paraId="240C3809"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panel agreement between the Authority and the Supplier dated </w:t>
            </w:r>
            <w:r>
              <w:rPr>
                <w:rFonts w:cs="Arial"/>
                <w:szCs w:val="22"/>
              </w:rPr>
              <w:t>24</w:t>
            </w:r>
            <w:r w:rsidRPr="00987317">
              <w:rPr>
                <w:rFonts w:cs="Arial"/>
                <w:szCs w:val="22"/>
              </w:rPr>
              <w:t>/09/2021</w:t>
            </w:r>
            <w:r>
              <w:rPr>
                <w:rFonts w:cs="Arial"/>
                <w:szCs w:val="22"/>
              </w:rPr>
              <w:t xml:space="preserve"> </w:t>
            </w:r>
            <w:r w:rsidRPr="00D40F55">
              <w:rPr>
                <w:rFonts w:cs="Arial"/>
                <w:szCs w:val="22"/>
              </w:rPr>
              <w:t>and referenced  in the Order Form;</w:t>
            </w:r>
          </w:p>
        </w:tc>
      </w:tr>
      <w:tr w:rsidR="004438DD" w14:paraId="08BDD0A9" w14:textId="77777777" w:rsidTr="00FF7CFE">
        <w:trPr>
          <w:gridAfter w:val="1"/>
          <w:wAfter w:w="108" w:type="dxa"/>
        </w:trPr>
        <w:tc>
          <w:tcPr>
            <w:tcW w:w="3108" w:type="dxa"/>
            <w:shd w:val="clear" w:color="auto" w:fill="auto"/>
          </w:tcPr>
          <w:p w14:paraId="22EFC30C" w14:textId="77777777" w:rsidR="00A72942" w:rsidRPr="00D40F55" w:rsidRDefault="00846B73"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“Panel Customers”</w:t>
            </w:r>
          </w:p>
        </w:tc>
        <w:tc>
          <w:tcPr>
            <w:tcW w:w="5309" w:type="dxa"/>
            <w:shd w:val="clear" w:color="auto" w:fill="auto"/>
          </w:tcPr>
          <w:p w14:paraId="631A7315"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Authority, the Customer and any other bodies listed in the OJEU Notice;</w:t>
            </w:r>
          </w:p>
        </w:tc>
      </w:tr>
      <w:tr w:rsidR="004438DD" w14:paraId="3A627799" w14:textId="77777777" w:rsidTr="00FF7CFE">
        <w:trPr>
          <w:gridAfter w:val="1"/>
          <w:wAfter w:w="108" w:type="dxa"/>
        </w:trPr>
        <w:tc>
          <w:tcPr>
            <w:tcW w:w="3108" w:type="dxa"/>
            <w:shd w:val="clear" w:color="auto" w:fill="auto"/>
          </w:tcPr>
          <w:p w14:paraId="74FAA9AD" w14:textId="77777777" w:rsidR="00A72942"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"Party"</w:t>
            </w:r>
          </w:p>
        </w:tc>
        <w:tc>
          <w:tcPr>
            <w:tcW w:w="5309" w:type="dxa"/>
            <w:shd w:val="clear" w:color="auto" w:fill="auto"/>
          </w:tcPr>
          <w:p w14:paraId="4F4C3A39"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Supplier or the Customer and </w:t>
            </w:r>
            <w:r w:rsidRPr="00D40F55">
              <w:rPr>
                <w:rFonts w:cs="Arial"/>
                <w:b/>
                <w:szCs w:val="22"/>
              </w:rPr>
              <w:t>"Parties"</w:t>
            </w:r>
            <w:r w:rsidRPr="00D40F55">
              <w:rPr>
                <w:rFonts w:cs="Arial"/>
                <w:szCs w:val="22"/>
              </w:rPr>
              <w:t xml:space="preserve"> shall mean both of them;</w:t>
            </w:r>
          </w:p>
        </w:tc>
      </w:tr>
      <w:tr w:rsidR="004438DD" w14:paraId="5A474F3F" w14:textId="77777777" w:rsidTr="00FF7CFE">
        <w:trPr>
          <w:gridAfter w:val="1"/>
          <w:wAfter w:w="108" w:type="dxa"/>
        </w:trPr>
        <w:tc>
          <w:tcPr>
            <w:tcW w:w="3108" w:type="dxa"/>
            <w:shd w:val="clear" w:color="auto" w:fill="auto"/>
          </w:tcPr>
          <w:p w14:paraId="6E92E8B8" w14:textId="77777777" w:rsidR="00A72942" w:rsidRPr="00D40F55" w:rsidRDefault="00846B73"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D40F55">
              <w:rPr>
                <w:rFonts w:cs="Arial"/>
                <w:b/>
                <w:spacing w:val="-2"/>
                <w:szCs w:val="22"/>
              </w:rPr>
              <w:t xml:space="preserve">"Personal Data" </w:t>
            </w:r>
            <w:r w:rsidRPr="00D40F55">
              <w:rPr>
                <w:rFonts w:cs="Arial"/>
                <w:b/>
                <w:spacing w:val="-2"/>
                <w:szCs w:val="22"/>
              </w:rPr>
              <w:tab/>
            </w:r>
          </w:p>
        </w:tc>
        <w:tc>
          <w:tcPr>
            <w:tcW w:w="5309" w:type="dxa"/>
            <w:shd w:val="clear" w:color="auto" w:fill="auto"/>
          </w:tcPr>
          <w:p w14:paraId="14F6C745"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same meaning as set out in the Data Protection Act 1998 as amended from time to time;</w:t>
            </w:r>
          </w:p>
        </w:tc>
      </w:tr>
      <w:tr w:rsidR="004438DD" w14:paraId="44ED2E5C" w14:textId="77777777" w:rsidTr="00FF7CFE">
        <w:trPr>
          <w:gridAfter w:val="1"/>
          <w:wAfter w:w="108" w:type="dxa"/>
        </w:trPr>
        <w:tc>
          <w:tcPr>
            <w:tcW w:w="3108" w:type="dxa"/>
            <w:shd w:val="clear" w:color="auto" w:fill="auto"/>
          </w:tcPr>
          <w:p w14:paraId="7CB81207" w14:textId="77777777" w:rsidR="00A72942" w:rsidRPr="00D40F55" w:rsidRDefault="00846B73" w:rsidP="00D40F55">
            <w:pPr>
              <w:pStyle w:val="GPSDefinitionTerm"/>
              <w:tabs>
                <w:tab w:val="left" w:pos="1515"/>
              </w:tabs>
              <w:spacing w:before="120"/>
            </w:pPr>
            <w:r w:rsidRPr="00D40F55">
              <w:t>"Processing"</w:t>
            </w:r>
            <w:r w:rsidRPr="00D40F55">
              <w:tab/>
            </w:r>
          </w:p>
        </w:tc>
        <w:tc>
          <w:tcPr>
            <w:tcW w:w="5309" w:type="dxa"/>
            <w:shd w:val="clear" w:color="auto" w:fill="auto"/>
          </w:tcPr>
          <w:p w14:paraId="3C989732" w14:textId="77777777" w:rsidR="00A72942" w:rsidRPr="00D40F55" w:rsidRDefault="00846B73" w:rsidP="00D40F55">
            <w:pPr>
              <w:pStyle w:val="GPsDefinition"/>
              <w:spacing w:before="120"/>
              <w:ind w:hanging="33"/>
            </w:pPr>
            <w:r w:rsidRPr="00D40F55">
              <w:t>has the meaning given to it in the Data Protection Legislation but, for the purposes of this Call Off Contract, it shall include both manual and automatic processing and "</w:t>
            </w:r>
            <w:r w:rsidRPr="00D40F55">
              <w:rPr>
                <w:b/>
              </w:rPr>
              <w:t>Process</w:t>
            </w:r>
            <w:r w:rsidRPr="00D40F55">
              <w:t>" and "</w:t>
            </w:r>
            <w:r w:rsidRPr="00D40F55">
              <w:rPr>
                <w:b/>
              </w:rPr>
              <w:t>Processed</w:t>
            </w:r>
            <w:r w:rsidRPr="00D40F55">
              <w:t>" shall be interpreted accordingly;</w:t>
            </w:r>
          </w:p>
        </w:tc>
      </w:tr>
      <w:tr w:rsidR="004438DD" w14:paraId="77973250" w14:textId="77777777" w:rsidTr="00FF7CFE">
        <w:trPr>
          <w:gridAfter w:val="1"/>
          <w:wAfter w:w="108" w:type="dxa"/>
        </w:trPr>
        <w:tc>
          <w:tcPr>
            <w:tcW w:w="3108" w:type="dxa"/>
            <w:shd w:val="clear" w:color="auto" w:fill="auto"/>
          </w:tcPr>
          <w:p w14:paraId="5A18470D" w14:textId="77777777" w:rsidR="00A72942" w:rsidRPr="00D40F55" w:rsidRDefault="00846B73" w:rsidP="00D40F55">
            <w:pPr>
              <w:pStyle w:val="GPSDefinitionTerm"/>
              <w:tabs>
                <w:tab w:val="left" w:pos="1515"/>
              </w:tabs>
              <w:spacing w:before="120"/>
            </w:pPr>
            <w:r w:rsidRPr="00D40F55">
              <w:t>“Prohibited Act”</w:t>
            </w:r>
          </w:p>
        </w:tc>
        <w:tc>
          <w:tcPr>
            <w:tcW w:w="5309" w:type="dxa"/>
            <w:shd w:val="clear" w:color="auto" w:fill="auto"/>
          </w:tcPr>
          <w:p w14:paraId="706AB06F" w14:textId="77777777" w:rsidR="00A72942" w:rsidRPr="00D40F55" w:rsidRDefault="00846B73" w:rsidP="00D40F55">
            <w:pPr>
              <w:pStyle w:val="GPsDefinition"/>
              <w:spacing w:before="120"/>
            </w:pPr>
            <w:r w:rsidRPr="00D40F55">
              <w:t>means any of the following:</w:t>
            </w:r>
          </w:p>
          <w:p w14:paraId="47FF960C" w14:textId="77777777" w:rsidR="00A72942" w:rsidRPr="00D40F55" w:rsidRDefault="00846B73" w:rsidP="00D40F55">
            <w:pPr>
              <w:pStyle w:val="GPSDefinitionL2"/>
              <w:spacing w:before="120"/>
            </w:pPr>
            <w:r w:rsidRPr="00D40F55">
              <w:t>to directly or indirectly offer, promise or give any person working for or engaged by the Customer and/or the Authority or other Panel Customer or any other public body a financial or other advantage to:</w:t>
            </w:r>
          </w:p>
          <w:p w14:paraId="332C30CA" w14:textId="77777777" w:rsidR="00A72942" w:rsidRPr="00D40F55" w:rsidRDefault="00846B73" w:rsidP="00D40F55">
            <w:pPr>
              <w:pStyle w:val="GPSDefinitionL3"/>
              <w:spacing w:before="120"/>
            </w:pPr>
            <w:r w:rsidRPr="00D40F55">
              <w:lastRenderedPageBreak/>
              <w:t>induce that person to perform improperly a relevant function or activity; or</w:t>
            </w:r>
          </w:p>
          <w:p w14:paraId="41587479" w14:textId="77777777" w:rsidR="00A72942" w:rsidRPr="00D40F55" w:rsidRDefault="00846B73" w:rsidP="00D40F55">
            <w:pPr>
              <w:pStyle w:val="GPSDefinitionL3"/>
              <w:spacing w:before="120"/>
            </w:pPr>
            <w:r w:rsidRPr="00D40F55">
              <w:t xml:space="preserve">reward that person for improper performance of a relevant function or activity; </w:t>
            </w:r>
          </w:p>
          <w:p w14:paraId="79791D8C" w14:textId="77777777" w:rsidR="00A72942" w:rsidRPr="00D40F55" w:rsidRDefault="00846B73" w:rsidP="00D40F55">
            <w:pPr>
              <w:pStyle w:val="GPSDefinitionL2"/>
              <w:spacing w:before="120"/>
            </w:pPr>
            <w:r w:rsidRPr="00D40F55">
              <w:t>to directly or indirectly request, agree to receive or accept any financial or other advantage as an inducement or a reward for improper performance of a relevant function or activity in connection with this Legal Services Contract;</w:t>
            </w:r>
          </w:p>
          <w:p w14:paraId="366F6AA9" w14:textId="77777777" w:rsidR="00A72942" w:rsidRPr="00D40F55" w:rsidRDefault="00846B73" w:rsidP="00D40F55">
            <w:pPr>
              <w:pStyle w:val="GPSDefinitionL2"/>
              <w:spacing w:before="120"/>
            </w:pPr>
            <w:r w:rsidRPr="00D40F55">
              <w:t>committing any offence:</w:t>
            </w:r>
          </w:p>
          <w:p w14:paraId="6B5BB753" w14:textId="77777777" w:rsidR="00A72942" w:rsidRPr="00D40F55" w:rsidRDefault="00846B73" w:rsidP="00D40F55">
            <w:pPr>
              <w:pStyle w:val="GPSDefinitionL3"/>
              <w:spacing w:before="120"/>
            </w:pPr>
            <w:r w:rsidRPr="00D40F55">
              <w:t>under the Bribery Act 2010 (or any legislation repealed or revoked by such Act); or</w:t>
            </w:r>
          </w:p>
          <w:p w14:paraId="3894D481" w14:textId="77777777" w:rsidR="00A72942" w:rsidRPr="00D40F55" w:rsidRDefault="00846B73" w:rsidP="00D40F55">
            <w:pPr>
              <w:pStyle w:val="GPSDefinitionL3"/>
              <w:spacing w:before="120"/>
            </w:pPr>
            <w:r w:rsidRPr="00D40F55">
              <w:t xml:space="preserve">under legislation or common law concerning fraudulent acts; or </w:t>
            </w:r>
          </w:p>
          <w:p w14:paraId="40A91B53" w14:textId="77777777" w:rsidR="00A72942" w:rsidRPr="00D40F55" w:rsidRDefault="00846B73" w:rsidP="00D40F55">
            <w:pPr>
              <w:pStyle w:val="GPSDefinitionL3"/>
              <w:spacing w:before="120"/>
            </w:pPr>
            <w:r w:rsidRPr="00D40F55">
              <w:t xml:space="preserve">defrauding, attempting to defraud or conspiring to defraud the Customer; or </w:t>
            </w:r>
          </w:p>
          <w:p w14:paraId="328A1D6A" w14:textId="77777777" w:rsidR="00A72942" w:rsidRPr="00D40F55" w:rsidRDefault="00846B73" w:rsidP="00D40F55">
            <w:pPr>
              <w:pStyle w:val="GPsDefinition"/>
              <w:spacing w:before="120"/>
              <w:ind w:hanging="33"/>
            </w:pPr>
            <w:r w:rsidRPr="00D40F55">
              <w:t>any activity, practice or conduct which would constitute one of the offences listed under (c) above if such activity, practice or conduct had been carried out in the UK;</w:t>
            </w:r>
          </w:p>
        </w:tc>
      </w:tr>
      <w:tr w:rsidR="004438DD" w14:paraId="68F28AE9" w14:textId="77777777" w:rsidTr="00FF7CFE">
        <w:trPr>
          <w:gridAfter w:val="1"/>
          <w:wAfter w:w="108" w:type="dxa"/>
        </w:trPr>
        <w:tc>
          <w:tcPr>
            <w:tcW w:w="3108" w:type="dxa"/>
            <w:shd w:val="clear" w:color="auto" w:fill="auto"/>
          </w:tcPr>
          <w:p w14:paraId="7E7219D9" w14:textId="77777777" w:rsidR="00A72942" w:rsidRPr="00D40F55" w:rsidRDefault="00987267" w:rsidP="00D40F55">
            <w:pPr>
              <w:pStyle w:val="GPSDefinitionTerm"/>
              <w:spacing w:before="120"/>
            </w:pPr>
          </w:p>
        </w:tc>
        <w:tc>
          <w:tcPr>
            <w:tcW w:w="5309" w:type="dxa"/>
            <w:shd w:val="clear" w:color="auto" w:fill="auto"/>
          </w:tcPr>
          <w:p w14:paraId="7A56A485" w14:textId="77777777" w:rsidR="00A72942" w:rsidRPr="00D40F55" w:rsidRDefault="00987267" w:rsidP="00D40F55">
            <w:pPr>
              <w:pStyle w:val="GPsDefinition"/>
              <w:spacing w:before="120"/>
              <w:ind w:hanging="33"/>
            </w:pPr>
          </w:p>
        </w:tc>
      </w:tr>
      <w:tr w:rsidR="004438DD" w14:paraId="4C7F72E5" w14:textId="77777777" w:rsidTr="00FF7CFE">
        <w:trPr>
          <w:gridAfter w:val="1"/>
          <w:wAfter w:w="108" w:type="dxa"/>
        </w:trPr>
        <w:tc>
          <w:tcPr>
            <w:tcW w:w="3108" w:type="dxa"/>
            <w:shd w:val="clear" w:color="auto" w:fill="auto"/>
          </w:tcPr>
          <w:p w14:paraId="3BC7EB94" w14:textId="77777777" w:rsidR="00A72942" w:rsidRPr="00D40F55" w:rsidRDefault="00846B73" w:rsidP="00D40F55">
            <w:pPr>
              <w:pStyle w:val="GPSDefinitionTerm"/>
              <w:spacing w:before="120"/>
            </w:pPr>
            <w:r w:rsidRPr="00D40F55">
              <w:t>"Reimbursable Expenses"</w:t>
            </w:r>
          </w:p>
        </w:tc>
        <w:tc>
          <w:tcPr>
            <w:tcW w:w="5309" w:type="dxa"/>
            <w:shd w:val="clear" w:color="auto" w:fill="auto"/>
          </w:tcPr>
          <w:p w14:paraId="7FA56BEC" w14:textId="77777777" w:rsidR="00A72942" w:rsidRPr="00D40F55" w:rsidRDefault="00846B73" w:rsidP="00D40F55">
            <w:pPr>
              <w:pStyle w:val="GPsDefinition"/>
              <w:tabs>
                <w:tab w:val="clear" w:pos="-9"/>
                <w:tab w:val="left" w:pos="34"/>
              </w:tabs>
              <w:spacing w:before="120"/>
              <w:ind w:hanging="33"/>
            </w:pPr>
            <w:r w:rsidRPr="00D40F55">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82A30CD" w14:textId="77777777" w:rsidR="00A72942" w:rsidRPr="00D40F55" w:rsidRDefault="00846B73" w:rsidP="00D40F55">
            <w:pPr>
              <w:pStyle w:val="GPSDefinitionL2"/>
              <w:tabs>
                <w:tab w:val="clear" w:pos="144"/>
                <w:tab w:val="left" w:pos="175"/>
              </w:tabs>
              <w:spacing w:before="120"/>
              <w:ind w:hanging="686"/>
            </w:pPr>
            <w:r w:rsidRPr="00D40F55">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559EE9E2" w14:textId="77777777" w:rsidR="00A72942" w:rsidRPr="00D40F55" w:rsidRDefault="00846B73" w:rsidP="00D40F55">
            <w:pPr>
              <w:pStyle w:val="GPSDefinitionL2"/>
              <w:tabs>
                <w:tab w:val="clear" w:pos="144"/>
                <w:tab w:val="left" w:pos="175"/>
              </w:tabs>
              <w:spacing w:before="120"/>
              <w:ind w:hanging="686"/>
            </w:pPr>
            <w:r w:rsidRPr="00D40F55">
              <w:t>subsistence expenses incurred by Supplier Personnel whilst performing the Ordered Panel Services at their usual place of work, or to and from the premises at which the Ordered Panel Services are principally to be performed;</w:t>
            </w:r>
          </w:p>
        </w:tc>
      </w:tr>
      <w:tr w:rsidR="004438DD" w14:paraId="02411FB9" w14:textId="77777777" w:rsidTr="00FF7CFE">
        <w:trPr>
          <w:gridAfter w:val="1"/>
          <w:wAfter w:w="108" w:type="dxa"/>
        </w:trPr>
        <w:tc>
          <w:tcPr>
            <w:tcW w:w="3108" w:type="dxa"/>
            <w:shd w:val="clear" w:color="auto" w:fill="auto"/>
          </w:tcPr>
          <w:p w14:paraId="50679554" w14:textId="77777777" w:rsidR="00A72942" w:rsidRPr="00D40F55" w:rsidRDefault="00846B73" w:rsidP="00D40F55">
            <w:pPr>
              <w:pStyle w:val="GPSDefinitionTerm"/>
              <w:spacing w:before="120"/>
            </w:pPr>
            <w:r w:rsidRPr="00D40F55">
              <w:t>"Relevant Requirements"</w:t>
            </w:r>
          </w:p>
        </w:tc>
        <w:tc>
          <w:tcPr>
            <w:tcW w:w="5309" w:type="dxa"/>
            <w:shd w:val="clear" w:color="auto" w:fill="auto"/>
          </w:tcPr>
          <w:p w14:paraId="30D8A510" w14:textId="77777777" w:rsidR="00A72942" w:rsidRPr="00D40F55" w:rsidRDefault="00846B73" w:rsidP="00D40F55">
            <w:pPr>
              <w:pStyle w:val="GPsDefinition"/>
              <w:tabs>
                <w:tab w:val="clear" w:pos="-9"/>
                <w:tab w:val="left" w:pos="175"/>
              </w:tabs>
              <w:spacing w:before="120"/>
              <w:ind w:hanging="33"/>
            </w:pPr>
            <w:r w:rsidRPr="00D40F55">
              <w:rPr>
                <w:bCs/>
                <w:lang w:eastAsia="en-GB"/>
              </w:rPr>
              <w:t xml:space="preserve">means </w:t>
            </w:r>
            <w:r w:rsidRPr="00D40F55">
              <w:t xml:space="preserve">all applicable Law relating to bribery, corruption and fraud, including the Bribery Act 2010 and any guidance issued by the Secretary of State </w:t>
            </w:r>
            <w:r w:rsidRPr="00D40F55">
              <w:lastRenderedPageBreak/>
              <w:t>for Justice pursuant to section 9 of the Bribery Act 2010</w:t>
            </w:r>
            <w:r w:rsidRPr="00D40F55">
              <w:rPr>
                <w:bCs/>
                <w:lang w:eastAsia="en-GB"/>
              </w:rPr>
              <w:t>;</w:t>
            </w:r>
          </w:p>
        </w:tc>
      </w:tr>
      <w:tr w:rsidR="004438DD" w14:paraId="54667AF0" w14:textId="77777777" w:rsidTr="00FF7CFE">
        <w:trPr>
          <w:gridAfter w:val="1"/>
          <w:wAfter w:w="108" w:type="dxa"/>
        </w:trPr>
        <w:tc>
          <w:tcPr>
            <w:tcW w:w="3108" w:type="dxa"/>
            <w:shd w:val="clear" w:color="auto" w:fill="auto"/>
          </w:tcPr>
          <w:p w14:paraId="176AA592" w14:textId="77777777" w:rsidR="00A72942" w:rsidRPr="00D40F55" w:rsidRDefault="00846B73" w:rsidP="00D40F55">
            <w:pPr>
              <w:pStyle w:val="GPSDefinitionTerm"/>
              <w:spacing w:before="120"/>
            </w:pPr>
            <w:r w:rsidRPr="00D40F55">
              <w:lastRenderedPageBreak/>
              <w:t>"Standards"</w:t>
            </w:r>
          </w:p>
        </w:tc>
        <w:tc>
          <w:tcPr>
            <w:tcW w:w="5309" w:type="dxa"/>
            <w:shd w:val="clear" w:color="auto" w:fill="auto"/>
          </w:tcPr>
          <w:p w14:paraId="715E8FB4" w14:textId="77777777" w:rsidR="00A72942" w:rsidRPr="00D40F55" w:rsidRDefault="00846B73" w:rsidP="00D40F55">
            <w:pPr>
              <w:pStyle w:val="GPsDefinition"/>
              <w:tabs>
                <w:tab w:val="clear" w:pos="-9"/>
                <w:tab w:val="left" w:pos="175"/>
              </w:tabs>
              <w:spacing w:before="120"/>
              <w:ind w:hanging="33"/>
            </w:pPr>
            <w:r w:rsidRPr="00D40F55">
              <w:t>means:</w:t>
            </w:r>
          </w:p>
          <w:p w14:paraId="53BBF00A" w14:textId="77777777" w:rsidR="00A72942" w:rsidRPr="00D40F55" w:rsidRDefault="00846B73" w:rsidP="00D40F55">
            <w:pPr>
              <w:pStyle w:val="GPSDefinitionL2"/>
              <w:tabs>
                <w:tab w:val="clear" w:pos="144"/>
                <w:tab w:val="left" w:pos="175"/>
              </w:tabs>
              <w:spacing w:before="120"/>
              <w:ind w:hanging="33"/>
            </w:pPr>
            <w:r w:rsidRPr="00D40F55">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BF48F04" w14:textId="77777777" w:rsidR="00A72942" w:rsidRPr="00D40F55" w:rsidRDefault="00846B73" w:rsidP="00D40F55">
            <w:pPr>
              <w:pStyle w:val="GPSDefinitionL2"/>
              <w:tabs>
                <w:tab w:val="clear" w:pos="144"/>
                <w:tab w:val="left" w:pos="175"/>
              </w:tabs>
              <w:spacing w:before="120"/>
              <w:ind w:hanging="33"/>
            </w:pPr>
            <w:r w:rsidRPr="00D40F55">
              <w:t>any standards detailed in the specification in Panel Schedule 2 (Panel Services and Key Performance Indicators);</w:t>
            </w:r>
          </w:p>
          <w:p w14:paraId="201F6F10" w14:textId="77777777" w:rsidR="00A72942" w:rsidRPr="00D40F55" w:rsidRDefault="00846B73" w:rsidP="00D40F55">
            <w:pPr>
              <w:pStyle w:val="GPSDefinitionL2"/>
              <w:tabs>
                <w:tab w:val="clear" w:pos="144"/>
                <w:tab w:val="left" w:pos="175"/>
              </w:tabs>
              <w:spacing w:before="120"/>
              <w:ind w:hanging="33"/>
            </w:pPr>
            <w:r w:rsidRPr="00D40F55">
              <w:t>any standards  detailed by the Customer in this Legal Services Contract;</w:t>
            </w:r>
          </w:p>
          <w:p w14:paraId="70F46DC9" w14:textId="77777777" w:rsidR="00A72942" w:rsidRPr="00D40F55" w:rsidRDefault="00846B73" w:rsidP="00D40F55">
            <w:pPr>
              <w:pStyle w:val="GPSDefinitionL2"/>
              <w:tabs>
                <w:tab w:val="clear" w:pos="144"/>
                <w:tab w:val="left" w:pos="175"/>
              </w:tabs>
              <w:spacing w:before="120"/>
              <w:ind w:hanging="33"/>
            </w:pPr>
            <w:r w:rsidRPr="00D40F55">
              <w:t>any relevant Government codes of practice and guidance applicable from time to time;</w:t>
            </w:r>
          </w:p>
          <w:p w14:paraId="6C24A1F7" w14:textId="77777777" w:rsidR="00A72942" w:rsidRPr="00D40F55" w:rsidRDefault="00846B73" w:rsidP="00D40F55">
            <w:pPr>
              <w:pStyle w:val="GPSDefinitionL2"/>
              <w:tabs>
                <w:tab w:val="clear" w:pos="144"/>
                <w:tab w:val="left" w:pos="175"/>
              </w:tabs>
              <w:spacing w:before="120"/>
              <w:ind w:hanging="33"/>
            </w:pPr>
            <w:r w:rsidRPr="00D40F55">
              <w:t>means any standards or quality assurance principles set out in Principle 5 of the SRA Handbook as amended from time to time;</w:t>
            </w:r>
            <w:r w:rsidRPr="00D40F55">
              <w:fldChar w:fldCharType="begin"/>
            </w:r>
            <w:r w:rsidRPr="00D40F55">
              <w:instrText>LISTNUM \l 1 \s 0</w:instrText>
            </w:r>
            <w:r w:rsidRPr="00D40F55">
              <w:fldChar w:fldCharType="end">
                <w:numberingChange w:id="211" w:author="Sumaya Makda" w:date="2022-01-07T13:39:00Z" w:original=""/>
              </w:fldChar>
            </w:r>
          </w:p>
        </w:tc>
      </w:tr>
      <w:tr w:rsidR="004438DD" w14:paraId="7B4B6647" w14:textId="77777777" w:rsidTr="00FF7CFE">
        <w:trPr>
          <w:gridAfter w:val="1"/>
          <w:wAfter w:w="108" w:type="dxa"/>
        </w:trPr>
        <w:tc>
          <w:tcPr>
            <w:tcW w:w="3108" w:type="dxa"/>
            <w:shd w:val="clear" w:color="auto" w:fill="auto"/>
          </w:tcPr>
          <w:p w14:paraId="7A872CEA" w14:textId="77777777" w:rsidR="00A72942" w:rsidRPr="00D40F55" w:rsidRDefault="00846B73" w:rsidP="00D40F55">
            <w:pPr>
              <w:pStyle w:val="BodyTextIndent"/>
              <w:numPr>
                <w:ilvl w:val="0"/>
                <w:numId w:val="0"/>
              </w:numPr>
              <w:spacing w:before="120" w:after="120"/>
              <w:rPr>
                <w:rFonts w:cs="Arial"/>
                <w:szCs w:val="22"/>
              </w:rPr>
            </w:pPr>
            <w:r w:rsidRPr="00D40F55">
              <w:rPr>
                <w:rFonts w:cs="Arial"/>
                <w:szCs w:val="22"/>
              </w:rPr>
              <w:t>"</w:t>
            </w:r>
            <w:r w:rsidRPr="00D40F55">
              <w:rPr>
                <w:rFonts w:cs="Arial"/>
                <w:b/>
                <w:szCs w:val="22"/>
              </w:rPr>
              <w:t>Sub-Contract</w:t>
            </w:r>
            <w:r w:rsidRPr="00D40F55">
              <w:rPr>
                <w:rFonts w:cs="Arial"/>
                <w:szCs w:val="22"/>
              </w:rPr>
              <w:t>"</w:t>
            </w:r>
          </w:p>
        </w:tc>
        <w:tc>
          <w:tcPr>
            <w:tcW w:w="5309" w:type="dxa"/>
            <w:shd w:val="clear" w:color="auto" w:fill="auto"/>
          </w:tcPr>
          <w:p w14:paraId="2ED30425" w14:textId="77777777" w:rsidR="00A72942" w:rsidRPr="00D40F55" w:rsidRDefault="00846B73" w:rsidP="00C85272">
            <w:pPr>
              <w:pStyle w:val="GPsDefinition"/>
              <w:numPr>
                <w:ilvl w:val="0"/>
                <w:numId w:val="35"/>
              </w:numPr>
              <w:tabs>
                <w:tab w:val="clear" w:pos="-9"/>
              </w:tabs>
              <w:adjustRightInd/>
              <w:spacing w:before="120"/>
              <w:ind w:hanging="33"/>
              <w:textAlignment w:val="auto"/>
              <w:rPr>
                <w:rFonts w:eastAsia="STZhongsong"/>
                <w:lang w:eastAsia="zh-CN"/>
              </w:rPr>
            </w:pPr>
            <w:r w:rsidRPr="00D40F55">
              <w:rPr>
                <w:rFonts w:eastAsia="STZhongsong"/>
                <w:lang w:eastAsia="zh-CN"/>
              </w:rPr>
              <w:t>means any contract or agreement (or proposed contract or agreement), other than this Legal Services Contract or the Panel Agreement, pursuant to which a third party:</w:t>
            </w:r>
          </w:p>
          <w:p w14:paraId="7052D216" w14:textId="77777777" w:rsidR="00A72942" w:rsidRPr="00D40F55" w:rsidRDefault="00846B73" w:rsidP="00C85272">
            <w:pPr>
              <w:pStyle w:val="GPSDefinitionL2"/>
              <w:numPr>
                <w:ilvl w:val="1"/>
                <w:numId w:val="35"/>
              </w:numPr>
              <w:tabs>
                <w:tab w:val="clear" w:pos="144"/>
              </w:tabs>
              <w:adjustRightInd/>
              <w:spacing w:before="120"/>
              <w:ind w:hanging="33"/>
              <w:textAlignment w:val="auto"/>
              <w:rPr>
                <w:rFonts w:eastAsia="STZhongsong"/>
                <w:lang w:eastAsia="zh-CN"/>
              </w:rPr>
            </w:pPr>
            <w:r w:rsidRPr="00D40F55">
              <w:rPr>
                <w:rFonts w:eastAsia="STZhongsong"/>
                <w:lang w:eastAsia="zh-CN"/>
              </w:rPr>
              <w:t>provides the Ordered Panel Services (or any part of them);</w:t>
            </w:r>
          </w:p>
          <w:p w14:paraId="34527D3F" w14:textId="77777777" w:rsidR="00A72942" w:rsidRPr="00D40F55" w:rsidRDefault="00846B73" w:rsidP="00C85272">
            <w:pPr>
              <w:pStyle w:val="GPSDefinitionL2"/>
              <w:numPr>
                <w:ilvl w:val="1"/>
                <w:numId w:val="35"/>
              </w:numPr>
              <w:tabs>
                <w:tab w:val="clear" w:pos="144"/>
              </w:tabs>
              <w:adjustRightInd/>
              <w:spacing w:before="120"/>
              <w:ind w:hanging="33"/>
              <w:textAlignment w:val="auto"/>
              <w:rPr>
                <w:rFonts w:eastAsia="STZhongsong"/>
                <w:lang w:eastAsia="zh-CN"/>
              </w:rPr>
            </w:pPr>
            <w:r w:rsidRPr="00D40F55">
              <w:rPr>
                <w:rFonts w:eastAsia="STZhongsong"/>
                <w:lang w:eastAsia="zh-CN"/>
              </w:rPr>
              <w:t>provides facilities or services necessary for the provision of the Ordered Panel Services  (or any part of them); and/or</w:t>
            </w:r>
          </w:p>
          <w:p w14:paraId="5B9B990D" w14:textId="77777777" w:rsidR="00A72942" w:rsidRPr="00D40F55" w:rsidRDefault="00846B73" w:rsidP="00C85272">
            <w:pPr>
              <w:pStyle w:val="GPSDefinitionL2"/>
              <w:numPr>
                <w:ilvl w:val="1"/>
                <w:numId w:val="35"/>
              </w:numPr>
              <w:tabs>
                <w:tab w:val="clear" w:pos="144"/>
              </w:tabs>
              <w:adjustRightInd/>
              <w:spacing w:before="120"/>
              <w:ind w:hanging="33"/>
              <w:textAlignment w:val="auto"/>
              <w:rPr>
                <w:rFonts w:eastAsia="STZhongsong"/>
                <w:lang w:eastAsia="zh-CN"/>
              </w:rPr>
            </w:pPr>
            <w:r w:rsidRPr="00D40F55">
              <w:rPr>
                <w:rFonts w:eastAsia="STZhongsong"/>
                <w:lang w:eastAsia="zh-CN"/>
              </w:rPr>
              <w:t>is responsible for the management, direction or control of the provision of the Ordered Panel Services (or any part of them);</w:t>
            </w:r>
          </w:p>
        </w:tc>
      </w:tr>
      <w:tr w:rsidR="004438DD" w14:paraId="1C59400F" w14:textId="77777777" w:rsidTr="00FF7CFE">
        <w:trPr>
          <w:gridAfter w:val="1"/>
          <w:wAfter w:w="108" w:type="dxa"/>
        </w:trPr>
        <w:tc>
          <w:tcPr>
            <w:tcW w:w="3108" w:type="dxa"/>
            <w:shd w:val="clear" w:color="auto" w:fill="auto"/>
          </w:tcPr>
          <w:p w14:paraId="169FBAD7" w14:textId="77777777" w:rsidR="00A72942" w:rsidRPr="00D40F55" w:rsidRDefault="00846B73" w:rsidP="00D40F55">
            <w:pPr>
              <w:pStyle w:val="GPSDefinitionTerm"/>
              <w:spacing w:before="120"/>
            </w:pPr>
            <w:r w:rsidRPr="00D40F55">
              <w:t>"Sub-Contractor"</w:t>
            </w:r>
          </w:p>
        </w:tc>
        <w:tc>
          <w:tcPr>
            <w:tcW w:w="5309" w:type="dxa"/>
            <w:shd w:val="clear" w:color="auto" w:fill="auto"/>
          </w:tcPr>
          <w:p w14:paraId="08CF8620" w14:textId="77777777" w:rsidR="00A72942" w:rsidRPr="00D40F55" w:rsidRDefault="00846B73" w:rsidP="00D40F55">
            <w:pPr>
              <w:pStyle w:val="GPsDefinition"/>
              <w:tabs>
                <w:tab w:val="clear" w:pos="-9"/>
                <w:tab w:val="left" w:pos="175"/>
              </w:tabs>
              <w:spacing w:before="120"/>
              <w:ind w:hanging="33"/>
            </w:pPr>
            <w:r w:rsidRPr="00D40F55">
              <w:t>means any person other than the Supplier who is a party to a Sub-Contract and the servants or agents of that person;</w:t>
            </w:r>
          </w:p>
        </w:tc>
      </w:tr>
      <w:tr w:rsidR="004438DD" w14:paraId="3600B069" w14:textId="77777777" w:rsidTr="00FF7CFE">
        <w:trPr>
          <w:gridAfter w:val="1"/>
          <w:wAfter w:w="108" w:type="dxa"/>
        </w:trPr>
        <w:tc>
          <w:tcPr>
            <w:tcW w:w="3108" w:type="dxa"/>
            <w:shd w:val="clear" w:color="auto" w:fill="auto"/>
          </w:tcPr>
          <w:p w14:paraId="26FB4F66" w14:textId="77777777" w:rsidR="00A72942"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“Supplier”</w:t>
            </w:r>
          </w:p>
        </w:tc>
        <w:tc>
          <w:tcPr>
            <w:tcW w:w="5309" w:type="dxa"/>
            <w:shd w:val="clear" w:color="auto" w:fill="auto"/>
          </w:tcPr>
          <w:p w14:paraId="1221CEA1"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person, firm or company identified at section A of the Order Form; </w:t>
            </w:r>
          </w:p>
        </w:tc>
      </w:tr>
      <w:tr w:rsidR="004438DD" w14:paraId="7647DEA6" w14:textId="77777777" w:rsidTr="00FF7CFE">
        <w:trPr>
          <w:gridAfter w:val="1"/>
          <w:wAfter w:w="108" w:type="dxa"/>
        </w:trPr>
        <w:tc>
          <w:tcPr>
            <w:tcW w:w="3108" w:type="dxa"/>
            <w:shd w:val="clear" w:color="auto" w:fill="auto"/>
          </w:tcPr>
          <w:p w14:paraId="537C6F48" w14:textId="77777777" w:rsidR="00A72942" w:rsidRPr="00D40F55" w:rsidRDefault="00846B73"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t>“Supplier’s Confidential Information”</w:t>
            </w:r>
          </w:p>
        </w:tc>
        <w:tc>
          <w:tcPr>
            <w:tcW w:w="5309" w:type="dxa"/>
            <w:shd w:val="clear" w:color="auto" w:fill="auto"/>
          </w:tcPr>
          <w:p w14:paraId="67C5ED67"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w:t>
            </w:r>
          </w:p>
          <w:p w14:paraId="2F3176DD"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w:t>
            </w:r>
            <w:r w:rsidRPr="00D40F55">
              <w:rPr>
                <w:rFonts w:cs="Arial"/>
                <w:szCs w:val="22"/>
              </w:rPr>
              <w:tab/>
              <w:t xml:space="preserve"> all Personal Data and any information, however it is conveyed, that relates to the business, </w:t>
            </w:r>
            <w:r w:rsidRPr="00D40F55">
              <w:rPr>
                <w:rFonts w:cs="Arial"/>
                <w:szCs w:val="22"/>
              </w:rPr>
              <w:lastRenderedPageBreak/>
              <w:t>affairs, developments, trade secrets, Know-How and IPR of the Supplier;</w:t>
            </w:r>
          </w:p>
          <w:p w14:paraId="17A9CC16"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w:t>
            </w:r>
            <w:r w:rsidRPr="00D40F55">
              <w:rPr>
                <w:rFonts w:cs="Arial"/>
                <w:szCs w:val="22"/>
              </w:rPr>
              <w:tab/>
              <w:t>all information derived from any of the above; and</w:t>
            </w:r>
          </w:p>
          <w:p w14:paraId="68072CA0"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c)</w:t>
            </w:r>
            <w:r w:rsidRPr="00D40F55">
              <w:rPr>
                <w:rFonts w:cs="Arial"/>
                <w:szCs w:val="22"/>
              </w:rPr>
              <w:tab/>
              <w:t>any other information clearly designated as being confidential;</w:t>
            </w:r>
          </w:p>
        </w:tc>
      </w:tr>
      <w:tr w:rsidR="004438DD" w14:paraId="43156AE8" w14:textId="77777777" w:rsidTr="00FF7CFE">
        <w:trPr>
          <w:gridAfter w:val="1"/>
          <w:wAfter w:w="108" w:type="dxa"/>
        </w:trPr>
        <w:tc>
          <w:tcPr>
            <w:tcW w:w="3108" w:type="dxa"/>
            <w:shd w:val="clear" w:color="auto" w:fill="auto"/>
          </w:tcPr>
          <w:p w14:paraId="3E356F0E" w14:textId="77777777" w:rsidR="00F162C2"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lastRenderedPageBreak/>
              <w:t>"Supplier Equipment"</w:t>
            </w:r>
          </w:p>
        </w:tc>
        <w:tc>
          <w:tcPr>
            <w:tcW w:w="5309" w:type="dxa"/>
            <w:shd w:val="clear" w:color="auto" w:fill="auto"/>
          </w:tcPr>
          <w:p w14:paraId="22F24388" w14:textId="77777777" w:rsidR="00F162C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4438DD" w14:paraId="3A46D461" w14:textId="77777777" w:rsidTr="00FF7CFE">
        <w:trPr>
          <w:gridAfter w:val="1"/>
          <w:wAfter w:w="108" w:type="dxa"/>
        </w:trPr>
        <w:tc>
          <w:tcPr>
            <w:tcW w:w="3108" w:type="dxa"/>
            <w:shd w:val="clear" w:color="auto" w:fill="auto"/>
          </w:tcPr>
          <w:p w14:paraId="27B33075" w14:textId="77777777" w:rsidR="00F162C2" w:rsidRPr="00D40F55" w:rsidRDefault="00846B73" w:rsidP="00D40F55">
            <w:pPr>
              <w:pStyle w:val="GPSDefinitionTerm"/>
              <w:spacing w:before="120"/>
            </w:pPr>
            <w:r w:rsidRPr="00D40F55">
              <w:t>"Supplier Personnel"</w:t>
            </w:r>
          </w:p>
        </w:tc>
        <w:tc>
          <w:tcPr>
            <w:tcW w:w="5309" w:type="dxa"/>
            <w:shd w:val="clear" w:color="auto" w:fill="auto"/>
          </w:tcPr>
          <w:p w14:paraId="2056BABE" w14:textId="77777777" w:rsidR="00F162C2" w:rsidRPr="00D40F55" w:rsidRDefault="00846B73" w:rsidP="00D40F55">
            <w:pPr>
              <w:pStyle w:val="GPsDefinition"/>
              <w:tabs>
                <w:tab w:val="clear" w:pos="-9"/>
                <w:tab w:val="left" w:pos="175"/>
              </w:tabs>
              <w:spacing w:before="120"/>
              <w:ind w:hanging="33"/>
              <w:rPr>
                <w:lang w:eastAsia="en-GB"/>
              </w:rPr>
            </w:pPr>
            <w:r w:rsidRPr="00D40F55">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4438DD" w14:paraId="04EE6F50" w14:textId="77777777" w:rsidTr="00FF7CFE">
        <w:trPr>
          <w:gridAfter w:val="1"/>
          <w:wAfter w:w="108" w:type="dxa"/>
        </w:trPr>
        <w:tc>
          <w:tcPr>
            <w:tcW w:w="3108" w:type="dxa"/>
            <w:shd w:val="clear" w:color="auto" w:fill="auto"/>
          </w:tcPr>
          <w:p w14:paraId="4A4E6069" w14:textId="77777777" w:rsidR="00F162C2" w:rsidRPr="00D40F55" w:rsidRDefault="00846B73" w:rsidP="00D40F55">
            <w:pPr>
              <w:pStyle w:val="BodyTextIndent"/>
              <w:numPr>
                <w:ilvl w:val="0"/>
                <w:numId w:val="0"/>
              </w:numPr>
              <w:spacing w:before="120" w:after="120"/>
              <w:rPr>
                <w:rFonts w:cs="Arial"/>
                <w:szCs w:val="22"/>
              </w:rPr>
            </w:pPr>
            <w:r w:rsidRPr="00D40F55">
              <w:rPr>
                <w:rFonts w:cs="Arial"/>
                <w:szCs w:val="22"/>
              </w:rPr>
              <w:t>"</w:t>
            </w:r>
            <w:r w:rsidRPr="00D40F55">
              <w:rPr>
                <w:rFonts w:cs="Arial"/>
                <w:b/>
                <w:szCs w:val="22"/>
              </w:rPr>
              <w:t>Supporting Documentation</w:t>
            </w:r>
            <w:r w:rsidRPr="00D40F55">
              <w:rPr>
                <w:rFonts w:cs="Arial"/>
                <w:szCs w:val="22"/>
              </w:rPr>
              <w:t>"</w:t>
            </w:r>
          </w:p>
        </w:tc>
        <w:tc>
          <w:tcPr>
            <w:tcW w:w="5309" w:type="dxa"/>
            <w:shd w:val="clear" w:color="auto" w:fill="auto"/>
          </w:tcPr>
          <w:p w14:paraId="3BD56773" w14:textId="77777777" w:rsidR="00F162C2" w:rsidRPr="00D40F55" w:rsidRDefault="00846B73" w:rsidP="00D40F55">
            <w:pPr>
              <w:pStyle w:val="GPsDefinition"/>
              <w:tabs>
                <w:tab w:val="clear" w:pos="-9"/>
                <w:tab w:val="left" w:pos="175"/>
              </w:tabs>
              <w:spacing w:before="120"/>
              <w:ind w:hanging="33"/>
              <w:rPr>
                <w:rFonts w:eastAsia="STZhongsong"/>
                <w:lang w:eastAsia="zh-CN"/>
              </w:rPr>
            </w:pPr>
            <w:r w:rsidRPr="00D40F55">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4438DD" w14:paraId="33AECFD9" w14:textId="77777777" w:rsidTr="00FF7CFE">
        <w:trPr>
          <w:gridAfter w:val="1"/>
          <w:wAfter w:w="108" w:type="dxa"/>
        </w:trPr>
        <w:tc>
          <w:tcPr>
            <w:tcW w:w="3108" w:type="dxa"/>
            <w:shd w:val="clear" w:color="auto" w:fill="auto"/>
          </w:tcPr>
          <w:p w14:paraId="4A30FCF2" w14:textId="77777777" w:rsidR="00F162C2" w:rsidRPr="00D40F55" w:rsidRDefault="00987267"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464A22F" w14:textId="77777777" w:rsidR="00F162C2" w:rsidRPr="00D40F55" w:rsidRDefault="00987267" w:rsidP="00D40F55">
            <w:pPr>
              <w:pStyle w:val="BodyTextIndent"/>
              <w:tabs>
                <w:tab w:val="clear" w:pos="720"/>
                <w:tab w:val="num" w:pos="0"/>
              </w:tabs>
              <w:spacing w:before="120" w:after="120"/>
              <w:ind w:left="0" w:hanging="33"/>
              <w:rPr>
                <w:rFonts w:cs="Arial"/>
                <w:szCs w:val="22"/>
              </w:rPr>
            </w:pPr>
          </w:p>
        </w:tc>
      </w:tr>
      <w:tr w:rsidR="004438DD" w14:paraId="19FA9400" w14:textId="77777777" w:rsidTr="00FF7CFE">
        <w:trPr>
          <w:gridAfter w:val="1"/>
          <w:wAfter w:w="108" w:type="dxa"/>
        </w:trPr>
        <w:tc>
          <w:tcPr>
            <w:tcW w:w="3108" w:type="dxa"/>
            <w:shd w:val="clear" w:color="auto" w:fill="auto"/>
          </w:tcPr>
          <w:p w14:paraId="54688B73" w14:textId="77777777" w:rsidR="00F162C2"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“Term”</w:t>
            </w:r>
          </w:p>
        </w:tc>
        <w:tc>
          <w:tcPr>
            <w:tcW w:w="5309" w:type="dxa"/>
            <w:shd w:val="clear" w:color="auto" w:fill="auto"/>
          </w:tcPr>
          <w:p w14:paraId="49BAAFE4" w14:textId="77777777" w:rsidR="00F162C2" w:rsidRPr="00D40F55" w:rsidRDefault="00846B73" w:rsidP="00D40F55">
            <w:pPr>
              <w:pStyle w:val="BodyTextIndent"/>
              <w:tabs>
                <w:tab w:val="clear" w:pos="720"/>
                <w:tab w:val="num" w:pos="0"/>
              </w:tabs>
              <w:spacing w:before="120" w:after="120"/>
              <w:ind w:left="0" w:hanging="33"/>
              <w:rPr>
                <w:rFonts w:cs="Arial"/>
                <w:szCs w:val="22"/>
              </w:rPr>
            </w:pPr>
            <w:r w:rsidRPr="00D40F55">
              <w:rPr>
                <w:rFonts w:cs="Arial"/>
                <w:szCs w:val="22"/>
              </w:rPr>
              <w:t>means the term of this Legal Services Contract from the Commencement Date until the Expiry Date;</w:t>
            </w:r>
          </w:p>
        </w:tc>
      </w:tr>
      <w:tr w:rsidR="004438DD" w14:paraId="02E57002" w14:textId="77777777" w:rsidTr="00FF7CFE">
        <w:trPr>
          <w:gridAfter w:val="1"/>
          <w:wAfter w:w="108" w:type="dxa"/>
        </w:trPr>
        <w:tc>
          <w:tcPr>
            <w:tcW w:w="3108" w:type="dxa"/>
            <w:shd w:val="clear" w:color="auto" w:fill="auto"/>
          </w:tcPr>
          <w:p w14:paraId="3D0C7321" w14:textId="77777777" w:rsidR="00F162C2" w:rsidRPr="00D40F55" w:rsidRDefault="00846B73"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“Terms and Conditions”</w:t>
            </w:r>
          </w:p>
        </w:tc>
        <w:tc>
          <w:tcPr>
            <w:tcW w:w="5309" w:type="dxa"/>
            <w:shd w:val="clear" w:color="auto" w:fill="auto"/>
          </w:tcPr>
          <w:p w14:paraId="21A99C7F" w14:textId="77777777" w:rsidR="00F162C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these terms and conditions set out in this Part 2 of the Legal Services Contract; </w:t>
            </w:r>
          </w:p>
        </w:tc>
      </w:tr>
      <w:tr w:rsidR="004438DD" w14:paraId="51651761" w14:textId="77777777" w:rsidTr="00FF7CFE">
        <w:trPr>
          <w:gridAfter w:val="1"/>
          <w:wAfter w:w="108" w:type="dxa"/>
        </w:trPr>
        <w:tc>
          <w:tcPr>
            <w:tcW w:w="3108" w:type="dxa"/>
            <w:shd w:val="clear" w:color="auto" w:fill="auto"/>
          </w:tcPr>
          <w:p w14:paraId="3706B539" w14:textId="77777777" w:rsidR="00F162C2" w:rsidRPr="00D40F55" w:rsidRDefault="00846B73" w:rsidP="00D40F55">
            <w:pPr>
              <w:pStyle w:val="GPSDefinitionTerm"/>
              <w:spacing w:before="120"/>
            </w:pPr>
            <w:r w:rsidRPr="00D40F55">
              <w:t>“Transparency Reports”</w:t>
            </w:r>
          </w:p>
        </w:tc>
        <w:tc>
          <w:tcPr>
            <w:tcW w:w="5309" w:type="dxa"/>
            <w:shd w:val="clear" w:color="auto" w:fill="auto"/>
          </w:tcPr>
          <w:p w14:paraId="176323E7" w14:textId="77777777" w:rsidR="00F162C2" w:rsidRPr="00D40F55" w:rsidRDefault="00846B73" w:rsidP="00D40F55">
            <w:pPr>
              <w:pStyle w:val="GPsDefinition"/>
              <w:tabs>
                <w:tab w:val="clear" w:pos="-9"/>
                <w:tab w:val="left" w:pos="175"/>
              </w:tabs>
              <w:spacing w:before="120"/>
              <w:ind w:hanging="33"/>
            </w:pPr>
            <w:r w:rsidRPr="00D40F55">
              <w:t>means the information relating to the Ordered Panel Services and performance of this Legal Services Contract which the Supplier is required to provide to the Customer in accordance with the reporting requirements in Contract Schedule 4;</w:t>
            </w:r>
          </w:p>
        </w:tc>
      </w:tr>
      <w:tr w:rsidR="004438DD" w14:paraId="1692F621" w14:textId="77777777" w:rsidTr="00FF7CFE">
        <w:trPr>
          <w:gridAfter w:val="1"/>
          <w:wAfter w:w="108" w:type="dxa"/>
        </w:trPr>
        <w:tc>
          <w:tcPr>
            <w:tcW w:w="3108" w:type="dxa"/>
            <w:shd w:val="clear" w:color="auto" w:fill="auto"/>
          </w:tcPr>
          <w:p w14:paraId="2E3EC280" w14:textId="77777777" w:rsidR="00F162C2" w:rsidRPr="00D40F55" w:rsidRDefault="00846B73" w:rsidP="00D40F55">
            <w:pPr>
              <w:pStyle w:val="BodyTextIndent"/>
              <w:numPr>
                <w:ilvl w:val="0"/>
                <w:numId w:val="0"/>
              </w:numPr>
              <w:spacing w:before="120" w:after="120"/>
              <w:rPr>
                <w:rFonts w:cs="Arial"/>
                <w:b/>
                <w:szCs w:val="22"/>
              </w:rPr>
            </w:pPr>
            <w:r w:rsidRPr="00D40F55">
              <w:rPr>
                <w:rFonts w:cs="Arial"/>
                <w:b/>
                <w:szCs w:val="22"/>
              </w:rPr>
              <w:t>"VAT"</w:t>
            </w:r>
          </w:p>
        </w:tc>
        <w:tc>
          <w:tcPr>
            <w:tcW w:w="5309" w:type="dxa"/>
            <w:shd w:val="clear" w:color="auto" w:fill="auto"/>
          </w:tcPr>
          <w:p w14:paraId="38B86F4F" w14:textId="77777777" w:rsidR="00F162C2" w:rsidRPr="00D40F55" w:rsidRDefault="00846B73" w:rsidP="00D40F55">
            <w:pPr>
              <w:pStyle w:val="BodyTextIndent"/>
              <w:numPr>
                <w:ilvl w:val="0"/>
                <w:numId w:val="0"/>
              </w:numPr>
              <w:spacing w:before="120" w:after="120"/>
              <w:ind w:hanging="33"/>
              <w:rPr>
                <w:rFonts w:cs="Arial"/>
                <w:szCs w:val="22"/>
              </w:rPr>
            </w:pPr>
            <w:r w:rsidRPr="00D40F55">
              <w:rPr>
                <w:rFonts w:cs="Arial"/>
                <w:szCs w:val="22"/>
              </w:rPr>
              <w:t>means value added tax in accordance with the provisions of the Value Added Tax Act 1994; and</w:t>
            </w:r>
          </w:p>
        </w:tc>
      </w:tr>
      <w:tr w:rsidR="004438DD" w14:paraId="36320900" w14:textId="77777777" w:rsidTr="00FF7CFE">
        <w:trPr>
          <w:gridAfter w:val="1"/>
          <w:wAfter w:w="108" w:type="dxa"/>
        </w:trPr>
        <w:tc>
          <w:tcPr>
            <w:tcW w:w="3108" w:type="dxa"/>
            <w:shd w:val="clear" w:color="auto" w:fill="auto"/>
          </w:tcPr>
          <w:p w14:paraId="1EF90DF5" w14:textId="77777777" w:rsidR="00F162C2" w:rsidRPr="00D40F55" w:rsidRDefault="00846B73" w:rsidP="00D40F55">
            <w:pPr>
              <w:pStyle w:val="GPSDefinitionTerm"/>
              <w:spacing w:before="120"/>
            </w:pPr>
            <w:r w:rsidRPr="00D40F55">
              <w:t>"Working Day"</w:t>
            </w:r>
          </w:p>
        </w:tc>
        <w:tc>
          <w:tcPr>
            <w:tcW w:w="5309" w:type="dxa"/>
            <w:shd w:val="clear" w:color="auto" w:fill="auto"/>
          </w:tcPr>
          <w:p w14:paraId="53992BCC" w14:textId="77777777" w:rsidR="00F162C2" w:rsidRPr="00D40F55" w:rsidRDefault="00846B73" w:rsidP="00D40F55">
            <w:pPr>
              <w:pStyle w:val="GPsDefinition"/>
              <w:tabs>
                <w:tab w:val="clear" w:pos="-9"/>
                <w:tab w:val="left" w:pos="175"/>
              </w:tabs>
              <w:spacing w:before="120"/>
              <w:ind w:hanging="33"/>
            </w:pPr>
            <w:r w:rsidRPr="00D40F55">
              <w:t xml:space="preserve">means any day other than a Saturday, Sunday or public holiday in England and Wales, and </w:t>
            </w:r>
            <w:r w:rsidRPr="00D40F55">
              <w:rPr>
                <w:b/>
              </w:rPr>
              <w:t>“Working Days”</w:t>
            </w:r>
            <w:r w:rsidRPr="00D40F55">
              <w:t xml:space="preserve"> shall be construed accordingly.</w:t>
            </w:r>
          </w:p>
        </w:tc>
      </w:tr>
    </w:tbl>
    <w:p w14:paraId="38902150" w14:textId="77777777" w:rsidR="005C28AA" w:rsidRPr="00D40F55" w:rsidRDefault="00987267" w:rsidP="00D40F55">
      <w:pPr>
        <w:pStyle w:val="GPSmacrorestart"/>
        <w:spacing w:before="120" w:after="120"/>
        <w:rPr>
          <w:sz w:val="22"/>
          <w:szCs w:val="22"/>
        </w:rPr>
        <w:sectPr w:rsidR="005C28AA" w:rsidRPr="00D40F55" w:rsidSect="00764633">
          <w:headerReference w:type="even" r:id="rId22"/>
          <w:headerReference w:type="default" r:id="rId23"/>
          <w:footerReference w:type="even" r:id="rId24"/>
          <w:footerReference w:type="default" r:id="rId25"/>
          <w:headerReference w:type="first" r:id="rId26"/>
          <w:footerReference w:type="first" r:id="rId27"/>
          <w:endnotePr>
            <w:numFmt w:val="decimal"/>
          </w:endnotePr>
          <w:pgSz w:w="11909" w:h="16834" w:code="9"/>
          <w:pgMar w:top="1440" w:right="1440" w:bottom="1440" w:left="1440" w:header="706" w:footer="706" w:gutter="0"/>
          <w:cols w:space="720"/>
          <w:titlePg/>
          <w:docGrid w:linePitch="299"/>
        </w:sectPr>
      </w:pPr>
    </w:p>
    <w:p w14:paraId="0C5ACB83" w14:textId="77777777" w:rsidR="009E0C78" w:rsidRPr="00D40F55" w:rsidRDefault="00987267" w:rsidP="00D40F55">
      <w:pPr>
        <w:overflowPunct/>
        <w:autoSpaceDE/>
        <w:autoSpaceDN/>
        <w:adjustRightInd/>
        <w:spacing w:before="120" w:after="120" w:line="240" w:lineRule="auto"/>
        <w:jc w:val="left"/>
        <w:textAlignment w:val="auto"/>
        <w:rPr>
          <w:rFonts w:eastAsia="STZhongsong" w:cs="Arial"/>
          <w:szCs w:val="22"/>
          <w:lang w:eastAsia="zh-CN"/>
        </w:rPr>
      </w:pPr>
    </w:p>
    <w:p w14:paraId="123E2514" w14:textId="77777777" w:rsidR="00EE4546" w:rsidRPr="00D40F55" w:rsidRDefault="00846B73" w:rsidP="00D40F55">
      <w:pPr>
        <w:pStyle w:val="Heading1"/>
        <w:keepNext/>
        <w:numPr>
          <w:ilvl w:val="0"/>
          <w:numId w:val="0"/>
        </w:numPr>
        <w:spacing w:before="120" w:after="120"/>
        <w:ind w:left="567"/>
        <w:jc w:val="center"/>
        <w:rPr>
          <w:rFonts w:cs="Arial"/>
          <w:szCs w:val="22"/>
        </w:rPr>
      </w:pPr>
      <w:bookmarkStart w:id="212" w:name="_Ref313382840"/>
      <w:bookmarkStart w:id="213" w:name="_Toc314810852"/>
      <w:bookmarkStart w:id="214" w:name="_Ref349134118"/>
      <w:bookmarkStart w:id="215" w:name="_Toc350503094"/>
      <w:bookmarkStart w:id="216" w:name="_Toc350504084"/>
      <w:bookmarkStart w:id="217" w:name="_Toc351710926"/>
      <w:bookmarkStart w:id="218" w:name="_Toc358671836"/>
      <w:bookmarkStart w:id="219" w:name="_Toc431551203"/>
      <w:bookmarkStart w:id="220" w:name="_Toc461702415"/>
      <w:bookmarkEnd w:id="210"/>
      <w:r w:rsidRPr="00D40F55">
        <w:rPr>
          <w:rFonts w:cs="Arial"/>
          <w:szCs w:val="22"/>
        </w:rPr>
        <w:t>CONTRACT SCHEDULE 2: EXIT MANAGEMENT</w:t>
      </w:r>
      <w:bookmarkEnd w:id="212"/>
      <w:bookmarkEnd w:id="213"/>
      <w:bookmarkEnd w:id="214"/>
      <w:bookmarkEnd w:id="215"/>
      <w:bookmarkEnd w:id="216"/>
      <w:bookmarkEnd w:id="217"/>
      <w:bookmarkEnd w:id="218"/>
      <w:bookmarkEnd w:id="219"/>
      <w:bookmarkEnd w:id="220"/>
    </w:p>
    <w:p w14:paraId="7521247D" w14:textId="77777777" w:rsidR="00EE4546" w:rsidRPr="00D40F55" w:rsidRDefault="00846B73" w:rsidP="00C85272">
      <w:pPr>
        <w:pStyle w:val="GPSL1CLAUSEHEADING"/>
        <w:numPr>
          <w:ilvl w:val="0"/>
          <w:numId w:val="32"/>
        </w:numPr>
        <w:spacing w:before="120" w:after="120"/>
        <w:rPr>
          <w:rFonts w:ascii="Arial" w:hAnsi="Arial"/>
        </w:rPr>
      </w:pPr>
      <w:r w:rsidRPr="00D40F55">
        <w:rPr>
          <w:rFonts w:ascii="Arial" w:hAnsi="Arial"/>
        </w:rPr>
        <w:t>DEFINITIONS</w:t>
      </w:r>
    </w:p>
    <w:p w14:paraId="1381C068" w14:textId="77777777" w:rsidR="00EE4546" w:rsidRPr="00D40F55" w:rsidRDefault="00846B73" w:rsidP="00D40F55">
      <w:pPr>
        <w:pStyle w:val="GPSL2numberedclause"/>
        <w:rPr>
          <w:rFonts w:ascii="Arial" w:hAnsi="Arial"/>
        </w:rPr>
      </w:pPr>
      <w:r w:rsidRPr="00D40F55">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4438DD" w14:paraId="7ECC58A7" w14:textId="77777777" w:rsidTr="00E56DC7">
        <w:tc>
          <w:tcPr>
            <w:tcW w:w="2835" w:type="dxa"/>
          </w:tcPr>
          <w:p w14:paraId="73BF05F5" w14:textId="77777777" w:rsidR="00EE4546" w:rsidRPr="00D40F55" w:rsidRDefault="00846B73" w:rsidP="00D40F55">
            <w:pPr>
              <w:pStyle w:val="GPSDefinitionTerm"/>
              <w:spacing w:before="120"/>
            </w:pPr>
            <w:r w:rsidRPr="00D40F55">
              <w:rPr>
                <w:bCs/>
              </w:rPr>
              <w:t>"</w:t>
            </w:r>
            <w:r w:rsidRPr="00D40F55">
              <w:t>Exclusive Assets</w:t>
            </w:r>
            <w:r w:rsidRPr="00D40F55">
              <w:rPr>
                <w:bCs/>
              </w:rPr>
              <w:t>"</w:t>
            </w:r>
          </w:p>
        </w:tc>
        <w:tc>
          <w:tcPr>
            <w:tcW w:w="4635" w:type="dxa"/>
          </w:tcPr>
          <w:p w14:paraId="02548058" w14:textId="77777777" w:rsidR="00EE4546" w:rsidRPr="00D40F55" w:rsidRDefault="00846B73" w:rsidP="00D40F55">
            <w:pPr>
              <w:pStyle w:val="GPsDefinition"/>
              <w:spacing w:before="120"/>
            </w:pPr>
            <w:r w:rsidRPr="00D40F55">
              <w:t>means those Supplier assets used by the Supplier or a Key Sub-Contractor which are used exclusively in the provision of the Ordered Panel Services;</w:t>
            </w:r>
          </w:p>
        </w:tc>
      </w:tr>
      <w:tr w:rsidR="004438DD" w14:paraId="755A77CB" w14:textId="77777777" w:rsidTr="00E56DC7">
        <w:tc>
          <w:tcPr>
            <w:tcW w:w="2835" w:type="dxa"/>
          </w:tcPr>
          <w:p w14:paraId="0071F0B7" w14:textId="77777777" w:rsidR="00EE4546" w:rsidRPr="00D40F55" w:rsidRDefault="00846B73" w:rsidP="00D40F55">
            <w:pPr>
              <w:pStyle w:val="GPSDefinitionTerm"/>
              <w:spacing w:before="120"/>
            </w:pPr>
            <w:r w:rsidRPr="00D40F55">
              <w:t>"Exit Information"</w:t>
            </w:r>
          </w:p>
        </w:tc>
        <w:tc>
          <w:tcPr>
            <w:tcW w:w="4635" w:type="dxa"/>
          </w:tcPr>
          <w:p w14:paraId="2E2C5235" w14:textId="77777777" w:rsidR="00EE4546" w:rsidRPr="00D40F55" w:rsidRDefault="00846B73" w:rsidP="00D40F55">
            <w:pPr>
              <w:pStyle w:val="GPsDefinition"/>
              <w:spacing w:before="120"/>
            </w:pPr>
            <w:r w:rsidRPr="00D40F55">
              <w:t>has the meaning given to it in paragraph </w:t>
            </w:r>
            <w:r w:rsidRPr="00D40F55">
              <w:fldChar w:fldCharType="begin"/>
            </w:r>
            <w:r w:rsidRPr="00D40F55">
              <w:instrText xml:space="preserve"> REF _Ref364242404 \r \h  \* MERGEFORMAT </w:instrText>
            </w:r>
            <w:r w:rsidRPr="00D40F55">
              <w:fldChar w:fldCharType="separate"/>
            </w:r>
            <w:r>
              <w:t>4.1</w:t>
            </w:r>
            <w:r w:rsidRPr="00D40F55">
              <w:fldChar w:fldCharType="end"/>
            </w:r>
            <w:r w:rsidRPr="00D40F55">
              <w:t xml:space="preserve"> of this Contract Schedule2;</w:t>
            </w:r>
          </w:p>
        </w:tc>
      </w:tr>
      <w:tr w:rsidR="004438DD" w14:paraId="7DE333CE" w14:textId="77777777" w:rsidTr="00E56DC7">
        <w:tc>
          <w:tcPr>
            <w:tcW w:w="2835" w:type="dxa"/>
          </w:tcPr>
          <w:p w14:paraId="2AB2A976" w14:textId="77777777" w:rsidR="00EE4546" w:rsidRPr="00D40F55" w:rsidRDefault="00846B73" w:rsidP="00D40F55">
            <w:pPr>
              <w:pStyle w:val="GPSDefinitionTerm"/>
              <w:spacing w:before="120"/>
            </w:pPr>
            <w:r w:rsidRPr="00D40F55">
              <w:t>"Exit Manager"</w:t>
            </w:r>
          </w:p>
        </w:tc>
        <w:tc>
          <w:tcPr>
            <w:tcW w:w="4635" w:type="dxa"/>
          </w:tcPr>
          <w:p w14:paraId="231BD5BB" w14:textId="77777777" w:rsidR="00EE4546" w:rsidRPr="00D40F55" w:rsidRDefault="00846B73" w:rsidP="00D40F55">
            <w:pPr>
              <w:pStyle w:val="GPsDefinition"/>
              <w:spacing w:before="120"/>
            </w:pPr>
            <w:r w:rsidRPr="00D40F55">
              <w:t>means the person appointed by each Party pursuant to paragraph </w:t>
            </w:r>
            <w:r w:rsidRPr="00D40F55">
              <w:fldChar w:fldCharType="begin"/>
            </w:r>
            <w:r w:rsidRPr="00D40F55">
              <w:instrText xml:space="preserve"> REF _Ref364241382 \r \h  \* MERGEFORMAT </w:instrText>
            </w:r>
            <w:r w:rsidRPr="00D40F55">
              <w:fldChar w:fldCharType="separate"/>
            </w:r>
            <w:r>
              <w:t>3.4</w:t>
            </w:r>
            <w:r w:rsidRPr="00D40F55">
              <w:fldChar w:fldCharType="end"/>
            </w:r>
            <w:r w:rsidRPr="00D40F55">
              <w:t xml:space="preserve"> of this Contract Schedule 2 for managing the Parties' respective obligations under this Contract Schedule 2;</w:t>
            </w:r>
          </w:p>
        </w:tc>
      </w:tr>
      <w:tr w:rsidR="004438DD" w14:paraId="46DADC42" w14:textId="77777777" w:rsidTr="00E56DC7">
        <w:tc>
          <w:tcPr>
            <w:tcW w:w="2835" w:type="dxa"/>
          </w:tcPr>
          <w:p w14:paraId="104773FA" w14:textId="77777777" w:rsidR="00A63312" w:rsidRPr="00D40F55" w:rsidRDefault="00846B73" w:rsidP="00D40F55">
            <w:pPr>
              <w:pStyle w:val="GPSDefinitionTerm"/>
              <w:spacing w:before="120"/>
            </w:pPr>
            <w:r w:rsidRPr="00D40F55">
              <w:t>“Exit Plan”</w:t>
            </w:r>
          </w:p>
        </w:tc>
        <w:tc>
          <w:tcPr>
            <w:tcW w:w="4635" w:type="dxa"/>
          </w:tcPr>
          <w:p w14:paraId="20390754" w14:textId="77777777" w:rsidR="00A63312" w:rsidRPr="00D40F55" w:rsidRDefault="00846B73" w:rsidP="00D40F55">
            <w:pPr>
              <w:pStyle w:val="GPsDefinition"/>
              <w:spacing w:before="120"/>
            </w:pPr>
            <w:r w:rsidRPr="00D40F55">
              <w:t>means the exit plan described in paragraph 5 of this Contract Schedule 2 (Exit Management);</w:t>
            </w:r>
          </w:p>
        </w:tc>
      </w:tr>
      <w:tr w:rsidR="004438DD" w14:paraId="641E383A" w14:textId="77777777" w:rsidTr="00E56DC7">
        <w:tc>
          <w:tcPr>
            <w:tcW w:w="2835" w:type="dxa"/>
          </w:tcPr>
          <w:p w14:paraId="5540B966" w14:textId="77777777" w:rsidR="00EE4546" w:rsidRPr="00D40F55" w:rsidRDefault="00846B73" w:rsidP="00D40F55">
            <w:pPr>
              <w:pStyle w:val="GPSDefinitionTerm"/>
              <w:spacing w:before="120"/>
            </w:pPr>
            <w:r w:rsidRPr="00D40F55">
              <w:t>"Net Book Value"</w:t>
            </w:r>
          </w:p>
        </w:tc>
        <w:tc>
          <w:tcPr>
            <w:tcW w:w="4635" w:type="dxa"/>
          </w:tcPr>
          <w:p w14:paraId="2F156DB3" w14:textId="77777777" w:rsidR="00EE4546" w:rsidRPr="00D40F55" w:rsidRDefault="00846B73" w:rsidP="00D40F55">
            <w:pPr>
              <w:pStyle w:val="GPsDefinition"/>
              <w:spacing w:before="120"/>
            </w:pPr>
            <w:r w:rsidRPr="00D40F55">
              <w:t>means the net book value of the relevant Supplier asset(s) calculated in accordance with the depreciation policy of the Supplier set out in the letter in the agreed form from the Supplier to the Customer of even date with this Legal Services Contract;</w:t>
            </w:r>
          </w:p>
        </w:tc>
      </w:tr>
      <w:tr w:rsidR="004438DD" w14:paraId="1713041C" w14:textId="77777777" w:rsidTr="00E56DC7">
        <w:tc>
          <w:tcPr>
            <w:tcW w:w="2835" w:type="dxa"/>
          </w:tcPr>
          <w:p w14:paraId="765FFEDB" w14:textId="77777777" w:rsidR="00EE4546" w:rsidRPr="00D40F55" w:rsidRDefault="00846B73" w:rsidP="00D40F55">
            <w:pPr>
              <w:pStyle w:val="GPSDefinitionTerm"/>
              <w:spacing w:before="120"/>
            </w:pPr>
            <w:r w:rsidRPr="00D40F55">
              <w:t>"Non-Exclusive Assets"</w:t>
            </w:r>
          </w:p>
        </w:tc>
        <w:tc>
          <w:tcPr>
            <w:tcW w:w="4635" w:type="dxa"/>
          </w:tcPr>
          <w:p w14:paraId="5BC10614" w14:textId="77777777" w:rsidR="00EE4546" w:rsidRPr="00D40F55" w:rsidRDefault="00846B73" w:rsidP="00D40F55">
            <w:pPr>
              <w:pStyle w:val="GPsDefinition"/>
              <w:spacing w:before="120"/>
            </w:pPr>
            <w:r w:rsidRPr="00D40F55">
              <w:t>means those Supplier assets (if any) which are used by the Supplier or a Key Sub-Contractor in connection with the Ordered Panel Services but which are also used by the Supplier or Key Sub-Contractor for other purposes;</w:t>
            </w:r>
          </w:p>
        </w:tc>
      </w:tr>
      <w:tr w:rsidR="004438DD" w14:paraId="426DEF04" w14:textId="77777777" w:rsidTr="00E56DC7">
        <w:tc>
          <w:tcPr>
            <w:tcW w:w="2835" w:type="dxa"/>
          </w:tcPr>
          <w:p w14:paraId="4F916DA7" w14:textId="77777777" w:rsidR="00EE4546" w:rsidRPr="00D40F55" w:rsidRDefault="00846B73" w:rsidP="00D40F55">
            <w:pPr>
              <w:pStyle w:val="GPSDefinitionTerm"/>
              <w:spacing w:before="120"/>
            </w:pPr>
            <w:r w:rsidRPr="00D40F55">
              <w:t>"Registers"</w:t>
            </w:r>
          </w:p>
        </w:tc>
        <w:tc>
          <w:tcPr>
            <w:tcW w:w="4635" w:type="dxa"/>
          </w:tcPr>
          <w:p w14:paraId="19288473" w14:textId="77777777" w:rsidR="00EE4546" w:rsidRPr="00D40F55" w:rsidRDefault="00846B73" w:rsidP="00D40F55">
            <w:pPr>
              <w:pStyle w:val="GPsDefinition"/>
              <w:spacing w:before="120"/>
            </w:pPr>
            <w:r w:rsidRPr="00D40F55">
              <w:t>means the register and configuration database referred to in paragraphs </w:t>
            </w:r>
            <w:r w:rsidRPr="00D40F55">
              <w:fldChar w:fldCharType="begin"/>
            </w:r>
            <w:r w:rsidRPr="00D40F55">
              <w:instrText xml:space="preserve"> REF _Ref364241015 \r \h  \* MERGEFORMAT </w:instrText>
            </w:r>
            <w:r w:rsidRPr="00D40F55">
              <w:fldChar w:fldCharType="separate"/>
            </w:r>
            <w:r>
              <w:t>3.1.1</w:t>
            </w:r>
            <w:r w:rsidRPr="00D40F55">
              <w:fldChar w:fldCharType="end"/>
            </w:r>
            <w:r w:rsidRPr="00D40F55">
              <w:t xml:space="preserve"> and </w:t>
            </w:r>
            <w:r w:rsidRPr="00D40F55">
              <w:fldChar w:fldCharType="begin"/>
            </w:r>
            <w:r w:rsidRPr="00D40F55">
              <w:instrText xml:space="preserve"> REF _Ref364241031 \r \h  \* MERGEFORMAT </w:instrText>
            </w:r>
            <w:r w:rsidRPr="00D40F55">
              <w:fldChar w:fldCharType="separate"/>
            </w:r>
            <w:r>
              <w:t>3.1.2</w:t>
            </w:r>
            <w:r w:rsidRPr="00D40F55">
              <w:fldChar w:fldCharType="end"/>
            </w:r>
            <w:r w:rsidRPr="00D40F55">
              <w:t xml:space="preserve"> of this Contract Schedule 2; </w:t>
            </w:r>
          </w:p>
        </w:tc>
      </w:tr>
      <w:tr w:rsidR="004438DD" w14:paraId="5C3DA3B4" w14:textId="77777777" w:rsidTr="00E56DC7">
        <w:tc>
          <w:tcPr>
            <w:tcW w:w="2835" w:type="dxa"/>
          </w:tcPr>
          <w:p w14:paraId="0E7751FC" w14:textId="77777777" w:rsidR="00EE4546" w:rsidRPr="00D40F55" w:rsidRDefault="00846B73" w:rsidP="00D40F55">
            <w:pPr>
              <w:pStyle w:val="GPSDefinitionTerm"/>
              <w:spacing w:before="120"/>
            </w:pPr>
            <w:r w:rsidRPr="00D40F55">
              <w:t>“Replacement Services”</w:t>
            </w:r>
          </w:p>
        </w:tc>
        <w:tc>
          <w:tcPr>
            <w:tcW w:w="4635" w:type="dxa"/>
          </w:tcPr>
          <w:p w14:paraId="1290E8BF" w14:textId="77777777" w:rsidR="00EE4546" w:rsidRPr="00D40F55" w:rsidRDefault="00846B73" w:rsidP="00D40F55">
            <w:pPr>
              <w:pStyle w:val="GPsDefinition"/>
              <w:spacing w:before="120"/>
            </w:pPr>
            <w:r w:rsidRPr="00D40F55">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4438DD" w14:paraId="49B1E1D8" w14:textId="77777777" w:rsidTr="00E56DC7">
        <w:tc>
          <w:tcPr>
            <w:tcW w:w="2835" w:type="dxa"/>
          </w:tcPr>
          <w:p w14:paraId="43BE12B2" w14:textId="77777777" w:rsidR="005440BF" w:rsidRPr="00D40F55" w:rsidRDefault="00846B73" w:rsidP="00D40F55">
            <w:pPr>
              <w:pStyle w:val="GPSDefinitionTerm"/>
              <w:spacing w:before="120"/>
            </w:pPr>
            <w:r w:rsidRPr="00D40F55">
              <w:t>"Replacement Supplier"</w:t>
            </w:r>
          </w:p>
        </w:tc>
        <w:tc>
          <w:tcPr>
            <w:tcW w:w="4635" w:type="dxa"/>
          </w:tcPr>
          <w:p w14:paraId="6DE01C7D" w14:textId="77777777" w:rsidR="005440BF" w:rsidRPr="00D40F55" w:rsidRDefault="00846B73" w:rsidP="00D40F55">
            <w:pPr>
              <w:pStyle w:val="GPsDefinition"/>
              <w:spacing w:before="120"/>
            </w:pPr>
            <w:r w:rsidRPr="00D40F55">
              <w:t xml:space="preserve">means any third party provider of Replacement Services appointed by or at the direction of the Customer from time to time or where the Customer is providing </w:t>
            </w:r>
            <w:r w:rsidRPr="00D40F55">
              <w:lastRenderedPageBreak/>
              <w:t>Replacement Services for its own account, shall also include the Customer;</w:t>
            </w:r>
          </w:p>
        </w:tc>
      </w:tr>
      <w:tr w:rsidR="004438DD" w14:paraId="64991DD5" w14:textId="77777777" w:rsidTr="00E56DC7">
        <w:tc>
          <w:tcPr>
            <w:tcW w:w="2835" w:type="dxa"/>
          </w:tcPr>
          <w:p w14:paraId="4831EDD1" w14:textId="77777777" w:rsidR="005440BF" w:rsidRPr="00D40F55" w:rsidRDefault="00846B73" w:rsidP="00D40F55">
            <w:pPr>
              <w:pStyle w:val="GPSDefinitionTerm"/>
              <w:spacing w:before="120"/>
            </w:pPr>
            <w:r w:rsidRPr="00D40F55">
              <w:lastRenderedPageBreak/>
              <w:t>"Termination Assistance"</w:t>
            </w:r>
          </w:p>
        </w:tc>
        <w:tc>
          <w:tcPr>
            <w:tcW w:w="4635" w:type="dxa"/>
          </w:tcPr>
          <w:p w14:paraId="3E7D364E" w14:textId="77777777" w:rsidR="005440BF" w:rsidRPr="00D40F55" w:rsidRDefault="00846B73" w:rsidP="00D40F55">
            <w:pPr>
              <w:pStyle w:val="GPsDefinition"/>
              <w:spacing w:before="120"/>
            </w:pPr>
            <w:r w:rsidRPr="00D40F55">
              <w:t>means the activities to be performed by the Supplier pursuant to the Exit Plan, and any other assistance required by the Customer pursuant to the Termination Assistance Notice;</w:t>
            </w:r>
          </w:p>
        </w:tc>
      </w:tr>
      <w:tr w:rsidR="004438DD" w14:paraId="6681F07F" w14:textId="77777777" w:rsidTr="00E56DC7">
        <w:tc>
          <w:tcPr>
            <w:tcW w:w="2835" w:type="dxa"/>
          </w:tcPr>
          <w:p w14:paraId="611A69DD" w14:textId="77777777" w:rsidR="005440BF" w:rsidRPr="00D40F55" w:rsidRDefault="00846B73" w:rsidP="00D40F55">
            <w:pPr>
              <w:pStyle w:val="GPSDefinitionTerm"/>
              <w:spacing w:before="120"/>
            </w:pPr>
            <w:r w:rsidRPr="00D40F55">
              <w:t>"Termination Assistance Notice"</w:t>
            </w:r>
          </w:p>
        </w:tc>
        <w:tc>
          <w:tcPr>
            <w:tcW w:w="4635" w:type="dxa"/>
          </w:tcPr>
          <w:p w14:paraId="4D5C3C4B" w14:textId="77777777" w:rsidR="005440BF" w:rsidRPr="00D40F55" w:rsidRDefault="00846B73" w:rsidP="00D40F55">
            <w:pPr>
              <w:pStyle w:val="GPsDefinition"/>
              <w:spacing w:before="120"/>
            </w:pPr>
            <w:r w:rsidRPr="00D40F55">
              <w:t xml:space="preserve">has the meaning given to it in paragraph </w:t>
            </w:r>
            <w:r w:rsidRPr="00D40F55">
              <w:fldChar w:fldCharType="begin"/>
            </w:r>
            <w:r w:rsidRPr="00D40F55">
              <w:instrText xml:space="preserve"> REF _Ref364348408 \r \h  \* MERGEFORMAT </w:instrText>
            </w:r>
            <w:r w:rsidRPr="00D40F55">
              <w:fldChar w:fldCharType="separate"/>
            </w:r>
            <w:r>
              <w:t>6.1</w:t>
            </w:r>
            <w:r w:rsidRPr="00D40F55">
              <w:fldChar w:fldCharType="end"/>
            </w:r>
            <w:r w:rsidRPr="00D40F55">
              <w:t xml:space="preserve"> of this Contract Schedule 2;</w:t>
            </w:r>
          </w:p>
        </w:tc>
      </w:tr>
      <w:tr w:rsidR="004438DD" w14:paraId="519DEF53" w14:textId="77777777" w:rsidTr="00E56DC7">
        <w:tc>
          <w:tcPr>
            <w:tcW w:w="2835" w:type="dxa"/>
          </w:tcPr>
          <w:p w14:paraId="21F41D84" w14:textId="77777777" w:rsidR="005440BF" w:rsidRPr="00D40F55" w:rsidRDefault="00846B73" w:rsidP="00D40F55">
            <w:pPr>
              <w:pStyle w:val="GPSDefinitionTerm"/>
              <w:spacing w:before="120"/>
            </w:pPr>
            <w:r w:rsidRPr="00D40F55">
              <w:t>"Termination Assistance Period"</w:t>
            </w:r>
          </w:p>
        </w:tc>
        <w:tc>
          <w:tcPr>
            <w:tcW w:w="4635" w:type="dxa"/>
          </w:tcPr>
          <w:p w14:paraId="2D1D2194" w14:textId="77777777" w:rsidR="005440BF" w:rsidRPr="00D40F55" w:rsidRDefault="00846B73" w:rsidP="00D40F55">
            <w:pPr>
              <w:pStyle w:val="GPsDefinition"/>
              <w:spacing w:before="120"/>
            </w:pPr>
            <w:r w:rsidRPr="00D40F55">
              <w:t xml:space="preserve">means in relation to a Termination Assistance Notice, the period specified in the Termination Assistance Notice for which the Supplier is required to provide the Termination Assistance as such period may be extended pursuant to paragraph </w:t>
            </w:r>
            <w:r w:rsidRPr="00D40F55">
              <w:fldChar w:fldCharType="begin"/>
            </w:r>
            <w:r w:rsidRPr="00D40F55">
              <w:instrText xml:space="preserve"> REF _Ref364352273 \r \h  \* MERGEFORMAT </w:instrText>
            </w:r>
            <w:r w:rsidRPr="00D40F55">
              <w:fldChar w:fldCharType="separate"/>
            </w:r>
            <w:r>
              <w:t>6.2</w:t>
            </w:r>
            <w:r w:rsidRPr="00D40F55">
              <w:fldChar w:fldCharType="end"/>
            </w:r>
            <w:r w:rsidRPr="00D40F55">
              <w:t xml:space="preserve"> of this Contract Schedule 2;</w:t>
            </w:r>
          </w:p>
        </w:tc>
      </w:tr>
      <w:tr w:rsidR="004438DD" w14:paraId="48F4710B" w14:textId="77777777" w:rsidTr="00E56DC7">
        <w:tc>
          <w:tcPr>
            <w:tcW w:w="2835" w:type="dxa"/>
          </w:tcPr>
          <w:p w14:paraId="32F324B6" w14:textId="77777777" w:rsidR="005440BF" w:rsidRPr="00D40F55" w:rsidRDefault="00846B73" w:rsidP="00D40F55">
            <w:pPr>
              <w:pStyle w:val="GPSDefinitionTerm"/>
              <w:spacing w:before="120"/>
            </w:pPr>
            <w:r w:rsidRPr="00D40F55">
              <w:rPr>
                <w:bCs/>
              </w:rPr>
              <w:t>"</w:t>
            </w:r>
            <w:r w:rsidRPr="00D40F55">
              <w:t>Transferable Assets</w:t>
            </w:r>
            <w:r w:rsidRPr="00D40F55">
              <w:rPr>
                <w:bCs/>
              </w:rPr>
              <w:t>"</w:t>
            </w:r>
          </w:p>
        </w:tc>
        <w:tc>
          <w:tcPr>
            <w:tcW w:w="4635" w:type="dxa"/>
          </w:tcPr>
          <w:p w14:paraId="34D420A0" w14:textId="77777777" w:rsidR="005440BF" w:rsidRPr="00D40F55" w:rsidRDefault="00846B73" w:rsidP="00D40F55">
            <w:pPr>
              <w:pStyle w:val="GPsDefinition"/>
              <w:spacing w:before="120"/>
            </w:pPr>
            <w:r w:rsidRPr="00D40F55">
              <w:t>means those of the Exclusive Assets which are capable of legal transfer to the Customer;</w:t>
            </w:r>
          </w:p>
        </w:tc>
      </w:tr>
      <w:tr w:rsidR="004438DD" w14:paraId="65813F84" w14:textId="77777777" w:rsidTr="00E56DC7">
        <w:tc>
          <w:tcPr>
            <w:tcW w:w="2835" w:type="dxa"/>
          </w:tcPr>
          <w:p w14:paraId="64A18172" w14:textId="77777777" w:rsidR="005440BF" w:rsidRPr="00D40F55" w:rsidRDefault="00846B73" w:rsidP="00D40F55">
            <w:pPr>
              <w:pStyle w:val="GPSDefinitionTerm"/>
              <w:spacing w:before="120"/>
            </w:pPr>
            <w:r w:rsidRPr="00D40F55">
              <w:rPr>
                <w:bCs/>
              </w:rPr>
              <w:t>"</w:t>
            </w:r>
            <w:r w:rsidRPr="00D40F55">
              <w:t>Transferable Contracts</w:t>
            </w:r>
            <w:r w:rsidRPr="00D40F55">
              <w:rPr>
                <w:bCs/>
              </w:rPr>
              <w:t>"</w:t>
            </w:r>
          </w:p>
        </w:tc>
        <w:tc>
          <w:tcPr>
            <w:tcW w:w="4635" w:type="dxa"/>
          </w:tcPr>
          <w:p w14:paraId="22EFD313" w14:textId="77777777" w:rsidR="005440BF" w:rsidRPr="00D40F55" w:rsidRDefault="00846B73" w:rsidP="00D40F55">
            <w:pPr>
              <w:pStyle w:val="GPsDefinition"/>
              <w:spacing w:before="120"/>
            </w:pPr>
            <w:r w:rsidRPr="00D40F55">
              <w:t>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documentation;</w:t>
            </w:r>
          </w:p>
        </w:tc>
      </w:tr>
      <w:tr w:rsidR="004438DD" w14:paraId="3D14C558" w14:textId="77777777" w:rsidTr="00E56DC7">
        <w:tc>
          <w:tcPr>
            <w:tcW w:w="2835" w:type="dxa"/>
          </w:tcPr>
          <w:p w14:paraId="2A6E8CF6" w14:textId="77777777" w:rsidR="005440BF" w:rsidRPr="00D40F55" w:rsidRDefault="00846B73" w:rsidP="00D40F55">
            <w:pPr>
              <w:pStyle w:val="GPSDefinitionTerm"/>
              <w:spacing w:before="120"/>
            </w:pPr>
            <w:r w:rsidRPr="00D40F55">
              <w:t>“Transferring Assets”</w:t>
            </w:r>
          </w:p>
        </w:tc>
        <w:tc>
          <w:tcPr>
            <w:tcW w:w="4635" w:type="dxa"/>
          </w:tcPr>
          <w:p w14:paraId="6E228352" w14:textId="77777777" w:rsidR="005440BF" w:rsidRPr="00D40F55" w:rsidRDefault="00846B73" w:rsidP="00D40F55">
            <w:pPr>
              <w:pStyle w:val="GPsDefinition"/>
              <w:spacing w:before="120"/>
            </w:pPr>
            <w:r w:rsidRPr="00D40F55">
              <w:t xml:space="preserve">has the meaning given to it in paragraph </w:t>
            </w:r>
            <w:r w:rsidRPr="00D40F55">
              <w:fldChar w:fldCharType="begin"/>
            </w:r>
            <w:r w:rsidRPr="00D40F55">
              <w:instrText xml:space="preserve"> REF _Ref364352534 \r \h  \* MERGEFORMAT </w:instrText>
            </w:r>
            <w:r w:rsidRPr="00D40F55">
              <w:fldChar w:fldCharType="separate"/>
            </w:r>
            <w:r>
              <w:t>9.2.1</w:t>
            </w:r>
            <w:r w:rsidRPr="00D40F55">
              <w:fldChar w:fldCharType="end"/>
            </w:r>
            <w:r w:rsidRPr="00D40F55">
              <w:t xml:space="preserve"> of this Contract Schedule 2; and</w:t>
            </w:r>
          </w:p>
        </w:tc>
      </w:tr>
      <w:tr w:rsidR="004438DD" w14:paraId="4C434985" w14:textId="77777777" w:rsidTr="00E56DC7">
        <w:tc>
          <w:tcPr>
            <w:tcW w:w="2835" w:type="dxa"/>
          </w:tcPr>
          <w:p w14:paraId="60E391D1" w14:textId="77777777" w:rsidR="005440BF" w:rsidRPr="00D40F55" w:rsidRDefault="00846B73" w:rsidP="00D40F55">
            <w:pPr>
              <w:pStyle w:val="GPSDefinitionTerm"/>
              <w:spacing w:before="120"/>
            </w:pPr>
            <w:r w:rsidRPr="00D40F55">
              <w:t>"Transferring Contracts"</w:t>
            </w:r>
          </w:p>
        </w:tc>
        <w:tc>
          <w:tcPr>
            <w:tcW w:w="4635" w:type="dxa"/>
          </w:tcPr>
          <w:p w14:paraId="155DD865" w14:textId="77777777" w:rsidR="005440BF" w:rsidRPr="00D40F55" w:rsidRDefault="00846B73" w:rsidP="00D40F55">
            <w:pPr>
              <w:pStyle w:val="GPsDefinition"/>
              <w:spacing w:before="120"/>
            </w:pPr>
            <w:r w:rsidRPr="00D40F55">
              <w:t>has the meaning given to it in paragraph </w:t>
            </w:r>
            <w:r w:rsidRPr="00D40F55">
              <w:fldChar w:fldCharType="begin"/>
            </w:r>
            <w:r w:rsidRPr="00D40F55">
              <w:instrText xml:space="preserve"> REF _Ref364353977 \r \h  \* MERGEFORMAT </w:instrText>
            </w:r>
            <w:r w:rsidRPr="00D40F55">
              <w:fldChar w:fldCharType="separate"/>
            </w:r>
            <w:r>
              <w:t>9.2.3</w:t>
            </w:r>
            <w:r w:rsidRPr="00D40F55">
              <w:fldChar w:fldCharType="end"/>
            </w:r>
            <w:r w:rsidRPr="00D40F55">
              <w:t xml:space="preserve"> of this Contract Schedule </w:t>
            </w:r>
            <w:proofErr w:type="gramStart"/>
            <w:r w:rsidRPr="00D40F55">
              <w:t>2.</w:t>
            </w:r>
            <w:proofErr w:type="gramEnd"/>
          </w:p>
        </w:tc>
      </w:tr>
    </w:tbl>
    <w:p w14:paraId="4C686150" w14:textId="77777777" w:rsidR="00EE4546" w:rsidRPr="00D40F55" w:rsidRDefault="00846B73" w:rsidP="00C85272">
      <w:pPr>
        <w:pStyle w:val="GPSL1SCHEDULEHeading"/>
        <w:numPr>
          <w:ilvl w:val="0"/>
          <w:numId w:val="18"/>
        </w:numPr>
        <w:spacing w:before="120" w:after="120"/>
        <w:rPr>
          <w:rFonts w:ascii="Arial" w:hAnsi="Arial"/>
        </w:rPr>
      </w:pPr>
      <w:r w:rsidRPr="00D40F55">
        <w:rPr>
          <w:rFonts w:ascii="Arial" w:hAnsi="Arial"/>
        </w:rPr>
        <w:t>INTRODUCTION</w:t>
      </w:r>
    </w:p>
    <w:p w14:paraId="5B6A066A" w14:textId="77777777" w:rsidR="00EE4546" w:rsidRPr="00D40F55" w:rsidRDefault="00846B73" w:rsidP="00D40F55">
      <w:pPr>
        <w:pStyle w:val="GPSL2numberedclause"/>
        <w:rPr>
          <w:rFonts w:ascii="Arial" w:hAnsi="Arial"/>
        </w:rPr>
      </w:pPr>
      <w:r w:rsidRPr="00D40F55">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0D84EDDF" w14:textId="77777777" w:rsidR="00EE4546" w:rsidRPr="00D40F55" w:rsidRDefault="00846B73" w:rsidP="00D40F55">
      <w:pPr>
        <w:pStyle w:val="GPSL2numberedclause"/>
        <w:rPr>
          <w:rFonts w:ascii="Arial" w:hAnsi="Arial"/>
        </w:rPr>
      </w:pPr>
      <w:r w:rsidRPr="00D40F55">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3FA643ED" w14:textId="77777777" w:rsidR="00EE4546" w:rsidRPr="00D40F55" w:rsidRDefault="00846B73" w:rsidP="00C85272">
      <w:pPr>
        <w:pStyle w:val="GPSL1SCHEDULEHeading"/>
        <w:numPr>
          <w:ilvl w:val="0"/>
          <w:numId w:val="18"/>
        </w:numPr>
        <w:spacing w:before="120" w:after="120"/>
        <w:rPr>
          <w:rFonts w:ascii="Arial" w:hAnsi="Arial"/>
        </w:rPr>
      </w:pPr>
      <w:r w:rsidRPr="00D40F55">
        <w:rPr>
          <w:rFonts w:ascii="Arial" w:hAnsi="Arial"/>
        </w:rPr>
        <w:t>OBLIGATIONS DURING THE TERM TO FACILITATE EXIT</w:t>
      </w:r>
    </w:p>
    <w:p w14:paraId="6888B29D" w14:textId="77777777" w:rsidR="00EE4546" w:rsidRPr="00D40F55" w:rsidRDefault="00846B73" w:rsidP="00D40F55">
      <w:pPr>
        <w:pStyle w:val="GPSL2numberedclause"/>
        <w:rPr>
          <w:rFonts w:ascii="Arial" w:hAnsi="Arial"/>
        </w:rPr>
      </w:pPr>
      <w:r w:rsidRPr="00D40F55">
        <w:rPr>
          <w:rFonts w:ascii="Arial" w:hAnsi="Arial"/>
        </w:rPr>
        <w:t>During the Term, the Supplier shall:</w:t>
      </w:r>
    </w:p>
    <w:p w14:paraId="5F3910DE" w14:textId="77777777" w:rsidR="00EE4546" w:rsidRPr="00D40F55" w:rsidRDefault="00846B73" w:rsidP="00D40F55">
      <w:pPr>
        <w:pStyle w:val="GPSL3numberedclause"/>
        <w:rPr>
          <w:rFonts w:ascii="Arial" w:hAnsi="Arial"/>
        </w:rPr>
      </w:pPr>
      <w:bookmarkStart w:id="221" w:name="_Ref364241015"/>
      <w:r w:rsidRPr="00D40F55">
        <w:rPr>
          <w:rFonts w:ascii="Arial" w:hAnsi="Arial"/>
        </w:rPr>
        <w:t>create and maintain a Register of all:</w:t>
      </w:r>
      <w:bookmarkEnd w:id="221"/>
    </w:p>
    <w:p w14:paraId="2B48FAB4" w14:textId="77777777" w:rsidR="00EE4546" w:rsidRPr="00D40F55" w:rsidRDefault="00846B73" w:rsidP="00D40F55">
      <w:pPr>
        <w:pStyle w:val="GPSL4numberedclause"/>
        <w:rPr>
          <w:rFonts w:ascii="Arial" w:hAnsi="Arial"/>
          <w:szCs w:val="22"/>
        </w:rPr>
      </w:pPr>
      <w:r w:rsidRPr="00D40F55">
        <w:rPr>
          <w:rFonts w:ascii="Arial" w:hAnsi="Arial"/>
          <w:szCs w:val="22"/>
        </w:rPr>
        <w:t>Supplier assets, detailing their:</w:t>
      </w:r>
    </w:p>
    <w:p w14:paraId="29C68E01" w14:textId="77777777" w:rsidR="00EE4546" w:rsidRPr="00D40F55" w:rsidRDefault="00846B73" w:rsidP="00D40F55">
      <w:pPr>
        <w:pStyle w:val="GPSL5numberedclause"/>
        <w:tabs>
          <w:tab w:val="clear" w:pos="3600"/>
        </w:tabs>
        <w:rPr>
          <w:rFonts w:ascii="Arial" w:hAnsi="Arial"/>
          <w:szCs w:val="22"/>
        </w:rPr>
      </w:pPr>
      <w:r w:rsidRPr="00D40F55">
        <w:rPr>
          <w:rFonts w:ascii="Arial" w:hAnsi="Arial"/>
          <w:szCs w:val="22"/>
        </w:rPr>
        <w:t>make, model and asset number;</w:t>
      </w:r>
    </w:p>
    <w:p w14:paraId="41428232" w14:textId="77777777" w:rsidR="00EE4546" w:rsidRPr="00D40F55" w:rsidRDefault="00846B73" w:rsidP="00D40F55">
      <w:pPr>
        <w:pStyle w:val="GPSL5numberedclause"/>
        <w:tabs>
          <w:tab w:val="clear" w:pos="3600"/>
        </w:tabs>
        <w:rPr>
          <w:rFonts w:ascii="Arial" w:hAnsi="Arial"/>
          <w:szCs w:val="22"/>
        </w:rPr>
      </w:pPr>
      <w:r w:rsidRPr="00D40F55">
        <w:rPr>
          <w:rFonts w:ascii="Arial" w:hAnsi="Arial"/>
          <w:szCs w:val="22"/>
        </w:rPr>
        <w:lastRenderedPageBreak/>
        <w:t xml:space="preserve">ownership and status as either Exclusive Assets or Non-Exclusive Assets; </w:t>
      </w:r>
    </w:p>
    <w:p w14:paraId="2F899D18" w14:textId="77777777" w:rsidR="00EE4546" w:rsidRPr="00D40F55" w:rsidRDefault="00846B73" w:rsidP="00D40F55">
      <w:pPr>
        <w:pStyle w:val="GPSL5numberedclause"/>
        <w:tabs>
          <w:tab w:val="clear" w:pos="3600"/>
        </w:tabs>
        <w:rPr>
          <w:rFonts w:ascii="Arial" w:hAnsi="Arial"/>
          <w:szCs w:val="22"/>
        </w:rPr>
      </w:pPr>
      <w:r w:rsidRPr="00D40F55">
        <w:rPr>
          <w:rFonts w:ascii="Arial" w:hAnsi="Arial"/>
          <w:szCs w:val="22"/>
        </w:rPr>
        <w:t>Net Book Value;</w:t>
      </w:r>
    </w:p>
    <w:p w14:paraId="4D5C6EE5" w14:textId="77777777" w:rsidR="00EE4546" w:rsidRPr="00D40F55" w:rsidRDefault="00846B73" w:rsidP="00D40F55">
      <w:pPr>
        <w:pStyle w:val="GPSL5numberedclause"/>
        <w:tabs>
          <w:tab w:val="clear" w:pos="3600"/>
        </w:tabs>
        <w:rPr>
          <w:rFonts w:ascii="Arial" w:hAnsi="Arial"/>
          <w:szCs w:val="22"/>
        </w:rPr>
      </w:pPr>
      <w:r w:rsidRPr="00D40F55">
        <w:rPr>
          <w:rFonts w:ascii="Arial" w:hAnsi="Arial"/>
          <w:szCs w:val="22"/>
        </w:rPr>
        <w:t>condition and physical location; and</w:t>
      </w:r>
    </w:p>
    <w:p w14:paraId="6E17247A" w14:textId="77777777" w:rsidR="00EE4546" w:rsidRPr="00D40F55" w:rsidRDefault="00846B73" w:rsidP="00D40F55">
      <w:pPr>
        <w:pStyle w:val="GPSL5numberedclause"/>
        <w:tabs>
          <w:tab w:val="clear" w:pos="3600"/>
        </w:tabs>
        <w:rPr>
          <w:rFonts w:ascii="Arial" w:hAnsi="Arial"/>
          <w:szCs w:val="22"/>
        </w:rPr>
      </w:pPr>
      <w:r w:rsidRPr="00D40F55">
        <w:rPr>
          <w:rFonts w:ascii="Arial" w:hAnsi="Arial"/>
          <w:szCs w:val="22"/>
        </w:rPr>
        <w:t>use (including technical specifications); and</w:t>
      </w:r>
    </w:p>
    <w:p w14:paraId="08DF3BA2" w14:textId="77777777" w:rsidR="00EE4546" w:rsidRPr="00D40F55" w:rsidRDefault="00846B73" w:rsidP="00D40F55">
      <w:pPr>
        <w:pStyle w:val="GPSL4numberedclause"/>
        <w:rPr>
          <w:rFonts w:ascii="Arial" w:hAnsi="Arial"/>
          <w:szCs w:val="22"/>
        </w:rPr>
      </w:pPr>
      <w:r w:rsidRPr="00D40F55">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76FF6B1F" w14:textId="77777777" w:rsidR="00EE4546" w:rsidRPr="00D40F55" w:rsidRDefault="00846B73" w:rsidP="00D40F55">
      <w:pPr>
        <w:pStyle w:val="GPSL3numberedclause"/>
        <w:rPr>
          <w:rFonts w:ascii="Arial" w:hAnsi="Arial"/>
        </w:rPr>
      </w:pPr>
      <w:bookmarkStart w:id="222" w:name="_Ref364241031"/>
      <w:r w:rsidRPr="00D40F55">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2"/>
    </w:p>
    <w:p w14:paraId="3FBD8A16" w14:textId="77777777" w:rsidR="00EE4546" w:rsidRPr="00D40F55" w:rsidRDefault="00846B73" w:rsidP="00D40F55">
      <w:pPr>
        <w:pStyle w:val="GPSL3numberedclause"/>
        <w:rPr>
          <w:rFonts w:ascii="Arial" w:hAnsi="Arial"/>
        </w:rPr>
      </w:pPr>
      <w:r w:rsidRPr="00D40F55">
        <w:rPr>
          <w:rFonts w:ascii="Arial" w:hAnsi="Arial"/>
        </w:rPr>
        <w:t>agree the format of the Registers with the Customer as part of the process of agreeing the Exit Plan; and</w:t>
      </w:r>
    </w:p>
    <w:p w14:paraId="6567315A" w14:textId="77777777" w:rsidR="00EE4546" w:rsidRPr="00D40F55" w:rsidRDefault="00846B73" w:rsidP="00D40F55">
      <w:pPr>
        <w:pStyle w:val="GPSL3numberedclause"/>
        <w:rPr>
          <w:rFonts w:ascii="Arial" w:hAnsi="Arial"/>
        </w:rPr>
      </w:pPr>
      <w:r w:rsidRPr="00D40F55">
        <w:rPr>
          <w:rFonts w:ascii="Arial" w:hAnsi="Arial"/>
        </w:rPr>
        <w:t>at all times keep the Registers up to date, in particular in the event that assets, Sub-Contracts or other relevant agreements are added to or removed from the Ordered Panel Services.</w:t>
      </w:r>
    </w:p>
    <w:p w14:paraId="42DD2ED9" w14:textId="77777777" w:rsidR="00EE4546" w:rsidRPr="00D40F55" w:rsidRDefault="00846B73" w:rsidP="00D40F55">
      <w:pPr>
        <w:pStyle w:val="GPSL2numberedclause"/>
        <w:rPr>
          <w:rFonts w:ascii="Arial" w:hAnsi="Arial"/>
        </w:rPr>
      </w:pPr>
      <w:r w:rsidRPr="00D40F55">
        <w:rPr>
          <w:rFonts w:ascii="Arial" w:hAnsi="Arial"/>
        </w:rPr>
        <w:t>The Supplier shall:</w:t>
      </w:r>
    </w:p>
    <w:p w14:paraId="3A5B1CEA" w14:textId="77777777" w:rsidR="00EE4546" w:rsidRPr="00D40F55" w:rsidRDefault="00846B73" w:rsidP="00D40F55">
      <w:pPr>
        <w:pStyle w:val="GPSL3numberedclause"/>
        <w:rPr>
          <w:rFonts w:ascii="Arial" w:hAnsi="Arial"/>
        </w:rPr>
      </w:pPr>
      <w:r w:rsidRPr="00D40F55">
        <w:rPr>
          <w:rFonts w:ascii="Arial" w:hAnsi="Arial"/>
        </w:rPr>
        <w:t>procure that all Exclusive Assets listed in the Registers are clearly marked to identify that they are exclusively used for the provision of Ordered Panel Services under this Legal Services Contract; and</w:t>
      </w:r>
    </w:p>
    <w:p w14:paraId="54710DEE" w14:textId="77777777" w:rsidR="00EE4546" w:rsidRPr="00D40F55" w:rsidRDefault="00846B73" w:rsidP="00D40F55">
      <w:pPr>
        <w:pStyle w:val="GPSL3numberedclause"/>
        <w:rPr>
          <w:rFonts w:ascii="Arial" w:hAnsi="Arial"/>
        </w:rPr>
      </w:pPr>
      <w:bookmarkStart w:id="223" w:name="_Ref62027068"/>
      <w:r w:rsidRPr="00D40F55">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3"/>
      <w:r w:rsidRPr="00D40F55">
        <w:rPr>
          <w:rFonts w:ascii="Arial" w:hAnsi="Arial"/>
        </w:rPr>
        <w:t xml:space="preserve"> </w:t>
      </w:r>
    </w:p>
    <w:p w14:paraId="103043E6" w14:textId="77777777" w:rsidR="00EE4546" w:rsidRPr="00D40F55" w:rsidRDefault="00846B73" w:rsidP="00D40F55">
      <w:pPr>
        <w:pStyle w:val="GPSL2numberedclause"/>
        <w:rPr>
          <w:rFonts w:ascii="Arial" w:hAnsi="Arial"/>
        </w:rPr>
      </w:pPr>
      <w:r w:rsidRPr="00D40F55">
        <w:rPr>
          <w:rFonts w:ascii="Arial" w:hAnsi="Arial"/>
        </w:rPr>
        <w:t>Where the Supplier is unable to procure that any Sub-Contract or other agreement referred to in paragraph </w:t>
      </w:r>
      <w:r w:rsidRPr="00D40F55">
        <w:rPr>
          <w:rFonts w:ascii="Arial" w:hAnsi="Arial"/>
        </w:rPr>
        <w:fldChar w:fldCharType="begin"/>
      </w:r>
      <w:r w:rsidRPr="00D40F55">
        <w:rPr>
          <w:rFonts w:ascii="Arial" w:hAnsi="Arial"/>
        </w:rPr>
        <w:instrText xml:space="preserve"> REF _Ref62027068 \r \h  \* MERGEFORMAT </w:instrText>
      </w:r>
      <w:r w:rsidRPr="00D40F55">
        <w:rPr>
          <w:rFonts w:ascii="Arial" w:hAnsi="Arial"/>
        </w:rPr>
      </w:r>
      <w:r w:rsidRPr="00D40F55">
        <w:rPr>
          <w:rFonts w:ascii="Arial" w:hAnsi="Arial"/>
        </w:rPr>
        <w:fldChar w:fldCharType="separate"/>
      </w:r>
      <w:r>
        <w:rPr>
          <w:rFonts w:ascii="Arial" w:hAnsi="Arial"/>
        </w:rPr>
        <w:t>3.2.2</w:t>
      </w:r>
      <w:r w:rsidRPr="00D40F55">
        <w:rPr>
          <w:rFonts w:ascii="Arial" w:hAnsi="Arial"/>
        </w:rPr>
        <w:fldChar w:fldCharType="end"/>
      </w:r>
      <w:r w:rsidRPr="00D40F55">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26A97944" w14:textId="77777777" w:rsidR="00EE4546" w:rsidRPr="00D40F55" w:rsidRDefault="00846B73" w:rsidP="00D40F55">
      <w:pPr>
        <w:pStyle w:val="GPSL2numberedclause"/>
        <w:rPr>
          <w:rFonts w:ascii="Arial" w:hAnsi="Arial"/>
        </w:rPr>
      </w:pPr>
      <w:bookmarkStart w:id="224" w:name="_Ref364241382"/>
      <w:r w:rsidRPr="00D40F55">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4"/>
    </w:p>
    <w:p w14:paraId="4E9DEDB5" w14:textId="77777777" w:rsidR="00EE4546" w:rsidRPr="00D40F55" w:rsidRDefault="00846B73" w:rsidP="00C85272">
      <w:pPr>
        <w:pStyle w:val="GPSL1SCHEDULEHeading"/>
        <w:numPr>
          <w:ilvl w:val="0"/>
          <w:numId w:val="18"/>
        </w:numPr>
        <w:spacing w:before="120" w:after="120"/>
        <w:rPr>
          <w:rFonts w:ascii="Arial" w:hAnsi="Arial"/>
        </w:rPr>
      </w:pPr>
      <w:r w:rsidRPr="00D40F55">
        <w:rPr>
          <w:rFonts w:ascii="Arial" w:hAnsi="Arial"/>
        </w:rPr>
        <w:lastRenderedPageBreak/>
        <w:t>OBLIGATIONS TO ASSIST ON RE-TENDERING OF ORDERED PANEL Services</w:t>
      </w:r>
    </w:p>
    <w:p w14:paraId="1BB527F3" w14:textId="77777777" w:rsidR="00EE4546" w:rsidRPr="00D40F55" w:rsidRDefault="00846B73" w:rsidP="00D40F55">
      <w:pPr>
        <w:pStyle w:val="GPSL2numberedclause"/>
        <w:rPr>
          <w:rFonts w:ascii="Arial" w:hAnsi="Arial"/>
        </w:rPr>
      </w:pPr>
      <w:bookmarkStart w:id="225" w:name="_Ref364242404"/>
      <w:r w:rsidRPr="00D40F55">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5"/>
    </w:p>
    <w:p w14:paraId="0FCA5E09" w14:textId="77777777" w:rsidR="00EE4546" w:rsidRPr="00D40F55" w:rsidRDefault="00846B73" w:rsidP="00D40F55">
      <w:pPr>
        <w:pStyle w:val="GPSL3numberedclause"/>
        <w:rPr>
          <w:rFonts w:ascii="Arial" w:hAnsi="Arial"/>
        </w:rPr>
      </w:pPr>
      <w:r w:rsidRPr="00D40F55">
        <w:rPr>
          <w:rFonts w:ascii="Arial" w:hAnsi="Arial"/>
        </w:rPr>
        <w:t>details of the Ordered Panel Service(s);</w:t>
      </w:r>
    </w:p>
    <w:p w14:paraId="6186410E" w14:textId="77777777" w:rsidR="00EE4546" w:rsidRPr="00D40F55" w:rsidRDefault="00846B73" w:rsidP="00D40F55">
      <w:pPr>
        <w:pStyle w:val="GPSL3numberedclause"/>
        <w:rPr>
          <w:rFonts w:ascii="Arial" w:hAnsi="Arial"/>
        </w:rPr>
      </w:pPr>
      <w:r w:rsidRPr="00D40F55">
        <w:rPr>
          <w:rFonts w:ascii="Arial" w:hAnsi="Arial"/>
        </w:rPr>
        <w:t xml:space="preserve">a copy of the Registers, updated by the Supplier up to the date of delivery of such Registers; </w:t>
      </w:r>
    </w:p>
    <w:p w14:paraId="767AA25B" w14:textId="77777777" w:rsidR="00EE4546" w:rsidRPr="00D40F55" w:rsidRDefault="00846B73" w:rsidP="00D40F55">
      <w:pPr>
        <w:pStyle w:val="GPSL3numberedclause"/>
        <w:rPr>
          <w:rFonts w:ascii="Arial" w:hAnsi="Arial"/>
        </w:rPr>
      </w:pPr>
      <w:r w:rsidRPr="00D40F55">
        <w:rPr>
          <w:rFonts w:ascii="Arial" w:hAnsi="Arial"/>
        </w:rPr>
        <w:t>an inventory of Customer Data in the Supplier's possession or control;</w:t>
      </w:r>
    </w:p>
    <w:p w14:paraId="59B368F4" w14:textId="77777777" w:rsidR="00EE4546" w:rsidRPr="00D40F55" w:rsidRDefault="00846B73" w:rsidP="00D40F55">
      <w:pPr>
        <w:pStyle w:val="GPSL3numberedclause"/>
        <w:rPr>
          <w:rFonts w:ascii="Arial" w:hAnsi="Arial"/>
        </w:rPr>
      </w:pPr>
      <w:r w:rsidRPr="00D40F55">
        <w:rPr>
          <w:rFonts w:ascii="Arial" w:hAnsi="Arial"/>
        </w:rPr>
        <w:t>details of any key terms of any third party contracts and licences, particularly as regards charges, termination, assignment and novation;</w:t>
      </w:r>
    </w:p>
    <w:p w14:paraId="52CE480F" w14:textId="77777777" w:rsidR="00EE4546" w:rsidRPr="00D40F55" w:rsidRDefault="00846B73" w:rsidP="00D40F55">
      <w:pPr>
        <w:pStyle w:val="GPSL3numberedclause"/>
        <w:rPr>
          <w:rFonts w:ascii="Arial" w:hAnsi="Arial"/>
        </w:rPr>
      </w:pPr>
      <w:r w:rsidRPr="00D40F55">
        <w:rPr>
          <w:rFonts w:ascii="Arial" w:hAnsi="Arial"/>
        </w:rPr>
        <w:t>a list of on-going and/or threatened disputes in relation to the provision of the Ordered Panel Services;</w:t>
      </w:r>
    </w:p>
    <w:p w14:paraId="4EAF451C" w14:textId="77777777" w:rsidR="00EE4546" w:rsidRPr="00D40F55" w:rsidRDefault="00846B73" w:rsidP="00D40F55">
      <w:pPr>
        <w:pStyle w:val="GPSL3numberedclause"/>
        <w:rPr>
          <w:rFonts w:ascii="Arial" w:hAnsi="Arial"/>
        </w:rPr>
      </w:pPr>
      <w:r w:rsidRPr="00D40F55">
        <w:rPr>
          <w:rFonts w:ascii="Arial" w:hAnsi="Arial"/>
        </w:rPr>
        <w:t>all information relating to Transferring Supplier Employees or those who may be Transferring Supplier Employees’ required to be provided by the Supplier under this Legal Services Contract  such information to include the Staffing Information as defined in Contract Schedule 3 (Staff Transfer); and</w:t>
      </w:r>
    </w:p>
    <w:p w14:paraId="34FB1EF6" w14:textId="77777777" w:rsidR="00EE4546" w:rsidRPr="00D40F55" w:rsidRDefault="00846B73" w:rsidP="00D40F55">
      <w:pPr>
        <w:pStyle w:val="GPSL3numberedclause"/>
        <w:rPr>
          <w:rFonts w:ascii="Arial" w:hAnsi="Arial"/>
        </w:rPr>
      </w:pPr>
      <w:r w:rsidRPr="00D40F55">
        <w:rPr>
          <w:rFonts w:ascii="Arial" w:hAnsi="Arial"/>
        </w:rPr>
        <w:t>such other material and information as the Customer shall reasonably require,</w:t>
      </w:r>
    </w:p>
    <w:p w14:paraId="20DF8A67" w14:textId="77777777" w:rsidR="00EE4546" w:rsidRPr="00D40F55" w:rsidRDefault="00846B73" w:rsidP="00D40F55">
      <w:pPr>
        <w:pStyle w:val="GPSL2Indent"/>
        <w:rPr>
          <w:rFonts w:ascii="Arial" w:hAnsi="Arial"/>
        </w:rPr>
      </w:pPr>
      <w:r w:rsidRPr="00D40F55">
        <w:rPr>
          <w:rFonts w:ascii="Arial" w:hAnsi="Arial"/>
        </w:rPr>
        <w:t>(together, the “</w:t>
      </w:r>
      <w:r w:rsidRPr="00D40F55">
        <w:rPr>
          <w:rFonts w:ascii="Arial" w:hAnsi="Arial"/>
          <w:b/>
        </w:rPr>
        <w:t>Exit Information</w:t>
      </w:r>
      <w:r w:rsidRPr="00D40F55">
        <w:rPr>
          <w:rFonts w:ascii="Arial" w:hAnsi="Arial"/>
        </w:rPr>
        <w:t>”).</w:t>
      </w:r>
    </w:p>
    <w:p w14:paraId="3ACD4C63" w14:textId="77777777" w:rsidR="00EE4546" w:rsidRPr="00D40F55" w:rsidRDefault="00846B73" w:rsidP="00D40F55">
      <w:pPr>
        <w:pStyle w:val="GPSL2numberedclause"/>
        <w:rPr>
          <w:rFonts w:ascii="Arial" w:hAnsi="Arial"/>
        </w:rPr>
      </w:pPr>
      <w:bookmarkStart w:id="226" w:name="_Ref364242981"/>
      <w:r w:rsidRPr="00D40F55">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D40F55">
        <w:rPr>
          <w:rFonts w:ascii="Arial" w:hAnsi="Arial"/>
        </w:rPr>
        <w:fldChar w:fldCharType="begin"/>
      </w:r>
      <w:r w:rsidRPr="00D40F55">
        <w:rPr>
          <w:rFonts w:ascii="Arial" w:hAnsi="Arial"/>
        </w:rPr>
        <w:instrText xml:space="preserve"> REF _Ref364242981 \r \h  \* MERGEFORMAT </w:instrText>
      </w:r>
      <w:r w:rsidRPr="00D40F55">
        <w:rPr>
          <w:rFonts w:ascii="Arial" w:hAnsi="Arial"/>
        </w:rPr>
      </w:r>
      <w:r w:rsidRPr="00D40F55">
        <w:rPr>
          <w:rFonts w:ascii="Arial" w:hAnsi="Arial"/>
        </w:rPr>
        <w:fldChar w:fldCharType="separate"/>
      </w:r>
      <w:r>
        <w:rPr>
          <w:rFonts w:ascii="Arial" w:hAnsi="Arial"/>
        </w:rPr>
        <w:t>4.2</w:t>
      </w:r>
      <w:r w:rsidRPr="00D40F55">
        <w:rPr>
          <w:rFonts w:ascii="Arial" w:hAnsi="Arial"/>
        </w:rPr>
        <w:fldChar w:fldCharType="end"/>
      </w:r>
      <w:r w:rsidRPr="00D40F55">
        <w:rPr>
          <w:rFonts w:ascii="Arial" w:hAnsi="Arial"/>
        </w:rPr>
        <w:t xml:space="preserve"> of this Contract Schedule 2 disclose any Supplier’s Confidential Information which is information relating to the Supplier’s or its Sub-Contractors’ prices or costs).</w:t>
      </w:r>
      <w:bookmarkEnd w:id="226"/>
    </w:p>
    <w:p w14:paraId="70F849EE" w14:textId="77777777" w:rsidR="00EE4546" w:rsidRPr="00D40F55" w:rsidRDefault="00846B73" w:rsidP="00D40F55">
      <w:pPr>
        <w:pStyle w:val="GPSL2numberedclause"/>
        <w:rPr>
          <w:rFonts w:ascii="Arial" w:hAnsi="Arial"/>
        </w:rPr>
      </w:pPr>
      <w:r w:rsidRPr="00D40F55">
        <w:rPr>
          <w:rFonts w:ascii="Arial" w:hAnsi="Arial"/>
        </w:rPr>
        <w:t>The Supplier shall:</w:t>
      </w:r>
    </w:p>
    <w:p w14:paraId="003912BF" w14:textId="77777777" w:rsidR="00EE4546" w:rsidRPr="00D40F55" w:rsidRDefault="00846B73" w:rsidP="00D40F55">
      <w:pPr>
        <w:pStyle w:val="GPSL3numberedclause"/>
        <w:rPr>
          <w:rFonts w:ascii="Arial" w:hAnsi="Arial"/>
        </w:rPr>
      </w:pPr>
      <w:r w:rsidRPr="00D40F55">
        <w:rPr>
          <w:rFonts w:ascii="Arial" w:hAnsi="Arial"/>
        </w:rPr>
        <w:t>notify the Customer within five (</w:t>
      </w:r>
      <w:r w:rsidRPr="00D40F55">
        <w:rPr>
          <w:rFonts w:ascii="Arial" w:hAnsi="Arial"/>
          <w:bCs/>
        </w:rPr>
        <w:t>5) Working</w:t>
      </w:r>
      <w:r w:rsidRPr="00D40F55">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2890D06D" w14:textId="77777777" w:rsidR="00EE4546" w:rsidRPr="00D40F55" w:rsidRDefault="00846B73" w:rsidP="00D40F55">
      <w:pPr>
        <w:pStyle w:val="GPSL3numberedclause"/>
        <w:rPr>
          <w:rFonts w:ascii="Arial" w:hAnsi="Arial"/>
        </w:rPr>
      </w:pPr>
      <w:r w:rsidRPr="00D40F55">
        <w:rPr>
          <w:rFonts w:ascii="Arial" w:hAnsi="Arial"/>
        </w:rPr>
        <w:t>provide complete updates of the Exit Information on an as-requested basis as soon as reasonably practicable and in any event within ten (</w:t>
      </w:r>
      <w:r w:rsidRPr="00D40F55">
        <w:rPr>
          <w:rFonts w:ascii="Arial" w:hAnsi="Arial"/>
          <w:bCs/>
        </w:rPr>
        <w:t>10) Working Days </w:t>
      </w:r>
      <w:r w:rsidRPr="00D40F55">
        <w:rPr>
          <w:rFonts w:ascii="Arial" w:hAnsi="Arial"/>
        </w:rPr>
        <w:t xml:space="preserve"> of a request in writing from the Customer.</w:t>
      </w:r>
    </w:p>
    <w:p w14:paraId="5698B16D" w14:textId="77777777" w:rsidR="00EE4546" w:rsidRPr="00D40F55" w:rsidRDefault="00846B73" w:rsidP="00D40F55">
      <w:pPr>
        <w:pStyle w:val="GPSL2numberedclause"/>
        <w:rPr>
          <w:rFonts w:ascii="Arial" w:hAnsi="Arial"/>
        </w:rPr>
      </w:pPr>
      <w:r w:rsidRPr="00D40F55">
        <w:rPr>
          <w:rFonts w:ascii="Arial" w:hAnsi="Arial"/>
        </w:rPr>
        <w:t>The Supplier may charge the Customer for its reasonable additional costs to the extent the Customer requests more than four (4) updates in any six (6) month period.</w:t>
      </w:r>
    </w:p>
    <w:p w14:paraId="3ADB83EE" w14:textId="77777777" w:rsidR="00EE4546" w:rsidRPr="00D40F55" w:rsidRDefault="00846B73" w:rsidP="00D40F55">
      <w:pPr>
        <w:pStyle w:val="GPSL2numberedclause"/>
        <w:rPr>
          <w:rFonts w:ascii="Arial" w:hAnsi="Arial"/>
        </w:rPr>
      </w:pPr>
      <w:r w:rsidRPr="00D40F55">
        <w:rPr>
          <w:rFonts w:ascii="Arial" w:hAnsi="Arial"/>
        </w:rPr>
        <w:t>The Exit Information shall be accurate and complete in all material respects and the level of detail to be provided by the Supplier shall be such as would be reasonably necessary to enable a third party to:</w:t>
      </w:r>
    </w:p>
    <w:p w14:paraId="1261196E" w14:textId="77777777" w:rsidR="00EE4546" w:rsidRPr="00D40F55" w:rsidRDefault="00846B73" w:rsidP="00D40F55">
      <w:pPr>
        <w:pStyle w:val="GPSL3numberedclause"/>
        <w:rPr>
          <w:rFonts w:ascii="Arial" w:hAnsi="Arial"/>
        </w:rPr>
      </w:pPr>
      <w:r w:rsidRPr="00D40F55">
        <w:rPr>
          <w:rFonts w:ascii="Arial" w:hAnsi="Arial"/>
        </w:rPr>
        <w:t>prepare an informed offer for those Ordered Panel Services; and</w:t>
      </w:r>
    </w:p>
    <w:p w14:paraId="32194DE1" w14:textId="77777777" w:rsidR="00EE4546" w:rsidRPr="00D40F55" w:rsidRDefault="00846B73" w:rsidP="00D40F55">
      <w:pPr>
        <w:pStyle w:val="GPSL3numberedclause"/>
        <w:rPr>
          <w:rFonts w:ascii="Arial" w:hAnsi="Arial"/>
        </w:rPr>
      </w:pPr>
      <w:r w:rsidRPr="00D40F55">
        <w:rPr>
          <w:rFonts w:ascii="Arial" w:hAnsi="Arial"/>
        </w:rPr>
        <w:t>not be disadvantaged in any subsequent procurement process compared to the Supplier (if the Supplier is invited to participate).</w:t>
      </w:r>
    </w:p>
    <w:p w14:paraId="0FCD7E11" w14:textId="77777777" w:rsidR="00EE4546" w:rsidRPr="00D40F55" w:rsidRDefault="00846B73" w:rsidP="00C85272">
      <w:pPr>
        <w:pStyle w:val="GPSL1SCHEDULEHeading"/>
        <w:numPr>
          <w:ilvl w:val="0"/>
          <w:numId w:val="18"/>
        </w:numPr>
        <w:spacing w:before="120" w:after="120"/>
        <w:rPr>
          <w:rFonts w:ascii="Arial" w:hAnsi="Arial"/>
        </w:rPr>
      </w:pPr>
      <w:r w:rsidRPr="00D40F55">
        <w:rPr>
          <w:rFonts w:ascii="Arial" w:hAnsi="Arial"/>
        </w:rPr>
        <w:t>EXIT PLAN</w:t>
      </w:r>
    </w:p>
    <w:p w14:paraId="596A1709" w14:textId="77777777" w:rsidR="00EE4546" w:rsidRPr="00D40F55" w:rsidRDefault="00846B73" w:rsidP="00D40F55">
      <w:pPr>
        <w:pStyle w:val="GPSL2numberedclause"/>
        <w:rPr>
          <w:rFonts w:ascii="Arial" w:hAnsi="Arial"/>
        </w:rPr>
      </w:pPr>
      <w:bookmarkStart w:id="227" w:name="_Ref349211738"/>
      <w:r w:rsidRPr="00D40F55">
        <w:rPr>
          <w:rFonts w:ascii="Arial" w:hAnsi="Arial"/>
        </w:rPr>
        <w:lastRenderedPageBreak/>
        <w:t>The Supplier shall, within three (3) months after the Commencement Date, deliver to the Customer an Exit Plan which:</w:t>
      </w:r>
    </w:p>
    <w:p w14:paraId="56028B56" w14:textId="77777777" w:rsidR="00EE4546" w:rsidRPr="00D40F55" w:rsidRDefault="00846B73" w:rsidP="00D40F55">
      <w:pPr>
        <w:pStyle w:val="GPSL3numberedclause"/>
        <w:rPr>
          <w:rFonts w:ascii="Arial" w:hAnsi="Arial"/>
        </w:rPr>
      </w:pPr>
      <w:r w:rsidRPr="00D40F55">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AA83EA1" w14:textId="77777777" w:rsidR="00EE4546" w:rsidRPr="00D40F55" w:rsidRDefault="00846B73" w:rsidP="00D40F55">
      <w:pPr>
        <w:pStyle w:val="GPSL3numberedclause"/>
        <w:rPr>
          <w:rFonts w:ascii="Arial" w:hAnsi="Arial"/>
        </w:rPr>
      </w:pPr>
      <w:r w:rsidRPr="00D40F55">
        <w:rPr>
          <w:rFonts w:ascii="Arial" w:hAnsi="Arial"/>
        </w:rPr>
        <w:t>complies with the requirements set out in paragraph </w:t>
      </w:r>
      <w:r w:rsidRPr="00D40F55">
        <w:rPr>
          <w:rFonts w:ascii="Arial" w:hAnsi="Arial"/>
        </w:rPr>
        <w:fldChar w:fldCharType="begin"/>
      </w:r>
      <w:r w:rsidRPr="00D40F55">
        <w:rPr>
          <w:rFonts w:ascii="Arial" w:hAnsi="Arial"/>
        </w:rPr>
        <w:instrText xml:space="preserve"> REF _Ref364270026 \r \h  \* MERGEFORMAT </w:instrText>
      </w:r>
      <w:r w:rsidRPr="00D40F55">
        <w:rPr>
          <w:rFonts w:ascii="Arial" w:hAnsi="Arial"/>
        </w:rPr>
      </w:r>
      <w:r w:rsidRPr="00D40F55">
        <w:rPr>
          <w:rFonts w:ascii="Arial" w:hAnsi="Arial"/>
        </w:rPr>
        <w:fldChar w:fldCharType="separate"/>
      </w:r>
      <w:r>
        <w:rPr>
          <w:rFonts w:ascii="Arial" w:hAnsi="Arial"/>
        </w:rPr>
        <w:t>5.3</w:t>
      </w:r>
      <w:r w:rsidRPr="00D40F55">
        <w:rPr>
          <w:rFonts w:ascii="Arial" w:hAnsi="Arial"/>
        </w:rPr>
        <w:fldChar w:fldCharType="end"/>
      </w:r>
      <w:r w:rsidRPr="00D40F55">
        <w:rPr>
          <w:rFonts w:ascii="Arial" w:hAnsi="Arial"/>
        </w:rPr>
        <w:t xml:space="preserve"> of this Contract Schedule 2; </w:t>
      </w:r>
    </w:p>
    <w:p w14:paraId="63777EE7" w14:textId="77777777" w:rsidR="00EE4546" w:rsidRPr="00D40F55" w:rsidRDefault="00846B73" w:rsidP="00D40F55">
      <w:pPr>
        <w:pStyle w:val="GPSL3numberedclause"/>
        <w:rPr>
          <w:rFonts w:ascii="Arial" w:hAnsi="Arial"/>
        </w:rPr>
      </w:pPr>
      <w:r w:rsidRPr="00D40F55">
        <w:rPr>
          <w:rFonts w:ascii="Arial" w:hAnsi="Arial"/>
        </w:rPr>
        <w:t>is otherwise reasonably satisfactory to the Customer.</w:t>
      </w:r>
    </w:p>
    <w:p w14:paraId="7A4C4AA4" w14:textId="77777777" w:rsidR="00EE4546" w:rsidRPr="00D40F55" w:rsidRDefault="00846B73" w:rsidP="00D40F55">
      <w:pPr>
        <w:pStyle w:val="GPSL2numberedclause"/>
        <w:rPr>
          <w:rFonts w:ascii="Arial" w:hAnsi="Arial"/>
        </w:rPr>
      </w:pPr>
      <w:r w:rsidRPr="00D40F55">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5BD876E7" w14:textId="77777777" w:rsidR="00EE4546" w:rsidRPr="00D40F55" w:rsidRDefault="00846B73" w:rsidP="00D40F55">
      <w:pPr>
        <w:pStyle w:val="GPSL2numberedclause"/>
        <w:rPr>
          <w:rFonts w:ascii="Arial" w:hAnsi="Arial"/>
        </w:rPr>
      </w:pPr>
      <w:bookmarkStart w:id="228" w:name="_Ref364270026"/>
      <w:r w:rsidRPr="00D40F55">
        <w:rPr>
          <w:rFonts w:ascii="Arial" w:hAnsi="Arial"/>
        </w:rPr>
        <w:t>Unless otherwise specified by the Customer or Approved, the Exit Plan shall set out, as a minimum:</w:t>
      </w:r>
      <w:bookmarkEnd w:id="228"/>
    </w:p>
    <w:p w14:paraId="1A56698A" w14:textId="77777777" w:rsidR="00EE4546" w:rsidRPr="00D40F55" w:rsidRDefault="00846B73" w:rsidP="00D40F55">
      <w:pPr>
        <w:pStyle w:val="GPSL3numberedclause"/>
        <w:rPr>
          <w:rFonts w:ascii="Arial" w:hAnsi="Arial"/>
        </w:rPr>
      </w:pPr>
      <w:r w:rsidRPr="00D40F55">
        <w:rPr>
          <w:rFonts w:ascii="Arial" w:hAnsi="Arial"/>
        </w:rPr>
        <w:t xml:space="preserve">how the Exit Information is obtained;  </w:t>
      </w:r>
    </w:p>
    <w:p w14:paraId="001BA303" w14:textId="77777777" w:rsidR="00EE4546" w:rsidRPr="00D40F55" w:rsidRDefault="00846B73" w:rsidP="00D40F55">
      <w:pPr>
        <w:pStyle w:val="GPSL3numberedclause"/>
        <w:rPr>
          <w:rFonts w:ascii="Arial" w:hAnsi="Arial"/>
        </w:rPr>
      </w:pPr>
      <w:r w:rsidRPr="00D40F55">
        <w:rPr>
          <w:rFonts w:ascii="Arial" w:hAnsi="Arial"/>
        </w:rPr>
        <w:t xml:space="preserve">the management structure to be employed during both transfer and cessation of the Ordered Panel Services; </w:t>
      </w:r>
    </w:p>
    <w:p w14:paraId="3F494F54" w14:textId="77777777" w:rsidR="00EE4546" w:rsidRPr="00D40F55" w:rsidRDefault="00846B73" w:rsidP="00D40F55">
      <w:pPr>
        <w:pStyle w:val="GPSL3numberedclause"/>
        <w:rPr>
          <w:rFonts w:ascii="Arial" w:hAnsi="Arial"/>
        </w:rPr>
      </w:pPr>
      <w:r w:rsidRPr="00D40F55">
        <w:rPr>
          <w:rFonts w:ascii="Arial" w:hAnsi="Arial"/>
        </w:rPr>
        <w:t>the management structure to be employed during the Termination Assistance Period;</w:t>
      </w:r>
    </w:p>
    <w:p w14:paraId="7A752DEB" w14:textId="77777777" w:rsidR="00EE4546" w:rsidRPr="00D40F55" w:rsidRDefault="00846B73" w:rsidP="00D40F55">
      <w:pPr>
        <w:pStyle w:val="GPSL3numberedclause"/>
        <w:rPr>
          <w:rFonts w:ascii="Arial" w:hAnsi="Arial"/>
        </w:rPr>
      </w:pPr>
      <w:r w:rsidRPr="00D40F55">
        <w:rPr>
          <w:rFonts w:ascii="Arial" w:hAnsi="Arial"/>
        </w:rPr>
        <w:t xml:space="preserve">a detailed description of both the transfer and cessation processes, including a timetable; </w:t>
      </w:r>
    </w:p>
    <w:p w14:paraId="7C6F87E1" w14:textId="77777777" w:rsidR="00EE4546" w:rsidRPr="00D40F55" w:rsidRDefault="00846B73" w:rsidP="00D40F55">
      <w:pPr>
        <w:pStyle w:val="GPSL3numberedclause"/>
        <w:rPr>
          <w:rFonts w:ascii="Arial" w:hAnsi="Arial"/>
        </w:rPr>
      </w:pPr>
      <w:r w:rsidRPr="00D40F55">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5DBCB826" w14:textId="77777777" w:rsidR="00EE4546" w:rsidRPr="00D40F55" w:rsidRDefault="00846B73" w:rsidP="00D40F55">
      <w:pPr>
        <w:pStyle w:val="GPSL3numberedclause"/>
        <w:rPr>
          <w:rFonts w:ascii="Arial" w:hAnsi="Arial"/>
        </w:rPr>
      </w:pPr>
      <w:r w:rsidRPr="00D40F55">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2BF17BEC" w14:textId="77777777" w:rsidR="00EE4546" w:rsidRPr="00D40F55" w:rsidRDefault="00846B73" w:rsidP="00D40F55">
      <w:pPr>
        <w:pStyle w:val="GPSL3numberedclause"/>
        <w:rPr>
          <w:rFonts w:ascii="Arial" w:hAnsi="Arial"/>
        </w:rPr>
      </w:pPr>
      <w:r w:rsidRPr="00D40F55">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6A2BD8B6" w14:textId="77777777" w:rsidR="00EE4546" w:rsidRPr="00D40F55" w:rsidRDefault="00846B73" w:rsidP="00D40F55">
      <w:pPr>
        <w:pStyle w:val="GPSL3numberedclause"/>
        <w:rPr>
          <w:rFonts w:ascii="Arial" w:hAnsi="Arial"/>
        </w:rPr>
      </w:pPr>
      <w:r w:rsidRPr="00D40F55">
        <w:rPr>
          <w:rFonts w:ascii="Arial" w:hAnsi="Arial"/>
        </w:rPr>
        <w:t xml:space="preserve">proposals for providing the Customer or a Replacement Supplier copies of all documentation: </w:t>
      </w:r>
    </w:p>
    <w:p w14:paraId="2F259F00" w14:textId="77777777" w:rsidR="00EE4546" w:rsidRPr="00D40F55" w:rsidRDefault="00846B73" w:rsidP="00D40F55">
      <w:pPr>
        <w:pStyle w:val="GPSL4numberedclause"/>
        <w:rPr>
          <w:rFonts w:ascii="Arial" w:hAnsi="Arial"/>
          <w:szCs w:val="22"/>
        </w:rPr>
      </w:pPr>
      <w:r w:rsidRPr="00D40F55">
        <w:rPr>
          <w:rFonts w:ascii="Arial" w:hAnsi="Arial"/>
          <w:szCs w:val="22"/>
        </w:rPr>
        <w:t>used in the provision of the Ordered Panel Services and necessarily required for the continued use thereof, in which the Intellectual Property Rights are owned by the Supplier; and</w:t>
      </w:r>
    </w:p>
    <w:p w14:paraId="51519785" w14:textId="77777777" w:rsidR="00EE4546" w:rsidRPr="00D40F55" w:rsidRDefault="00846B73" w:rsidP="00D40F55">
      <w:pPr>
        <w:pStyle w:val="GPSL4numberedclause"/>
        <w:rPr>
          <w:rFonts w:ascii="Arial" w:hAnsi="Arial"/>
          <w:szCs w:val="22"/>
        </w:rPr>
      </w:pPr>
      <w:r w:rsidRPr="00D40F55">
        <w:rPr>
          <w:rFonts w:ascii="Arial" w:hAnsi="Arial"/>
          <w:szCs w:val="22"/>
        </w:rPr>
        <w:t xml:space="preserve">relating to the use and operation of the Ordered Panel Services; </w:t>
      </w:r>
    </w:p>
    <w:p w14:paraId="422E9EF6" w14:textId="77777777" w:rsidR="00EE4546" w:rsidRPr="00D40F55" w:rsidRDefault="00846B73" w:rsidP="00D40F55">
      <w:pPr>
        <w:pStyle w:val="GPSL3numberedclause"/>
        <w:rPr>
          <w:rFonts w:ascii="Arial" w:hAnsi="Arial"/>
        </w:rPr>
      </w:pPr>
      <w:r w:rsidRPr="00D40F55">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11950E73" w14:textId="77777777" w:rsidR="00EE4546" w:rsidRPr="00D40F55" w:rsidRDefault="00846B73" w:rsidP="00D40F55">
      <w:pPr>
        <w:pStyle w:val="GPSL3numberedclause"/>
        <w:rPr>
          <w:rFonts w:ascii="Arial" w:hAnsi="Arial"/>
        </w:rPr>
      </w:pPr>
      <w:r w:rsidRPr="00D40F55">
        <w:rPr>
          <w:rFonts w:ascii="Arial" w:hAnsi="Arial"/>
        </w:rPr>
        <w:t>proposals for the identification and return of all Customer Property in the possession of and/or control of the Supplier or any third party (including any Sub-Contractor);</w:t>
      </w:r>
    </w:p>
    <w:p w14:paraId="1E580568" w14:textId="77777777" w:rsidR="00EE4546" w:rsidRPr="00D40F55" w:rsidRDefault="00846B73" w:rsidP="00D40F55">
      <w:pPr>
        <w:pStyle w:val="GPSL3numberedclause"/>
        <w:rPr>
          <w:rFonts w:ascii="Arial" w:hAnsi="Arial"/>
        </w:rPr>
      </w:pPr>
      <w:r w:rsidRPr="00D40F55">
        <w:rPr>
          <w:rFonts w:ascii="Arial" w:hAnsi="Arial"/>
        </w:rPr>
        <w:lastRenderedPageBreak/>
        <w:t>proposals for the disposal of any redundant Ordered Panel Services and materials;</w:t>
      </w:r>
    </w:p>
    <w:p w14:paraId="31D42007" w14:textId="77777777" w:rsidR="00EE4546" w:rsidRPr="00D40F55" w:rsidRDefault="00846B73" w:rsidP="00D40F55">
      <w:pPr>
        <w:pStyle w:val="GPSL3numberedclause"/>
        <w:rPr>
          <w:rFonts w:ascii="Arial" w:hAnsi="Arial"/>
        </w:rPr>
      </w:pPr>
      <w:r w:rsidRPr="00D40F55">
        <w:rPr>
          <w:rFonts w:ascii="Arial" w:hAnsi="Arial"/>
        </w:rPr>
        <w:t>procedures to:</w:t>
      </w:r>
    </w:p>
    <w:p w14:paraId="31DD7DB1" w14:textId="77777777" w:rsidR="00EE4546" w:rsidRPr="00D40F55" w:rsidRDefault="00846B73" w:rsidP="00D40F55">
      <w:pPr>
        <w:pStyle w:val="GPSL4numberedclause"/>
        <w:rPr>
          <w:rFonts w:ascii="Arial" w:hAnsi="Arial"/>
          <w:szCs w:val="22"/>
        </w:rPr>
      </w:pPr>
      <w:r w:rsidRPr="00D40F55">
        <w:rPr>
          <w:rFonts w:ascii="Arial" w:hAnsi="Arial"/>
          <w:szCs w:val="22"/>
        </w:rPr>
        <w:t>deal with requests made by the Customer and/or a Replacement Supplier for Staffing Information pursuant to Contract Schedule 3 (Staff Transfer);</w:t>
      </w:r>
    </w:p>
    <w:p w14:paraId="192BBE47" w14:textId="77777777" w:rsidR="00EE4546" w:rsidRPr="00D40F55" w:rsidRDefault="00846B73" w:rsidP="00D40F55">
      <w:pPr>
        <w:pStyle w:val="GPSL4numberedclause"/>
        <w:rPr>
          <w:rFonts w:ascii="Arial" w:hAnsi="Arial"/>
          <w:szCs w:val="22"/>
        </w:rPr>
      </w:pPr>
      <w:r w:rsidRPr="00D40F55">
        <w:rPr>
          <w:rFonts w:ascii="Arial" w:hAnsi="Arial"/>
          <w:szCs w:val="22"/>
        </w:rPr>
        <w:t xml:space="preserve">determine which Supplier Personnel are or are likely to become Transferring Supplier Employees; and </w:t>
      </w:r>
    </w:p>
    <w:p w14:paraId="3E2F6E81" w14:textId="77777777" w:rsidR="00EE4546" w:rsidRPr="00D40F55" w:rsidRDefault="00846B73" w:rsidP="00D40F55">
      <w:pPr>
        <w:pStyle w:val="GPSL4numberedclause"/>
        <w:rPr>
          <w:rFonts w:ascii="Arial" w:hAnsi="Arial"/>
          <w:szCs w:val="22"/>
        </w:rPr>
      </w:pPr>
      <w:r w:rsidRPr="00D40F55">
        <w:rPr>
          <w:rFonts w:ascii="Arial" w:hAnsi="Arial"/>
          <w:szCs w:val="22"/>
        </w:rPr>
        <w:t>identify or develop any measures for the purpose of the Employment Regulations envisaged in respect of Transferring Supplier Employees;</w:t>
      </w:r>
    </w:p>
    <w:p w14:paraId="3CAF13FE" w14:textId="77777777" w:rsidR="00EE4546" w:rsidRPr="00D40F55" w:rsidRDefault="00846B73" w:rsidP="00D40F55">
      <w:pPr>
        <w:pStyle w:val="GPSL3numberedclause"/>
        <w:rPr>
          <w:rFonts w:ascii="Arial" w:hAnsi="Arial"/>
        </w:rPr>
      </w:pPr>
      <w:r w:rsidRPr="00D40F55">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239EDBE7" w14:textId="77777777" w:rsidR="00EE4546" w:rsidRPr="00D40F55" w:rsidRDefault="00846B73" w:rsidP="00D40F55">
      <w:pPr>
        <w:pStyle w:val="GPSL3numberedclause"/>
        <w:rPr>
          <w:rFonts w:ascii="Arial" w:hAnsi="Arial"/>
        </w:rPr>
      </w:pPr>
      <w:r w:rsidRPr="00D40F55">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7"/>
    <w:p w14:paraId="20670496" w14:textId="77777777" w:rsidR="00EE4546" w:rsidRPr="00D40F55" w:rsidRDefault="00846B73" w:rsidP="00C85272">
      <w:pPr>
        <w:pStyle w:val="GPSL1SCHEDULEHeading"/>
        <w:numPr>
          <w:ilvl w:val="0"/>
          <w:numId w:val="18"/>
        </w:numPr>
        <w:spacing w:before="120" w:after="120"/>
        <w:rPr>
          <w:rFonts w:ascii="Arial" w:hAnsi="Arial"/>
        </w:rPr>
      </w:pPr>
      <w:r w:rsidRPr="00D40F55">
        <w:rPr>
          <w:rFonts w:ascii="Arial" w:hAnsi="Arial"/>
        </w:rPr>
        <w:t>TERMINATION ASSISTANCE</w:t>
      </w:r>
    </w:p>
    <w:p w14:paraId="2B27B5E7" w14:textId="77777777" w:rsidR="00EE4546" w:rsidRPr="00D40F55" w:rsidRDefault="00846B73" w:rsidP="00D40F55">
      <w:pPr>
        <w:pStyle w:val="GPSL2numberedclause"/>
        <w:rPr>
          <w:rFonts w:ascii="Arial" w:hAnsi="Arial"/>
        </w:rPr>
      </w:pPr>
      <w:bookmarkStart w:id="229" w:name="_Ref364348408"/>
      <w:r w:rsidRPr="00D40F55">
        <w:rPr>
          <w:rFonts w:ascii="Arial" w:hAnsi="Arial"/>
        </w:rPr>
        <w:t xml:space="preserve">The Customer shall be entitled to require the provision of Termination Assistance at any time during the Term by giving written notice to the Supplier (a </w:t>
      </w:r>
      <w:r w:rsidRPr="00D40F55">
        <w:rPr>
          <w:rFonts w:ascii="Arial" w:hAnsi="Arial"/>
          <w:b/>
        </w:rPr>
        <w:t>"Termination Assistance Notice"</w:t>
      </w:r>
      <w:r w:rsidRPr="00D40F55">
        <w:rPr>
          <w:rFonts w:ascii="Arial" w:hAnsi="Arial"/>
        </w:rPr>
        <w:t>) at least four (4) Months prior to the Expiry Date or as soon as reasonably practicable (but in any event, not later than one (1) Month) following the service by either Party of a Termination Notice. The Termination Assistance Notice shall specify:</w:t>
      </w:r>
      <w:bookmarkEnd w:id="229"/>
    </w:p>
    <w:p w14:paraId="2D7A165E" w14:textId="77777777" w:rsidR="00EE4546" w:rsidRPr="00D40F55" w:rsidRDefault="00846B73" w:rsidP="00D40F55">
      <w:pPr>
        <w:pStyle w:val="GPSL3numberedclause"/>
        <w:rPr>
          <w:rFonts w:ascii="Arial" w:hAnsi="Arial"/>
        </w:rPr>
      </w:pPr>
      <w:r w:rsidRPr="00D40F55">
        <w:rPr>
          <w:rFonts w:ascii="Arial" w:hAnsi="Arial"/>
        </w:rPr>
        <w:t>the date from which Termination Assistance is required;</w:t>
      </w:r>
    </w:p>
    <w:p w14:paraId="3FB8D782" w14:textId="77777777" w:rsidR="00EE4546" w:rsidRPr="00D40F55" w:rsidRDefault="00846B73" w:rsidP="00D40F55">
      <w:pPr>
        <w:pStyle w:val="GPSL3numberedclause"/>
        <w:rPr>
          <w:rFonts w:ascii="Arial" w:hAnsi="Arial"/>
        </w:rPr>
      </w:pPr>
      <w:r w:rsidRPr="00D40F55">
        <w:rPr>
          <w:rFonts w:ascii="Arial" w:hAnsi="Arial"/>
        </w:rPr>
        <w:t>the nature of the Termination Assistance required; and</w:t>
      </w:r>
    </w:p>
    <w:p w14:paraId="31307B62" w14:textId="77777777" w:rsidR="00EE4546" w:rsidRPr="00D40F55" w:rsidRDefault="00846B73" w:rsidP="00D40F55">
      <w:pPr>
        <w:pStyle w:val="GPSL3numberedclause"/>
        <w:rPr>
          <w:rFonts w:ascii="Arial" w:hAnsi="Arial"/>
        </w:rPr>
      </w:pPr>
      <w:r w:rsidRPr="00D40F55">
        <w:rPr>
          <w:rFonts w:ascii="Arial" w:hAnsi="Arial"/>
        </w:rPr>
        <w:t>the period during which it is anticipated that Termination Assistance will be required, which shall continue no longer than twelve (12) Months after the date that the Supplier ceases to provide the Ordered Panel Services.</w:t>
      </w:r>
    </w:p>
    <w:p w14:paraId="2BFA1A52" w14:textId="77777777" w:rsidR="00EE4546" w:rsidRPr="00D40F55" w:rsidRDefault="00846B73" w:rsidP="00D40F55">
      <w:pPr>
        <w:pStyle w:val="GPSL2numberedclause"/>
        <w:rPr>
          <w:rFonts w:ascii="Arial" w:hAnsi="Arial"/>
        </w:rPr>
      </w:pPr>
      <w:bookmarkStart w:id="230" w:name="_Ref364352273"/>
      <w:r w:rsidRPr="00D40F55">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30"/>
    </w:p>
    <w:p w14:paraId="34D08CB6" w14:textId="77777777" w:rsidR="00EE4546" w:rsidRPr="00D40F55" w:rsidRDefault="00987267" w:rsidP="00D40F55">
      <w:pPr>
        <w:pStyle w:val="GPSL2numberedclause"/>
        <w:numPr>
          <w:ilvl w:val="0"/>
          <w:numId w:val="0"/>
        </w:numPr>
        <w:ind w:left="1134"/>
        <w:rPr>
          <w:rFonts w:ascii="Arial" w:hAnsi="Arial"/>
        </w:rPr>
      </w:pPr>
    </w:p>
    <w:p w14:paraId="3FB3028D" w14:textId="77777777" w:rsidR="00EE4546" w:rsidRPr="00D40F55" w:rsidRDefault="00846B73" w:rsidP="00C85272">
      <w:pPr>
        <w:pStyle w:val="GPSL1SCHEDULEHeading"/>
        <w:numPr>
          <w:ilvl w:val="0"/>
          <w:numId w:val="18"/>
        </w:numPr>
        <w:spacing w:before="120" w:after="120"/>
        <w:rPr>
          <w:rFonts w:ascii="Arial" w:hAnsi="Arial"/>
        </w:rPr>
      </w:pPr>
      <w:r w:rsidRPr="00D40F55">
        <w:rPr>
          <w:rFonts w:ascii="Arial" w:hAnsi="Arial"/>
        </w:rPr>
        <w:t xml:space="preserve">TERMINATION ASSISTANCE PERIOD </w:t>
      </w:r>
    </w:p>
    <w:p w14:paraId="5175AC4B" w14:textId="77777777" w:rsidR="00EE4546" w:rsidRPr="00D40F55" w:rsidRDefault="00846B73" w:rsidP="00D40F55">
      <w:pPr>
        <w:pStyle w:val="GPSL2numberedclause"/>
        <w:rPr>
          <w:rFonts w:ascii="Arial" w:hAnsi="Arial"/>
        </w:rPr>
      </w:pPr>
      <w:r w:rsidRPr="00D40F55">
        <w:rPr>
          <w:rFonts w:ascii="Arial" w:hAnsi="Arial"/>
        </w:rPr>
        <w:t>Throughout the Termination Assistance Period, or such shorter period as the Customer may require, the Supplier shall:</w:t>
      </w:r>
    </w:p>
    <w:p w14:paraId="2A5FA79E" w14:textId="77777777" w:rsidR="00EE4546" w:rsidRPr="00D40F55" w:rsidRDefault="00846B73" w:rsidP="00D40F55">
      <w:pPr>
        <w:pStyle w:val="GPSL3numberedclause"/>
        <w:rPr>
          <w:rFonts w:ascii="Arial" w:hAnsi="Arial"/>
        </w:rPr>
      </w:pPr>
      <w:r w:rsidRPr="00D40F55">
        <w:rPr>
          <w:rFonts w:ascii="Arial" w:hAnsi="Arial"/>
        </w:rPr>
        <w:t>continue to provide the Ordered Panel Services (as applicable) and, if required by the Customer pursuant to paragraph </w:t>
      </w:r>
      <w:r w:rsidRPr="00D40F55">
        <w:rPr>
          <w:rFonts w:ascii="Arial" w:hAnsi="Arial"/>
        </w:rPr>
        <w:fldChar w:fldCharType="begin"/>
      </w:r>
      <w:r w:rsidRPr="00D40F55">
        <w:rPr>
          <w:rFonts w:ascii="Arial" w:hAnsi="Arial"/>
        </w:rPr>
        <w:instrText xml:space="preserve"> REF _Ref364348408 \r \h  \* MERGEFORMAT </w:instrText>
      </w:r>
      <w:r w:rsidRPr="00D40F55">
        <w:rPr>
          <w:rFonts w:ascii="Arial" w:hAnsi="Arial"/>
        </w:rPr>
      </w:r>
      <w:r w:rsidRPr="00D40F55">
        <w:rPr>
          <w:rFonts w:ascii="Arial" w:hAnsi="Arial"/>
        </w:rPr>
        <w:fldChar w:fldCharType="separate"/>
      </w:r>
      <w:r>
        <w:rPr>
          <w:rFonts w:ascii="Arial" w:hAnsi="Arial"/>
        </w:rPr>
        <w:t>6.1</w:t>
      </w:r>
      <w:r w:rsidRPr="00D40F55">
        <w:rPr>
          <w:rFonts w:ascii="Arial" w:hAnsi="Arial"/>
        </w:rPr>
        <w:fldChar w:fldCharType="end"/>
      </w:r>
      <w:r w:rsidRPr="00D40F55">
        <w:rPr>
          <w:rFonts w:ascii="Arial" w:hAnsi="Arial"/>
        </w:rPr>
        <w:t xml:space="preserve"> of this Contract Schedule 2, provide the Termination Assistance;</w:t>
      </w:r>
    </w:p>
    <w:p w14:paraId="32AE213B" w14:textId="77777777" w:rsidR="00EE4546" w:rsidRPr="00D40F55" w:rsidRDefault="00846B73" w:rsidP="00D40F55">
      <w:pPr>
        <w:pStyle w:val="GPSL3numberedclause"/>
        <w:rPr>
          <w:rFonts w:ascii="Arial" w:hAnsi="Arial"/>
        </w:rPr>
      </w:pPr>
      <w:bookmarkStart w:id="231" w:name="_Ref364349372"/>
      <w:r w:rsidRPr="00D40F55">
        <w:rPr>
          <w:rFonts w:ascii="Arial" w:hAnsi="Arial"/>
        </w:rPr>
        <w:t xml:space="preserve">in addition to providing the Ordered Panel Services and the Termination Assistance, provide to the Customer any reasonable assistance requested by the </w:t>
      </w:r>
      <w:r w:rsidRPr="00D40F55">
        <w:rPr>
          <w:rFonts w:ascii="Arial" w:hAnsi="Arial"/>
        </w:rPr>
        <w:lastRenderedPageBreak/>
        <w:t>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1"/>
    </w:p>
    <w:p w14:paraId="5D3D9D30" w14:textId="77777777" w:rsidR="00EE4546" w:rsidRPr="00D40F55" w:rsidRDefault="00846B73" w:rsidP="00D40F55">
      <w:pPr>
        <w:pStyle w:val="GPSL3numberedclause"/>
        <w:rPr>
          <w:rFonts w:ascii="Arial" w:hAnsi="Arial"/>
        </w:rPr>
      </w:pPr>
      <w:bookmarkStart w:id="232" w:name="_Ref364349633"/>
      <w:r w:rsidRPr="00D40F55">
        <w:rPr>
          <w:rFonts w:ascii="Arial" w:hAnsi="Arial"/>
        </w:rPr>
        <w:t>use all reasonable endeavours to reallocate resources to provide such assistance as is referred to in paragraph </w:t>
      </w:r>
      <w:r w:rsidRPr="00D40F55">
        <w:rPr>
          <w:rFonts w:ascii="Arial" w:hAnsi="Arial"/>
        </w:rPr>
        <w:fldChar w:fldCharType="begin"/>
      </w:r>
      <w:r w:rsidRPr="00D40F55">
        <w:rPr>
          <w:rFonts w:ascii="Arial" w:hAnsi="Arial"/>
        </w:rPr>
        <w:instrText xml:space="preserve"> REF _Ref364349372 \r \h  \* MERGEFORMAT </w:instrText>
      </w:r>
      <w:r w:rsidRPr="00D40F55">
        <w:rPr>
          <w:rFonts w:ascii="Arial" w:hAnsi="Arial"/>
        </w:rPr>
      </w:r>
      <w:r w:rsidRPr="00D40F55">
        <w:rPr>
          <w:rFonts w:ascii="Arial" w:hAnsi="Arial"/>
        </w:rPr>
        <w:fldChar w:fldCharType="separate"/>
      </w:r>
      <w:r>
        <w:rPr>
          <w:rFonts w:ascii="Arial" w:hAnsi="Arial"/>
        </w:rPr>
        <w:t>7.1.2</w:t>
      </w:r>
      <w:r w:rsidRPr="00D40F55">
        <w:rPr>
          <w:rFonts w:ascii="Arial" w:hAnsi="Arial"/>
        </w:rPr>
        <w:fldChar w:fldCharType="end"/>
      </w:r>
      <w:r w:rsidRPr="00D40F55">
        <w:rPr>
          <w:rFonts w:ascii="Arial" w:hAnsi="Arial"/>
        </w:rPr>
        <w:t xml:space="preserve"> of this Contract Schedule 2 without additional costs to the Customer;</w:t>
      </w:r>
      <w:bookmarkEnd w:id="232"/>
    </w:p>
    <w:p w14:paraId="1FC42297" w14:textId="77777777" w:rsidR="00EE4546" w:rsidRPr="00D40F55" w:rsidRDefault="00846B73" w:rsidP="00D40F55">
      <w:pPr>
        <w:pStyle w:val="GPSL3numberedclause"/>
        <w:rPr>
          <w:rFonts w:ascii="Arial" w:hAnsi="Arial"/>
        </w:rPr>
      </w:pPr>
      <w:bookmarkStart w:id="233" w:name="_Ref27372751"/>
      <w:bookmarkStart w:id="234" w:name="_Ref127426020"/>
      <w:r w:rsidRPr="00D40F55">
        <w:rPr>
          <w:rFonts w:ascii="Arial" w:hAnsi="Arial"/>
        </w:rPr>
        <w:t>at the Customer's request and on reasonable notice, deliver up-to-date Registers to the</w:t>
      </w:r>
      <w:bookmarkEnd w:id="233"/>
      <w:r w:rsidRPr="00D40F55">
        <w:rPr>
          <w:rFonts w:ascii="Arial" w:hAnsi="Arial"/>
        </w:rPr>
        <w:t xml:space="preserve"> Customer.</w:t>
      </w:r>
      <w:bookmarkEnd w:id="234"/>
    </w:p>
    <w:p w14:paraId="426FC0C4" w14:textId="77777777" w:rsidR="00EE4546" w:rsidRPr="00D40F55" w:rsidRDefault="00846B73" w:rsidP="00D40F55">
      <w:pPr>
        <w:pStyle w:val="GPSL2numberedclause"/>
        <w:rPr>
          <w:rFonts w:ascii="Arial" w:hAnsi="Arial"/>
        </w:rPr>
      </w:pPr>
      <w:r w:rsidRPr="00D40F55">
        <w:rPr>
          <w:rFonts w:ascii="Arial" w:hAnsi="Arial"/>
        </w:rPr>
        <w:t xml:space="preserve">Without prejudice to the Supplier’s obligations under paragraph </w:t>
      </w:r>
      <w:r w:rsidRPr="00D40F55">
        <w:rPr>
          <w:rFonts w:ascii="Arial" w:hAnsi="Arial"/>
        </w:rPr>
        <w:fldChar w:fldCharType="begin"/>
      </w:r>
      <w:r w:rsidRPr="00D40F55">
        <w:rPr>
          <w:rFonts w:ascii="Arial" w:hAnsi="Arial"/>
        </w:rPr>
        <w:instrText xml:space="preserve"> REF _Ref364349633 \r \h  \* MERGEFORMAT </w:instrText>
      </w:r>
      <w:r w:rsidRPr="00D40F55">
        <w:rPr>
          <w:rFonts w:ascii="Arial" w:hAnsi="Arial"/>
        </w:rPr>
      </w:r>
      <w:r w:rsidRPr="00D40F55">
        <w:rPr>
          <w:rFonts w:ascii="Arial" w:hAnsi="Arial"/>
        </w:rPr>
        <w:fldChar w:fldCharType="separate"/>
      </w:r>
      <w:r>
        <w:rPr>
          <w:rFonts w:ascii="Arial" w:hAnsi="Arial"/>
        </w:rPr>
        <w:t>7.1.3</w:t>
      </w:r>
      <w:r w:rsidRPr="00D40F55">
        <w:rPr>
          <w:rFonts w:ascii="Arial" w:hAnsi="Arial"/>
        </w:rPr>
        <w:fldChar w:fldCharType="end"/>
      </w:r>
      <w:r w:rsidRPr="00D40F55">
        <w:rPr>
          <w:rFonts w:ascii="Arial" w:hAnsi="Arial"/>
        </w:rPr>
        <w:t xml:space="preserve"> of this Contract Schedule 2, if it is not possible for the Supplier to reallocate resources to provide such assistance as is referred to in paragraph </w:t>
      </w:r>
      <w:r w:rsidRPr="00D40F55">
        <w:rPr>
          <w:rFonts w:ascii="Arial" w:hAnsi="Arial"/>
        </w:rPr>
        <w:fldChar w:fldCharType="begin"/>
      </w:r>
      <w:r w:rsidRPr="00D40F55">
        <w:rPr>
          <w:rFonts w:ascii="Arial" w:hAnsi="Arial"/>
        </w:rPr>
        <w:instrText xml:space="preserve"> REF _Ref364349372 \r \h  \* MERGEFORMAT </w:instrText>
      </w:r>
      <w:r w:rsidRPr="00D40F55">
        <w:rPr>
          <w:rFonts w:ascii="Arial" w:hAnsi="Arial"/>
        </w:rPr>
      </w:r>
      <w:r w:rsidRPr="00D40F55">
        <w:rPr>
          <w:rFonts w:ascii="Arial" w:hAnsi="Arial"/>
        </w:rPr>
        <w:fldChar w:fldCharType="separate"/>
      </w:r>
      <w:r>
        <w:rPr>
          <w:rFonts w:ascii="Arial" w:hAnsi="Arial"/>
        </w:rPr>
        <w:t>7.1.2</w:t>
      </w:r>
      <w:r w:rsidRPr="00D40F55">
        <w:rPr>
          <w:rFonts w:ascii="Arial" w:hAnsi="Arial"/>
        </w:rPr>
        <w:fldChar w:fldCharType="end"/>
      </w:r>
      <w:r w:rsidRPr="00D40F55">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Clause 4 (Variation and Extension).</w:t>
      </w:r>
    </w:p>
    <w:p w14:paraId="5442E4BC" w14:textId="77777777" w:rsidR="00EE4546" w:rsidRPr="00D40F55" w:rsidRDefault="00846B73" w:rsidP="00C85272">
      <w:pPr>
        <w:pStyle w:val="GPSL1SCHEDULEHeading"/>
        <w:numPr>
          <w:ilvl w:val="0"/>
          <w:numId w:val="18"/>
        </w:numPr>
        <w:spacing w:before="120" w:after="120"/>
        <w:rPr>
          <w:rFonts w:ascii="Arial" w:hAnsi="Arial"/>
        </w:rPr>
      </w:pPr>
      <w:r w:rsidRPr="00D40F55">
        <w:rPr>
          <w:rFonts w:ascii="Arial" w:hAnsi="Arial"/>
        </w:rPr>
        <w:t>TERMINATION OBLIGATIONS</w:t>
      </w:r>
    </w:p>
    <w:p w14:paraId="254DEFB8" w14:textId="77777777" w:rsidR="00EE4546" w:rsidRPr="00D40F55" w:rsidRDefault="00846B73" w:rsidP="00D40F55">
      <w:pPr>
        <w:pStyle w:val="GPSL2numberedclause"/>
        <w:rPr>
          <w:rFonts w:ascii="Arial" w:hAnsi="Arial"/>
        </w:rPr>
      </w:pPr>
      <w:bookmarkStart w:id="235" w:name="_Ref127352385"/>
      <w:r w:rsidRPr="00D40F55">
        <w:rPr>
          <w:rFonts w:ascii="Arial" w:hAnsi="Arial"/>
        </w:rPr>
        <w:t>The Supplier shall comply with all of its obligations contained in the Exit Plan.</w:t>
      </w:r>
      <w:bookmarkEnd w:id="235"/>
    </w:p>
    <w:p w14:paraId="39F21D24" w14:textId="77777777" w:rsidR="00EE4546" w:rsidRPr="00D40F55" w:rsidRDefault="00846B73" w:rsidP="00D40F55">
      <w:pPr>
        <w:pStyle w:val="GPSL2numberedclause"/>
        <w:rPr>
          <w:rFonts w:ascii="Arial" w:hAnsi="Arial"/>
        </w:rPr>
      </w:pPr>
      <w:bookmarkStart w:id="236" w:name="_Ref127952817"/>
      <w:r w:rsidRPr="00D40F55">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6"/>
    </w:p>
    <w:p w14:paraId="1854C9DE" w14:textId="77777777" w:rsidR="00EE4546" w:rsidRPr="00D40F55" w:rsidRDefault="00846B73" w:rsidP="00D40F55">
      <w:pPr>
        <w:pStyle w:val="GPSL3numberedclause"/>
        <w:rPr>
          <w:rFonts w:ascii="Arial" w:hAnsi="Arial"/>
        </w:rPr>
      </w:pPr>
      <w:r w:rsidRPr="00D40F55">
        <w:rPr>
          <w:rFonts w:ascii="Arial" w:hAnsi="Arial"/>
        </w:rPr>
        <w:t>cease to use the Customer Data;</w:t>
      </w:r>
    </w:p>
    <w:p w14:paraId="07D110AF" w14:textId="77777777" w:rsidR="00EE4546" w:rsidRPr="00D40F55" w:rsidRDefault="00846B73" w:rsidP="00D40F55">
      <w:pPr>
        <w:pStyle w:val="GPSL3numberedclause"/>
        <w:rPr>
          <w:rFonts w:ascii="Arial" w:hAnsi="Arial"/>
        </w:rPr>
      </w:pPr>
      <w:r w:rsidRPr="00D40F55">
        <w:rPr>
          <w:rFonts w:ascii="Arial" w:hAnsi="Arial"/>
        </w:rPr>
        <w:t>provide the Customer and/or the Replacement Supplier with a complete and uncorrupted version of the Customer Data in electronic form (or such other format as reasonably required by the Customer);</w:t>
      </w:r>
    </w:p>
    <w:p w14:paraId="7A79C48A" w14:textId="77777777" w:rsidR="00EE4546" w:rsidRPr="00D40F55" w:rsidRDefault="00846B73" w:rsidP="00D40F55">
      <w:pPr>
        <w:pStyle w:val="GPSL3numberedclause"/>
        <w:rPr>
          <w:rFonts w:ascii="Arial" w:hAnsi="Arial"/>
        </w:rPr>
      </w:pPr>
      <w:r w:rsidRPr="00D40F55">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C75E077" w14:textId="77777777" w:rsidR="00EE4546" w:rsidRPr="00D40F55" w:rsidRDefault="00846B73" w:rsidP="00D40F55">
      <w:pPr>
        <w:pStyle w:val="GPSL3numberedclause"/>
        <w:rPr>
          <w:rFonts w:ascii="Arial" w:hAnsi="Arial"/>
        </w:rPr>
      </w:pPr>
      <w:r w:rsidRPr="00D40F55">
        <w:rPr>
          <w:rFonts w:ascii="Arial" w:hAnsi="Arial"/>
        </w:rPr>
        <w:t>return to the Customer such of the following as is in the Supplier's possession or control:</w:t>
      </w:r>
    </w:p>
    <w:p w14:paraId="4130F24C" w14:textId="77777777" w:rsidR="00EE4546" w:rsidRPr="00D40F55" w:rsidRDefault="00846B73" w:rsidP="00D40F55">
      <w:pPr>
        <w:pStyle w:val="GPSL4numberedclause"/>
        <w:rPr>
          <w:rFonts w:ascii="Arial" w:hAnsi="Arial"/>
          <w:szCs w:val="22"/>
        </w:rPr>
      </w:pPr>
      <w:r w:rsidRPr="00D40F55">
        <w:rPr>
          <w:rFonts w:ascii="Arial" w:hAnsi="Arial"/>
          <w:szCs w:val="22"/>
        </w:rPr>
        <w:t>all materials created by the Supplier under this Legal Services Contract  in which the IPRs are owned by the Customer;</w:t>
      </w:r>
    </w:p>
    <w:p w14:paraId="0DCC28E0" w14:textId="77777777" w:rsidR="00EE4546" w:rsidRPr="00D40F55" w:rsidRDefault="00846B73" w:rsidP="00D40F55">
      <w:pPr>
        <w:pStyle w:val="GPSL4numberedclause"/>
        <w:rPr>
          <w:rFonts w:ascii="Arial" w:hAnsi="Arial"/>
          <w:szCs w:val="22"/>
        </w:rPr>
      </w:pPr>
      <w:r w:rsidRPr="00D40F55">
        <w:rPr>
          <w:rFonts w:ascii="Arial" w:hAnsi="Arial"/>
          <w:szCs w:val="22"/>
        </w:rPr>
        <w:t xml:space="preserve">any equipment which belongs to the Customer; </w:t>
      </w:r>
    </w:p>
    <w:p w14:paraId="6C48D5FD" w14:textId="77777777" w:rsidR="00EE4546" w:rsidRPr="00D40F55" w:rsidRDefault="00846B73" w:rsidP="00D40F55">
      <w:pPr>
        <w:pStyle w:val="GPSL4numberedclause"/>
        <w:rPr>
          <w:rFonts w:ascii="Arial" w:hAnsi="Arial"/>
          <w:szCs w:val="22"/>
        </w:rPr>
      </w:pPr>
      <w:r w:rsidRPr="00D40F55">
        <w:rPr>
          <w:rFonts w:ascii="Arial" w:hAnsi="Arial"/>
          <w:szCs w:val="22"/>
        </w:rPr>
        <w:t>any items that have been on-charged to the Customer, such as consumables; and</w:t>
      </w:r>
    </w:p>
    <w:p w14:paraId="41464917" w14:textId="77777777" w:rsidR="00EE4546" w:rsidRPr="00D40F55" w:rsidRDefault="00846B73" w:rsidP="00D40F55">
      <w:pPr>
        <w:pStyle w:val="GPSL4numberedclause"/>
        <w:rPr>
          <w:rFonts w:ascii="Arial" w:hAnsi="Arial"/>
          <w:szCs w:val="22"/>
        </w:rPr>
      </w:pPr>
      <w:r w:rsidRPr="00D40F55">
        <w:rPr>
          <w:rFonts w:ascii="Arial" w:hAnsi="Arial"/>
          <w:szCs w:val="22"/>
        </w:rPr>
        <w:t>any sums prepaid by the Customer in respect of Ordered Panel Services not delivered by the Expiry Date;</w:t>
      </w:r>
    </w:p>
    <w:p w14:paraId="406ECCB3" w14:textId="77777777" w:rsidR="00EE4546" w:rsidRPr="00D40F55" w:rsidRDefault="00846B73" w:rsidP="00D40F55">
      <w:pPr>
        <w:pStyle w:val="GPSL3numberedclause"/>
        <w:rPr>
          <w:rFonts w:ascii="Arial" w:hAnsi="Arial"/>
        </w:rPr>
      </w:pPr>
      <w:r w:rsidRPr="00D40F55">
        <w:rPr>
          <w:rFonts w:ascii="Arial" w:hAnsi="Arial"/>
        </w:rPr>
        <w:t>vacate any Customer Premises;</w:t>
      </w:r>
    </w:p>
    <w:p w14:paraId="75AFC498" w14:textId="77777777" w:rsidR="00EE4546" w:rsidRPr="00D40F55" w:rsidRDefault="00846B73" w:rsidP="00D40F55">
      <w:pPr>
        <w:pStyle w:val="GPSL3numberedclause"/>
        <w:rPr>
          <w:rFonts w:ascii="Arial" w:hAnsi="Arial"/>
        </w:rPr>
      </w:pPr>
      <w:r w:rsidRPr="00D40F55">
        <w:rPr>
          <w:rFonts w:ascii="Arial" w:hAnsi="Arial"/>
        </w:rPr>
        <w:t xml:space="preserve">remove the Supplier Equipment together with any other materials used by the Supplier to supply the Ordered Panel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315E5B0" w14:textId="77777777" w:rsidR="00EE4546" w:rsidRPr="00D40F55" w:rsidRDefault="00846B73" w:rsidP="00D40F55">
      <w:pPr>
        <w:pStyle w:val="GPSL3numberedclause"/>
        <w:rPr>
          <w:rFonts w:ascii="Arial" w:hAnsi="Arial"/>
        </w:rPr>
      </w:pPr>
      <w:bookmarkStart w:id="237" w:name="_DV_M565"/>
      <w:bookmarkEnd w:id="237"/>
      <w:r w:rsidRPr="00D40F55">
        <w:rPr>
          <w:rFonts w:ascii="Arial" w:hAnsi="Arial"/>
        </w:rPr>
        <w:t>provide access during normal working hours to the Customer and/or the Replacement Supplier for up to twelve (12) Months after expiry or termination to:</w:t>
      </w:r>
    </w:p>
    <w:p w14:paraId="2A19957D" w14:textId="77777777" w:rsidR="00EE4546" w:rsidRPr="00D40F55" w:rsidRDefault="00846B73" w:rsidP="00D40F55">
      <w:pPr>
        <w:pStyle w:val="GPSL4numberedclause"/>
        <w:rPr>
          <w:rFonts w:ascii="Arial" w:hAnsi="Arial"/>
          <w:szCs w:val="22"/>
        </w:rPr>
      </w:pPr>
      <w:r w:rsidRPr="00D40F55">
        <w:rPr>
          <w:rFonts w:ascii="Arial" w:hAnsi="Arial"/>
          <w:szCs w:val="22"/>
        </w:rPr>
        <w:lastRenderedPageBreak/>
        <w:t>such information relating to the Ordered Panel Services as remains in the possession or control of the Supplier; and</w:t>
      </w:r>
    </w:p>
    <w:p w14:paraId="32889C53" w14:textId="77777777" w:rsidR="00EE4546" w:rsidRPr="00D40F55" w:rsidRDefault="00846B73" w:rsidP="00D40F55">
      <w:pPr>
        <w:pStyle w:val="GPSL4numberedclause"/>
        <w:rPr>
          <w:rFonts w:ascii="Arial" w:hAnsi="Arial"/>
          <w:szCs w:val="22"/>
        </w:rPr>
      </w:pPr>
      <w:bookmarkStart w:id="238" w:name="_Ref364350038"/>
      <w:r w:rsidRPr="00D40F55">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8"/>
      <w:r w:rsidRPr="00D40F55">
        <w:rPr>
          <w:rFonts w:ascii="Arial" w:hAnsi="Arial"/>
          <w:szCs w:val="22"/>
        </w:rPr>
        <w:t>.</w:t>
      </w:r>
    </w:p>
    <w:p w14:paraId="3DE1F3AB" w14:textId="77777777" w:rsidR="00EE4546" w:rsidRPr="00D40F55" w:rsidRDefault="00846B73" w:rsidP="00D40F55">
      <w:pPr>
        <w:pStyle w:val="GPSL2numberedclause"/>
        <w:rPr>
          <w:rFonts w:ascii="Arial" w:hAnsi="Arial"/>
        </w:rPr>
      </w:pPr>
      <w:r w:rsidRPr="00D40F55">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204DC6F5" w14:textId="77777777" w:rsidR="00EE4546" w:rsidRPr="00D40F55" w:rsidRDefault="00846B73" w:rsidP="00D40F55">
      <w:pPr>
        <w:pStyle w:val="GPSL2numberedclause"/>
        <w:rPr>
          <w:rFonts w:ascii="Arial" w:hAnsi="Arial"/>
        </w:rPr>
      </w:pPr>
      <w:bookmarkStart w:id="239" w:name="_Ref127350585"/>
      <w:r w:rsidRPr="00D40F55">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9"/>
    </w:p>
    <w:p w14:paraId="62D664B1" w14:textId="77777777" w:rsidR="00EE4546" w:rsidRPr="00D40F55" w:rsidRDefault="00846B73" w:rsidP="00C85272">
      <w:pPr>
        <w:pStyle w:val="GPSL1SCHEDULEHeading"/>
        <w:numPr>
          <w:ilvl w:val="0"/>
          <w:numId w:val="18"/>
        </w:numPr>
        <w:spacing w:before="120" w:after="120"/>
        <w:rPr>
          <w:rFonts w:ascii="Arial" w:hAnsi="Arial"/>
        </w:rPr>
      </w:pPr>
      <w:bookmarkStart w:id="240" w:name="_Ref127425445"/>
      <w:r w:rsidRPr="00D40F55">
        <w:rPr>
          <w:rFonts w:ascii="Arial" w:hAnsi="Arial"/>
        </w:rPr>
        <w:t xml:space="preserve">ASSETS and SUB-CONTRACTS </w:t>
      </w:r>
      <w:bookmarkEnd w:id="240"/>
    </w:p>
    <w:p w14:paraId="55E1C346" w14:textId="77777777" w:rsidR="00EE4546" w:rsidRPr="00D40F55" w:rsidRDefault="00846B73" w:rsidP="00D40F55">
      <w:pPr>
        <w:pStyle w:val="GPSL2numberedclause"/>
        <w:rPr>
          <w:rFonts w:ascii="Arial" w:hAnsi="Arial"/>
        </w:rPr>
      </w:pPr>
      <w:bookmarkStart w:id="241" w:name="_Ref127425768"/>
      <w:r w:rsidRPr="00D40F55">
        <w:rPr>
          <w:rFonts w:ascii="Arial" w:hAnsi="Arial"/>
        </w:rPr>
        <w:t>Following notice of termination of this Contract  and during the Termination Assistance Period, the Supplier shall not, without the Customer's prior written consent:</w:t>
      </w:r>
      <w:bookmarkEnd w:id="241"/>
    </w:p>
    <w:p w14:paraId="510D40A0" w14:textId="77777777" w:rsidR="00EE4546" w:rsidRPr="00D40F55" w:rsidRDefault="00846B73" w:rsidP="00D40F55">
      <w:pPr>
        <w:pStyle w:val="GPSL3numberedclause"/>
        <w:rPr>
          <w:rFonts w:ascii="Arial" w:hAnsi="Arial"/>
        </w:rPr>
      </w:pPr>
      <w:r w:rsidRPr="00D40F55">
        <w:rPr>
          <w:rFonts w:ascii="Arial" w:hAnsi="Arial"/>
        </w:rPr>
        <w:t>terminate, enter into or vary any Sub-Contract;</w:t>
      </w:r>
    </w:p>
    <w:p w14:paraId="04751F0F" w14:textId="77777777" w:rsidR="00EE4546" w:rsidRPr="00D40F55" w:rsidRDefault="00846B73" w:rsidP="00D40F55">
      <w:pPr>
        <w:pStyle w:val="GPSL3numberedclause"/>
        <w:rPr>
          <w:rFonts w:ascii="Arial" w:hAnsi="Arial"/>
        </w:rPr>
      </w:pPr>
      <w:r w:rsidRPr="00D40F55">
        <w:rPr>
          <w:rFonts w:ascii="Arial" w:hAnsi="Arial"/>
        </w:rPr>
        <w:t>(subject to normal maintenance requirements) make material modifications to, or dispose of, any existing Supplier assets or acquire any new Supplier assets; or</w:t>
      </w:r>
    </w:p>
    <w:p w14:paraId="1C352944" w14:textId="77777777" w:rsidR="00EE4546" w:rsidRPr="00D40F55" w:rsidRDefault="00846B73" w:rsidP="00D40F55">
      <w:pPr>
        <w:pStyle w:val="GPSL3numberedclause"/>
        <w:rPr>
          <w:rFonts w:ascii="Arial" w:hAnsi="Arial"/>
        </w:rPr>
      </w:pPr>
      <w:r w:rsidRPr="00D40F55">
        <w:rPr>
          <w:rFonts w:ascii="Arial" w:hAnsi="Arial"/>
        </w:rPr>
        <w:t>terminate, enter into or vary any licence for software in connection with the provision of Ordered Panel Services.</w:t>
      </w:r>
    </w:p>
    <w:p w14:paraId="3E7CCCA0" w14:textId="77777777" w:rsidR="00EE4546" w:rsidRPr="00D40F55" w:rsidRDefault="00846B73" w:rsidP="00D40F55">
      <w:pPr>
        <w:pStyle w:val="GPSL2numberedclause"/>
        <w:rPr>
          <w:rFonts w:ascii="Arial" w:hAnsi="Arial"/>
        </w:rPr>
      </w:pPr>
      <w:bookmarkStart w:id="242" w:name="_Ref127426626"/>
      <w:r w:rsidRPr="00D40F55">
        <w:rPr>
          <w:rFonts w:ascii="Arial" w:hAnsi="Arial"/>
        </w:rPr>
        <w:t>Within twenty (20) Working Days of receipt of the up-to-date Registers provided by the Supplier pursuant to paragraph </w:t>
      </w:r>
      <w:r w:rsidRPr="00D40F55">
        <w:rPr>
          <w:rFonts w:ascii="Arial" w:hAnsi="Arial"/>
        </w:rPr>
        <w:fldChar w:fldCharType="begin"/>
      </w:r>
      <w:r w:rsidRPr="00D40F55">
        <w:rPr>
          <w:rFonts w:ascii="Arial" w:hAnsi="Arial"/>
        </w:rPr>
        <w:instrText xml:space="preserve"> REF _Ref127426020 \r \h  \* MERGEFORMAT </w:instrText>
      </w:r>
      <w:r w:rsidRPr="00D40F55">
        <w:rPr>
          <w:rFonts w:ascii="Arial" w:hAnsi="Arial"/>
        </w:rPr>
      </w:r>
      <w:r w:rsidRPr="00D40F55">
        <w:rPr>
          <w:rFonts w:ascii="Arial" w:hAnsi="Arial"/>
        </w:rPr>
        <w:fldChar w:fldCharType="separate"/>
      </w:r>
      <w:r>
        <w:rPr>
          <w:rFonts w:ascii="Arial" w:hAnsi="Arial"/>
        </w:rPr>
        <w:t>7.1.4</w:t>
      </w:r>
      <w:r w:rsidRPr="00D40F55">
        <w:rPr>
          <w:rFonts w:ascii="Arial" w:hAnsi="Arial"/>
        </w:rPr>
        <w:fldChar w:fldCharType="end"/>
      </w:r>
      <w:r w:rsidRPr="00D40F55">
        <w:rPr>
          <w:rFonts w:ascii="Arial" w:hAnsi="Arial"/>
        </w:rPr>
        <w:t xml:space="preserve"> of this Contract Schedule 2, the Customer shall provide written notice to the Supplier setting out:</w:t>
      </w:r>
      <w:bookmarkEnd w:id="242"/>
    </w:p>
    <w:p w14:paraId="54C2F56F" w14:textId="77777777" w:rsidR="00EE4546" w:rsidRPr="00D40F55" w:rsidRDefault="00846B73" w:rsidP="00D40F55">
      <w:pPr>
        <w:pStyle w:val="GPSL3numberedclause"/>
        <w:rPr>
          <w:rFonts w:ascii="Arial" w:hAnsi="Arial"/>
        </w:rPr>
      </w:pPr>
      <w:bookmarkStart w:id="243" w:name="_Ref364352534"/>
      <w:bookmarkStart w:id="244" w:name="_Ref27373383"/>
      <w:r w:rsidRPr="00D40F55">
        <w:rPr>
          <w:rFonts w:ascii="Arial" w:hAnsi="Arial"/>
        </w:rPr>
        <w:t>which, if any, of the Transferable Assets the Customer requires to be transferred to the Customer and/or the Replacement Supplier (“</w:t>
      </w:r>
      <w:r w:rsidRPr="00D40F55">
        <w:rPr>
          <w:rFonts w:ascii="Arial" w:hAnsi="Arial"/>
          <w:b/>
        </w:rPr>
        <w:t>Transferring Assets</w:t>
      </w:r>
      <w:r w:rsidRPr="00D40F55">
        <w:rPr>
          <w:rFonts w:ascii="Arial" w:hAnsi="Arial"/>
        </w:rPr>
        <w:t>”);</w:t>
      </w:r>
      <w:bookmarkEnd w:id="243"/>
      <w:r w:rsidRPr="00D40F55">
        <w:rPr>
          <w:rFonts w:ascii="Arial" w:hAnsi="Arial"/>
        </w:rPr>
        <w:t xml:space="preserve"> </w:t>
      </w:r>
      <w:bookmarkEnd w:id="244"/>
    </w:p>
    <w:p w14:paraId="564E7EF6" w14:textId="77777777" w:rsidR="00EE4546" w:rsidRPr="00D40F55" w:rsidRDefault="00846B73" w:rsidP="00D40F55">
      <w:pPr>
        <w:pStyle w:val="GPSL3numberedclause"/>
        <w:rPr>
          <w:rFonts w:ascii="Arial" w:hAnsi="Arial"/>
        </w:rPr>
      </w:pPr>
      <w:bookmarkStart w:id="245" w:name="a301038"/>
      <w:bookmarkStart w:id="246" w:name="_Ref364350801"/>
      <w:bookmarkStart w:id="247" w:name="_Ref127958943"/>
      <w:bookmarkEnd w:id="245"/>
      <w:r w:rsidRPr="00D40F55">
        <w:rPr>
          <w:rFonts w:ascii="Arial" w:hAnsi="Arial"/>
        </w:rPr>
        <w:t>which, if any, of:</w:t>
      </w:r>
      <w:bookmarkEnd w:id="246"/>
    </w:p>
    <w:p w14:paraId="1C6982D4" w14:textId="77777777" w:rsidR="00EE4546" w:rsidRPr="00D40F55" w:rsidRDefault="00846B73" w:rsidP="00D40F55">
      <w:pPr>
        <w:pStyle w:val="GPSL4numberedclause"/>
        <w:rPr>
          <w:rFonts w:ascii="Arial" w:hAnsi="Arial"/>
          <w:szCs w:val="22"/>
        </w:rPr>
      </w:pPr>
      <w:r w:rsidRPr="00D40F55">
        <w:rPr>
          <w:rFonts w:ascii="Arial" w:hAnsi="Arial"/>
          <w:szCs w:val="22"/>
        </w:rPr>
        <w:t xml:space="preserve">the Exclusive Assets that are not Transferable Assets; and </w:t>
      </w:r>
    </w:p>
    <w:p w14:paraId="16CCC23B" w14:textId="77777777" w:rsidR="00EE4546" w:rsidRPr="00D40F55" w:rsidRDefault="00846B73" w:rsidP="00D40F55">
      <w:pPr>
        <w:pStyle w:val="GPSL4numberedclause"/>
        <w:rPr>
          <w:rFonts w:ascii="Arial" w:hAnsi="Arial"/>
          <w:szCs w:val="22"/>
        </w:rPr>
      </w:pPr>
      <w:r w:rsidRPr="00D40F55">
        <w:rPr>
          <w:rFonts w:ascii="Arial" w:hAnsi="Arial"/>
          <w:szCs w:val="22"/>
        </w:rPr>
        <w:t>the Non-Exclusive Assets,</w:t>
      </w:r>
    </w:p>
    <w:p w14:paraId="48440249" w14:textId="77777777" w:rsidR="00EE4546" w:rsidRPr="00D40F55" w:rsidRDefault="00846B73" w:rsidP="00D40F55">
      <w:pPr>
        <w:pStyle w:val="GPSL3Indent"/>
      </w:pPr>
      <w:r w:rsidRPr="00D40F55">
        <w:t>the Customer and/or the Replacement Supplier requires the continued use of; and</w:t>
      </w:r>
    </w:p>
    <w:p w14:paraId="741894D7" w14:textId="77777777" w:rsidR="00EE4546" w:rsidRPr="00D40F55" w:rsidRDefault="00846B73" w:rsidP="00D40F55">
      <w:pPr>
        <w:pStyle w:val="GPSL3numberedclause"/>
        <w:rPr>
          <w:rFonts w:ascii="Arial" w:hAnsi="Arial"/>
        </w:rPr>
      </w:pPr>
      <w:bookmarkStart w:id="248" w:name="_Ref364353977"/>
      <w:r w:rsidRPr="00D40F55">
        <w:rPr>
          <w:rFonts w:ascii="Arial" w:hAnsi="Arial"/>
        </w:rPr>
        <w:t xml:space="preserve">which, if any, of Transferable Contracts the Customer requires to be assigned or novated to the Customer and/or the Replacement Supplier (the </w:t>
      </w:r>
      <w:r w:rsidRPr="00D40F55">
        <w:rPr>
          <w:rFonts w:ascii="Arial" w:hAnsi="Arial"/>
          <w:b/>
          <w:bCs/>
        </w:rPr>
        <w:t>“Transferring Contracts”</w:t>
      </w:r>
      <w:r w:rsidRPr="00D40F55">
        <w:rPr>
          <w:rFonts w:ascii="Arial" w:hAnsi="Arial"/>
        </w:rPr>
        <w:t>),</w:t>
      </w:r>
      <w:bookmarkEnd w:id="247"/>
      <w:bookmarkEnd w:id="248"/>
    </w:p>
    <w:p w14:paraId="6E12F2A4" w14:textId="77777777" w:rsidR="00EE4546" w:rsidRPr="00D40F55" w:rsidRDefault="00846B73" w:rsidP="00D40F55">
      <w:pPr>
        <w:pStyle w:val="GPSL2Indent"/>
        <w:ind w:left="1134"/>
        <w:rPr>
          <w:rFonts w:ascii="Arial" w:hAnsi="Arial"/>
        </w:rPr>
      </w:pPr>
      <w:r w:rsidRPr="00D40F55">
        <w:rPr>
          <w:rFonts w:ascii="Arial" w:hAnsi="Arial"/>
        </w:rPr>
        <w:t xml:space="preserve">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w:t>
      </w:r>
      <w:r w:rsidRPr="00D40F55">
        <w:rPr>
          <w:rFonts w:ascii="Arial" w:hAnsi="Arial"/>
        </w:rPr>
        <w:lastRenderedPageBreak/>
        <w:t>Contracts the Customer and/or its Replacement Supplier requires to provide the Ordered Panel Services or the Replacement Services.</w:t>
      </w:r>
    </w:p>
    <w:p w14:paraId="67F36534" w14:textId="77777777" w:rsidR="00EE4546" w:rsidRPr="00D40F55" w:rsidRDefault="00846B73" w:rsidP="00D40F55">
      <w:pPr>
        <w:pStyle w:val="GPSL2numberedclause"/>
        <w:rPr>
          <w:rFonts w:ascii="Arial" w:hAnsi="Arial"/>
        </w:rPr>
      </w:pPr>
      <w:bookmarkStart w:id="249" w:name="_Ref127425863"/>
      <w:r w:rsidRPr="00D40F55">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49"/>
    <w:p w14:paraId="7F7E5DD1" w14:textId="77777777" w:rsidR="00EE4546" w:rsidRPr="00D40F55" w:rsidRDefault="00846B73" w:rsidP="00D40F55">
      <w:pPr>
        <w:pStyle w:val="GPSL2numberedclause"/>
        <w:rPr>
          <w:rFonts w:ascii="Arial" w:hAnsi="Arial"/>
        </w:rPr>
      </w:pPr>
      <w:r w:rsidRPr="00D40F55">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2DE22AA4" w14:textId="77777777" w:rsidR="00EE4546" w:rsidRPr="00D40F55" w:rsidRDefault="00846B73" w:rsidP="00D40F55">
      <w:pPr>
        <w:pStyle w:val="GPSL2numberedclause"/>
        <w:rPr>
          <w:rFonts w:ascii="Arial" w:hAnsi="Arial"/>
        </w:rPr>
      </w:pPr>
      <w:bookmarkStart w:id="250" w:name="_Ref127425261"/>
      <w:r w:rsidRPr="00D40F55">
        <w:rPr>
          <w:rFonts w:ascii="Arial" w:hAnsi="Arial"/>
        </w:rPr>
        <w:t>Where the Supplier is notified in accordance with paragraph </w:t>
      </w:r>
      <w:r w:rsidRPr="00D40F55">
        <w:rPr>
          <w:rFonts w:ascii="Arial" w:hAnsi="Arial"/>
        </w:rPr>
        <w:fldChar w:fldCharType="begin"/>
      </w:r>
      <w:r w:rsidRPr="00D40F55">
        <w:rPr>
          <w:rFonts w:ascii="Arial" w:hAnsi="Arial"/>
        </w:rPr>
        <w:instrText xml:space="preserve"> REF _Ref364350801 \r \h  \* MERGEFORMAT </w:instrText>
      </w:r>
      <w:r w:rsidRPr="00D40F55">
        <w:rPr>
          <w:rFonts w:ascii="Arial" w:hAnsi="Arial"/>
        </w:rPr>
      </w:r>
      <w:r w:rsidRPr="00D40F55">
        <w:rPr>
          <w:rFonts w:ascii="Arial" w:hAnsi="Arial"/>
        </w:rPr>
        <w:fldChar w:fldCharType="separate"/>
      </w:r>
      <w:r>
        <w:rPr>
          <w:rFonts w:ascii="Arial" w:hAnsi="Arial"/>
        </w:rPr>
        <w:t>9.2.2</w:t>
      </w:r>
      <w:r w:rsidRPr="00D40F55">
        <w:rPr>
          <w:rFonts w:ascii="Arial" w:hAnsi="Arial"/>
        </w:rPr>
        <w:fldChar w:fldCharType="end"/>
      </w:r>
      <w:r w:rsidRPr="00D40F55">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588A980A" w14:textId="77777777" w:rsidR="00EE4546" w:rsidRPr="00D40F55" w:rsidRDefault="00846B73" w:rsidP="00D40F55">
      <w:pPr>
        <w:pStyle w:val="GPSL3numberedclause"/>
        <w:rPr>
          <w:rFonts w:ascii="Arial" w:hAnsi="Arial"/>
        </w:rPr>
      </w:pPr>
      <w:r w:rsidRPr="00D40F55">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57F795E4" w14:textId="77777777" w:rsidR="00EE4546" w:rsidRPr="00D40F55" w:rsidRDefault="00846B73" w:rsidP="00D40F55">
      <w:pPr>
        <w:pStyle w:val="GPSL3numberedclause"/>
        <w:rPr>
          <w:rFonts w:ascii="Arial" w:hAnsi="Arial"/>
        </w:rPr>
      </w:pPr>
      <w:r w:rsidRPr="00D40F55">
        <w:rPr>
          <w:rFonts w:ascii="Arial" w:hAnsi="Arial"/>
        </w:rPr>
        <w:t>procure a suitable alternative to such assets and the Customer or the Replacement Supplier shall bear the reasonable proven costs of procuring the same.</w:t>
      </w:r>
    </w:p>
    <w:p w14:paraId="503E38FF" w14:textId="77777777" w:rsidR="00EE4546" w:rsidRPr="00D40F55" w:rsidRDefault="00846B73" w:rsidP="00D40F55">
      <w:pPr>
        <w:pStyle w:val="GPSL2numberedclause"/>
        <w:rPr>
          <w:rFonts w:ascii="Arial" w:hAnsi="Arial"/>
        </w:rPr>
      </w:pPr>
      <w:bookmarkStart w:id="251" w:name="_Ref127426673"/>
      <w:bookmarkEnd w:id="250"/>
      <w:r w:rsidRPr="00D40F55">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1"/>
    </w:p>
    <w:p w14:paraId="7E1D816C" w14:textId="77777777" w:rsidR="00EE4546" w:rsidRPr="00D40F55" w:rsidRDefault="00846B73" w:rsidP="00D40F55">
      <w:pPr>
        <w:pStyle w:val="GPSL2numberedclause"/>
        <w:rPr>
          <w:rFonts w:ascii="Arial" w:hAnsi="Arial"/>
        </w:rPr>
      </w:pPr>
      <w:bookmarkStart w:id="252" w:name="_Ref37322775"/>
      <w:r w:rsidRPr="00D40F55">
        <w:rPr>
          <w:rFonts w:ascii="Arial" w:hAnsi="Arial"/>
        </w:rPr>
        <w:t>The Customer shall:</w:t>
      </w:r>
    </w:p>
    <w:p w14:paraId="4CFB16ED" w14:textId="77777777" w:rsidR="00EE4546" w:rsidRPr="00D40F55" w:rsidRDefault="00846B73" w:rsidP="00D40F55">
      <w:pPr>
        <w:pStyle w:val="GPSL3numberedclause"/>
        <w:rPr>
          <w:rFonts w:ascii="Arial" w:hAnsi="Arial"/>
        </w:rPr>
      </w:pPr>
      <w:r w:rsidRPr="00D40F55">
        <w:rPr>
          <w:rFonts w:ascii="Arial" w:hAnsi="Arial"/>
        </w:rPr>
        <w:t>accept assignments from the Supplier or join with the Supplier in procuring a novation of each Transferring Contract; and</w:t>
      </w:r>
    </w:p>
    <w:p w14:paraId="57AB6454" w14:textId="77777777" w:rsidR="00EE4546" w:rsidRPr="00D40F55" w:rsidRDefault="00846B73" w:rsidP="00D40F55">
      <w:pPr>
        <w:pStyle w:val="GPSL3numberedclause"/>
        <w:rPr>
          <w:rFonts w:ascii="Arial" w:hAnsi="Arial"/>
        </w:rPr>
      </w:pPr>
      <w:r w:rsidRPr="00D40F55">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2"/>
      <w:r w:rsidRPr="00D40F55">
        <w:rPr>
          <w:rFonts w:ascii="Arial" w:hAnsi="Arial"/>
        </w:rPr>
        <w:t>.</w:t>
      </w:r>
    </w:p>
    <w:p w14:paraId="6534C95F" w14:textId="77777777" w:rsidR="00EE4546" w:rsidRPr="00D40F55" w:rsidRDefault="00846B73" w:rsidP="00D40F55">
      <w:pPr>
        <w:pStyle w:val="GPSL2numberedclause"/>
        <w:rPr>
          <w:rFonts w:ascii="Arial" w:hAnsi="Arial"/>
        </w:rPr>
      </w:pPr>
      <w:r w:rsidRPr="00D40F55">
        <w:rPr>
          <w:rFonts w:ascii="Arial" w:hAnsi="Arial"/>
        </w:rPr>
        <w:t>The Supplier shall hold any Transferring Contracts on trust for the Customer until such time as the transfer of the relevant Transferring Contract to the Customer and/or the Replacement Supplier has been effected.</w:t>
      </w:r>
    </w:p>
    <w:p w14:paraId="351E4011" w14:textId="77777777" w:rsidR="00EE4546" w:rsidRPr="00D40F55" w:rsidRDefault="00846B73" w:rsidP="00D40F55">
      <w:pPr>
        <w:pStyle w:val="GPSL2numberedclause"/>
        <w:rPr>
          <w:rFonts w:ascii="Arial" w:hAnsi="Arial"/>
        </w:rPr>
      </w:pPr>
      <w:bookmarkStart w:id="253" w:name="_Ref364757086"/>
      <w:r w:rsidRPr="00D40F55">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D40F55">
        <w:rPr>
          <w:rFonts w:ascii="Arial" w:hAnsi="Arial"/>
        </w:rPr>
        <w:fldChar w:fldCharType="begin"/>
      </w:r>
      <w:r w:rsidRPr="00D40F55">
        <w:rPr>
          <w:rFonts w:ascii="Arial" w:hAnsi="Arial"/>
        </w:rPr>
        <w:instrText xml:space="preserve"> REF _Ref127426673 \r \h  \* MERGEFORMAT </w:instrText>
      </w:r>
      <w:r w:rsidRPr="00D40F55">
        <w:rPr>
          <w:rFonts w:ascii="Arial" w:hAnsi="Arial"/>
        </w:rPr>
      </w:r>
      <w:r w:rsidRPr="00D40F55">
        <w:rPr>
          <w:rFonts w:ascii="Arial" w:hAnsi="Arial"/>
        </w:rPr>
        <w:fldChar w:fldCharType="separate"/>
      </w:r>
      <w:r>
        <w:rPr>
          <w:rFonts w:ascii="Arial" w:hAnsi="Arial"/>
        </w:rPr>
        <w:t>9.6</w:t>
      </w:r>
      <w:r w:rsidRPr="00D40F55">
        <w:rPr>
          <w:rFonts w:ascii="Arial" w:hAnsi="Arial"/>
        </w:rPr>
        <w:fldChar w:fldCharType="end"/>
      </w:r>
      <w:r w:rsidRPr="00D40F55">
        <w:rPr>
          <w:rFonts w:ascii="Arial" w:hAnsi="Arial"/>
        </w:rPr>
        <w:t xml:space="preserve"> of this Contract Schedule 2 in relation to any matters arising prior to the date of assignment or novation of such Transferring Contract.</w:t>
      </w:r>
      <w:bookmarkEnd w:id="253"/>
    </w:p>
    <w:p w14:paraId="648C9DFF" w14:textId="77777777" w:rsidR="00EE4546" w:rsidRPr="00D40F55" w:rsidRDefault="00846B73" w:rsidP="00C85272">
      <w:pPr>
        <w:pStyle w:val="GPSL1SCHEDULEHeading"/>
        <w:numPr>
          <w:ilvl w:val="0"/>
          <w:numId w:val="18"/>
        </w:numPr>
        <w:spacing w:before="120" w:after="120"/>
        <w:rPr>
          <w:rFonts w:ascii="Arial" w:hAnsi="Arial"/>
        </w:rPr>
      </w:pPr>
      <w:bookmarkStart w:id="254" w:name="_DV_M564"/>
      <w:bookmarkStart w:id="255" w:name="_DV_M566"/>
      <w:bookmarkStart w:id="256" w:name="_DV_M567"/>
      <w:bookmarkEnd w:id="254"/>
      <w:bookmarkEnd w:id="255"/>
      <w:bookmarkEnd w:id="256"/>
      <w:r w:rsidRPr="00D40F55">
        <w:rPr>
          <w:rFonts w:ascii="Arial" w:hAnsi="Arial"/>
        </w:rPr>
        <w:t>SUPPLIER PERSONNEL</w:t>
      </w:r>
    </w:p>
    <w:p w14:paraId="019626F8" w14:textId="77777777" w:rsidR="00EE4546" w:rsidRPr="00D40F55" w:rsidRDefault="00846B73" w:rsidP="00D40F55">
      <w:pPr>
        <w:pStyle w:val="GPSL2numberedclause"/>
        <w:rPr>
          <w:rFonts w:ascii="Arial" w:hAnsi="Arial"/>
        </w:rPr>
      </w:pPr>
      <w:r w:rsidRPr="00D40F55">
        <w:rPr>
          <w:rFonts w:ascii="Arial" w:hAnsi="Arial"/>
        </w:rPr>
        <w:t>The Customer and Supplier agree and acknowledge that in the event of the Supplier ceasing to provide the Ordered Panel Services or part of them for any reason, Contract Schedule 3 (Staff Transfer) shall apply.</w:t>
      </w:r>
    </w:p>
    <w:p w14:paraId="786197B6" w14:textId="77777777" w:rsidR="00EE4546" w:rsidRPr="00D40F55" w:rsidRDefault="00846B73" w:rsidP="00D40F55">
      <w:pPr>
        <w:pStyle w:val="GPSL2numberedclause"/>
        <w:rPr>
          <w:rFonts w:ascii="Arial" w:hAnsi="Arial"/>
        </w:rPr>
      </w:pPr>
      <w:r w:rsidRPr="00D40F55">
        <w:rPr>
          <w:rFonts w:ascii="Arial" w:hAnsi="Arial"/>
        </w:rPr>
        <w:lastRenderedPageBreak/>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530613FC" w14:textId="77777777" w:rsidR="00EE4546" w:rsidRPr="00D40F55" w:rsidRDefault="00846B73" w:rsidP="00D40F55">
      <w:pPr>
        <w:pStyle w:val="GPSL2numberedclause"/>
        <w:rPr>
          <w:rFonts w:ascii="Arial" w:hAnsi="Arial"/>
        </w:rPr>
      </w:pPr>
      <w:r w:rsidRPr="00D40F55">
        <w:rPr>
          <w:rFonts w:ascii="Arial" w:hAnsi="Arial"/>
        </w:rPr>
        <w:t>During the Termination Assistance Period, the Supplier shall and shall procure that any relevant Sub-Contractor shall:</w:t>
      </w:r>
    </w:p>
    <w:p w14:paraId="2B397B19" w14:textId="77777777" w:rsidR="00EE4546" w:rsidRPr="00D40F55" w:rsidRDefault="00846B73" w:rsidP="00D40F55">
      <w:pPr>
        <w:pStyle w:val="GPSL3numberedclause"/>
        <w:rPr>
          <w:rFonts w:ascii="Arial" w:hAnsi="Arial"/>
        </w:rPr>
      </w:pPr>
      <w:r w:rsidRPr="00D40F55">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57342BAC" w14:textId="77777777" w:rsidR="00EE4546" w:rsidRPr="00D40F55" w:rsidRDefault="00846B73" w:rsidP="00D40F55">
      <w:pPr>
        <w:pStyle w:val="GPSL3numberedclause"/>
        <w:rPr>
          <w:rFonts w:ascii="Arial" w:hAnsi="Arial"/>
        </w:rPr>
      </w:pPr>
      <w:r w:rsidRPr="00D40F55">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077C4B2A" w14:textId="77777777" w:rsidR="00EE4546" w:rsidRPr="00D40F55" w:rsidRDefault="00846B73" w:rsidP="00D40F55">
      <w:pPr>
        <w:pStyle w:val="GPSL2numberedclause"/>
        <w:rPr>
          <w:rFonts w:ascii="Arial" w:hAnsi="Arial"/>
        </w:rPr>
      </w:pPr>
      <w:r w:rsidRPr="00D40F55">
        <w:rPr>
          <w:rFonts w:ascii="Arial" w:hAnsi="Arial"/>
        </w:rPr>
        <w:t>The Supplier shall immediately notify the Customer or, at the direction of the Customer, the Replacement Supplier of any period of notice given by the Supplier or received from any person referred to in the Staffing Information as defined in Contract Schedule 3 (Staff Transfer), regardless of when such notice takes effect.</w:t>
      </w:r>
    </w:p>
    <w:p w14:paraId="465C5064" w14:textId="77777777" w:rsidR="00EE4546" w:rsidRPr="00D40F55" w:rsidRDefault="00846B73" w:rsidP="00D40F55">
      <w:pPr>
        <w:pStyle w:val="GPSL2numberedclause"/>
        <w:rPr>
          <w:rFonts w:ascii="Arial" w:hAnsi="Arial"/>
        </w:rPr>
      </w:pPr>
      <w:r w:rsidRPr="00D40F55">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Contract Schedule 3 (Staff Transfer) in respect of a Transferring Supplier Employee not identified in the Supplier's Final Supplier Personnel List.</w:t>
      </w:r>
    </w:p>
    <w:p w14:paraId="5E84E6C4" w14:textId="77777777" w:rsidR="00EE4546" w:rsidRPr="00D40F55" w:rsidRDefault="00846B73" w:rsidP="00C85272">
      <w:pPr>
        <w:pStyle w:val="GPSL1SCHEDULEHeading"/>
        <w:numPr>
          <w:ilvl w:val="0"/>
          <w:numId w:val="18"/>
        </w:numPr>
        <w:spacing w:before="120" w:after="120"/>
        <w:rPr>
          <w:rFonts w:ascii="Arial" w:hAnsi="Arial"/>
        </w:rPr>
      </w:pPr>
      <w:bookmarkStart w:id="257" w:name="_Ref127425458"/>
      <w:r w:rsidRPr="00D40F55">
        <w:rPr>
          <w:rFonts w:ascii="Arial" w:hAnsi="Arial"/>
        </w:rPr>
        <w:t xml:space="preserve">CHARGES </w:t>
      </w:r>
      <w:bookmarkEnd w:id="257"/>
    </w:p>
    <w:p w14:paraId="2B95D043" w14:textId="77777777" w:rsidR="00EE4546" w:rsidRPr="00D40F55" w:rsidRDefault="00846B73" w:rsidP="00D40F55">
      <w:pPr>
        <w:pStyle w:val="GPSL2numberedclause"/>
        <w:rPr>
          <w:rFonts w:ascii="Arial" w:hAnsi="Arial"/>
        </w:rPr>
      </w:pPr>
      <w:r w:rsidRPr="00D40F55">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2D6352C3" w14:textId="77777777" w:rsidR="00EE4546" w:rsidRPr="00D40F55" w:rsidRDefault="00846B73" w:rsidP="00C85272">
      <w:pPr>
        <w:pStyle w:val="GPSL1SCHEDULEHeading"/>
        <w:numPr>
          <w:ilvl w:val="0"/>
          <w:numId w:val="18"/>
        </w:numPr>
        <w:spacing w:before="120" w:after="120"/>
        <w:rPr>
          <w:rFonts w:ascii="Arial" w:hAnsi="Arial"/>
        </w:rPr>
      </w:pPr>
      <w:r w:rsidRPr="00D40F55">
        <w:rPr>
          <w:rFonts w:ascii="Arial" w:hAnsi="Arial"/>
        </w:rPr>
        <w:t xml:space="preserve">APPORTIONMENTS </w:t>
      </w:r>
    </w:p>
    <w:p w14:paraId="566AD410" w14:textId="77777777" w:rsidR="00EE4546" w:rsidRPr="00D40F55" w:rsidRDefault="00846B73" w:rsidP="00D40F55">
      <w:pPr>
        <w:pStyle w:val="GPSL2numberedclause"/>
        <w:rPr>
          <w:rFonts w:ascii="Arial" w:hAnsi="Arial"/>
        </w:rPr>
      </w:pPr>
      <w:bookmarkStart w:id="258" w:name="_Ref364351843"/>
      <w:r w:rsidRPr="00D40F55">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 w:name="_Ref127426852"/>
      <w:r w:rsidRPr="00D40F55">
        <w:rPr>
          <w:rFonts w:ascii="Arial" w:hAnsi="Arial"/>
        </w:rPr>
        <w:t>) as follows:</w:t>
      </w:r>
      <w:bookmarkEnd w:id="258"/>
      <w:bookmarkEnd w:id="259"/>
    </w:p>
    <w:p w14:paraId="5B563FC1" w14:textId="77777777" w:rsidR="00EE4546" w:rsidRPr="00D40F55" w:rsidRDefault="00846B73" w:rsidP="00D40F55">
      <w:pPr>
        <w:pStyle w:val="GPSL3numberedclause"/>
        <w:rPr>
          <w:rFonts w:ascii="Arial" w:hAnsi="Arial"/>
        </w:rPr>
      </w:pPr>
      <w:r w:rsidRPr="00D40F55">
        <w:rPr>
          <w:rFonts w:ascii="Arial" w:hAnsi="Arial"/>
        </w:rPr>
        <w:t>the amounts shall be annualised and divided by 365 to reach a daily rate;</w:t>
      </w:r>
    </w:p>
    <w:p w14:paraId="16D8B611" w14:textId="77777777" w:rsidR="00EE4546" w:rsidRPr="00D40F55" w:rsidRDefault="00846B73" w:rsidP="00D40F55">
      <w:pPr>
        <w:pStyle w:val="GPSL3numberedclause"/>
        <w:rPr>
          <w:rFonts w:ascii="Arial" w:hAnsi="Arial"/>
        </w:rPr>
      </w:pPr>
      <w:r w:rsidRPr="00D40F55">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12CD73AF" w14:textId="77777777" w:rsidR="00EE4546" w:rsidRPr="00D40F55" w:rsidRDefault="00846B73" w:rsidP="00D40F55">
      <w:pPr>
        <w:pStyle w:val="GPSL3numberedclause"/>
        <w:rPr>
          <w:rFonts w:ascii="Arial" w:hAnsi="Arial"/>
        </w:rPr>
      </w:pPr>
      <w:r w:rsidRPr="00D40F55">
        <w:rPr>
          <w:rFonts w:ascii="Arial" w:hAnsi="Arial"/>
        </w:rPr>
        <w:lastRenderedPageBreak/>
        <w:t>the Supplier shall be responsible for or entitled to (as the case may be) the rest of the invoice.</w:t>
      </w:r>
    </w:p>
    <w:p w14:paraId="6EDBBB51" w14:textId="77777777" w:rsidR="00EE4546" w:rsidRPr="00D40F55" w:rsidRDefault="00846B73" w:rsidP="00D40F55">
      <w:pPr>
        <w:pStyle w:val="GPSL2numberedclause"/>
        <w:rPr>
          <w:rFonts w:ascii="Arial" w:hAnsi="Arial"/>
        </w:rPr>
      </w:pPr>
      <w:r w:rsidRPr="00D40F55">
        <w:rPr>
          <w:rFonts w:ascii="Arial" w:hAnsi="Arial"/>
        </w:rPr>
        <w:t>Each Party shall pay (and/or the Customer shall procure that the Replacement Supplier shall pay) any monies due under paragraph </w:t>
      </w:r>
      <w:r w:rsidRPr="00D40F55">
        <w:rPr>
          <w:rFonts w:ascii="Arial" w:hAnsi="Arial"/>
        </w:rPr>
        <w:fldChar w:fldCharType="begin"/>
      </w:r>
      <w:r w:rsidRPr="00D40F55">
        <w:rPr>
          <w:rFonts w:ascii="Arial" w:hAnsi="Arial"/>
        </w:rPr>
        <w:instrText xml:space="preserve"> REF _Ref364351843 \r \h  \* MERGEFORMAT </w:instrText>
      </w:r>
      <w:r w:rsidRPr="00D40F55">
        <w:rPr>
          <w:rFonts w:ascii="Arial" w:hAnsi="Arial"/>
        </w:rPr>
      </w:r>
      <w:r w:rsidRPr="00D40F55">
        <w:rPr>
          <w:rFonts w:ascii="Arial" w:hAnsi="Arial"/>
        </w:rPr>
        <w:fldChar w:fldCharType="separate"/>
      </w:r>
      <w:r>
        <w:rPr>
          <w:rFonts w:ascii="Arial" w:hAnsi="Arial"/>
        </w:rPr>
        <w:t>12.1</w:t>
      </w:r>
      <w:r w:rsidRPr="00D40F55">
        <w:rPr>
          <w:rFonts w:ascii="Arial" w:hAnsi="Arial"/>
        </w:rPr>
        <w:fldChar w:fldCharType="end"/>
      </w:r>
      <w:r w:rsidRPr="00D40F55">
        <w:rPr>
          <w:rFonts w:ascii="Arial" w:hAnsi="Arial"/>
        </w:rPr>
        <w:t xml:space="preserve"> of this Contract Schedule 2 as soon as reasonably practicable.</w:t>
      </w:r>
    </w:p>
    <w:p w14:paraId="7EADFBD9" w14:textId="77777777" w:rsidR="00FA30C4" w:rsidRPr="00D40F55" w:rsidRDefault="00846B73" w:rsidP="00D40F55">
      <w:pPr>
        <w:overflowPunct/>
        <w:autoSpaceDE/>
        <w:autoSpaceDN/>
        <w:adjustRightInd/>
        <w:spacing w:before="120" w:after="120" w:line="240" w:lineRule="auto"/>
        <w:jc w:val="left"/>
        <w:textAlignment w:val="auto"/>
        <w:rPr>
          <w:rFonts w:cs="Arial"/>
          <w:b/>
          <w:szCs w:val="22"/>
          <w:lang w:eastAsia="en-GB"/>
        </w:rPr>
      </w:pPr>
      <w:r w:rsidRPr="00D40F55">
        <w:rPr>
          <w:rFonts w:cs="Arial"/>
          <w:b/>
          <w:szCs w:val="22"/>
        </w:rPr>
        <w:br w:type="page"/>
      </w:r>
    </w:p>
    <w:p w14:paraId="73A3A38C" w14:textId="77777777" w:rsidR="00FA30C4" w:rsidRPr="00D40F55" w:rsidRDefault="00846B73" w:rsidP="00D40F55">
      <w:pPr>
        <w:pStyle w:val="Heading1"/>
        <w:keepNext/>
        <w:numPr>
          <w:ilvl w:val="0"/>
          <w:numId w:val="0"/>
        </w:numPr>
        <w:spacing w:before="120" w:after="120"/>
        <w:ind w:left="567"/>
        <w:jc w:val="center"/>
        <w:rPr>
          <w:rFonts w:cs="Arial"/>
          <w:szCs w:val="22"/>
        </w:rPr>
      </w:pPr>
      <w:bookmarkStart w:id="260" w:name="_Toc431551204"/>
      <w:bookmarkStart w:id="261" w:name="_Toc461702416"/>
      <w:r w:rsidRPr="00D40F55">
        <w:rPr>
          <w:rFonts w:cs="Arial"/>
          <w:szCs w:val="22"/>
        </w:rPr>
        <w:lastRenderedPageBreak/>
        <w:t>CONTRACT SCHEDULE 3: STAFF TRANSFER</w:t>
      </w:r>
      <w:bookmarkEnd w:id="260"/>
      <w:bookmarkEnd w:id="261"/>
    </w:p>
    <w:p w14:paraId="67C62B77" w14:textId="77777777" w:rsidR="00FA30C4" w:rsidRPr="00D40F55" w:rsidRDefault="00846B73" w:rsidP="00C85272">
      <w:pPr>
        <w:pStyle w:val="GPSL1CLAUSEHEADING"/>
        <w:numPr>
          <w:ilvl w:val="0"/>
          <w:numId w:val="33"/>
        </w:numPr>
        <w:spacing w:before="120" w:after="120"/>
        <w:rPr>
          <w:rFonts w:ascii="Arial" w:hAnsi="Arial"/>
        </w:rPr>
      </w:pPr>
      <w:bookmarkStart w:id="262" w:name="_Ref384036770"/>
      <w:r w:rsidRPr="00D40F55">
        <w:rPr>
          <w:rFonts w:ascii="Arial" w:hAnsi="Arial"/>
        </w:rPr>
        <w:t>DEFINITIONS</w:t>
      </w:r>
      <w:bookmarkEnd w:id="262"/>
    </w:p>
    <w:p w14:paraId="387E6CF1" w14:textId="77777777" w:rsidR="00FA30C4" w:rsidRPr="00D40F55" w:rsidRDefault="00846B73" w:rsidP="00D40F55">
      <w:pPr>
        <w:pStyle w:val="GPSL2numberedclause"/>
        <w:numPr>
          <w:ilvl w:val="0"/>
          <w:numId w:val="0"/>
        </w:numPr>
        <w:rPr>
          <w:rFonts w:ascii="Arial" w:hAnsi="Arial"/>
        </w:rPr>
      </w:pPr>
      <w:r w:rsidRPr="00D40F55">
        <w:rPr>
          <w:rFonts w:ascii="Arial" w:hAnsi="Arial"/>
        </w:rPr>
        <w:t>In this Contract Schedule 3, the following definitions shall apply:</w:t>
      </w:r>
    </w:p>
    <w:p w14:paraId="652624ED" w14:textId="77777777" w:rsidR="00FA30C4" w:rsidRPr="00D40F55" w:rsidRDefault="00987267"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4438DD" w14:paraId="36F5E56C" w14:textId="77777777" w:rsidTr="00E56DC7">
        <w:tc>
          <w:tcPr>
            <w:tcW w:w="3085" w:type="dxa"/>
          </w:tcPr>
          <w:p w14:paraId="03638DF7" w14:textId="77777777" w:rsidR="00FA30C4" w:rsidRPr="00D40F55" w:rsidRDefault="00846B73" w:rsidP="00D40F55">
            <w:pPr>
              <w:pStyle w:val="GPSDefinitionTerm"/>
              <w:spacing w:before="120"/>
              <w:rPr>
                <w:bCs/>
                <w:i/>
              </w:rPr>
            </w:pPr>
            <w:r w:rsidRPr="00D40F55">
              <w:t>“Admission Agreement”</w:t>
            </w:r>
          </w:p>
        </w:tc>
        <w:tc>
          <w:tcPr>
            <w:tcW w:w="6157" w:type="dxa"/>
          </w:tcPr>
          <w:p w14:paraId="1D49E57E" w14:textId="77777777" w:rsidR="00FA30C4" w:rsidRPr="00D40F55" w:rsidRDefault="00846B73"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4438DD" w14:paraId="2E9E6F34" w14:textId="77777777" w:rsidTr="00E56DC7">
        <w:tc>
          <w:tcPr>
            <w:tcW w:w="3085" w:type="dxa"/>
          </w:tcPr>
          <w:p w14:paraId="126F2120" w14:textId="77777777" w:rsidR="00FA30C4" w:rsidRPr="00D40F55" w:rsidRDefault="00846B73" w:rsidP="00D40F55">
            <w:pPr>
              <w:pStyle w:val="GPSDefinitionTerm"/>
              <w:spacing w:before="120"/>
            </w:pPr>
            <w:r w:rsidRPr="00D40F55">
              <w:t>“Eligible Employee”</w:t>
            </w:r>
          </w:p>
        </w:tc>
        <w:tc>
          <w:tcPr>
            <w:tcW w:w="6157" w:type="dxa"/>
          </w:tcPr>
          <w:p w14:paraId="4C5687A4" w14:textId="77777777" w:rsidR="00FA30C4" w:rsidRPr="00D40F55" w:rsidRDefault="00846B73"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any Fair Deal Employee who at the relevant time is an eligible employee as defined in the Admission Agreement;</w:t>
            </w:r>
          </w:p>
        </w:tc>
      </w:tr>
      <w:tr w:rsidR="004438DD" w14:paraId="3BDFA4C0" w14:textId="77777777" w:rsidTr="00E56DC7">
        <w:tc>
          <w:tcPr>
            <w:tcW w:w="3085" w:type="dxa"/>
          </w:tcPr>
          <w:p w14:paraId="0F1CE274" w14:textId="77777777" w:rsidR="00FA30C4" w:rsidRPr="00D40F55" w:rsidRDefault="00846B73" w:rsidP="00D40F55">
            <w:pPr>
              <w:pStyle w:val="GPSDefinitionTerm"/>
              <w:spacing w:before="120"/>
            </w:pPr>
            <w:r w:rsidRPr="00D40F55">
              <w:t>“Fair Deal Employees”</w:t>
            </w:r>
          </w:p>
        </w:tc>
        <w:tc>
          <w:tcPr>
            <w:tcW w:w="6157" w:type="dxa"/>
          </w:tcPr>
          <w:p w14:paraId="62283755" w14:textId="77777777" w:rsidR="00FA30C4" w:rsidRPr="00D40F55" w:rsidRDefault="00846B73"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438DD" w14:paraId="2BC267B3" w14:textId="77777777" w:rsidTr="00E56DC7">
        <w:tc>
          <w:tcPr>
            <w:tcW w:w="3085" w:type="dxa"/>
          </w:tcPr>
          <w:p w14:paraId="0DC030AC" w14:textId="77777777" w:rsidR="00FA30C4" w:rsidRPr="00D40F55" w:rsidRDefault="00846B73" w:rsidP="00D40F55">
            <w:pPr>
              <w:pStyle w:val="GPSDefinitionTerm"/>
              <w:spacing w:before="120"/>
            </w:pPr>
            <w:r w:rsidRPr="00D40F55">
              <w:t>“Former Supplier”</w:t>
            </w:r>
          </w:p>
        </w:tc>
        <w:tc>
          <w:tcPr>
            <w:tcW w:w="6157" w:type="dxa"/>
          </w:tcPr>
          <w:p w14:paraId="2117DE93" w14:textId="77777777" w:rsidR="00FA30C4" w:rsidRPr="00D40F55" w:rsidRDefault="00846B73"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4438DD" w14:paraId="1E3C6A73" w14:textId="77777777" w:rsidTr="00E56DC7">
        <w:tc>
          <w:tcPr>
            <w:tcW w:w="3085" w:type="dxa"/>
          </w:tcPr>
          <w:p w14:paraId="5C10FDA4" w14:textId="77777777" w:rsidR="00FA30C4" w:rsidRPr="00D40F55" w:rsidRDefault="00846B73" w:rsidP="00D40F55">
            <w:pPr>
              <w:pStyle w:val="GPSDefinitionTerm"/>
              <w:spacing w:before="120"/>
            </w:pPr>
            <w:r w:rsidRPr="00D40F55">
              <w:t>“New Fair Deal”</w:t>
            </w:r>
          </w:p>
        </w:tc>
        <w:tc>
          <w:tcPr>
            <w:tcW w:w="6157" w:type="dxa"/>
          </w:tcPr>
          <w:p w14:paraId="12DF5E96" w14:textId="77777777" w:rsidR="00FA30C4" w:rsidRPr="00D40F55" w:rsidRDefault="00846B73"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 xml:space="preserve">the revised Fair Deal position set out in the HM Treasury guidance: </w:t>
            </w:r>
            <w:r w:rsidRPr="00D40F55">
              <w:rPr>
                <w:rFonts w:cs="Arial"/>
                <w:b w:val="0"/>
                <w:bCs/>
                <w:sz w:val="22"/>
                <w:szCs w:val="22"/>
              </w:rPr>
              <w:t>“Fair Deal for staff pensions: staff transfer from central government”</w:t>
            </w:r>
            <w:r w:rsidRPr="00D40F55">
              <w:rPr>
                <w:rFonts w:cs="Arial"/>
                <w:b w:val="0"/>
                <w:bCs/>
                <w:i w:val="0"/>
                <w:sz w:val="22"/>
                <w:szCs w:val="22"/>
              </w:rPr>
              <w:t xml:space="preserve"> issued in October 2013 including any amendments to that document immediately prior to the Relevant Transfer Date;</w:t>
            </w:r>
          </w:p>
        </w:tc>
      </w:tr>
      <w:tr w:rsidR="004438DD" w14:paraId="41CA9C46" w14:textId="77777777" w:rsidTr="00E56DC7">
        <w:tc>
          <w:tcPr>
            <w:tcW w:w="3085" w:type="dxa"/>
          </w:tcPr>
          <w:p w14:paraId="0ECC7BF9" w14:textId="77777777" w:rsidR="00FA30C4" w:rsidRPr="00D40F55" w:rsidRDefault="00846B73" w:rsidP="00D40F55">
            <w:pPr>
              <w:pStyle w:val="GPSDefinitionTerm"/>
              <w:spacing w:before="120"/>
            </w:pPr>
            <w:r w:rsidRPr="00D40F55">
              <w:t>“Notified Sub-Contractor”</w:t>
            </w:r>
          </w:p>
        </w:tc>
        <w:tc>
          <w:tcPr>
            <w:tcW w:w="6157" w:type="dxa"/>
          </w:tcPr>
          <w:p w14:paraId="55BCA9CA" w14:textId="77777777" w:rsidR="00FA30C4" w:rsidRPr="00D40F55" w:rsidRDefault="00846B73"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 Sub-Contractor identified in the Annex to this Contract Schedule 3 to whom Transferring Customer Employees and/or Transferring Former Supplier Employees will transfer on a Relevant Transfer Date;</w:t>
            </w:r>
          </w:p>
        </w:tc>
      </w:tr>
      <w:tr w:rsidR="004438DD" w14:paraId="2019E9CE" w14:textId="77777777" w:rsidTr="00E56DC7">
        <w:tc>
          <w:tcPr>
            <w:tcW w:w="3085" w:type="dxa"/>
          </w:tcPr>
          <w:p w14:paraId="14DA06DE" w14:textId="77777777" w:rsidR="00FA30C4" w:rsidRPr="00D40F55" w:rsidRDefault="00846B73" w:rsidP="00D40F55">
            <w:pPr>
              <w:pStyle w:val="GPSDefinitionTerm"/>
              <w:spacing w:before="120"/>
            </w:pPr>
            <w:r w:rsidRPr="00D40F55">
              <w:t>“Replacement Sub-Contractor”</w:t>
            </w:r>
          </w:p>
        </w:tc>
        <w:tc>
          <w:tcPr>
            <w:tcW w:w="6157" w:type="dxa"/>
          </w:tcPr>
          <w:p w14:paraId="0B463989" w14:textId="77777777" w:rsidR="00FA30C4" w:rsidRPr="00D40F55" w:rsidRDefault="00846B73"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438DD" w14:paraId="16AA3365" w14:textId="77777777" w:rsidTr="00E56DC7">
        <w:tc>
          <w:tcPr>
            <w:tcW w:w="3085" w:type="dxa"/>
          </w:tcPr>
          <w:p w14:paraId="1D2B3DAF" w14:textId="77777777" w:rsidR="00910390" w:rsidRPr="00D40F55" w:rsidRDefault="00846B73" w:rsidP="00D40F55">
            <w:pPr>
              <w:pStyle w:val="GPSDefinitionTerm"/>
              <w:spacing w:before="120"/>
            </w:pPr>
            <w:r w:rsidRPr="00D40F55">
              <w:t>“Replacement Services”</w:t>
            </w:r>
          </w:p>
        </w:tc>
        <w:tc>
          <w:tcPr>
            <w:tcW w:w="6157" w:type="dxa"/>
          </w:tcPr>
          <w:p w14:paraId="1EEA1EBE" w14:textId="77777777" w:rsidR="00910390" w:rsidRPr="00D40F55" w:rsidRDefault="00846B73" w:rsidP="00D40F55">
            <w:pPr>
              <w:pStyle w:val="Guidancenoteparagraphtext"/>
              <w:tabs>
                <w:tab w:val="left" w:pos="235"/>
              </w:tabs>
              <w:spacing w:before="120" w:after="120"/>
              <w:rPr>
                <w:rFonts w:cs="Arial"/>
                <w:b w:val="0"/>
                <w:bCs/>
                <w:i w:val="0"/>
                <w:sz w:val="22"/>
                <w:szCs w:val="22"/>
              </w:rPr>
            </w:pPr>
            <w:r w:rsidRPr="00D40F55">
              <w:rPr>
                <w:rFonts w:cs="Arial"/>
                <w:b w:val="0"/>
                <w:i w:val="0"/>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D40F55">
              <w:rPr>
                <w:rFonts w:cs="Arial"/>
                <w:b w:val="0"/>
                <w:i w:val="0"/>
                <w:sz w:val="22"/>
                <w:szCs w:val="22"/>
              </w:rPr>
              <w:lastRenderedPageBreak/>
              <w:t>are provided by the Customer internally and/or by any third party;</w:t>
            </w:r>
          </w:p>
        </w:tc>
      </w:tr>
      <w:tr w:rsidR="004438DD" w14:paraId="0D51211E" w14:textId="77777777" w:rsidTr="00E56DC7">
        <w:tc>
          <w:tcPr>
            <w:tcW w:w="3085" w:type="dxa"/>
          </w:tcPr>
          <w:p w14:paraId="1A827167" w14:textId="77777777" w:rsidR="00910390" w:rsidRPr="00D40F55" w:rsidRDefault="00846B73" w:rsidP="00D40F55">
            <w:pPr>
              <w:pStyle w:val="GPSDefinitionTerm"/>
              <w:spacing w:before="120"/>
            </w:pPr>
            <w:r w:rsidRPr="00D40F55">
              <w:lastRenderedPageBreak/>
              <w:t>"Replacement Supplier"</w:t>
            </w:r>
          </w:p>
        </w:tc>
        <w:tc>
          <w:tcPr>
            <w:tcW w:w="6157" w:type="dxa"/>
          </w:tcPr>
          <w:p w14:paraId="19452961" w14:textId="77777777" w:rsidR="00910390" w:rsidRPr="00D40F55" w:rsidRDefault="00846B73"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4438DD" w14:paraId="3E8C5AA1" w14:textId="77777777" w:rsidTr="00E56DC7">
        <w:tc>
          <w:tcPr>
            <w:tcW w:w="3085" w:type="dxa"/>
          </w:tcPr>
          <w:p w14:paraId="7C703C2F" w14:textId="77777777" w:rsidR="00910390" w:rsidRPr="00D40F55" w:rsidRDefault="00846B73" w:rsidP="00D40F55">
            <w:pPr>
              <w:pStyle w:val="GPSDefinitionTerm"/>
              <w:spacing w:before="120"/>
            </w:pPr>
            <w:r w:rsidRPr="00D40F55">
              <w:t>“Relevant Transfer”</w:t>
            </w:r>
          </w:p>
        </w:tc>
        <w:tc>
          <w:tcPr>
            <w:tcW w:w="6157" w:type="dxa"/>
          </w:tcPr>
          <w:p w14:paraId="78C1D16E" w14:textId="77777777" w:rsidR="00910390" w:rsidRPr="00D40F55" w:rsidRDefault="00846B73" w:rsidP="00D40F55">
            <w:pPr>
              <w:pStyle w:val="Guidancenoteparagraphtext"/>
              <w:tabs>
                <w:tab w:val="left" w:pos="235"/>
              </w:tabs>
              <w:spacing w:before="120" w:after="120"/>
              <w:rPr>
                <w:rFonts w:cs="Arial"/>
                <w:b w:val="0"/>
                <w:i w:val="0"/>
                <w:sz w:val="22"/>
                <w:szCs w:val="22"/>
                <w:highlight w:val="green"/>
              </w:rPr>
            </w:pPr>
            <w:r w:rsidRPr="00D40F55">
              <w:rPr>
                <w:rFonts w:cs="Arial"/>
                <w:b w:val="0"/>
                <w:i w:val="0"/>
                <w:sz w:val="22"/>
                <w:szCs w:val="22"/>
              </w:rPr>
              <w:t>a transfer of employment to which the Employment Regulations applies;</w:t>
            </w:r>
          </w:p>
        </w:tc>
      </w:tr>
      <w:tr w:rsidR="004438DD" w14:paraId="5523BBF9" w14:textId="77777777" w:rsidTr="00E56DC7">
        <w:tc>
          <w:tcPr>
            <w:tcW w:w="3085" w:type="dxa"/>
          </w:tcPr>
          <w:p w14:paraId="297D9B18" w14:textId="77777777" w:rsidR="00910390" w:rsidRPr="00D40F55" w:rsidRDefault="00846B73" w:rsidP="00D40F55">
            <w:pPr>
              <w:pStyle w:val="GPSDefinitionTerm"/>
              <w:spacing w:before="120"/>
            </w:pPr>
            <w:r w:rsidRPr="00D40F55">
              <w:t>“Relevant Transfer Date”</w:t>
            </w:r>
          </w:p>
        </w:tc>
        <w:tc>
          <w:tcPr>
            <w:tcW w:w="6157" w:type="dxa"/>
          </w:tcPr>
          <w:p w14:paraId="52B3C1EE" w14:textId="77777777" w:rsidR="00910390" w:rsidRPr="00D40F55" w:rsidRDefault="00846B73" w:rsidP="00D40F55">
            <w:pPr>
              <w:pStyle w:val="BodyTextIndent2"/>
              <w:tabs>
                <w:tab w:val="num" w:pos="34"/>
              </w:tabs>
              <w:spacing w:before="120" w:after="120"/>
              <w:ind w:left="0"/>
              <w:rPr>
                <w:rFonts w:ascii="Arial" w:hAnsi="Arial" w:cs="Arial"/>
                <w:szCs w:val="22"/>
                <w:highlight w:val="green"/>
              </w:rPr>
            </w:pPr>
            <w:r w:rsidRPr="00D40F55">
              <w:rPr>
                <w:rFonts w:ascii="Arial" w:hAnsi="Arial" w:cs="Arial"/>
                <w:bCs/>
                <w:color w:val="000000"/>
                <w:szCs w:val="22"/>
              </w:rPr>
              <w:t>in relation to a Relevant Transfer, the date upon</w:t>
            </w:r>
            <w:r w:rsidRPr="00D40F55">
              <w:rPr>
                <w:rFonts w:ascii="Arial" w:hAnsi="Arial" w:cs="Arial"/>
                <w:szCs w:val="22"/>
              </w:rPr>
              <w:t xml:space="preserve"> which the Relevant Transfer takes place;</w:t>
            </w:r>
          </w:p>
        </w:tc>
      </w:tr>
      <w:tr w:rsidR="004438DD" w14:paraId="7A7A1249" w14:textId="77777777" w:rsidTr="00E56DC7">
        <w:tc>
          <w:tcPr>
            <w:tcW w:w="3085" w:type="dxa"/>
          </w:tcPr>
          <w:p w14:paraId="56EF2A9A" w14:textId="77777777" w:rsidR="00910390" w:rsidRPr="00D40F55" w:rsidRDefault="00846B73" w:rsidP="00D40F55">
            <w:pPr>
              <w:pStyle w:val="GPSDefinitionTerm"/>
              <w:spacing w:before="120"/>
            </w:pPr>
            <w:r w:rsidRPr="00D40F55">
              <w:t>“Schemes”</w:t>
            </w:r>
          </w:p>
        </w:tc>
        <w:tc>
          <w:tcPr>
            <w:tcW w:w="6157" w:type="dxa"/>
          </w:tcPr>
          <w:p w14:paraId="30424C69" w14:textId="77777777" w:rsidR="00910390" w:rsidRPr="00D40F55" w:rsidRDefault="00846B73" w:rsidP="00D40F55">
            <w:pPr>
              <w:pStyle w:val="BodyTextIndent2"/>
              <w:tabs>
                <w:tab w:val="num" w:pos="34"/>
              </w:tabs>
              <w:spacing w:before="120" w:after="120"/>
              <w:ind w:left="0"/>
              <w:rPr>
                <w:rFonts w:ascii="Arial" w:hAnsi="Arial" w:cs="Arial"/>
                <w:bCs/>
                <w:color w:val="000000"/>
                <w:szCs w:val="22"/>
              </w:rPr>
            </w:pPr>
            <w:r w:rsidRPr="00D40F55">
              <w:rPr>
                <w:rFonts w:ascii="Arial" w:hAnsi="Arial" w:cs="Arial"/>
                <w:bCs/>
                <w:color w:val="000000"/>
                <w:szCs w:val="22"/>
              </w:rPr>
              <w:t xml:space="preserve">the Principal Civil Service Pension Scheme available to </w:t>
            </w:r>
            <w:r w:rsidRPr="00D40F55">
              <w:rPr>
                <w:rFonts w:ascii="Arial" w:hAnsi="Arial" w:cs="Arial"/>
                <w:color w:val="000000"/>
                <w:szCs w:val="22"/>
              </w:rPr>
              <w:t xml:space="preserve">Civil Servants </w:t>
            </w:r>
            <w:r w:rsidRPr="00D40F55">
              <w:rPr>
                <w:rFonts w:ascii="Arial" w:hAnsi="Arial" w:cs="Arial"/>
                <w:bCs/>
                <w:color w:val="000000"/>
                <w:szCs w:val="22"/>
              </w:rPr>
              <w:t xml:space="preserve">and employees of bodies under Schedule 1 of the Superannuation Act 1972 </w:t>
            </w:r>
            <w:r w:rsidRPr="00D40F55">
              <w:rPr>
                <w:rFonts w:ascii="Arial" w:hAnsi="Arial" w:cs="Arial"/>
                <w:color w:val="000000"/>
                <w:szCs w:val="22"/>
              </w:rPr>
              <w:t>(and eligible employees of other bodies admitted to participate under a determination under section 25 of the Public Service Pensions Act 2013),</w:t>
            </w:r>
            <w:r w:rsidRPr="00D40F55">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D40F55">
              <w:rPr>
                <w:rFonts w:ascii="Arial" w:hAnsi="Arial" w:cs="Arial"/>
                <w:color w:val="000000"/>
                <w:szCs w:val="22"/>
              </w:rPr>
              <w:t>Designated Stakeholder Pension Scheme and “alpha” introduced under The Public Service (Civil Servants and Others) Pensions Regulations 2014</w:t>
            </w:r>
            <w:r w:rsidRPr="00D40F55">
              <w:rPr>
                <w:rFonts w:ascii="Arial" w:hAnsi="Arial" w:cs="Arial"/>
                <w:bCs/>
                <w:color w:val="000000"/>
                <w:szCs w:val="22"/>
              </w:rPr>
              <w:t>;</w:t>
            </w:r>
          </w:p>
        </w:tc>
      </w:tr>
      <w:tr w:rsidR="004438DD" w14:paraId="413B6F9F" w14:textId="77777777" w:rsidTr="00E56DC7">
        <w:tc>
          <w:tcPr>
            <w:tcW w:w="3085" w:type="dxa"/>
          </w:tcPr>
          <w:p w14:paraId="381C78ED" w14:textId="77777777" w:rsidR="00910390" w:rsidRPr="00D40F55" w:rsidRDefault="00846B73" w:rsidP="00D40F55">
            <w:pPr>
              <w:pStyle w:val="GPSDefinitionTerm"/>
              <w:spacing w:before="120"/>
            </w:pPr>
            <w:r w:rsidRPr="00D40F55">
              <w:t>“Service Transfer”</w:t>
            </w:r>
          </w:p>
        </w:tc>
        <w:tc>
          <w:tcPr>
            <w:tcW w:w="6157" w:type="dxa"/>
          </w:tcPr>
          <w:p w14:paraId="3757E00F" w14:textId="77777777" w:rsidR="00910390" w:rsidRPr="00D40F55" w:rsidRDefault="00846B73" w:rsidP="00D40F55">
            <w:pPr>
              <w:pStyle w:val="Guidancenoteparagraphtext"/>
              <w:spacing w:before="120" w:after="120"/>
              <w:rPr>
                <w:rFonts w:cs="Arial"/>
                <w:b w:val="0"/>
                <w:i w:val="0"/>
                <w:sz w:val="22"/>
                <w:szCs w:val="22"/>
                <w:highlight w:val="green"/>
              </w:rPr>
            </w:pPr>
            <w:r w:rsidRPr="00D40F55">
              <w:rPr>
                <w:rFonts w:cs="Arial"/>
                <w:b w:val="0"/>
                <w:i w:val="0"/>
                <w:sz w:val="22"/>
                <w:szCs w:val="22"/>
              </w:rPr>
              <w:t>any transfer of the Ordered Panel Services (or any part of the Ordered Panel Services), for whatever reason, from the Supplier or any Sub-Contractor to a Replacement Supplier or a Replacement Sub-Contractor;</w:t>
            </w:r>
          </w:p>
        </w:tc>
      </w:tr>
      <w:tr w:rsidR="004438DD" w14:paraId="59A1FFE3" w14:textId="77777777" w:rsidTr="00E56DC7">
        <w:tc>
          <w:tcPr>
            <w:tcW w:w="3085" w:type="dxa"/>
          </w:tcPr>
          <w:p w14:paraId="20360E3D" w14:textId="77777777" w:rsidR="00910390" w:rsidRPr="00D40F55" w:rsidRDefault="00846B73" w:rsidP="00D40F55">
            <w:pPr>
              <w:pStyle w:val="GPSDefinitionTerm"/>
              <w:spacing w:before="120"/>
            </w:pPr>
            <w:r w:rsidRPr="00D40F55">
              <w:t>“Service Transfer Date”</w:t>
            </w:r>
          </w:p>
        </w:tc>
        <w:tc>
          <w:tcPr>
            <w:tcW w:w="6157" w:type="dxa"/>
          </w:tcPr>
          <w:p w14:paraId="54CD0E14" w14:textId="77777777" w:rsidR="00910390" w:rsidRPr="00D40F55" w:rsidRDefault="00846B73" w:rsidP="00D40F55">
            <w:pPr>
              <w:pStyle w:val="BodyTextIndent2"/>
              <w:tabs>
                <w:tab w:val="num" w:pos="34"/>
              </w:tabs>
              <w:spacing w:before="120" w:after="120"/>
              <w:ind w:left="0"/>
              <w:rPr>
                <w:rFonts w:ascii="Arial" w:hAnsi="Arial" w:cs="Arial"/>
                <w:szCs w:val="22"/>
                <w:highlight w:val="green"/>
              </w:rPr>
            </w:pPr>
            <w:r w:rsidRPr="00D40F55">
              <w:rPr>
                <w:rFonts w:ascii="Arial" w:hAnsi="Arial" w:cs="Arial"/>
                <w:color w:val="000000"/>
                <w:szCs w:val="22"/>
              </w:rPr>
              <w:t>the date</w:t>
            </w:r>
            <w:r w:rsidRPr="00D40F55">
              <w:rPr>
                <w:rFonts w:ascii="Arial" w:hAnsi="Arial" w:cs="Arial"/>
                <w:szCs w:val="22"/>
              </w:rPr>
              <w:t xml:space="preserve"> of a Service Transfer or, if more than one, the date of the relevant Service Transfer as the context requires;</w:t>
            </w:r>
          </w:p>
        </w:tc>
      </w:tr>
      <w:tr w:rsidR="004438DD" w14:paraId="0EBB4842" w14:textId="77777777" w:rsidTr="00E56DC7">
        <w:tc>
          <w:tcPr>
            <w:tcW w:w="3085" w:type="dxa"/>
          </w:tcPr>
          <w:p w14:paraId="36E29383" w14:textId="77777777" w:rsidR="00910390" w:rsidRPr="00D40F55" w:rsidRDefault="00846B73" w:rsidP="00D40F55">
            <w:pPr>
              <w:pStyle w:val="GPSDefinitionTerm"/>
              <w:spacing w:before="120"/>
            </w:pPr>
            <w:r w:rsidRPr="00D40F55">
              <w:t>“Staffing Information”</w:t>
            </w:r>
          </w:p>
        </w:tc>
        <w:tc>
          <w:tcPr>
            <w:tcW w:w="6157" w:type="dxa"/>
          </w:tcPr>
          <w:p w14:paraId="2D41DF95" w14:textId="77777777" w:rsidR="00910390" w:rsidRPr="00D40F55" w:rsidRDefault="00846B73" w:rsidP="00D40F55">
            <w:pPr>
              <w:pStyle w:val="Guidancenoteparagraphtext"/>
              <w:spacing w:before="120" w:after="120"/>
              <w:rPr>
                <w:rFonts w:cs="Arial"/>
                <w:b w:val="0"/>
                <w:i w:val="0"/>
                <w:sz w:val="22"/>
                <w:szCs w:val="22"/>
              </w:rPr>
            </w:pPr>
            <w:r w:rsidRPr="00D40F55">
              <w:rPr>
                <w:rFonts w:cs="Arial"/>
                <w:b w:val="0"/>
                <w:i w:val="0"/>
                <w:sz w:val="22"/>
                <w:szCs w:val="22"/>
              </w:rPr>
              <w:t>in relation to all persons identified on the Supplier's Provisional Supplier Personnel List</w:t>
            </w:r>
            <w:r w:rsidRPr="00D40F55">
              <w:rPr>
                <w:rFonts w:cs="Arial"/>
                <w:b w:val="0"/>
                <w:bCs/>
                <w:i w:val="0"/>
                <w:sz w:val="22"/>
                <w:szCs w:val="22"/>
              </w:rPr>
              <w:t xml:space="preserve"> or </w:t>
            </w:r>
            <w:r w:rsidRPr="00D40F55">
              <w:rPr>
                <w:rFonts w:cs="Arial"/>
                <w:b w:val="0"/>
                <w:i w:val="0"/>
                <w:sz w:val="22"/>
                <w:szCs w:val="22"/>
              </w:rPr>
              <w:t>Supplier's Final Supplier Personnel List, as the case may be, such information as the Customer may reasonably request (subject to all applicable provisions of</w:t>
            </w:r>
            <w:r w:rsidRPr="00D40F55">
              <w:rPr>
                <w:rFonts w:cs="Arial"/>
                <w:b w:val="0"/>
                <w:bCs/>
                <w:i w:val="0"/>
                <w:sz w:val="22"/>
                <w:szCs w:val="22"/>
              </w:rPr>
              <w:t xml:space="preserve"> the</w:t>
            </w:r>
            <w:r w:rsidRPr="00D40F55">
              <w:rPr>
                <w:rFonts w:cs="Arial"/>
                <w:b w:val="0"/>
                <w:i w:val="0"/>
                <w:sz w:val="22"/>
                <w:szCs w:val="22"/>
              </w:rPr>
              <w:t xml:space="preserve"> DPA), but including in an anonymised format:</w:t>
            </w:r>
          </w:p>
          <w:p w14:paraId="532B2C8C" w14:textId="77777777" w:rsidR="00910390" w:rsidRPr="00D40F55" w:rsidRDefault="00846B73" w:rsidP="00C85272">
            <w:pPr>
              <w:pStyle w:val="Guidancenoteparagraphtext"/>
              <w:numPr>
                <w:ilvl w:val="0"/>
                <w:numId w:val="27"/>
              </w:numPr>
              <w:spacing w:before="120" w:after="120"/>
              <w:rPr>
                <w:rFonts w:cs="Arial"/>
                <w:b w:val="0"/>
                <w:i w:val="0"/>
                <w:sz w:val="22"/>
                <w:szCs w:val="22"/>
              </w:rPr>
            </w:pPr>
            <w:r w:rsidRPr="00D40F55">
              <w:rPr>
                <w:rFonts w:cs="Arial"/>
                <w:b w:val="0"/>
                <w:i w:val="0"/>
                <w:sz w:val="22"/>
                <w:szCs w:val="22"/>
              </w:rPr>
              <w:t>their ages, dates of commencement of employment or engagement, gender and place of work;</w:t>
            </w:r>
          </w:p>
          <w:p w14:paraId="3A58D366" w14:textId="77777777" w:rsidR="00910390" w:rsidRPr="00D40F55" w:rsidRDefault="00846B73" w:rsidP="00C85272">
            <w:pPr>
              <w:pStyle w:val="Guidancenoteparagraphtext"/>
              <w:numPr>
                <w:ilvl w:val="0"/>
                <w:numId w:val="27"/>
              </w:numPr>
              <w:spacing w:before="120" w:after="120"/>
              <w:rPr>
                <w:rFonts w:cs="Arial"/>
                <w:b w:val="0"/>
                <w:i w:val="0"/>
                <w:sz w:val="22"/>
                <w:szCs w:val="22"/>
              </w:rPr>
            </w:pPr>
            <w:r w:rsidRPr="00D40F55">
              <w:rPr>
                <w:rFonts w:cs="Arial"/>
                <w:b w:val="0"/>
                <w:i w:val="0"/>
                <w:sz w:val="22"/>
                <w:szCs w:val="22"/>
              </w:rPr>
              <w:t xml:space="preserve">details of whether they </w:t>
            </w:r>
            <w:r w:rsidRPr="00D40F55">
              <w:rPr>
                <w:rFonts w:cs="Arial"/>
                <w:b w:val="0"/>
                <w:bCs/>
                <w:i w:val="0"/>
                <w:sz w:val="22"/>
                <w:szCs w:val="22"/>
              </w:rPr>
              <w:t>are</w:t>
            </w:r>
            <w:r w:rsidRPr="00D40F55">
              <w:rPr>
                <w:rFonts w:cs="Arial"/>
                <w:b w:val="0"/>
                <w:i w:val="0"/>
                <w:sz w:val="22"/>
                <w:szCs w:val="22"/>
              </w:rPr>
              <w:t xml:space="preserve"> employed, self employed contractors or consultants, agency workers or otherwise;</w:t>
            </w:r>
          </w:p>
          <w:p w14:paraId="7CB2B00A" w14:textId="77777777" w:rsidR="00910390" w:rsidRPr="00D40F55" w:rsidRDefault="00846B73" w:rsidP="00C85272">
            <w:pPr>
              <w:pStyle w:val="Guidancenoteparagraphtext"/>
              <w:numPr>
                <w:ilvl w:val="0"/>
                <w:numId w:val="27"/>
              </w:numPr>
              <w:spacing w:before="120" w:after="120"/>
              <w:rPr>
                <w:rFonts w:cs="Arial"/>
                <w:b w:val="0"/>
                <w:i w:val="0"/>
                <w:sz w:val="22"/>
                <w:szCs w:val="22"/>
              </w:rPr>
            </w:pPr>
            <w:r w:rsidRPr="00D40F55">
              <w:rPr>
                <w:rFonts w:cs="Arial"/>
                <w:b w:val="0"/>
                <w:i w:val="0"/>
                <w:sz w:val="22"/>
                <w:szCs w:val="22"/>
              </w:rPr>
              <w:t>the identity of the employer or relevant contracting party;</w:t>
            </w:r>
          </w:p>
          <w:p w14:paraId="6E18747A" w14:textId="77777777" w:rsidR="00910390" w:rsidRPr="00D40F55" w:rsidRDefault="00846B73" w:rsidP="00C85272">
            <w:pPr>
              <w:pStyle w:val="Guidancenoteparagraphtext"/>
              <w:numPr>
                <w:ilvl w:val="0"/>
                <w:numId w:val="27"/>
              </w:numPr>
              <w:spacing w:before="120" w:after="120"/>
              <w:rPr>
                <w:rFonts w:cs="Arial"/>
                <w:b w:val="0"/>
                <w:i w:val="0"/>
                <w:sz w:val="22"/>
                <w:szCs w:val="22"/>
              </w:rPr>
            </w:pPr>
            <w:r w:rsidRPr="00D40F55">
              <w:rPr>
                <w:rFonts w:cs="Arial"/>
                <w:b w:val="0"/>
                <w:i w:val="0"/>
                <w:sz w:val="22"/>
                <w:szCs w:val="22"/>
              </w:rPr>
              <w:t>their relevant contractual notice periods and any other terms relating to termination of employment, including redundancy procedures, and redundancy payments;</w:t>
            </w:r>
          </w:p>
          <w:p w14:paraId="3B396E79" w14:textId="77777777" w:rsidR="00910390" w:rsidRPr="00D40F55" w:rsidRDefault="00846B73" w:rsidP="00C85272">
            <w:pPr>
              <w:pStyle w:val="Guidancenoteparagraphtext"/>
              <w:numPr>
                <w:ilvl w:val="0"/>
                <w:numId w:val="27"/>
              </w:numPr>
              <w:spacing w:before="120" w:after="120"/>
              <w:rPr>
                <w:rFonts w:cs="Arial"/>
                <w:b w:val="0"/>
                <w:i w:val="0"/>
                <w:sz w:val="22"/>
                <w:szCs w:val="22"/>
              </w:rPr>
            </w:pPr>
            <w:r w:rsidRPr="00D40F55">
              <w:rPr>
                <w:rFonts w:cs="Arial"/>
                <w:b w:val="0"/>
                <w:bCs/>
                <w:i w:val="0"/>
                <w:sz w:val="22"/>
                <w:szCs w:val="22"/>
              </w:rPr>
              <w:lastRenderedPageBreak/>
              <w:t>their</w:t>
            </w:r>
            <w:r w:rsidRPr="00D40F55">
              <w:rPr>
                <w:rFonts w:cs="Arial"/>
                <w:b w:val="0"/>
                <w:i w:val="0"/>
                <w:sz w:val="22"/>
                <w:szCs w:val="22"/>
              </w:rPr>
              <w:t xml:space="preserve"> wages, salaries, bonuses</w:t>
            </w:r>
            <w:r w:rsidRPr="00D40F55">
              <w:rPr>
                <w:rFonts w:cs="Arial"/>
                <w:b w:val="0"/>
                <w:bCs/>
                <w:i w:val="0"/>
                <w:sz w:val="22"/>
                <w:szCs w:val="22"/>
              </w:rPr>
              <w:t xml:space="preserve"> and</w:t>
            </w:r>
            <w:r w:rsidRPr="00D40F55">
              <w:rPr>
                <w:rFonts w:cs="Arial"/>
                <w:b w:val="0"/>
                <w:i w:val="0"/>
                <w:sz w:val="22"/>
                <w:szCs w:val="22"/>
              </w:rPr>
              <w:t xml:space="preserve"> profit sharing</w:t>
            </w:r>
            <w:r w:rsidRPr="00D40F55">
              <w:rPr>
                <w:rFonts w:cs="Arial"/>
                <w:b w:val="0"/>
                <w:bCs/>
                <w:i w:val="0"/>
                <w:sz w:val="22"/>
                <w:szCs w:val="22"/>
              </w:rPr>
              <w:t xml:space="preserve"> arrangements as applicable</w:t>
            </w:r>
            <w:r w:rsidRPr="00D40F55">
              <w:rPr>
                <w:rFonts w:cs="Arial"/>
                <w:b w:val="0"/>
                <w:i w:val="0"/>
                <w:sz w:val="22"/>
                <w:szCs w:val="22"/>
              </w:rPr>
              <w:t>;</w:t>
            </w:r>
          </w:p>
          <w:p w14:paraId="254FDF11" w14:textId="77777777" w:rsidR="00910390" w:rsidRPr="00D40F55" w:rsidRDefault="00846B73" w:rsidP="00C85272">
            <w:pPr>
              <w:pStyle w:val="Guidancenoteparagraphtext"/>
              <w:numPr>
                <w:ilvl w:val="0"/>
                <w:numId w:val="27"/>
              </w:numPr>
              <w:spacing w:before="120" w:after="120"/>
              <w:rPr>
                <w:rFonts w:cs="Arial"/>
                <w:b w:val="0"/>
                <w:i w:val="0"/>
                <w:sz w:val="22"/>
                <w:szCs w:val="22"/>
              </w:rPr>
            </w:pPr>
            <w:r w:rsidRPr="00D40F55">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042D511E" w14:textId="77777777" w:rsidR="00910390" w:rsidRPr="00D40F55" w:rsidRDefault="00846B73" w:rsidP="00C85272">
            <w:pPr>
              <w:pStyle w:val="Guidancenoteparagraphtext"/>
              <w:numPr>
                <w:ilvl w:val="0"/>
                <w:numId w:val="27"/>
              </w:numPr>
              <w:spacing w:before="120" w:after="120"/>
              <w:rPr>
                <w:rFonts w:cs="Arial"/>
                <w:b w:val="0"/>
                <w:i w:val="0"/>
                <w:sz w:val="22"/>
                <w:szCs w:val="22"/>
              </w:rPr>
            </w:pPr>
            <w:r w:rsidRPr="00D40F55">
              <w:rPr>
                <w:rFonts w:cs="Arial"/>
                <w:b w:val="0"/>
                <w:i w:val="0"/>
                <w:sz w:val="22"/>
                <w:szCs w:val="22"/>
              </w:rPr>
              <w:t>any outstanding or potential contractual, statutory or other liabilities in respect of such individuals (including in respect of personal injury claims);</w:t>
            </w:r>
          </w:p>
          <w:p w14:paraId="598D9961" w14:textId="77777777" w:rsidR="00910390" w:rsidRPr="00D40F55" w:rsidRDefault="00846B73" w:rsidP="00C85272">
            <w:pPr>
              <w:pStyle w:val="Guidancenoteparagraphtext"/>
              <w:numPr>
                <w:ilvl w:val="0"/>
                <w:numId w:val="27"/>
              </w:numPr>
              <w:spacing w:before="120" w:after="120"/>
              <w:rPr>
                <w:rFonts w:cs="Arial"/>
                <w:b w:val="0"/>
                <w:i w:val="0"/>
                <w:sz w:val="22"/>
                <w:szCs w:val="22"/>
              </w:rPr>
            </w:pPr>
            <w:r w:rsidRPr="00D40F55">
              <w:rPr>
                <w:rFonts w:cs="Arial"/>
                <w:b w:val="0"/>
                <w:i w:val="0"/>
                <w:sz w:val="22"/>
                <w:szCs w:val="22"/>
              </w:rPr>
              <w:t xml:space="preserve">details of any such individuals on long term sickness absence, parental leave, maternity leave or other authorised long term absence; </w:t>
            </w:r>
          </w:p>
          <w:p w14:paraId="284201E5" w14:textId="77777777" w:rsidR="00910390" w:rsidRPr="00D40F55" w:rsidRDefault="00846B73" w:rsidP="00C85272">
            <w:pPr>
              <w:pStyle w:val="Guidancenoteparagraphtext"/>
              <w:numPr>
                <w:ilvl w:val="0"/>
                <w:numId w:val="27"/>
              </w:numPr>
              <w:spacing w:before="120" w:after="120"/>
              <w:rPr>
                <w:rFonts w:cs="Arial"/>
                <w:b w:val="0"/>
                <w:i w:val="0"/>
                <w:sz w:val="22"/>
                <w:szCs w:val="22"/>
              </w:rPr>
            </w:pPr>
            <w:r w:rsidRPr="00D40F55">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074F7800" w14:textId="77777777" w:rsidR="00910390" w:rsidRPr="00D40F55" w:rsidRDefault="00846B73" w:rsidP="00C85272">
            <w:pPr>
              <w:pStyle w:val="Guidancenoteparagraphtext"/>
              <w:numPr>
                <w:ilvl w:val="0"/>
                <w:numId w:val="27"/>
              </w:numPr>
              <w:spacing w:before="120" w:after="120"/>
              <w:rPr>
                <w:rFonts w:cs="Arial"/>
                <w:b w:val="0"/>
                <w:i w:val="0"/>
                <w:sz w:val="22"/>
                <w:szCs w:val="22"/>
              </w:rPr>
            </w:pPr>
            <w:r w:rsidRPr="00D40F55">
              <w:rPr>
                <w:rFonts w:cs="Arial"/>
                <w:b w:val="0"/>
                <w:i w:val="0"/>
                <w:sz w:val="22"/>
                <w:szCs w:val="22"/>
              </w:rPr>
              <w:t xml:space="preserve">any other </w:t>
            </w:r>
            <w:r w:rsidRPr="00D40F55">
              <w:rPr>
                <w:rFonts w:cs="Arial"/>
                <w:b w:val="0"/>
                <w:bCs/>
                <w:i w:val="0"/>
                <w:sz w:val="22"/>
                <w:szCs w:val="22"/>
              </w:rPr>
              <w:t>“</w:t>
            </w:r>
            <w:r w:rsidRPr="00D40F55">
              <w:rPr>
                <w:rFonts w:cs="Arial"/>
                <w:b w:val="0"/>
                <w:i w:val="0"/>
                <w:sz w:val="22"/>
                <w:szCs w:val="22"/>
              </w:rPr>
              <w:t>employee liability information</w:t>
            </w:r>
            <w:r w:rsidRPr="00D40F55">
              <w:rPr>
                <w:rFonts w:cs="Arial"/>
                <w:b w:val="0"/>
                <w:bCs/>
                <w:i w:val="0"/>
                <w:sz w:val="22"/>
                <w:szCs w:val="22"/>
              </w:rPr>
              <w:t>”</w:t>
            </w:r>
            <w:r w:rsidRPr="00D40F55">
              <w:rPr>
                <w:rFonts w:cs="Arial"/>
                <w:b w:val="0"/>
                <w:i w:val="0"/>
                <w:sz w:val="22"/>
                <w:szCs w:val="22"/>
              </w:rPr>
              <w:t xml:space="preserve"> as such term is defined in regulation</w:t>
            </w:r>
            <w:r w:rsidRPr="00D40F55">
              <w:rPr>
                <w:rFonts w:cs="Arial"/>
                <w:b w:val="0"/>
                <w:bCs/>
                <w:i w:val="0"/>
                <w:sz w:val="22"/>
                <w:szCs w:val="22"/>
              </w:rPr>
              <w:t> </w:t>
            </w:r>
            <w:r w:rsidRPr="00D40F55">
              <w:rPr>
                <w:rFonts w:cs="Arial"/>
                <w:b w:val="0"/>
                <w:i w:val="0"/>
                <w:sz w:val="22"/>
                <w:szCs w:val="22"/>
              </w:rPr>
              <w:t>11 of the Employment Regulations;</w:t>
            </w:r>
          </w:p>
        </w:tc>
      </w:tr>
      <w:tr w:rsidR="004438DD" w14:paraId="52898C43" w14:textId="77777777" w:rsidTr="00E56DC7">
        <w:tc>
          <w:tcPr>
            <w:tcW w:w="3085" w:type="dxa"/>
          </w:tcPr>
          <w:p w14:paraId="41CFBE8E" w14:textId="77777777" w:rsidR="00910390" w:rsidRPr="00D40F55" w:rsidRDefault="00846B73" w:rsidP="00D40F55">
            <w:pPr>
              <w:pStyle w:val="GPSDefinitionTerm"/>
              <w:spacing w:before="120"/>
            </w:pPr>
            <w:r w:rsidRPr="00D40F55">
              <w:lastRenderedPageBreak/>
              <w:t>“Supplier's Final Supplier Personnel List”</w:t>
            </w:r>
          </w:p>
        </w:tc>
        <w:tc>
          <w:tcPr>
            <w:tcW w:w="6157" w:type="dxa"/>
          </w:tcPr>
          <w:p w14:paraId="59CE185D" w14:textId="77777777" w:rsidR="00910390" w:rsidRPr="00D40F55" w:rsidRDefault="00846B73" w:rsidP="00D40F55">
            <w:pPr>
              <w:pStyle w:val="BodyTextIndent"/>
              <w:tabs>
                <w:tab w:val="left" w:pos="34"/>
              </w:tabs>
              <w:spacing w:before="120" w:after="120"/>
              <w:ind w:left="0"/>
              <w:rPr>
                <w:rFonts w:cs="Arial"/>
                <w:szCs w:val="22"/>
              </w:rPr>
            </w:pPr>
            <w:r w:rsidRPr="00D40F55">
              <w:rPr>
                <w:rFonts w:cs="Arial"/>
                <w:szCs w:val="22"/>
              </w:rPr>
              <w:t>a list provided by the Supplier of all Supplier Personnel who will transfer under the Employment Regulations on the Service Transfer Date;</w:t>
            </w:r>
          </w:p>
        </w:tc>
      </w:tr>
      <w:tr w:rsidR="004438DD" w14:paraId="0B564086" w14:textId="77777777" w:rsidTr="00E56DC7">
        <w:tc>
          <w:tcPr>
            <w:tcW w:w="3085" w:type="dxa"/>
          </w:tcPr>
          <w:p w14:paraId="01D6D670" w14:textId="77777777" w:rsidR="00910390" w:rsidRPr="00D40F55" w:rsidRDefault="00846B73" w:rsidP="00D40F55">
            <w:pPr>
              <w:pStyle w:val="GPSDefinitionTerm"/>
              <w:spacing w:before="120"/>
            </w:pPr>
            <w:r w:rsidRPr="00D40F55">
              <w:t>“Supplier's Provisional Supplier Personnel List”</w:t>
            </w:r>
          </w:p>
        </w:tc>
        <w:tc>
          <w:tcPr>
            <w:tcW w:w="6157" w:type="dxa"/>
          </w:tcPr>
          <w:p w14:paraId="29ED2FFA" w14:textId="77777777" w:rsidR="00910390" w:rsidRPr="00D40F55" w:rsidRDefault="00846B73" w:rsidP="00D40F55">
            <w:pPr>
              <w:pStyle w:val="BodyTextIndent"/>
              <w:spacing w:before="120" w:after="120"/>
              <w:ind w:left="34"/>
              <w:rPr>
                <w:rFonts w:cs="Arial"/>
                <w:szCs w:val="22"/>
              </w:rPr>
            </w:pPr>
            <w:r w:rsidRPr="00D40F55">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4438DD" w14:paraId="50A6433D" w14:textId="77777777" w:rsidTr="00E56DC7">
        <w:tc>
          <w:tcPr>
            <w:tcW w:w="3085" w:type="dxa"/>
          </w:tcPr>
          <w:p w14:paraId="06F60FBA" w14:textId="77777777" w:rsidR="00910390" w:rsidRPr="00D40F55" w:rsidRDefault="00846B73" w:rsidP="00D40F55">
            <w:pPr>
              <w:pStyle w:val="GPSDefinitionTerm"/>
              <w:spacing w:before="120"/>
            </w:pPr>
            <w:r w:rsidRPr="00D40F55">
              <w:t>“Transferring Customer Employees”</w:t>
            </w:r>
          </w:p>
        </w:tc>
        <w:tc>
          <w:tcPr>
            <w:tcW w:w="6157" w:type="dxa"/>
          </w:tcPr>
          <w:p w14:paraId="28C60B25" w14:textId="77777777" w:rsidR="00910390" w:rsidRPr="00D40F55" w:rsidRDefault="00846B73" w:rsidP="00D40F55">
            <w:pPr>
              <w:pStyle w:val="Guidancenoteparagraphtext"/>
              <w:spacing w:before="120" w:after="120"/>
              <w:rPr>
                <w:rFonts w:cs="Arial"/>
                <w:b w:val="0"/>
                <w:i w:val="0"/>
                <w:sz w:val="22"/>
                <w:szCs w:val="22"/>
              </w:rPr>
            </w:pPr>
            <w:r w:rsidRPr="00D40F55">
              <w:rPr>
                <w:rFonts w:cs="Arial"/>
                <w:b w:val="0"/>
                <w:i w:val="0"/>
                <w:sz w:val="22"/>
                <w:szCs w:val="22"/>
              </w:rPr>
              <w:t>those employees of the Customer to whom the Employment Regulations will apply on the Relevant Transfer Date;</w:t>
            </w:r>
          </w:p>
        </w:tc>
      </w:tr>
      <w:tr w:rsidR="004438DD" w14:paraId="40A74796" w14:textId="77777777" w:rsidTr="00E56DC7">
        <w:tc>
          <w:tcPr>
            <w:tcW w:w="3085" w:type="dxa"/>
          </w:tcPr>
          <w:p w14:paraId="156E48DD" w14:textId="77777777" w:rsidR="00910390" w:rsidRPr="00D40F55" w:rsidRDefault="00846B73" w:rsidP="00D40F55">
            <w:pPr>
              <w:pStyle w:val="GPSDefinitionTerm"/>
              <w:spacing w:before="120"/>
            </w:pPr>
            <w:r w:rsidRPr="00D40F55">
              <w:t>“Transferring Former Supplier Employees”</w:t>
            </w:r>
          </w:p>
        </w:tc>
        <w:tc>
          <w:tcPr>
            <w:tcW w:w="6157" w:type="dxa"/>
          </w:tcPr>
          <w:p w14:paraId="42EE079F" w14:textId="77777777" w:rsidR="00910390" w:rsidRPr="00D40F55" w:rsidRDefault="00846B73" w:rsidP="00D40F55">
            <w:pPr>
              <w:pStyle w:val="Guidancenoteparagraphtext"/>
              <w:spacing w:before="120" w:after="120"/>
              <w:rPr>
                <w:rFonts w:cs="Arial"/>
                <w:b w:val="0"/>
                <w:i w:val="0"/>
                <w:sz w:val="22"/>
                <w:szCs w:val="22"/>
              </w:rPr>
            </w:pPr>
            <w:r w:rsidRPr="00D40F55">
              <w:rPr>
                <w:rFonts w:cs="Arial"/>
                <w:b w:val="0"/>
                <w:i w:val="0"/>
                <w:sz w:val="22"/>
                <w:szCs w:val="22"/>
              </w:rPr>
              <w:t>in relation to a Former Supplier, those employees of the Former Supplier to whom the Employment Regulations will apply on the Relevant Transfer Date; and</w:t>
            </w:r>
          </w:p>
        </w:tc>
      </w:tr>
      <w:tr w:rsidR="004438DD" w14:paraId="30364F3D" w14:textId="77777777" w:rsidTr="00E56DC7">
        <w:tc>
          <w:tcPr>
            <w:tcW w:w="3085" w:type="dxa"/>
          </w:tcPr>
          <w:p w14:paraId="6C7223C0" w14:textId="77777777" w:rsidR="00910390" w:rsidRPr="00D40F55" w:rsidRDefault="00846B73" w:rsidP="00D40F55">
            <w:pPr>
              <w:pStyle w:val="GPSDefinitionTerm"/>
              <w:spacing w:before="120"/>
            </w:pPr>
            <w:r w:rsidRPr="00D40F55">
              <w:t>“Transferring Supplier Employees”</w:t>
            </w:r>
          </w:p>
        </w:tc>
        <w:tc>
          <w:tcPr>
            <w:tcW w:w="6157" w:type="dxa"/>
          </w:tcPr>
          <w:p w14:paraId="71D269EB" w14:textId="77777777" w:rsidR="00910390" w:rsidRPr="00D40F55" w:rsidRDefault="00846B73" w:rsidP="00D40F55">
            <w:pPr>
              <w:pStyle w:val="Guidancenoteparagraphtext"/>
              <w:spacing w:before="120" w:after="120"/>
              <w:rPr>
                <w:rFonts w:cs="Arial"/>
                <w:b w:val="0"/>
                <w:i w:val="0"/>
                <w:sz w:val="22"/>
                <w:szCs w:val="22"/>
              </w:rPr>
            </w:pPr>
            <w:r w:rsidRPr="00D40F55">
              <w:rPr>
                <w:rFonts w:cs="Arial"/>
                <w:b w:val="0"/>
                <w:i w:val="0"/>
                <w:sz w:val="22"/>
                <w:szCs w:val="22"/>
              </w:rPr>
              <w:t xml:space="preserve">those employees of the Supplier and/or the Supplier’s Sub-Contractors to whom the Employment Regulations will apply on the Service Transfer Date. </w:t>
            </w:r>
          </w:p>
        </w:tc>
      </w:tr>
    </w:tbl>
    <w:p w14:paraId="2E8A9C2C"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INTERPRETATION</w:t>
      </w:r>
    </w:p>
    <w:p w14:paraId="169602A1" w14:textId="77777777" w:rsidR="00FA30C4" w:rsidRPr="00D40F55" w:rsidRDefault="00846B73" w:rsidP="00D40F55">
      <w:pPr>
        <w:spacing w:before="120" w:after="120" w:line="240" w:lineRule="auto"/>
        <w:ind w:left="709"/>
        <w:rPr>
          <w:rFonts w:cs="Arial"/>
          <w:bCs/>
          <w:iCs/>
          <w:spacing w:val="-3"/>
          <w:szCs w:val="22"/>
          <w:lang w:val="en-US"/>
        </w:rPr>
      </w:pPr>
      <w:r w:rsidRPr="00D40F55">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13EF8846" w14:textId="77777777" w:rsidR="00FA30C4" w:rsidRPr="00D40F55" w:rsidRDefault="00846B73"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263" w:author="Sumaya Makda" w:date="2022-01-07T13:39:00Z" w:original="0."/>
        </w:fldChar>
      </w:r>
    </w:p>
    <w:p w14:paraId="674B983B" w14:textId="77777777" w:rsidR="00FA30C4" w:rsidRPr="00D40F55" w:rsidRDefault="00846B73" w:rsidP="00D40F55">
      <w:pPr>
        <w:pStyle w:val="GPSSchPart"/>
        <w:spacing w:before="120" w:after="120"/>
        <w:rPr>
          <w:rFonts w:ascii="Arial" w:hAnsi="Arial" w:cs="Arial"/>
        </w:rPr>
      </w:pPr>
      <w:r w:rsidRPr="00D40F55">
        <w:rPr>
          <w:rFonts w:ascii="Arial" w:hAnsi="Arial" w:cs="Arial"/>
        </w:rPr>
        <w:br w:type="page"/>
      </w:r>
      <w:r w:rsidRPr="00D40F55">
        <w:rPr>
          <w:rFonts w:ascii="Arial" w:hAnsi="Arial" w:cs="Arial"/>
        </w:rPr>
        <w:lastRenderedPageBreak/>
        <w:t>PART A</w:t>
      </w:r>
    </w:p>
    <w:p w14:paraId="5A1BEF1E" w14:textId="77777777" w:rsidR="00FA30C4" w:rsidRPr="00D40F55" w:rsidRDefault="00846B73" w:rsidP="00D40F55">
      <w:pPr>
        <w:pStyle w:val="GPSSchPart"/>
        <w:spacing w:before="120" w:after="120"/>
        <w:rPr>
          <w:rFonts w:ascii="Arial" w:hAnsi="Arial" w:cs="Arial"/>
        </w:rPr>
      </w:pPr>
      <w:r w:rsidRPr="00D40F55">
        <w:rPr>
          <w:rFonts w:ascii="Arial" w:hAnsi="Arial" w:cs="Arial"/>
        </w:rPr>
        <w:t>Transferring Customer Employees at commencement of Services</w:t>
      </w:r>
    </w:p>
    <w:p w14:paraId="7CB12A03" w14:textId="77777777" w:rsidR="00FA30C4" w:rsidRPr="00D40F55" w:rsidRDefault="00846B73" w:rsidP="00D40F55">
      <w:pPr>
        <w:pStyle w:val="GPSL1CLAUSEHEADING"/>
        <w:spacing w:before="120" w:after="120"/>
        <w:rPr>
          <w:rFonts w:ascii="Arial" w:hAnsi="Arial"/>
        </w:rPr>
      </w:pPr>
      <w:r w:rsidRPr="00D40F55">
        <w:rPr>
          <w:rFonts w:ascii="Arial" w:hAnsi="Arial"/>
        </w:rPr>
        <w:t>RELEVANT TRANSFERS</w:t>
      </w:r>
    </w:p>
    <w:p w14:paraId="33A5A64F" w14:textId="77777777" w:rsidR="00FA30C4" w:rsidRPr="00D40F55" w:rsidRDefault="00846B73" w:rsidP="00D40F55">
      <w:pPr>
        <w:pStyle w:val="GPSL2numberedclause"/>
        <w:rPr>
          <w:rFonts w:ascii="Arial" w:hAnsi="Arial"/>
        </w:rPr>
      </w:pPr>
      <w:r w:rsidRPr="00D40F55">
        <w:rPr>
          <w:rFonts w:ascii="Arial" w:hAnsi="Arial"/>
        </w:rPr>
        <w:t>The Customer and the Supplier agree that:</w:t>
      </w:r>
    </w:p>
    <w:p w14:paraId="74E9E9DB" w14:textId="77777777" w:rsidR="00FA30C4" w:rsidRPr="00D40F55" w:rsidRDefault="00846B73" w:rsidP="00D40F55">
      <w:pPr>
        <w:pStyle w:val="GPSL3numberedclause"/>
        <w:rPr>
          <w:rFonts w:ascii="Arial" w:hAnsi="Arial"/>
        </w:rPr>
      </w:pPr>
      <w:r w:rsidRPr="00D40F55">
        <w:rPr>
          <w:rFonts w:ascii="Arial" w:hAnsi="Arial"/>
        </w:rPr>
        <w:t>the commencement of the provision of the Ordered Panel Services or of each relevant part of the Ordered Panel Services will be a Relevant Transfer in relation to the Transferring Customer Employees; and</w:t>
      </w:r>
    </w:p>
    <w:p w14:paraId="4CBD6980" w14:textId="77777777" w:rsidR="00FA30C4" w:rsidRPr="00D40F55" w:rsidRDefault="00846B73" w:rsidP="00D40F55">
      <w:pPr>
        <w:pStyle w:val="GPSL3numberedclause"/>
        <w:rPr>
          <w:rFonts w:ascii="Arial" w:hAnsi="Arial"/>
        </w:rPr>
      </w:pPr>
      <w:r w:rsidRPr="00D40F55">
        <w:rPr>
          <w:rFonts w:ascii="Arial" w:hAnsi="Arial"/>
        </w:rPr>
        <w:t xml:space="preserve">as a result of the operation of the Employment Regulations, the </w:t>
      </w:r>
      <w:r w:rsidRPr="00D40F55">
        <w:rPr>
          <w:rFonts w:ascii="Arial" w:hAnsi="Arial"/>
          <w:bCs/>
        </w:rPr>
        <w:t>contracts</w:t>
      </w:r>
      <w:r w:rsidRPr="00D40F55">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19851F8E" w14:textId="77777777" w:rsidR="00FA30C4" w:rsidRPr="00D40F55" w:rsidRDefault="00846B73" w:rsidP="00D40F55">
      <w:pPr>
        <w:pStyle w:val="GPSL2numberedclause"/>
        <w:rPr>
          <w:rFonts w:ascii="Arial" w:hAnsi="Arial"/>
        </w:rPr>
      </w:pPr>
      <w:r w:rsidRPr="00D40F55">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23184C13"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CUSTOMER INDEMNITIES</w:t>
      </w:r>
    </w:p>
    <w:p w14:paraId="762B454C" w14:textId="77777777" w:rsidR="00FA30C4" w:rsidRPr="00D40F55" w:rsidRDefault="00846B73" w:rsidP="00D40F55">
      <w:pPr>
        <w:pStyle w:val="GPSL2numberedclause"/>
        <w:rPr>
          <w:rFonts w:ascii="Arial" w:hAnsi="Arial"/>
        </w:rPr>
      </w:pPr>
      <w:r w:rsidRPr="00D40F55">
        <w:rPr>
          <w:rFonts w:ascii="Arial" w:hAnsi="Arial"/>
        </w:rPr>
        <w:t>Subject to Paragraph 2.2, the Customer shall indemnify the Supplier and any Notified Sub-Contractor against any Employee Liabilities arising from or as a result of:</w:t>
      </w:r>
    </w:p>
    <w:p w14:paraId="750E70FD" w14:textId="77777777" w:rsidR="00FA30C4" w:rsidRPr="00D40F55" w:rsidRDefault="00846B73" w:rsidP="00D40F55">
      <w:pPr>
        <w:pStyle w:val="GPSL3numberedclause"/>
        <w:rPr>
          <w:rFonts w:ascii="Arial" w:hAnsi="Arial"/>
        </w:rPr>
      </w:pPr>
      <w:r w:rsidRPr="00D40F55">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461187D4" w14:textId="77777777" w:rsidR="00FA30C4" w:rsidRPr="00D40F55" w:rsidRDefault="00846B73" w:rsidP="00D40F55">
      <w:pPr>
        <w:pStyle w:val="GPSL3numberedclause"/>
        <w:rPr>
          <w:rFonts w:ascii="Arial" w:hAnsi="Arial"/>
        </w:rPr>
      </w:pPr>
      <w:r w:rsidRPr="00D40F55">
        <w:rPr>
          <w:rFonts w:ascii="Arial" w:hAnsi="Arial"/>
        </w:rPr>
        <w:t>the breach or non-observance by the Customer before the Relevant Transfer Date of:</w:t>
      </w:r>
    </w:p>
    <w:p w14:paraId="2994BBD7" w14:textId="77777777" w:rsidR="00FA30C4" w:rsidRPr="00D40F55" w:rsidRDefault="00846B73" w:rsidP="00D40F55">
      <w:pPr>
        <w:pStyle w:val="GPSL4numberedclause"/>
        <w:rPr>
          <w:rFonts w:ascii="Arial" w:hAnsi="Arial"/>
          <w:szCs w:val="22"/>
        </w:rPr>
      </w:pPr>
      <w:r w:rsidRPr="00D40F55">
        <w:rPr>
          <w:rFonts w:ascii="Arial" w:hAnsi="Arial"/>
          <w:szCs w:val="22"/>
        </w:rPr>
        <w:t xml:space="preserve">any collective agreement applicable to the Transferring Customer Employees; and/or </w:t>
      </w:r>
    </w:p>
    <w:p w14:paraId="49F6E931" w14:textId="77777777" w:rsidR="00FA30C4" w:rsidRPr="00D40F55" w:rsidRDefault="00846B73" w:rsidP="00D40F55">
      <w:pPr>
        <w:pStyle w:val="GPSL4numberedclause"/>
        <w:rPr>
          <w:rFonts w:ascii="Arial" w:hAnsi="Arial"/>
          <w:szCs w:val="22"/>
        </w:rPr>
      </w:pPr>
      <w:r w:rsidRPr="00D40F55">
        <w:rPr>
          <w:rFonts w:ascii="Arial" w:hAnsi="Arial"/>
          <w:szCs w:val="22"/>
        </w:rPr>
        <w:t>any custom or practice in respect of any Transferring Customer Employees which the Customer is contractually bound to honour;</w:t>
      </w:r>
    </w:p>
    <w:p w14:paraId="205CDE96" w14:textId="77777777" w:rsidR="00FA30C4" w:rsidRPr="00D40F55" w:rsidRDefault="00846B73" w:rsidP="00D40F55">
      <w:pPr>
        <w:pStyle w:val="GPSL3numberedclause"/>
        <w:rPr>
          <w:rFonts w:ascii="Arial" w:hAnsi="Arial"/>
        </w:rPr>
      </w:pPr>
      <w:r w:rsidRPr="00D40F55">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25D3D58B" w14:textId="77777777" w:rsidR="00FA30C4" w:rsidRPr="00D40F55" w:rsidRDefault="00846B73"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4AB4000D" w14:textId="77777777" w:rsidR="00FA30C4" w:rsidRPr="00D40F55" w:rsidRDefault="00846B73" w:rsidP="00D40F55">
      <w:pPr>
        <w:pStyle w:val="GPSL4numberedclause"/>
        <w:rPr>
          <w:rFonts w:ascii="Arial" w:hAnsi="Arial"/>
          <w:szCs w:val="22"/>
        </w:rPr>
      </w:pPr>
      <w:r w:rsidRPr="00D40F55">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672C24B" w14:textId="77777777" w:rsidR="00FA30C4" w:rsidRPr="00D40F55" w:rsidRDefault="00846B73" w:rsidP="00D40F55">
      <w:pPr>
        <w:pStyle w:val="GPSL4numberedclause"/>
        <w:rPr>
          <w:rFonts w:ascii="Arial" w:hAnsi="Arial"/>
          <w:szCs w:val="22"/>
        </w:rPr>
      </w:pPr>
      <w:r w:rsidRPr="00D40F55">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2B94B3B4" w14:textId="77777777" w:rsidR="00FA30C4" w:rsidRPr="00D40F55" w:rsidRDefault="00846B73" w:rsidP="00D40F55">
      <w:pPr>
        <w:pStyle w:val="GPSL3numberedclause"/>
        <w:rPr>
          <w:rFonts w:ascii="Arial" w:hAnsi="Arial"/>
        </w:rPr>
      </w:pPr>
      <w:r w:rsidRPr="00D40F55">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02BECEFF" w14:textId="77777777" w:rsidR="00FA30C4" w:rsidRPr="00D40F55" w:rsidRDefault="00846B73" w:rsidP="00D40F55">
      <w:pPr>
        <w:pStyle w:val="GPSL3numberedclause"/>
        <w:rPr>
          <w:rFonts w:ascii="Arial" w:hAnsi="Arial"/>
        </w:rPr>
      </w:pPr>
      <w:r w:rsidRPr="00D40F55">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D17AE80" w14:textId="77777777" w:rsidR="00FA30C4" w:rsidRPr="00D40F55" w:rsidRDefault="00846B73" w:rsidP="00D40F55">
      <w:pPr>
        <w:pStyle w:val="GPSL3numberedclause"/>
        <w:rPr>
          <w:rFonts w:ascii="Arial" w:hAnsi="Arial"/>
        </w:rPr>
      </w:pPr>
      <w:r w:rsidRPr="00D40F55">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408E689A" w14:textId="77777777" w:rsidR="00FA30C4" w:rsidRPr="00D40F55" w:rsidRDefault="00846B73" w:rsidP="00D40F55">
      <w:pPr>
        <w:pStyle w:val="GPSL2numberedclause"/>
        <w:rPr>
          <w:rFonts w:ascii="Arial" w:hAnsi="Arial"/>
        </w:rPr>
      </w:pPr>
      <w:r w:rsidRPr="00D40F55">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324FAF57" w14:textId="77777777" w:rsidR="00FA30C4" w:rsidRPr="00D40F55" w:rsidRDefault="00846B73" w:rsidP="00D40F55">
      <w:pPr>
        <w:pStyle w:val="GPSL3numberedclause"/>
        <w:rPr>
          <w:rFonts w:ascii="Arial" w:hAnsi="Arial"/>
        </w:rPr>
      </w:pPr>
      <w:r w:rsidRPr="00D40F55">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36067CD0" w14:textId="77777777" w:rsidR="00FA30C4" w:rsidRPr="00D40F55" w:rsidRDefault="00846B73" w:rsidP="00D40F55">
      <w:pPr>
        <w:pStyle w:val="GPSL3numberedclause"/>
        <w:rPr>
          <w:rFonts w:ascii="Arial" w:hAnsi="Arial"/>
        </w:rPr>
      </w:pPr>
      <w:r w:rsidRPr="00D40F55">
        <w:rPr>
          <w:rFonts w:ascii="Arial" w:hAnsi="Arial"/>
        </w:rPr>
        <w:t>arising from the failure by the Supplier or any Sub-Contractor to comply with its obligations under the Employment Regulations.</w:t>
      </w:r>
    </w:p>
    <w:p w14:paraId="31EF1A18" w14:textId="77777777" w:rsidR="00FA30C4" w:rsidRPr="00D40F55" w:rsidRDefault="00846B73" w:rsidP="00D40F55">
      <w:pPr>
        <w:pStyle w:val="GPSL2numberedclause"/>
        <w:rPr>
          <w:rFonts w:ascii="Arial" w:hAnsi="Arial"/>
        </w:rPr>
      </w:pPr>
      <w:r w:rsidRPr="00D40F55">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3CC8DF17" w14:textId="77777777" w:rsidR="00FA30C4" w:rsidRPr="00D40F55" w:rsidRDefault="00846B73" w:rsidP="00D40F55">
      <w:pPr>
        <w:pStyle w:val="GPSL3numberedclause"/>
        <w:rPr>
          <w:rFonts w:ascii="Arial" w:hAnsi="Arial"/>
        </w:rPr>
      </w:pPr>
      <w:r w:rsidRPr="00D40F55">
        <w:rPr>
          <w:rFonts w:ascii="Arial" w:hAnsi="Arial"/>
        </w:rPr>
        <w:t>the Supplier shall, or shall procure that the Notified Sub-Contractor shall, within 5 Working Days of becoming aware of that fact, give notice in writing to the Customer; and</w:t>
      </w:r>
    </w:p>
    <w:p w14:paraId="01233D11" w14:textId="77777777" w:rsidR="00FA30C4" w:rsidRPr="00D40F55" w:rsidRDefault="00846B73" w:rsidP="00D40F55">
      <w:pPr>
        <w:pStyle w:val="GPSL3numberedclause"/>
        <w:rPr>
          <w:rFonts w:ascii="Arial" w:hAnsi="Arial"/>
        </w:rPr>
      </w:pPr>
      <w:r w:rsidRPr="00D40F55">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3FEA6222" w14:textId="77777777" w:rsidR="00FA30C4" w:rsidRPr="00D40F55" w:rsidRDefault="00846B73" w:rsidP="00D40F55">
      <w:pPr>
        <w:pStyle w:val="GPSL2numberedclause"/>
        <w:rPr>
          <w:rFonts w:ascii="Arial" w:hAnsi="Arial"/>
        </w:rPr>
      </w:pPr>
      <w:r w:rsidRPr="00D40F55">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1DC38B98" w14:textId="77777777" w:rsidR="00FA30C4" w:rsidRPr="00D40F55" w:rsidRDefault="00846B73" w:rsidP="00D40F55">
      <w:pPr>
        <w:pStyle w:val="GPSL2numberedclause"/>
        <w:rPr>
          <w:rFonts w:ascii="Arial" w:hAnsi="Arial"/>
        </w:rPr>
      </w:pPr>
      <w:r w:rsidRPr="00D40F55">
        <w:rPr>
          <w:rFonts w:ascii="Arial" w:hAnsi="Arial"/>
        </w:rPr>
        <w:lastRenderedPageBreak/>
        <w:t>If by the end of the 15 Working Day period specified in Paragraph 2.3.2:</w:t>
      </w:r>
    </w:p>
    <w:p w14:paraId="71CF11F8" w14:textId="77777777" w:rsidR="00FA30C4" w:rsidRPr="00D40F55" w:rsidRDefault="00846B73" w:rsidP="00D40F55">
      <w:pPr>
        <w:pStyle w:val="GPSL3numberedclause"/>
        <w:rPr>
          <w:rFonts w:ascii="Arial" w:hAnsi="Arial"/>
        </w:rPr>
      </w:pPr>
      <w:r w:rsidRPr="00D40F55">
        <w:rPr>
          <w:rFonts w:ascii="Arial" w:hAnsi="Arial"/>
        </w:rPr>
        <w:t xml:space="preserve">no such offer of employment has been made; </w:t>
      </w:r>
    </w:p>
    <w:p w14:paraId="2FF14970" w14:textId="77777777" w:rsidR="00FA30C4" w:rsidRPr="00D40F55" w:rsidRDefault="00846B73" w:rsidP="00D40F55">
      <w:pPr>
        <w:pStyle w:val="GPSL3numberedclause"/>
        <w:rPr>
          <w:rFonts w:ascii="Arial" w:hAnsi="Arial"/>
        </w:rPr>
      </w:pPr>
      <w:r w:rsidRPr="00D40F55">
        <w:rPr>
          <w:rFonts w:ascii="Arial" w:hAnsi="Arial"/>
        </w:rPr>
        <w:t>such offer has been made but not accepted; or</w:t>
      </w:r>
    </w:p>
    <w:p w14:paraId="569B085B" w14:textId="77777777" w:rsidR="00FA30C4" w:rsidRPr="00D40F55" w:rsidRDefault="00846B73" w:rsidP="00D40F55">
      <w:pPr>
        <w:pStyle w:val="GPSL3numberedclause"/>
        <w:rPr>
          <w:rFonts w:ascii="Arial" w:hAnsi="Arial"/>
        </w:rPr>
      </w:pPr>
      <w:r w:rsidRPr="00D40F55">
        <w:rPr>
          <w:rFonts w:ascii="Arial" w:hAnsi="Arial"/>
        </w:rPr>
        <w:t>the situation has not otherwise been resolved,</w:t>
      </w:r>
    </w:p>
    <w:p w14:paraId="149C6D84" w14:textId="77777777" w:rsidR="00FA30C4" w:rsidRPr="00D40F55" w:rsidRDefault="00846B73" w:rsidP="00D40F55">
      <w:pPr>
        <w:pStyle w:val="GPSL3numberedclause"/>
        <w:numPr>
          <w:ilvl w:val="0"/>
          <w:numId w:val="0"/>
        </w:numPr>
        <w:ind w:left="1134"/>
        <w:rPr>
          <w:rFonts w:ascii="Arial" w:hAnsi="Arial"/>
        </w:rPr>
      </w:pPr>
      <w:r w:rsidRPr="00D40F55">
        <w:rPr>
          <w:rFonts w:ascii="Arial" w:hAnsi="Arial"/>
        </w:rPr>
        <w:t>the Supplier and/or any Notified Sub-Contractor may within 5 Working Days give notice to terminate the employment or alleged employment of such person.</w:t>
      </w:r>
    </w:p>
    <w:p w14:paraId="50222E5A" w14:textId="77777777" w:rsidR="00FA30C4" w:rsidRPr="00D40F55" w:rsidRDefault="00846B73" w:rsidP="00D40F55">
      <w:pPr>
        <w:pStyle w:val="GPSL2numberedclause"/>
        <w:rPr>
          <w:rFonts w:ascii="Arial" w:hAnsi="Arial"/>
        </w:rPr>
      </w:pPr>
      <w:r w:rsidRPr="00D40F55">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4A5924E3" w14:textId="77777777" w:rsidR="00FA30C4" w:rsidRPr="00D40F55" w:rsidRDefault="00846B73" w:rsidP="00D40F55">
      <w:pPr>
        <w:pStyle w:val="GPSL2numberedclause"/>
        <w:rPr>
          <w:rFonts w:ascii="Arial" w:hAnsi="Arial"/>
        </w:rPr>
      </w:pPr>
      <w:r w:rsidRPr="00D40F55">
        <w:rPr>
          <w:rFonts w:ascii="Arial" w:hAnsi="Arial"/>
        </w:rPr>
        <w:t>The indemnity in Paragraph 2.6:</w:t>
      </w:r>
    </w:p>
    <w:p w14:paraId="58E8EB69" w14:textId="77777777" w:rsidR="00FA30C4" w:rsidRPr="00D40F55" w:rsidRDefault="00846B73" w:rsidP="00D40F55">
      <w:pPr>
        <w:pStyle w:val="GPSL3numberedclause"/>
        <w:rPr>
          <w:rFonts w:ascii="Arial" w:hAnsi="Arial"/>
        </w:rPr>
      </w:pPr>
      <w:r w:rsidRPr="00D40F55">
        <w:rPr>
          <w:rFonts w:ascii="Arial" w:hAnsi="Arial"/>
        </w:rPr>
        <w:t>shall not apply to:</w:t>
      </w:r>
    </w:p>
    <w:p w14:paraId="7A9BF7E7" w14:textId="77777777" w:rsidR="00FA30C4" w:rsidRPr="00D40F55" w:rsidRDefault="00846B73" w:rsidP="00D40F55">
      <w:pPr>
        <w:pStyle w:val="GPSL4numberedclause"/>
        <w:rPr>
          <w:rFonts w:ascii="Arial" w:hAnsi="Arial"/>
          <w:szCs w:val="22"/>
        </w:rPr>
      </w:pPr>
      <w:r w:rsidRPr="00D40F55">
        <w:rPr>
          <w:rFonts w:ascii="Arial" w:hAnsi="Arial"/>
          <w:szCs w:val="22"/>
        </w:rPr>
        <w:t>any claim for:</w:t>
      </w:r>
    </w:p>
    <w:p w14:paraId="4C82542D" w14:textId="77777777" w:rsidR="00FA30C4" w:rsidRPr="00D40F55" w:rsidRDefault="00846B73"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3EE4148B" w14:textId="77777777" w:rsidR="00FA30C4" w:rsidRPr="00D40F55" w:rsidRDefault="00846B73"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4EF4FC4D" w14:textId="77777777" w:rsidR="00FA30C4" w:rsidRPr="00D40F55" w:rsidRDefault="00846B73" w:rsidP="00D40F55">
      <w:pPr>
        <w:pStyle w:val="GPSL4indent"/>
        <w:rPr>
          <w:rFonts w:ascii="Arial" w:hAnsi="Arial"/>
          <w:szCs w:val="22"/>
        </w:rPr>
      </w:pPr>
      <w:r w:rsidRPr="00D40F55">
        <w:rPr>
          <w:rFonts w:ascii="Arial" w:hAnsi="Arial"/>
          <w:szCs w:val="22"/>
        </w:rPr>
        <w:t>in any case in relation to any alleged act or omission of the Supplier and/or any Sub-Contractor; or</w:t>
      </w:r>
    </w:p>
    <w:p w14:paraId="277FEDB7" w14:textId="77777777" w:rsidR="00FA30C4" w:rsidRPr="00D40F55" w:rsidRDefault="00846B73" w:rsidP="00D40F55">
      <w:pPr>
        <w:pStyle w:val="GPSL4numberedclause"/>
        <w:rPr>
          <w:rFonts w:ascii="Arial" w:hAnsi="Arial"/>
          <w:szCs w:val="22"/>
        </w:rPr>
      </w:pPr>
      <w:r w:rsidRPr="00D40F55">
        <w:rPr>
          <w:rFonts w:ascii="Arial" w:hAnsi="Arial"/>
          <w:szCs w:val="22"/>
        </w:rPr>
        <w:t>any claim that the termination of employment was unfair because the Supplier and/or Notified Sub-Contractor neglected to follow a fair dismissal procedure; and</w:t>
      </w:r>
    </w:p>
    <w:p w14:paraId="71CF53DA" w14:textId="77777777" w:rsidR="00FA30C4" w:rsidRPr="00D40F55" w:rsidRDefault="00846B73" w:rsidP="00D40F55">
      <w:pPr>
        <w:pStyle w:val="GPSL3numberedclause"/>
        <w:rPr>
          <w:rFonts w:ascii="Arial" w:hAnsi="Arial"/>
        </w:rPr>
      </w:pPr>
      <w:r w:rsidRPr="00D40F55">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D40F55">
        <w:rPr>
          <w:rFonts w:ascii="Arial" w:hAnsi="Arial"/>
        </w:rPr>
        <w:t xml:space="preserve">. </w:t>
      </w:r>
    </w:p>
    <w:p w14:paraId="39D0D240" w14:textId="77777777" w:rsidR="00FA30C4" w:rsidRPr="00D40F55" w:rsidRDefault="00846B73" w:rsidP="00D40F55">
      <w:pPr>
        <w:pStyle w:val="GPSL2numberedclause"/>
        <w:rPr>
          <w:rFonts w:ascii="Arial" w:hAnsi="Arial"/>
        </w:rPr>
      </w:pPr>
      <w:r w:rsidRPr="00D40F55">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1B1EA510"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SUPPLIER INDEMNITIES AND OBLIGATIONS</w:t>
      </w:r>
    </w:p>
    <w:p w14:paraId="01AF190E" w14:textId="77777777" w:rsidR="00FA30C4" w:rsidRPr="00D40F55" w:rsidRDefault="00846B73" w:rsidP="00D40F55">
      <w:pPr>
        <w:pStyle w:val="GPSL2numberedclause"/>
        <w:rPr>
          <w:rFonts w:ascii="Arial" w:hAnsi="Arial"/>
        </w:rPr>
      </w:pPr>
      <w:r w:rsidRPr="00D40F55">
        <w:rPr>
          <w:rFonts w:ascii="Arial" w:hAnsi="Arial"/>
        </w:rPr>
        <w:t>Subject to Paragraph 3.2 the Supplier shall indemnify the Customer against any Employee Liabilities arising from or as a result of:</w:t>
      </w:r>
    </w:p>
    <w:p w14:paraId="3560D114" w14:textId="77777777" w:rsidR="00FA30C4" w:rsidRPr="00D40F55" w:rsidRDefault="00846B73" w:rsidP="00D40F55">
      <w:pPr>
        <w:pStyle w:val="GPSL3numberedclause"/>
        <w:rPr>
          <w:rFonts w:ascii="Arial" w:hAnsi="Arial"/>
        </w:rPr>
      </w:pPr>
      <w:r w:rsidRPr="00D40F55">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5E41BF70" w14:textId="77777777" w:rsidR="00FA30C4" w:rsidRPr="00D40F55" w:rsidRDefault="00846B73" w:rsidP="00D40F55">
      <w:pPr>
        <w:pStyle w:val="GPSL3numberedclause"/>
        <w:rPr>
          <w:rFonts w:ascii="Arial" w:hAnsi="Arial"/>
        </w:rPr>
      </w:pPr>
      <w:r w:rsidRPr="00D40F55">
        <w:rPr>
          <w:rFonts w:ascii="Arial" w:hAnsi="Arial"/>
        </w:rPr>
        <w:t>the breach or non-observance by the Supplier or any Sub-Contractor on or after the Relevant Transfer Date of:</w:t>
      </w:r>
    </w:p>
    <w:p w14:paraId="1B5A0DFF" w14:textId="77777777" w:rsidR="00FA30C4" w:rsidRPr="00D40F55" w:rsidRDefault="00846B73" w:rsidP="00D40F55">
      <w:pPr>
        <w:pStyle w:val="GPSL4numberedclause"/>
        <w:rPr>
          <w:rFonts w:ascii="Arial" w:hAnsi="Arial"/>
          <w:szCs w:val="22"/>
        </w:rPr>
      </w:pPr>
      <w:r w:rsidRPr="00D40F55">
        <w:rPr>
          <w:rFonts w:ascii="Arial" w:hAnsi="Arial"/>
          <w:szCs w:val="22"/>
        </w:rPr>
        <w:lastRenderedPageBreak/>
        <w:t xml:space="preserve">any collective agreement applicable to the Transferring Customer Employees; and/or </w:t>
      </w:r>
    </w:p>
    <w:p w14:paraId="68D7AF19" w14:textId="77777777" w:rsidR="00FA30C4" w:rsidRPr="00D40F55" w:rsidRDefault="00846B73" w:rsidP="00D40F55">
      <w:pPr>
        <w:pStyle w:val="GPSL4numberedclause"/>
        <w:rPr>
          <w:rFonts w:ascii="Arial" w:hAnsi="Arial"/>
          <w:szCs w:val="22"/>
        </w:rPr>
      </w:pPr>
      <w:r w:rsidRPr="00D40F55">
        <w:rPr>
          <w:rFonts w:ascii="Arial" w:hAnsi="Arial"/>
          <w:szCs w:val="22"/>
        </w:rPr>
        <w:t>any custom or practice in respect of any Transferring Customer Employees which the Supplier or any Sub-Contractor is contractually bound to honour;</w:t>
      </w:r>
    </w:p>
    <w:p w14:paraId="35654C84" w14:textId="77777777" w:rsidR="00FA30C4" w:rsidRPr="00D40F55" w:rsidRDefault="00846B73" w:rsidP="00D40F55">
      <w:pPr>
        <w:pStyle w:val="GPSL3numberedclause"/>
        <w:rPr>
          <w:rFonts w:ascii="Arial" w:hAnsi="Arial"/>
        </w:rPr>
      </w:pPr>
      <w:r w:rsidRPr="00D40F55">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0A353627" w14:textId="77777777" w:rsidR="00FA30C4" w:rsidRPr="00D40F55" w:rsidRDefault="00846B73" w:rsidP="00D40F55">
      <w:pPr>
        <w:pStyle w:val="GPSL3numberedclause"/>
        <w:rPr>
          <w:rFonts w:ascii="Arial" w:hAnsi="Arial"/>
        </w:rPr>
      </w:pPr>
      <w:r w:rsidRPr="00D40F55">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366B339C" w14:textId="77777777" w:rsidR="00FA30C4" w:rsidRPr="00D40F55" w:rsidRDefault="00846B73" w:rsidP="00D40F55">
      <w:pPr>
        <w:pStyle w:val="GPSL3numberedclause"/>
        <w:rPr>
          <w:rFonts w:ascii="Arial" w:hAnsi="Arial"/>
        </w:rPr>
      </w:pPr>
      <w:r w:rsidRPr="00D40F55">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9A7BF6A" w14:textId="77777777" w:rsidR="00FA30C4" w:rsidRPr="00D40F55" w:rsidRDefault="00846B73"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436713E2" w14:textId="77777777" w:rsidR="00FA30C4" w:rsidRPr="00D40F55" w:rsidRDefault="00846B73" w:rsidP="00D40F55">
      <w:pPr>
        <w:pStyle w:val="GPSL4numberedclause"/>
        <w:rPr>
          <w:rFonts w:ascii="Arial" w:hAnsi="Arial"/>
          <w:szCs w:val="22"/>
        </w:rPr>
      </w:pPr>
      <w:r w:rsidRPr="00D40F55">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729ECA" w14:textId="77777777" w:rsidR="00FA30C4" w:rsidRPr="00D40F55" w:rsidRDefault="00846B73" w:rsidP="00D40F55">
      <w:pPr>
        <w:pStyle w:val="GPSL4numberedclause"/>
        <w:rPr>
          <w:rFonts w:ascii="Arial" w:hAnsi="Arial"/>
          <w:szCs w:val="22"/>
        </w:rPr>
      </w:pPr>
      <w:r w:rsidRPr="00D40F55">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1C42957C" w14:textId="77777777" w:rsidR="00FA30C4" w:rsidRPr="00D40F55" w:rsidRDefault="00846B73" w:rsidP="00D40F55">
      <w:pPr>
        <w:pStyle w:val="GPSL3numberedclause"/>
        <w:rPr>
          <w:rFonts w:ascii="Arial" w:hAnsi="Arial"/>
        </w:rPr>
      </w:pPr>
      <w:r w:rsidRPr="00D40F55">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416D7151" w14:textId="77777777" w:rsidR="00FA30C4" w:rsidRPr="00D40F55" w:rsidRDefault="00846B73" w:rsidP="00D40F55">
      <w:pPr>
        <w:pStyle w:val="GPSL3numberedclause"/>
        <w:rPr>
          <w:rFonts w:ascii="Arial" w:hAnsi="Arial"/>
        </w:rPr>
      </w:pPr>
      <w:r w:rsidRPr="00D40F55">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1EA0FDE7" w14:textId="77777777" w:rsidR="00FA30C4" w:rsidRPr="00D40F55" w:rsidRDefault="00846B73" w:rsidP="00D40F55">
      <w:pPr>
        <w:pStyle w:val="GPSL3numberedclause"/>
        <w:rPr>
          <w:rFonts w:ascii="Arial" w:hAnsi="Arial"/>
        </w:rPr>
      </w:pPr>
      <w:r w:rsidRPr="00D40F55">
        <w:rPr>
          <w:rFonts w:ascii="Arial" w:hAnsi="Arial"/>
        </w:rPr>
        <w:lastRenderedPageBreak/>
        <w:t>a failure by the Supplier or any Sub-Contractor to comply with its obligations under Paragraph 2.8 above.</w:t>
      </w:r>
    </w:p>
    <w:p w14:paraId="213959B7" w14:textId="77777777" w:rsidR="00FA30C4" w:rsidRPr="00D40F55" w:rsidRDefault="00846B73" w:rsidP="00D40F55">
      <w:pPr>
        <w:pStyle w:val="GPSL2numberedclause"/>
        <w:rPr>
          <w:rFonts w:ascii="Arial" w:hAnsi="Arial"/>
        </w:rPr>
      </w:pPr>
      <w:r w:rsidRPr="00D40F55">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3033904E" w14:textId="77777777" w:rsidR="00FA30C4" w:rsidRPr="00D40F55" w:rsidRDefault="00846B73" w:rsidP="00D40F55">
      <w:pPr>
        <w:pStyle w:val="GPSL2numberedclause"/>
        <w:rPr>
          <w:rFonts w:ascii="Arial" w:hAnsi="Arial"/>
        </w:rPr>
      </w:pPr>
      <w:r w:rsidRPr="00D40F55">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4533DD79"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INFORMATION</w:t>
      </w:r>
    </w:p>
    <w:p w14:paraId="71C43C54" w14:textId="77777777" w:rsidR="00FA30C4" w:rsidRPr="00D40F55" w:rsidRDefault="00846B73" w:rsidP="00D40F55">
      <w:pPr>
        <w:pStyle w:val="GPSL2Indent"/>
        <w:ind w:left="426"/>
        <w:rPr>
          <w:rFonts w:ascii="Arial" w:hAnsi="Arial"/>
        </w:rPr>
      </w:pPr>
      <w:r w:rsidRPr="00D40F55">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04B4666" w14:textId="77777777" w:rsidR="00FA30C4" w:rsidRPr="00D40F55" w:rsidRDefault="00987267" w:rsidP="00D40F55">
      <w:pPr>
        <w:pStyle w:val="GPSL2Indent"/>
        <w:ind w:left="426"/>
        <w:rPr>
          <w:rFonts w:ascii="Arial" w:hAnsi="Arial"/>
        </w:rPr>
      </w:pPr>
    </w:p>
    <w:p w14:paraId="32D86F7A"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PRINCIPLES OF GOOD EMPLOYMENT PRACTICE</w:t>
      </w:r>
    </w:p>
    <w:p w14:paraId="34396C8B" w14:textId="77777777" w:rsidR="00FA30C4" w:rsidRPr="00D40F55" w:rsidRDefault="00846B73" w:rsidP="00D40F55">
      <w:pPr>
        <w:pStyle w:val="GPSL2numberedclause"/>
        <w:rPr>
          <w:rFonts w:ascii="Arial" w:hAnsi="Arial"/>
        </w:rPr>
      </w:pPr>
      <w:bookmarkStart w:id="264" w:name="_Ref383701509"/>
      <w:r w:rsidRPr="00D40F55">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4"/>
    </w:p>
    <w:p w14:paraId="1A05E671" w14:textId="77777777" w:rsidR="00FA30C4" w:rsidRPr="00D40F55" w:rsidRDefault="00846B73" w:rsidP="00D40F55">
      <w:pPr>
        <w:pStyle w:val="GPSL2numberedclause"/>
        <w:rPr>
          <w:rFonts w:ascii="Arial" w:hAnsi="Arial"/>
        </w:rPr>
      </w:pPr>
      <w:bookmarkStart w:id="265" w:name="_Ref383701523"/>
      <w:r w:rsidRPr="00D40F55">
        <w:rPr>
          <w:rFonts w:ascii="Arial" w:hAnsi="Arial"/>
        </w:rPr>
        <w:t>The Supplier shall, and shall procure that each Sub-Contractor shall, comply with any requirement notified to it by the Customer relating to pensions in respect of any Transferring Customer Employee as set down in:</w:t>
      </w:r>
      <w:bookmarkEnd w:id="265"/>
    </w:p>
    <w:p w14:paraId="6F663DA3" w14:textId="77777777" w:rsidR="00FA30C4" w:rsidRPr="00D40F55" w:rsidRDefault="00846B73" w:rsidP="00D40F55">
      <w:pPr>
        <w:pStyle w:val="GPSL3numberedclause"/>
        <w:rPr>
          <w:rFonts w:ascii="Arial" w:hAnsi="Arial"/>
        </w:rPr>
      </w:pPr>
      <w:r w:rsidRPr="00D40F55">
        <w:rPr>
          <w:rFonts w:ascii="Arial" w:hAnsi="Arial"/>
        </w:rPr>
        <w:t xml:space="preserve">the Cabinet Office Statement of Practice on Staff Transfers in the Public Sector of January 2000, revised 2007; </w:t>
      </w:r>
    </w:p>
    <w:p w14:paraId="40578615" w14:textId="77777777" w:rsidR="00FA30C4" w:rsidRPr="00D40F55" w:rsidRDefault="00846B73" w:rsidP="00D40F55">
      <w:pPr>
        <w:pStyle w:val="GPSL3numberedclause"/>
        <w:rPr>
          <w:rFonts w:ascii="Arial" w:hAnsi="Arial"/>
        </w:rPr>
      </w:pPr>
      <w:r w:rsidRPr="00D40F55">
        <w:rPr>
          <w:rFonts w:ascii="Arial" w:hAnsi="Arial"/>
        </w:rPr>
        <w:t xml:space="preserve">HM Treasury's guidance “Staff Transfers from Central Government: A Fair Deal for Staff Pensions of 1999; </w:t>
      </w:r>
    </w:p>
    <w:p w14:paraId="78BFB4CF" w14:textId="77777777" w:rsidR="00FA30C4" w:rsidRPr="00D40F55" w:rsidRDefault="00846B73" w:rsidP="00D40F55">
      <w:pPr>
        <w:pStyle w:val="GPSL3numberedclause"/>
        <w:rPr>
          <w:rFonts w:ascii="Arial" w:hAnsi="Arial"/>
        </w:rPr>
      </w:pPr>
      <w:r w:rsidRPr="00D40F55">
        <w:rPr>
          <w:rFonts w:ascii="Arial" w:hAnsi="Arial"/>
        </w:rPr>
        <w:t>HM Treasury's guidance “Fair deal for staff pensions:  procurement of Bulk Transfer Agreements and Related Issues” of June 2004; and/or</w:t>
      </w:r>
    </w:p>
    <w:p w14:paraId="6D885997" w14:textId="77777777" w:rsidR="00FA30C4" w:rsidRPr="00D40F55" w:rsidRDefault="00846B73" w:rsidP="00D40F55">
      <w:pPr>
        <w:pStyle w:val="GPSL3numberedclause"/>
        <w:rPr>
          <w:rFonts w:ascii="Arial" w:hAnsi="Arial"/>
        </w:rPr>
      </w:pPr>
      <w:r w:rsidRPr="00D40F55">
        <w:rPr>
          <w:rFonts w:ascii="Arial" w:hAnsi="Arial"/>
        </w:rPr>
        <w:t>the New Fair Deal.</w:t>
      </w:r>
    </w:p>
    <w:p w14:paraId="22E1E161" w14:textId="77777777" w:rsidR="00FA30C4" w:rsidRPr="00D40F55" w:rsidRDefault="00846B73" w:rsidP="00D40F55">
      <w:pPr>
        <w:pStyle w:val="GPSL2numberedclause"/>
        <w:rPr>
          <w:rFonts w:ascii="Arial" w:hAnsi="Arial"/>
        </w:rPr>
      </w:pPr>
      <w:r w:rsidRPr="00D40F55">
        <w:rPr>
          <w:rFonts w:ascii="Arial" w:hAnsi="Arial"/>
        </w:rPr>
        <w:t xml:space="preserve">Any changes embodied in any statement of practice, paper or other guidance that replaces any of the documentation referred to in Paragraphs </w:t>
      </w:r>
      <w:r w:rsidRPr="00D40F55">
        <w:rPr>
          <w:rFonts w:ascii="Arial" w:hAnsi="Arial"/>
        </w:rPr>
        <w:fldChar w:fldCharType="begin"/>
      </w:r>
      <w:r w:rsidRPr="00D40F55">
        <w:rPr>
          <w:rFonts w:ascii="Arial" w:hAnsi="Arial"/>
        </w:rPr>
        <w:instrText xml:space="preserve"> REF _Ref383701509 \r \h  \* MERGEFORMAT </w:instrText>
      </w:r>
      <w:r w:rsidRPr="00D40F55">
        <w:rPr>
          <w:rFonts w:ascii="Arial" w:hAnsi="Arial"/>
        </w:rPr>
      </w:r>
      <w:r w:rsidRPr="00D40F55">
        <w:rPr>
          <w:rFonts w:ascii="Arial" w:hAnsi="Arial"/>
        </w:rPr>
        <w:fldChar w:fldCharType="separate"/>
      </w:r>
      <w:r>
        <w:rPr>
          <w:rFonts w:ascii="Arial" w:hAnsi="Arial"/>
        </w:rPr>
        <w:t>5.1</w:t>
      </w:r>
      <w:r w:rsidRPr="00D40F55">
        <w:rPr>
          <w:rFonts w:ascii="Arial" w:hAnsi="Arial"/>
        </w:rPr>
        <w:fldChar w:fldCharType="end"/>
      </w:r>
      <w:r w:rsidRPr="00D40F55">
        <w:rPr>
          <w:rFonts w:ascii="Arial" w:hAnsi="Arial"/>
        </w:rPr>
        <w:t xml:space="preserve"> or </w:t>
      </w:r>
      <w:r w:rsidRPr="00D40F55">
        <w:rPr>
          <w:rFonts w:ascii="Arial" w:hAnsi="Arial"/>
        </w:rPr>
        <w:fldChar w:fldCharType="begin"/>
      </w:r>
      <w:r w:rsidRPr="00D40F55">
        <w:rPr>
          <w:rFonts w:ascii="Arial" w:hAnsi="Arial"/>
        </w:rPr>
        <w:instrText xml:space="preserve"> REF _Ref383701523 \r \h  \* MERGEFORMAT </w:instrText>
      </w:r>
      <w:r w:rsidRPr="00D40F55">
        <w:rPr>
          <w:rFonts w:ascii="Arial" w:hAnsi="Arial"/>
        </w:rPr>
      </w:r>
      <w:r w:rsidRPr="00D40F55">
        <w:rPr>
          <w:rFonts w:ascii="Arial" w:hAnsi="Arial"/>
        </w:rPr>
        <w:fldChar w:fldCharType="separate"/>
      </w:r>
      <w:r>
        <w:rPr>
          <w:rFonts w:ascii="Arial" w:hAnsi="Arial"/>
        </w:rPr>
        <w:t>5.2</w:t>
      </w:r>
      <w:r w:rsidRPr="00D40F55">
        <w:rPr>
          <w:rFonts w:ascii="Arial" w:hAnsi="Arial"/>
        </w:rPr>
        <w:fldChar w:fldCharType="end"/>
      </w:r>
      <w:r w:rsidRPr="00D40F55">
        <w:rPr>
          <w:rFonts w:ascii="Arial" w:hAnsi="Arial"/>
        </w:rPr>
        <w:t xml:space="preserve"> shall be agreed in accordance with the Variation Procedure.</w:t>
      </w:r>
    </w:p>
    <w:p w14:paraId="4E9012E4"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PENSIONS</w:t>
      </w:r>
    </w:p>
    <w:p w14:paraId="083187B4" w14:textId="77777777" w:rsidR="00FA30C4" w:rsidRPr="00D40F55" w:rsidRDefault="00846B73" w:rsidP="00D40F55">
      <w:pPr>
        <w:pStyle w:val="GPSL2Indent"/>
        <w:ind w:left="426"/>
        <w:rPr>
          <w:rFonts w:ascii="Arial" w:hAnsi="Arial"/>
        </w:rPr>
      </w:pPr>
      <w:r w:rsidRPr="00D40F55">
        <w:rPr>
          <w:rFonts w:ascii="Arial" w:hAnsi="Arial"/>
        </w:rPr>
        <w:lastRenderedPageBreak/>
        <w:t>The Supplier shall, and/or shall procure that each of its Sub-Contractors shall, comply with the pensions provisions in the following Annex.</w:t>
      </w:r>
    </w:p>
    <w:p w14:paraId="6F2FB3D1" w14:textId="77777777" w:rsidR="00FA30C4" w:rsidRPr="00D40F55" w:rsidRDefault="00846B73"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266" w:author="Sumaya Makda" w:date="2022-01-07T13:39:00Z" w:original="0."/>
        </w:fldChar>
      </w:r>
    </w:p>
    <w:p w14:paraId="1412584F" w14:textId="77777777" w:rsidR="00FA30C4" w:rsidRPr="00D40F55" w:rsidRDefault="00846B73" w:rsidP="00D40F55">
      <w:pPr>
        <w:pStyle w:val="GPSSchAnnexname"/>
        <w:spacing w:before="120" w:after="120"/>
        <w:rPr>
          <w:rFonts w:ascii="Arial" w:hAnsi="Arial" w:cs="Arial"/>
        </w:rPr>
      </w:pPr>
      <w:r w:rsidRPr="00D40F55">
        <w:rPr>
          <w:rFonts w:ascii="Arial" w:hAnsi="Arial" w:cs="Arial"/>
        </w:rPr>
        <w:br w:type="page"/>
      </w:r>
      <w:bookmarkStart w:id="267" w:name="_Toc431551205"/>
      <w:r w:rsidRPr="00D40F55">
        <w:rPr>
          <w:rFonts w:ascii="Arial" w:hAnsi="Arial" w:cs="Arial"/>
        </w:rPr>
        <w:lastRenderedPageBreak/>
        <w:t>ANNEX TO PART A: PENSIONS</w:t>
      </w:r>
      <w:bookmarkEnd w:id="267"/>
    </w:p>
    <w:p w14:paraId="1ED27A16"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PARTICIPATION</w:t>
      </w:r>
    </w:p>
    <w:p w14:paraId="0BA257FD" w14:textId="77777777" w:rsidR="00FA30C4" w:rsidRPr="00D40F55" w:rsidRDefault="00846B73" w:rsidP="00D40F55">
      <w:pPr>
        <w:pStyle w:val="GPSL2numberedclause"/>
        <w:rPr>
          <w:rFonts w:ascii="Arial" w:hAnsi="Arial"/>
          <w:b/>
          <w:u w:val="single"/>
        </w:rPr>
      </w:pPr>
      <w:r w:rsidRPr="00D40F55">
        <w:rPr>
          <w:rFonts w:ascii="Arial" w:hAnsi="Arial"/>
        </w:rPr>
        <w:t>The Supplier undertakes to enter into the Admission Agreement.</w:t>
      </w:r>
    </w:p>
    <w:p w14:paraId="6E164F03" w14:textId="77777777" w:rsidR="00FA30C4" w:rsidRPr="00D40F55" w:rsidRDefault="00846B73" w:rsidP="00D40F55">
      <w:pPr>
        <w:pStyle w:val="GPSL2numberedclause"/>
        <w:rPr>
          <w:rFonts w:ascii="Arial" w:hAnsi="Arial"/>
          <w:b/>
          <w:u w:val="single"/>
        </w:rPr>
      </w:pPr>
      <w:r w:rsidRPr="00D40F55">
        <w:rPr>
          <w:rFonts w:ascii="Arial" w:hAnsi="Arial"/>
        </w:rPr>
        <w:t>The Supplier and the Customer:</w:t>
      </w:r>
    </w:p>
    <w:p w14:paraId="68E21894" w14:textId="77777777" w:rsidR="00FA30C4" w:rsidRPr="00D40F55" w:rsidRDefault="00846B73" w:rsidP="00D40F55">
      <w:pPr>
        <w:pStyle w:val="GPSL3numberedclause"/>
        <w:rPr>
          <w:rFonts w:ascii="Arial" w:hAnsi="Arial"/>
          <w:u w:val="single"/>
        </w:rPr>
      </w:pPr>
      <w:r w:rsidRPr="00D40F55">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44D5D496" w14:textId="77777777" w:rsidR="00FA30C4" w:rsidRPr="00D40F55" w:rsidRDefault="00846B73" w:rsidP="00D40F55">
      <w:pPr>
        <w:pStyle w:val="GPSL3numberedclause"/>
        <w:rPr>
          <w:rFonts w:ascii="Arial" w:hAnsi="Arial"/>
        </w:rPr>
      </w:pPr>
      <w:bookmarkStart w:id="268" w:name="_Ref384036755"/>
      <w:r w:rsidRPr="00D40F55">
        <w:rPr>
          <w:rFonts w:ascii="Arial" w:hAnsi="Arial"/>
        </w:rPr>
        <w:t>agree that the arrangements under paragraph 1.1 of this Annex include the body responsible for the Schemes notifying the Customer if the Supplier breaches any obligations it has under the Admission Agreement;</w:t>
      </w:r>
      <w:bookmarkEnd w:id="268"/>
      <w:r w:rsidRPr="00D40F55">
        <w:rPr>
          <w:rFonts w:ascii="Arial" w:hAnsi="Arial"/>
        </w:rPr>
        <w:t xml:space="preserve"> </w:t>
      </w:r>
    </w:p>
    <w:p w14:paraId="5A494AC5" w14:textId="77777777" w:rsidR="00FA30C4" w:rsidRPr="00D40F55" w:rsidRDefault="00846B73" w:rsidP="00D40F55">
      <w:pPr>
        <w:pStyle w:val="GPSL3numberedclause"/>
        <w:rPr>
          <w:rFonts w:ascii="Arial" w:hAnsi="Arial"/>
        </w:rPr>
      </w:pPr>
      <w:r w:rsidRPr="00D40F55">
        <w:rPr>
          <w:rFonts w:ascii="Arial" w:hAnsi="Arial"/>
        </w:rPr>
        <w:t xml:space="preserve">agree, notwithstanding Paragraph </w:t>
      </w:r>
      <w:r w:rsidRPr="00D40F55">
        <w:rPr>
          <w:rFonts w:ascii="Arial" w:hAnsi="Arial"/>
        </w:rPr>
        <w:fldChar w:fldCharType="begin"/>
      </w:r>
      <w:r w:rsidRPr="00D40F55">
        <w:rPr>
          <w:rFonts w:ascii="Arial" w:hAnsi="Arial"/>
        </w:rPr>
        <w:instrText xml:space="preserve"> REF _Ref384036755 \w \h  \* MERGEFORMAT </w:instrText>
      </w:r>
      <w:r w:rsidRPr="00D40F55">
        <w:rPr>
          <w:rFonts w:ascii="Arial" w:hAnsi="Arial"/>
        </w:rPr>
      </w:r>
      <w:r w:rsidRPr="00D40F55">
        <w:rPr>
          <w:rFonts w:ascii="Arial" w:hAnsi="Arial"/>
        </w:rPr>
        <w:fldChar w:fldCharType="separate"/>
      </w:r>
      <w:r>
        <w:rPr>
          <w:rFonts w:ascii="Arial" w:hAnsi="Arial"/>
        </w:rPr>
        <w:t>1.2.2</w:t>
      </w:r>
      <w:r w:rsidRPr="00D40F55">
        <w:rPr>
          <w:rFonts w:ascii="Arial" w:hAnsi="Arial"/>
        </w:rPr>
        <w:fldChar w:fldCharType="end"/>
      </w:r>
      <w:r w:rsidRPr="00D40F55">
        <w:rPr>
          <w:rFonts w:ascii="Arial" w:hAnsi="Arial"/>
        </w:rPr>
        <w:t xml:space="preserve"> of this Annex, the Supplier shall notify the Customer in the event that it breaches any obligations it has under the Admission Agreement and when it intends to remedy such breaches; and </w:t>
      </w:r>
    </w:p>
    <w:p w14:paraId="48C63DF5" w14:textId="77777777" w:rsidR="00FA30C4" w:rsidRPr="00D40F55" w:rsidRDefault="00846B73" w:rsidP="00D40F55">
      <w:pPr>
        <w:pStyle w:val="GPSL3numberedclause"/>
        <w:rPr>
          <w:rFonts w:ascii="Arial" w:hAnsi="Arial"/>
        </w:rPr>
      </w:pPr>
      <w:r w:rsidRPr="00D40F55">
        <w:rPr>
          <w:rFonts w:ascii="Arial" w:hAnsi="Arial"/>
        </w:rPr>
        <w:t>agree that the Customer may terminate this Legal Services Contract in the event that the Supplier breaches the Admission Agreement:</w:t>
      </w:r>
    </w:p>
    <w:p w14:paraId="7843CA66" w14:textId="77777777" w:rsidR="00FA30C4" w:rsidRPr="00D40F55" w:rsidRDefault="00846B73" w:rsidP="00D40F55">
      <w:pPr>
        <w:pStyle w:val="GPSL4numberedclause"/>
        <w:rPr>
          <w:rFonts w:ascii="Arial" w:hAnsi="Arial"/>
          <w:szCs w:val="22"/>
        </w:rPr>
      </w:pPr>
      <w:r w:rsidRPr="00D40F55">
        <w:rPr>
          <w:rFonts w:ascii="Arial" w:hAnsi="Arial"/>
          <w:szCs w:val="22"/>
        </w:rPr>
        <w:t xml:space="preserve">and that breach is not capable of being remedied; or </w:t>
      </w:r>
    </w:p>
    <w:p w14:paraId="5BB8A88F" w14:textId="77777777" w:rsidR="00FA30C4" w:rsidRPr="00D40F55" w:rsidRDefault="00846B73" w:rsidP="00D40F55">
      <w:pPr>
        <w:pStyle w:val="GPSL4numberedclause"/>
        <w:rPr>
          <w:rFonts w:ascii="Arial" w:hAnsi="Arial"/>
          <w:szCs w:val="22"/>
        </w:rPr>
      </w:pPr>
      <w:r w:rsidRPr="00D40F55">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56275961" w14:textId="77777777" w:rsidR="00FA30C4" w:rsidRPr="00D40F55" w:rsidRDefault="00846B73" w:rsidP="00D40F55">
      <w:pPr>
        <w:pStyle w:val="GPSL2numberedclause"/>
        <w:rPr>
          <w:rFonts w:ascii="Arial" w:hAnsi="Arial"/>
          <w:b/>
          <w:u w:val="single"/>
        </w:rPr>
      </w:pPr>
      <w:r w:rsidRPr="00D40F55">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E9CB980"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FUTURE SERVICE BENEFITS</w:t>
      </w:r>
    </w:p>
    <w:p w14:paraId="1D85467C" w14:textId="77777777" w:rsidR="00FA30C4" w:rsidRPr="00D40F55" w:rsidRDefault="00846B73" w:rsidP="00D40F55">
      <w:pPr>
        <w:pStyle w:val="GPSL2numberedclause"/>
        <w:rPr>
          <w:rFonts w:ascii="Arial" w:hAnsi="Arial"/>
        </w:rPr>
      </w:pPr>
      <w:r w:rsidRPr="00D40F55">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1CEDB481" w14:textId="77777777" w:rsidR="00FA30C4" w:rsidRPr="00D40F55" w:rsidRDefault="00846B73" w:rsidP="00D40F55">
      <w:pPr>
        <w:pStyle w:val="GPSL2numberedclause"/>
        <w:rPr>
          <w:rFonts w:ascii="Arial" w:hAnsi="Arial"/>
        </w:rPr>
      </w:pPr>
      <w:r w:rsidRPr="00D40F55">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D40F55">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D40F55">
        <w:rPr>
          <w:rFonts w:ascii="Arial" w:hAnsi="Arial"/>
        </w:rPr>
        <w:t>.</w:t>
      </w:r>
    </w:p>
    <w:p w14:paraId="663267D7" w14:textId="77777777" w:rsidR="00FA30C4" w:rsidRPr="00D40F55" w:rsidRDefault="00846B73" w:rsidP="00D40F55">
      <w:pPr>
        <w:pStyle w:val="GPSL2numberedclause"/>
        <w:rPr>
          <w:rFonts w:ascii="Arial" w:hAnsi="Arial"/>
        </w:rPr>
      </w:pPr>
      <w:r w:rsidRPr="00D40F55">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36C69F0A" w14:textId="77777777" w:rsidR="00FA30C4" w:rsidRPr="00D40F55" w:rsidRDefault="00987267" w:rsidP="00D40F55">
      <w:pPr>
        <w:pStyle w:val="GPSL2numberedclause"/>
        <w:numPr>
          <w:ilvl w:val="0"/>
          <w:numId w:val="0"/>
        </w:numPr>
        <w:ind w:left="1134"/>
        <w:rPr>
          <w:rFonts w:ascii="Arial" w:hAnsi="Arial"/>
        </w:rPr>
      </w:pPr>
    </w:p>
    <w:p w14:paraId="7CD006BD"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FUNDING</w:t>
      </w:r>
    </w:p>
    <w:p w14:paraId="539F8522" w14:textId="77777777" w:rsidR="00FA30C4" w:rsidRPr="00D40F55" w:rsidRDefault="00846B73" w:rsidP="00D40F55">
      <w:pPr>
        <w:pStyle w:val="GPSL2numberedclause"/>
        <w:rPr>
          <w:rFonts w:ascii="Arial" w:hAnsi="Arial"/>
        </w:rPr>
      </w:pPr>
      <w:r w:rsidRPr="00D40F55">
        <w:rPr>
          <w:rFonts w:ascii="Arial" w:hAnsi="Arial"/>
        </w:rPr>
        <w:t>The Supplier undertakes to pay to the Schemes all such amounts as are due under the Admission Agreement and shall deduct and pay to the Schemes such employee contributions as are required by the Schemes.</w:t>
      </w:r>
    </w:p>
    <w:p w14:paraId="29C34896" w14:textId="77777777" w:rsidR="00FA30C4" w:rsidRPr="00D40F55" w:rsidRDefault="00846B73" w:rsidP="00D40F55">
      <w:pPr>
        <w:pStyle w:val="GPSL2numberedclause"/>
        <w:rPr>
          <w:rFonts w:ascii="Arial" w:hAnsi="Arial"/>
        </w:rPr>
      </w:pPr>
      <w:r w:rsidRPr="00D40F55">
        <w:rPr>
          <w:rFonts w:ascii="Arial" w:hAnsi="Arial"/>
        </w:rPr>
        <w:lastRenderedPageBreak/>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3C47729"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PROVISION OF INFORMATION</w:t>
      </w:r>
    </w:p>
    <w:p w14:paraId="631C4379" w14:textId="77777777" w:rsidR="00FA30C4" w:rsidRPr="00D40F55" w:rsidRDefault="00846B73" w:rsidP="00D40F55">
      <w:pPr>
        <w:pStyle w:val="GPSL2Indent"/>
        <w:rPr>
          <w:rFonts w:ascii="Arial" w:hAnsi="Arial"/>
        </w:rPr>
      </w:pPr>
      <w:r w:rsidRPr="00D40F55">
        <w:rPr>
          <w:rFonts w:ascii="Arial" w:hAnsi="Arial"/>
        </w:rPr>
        <w:t>The Supplier and the Customer respectively undertake to each other:</w:t>
      </w:r>
    </w:p>
    <w:p w14:paraId="4E556228" w14:textId="77777777" w:rsidR="00FA30C4" w:rsidRPr="00D40F55" w:rsidRDefault="00846B73" w:rsidP="00D40F55">
      <w:pPr>
        <w:pStyle w:val="GPSL2numberedclause"/>
        <w:rPr>
          <w:rFonts w:ascii="Arial" w:hAnsi="Arial"/>
        </w:rPr>
      </w:pPr>
      <w:r w:rsidRPr="00D40F55">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CA37345" w14:textId="77777777" w:rsidR="00FA30C4" w:rsidRPr="00D40F55" w:rsidRDefault="00846B73" w:rsidP="00D40F55">
      <w:pPr>
        <w:pStyle w:val="GPSL2numberedclause"/>
        <w:rPr>
          <w:rFonts w:ascii="Arial" w:hAnsi="Arial"/>
        </w:rPr>
      </w:pPr>
      <w:r w:rsidRPr="00D40F55">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589F6A1"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INDEMNITY</w:t>
      </w:r>
    </w:p>
    <w:p w14:paraId="78C77326" w14:textId="77777777" w:rsidR="00FA30C4" w:rsidRPr="00D40F55" w:rsidRDefault="00846B73" w:rsidP="00D40F55">
      <w:pPr>
        <w:pStyle w:val="GPSL3Indent"/>
        <w:tabs>
          <w:tab w:val="clear" w:pos="2127"/>
          <w:tab w:val="left" w:pos="426"/>
        </w:tabs>
        <w:ind w:left="426"/>
      </w:pPr>
      <w:r w:rsidRPr="00D40F55">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D40F55">
        <w:t>.</w:t>
      </w:r>
    </w:p>
    <w:p w14:paraId="169971E4"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EMPLOYER OBLIGATION</w:t>
      </w:r>
    </w:p>
    <w:p w14:paraId="17B2FFB0" w14:textId="77777777" w:rsidR="00FA30C4" w:rsidRPr="00D40F55" w:rsidRDefault="00846B73" w:rsidP="00D40F55">
      <w:pPr>
        <w:pStyle w:val="GPSL2Indent"/>
        <w:ind w:left="426"/>
        <w:rPr>
          <w:rFonts w:ascii="Arial" w:hAnsi="Arial"/>
        </w:rPr>
      </w:pPr>
      <w:r w:rsidRPr="00D40F55">
        <w:rPr>
          <w:rFonts w:ascii="Arial" w:hAnsi="Arial"/>
        </w:rPr>
        <w:t>The Supplier shall comply with the requirements of Part 1 of the Pensions Act 2008, section 258 of the Pensions Act 2004 and the Transfer of Employment (Pension Protection) Regulations 2005 for all transferring staff.</w:t>
      </w:r>
    </w:p>
    <w:p w14:paraId="4907BDD5"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SUBSEQUENT TRANSFERS</w:t>
      </w:r>
    </w:p>
    <w:p w14:paraId="490A6560" w14:textId="77777777" w:rsidR="00FA30C4" w:rsidRPr="00D40F55" w:rsidRDefault="00846B73" w:rsidP="00D40F55">
      <w:pPr>
        <w:spacing w:before="120" w:after="120" w:line="240" w:lineRule="auto"/>
        <w:ind w:left="426"/>
        <w:rPr>
          <w:rFonts w:cs="Arial"/>
          <w:szCs w:val="22"/>
        </w:rPr>
      </w:pPr>
      <w:r w:rsidRPr="00D40F55">
        <w:rPr>
          <w:rFonts w:cs="Arial"/>
          <w:szCs w:val="22"/>
        </w:rPr>
        <w:t xml:space="preserve">The Supplier shall: </w:t>
      </w:r>
    </w:p>
    <w:p w14:paraId="2EDFFB47" w14:textId="77777777" w:rsidR="00FA30C4" w:rsidRPr="00D40F55" w:rsidRDefault="00846B73" w:rsidP="00D40F55">
      <w:pPr>
        <w:pStyle w:val="GPSL2numberedclause"/>
        <w:rPr>
          <w:rFonts w:ascii="Arial" w:hAnsi="Arial"/>
        </w:rPr>
      </w:pPr>
      <w:r w:rsidRPr="00D40F55">
        <w:rPr>
          <w:rFonts w:ascii="Arial" w:hAnsi="Arial"/>
        </w:rPr>
        <w:t xml:space="preserve">not adversely affect pension rights accrued by any Fair Deal Employee in the period ending on the Service Transfer Date; </w:t>
      </w:r>
    </w:p>
    <w:p w14:paraId="61B79FBE" w14:textId="77777777" w:rsidR="00FA30C4" w:rsidRPr="00D40F55" w:rsidRDefault="00846B73" w:rsidP="00D40F55">
      <w:pPr>
        <w:pStyle w:val="GPSL2numberedclause"/>
        <w:rPr>
          <w:rFonts w:ascii="Arial" w:hAnsi="Arial"/>
        </w:rPr>
      </w:pPr>
      <w:r w:rsidRPr="00D40F55">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C782AC4" w14:textId="77777777" w:rsidR="00FA30C4" w:rsidRPr="00D40F55" w:rsidRDefault="00846B73" w:rsidP="00D40F55">
      <w:pPr>
        <w:pStyle w:val="GPSL2numberedclause"/>
        <w:rPr>
          <w:rFonts w:ascii="Arial" w:hAnsi="Arial"/>
        </w:rPr>
      </w:pPr>
      <w:r w:rsidRPr="00D40F55">
        <w:rPr>
          <w:rFonts w:ascii="Arial" w:hAnsi="Arial"/>
        </w:rPr>
        <w:t xml:space="preserve">for the applicable period either: </w:t>
      </w:r>
    </w:p>
    <w:p w14:paraId="090D8CE1" w14:textId="77777777" w:rsidR="00FA30C4" w:rsidRPr="00D40F55" w:rsidRDefault="00846B73" w:rsidP="00D40F55">
      <w:pPr>
        <w:pStyle w:val="GPSL3numberedclause"/>
        <w:rPr>
          <w:rFonts w:ascii="Arial" w:eastAsia="Arial" w:hAnsi="Arial"/>
        </w:rPr>
      </w:pPr>
      <w:r w:rsidRPr="00D40F55">
        <w:rPr>
          <w:rFonts w:ascii="Arial" w:eastAsia="Arial" w:hAnsi="Arial"/>
        </w:rPr>
        <w:t>after notice (for whatever reason) is given, in accordance with the other provisions of this Contract, to terminate the Admission Agreement or any part of the Ordered Panel Services; or</w:t>
      </w:r>
    </w:p>
    <w:p w14:paraId="67E247E3" w14:textId="77777777" w:rsidR="00FA30C4" w:rsidRPr="00D40F55" w:rsidRDefault="00846B73" w:rsidP="00D40F55">
      <w:pPr>
        <w:pStyle w:val="GPSL3numberedclause"/>
        <w:rPr>
          <w:rFonts w:ascii="Arial" w:eastAsia="Arial" w:hAnsi="Arial"/>
        </w:rPr>
      </w:pPr>
      <w:r w:rsidRPr="00D40F55">
        <w:rPr>
          <w:rFonts w:ascii="Arial" w:eastAsia="Arial" w:hAnsi="Arial"/>
        </w:rPr>
        <w:t>after the date which is two (2) years prior to the date of expiry of this Legal Services Contract,</w:t>
      </w:r>
    </w:p>
    <w:p w14:paraId="6EECB97C" w14:textId="77777777" w:rsidR="00FA30C4" w:rsidRPr="00D40F55" w:rsidRDefault="00846B73" w:rsidP="00D40F55">
      <w:pPr>
        <w:spacing w:before="120" w:after="120" w:line="240" w:lineRule="auto"/>
        <w:ind w:left="1134"/>
        <w:rPr>
          <w:rFonts w:cs="Arial"/>
          <w:szCs w:val="22"/>
        </w:rPr>
      </w:pPr>
      <w:r w:rsidRPr="00D40F55">
        <w:rPr>
          <w:rFonts w:eastAsia="Arial" w:cs="Arial"/>
          <w:szCs w:val="22"/>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0A94CB14"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Bulk Transfer</w:t>
      </w:r>
    </w:p>
    <w:p w14:paraId="093F69A7" w14:textId="77777777" w:rsidR="00FA30C4" w:rsidRPr="00D40F55" w:rsidRDefault="00846B73" w:rsidP="00D40F55">
      <w:pPr>
        <w:pStyle w:val="GPSL2numberedclause"/>
        <w:rPr>
          <w:rFonts w:ascii="Arial" w:hAnsi="Arial"/>
        </w:rPr>
      </w:pPr>
      <w:r w:rsidRPr="00D40F55">
        <w:rPr>
          <w:rFonts w:ascii="Arial" w:hAnsi="Arial"/>
        </w:rPr>
        <w:lastRenderedPageBreak/>
        <w:t>Where the Supplier has set up a broadly comparable pension scheme in accordance with the provisions of paragraph 2.2 above of this Annex, the Supplier agrees to:</w:t>
      </w:r>
    </w:p>
    <w:p w14:paraId="60C4E5A9" w14:textId="77777777" w:rsidR="00FA30C4" w:rsidRPr="00D40F55" w:rsidRDefault="00846B73" w:rsidP="00D40F55">
      <w:pPr>
        <w:pStyle w:val="GPSL3numberedclause"/>
        <w:rPr>
          <w:rFonts w:ascii="Arial" w:hAnsi="Arial"/>
        </w:rPr>
      </w:pPr>
      <w:r w:rsidRPr="00D40F55">
        <w:rPr>
          <w:rFonts w:ascii="Arial" w:hAnsi="Arial"/>
        </w:rPr>
        <w:t xml:space="preserve">fully fund any such broadly comparable pension scheme in  accordance with the funding requirements set by that broadly comparable pension scheme’s actuary or by the Government Actuary’s Department; </w:t>
      </w:r>
    </w:p>
    <w:p w14:paraId="7CAB74DC" w14:textId="77777777" w:rsidR="00FA30C4" w:rsidRPr="00D40F55" w:rsidRDefault="00846B73" w:rsidP="00D40F55">
      <w:pPr>
        <w:pStyle w:val="GPSL3numberedclause"/>
        <w:rPr>
          <w:rFonts w:ascii="Arial" w:hAnsi="Arial"/>
        </w:rPr>
      </w:pPr>
      <w:r w:rsidRPr="00D40F55">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8AF0E69" w14:textId="77777777" w:rsidR="00FA30C4" w:rsidRPr="00D40F55" w:rsidRDefault="00846B73" w:rsidP="00D40F55">
      <w:pPr>
        <w:pStyle w:val="GPSL3numberedclause"/>
        <w:rPr>
          <w:rFonts w:ascii="Arial" w:hAnsi="Arial"/>
        </w:rPr>
      </w:pPr>
      <w:r w:rsidRPr="00D40F55">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EC8C0F7" w14:textId="77777777" w:rsidR="00FA30C4" w:rsidRPr="00DB4C22" w:rsidRDefault="00846B73" w:rsidP="00DB4C22">
      <w:pPr>
        <w:pStyle w:val="GPSL3numberedclause"/>
        <w:rPr>
          <w:rFonts w:ascii="Arial" w:hAnsi="Arial"/>
        </w:rPr>
      </w:pPr>
      <w:r w:rsidRPr="00D40F55">
        <w:rPr>
          <w:rFonts w:ascii="Arial" w:hAnsi="Arial"/>
        </w:rPr>
        <w:t xml:space="preserve">indemnify the Customer on demand for any failure to pay the Shortfall as required under Paragraph 8.1.3 above. </w:t>
      </w:r>
    </w:p>
    <w:p w14:paraId="069F9003" w14:textId="77777777" w:rsidR="00FA30C4" w:rsidRPr="00D40F55" w:rsidRDefault="00987267" w:rsidP="00D40F55">
      <w:pPr>
        <w:spacing w:before="120" w:after="120" w:line="240" w:lineRule="auto"/>
        <w:rPr>
          <w:rFonts w:cs="Arial"/>
          <w:szCs w:val="22"/>
        </w:rPr>
      </w:pPr>
    </w:p>
    <w:p w14:paraId="3264731F" w14:textId="77777777" w:rsidR="00FA30C4" w:rsidRPr="00D40F55" w:rsidRDefault="00846B73" w:rsidP="00D40F55">
      <w:pPr>
        <w:pStyle w:val="GPSSchPart"/>
        <w:spacing w:before="120" w:after="120"/>
        <w:rPr>
          <w:rFonts w:ascii="Arial" w:hAnsi="Arial" w:cs="Arial"/>
          <w:bCs/>
        </w:rPr>
      </w:pPr>
      <w:r w:rsidRPr="00D40F55">
        <w:rPr>
          <w:rFonts w:ascii="Arial" w:hAnsi="Arial" w:cs="Arial"/>
        </w:rPr>
        <w:t>PART B</w:t>
      </w:r>
    </w:p>
    <w:p w14:paraId="52A1304C" w14:textId="77777777" w:rsidR="00FA30C4" w:rsidRPr="00D40F55" w:rsidRDefault="00846B73" w:rsidP="00D40F55">
      <w:pPr>
        <w:pStyle w:val="GPSSchPart"/>
        <w:spacing w:before="120" w:after="120"/>
        <w:rPr>
          <w:rFonts w:ascii="Arial" w:eastAsia="Times New Roman" w:hAnsi="Arial" w:cs="Arial"/>
          <w:lang w:eastAsia="en-US"/>
        </w:rPr>
      </w:pPr>
      <w:r w:rsidRPr="00D40F55">
        <w:rPr>
          <w:rFonts w:ascii="Arial" w:eastAsia="Times New Roman" w:hAnsi="Arial" w:cs="Arial"/>
          <w:lang w:eastAsia="en-US"/>
        </w:rPr>
        <w:t>Transferring Former Supplier Employees at commencement of ordered panel Services</w:t>
      </w:r>
    </w:p>
    <w:p w14:paraId="0CC6AAC1"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RELEVANT TRANSFERS</w:t>
      </w:r>
    </w:p>
    <w:p w14:paraId="3C916B1B" w14:textId="77777777" w:rsidR="00FA30C4" w:rsidRPr="00D40F55" w:rsidRDefault="00846B73" w:rsidP="00D40F55">
      <w:pPr>
        <w:pStyle w:val="GPSL2numberedclause"/>
        <w:rPr>
          <w:rFonts w:ascii="Arial" w:hAnsi="Arial"/>
        </w:rPr>
      </w:pPr>
      <w:r w:rsidRPr="00D40F55">
        <w:rPr>
          <w:rFonts w:ascii="Arial" w:hAnsi="Arial"/>
        </w:rPr>
        <w:t>The Customer and the Supplier agree that:</w:t>
      </w:r>
    </w:p>
    <w:p w14:paraId="31C6BF1B" w14:textId="77777777" w:rsidR="00FA30C4" w:rsidRPr="00D40F55" w:rsidRDefault="00846B73" w:rsidP="00D40F55">
      <w:pPr>
        <w:pStyle w:val="GPSL3numberedclause"/>
        <w:rPr>
          <w:rFonts w:ascii="Arial" w:hAnsi="Arial"/>
        </w:rPr>
      </w:pPr>
      <w:r w:rsidRPr="00D40F55">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309E2F8C" w14:textId="77777777" w:rsidR="00FA30C4" w:rsidRPr="00D40F55" w:rsidRDefault="00846B73" w:rsidP="00D40F55">
      <w:pPr>
        <w:pStyle w:val="GPSL3numberedclause"/>
        <w:rPr>
          <w:rFonts w:ascii="Arial" w:hAnsi="Arial"/>
        </w:rPr>
      </w:pPr>
      <w:r w:rsidRPr="00D40F55">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3F92E54D" w14:textId="77777777" w:rsidR="00FA30C4" w:rsidRPr="00D40F55" w:rsidRDefault="00846B73" w:rsidP="00D40F55">
      <w:pPr>
        <w:pStyle w:val="GPSL2numberedclause"/>
        <w:rPr>
          <w:rFonts w:ascii="Arial" w:hAnsi="Arial"/>
        </w:rPr>
      </w:pPr>
      <w:r w:rsidRPr="00D40F55">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D40F55">
        <w:rPr>
          <w:rFonts w:ascii="Arial" w:hAnsi="Arial"/>
        </w:rPr>
        <w:t xml:space="preserve">.  </w:t>
      </w:r>
    </w:p>
    <w:p w14:paraId="017393D7"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FORMER SUPPLIER INDEMNITIES</w:t>
      </w:r>
    </w:p>
    <w:p w14:paraId="49FB62EA" w14:textId="77777777" w:rsidR="00FA30C4" w:rsidRPr="00D40F55" w:rsidRDefault="00846B73" w:rsidP="00D40F55">
      <w:pPr>
        <w:pStyle w:val="GPSL2numberedclause"/>
        <w:rPr>
          <w:rFonts w:ascii="Arial" w:hAnsi="Arial"/>
        </w:rPr>
      </w:pPr>
      <w:r w:rsidRPr="00D40F55">
        <w:rPr>
          <w:rFonts w:ascii="Arial" w:hAnsi="Arial"/>
        </w:rPr>
        <w:lastRenderedPageBreak/>
        <w:t>Subject to Paragraphs 2.2 and 6, the Customer shall procure that each Former Supplier shall indemnify the Supplier and any Notified Sub-Contractor against any Employee Liabilities arising from or as a result of:</w:t>
      </w:r>
    </w:p>
    <w:p w14:paraId="4C0E939C" w14:textId="77777777" w:rsidR="00FA30C4" w:rsidRPr="00D40F55" w:rsidRDefault="00846B73" w:rsidP="00D40F55">
      <w:pPr>
        <w:pStyle w:val="GPSL3numberedclause"/>
        <w:rPr>
          <w:rFonts w:ascii="Arial" w:hAnsi="Arial"/>
        </w:rPr>
      </w:pPr>
      <w:r w:rsidRPr="00D40F55">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6419C7D" w14:textId="77777777" w:rsidR="00FA30C4" w:rsidRPr="00D40F55" w:rsidRDefault="00846B73" w:rsidP="00D40F55">
      <w:pPr>
        <w:pStyle w:val="GPSL3numberedclause"/>
        <w:rPr>
          <w:rFonts w:ascii="Arial" w:hAnsi="Arial"/>
        </w:rPr>
      </w:pPr>
      <w:r w:rsidRPr="00D40F55">
        <w:rPr>
          <w:rFonts w:ascii="Arial" w:hAnsi="Arial"/>
        </w:rPr>
        <w:t>the breach or non-observance by the Former Supplier arising before the Relevant Transfer Date of:</w:t>
      </w:r>
    </w:p>
    <w:p w14:paraId="7E1D58EC" w14:textId="77777777" w:rsidR="00FA30C4" w:rsidRPr="00D40F55" w:rsidRDefault="00846B73" w:rsidP="00D40F55">
      <w:pPr>
        <w:pStyle w:val="GPSL4numberedclause"/>
        <w:rPr>
          <w:rFonts w:ascii="Arial" w:hAnsi="Arial"/>
          <w:szCs w:val="22"/>
        </w:rPr>
      </w:pPr>
      <w:r w:rsidRPr="00D40F55">
        <w:rPr>
          <w:rFonts w:ascii="Arial" w:hAnsi="Arial"/>
          <w:szCs w:val="22"/>
        </w:rPr>
        <w:t xml:space="preserve">any collective agreement applicable to the Transferring Former Supplier Employees; and/or </w:t>
      </w:r>
    </w:p>
    <w:p w14:paraId="46E95D0E" w14:textId="77777777" w:rsidR="00FA30C4" w:rsidRPr="00D40F55" w:rsidRDefault="00846B73" w:rsidP="00D40F55">
      <w:pPr>
        <w:pStyle w:val="GPSL4numberedclause"/>
        <w:rPr>
          <w:rFonts w:ascii="Arial" w:hAnsi="Arial"/>
          <w:szCs w:val="22"/>
        </w:rPr>
      </w:pPr>
      <w:r w:rsidRPr="00D40F55">
        <w:rPr>
          <w:rFonts w:ascii="Arial" w:hAnsi="Arial"/>
          <w:szCs w:val="22"/>
        </w:rPr>
        <w:t xml:space="preserve">any custom or practice in respect of any Transferring Former Supplier Employees which the Former Supplier is contractually bound to honour; </w:t>
      </w:r>
    </w:p>
    <w:p w14:paraId="01A3BDBA" w14:textId="77777777" w:rsidR="00FA30C4" w:rsidRPr="00D40F55" w:rsidRDefault="00846B73"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01B241AB" w14:textId="77777777" w:rsidR="00FA30C4" w:rsidRPr="00D40F55" w:rsidRDefault="00846B73" w:rsidP="00D40F55">
      <w:pPr>
        <w:pStyle w:val="GPSL4numberedclause"/>
        <w:rPr>
          <w:rFonts w:ascii="Arial" w:hAnsi="Arial"/>
          <w:szCs w:val="22"/>
        </w:rPr>
      </w:pPr>
      <w:r w:rsidRPr="00D40F55">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2E8E0056" w14:textId="77777777" w:rsidR="00FA30C4" w:rsidRPr="00D40F55" w:rsidRDefault="00846B73" w:rsidP="00D40F55">
      <w:pPr>
        <w:pStyle w:val="GPSL4numberedclause"/>
        <w:rPr>
          <w:rFonts w:ascii="Arial" w:hAnsi="Arial"/>
          <w:szCs w:val="22"/>
        </w:rPr>
      </w:pPr>
      <w:r w:rsidRPr="00D40F55">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18AF9F99" w14:textId="77777777" w:rsidR="00FA30C4" w:rsidRPr="00D40F55" w:rsidRDefault="00846B73" w:rsidP="00D40F55">
      <w:pPr>
        <w:pStyle w:val="GPSL3numberedclause"/>
        <w:rPr>
          <w:rFonts w:ascii="Arial" w:hAnsi="Arial"/>
        </w:rPr>
      </w:pPr>
      <w:r w:rsidRPr="00D40F55">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48A6C31" w14:textId="77777777" w:rsidR="00FA30C4" w:rsidRPr="00D40F55" w:rsidRDefault="00846B73" w:rsidP="00D40F55">
      <w:pPr>
        <w:pStyle w:val="GPSL3numberedclause"/>
        <w:rPr>
          <w:rFonts w:ascii="Arial" w:hAnsi="Arial"/>
        </w:rPr>
      </w:pPr>
      <w:r w:rsidRPr="00D40F55">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Legal Services Contract and/or the Employment Regulations and/or the Acquired Rights Directive; and</w:t>
      </w:r>
    </w:p>
    <w:p w14:paraId="6D654716" w14:textId="77777777" w:rsidR="00FA30C4" w:rsidRPr="00D40F55" w:rsidRDefault="00846B73" w:rsidP="00D40F55">
      <w:pPr>
        <w:pStyle w:val="GPSL3numberedclause"/>
        <w:rPr>
          <w:rFonts w:ascii="Arial" w:hAnsi="Arial"/>
        </w:rPr>
      </w:pPr>
      <w:r w:rsidRPr="00D40F55">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16510C9" w14:textId="77777777" w:rsidR="00FA30C4" w:rsidRPr="00D40F55" w:rsidRDefault="00846B73" w:rsidP="00D40F55">
      <w:pPr>
        <w:pStyle w:val="GPSL2numberedclause"/>
        <w:rPr>
          <w:rFonts w:ascii="Arial" w:hAnsi="Arial"/>
        </w:rPr>
      </w:pPr>
      <w:r w:rsidRPr="00D40F55">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D41E5ED" w14:textId="77777777" w:rsidR="00FA30C4" w:rsidRPr="00D40F55" w:rsidRDefault="00846B73" w:rsidP="00D40F55">
      <w:pPr>
        <w:pStyle w:val="GPSL3numberedclause"/>
        <w:rPr>
          <w:rFonts w:ascii="Arial" w:hAnsi="Arial"/>
        </w:rPr>
      </w:pPr>
      <w:r w:rsidRPr="00D40F55">
        <w:rPr>
          <w:rFonts w:ascii="Arial" w:hAnsi="Arial"/>
        </w:rPr>
        <w:lastRenderedPageBreak/>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1EBF6A" w14:textId="77777777" w:rsidR="00FA30C4" w:rsidRPr="00D40F55" w:rsidRDefault="00846B73" w:rsidP="00D40F55">
      <w:pPr>
        <w:pStyle w:val="GPSL3numberedclause"/>
        <w:rPr>
          <w:rFonts w:ascii="Arial" w:hAnsi="Arial"/>
        </w:rPr>
      </w:pPr>
      <w:r w:rsidRPr="00D40F55">
        <w:rPr>
          <w:rFonts w:ascii="Arial" w:hAnsi="Arial"/>
        </w:rPr>
        <w:t>arising from the failure by the Supplier and/or any Sub-Contractor to comply with its obligations under the Employment Regulations.</w:t>
      </w:r>
    </w:p>
    <w:p w14:paraId="0AA22B57" w14:textId="77777777" w:rsidR="00FA30C4" w:rsidRPr="00D40F55" w:rsidRDefault="00846B73" w:rsidP="00D40F55">
      <w:pPr>
        <w:pStyle w:val="GPSL2numberedclause"/>
        <w:rPr>
          <w:rFonts w:ascii="Arial" w:hAnsi="Arial"/>
        </w:rPr>
      </w:pPr>
      <w:r w:rsidRPr="00D40F55">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0A655651" w14:textId="77777777" w:rsidR="00FA30C4" w:rsidRPr="00D40F55" w:rsidRDefault="00846B73" w:rsidP="00D40F55">
      <w:pPr>
        <w:pStyle w:val="GPSL3numberedclause"/>
        <w:rPr>
          <w:rFonts w:ascii="Arial" w:hAnsi="Arial"/>
        </w:rPr>
      </w:pPr>
      <w:r w:rsidRPr="00D40F55">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CAD0D42" w14:textId="77777777" w:rsidR="00FA30C4" w:rsidRPr="00D40F55" w:rsidRDefault="00846B73" w:rsidP="00D40F55">
      <w:pPr>
        <w:pStyle w:val="GPSL3numberedclause"/>
        <w:rPr>
          <w:rFonts w:ascii="Arial" w:hAnsi="Arial"/>
        </w:rPr>
      </w:pPr>
      <w:r w:rsidRPr="00D40F55">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45E280C8" w14:textId="77777777" w:rsidR="00FA30C4" w:rsidRPr="00D40F55" w:rsidRDefault="00846B73" w:rsidP="00D40F55">
      <w:pPr>
        <w:pStyle w:val="GPSL2numberedclause"/>
        <w:rPr>
          <w:rFonts w:ascii="Arial" w:hAnsi="Arial"/>
        </w:rPr>
      </w:pPr>
      <w:r w:rsidRPr="00D40F55">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1D735066" w14:textId="77777777" w:rsidR="00FA30C4" w:rsidRPr="00D40F55" w:rsidRDefault="00846B73" w:rsidP="00D40F55">
      <w:pPr>
        <w:pStyle w:val="GPSL2numberedclause"/>
        <w:rPr>
          <w:rFonts w:ascii="Arial" w:hAnsi="Arial"/>
        </w:rPr>
      </w:pPr>
      <w:r w:rsidRPr="00D40F55">
        <w:rPr>
          <w:rFonts w:ascii="Arial" w:hAnsi="Arial"/>
        </w:rPr>
        <w:t>If by the end of the 15 Working Day period specified in Paragraph 2.3.2:</w:t>
      </w:r>
    </w:p>
    <w:p w14:paraId="6BE0276D" w14:textId="77777777" w:rsidR="00FA30C4" w:rsidRPr="00D40F55" w:rsidRDefault="00846B73" w:rsidP="00D40F55">
      <w:pPr>
        <w:pStyle w:val="GPSL3numberedclause"/>
        <w:rPr>
          <w:rFonts w:ascii="Arial" w:hAnsi="Arial"/>
        </w:rPr>
      </w:pPr>
      <w:r w:rsidRPr="00D40F55">
        <w:rPr>
          <w:rFonts w:ascii="Arial" w:hAnsi="Arial"/>
        </w:rPr>
        <w:t xml:space="preserve">no such offer of employment has been made; </w:t>
      </w:r>
    </w:p>
    <w:p w14:paraId="115580A7" w14:textId="77777777" w:rsidR="00FA30C4" w:rsidRPr="00D40F55" w:rsidRDefault="00846B73" w:rsidP="00D40F55">
      <w:pPr>
        <w:pStyle w:val="GPSL3numberedclause"/>
        <w:rPr>
          <w:rFonts w:ascii="Arial" w:hAnsi="Arial"/>
        </w:rPr>
      </w:pPr>
      <w:r w:rsidRPr="00D40F55">
        <w:rPr>
          <w:rFonts w:ascii="Arial" w:hAnsi="Arial"/>
        </w:rPr>
        <w:t>such offer has been made but not accepted; or</w:t>
      </w:r>
    </w:p>
    <w:p w14:paraId="18354A7B" w14:textId="77777777" w:rsidR="00FA30C4" w:rsidRPr="00D40F55" w:rsidRDefault="00846B73" w:rsidP="00D40F55">
      <w:pPr>
        <w:pStyle w:val="GPSL3numberedclause"/>
        <w:rPr>
          <w:rFonts w:ascii="Arial" w:hAnsi="Arial"/>
        </w:rPr>
      </w:pPr>
      <w:r w:rsidRPr="00D40F55">
        <w:rPr>
          <w:rFonts w:ascii="Arial" w:hAnsi="Arial"/>
        </w:rPr>
        <w:t>the situation has not otherwise been resolved,</w:t>
      </w:r>
    </w:p>
    <w:p w14:paraId="4F7712EB" w14:textId="77777777" w:rsidR="00FA30C4" w:rsidRPr="00D40F55" w:rsidRDefault="00846B73" w:rsidP="00D40F55">
      <w:pPr>
        <w:pStyle w:val="GPSL2Indent"/>
        <w:ind w:left="1134"/>
        <w:rPr>
          <w:rFonts w:ascii="Arial" w:hAnsi="Arial"/>
        </w:rPr>
      </w:pPr>
      <w:r w:rsidRPr="00D40F55">
        <w:rPr>
          <w:rFonts w:ascii="Arial" w:hAnsi="Arial"/>
        </w:rPr>
        <w:t>the Supplier and/or any Notified Sub-Contractor may within 5 Working Days give notice to terminate the employment or alleged employment of such person.</w:t>
      </w:r>
    </w:p>
    <w:p w14:paraId="261DB117" w14:textId="77777777" w:rsidR="00FA30C4" w:rsidRPr="00D40F55" w:rsidRDefault="00846B73" w:rsidP="00D40F55">
      <w:pPr>
        <w:pStyle w:val="GPSL2numberedclause"/>
        <w:rPr>
          <w:rFonts w:ascii="Arial" w:hAnsi="Arial"/>
        </w:rPr>
      </w:pPr>
      <w:r w:rsidRPr="00D40F55">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5C1F9286" w14:textId="77777777" w:rsidR="00FA30C4" w:rsidRPr="00D40F55" w:rsidRDefault="00846B73" w:rsidP="00D40F55">
      <w:pPr>
        <w:pStyle w:val="GPSL2numberedclause"/>
        <w:rPr>
          <w:rFonts w:ascii="Arial" w:hAnsi="Arial"/>
        </w:rPr>
      </w:pPr>
      <w:r w:rsidRPr="00D40F55">
        <w:rPr>
          <w:rFonts w:ascii="Arial" w:hAnsi="Arial"/>
        </w:rPr>
        <w:t>The indemnity in Paragraph 2.6:</w:t>
      </w:r>
    </w:p>
    <w:p w14:paraId="42451059" w14:textId="77777777" w:rsidR="00FA30C4" w:rsidRPr="00D40F55" w:rsidRDefault="00846B73" w:rsidP="00D40F55">
      <w:pPr>
        <w:pStyle w:val="GPSL3numberedclause"/>
        <w:rPr>
          <w:rFonts w:ascii="Arial" w:hAnsi="Arial"/>
        </w:rPr>
      </w:pPr>
      <w:r w:rsidRPr="00D40F55">
        <w:rPr>
          <w:rFonts w:ascii="Arial" w:hAnsi="Arial"/>
        </w:rPr>
        <w:t>shall not apply to:</w:t>
      </w:r>
    </w:p>
    <w:p w14:paraId="6E90EEDC" w14:textId="77777777" w:rsidR="00FA30C4" w:rsidRPr="00D40F55" w:rsidRDefault="00846B73" w:rsidP="00D40F55">
      <w:pPr>
        <w:pStyle w:val="GPSL4numberedclause"/>
        <w:rPr>
          <w:rFonts w:ascii="Arial" w:hAnsi="Arial"/>
          <w:szCs w:val="22"/>
        </w:rPr>
      </w:pPr>
      <w:r w:rsidRPr="00D40F55">
        <w:rPr>
          <w:rFonts w:ascii="Arial" w:hAnsi="Arial"/>
          <w:szCs w:val="22"/>
        </w:rPr>
        <w:t>any claim for:</w:t>
      </w:r>
    </w:p>
    <w:p w14:paraId="49286788" w14:textId="77777777" w:rsidR="00FA30C4" w:rsidRPr="00D40F55" w:rsidRDefault="00846B73"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2E189EC1" w14:textId="77777777" w:rsidR="00FA30C4" w:rsidRPr="00D40F55" w:rsidRDefault="00846B73" w:rsidP="00D40F55">
      <w:pPr>
        <w:pStyle w:val="GPSL5numberedclause"/>
        <w:tabs>
          <w:tab w:val="clear" w:pos="3600"/>
        </w:tabs>
        <w:rPr>
          <w:rFonts w:ascii="Arial" w:hAnsi="Arial"/>
          <w:szCs w:val="22"/>
        </w:rPr>
      </w:pPr>
      <w:r w:rsidRPr="00D40F55">
        <w:rPr>
          <w:rFonts w:ascii="Arial" w:hAnsi="Arial"/>
          <w:szCs w:val="22"/>
        </w:rPr>
        <w:lastRenderedPageBreak/>
        <w:t>equal pay or compensation for less favourable treatment of part-time workers or fixed-term employees,</w:t>
      </w:r>
    </w:p>
    <w:p w14:paraId="018F1D7F" w14:textId="77777777" w:rsidR="00FA30C4" w:rsidRPr="00D40F55" w:rsidRDefault="00846B73" w:rsidP="00D40F55">
      <w:pPr>
        <w:pStyle w:val="GPSL4indent"/>
        <w:rPr>
          <w:rFonts w:ascii="Arial" w:hAnsi="Arial"/>
          <w:szCs w:val="22"/>
        </w:rPr>
      </w:pPr>
      <w:r w:rsidRPr="00D40F55">
        <w:rPr>
          <w:rFonts w:ascii="Arial" w:hAnsi="Arial"/>
          <w:szCs w:val="22"/>
        </w:rPr>
        <w:t>in any case in relation to any alleged act or omission of the Supplier and/or any Sub-Contractor; or</w:t>
      </w:r>
    </w:p>
    <w:p w14:paraId="6A6B3A45" w14:textId="77777777" w:rsidR="00FA30C4" w:rsidRPr="00D40F55" w:rsidRDefault="00846B73" w:rsidP="00D40F55">
      <w:pPr>
        <w:pStyle w:val="GPSL4numberedclause"/>
        <w:rPr>
          <w:rFonts w:ascii="Arial" w:hAnsi="Arial"/>
          <w:szCs w:val="22"/>
        </w:rPr>
      </w:pPr>
      <w:r w:rsidRPr="00D40F55">
        <w:rPr>
          <w:rFonts w:ascii="Arial" w:hAnsi="Arial"/>
          <w:szCs w:val="22"/>
        </w:rPr>
        <w:t>any claim that the termination of employment was unfair because the Supplier and/or Notified Sub-Contractor neglected to follow a fair dismissal procedure; and</w:t>
      </w:r>
    </w:p>
    <w:p w14:paraId="2EA75E8E" w14:textId="77777777" w:rsidR="00FA30C4" w:rsidRPr="00D40F55" w:rsidRDefault="00846B73" w:rsidP="00D40F55">
      <w:pPr>
        <w:pStyle w:val="GPSL3numberedclause"/>
        <w:rPr>
          <w:rFonts w:ascii="Arial" w:hAnsi="Arial"/>
        </w:rPr>
      </w:pPr>
      <w:r w:rsidRPr="00D40F55">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65E34BB2" w14:textId="77777777" w:rsidR="00FA30C4" w:rsidRPr="00D40F55" w:rsidRDefault="00846B73" w:rsidP="00D40F55">
      <w:pPr>
        <w:pStyle w:val="GPSL2numberedclause"/>
        <w:rPr>
          <w:rFonts w:ascii="Arial" w:hAnsi="Arial"/>
        </w:rPr>
      </w:pPr>
      <w:r w:rsidRPr="00D40F55">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5BDBCAE6"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SUPPLIER INDEMNITIES AND OBLIGATIONS</w:t>
      </w:r>
    </w:p>
    <w:p w14:paraId="1A03AE3A" w14:textId="77777777" w:rsidR="00FA30C4" w:rsidRPr="00D40F55" w:rsidRDefault="00846B73" w:rsidP="00D40F55">
      <w:pPr>
        <w:pStyle w:val="GPSL2numberedclause"/>
        <w:rPr>
          <w:rFonts w:ascii="Arial" w:hAnsi="Arial"/>
        </w:rPr>
      </w:pPr>
      <w:r w:rsidRPr="00D40F55">
        <w:rPr>
          <w:rFonts w:ascii="Arial" w:hAnsi="Arial"/>
        </w:rPr>
        <w:t>Subject to Paragraph 3.2, the Supplier shall indemnify the Customer and/or the Former Supplier against any Employee Liabilities arising from or as a result of:</w:t>
      </w:r>
    </w:p>
    <w:p w14:paraId="1A3FA44A" w14:textId="77777777" w:rsidR="00FA30C4" w:rsidRPr="00D40F55" w:rsidRDefault="00846B73" w:rsidP="00D40F55">
      <w:pPr>
        <w:pStyle w:val="GPSL3numberedclause"/>
        <w:rPr>
          <w:rFonts w:ascii="Arial" w:hAnsi="Arial"/>
        </w:rPr>
      </w:pPr>
      <w:r w:rsidRPr="00D40F55">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68E6DB9" w14:textId="77777777" w:rsidR="00FA30C4" w:rsidRPr="00D40F55" w:rsidRDefault="00846B73" w:rsidP="00D40F55">
      <w:pPr>
        <w:pStyle w:val="GPSL3numberedclause"/>
        <w:rPr>
          <w:rFonts w:ascii="Arial" w:hAnsi="Arial"/>
        </w:rPr>
      </w:pPr>
      <w:r w:rsidRPr="00D40F55">
        <w:rPr>
          <w:rFonts w:ascii="Arial" w:hAnsi="Arial"/>
        </w:rPr>
        <w:t>the breach or non-observance by the Supplier or any Sub-Contractor on or after the Relevant Transfer Date of:</w:t>
      </w:r>
    </w:p>
    <w:p w14:paraId="71140694" w14:textId="77777777" w:rsidR="00FA30C4" w:rsidRPr="00D40F55" w:rsidRDefault="00846B73" w:rsidP="00D40F55">
      <w:pPr>
        <w:pStyle w:val="GPSL4numberedclause"/>
        <w:rPr>
          <w:rFonts w:ascii="Arial" w:hAnsi="Arial"/>
          <w:szCs w:val="22"/>
        </w:rPr>
      </w:pPr>
      <w:r w:rsidRPr="00D40F55">
        <w:rPr>
          <w:rFonts w:ascii="Arial" w:hAnsi="Arial"/>
          <w:szCs w:val="22"/>
        </w:rPr>
        <w:t>any collective agreement applicable to the Transferring Former Supplier Employee; and/or</w:t>
      </w:r>
    </w:p>
    <w:p w14:paraId="284D5AB2" w14:textId="77777777" w:rsidR="00FA30C4" w:rsidRPr="00D40F55" w:rsidRDefault="00846B73" w:rsidP="00D40F55">
      <w:pPr>
        <w:pStyle w:val="GPSL4numberedclause"/>
        <w:rPr>
          <w:rFonts w:ascii="Arial" w:hAnsi="Arial"/>
          <w:szCs w:val="22"/>
        </w:rPr>
      </w:pPr>
      <w:r w:rsidRPr="00D40F55">
        <w:rPr>
          <w:rFonts w:ascii="Arial" w:hAnsi="Arial"/>
          <w:szCs w:val="22"/>
        </w:rPr>
        <w:t>any custom or practice in respect of any Transferring Former Supplier Employees which the Supplier or any Sub-Contractor is contractually bound to honour;</w:t>
      </w:r>
    </w:p>
    <w:p w14:paraId="3A9D2D1D" w14:textId="77777777" w:rsidR="00FA30C4" w:rsidRPr="00D40F55" w:rsidRDefault="00846B73" w:rsidP="00D40F55">
      <w:pPr>
        <w:pStyle w:val="GPSL3numberedclause"/>
        <w:rPr>
          <w:rFonts w:ascii="Arial" w:hAnsi="Arial"/>
        </w:rPr>
      </w:pPr>
      <w:r w:rsidRPr="00D40F55">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3AD89231" w14:textId="77777777" w:rsidR="00FA30C4" w:rsidRPr="00D40F55" w:rsidRDefault="00846B73" w:rsidP="00D40F55">
      <w:pPr>
        <w:pStyle w:val="GPSL3numberedclause"/>
        <w:rPr>
          <w:rFonts w:ascii="Arial" w:hAnsi="Arial"/>
        </w:rPr>
      </w:pPr>
      <w:r w:rsidRPr="00D40F55">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216D47C8" w14:textId="77777777" w:rsidR="00FA30C4" w:rsidRPr="00D40F55" w:rsidRDefault="00846B73" w:rsidP="00D40F55">
      <w:pPr>
        <w:pStyle w:val="GPSL3numberedclause"/>
        <w:rPr>
          <w:rFonts w:ascii="Arial" w:hAnsi="Arial"/>
        </w:rPr>
      </w:pPr>
      <w:r w:rsidRPr="00D40F55">
        <w:rPr>
          <w:rFonts w:ascii="Arial" w:hAnsi="Arial"/>
        </w:rPr>
        <w:t xml:space="preserve">any statement communicated to or action undertaken by the Supplier or a Sub-Contractor to, or in respect of, any Transferring Former Supplier Employee </w:t>
      </w:r>
      <w:r w:rsidRPr="00D40F55">
        <w:rPr>
          <w:rFonts w:ascii="Arial" w:hAnsi="Arial"/>
        </w:rPr>
        <w:lastRenderedPageBreak/>
        <w:t>before the Relevant Transfer Date regarding the Relevant Transfer which has not been agreed in advance with the Customer and/or the Former Supplier in writing;</w:t>
      </w:r>
    </w:p>
    <w:p w14:paraId="78677F4C" w14:textId="77777777" w:rsidR="00FA30C4" w:rsidRPr="00D40F55" w:rsidRDefault="00846B73"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358B76EE" w14:textId="77777777" w:rsidR="00FA30C4" w:rsidRPr="00D40F55" w:rsidRDefault="00846B73" w:rsidP="00D40F55">
      <w:pPr>
        <w:pStyle w:val="GPSL4numberedclause"/>
        <w:rPr>
          <w:rFonts w:ascii="Arial" w:hAnsi="Arial"/>
          <w:szCs w:val="22"/>
        </w:rPr>
      </w:pPr>
      <w:r w:rsidRPr="00D40F55">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425E46BA" w14:textId="77777777" w:rsidR="00FA30C4" w:rsidRPr="00D40F55" w:rsidRDefault="00846B73" w:rsidP="00D40F55">
      <w:pPr>
        <w:pStyle w:val="GPSL4numberedclause"/>
        <w:rPr>
          <w:rFonts w:ascii="Arial" w:hAnsi="Arial"/>
          <w:szCs w:val="22"/>
        </w:rPr>
      </w:pPr>
      <w:r w:rsidRPr="00D40F55">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5CC253D" w14:textId="77777777" w:rsidR="00FA30C4" w:rsidRPr="00D40F55" w:rsidRDefault="00846B73" w:rsidP="00D40F55">
      <w:pPr>
        <w:pStyle w:val="GPSL3numberedclause"/>
        <w:rPr>
          <w:rFonts w:ascii="Arial" w:hAnsi="Arial"/>
        </w:rPr>
      </w:pPr>
      <w:r w:rsidRPr="00D40F55">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3BD5C90" w14:textId="77777777" w:rsidR="00FA30C4" w:rsidRPr="00D40F55" w:rsidRDefault="00846B73" w:rsidP="00D40F55">
      <w:pPr>
        <w:pStyle w:val="GPSL3numberedclause"/>
        <w:rPr>
          <w:rFonts w:ascii="Arial" w:hAnsi="Arial"/>
        </w:rPr>
      </w:pPr>
      <w:r w:rsidRPr="00D40F55">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4295047C" w14:textId="77777777" w:rsidR="00FA30C4" w:rsidRPr="00D40F55" w:rsidRDefault="00846B73" w:rsidP="00D40F55">
      <w:pPr>
        <w:pStyle w:val="GPSL3numberedclause"/>
        <w:rPr>
          <w:rFonts w:ascii="Arial" w:hAnsi="Arial"/>
        </w:rPr>
      </w:pPr>
      <w:r w:rsidRPr="00D40F55">
        <w:rPr>
          <w:rFonts w:ascii="Arial" w:hAnsi="Arial"/>
        </w:rPr>
        <w:t>a failure by the Supplier or any Sub-Contractor to comply with its obligations under Paragraph 2.8 above.</w:t>
      </w:r>
    </w:p>
    <w:p w14:paraId="69D9F2C5" w14:textId="77777777" w:rsidR="00FA30C4" w:rsidRPr="00D40F55" w:rsidRDefault="00846B73" w:rsidP="00D40F55">
      <w:pPr>
        <w:pStyle w:val="GPSL2numberedclause"/>
        <w:rPr>
          <w:rFonts w:ascii="Arial" w:hAnsi="Arial"/>
        </w:rPr>
      </w:pPr>
      <w:r w:rsidRPr="00D40F55">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94354B8" w14:textId="77777777" w:rsidR="00FA30C4" w:rsidRPr="00D40F55" w:rsidRDefault="00846B73" w:rsidP="00D40F55">
      <w:pPr>
        <w:pStyle w:val="GPSL2numberedclause"/>
        <w:rPr>
          <w:rFonts w:ascii="Arial" w:hAnsi="Arial"/>
        </w:rPr>
      </w:pPr>
      <w:r w:rsidRPr="00D40F55">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5715F8EC"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INFORMATION</w:t>
      </w:r>
    </w:p>
    <w:p w14:paraId="00FB6D06" w14:textId="77777777" w:rsidR="00FA30C4" w:rsidRPr="00D40F55" w:rsidRDefault="00846B73" w:rsidP="00D40F55">
      <w:pPr>
        <w:pStyle w:val="GPSL2Indent"/>
        <w:ind w:left="426"/>
        <w:rPr>
          <w:rFonts w:ascii="Arial" w:hAnsi="Arial"/>
        </w:rPr>
      </w:pPr>
      <w:r w:rsidRPr="00D40F55">
        <w:rPr>
          <w:rFonts w:ascii="Arial" w:hAnsi="Arial"/>
        </w:rPr>
        <w:lastRenderedPageBreak/>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48923940"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PRINCIPLES OF GOOD EMPLOYMENT PRACTICE</w:t>
      </w:r>
    </w:p>
    <w:p w14:paraId="2CAB1D53" w14:textId="77777777" w:rsidR="00FA30C4" w:rsidRPr="00D40F55" w:rsidRDefault="00846B73" w:rsidP="00D40F55">
      <w:pPr>
        <w:pStyle w:val="GPSL2numberedclause"/>
        <w:rPr>
          <w:rFonts w:ascii="Arial" w:hAnsi="Arial"/>
        </w:rPr>
      </w:pPr>
      <w:r w:rsidRPr="00D40F55">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3B90CCA0" w14:textId="77777777" w:rsidR="00FA30C4" w:rsidRPr="00D40F55" w:rsidRDefault="00846B73" w:rsidP="00D40F55">
      <w:pPr>
        <w:pStyle w:val="GPSL3numberedclause"/>
        <w:rPr>
          <w:rFonts w:ascii="Arial" w:hAnsi="Arial"/>
        </w:rPr>
      </w:pPr>
      <w:r w:rsidRPr="00D40F55">
        <w:rPr>
          <w:rFonts w:ascii="Arial" w:hAnsi="Arial"/>
        </w:rPr>
        <w:t xml:space="preserve">the Cabinet Office Statement of Practice on Staff Transfers in the Public Sector of January 2000, revised 2007; </w:t>
      </w:r>
    </w:p>
    <w:p w14:paraId="3D06D6F0" w14:textId="77777777" w:rsidR="00FA30C4" w:rsidRPr="00D40F55" w:rsidRDefault="00846B73" w:rsidP="00D40F55">
      <w:pPr>
        <w:pStyle w:val="GPSL3numberedclause"/>
        <w:rPr>
          <w:rFonts w:ascii="Arial" w:hAnsi="Arial"/>
        </w:rPr>
      </w:pPr>
      <w:r w:rsidRPr="00D40F55">
        <w:rPr>
          <w:rFonts w:ascii="Arial" w:hAnsi="Arial"/>
        </w:rPr>
        <w:t xml:space="preserve">HM Treasury's guidance “Staff Transfers from Central Government: A Fair Deal for Staff Pensions of 1999;  </w:t>
      </w:r>
    </w:p>
    <w:p w14:paraId="4A709399" w14:textId="77777777" w:rsidR="00FA30C4" w:rsidRPr="00D40F55" w:rsidRDefault="00846B73" w:rsidP="00D40F55">
      <w:pPr>
        <w:pStyle w:val="GPSL3numberedclause"/>
        <w:rPr>
          <w:rFonts w:ascii="Arial" w:hAnsi="Arial"/>
        </w:rPr>
      </w:pPr>
      <w:r w:rsidRPr="00D40F55">
        <w:rPr>
          <w:rFonts w:ascii="Arial" w:hAnsi="Arial"/>
        </w:rPr>
        <w:t>HM Treasury's guidance: “Fair deal for staff pensions:  procurement of Bulk Transfer Agreements and Related Issues” of June 2004; and/or</w:t>
      </w:r>
    </w:p>
    <w:p w14:paraId="5BDB2953" w14:textId="77777777" w:rsidR="00FA30C4" w:rsidRPr="00D40F55" w:rsidRDefault="00846B73" w:rsidP="00D40F55">
      <w:pPr>
        <w:pStyle w:val="GPSL3numberedclause"/>
        <w:rPr>
          <w:rFonts w:ascii="Arial" w:hAnsi="Arial"/>
        </w:rPr>
      </w:pPr>
      <w:r w:rsidRPr="00D40F55">
        <w:rPr>
          <w:rFonts w:ascii="Arial" w:hAnsi="Arial"/>
        </w:rPr>
        <w:t>the New Fair Deal.</w:t>
      </w:r>
    </w:p>
    <w:p w14:paraId="01CD3FB4" w14:textId="77777777" w:rsidR="00FA30C4" w:rsidRPr="00D40F55" w:rsidRDefault="00846B73" w:rsidP="00D40F55">
      <w:pPr>
        <w:pStyle w:val="GPSL2numberedclause"/>
        <w:rPr>
          <w:rFonts w:ascii="Arial" w:hAnsi="Arial"/>
        </w:rPr>
      </w:pPr>
      <w:r w:rsidRPr="00D40F55">
        <w:rPr>
          <w:rFonts w:ascii="Arial" w:hAnsi="Arial"/>
        </w:rPr>
        <w:t>Any changes embodied in any statement of practice, paper or other guidance that replaces any of the documentation referred to in Paragraph 5.1 shall be agreed in accordance with Clause 4 (Variation and Extension).</w:t>
      </w:r>
    </w:p>
    <w:p w14:paraId="3A119B1B"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PROCUREMENT OBLIGATIONS</w:t>
      </w:r>
    </w:p>
    <w:p w14:paraId="507835EC" w14:textId="77777777" w:rsidR="00FA30C4" w:rsidRPr="00D40F55" w:rsidRDefault="00846B73" w:rsidP="00D40F55">
      <w:pPr>
        <w:pStyle w:val="GPSL2Indent"/>
        <w:ind w:left="426"/>
        <w:rPr>
          <w:rFonts w:ascii="Arial" w:hAnsi="Arial"/>
        </w:rPr>
      </w:pPr>
      <w:r w:rsidRPr="00D40F55">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EB98AC8"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PENSIONS</w:t>
      </w:r>
    </w:p>
    <w:p w14:paraId="1F0DF1A6" w14:textId="77777777" w:rsidR="00FA30C4" w:rsidRPr="00D40F55" w:rsidRDefault="00846B73" w:rsidP="00D40F55">
      <w:pPr>
        <w:spacing w:before="120" w:after="120" w:line="240" w:lineRule="auto"/>
        <w:ind w:left="426"/>
        <w:rPr>
          <w:rFonts w:cs="Arial"/>
          <w:szCs w:val="22"/>
        </w:rPr>
      </w:pPr>
      <w:r w:rsidRPr="00D40F55">
        <w:rPr>
          <w:rFonts w:cs="Arial"/>
          <w:szCs w:val="22"/>
        </w:rPr>
        <w:t xml:space="preserve">The Supplier shall, and shall procure that each Sub-Contractor shall, comply with the pensions provisions in the following Annex. </w:t>
      </w:r>
    </w:p>
    <w:p w14:paraId="74FC42B8" w14:textId="77777777" w:rsidR="00FA30C4" w:rsidRPr="00D40F55" w:rsidRDefault="00846B73"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269" w:author="Sumaya Makda" w:date="2022-01-07T13:39:00Z" w:original="0."/>
        </w:fldChar>
      </w:r>
    </w:p>
    <w:p w14:paraId="0C988FBF" w14:textId="77777777" w:rsidR="00FA30C4" w:rsidRPr="00D40F55" w:rsidRDefault="00846B73" w:rsidP="00D40F55">
      <w:pPr>
        <w:pStyle w:val="GPSSchAnnexname"/>
        <w:spacing w:before="120" w:after="120"/>
        <w:rPr>
          <w:rFonts w:ascii="Arial" w:hAnsi="Arial" w:cs="Arial"/>
        </w:rPr>
      </w:pPr>
      <w:r w:rsidRPr="00D40F55">
        <w:rPr>
          <w:rFonts w:ascii="Arial" w:hAnsi="Arial" w:cs="Arial"/>
        </w:rPr>
        <w:br w:type="page"/>
      </w:r>
      <w:bookmarkStart w:id="270" w:name="_Toc431551206"/>
      <w:r w:rsidRPr="00D40F55">
        <w:rPr>
          <w:rFonts w:ascii="Arial" w:hAnsi="Arial" w:cs="Arial"/>
        </w:rPr>
        <w:lastRenderedPageBreak/>
        <w:t>ANNEX TO PART B: Pensions</w:t>
      </w:r>
      <w:bookmarkEnd w:id="270"/>
    </w:p>
    <w:p w14:paraId="53CF5273"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PARTICIPATION</w:t>
      </w:r>
    </w:p>
    <w:p w14:paraId="539AEB3B" w14:textId="77777777" w:rsidR="00FA30C4" w:rsidRPr="00D40F55" w:rsidRDefault="00846B73" w:rsidP="00D40F55">
      <w:pPr>
        <w:pStyle w:val="GPSL2numberedclause"/>
        <w:rPr>
          <w:rFonts w:ascii="Arial" w:hAnsi="Arial"/>
          <w:b/>
          <w:u w:val="single"/>
        </w:rPr>
      </w:pPr>
      <w:r w:rsidRPr="00D40F55">
        <w:rPr>
          <w:rFonts w:ascii="Arial" w:hAnsi="Arial"/>
        </w:rPr>
        <w:t>The Supplier undertakes to enter into the Admission Agreement.</w:t>
      </w:r>
    </w:p>
    <w:p w14:paraId="793F0E06" w14:textId="77777777" w:rsidR="00FA30C4" w:rsidRPr="00D40F55" w:rsidRDefault="00846B73" w:rsidP="00D40F55">
      <w:pPr>
        <w:pStyle w:val="GPSL2numberedclause"/>
        <w:rPr>
          <w:rFonts w:ascii="Arial" w:hAnsi="Arial"/>
          <w:b/>
          <w:u w:val="single"/>
        </w:rPr>
      </w:pPr>
      <w:r w:rsidRPr="00D40F55">
        <w:rPr>
          <w:rFonts w:ascii="Arial" w:hAnsi="Arial"/>
        </w:rPr>
        <w:t>The Supplier and the Customer:</w:t>
      </w:r>
    </w:p>
    <w:p w14:paraId="0309E2FC" w14:textId="77777777" w:rsidR="00FA30C4" w:rsidRPr="00D40F55" w:rsidRDefault="00846B73" w:rsidP="00D40F55">
      <w:pPr>
        <w:pStyle w:val="GPSL3numberedclause"/>
        <w:rPr>
          <w:rFonts w:ascii="Arial" w:hAnsi="Arial"/>
          <w:u w:val="single"/>
        </w:rPr>
      </w:pPr>
      <w:r w:rsidRPr="00D40F55">
        <w:rPr>
          <w:rFonts w:ascii="Arial" w:hAnsi="Arial"/>
        </w:rPr>
        <w:t>undertake to do all such things and execute any documents (including the Admission Agreement) as may be required to enable the Supplier to participate in the Schemes in respect of the Fair Deal Employees;</w:t>
      </w:r>
    </w:p>
    <w:p w14:paraId="2D55991E" w14:textId="77777777" w:rsidR="00FA30C4" w:rsidRPr="00D40F55" w:rsidRDefault="00846B73" w:rsidP="00D40F55">
      <w:pPr>
        <w:pStyle w:val="GPSL3numberedclause"/>
        <w:rPr>
          <w:rFonts w:ascii="Arial" w:hAnsi="Arial"/>
        </w:rPr>
      </w:pPr>
      <w:bookmarkStart w:id="271" w:name="_Ref384036904"/>
      <w:r w:rsidRPr="00D40F55">
        <w:rPr>
          <w:rFonts w:ascii="Arial" w:hAnsi="Arial"/>
        </w:rPr>
        <w:t>agree that the arrangements under paragraph 1.1 of this Annex include the body responsible for the Schemes notifying the Customer if the Supplier breaches any obligations it has under the Admission Agreement;</w:t>
      </w:r>
      <w:bookmarkEnd w:id="271"/>
      <w:r w:rsidRPr="00D40F55">
        <w:rPr>
          <w:rFonts w:ascii="Arial" w:hAnsi="Arial"/>
        </w:rPr>
        <w:t xml:space="preserve"> </w:t>
      </w:r>
    </w:p>
    <w:p w14:paraId="47DFD6E3" w14:textId="77777777" w:rsidR="00FA30C4" w:rsidRPr="00D40F55" w:rsidRDefault="00846B73" w:rsidP="00D40F55">
      <w:pPr>
        <w:pStyle w:val="GPSL3numberedclause"/>
        <w:rPr>
          <w:rFonts w:ascii="Arial" w:hAnsi="Arial"/>
        </w:rPr>
      </w:pPr>
      <w:r w:rsidRPr="00D40F55">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1439BC7" w14:textId="77777777" w:rsidR="00FA30C4" w:rsidRPr="00D40F55" w:rsidRDefault="00846B73" w:rsidP="00D40F55">
      <w:pPr>
        <w:pStyle w:val="GPSL3numberedclause"/>
        <w:rPr>
          <w:rFonts w:ascii="Arial" w:hAnsi="Arial"/>
          <w:u w:val="single"/>
        </w:rPr>
      </w:pPr>
      <w:r w:rsidRPr="00D40F55">
        <w:rPr>
          <w:rFonts w:ascii="Arial" w:hAnsi="Arial"/>
        </w:rPr>
        <w:t>agree that the Customer may terminate this Legal Services Contract for Material Breach in the event that the Supplier breaches the Admission Agreement:</w:t>
      </w:r>
    </w:p>
    <w:p w14:paraId="49BC0EEA" w14:textId="77777777" w:rsidR="00FA30C4" w:rsidRPr="00D40F55" w:rsidRDefault="00846B73" w:rsidP="00D40F55">
      <w:pPr>
        <w:pStyle w:val="GPSL3numberedclause"/>
        <w:rPr>
          <w:rFonts w:ascii="Arial" w:hAnsi="Arial"/>
        </w:rPr>
      </w:pPr>
      <w:r w:rsidRPr="00D40F55">
        <w:rPr>
          <w:rFonts w:ascii="Arial" w:hAnsi="Arial"/>
        </w:rPr>
        <w:t>(a)</w:t>
      </w:r>
      <w:r w:rsidRPr="00D40F55">
        <w:rPr>
          <w:rFonts w:ascii="Arial" w:hAnsi="Arial"/>
        </w:rPr>
        <w:tab/>
        <w:t xml:space="preserve">and that breach is not capable of being remedied; or </w:t>
      </w:r>
    </w:p>
    <w:p w14:paraId="4E94F6F5" w14:textId="77777777" w:rsidR="00FA30C4" w:rsidRPr="00D40F55" w:rsidRDefault="00846B73" w:rsidP="00D40F55">
      <w:pPr>
        <w:pStyle w:val="GPSL3numberedclause"/>
        <w:ind w:left="2877" w:hanging="750"/>
        <w:rPr>
          <w:rFonts w:ascii="Arial" w:hAnsi="Arial"/>
          <w:u w:val="single"/>
        </w:rPr>
      </w:pPr>
      <w:r w:rsidRPr="00D40F55">
        <w:rPr>
          <w:rFonts w:ascii="Arial" w:hAnsi="Arial"/>
        </w:rPr>
        <w:t>(b)</w:t>
      </w:r>
      <w:r w:rsidRPr="00D40F55">
        <w:rPr>
          <w:rFonts w:ascii="Arial" w:hAnsi="Arial"/>
        </w:rPr>
        <w:tab/>
        <w:t>where such breach is capable of being remedied, the Supplier fails to remedy such breach within a reasonable time and in any event within 28 days of a notice from the Customer giving particulars of the breach and requiring the Supplier to remedy it.</w:t>
      </w:r>
    </w:p>
    <w:p w14:paraId="43D2E793" w14:textId="77777777" w:rsidR="00FA30C4" w:rsidRPr="00D40F55" w:rsidRDefault="00846B73" w:rsidP="00D40F55">
      <w:pPr>
        <w:pStyle w:val="GPSL2numberedclause"/>
        <w:rPr>
          <w:rFonts w:ascii="Arial" w:hAnsi="Arial"/>
        </w:rPr>
      </w:pPr>
      <w:r w:rsidRPr="00D40F55">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0D0AD2B0"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FUTURE SERVICE BENEFITS</w:t>
      </w:r>
    </w:p>
    <w:p w14:paraId="73416D12" w14:textId="77777777" w:rsidR="00FA30C4" w:rsidRPr="00D40F55" w:rsidRDefault="00846B73" w:rsidP="00D40F55">
      <w:pPr>
        <w:pStyle w:val="GPSL2numberedclause"/>
        <w:rPr>
          <w:rFonts w:ascii="Arial" w:hAnsi="Arial"/>
        </w:rPr>
      </w:pPr>
      <w:r w:rsidRPr="00D40F55">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0024227" w14:textId="77777777" w:rsidR="00FA30C4" w:rsidRPr="00D40F55" w:rsidRDefault="00846B73" w:rsidP="00D40F55">
      <w:pPr>
        <w:pStyle w:val="GPSL2numberedclause"/>
        <w:rPr>
          <w:rFonts w:ascii="Arial" w:hAnsi="Arial"/>
        </w:rPr>
      </w:pPr>
      <w:r w:rsidRPr="00D40F55">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1B09A52" w14:textId="77777777" w:rsidR="00FA30C4" w:rsidRPr="00D40F55" w:rsidRDefault="00846B73" w:rsidP="00D40F55">
      <w:pPr>
        <w:pStyle w:val="GPSL2numberedclause"/>
        <w:rPr>
          <w:rFonts w:ascii="Arial" w:hAnsi="Arial"/>
        </w:rPr>
      </w:pPr>
      <w:r w:rsidRPr="00D40F55">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4F1D38EB" w14:textId="77777777" w:rsidR="00FA30C4" w:rsidRPr="00D40F55" w:rsidRDefault="00846B73" w:rsidP="00D40F55">
      <w:pPr>
        <w:pStyle w:val="GPSL2numberedclause"/>
        <w:rPr>
          <w:rFonts w:ascii="Arial" w:hAnsi="Arial"/>
        </w:rPr>
      </w:pPr>
      <w:r w:rsidRPr="00D40F55">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2F1D7640"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FUNDING</w:t>
      </w:r>
    </w:p>
    <w:p w14:paraId="184E37CA" w14:textId="77777777" w:rsidR="00FA30C4" w:rsidRPr="00D40F55" w:rsidRDefault="00846B73" w:rsidP="00D40F55">
      <w:pPr>
        <w:pStyle w:val="GPSL2numberedclause"/>
        <w:rPr>
          <w:rFonts w:ascii="Arial" w:hAnsi="Arial"/>
        </w:rPr>
      </w:pPr>
      <w:r w:rsidRPr="00D40F55">
        <w:rPr>
          <w:rFonts w:ascii="Arial" w:hAnsi="Arial"/>
        </w:rPr>
        <w:t>The Supplier undertakes to pay to the Schemes all such amounts as are due under the Admission Agreement and shall deduct and pay to the Schemes such employee contributions as are required by the Schemes.</w:t>
      </w:r>
    </w:p>
    <w:p w14:paraId="0BBEFF40" w14:textId="77777777" w:rsidR="00FA30C4" w:rsidRPr="00D40F55" w:rsidRDefault="00846B73" w:rsidP="00D40F55">
      <w:pPr>
        <w:pStyle w:val="GPSL2numberedclause"/>
        <w:rPr>
          <w:rFonts w:ascii="Arial" w:hAnsi="Arial"/>
        </w:rPr>
      </w:pPr>
      <w:r w:rsidRPr="00D40F55">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952FCF0"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PROVISION OF INFORMATION</w:t>
      </w:r>
    </w:p>
    <w:p w14:paraId="3FBE4FFD" w14:textId="77777777" w:rsidR="00FA30C4" w:rsidRPr="00D40F55" w:rsidRDefault="00846B73" w:rsidP="00D40F55">
      <w:pPr>
        <w:pStyle w:val="GPSL2numberedclause"/>
        <w:ind w:left="1134"/>
        <w:rPr>
          <w:rFonts w:ascii="Arial" w:hAnsi="Arial"/>
        </w:rPr>
      </w:pPr>
      <w:r w:rsidRPr="00D40F55">
        <w:rPr>
          <w:rFonts w:ascii="Arial" w:hAnsi="Arial"/>
        </w:rPr>
        <w:t>The Supplier and the Customer respectively undertake to each other:</w:t>
      </w:r>
    </w:p>
    <w:p w14:paraId="030F7DB9" w14:textId="77777777" w:rsidR="00FA30C4" w:rsidRPr="00D40F55" w:rsidRDefault="00846B73" w:rsidP="00D40F55">
      <w:pPr>
        <w:pStyle w:val="GPSL2numberedclause"/>
        <w:rPr>
          <w:rFonts w:ascii="Arial" w:hAnsi="Arial"/>
        </w:rPr>
      </w:pPr>
      <w:r w:rsidRPr="00D40F55">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0456C966" w14:textId="77777777" w:rsidR="00FA30C4" w:rsidRPr="00D40F55" w:rsidRDefault="00846B73" w:rsidP="00D40F55">
      <w:pPr>
        <w:pStyle w:val="GPSL2numberedclause"/>
        <w:rPr>
          <w:rFonts w:ascii="Arial" w:hAnsi="Arial"/>
        </w:rPr>
      </w:pPr>
      <w:r w:rsidRPr="00D40F55">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0790176"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INDEMNITY</w:t>
      </w:r>
    </w:p>
    <w:p w14:paraId="0D39C734" w14:textId="77777777" w:rsidR="00FA30C4" w:rsidRPr="00D40F55" w:rsidRDefault="00846B73" w:rsidP="00D40F55">
      <w:pPr>
        <w:spacing w:before="120" w:after="120" w:line="240" w:lineRule="auto"/>
        <w:ind w:left="426"/>
        <w:rPr>
          <w:rFonts w:cs="Arial"/>
          <w:szCs w:val="22"/>
        </w:rPr>
      </w:pPr>
      <w:r w:rsidRPr="00D40F55">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C9BDB15"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EMPLOYER OBLIGATION</w:t>
      </w:r>
    </w:p>
    <w:p w14:paraId="0230BE3D" w14:textId="77777777" w:rsidR="00FA30C4" w:rsidRPr="00D40F55" w:rsidRDefault="00846B73" w:rsidP="00D40F55">
      <w:pPr>
        <w:spacing w:before="120" w:after="120" w:line="240" w:lineRule="auto"/>
        <w:ind w:left="426"/>
        <w:rPr>
          <w:rFonts w:cs="Arial"/>
          <w:szCs w:val="22"/>
        </w:rPr>
      </w:pPr>
      <w:r w:rsidRPr="00D40F55">
        <w:rPr>
          <w:rFonts w:cs="Arial"/>
          <w:szCs w:val="22"/>
        </w:rPr>
        <w:t>The Supplier shall comply with the requirements of the Pensions Act 2008, section 258 of the Pensions Act 2004 and the Transfer of Employment (Pension Protection) Regulations 2005 for all transferring staff.</w:t>
      </w:r>
    </w:p>
    <w:p w14:paraId="22FEE0EF"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SUBSEQUENT TRANSFERS</w:t>
      </w:r>
    </w:p>
    <w:p w14:paraId="27080233" w14:textId="77777777" w:rsidR="00FA30C4" w:rsidRPr="00D40F55" w:rsidRDefault="00846B73" w:rsidP="00D40F55">
      <w:pPr>
        <w:spacing w:before="120" w:after="120" w:line="240" w:lineRule="auto"/>
        <w:ind w:left="426"/>
        <w:rPr>
          <w:rFonts w:cs="Arial"/>
          <w:szCs w:val="22"/>
        </w:rPr>
      </w:pPr>
      <w:r w:rsidRPr="00D40F55">
        <w:rPr>
          <w:rFonts w:cs="Arial"/>
          <w:szCs w:val="22"/>
        </w:rPr>
        <w:t xml:space="preserve">The Supplier shall: </w:t>
      </w:r>
    </w:p>
    <w:p w14:paraId="7949330B" w14:textId="77777777" w:rsidR="00FA30C4" w:rsidRPr="00D40F55" w:rsidRDefault="00846B73" w:rsidP="00D40F55">
      <w:pPr>
        <w:pStyle w:val="GPSL2numberedclause"/>
        <w:rPr>
          <w:rFonts w:ascii="Arial" w:hAnsi="Arial"/>
        </w:rPr>
      </w:pPr>
      <w:r w:rsidRPr="00D40F55">
        <w:rPr>
          <w:rFonts w:ascii="Arial" w:hAnsi="Arial"/>
        </w:rPr>
        <w:t xml:space="preserve">not adversely affect pension rights accrued by any  Fair Deal Employee in the period ending on the Service Transfer Date; </w:t>
      </w:r>
    </w:p>
    <w:p w14:paraId="08382902" w14:textId="77777777" w:rsidR="00FA30C4" w:rsidRPr="00D40F55" w:rsidRDefault="00846B73" w:rsidP="00D40F55">
      <w:pPr>
        <w:pStyle w:val="GPSL2numberedclause"/>
        <w:rPr>
          <w:rFonts w:ascii="Arial" w:hAnsi="Arial"/>
        </w:rPr>
      </w:pPr>
      <w:r w:rsidRPr="00D40F55">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D89D684" w14:textId="77777777" w:rsidR="00FA30C4" w:rsidRPr="00D40F55" w:rsidRDefault="00846B73" w:rsidP="00D40F55">
      <w:pPr>
        <w:pStyle w:val="GPSL2numberedclause"/>
        <w:rPr>
          <w:rFonts w:ascii="Arial" w:hAnsi="Arial"/>
        </w:rPr>
      </w:pPr>
      <w:r w:rsidRPr="00D40F55">
        <w:rPr>
          <w:rFonts w:ascii="Arial" w:hAnsi="Arial"/>
        </w:rPr>
        <w:t xml:space="preserve">for the applicable period either </w:t>
      </w:r>
    </w:p>
    <w:p w14:paraId="5BF766E9" w14:textId="77777777" w:rsidR="00FA30C4" w:rsidRPr="00D40F55" w:rsidRDefault="00846B73" w:rsidP="00D40F55">
      <w:pPr>
        <w:pStyle w:val="GPSL3numberedclause"/>
        <w:rPr>
          <w:rFonts w:ascii="Arial" w:hAnsi="Arial"/>
        </w:rPr>
      </w:pPr>
      <w:r w:rsidRPr="00D40F55">
        <w:rPr>
          <w:rFonts w:ascii="Arial" w:hAnsi="Arial"/>
        </w:rPr>
        <w:t>after notice (for whatever reason) is given, in accordance with the other provisions of this Legal Services Contract, to terminate the Admission Agreement or any part of the Ordered Panel Services; or</w:t>
      </w:r>
    </w:p>
    <w:p w14:paraId="3D33D448" w14:textId="77777777" w:rsidR="00FA30C4" w:rsidRPr="00D40F55" w:rsidRDefault="00846B73" w:rsidP="00D40F55">
      <w:pPr>
        <w:pStyle w:val="GPSL3numberedclause"/>
        <w:rPr>
          <w:rFonts w:ascii="Arial" w:hAnsi="Arial"/>
        </w:rPr>
      </w:pPr>
      <w:r w:rsidRPr="00D40F55">
        <w:rPr>
          <w:rFonts w:ascii="Arial" w:hAnsi="Arial"/>
        </w:rPr>
        <w:t>after the date which is two (2) years prior to the date of expiry of this Legal Services Contract,</w:t>
      </w:r>
    </w:p>
    <w:p w14:paraId="0863AD9E" w14:textId="77777777" w:rsidR="00FA30C4" w:rsidRPr="00D40F55" w:rsidRDefault="00846B73" w:rsidP="00D40F55">
      <w:pPr>
        <w:spacing w:before="120" w:after="120" w:line="240" w:lineRule="auto"/>
        <w:ind w:left="1134"/>
        <w:rPr>
          <w:rFonts w:cs="Arial"/>
          <w:szCs w:val="22"/>
        </w:rPr>
      </w:pPr>
      <w:r w:rsidRPr="00D40F55">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308499B"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bulk transfer</w:t>
      </w:r>
    </w:p>
    <w:p w14:paraId="1FFCBCE4" w14:textId="77777777" w:rsidR="00FA30C4" w:rsidRPr="00D40F55" w:rsidRDefault="00846B73" w:rsidP="00D40F55">
      <w:pPr>
        <w:spacing w:before="120" w:after="120" w:line="240" w:lineRule="auto"/>
        <w:ind w:left="1134" w:hanging="567"/>
        <w:rPr>
          <w:rFonts w:cs="Arial"/>
          <w:szCs w:val="22"/>
          <w:lang w:eastAsia="zh-CN"/>
        </w:rPr>
      </w:pPr>
      <w:r w:rsidRPr="00D40F55">
        <w:rPr>
          <w:rFonts w:cs="Arial"/>
          <w:szCs w:val="22"/>
          <w:lang w:eastAsia="zh-CN"/>
        </w:rPr>
        <w:t>8.1</w:t>
      </w:r>
      <w:r w:rsidRPr="00D40F55">
        <w:rPr>
          <w:rFonts w:cs="Arial"/>
          <w:szCs w:val="22"/>
          <w:lang w:eastAsia="zh-CN"/>
        </w:rPr>
        <w:tab/>
        <w:t>Where the Supplier has set up a broadly comparable pension scheme in accordance with the provisions of paragraph 2.2 above of this Annex, the Supplier agrees to:</w:t>
      </w:r>
    </w:p>
    <w:p w14:paraId="3DE73ACA" w14:textId="77777777" w:rsidR="00FA30C4" w:rsidRPr="00D40F55" w:rsidRDefault="00846B73" w:rsidP="00D40F55">
      <w:pPr>
        <w:spacing w:before="120" w:after="120" w:line="240" w:lineRule="auto"/>
        <w:ind w:left="2154" w:hanging="1020"/>
        <w:rPr>
          <w:rFonts w:cs="Arial"/>
          <w:szCs w:val="22"/>
          <w:lang w:eastAsia="zh-CN"/>
        </w:rPr>
      </w:pPr>
      <w:r w:rsidRPr="00D40F55">
        <w:rPr>
          <w:rFonts w:cs="Arial"/>
          <w:szCs w:val="22"/>
          <w:lang w:eastAsia="zh-CN"/>
        </w:rPr>
        <w:t>8.1.1</w:t>
      </w:r>
      <w:r w:rsidRPr="00D40F55">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AC7278E" w14:textId="77777777" w:rsidR="00FA30C4" w:rsidRPr="00D40F55" w:rsidRDefault="00846B73" w:rsidP="00D40F55">
      <w:pPr>
        <w:spacing w:before="120" w:after="120" w:line="240" w:lineRule="auto"/>
        <w:ind w:left="2154" w:hanging="1020"/>
        <w:rPr>
          <w:rFonts w:cs="Arial"/>
          <w:szCs w:val="22"/>
          <w:lang w:eastAsia="zh-CN"/>
        </w:rPr>
      </w:pPr>
      <w:r w:rsidRPr="00D40F55">
        <w:rPr>
          <w:rFonts w:cs="Arial"/>
          <w:szCs w:val="22"/>
          <w:lang w:eastAsia="zh-CN"/>
        </w:rPr>
        <w:t>8.1.2</w:t>
      </w:r>
      <w:r w:rsidRPr="00D40F55">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5455A0F" w14:textId="77777777" w:rsidR="00FA30C4" w:rsidRPr="00D40F55" w:rsidRDefault="00846B73" w:rsidP="00D40F55">
      <w:pPr>
        <w:spacing w:before="120" w:after="120" w:line="240" w:lineRule="auto"/>
        <w:ind w:left="2154" w:hanging="1020"/>
        <w:rPr>
          <w:rFonts w:cs="Arial"/>
          <w:szCs w:val="22"/>
          <w:lang w:eastAsia="zh-CN"/>
        </w:rPr>
      </w:pPr>
      <w:r w:rsidRPr="00D40F55">
        <w:rPr>
          <w:rFonts w:cs="Arial"/>
          <w:szCs w:val="22"/>
          <w:lang w:eastAsia="zh-CN"/>
        </w:rPr>
        <w:t>8.1.3</w:t>
      </w:r>
      <w:r w:rsidRPr="00D40F55">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009CEBD0" w14:textId="77777777" w:rsidR="00FA30C4" w:rsidRPr="00D40F55" w:rsidRDefault="00846B73" w:rsidP="00D40F55">
      <w:pPr>
        <w:spacing w:before="120" w:after="120" w:line="240" w:lineRule="auto"/>
        <w:ind w:left="2154" w:hanging="1020"/>
        <w:rPr>
          <w:rFonts w:cs="Arial"/>
          <w:szCs w:val="22"/>
          <w:lang w:eastAsia="zh-CN"/>
        </w:rPr>
      </w:pPr>
      <w:r w:rsidRPr="00D40F55">
        <w:rPr>
          <w:rFonts w:cs="Arial"/>
          <w:szCs w:val="22"/>
          <w:lang w:eastAsia="zh-CN"/>
        </w:rPr>
        <w:t>8.1.4</w:t>
      </w:r>
      <w:r w:rsidRPr="00D40F55">
        <w:rPr>
          <w:rFonts w:cs="Arial"/>
          <w:szCs w:val="22"/>
          <w:lang w:eastAsia="zh-CN"/>
        </w:rPr>
        <w:tab/>
        <w:t>indemnify the Customer on demand for any failure to pay the Shortfall as required under Paragraph 8.1.3 above.</w:t>
      </w:r>
    </w:p>
    <w:p w14:paraId="1F0F2F81" w14:textId="77777777" w:rsidR="00FA30C4" w:rsidRPr="00D40F55" w:rsidRDefault="00846B73"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272" w:author="Sumaya Makda" w:date="2022-01-07T13:39:00Z" w:original="0."/>
        </w:fldChar>
      </w:r>
    </w:p>
    <w:p w14:paraId="249E3066" w14:textId="77777777" w:rsidR="00FA30C4" w:rsidRPr="00D40F55" w:rsidRDefault="00846B73" w:rsidP="00D40F55">
      <w:pPr>
        <w:pStyle w:val="GPSSchPart"/>
        <w:spacing w:before="120" w:after="120"/>
        <w:rPr>
          <w:rFonts w:ascii="Arial" w:hAnsi="Arial" w:cs="Arial"/>
          <w:bCs/>
        </w:rPr>
      </w:pPr>
      <w:r w:rsidRPr="00D40F55">
        <w:rPr>
          <w:rFonts w:ascii="Arial" w:hAnsi="Arial" w:cs="Arial"/>
        </w:rPr>
        <w:t>PART C</w:t>
      </w:r>
    </w:p>
    <w:p w14:paraId="63B37170" w14:textId="77777777" w:rsidR="00FA30C4" w:rsidRPr="00D40F55" w:rsidRDefault="00846B73" w:rsidP="00D40F55">
      <w:pPr>
        <w:pStyle w:val="GPSSchPart"/>
        <w:spacing w:before="120" w:after="120"/>
        <w:rPr>
          <w:rFonts w:ascii="Arial" w:hAnsi="Arial" w:cs="Arial"/>
        </w:rPr>
      </w:pPr>
      <w:r w:rsidRPr="00D40F55">
        <w:rPr>
          <w:rFonts w:ascii="Arial" w:hAnsi="Arial" w:cs="Arial"/>
        </w:rPr>
        <w:t>No transfer of employees at commencement of ORDERED PANEL Services</w:t>
      </w:r>
    </w:p>
    <w:p w14:paraId="7613B69B"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PROCEDURE IN THE EVENT OF TRANSFER</w:t>
      </w:r>
    </w:p>
    <w:p w14:paraId="6D514374" w14:textId="77777777" w:rsidR="00FA30C4" w:rsidRPr="00D40F55" w:rsidRDefault="00846B73" w:rsidP="00D40F55">
      <w:pPr>
        <w:pStyle w:val="GPSL2numberedclause"/>
        <w:rPr>
          <w:rFonts w:ascii="Arial" w:hAnsi="Arial"/>
        </w:rPr>
      </w:pPr>
      <w:r w:rsidRPr="00D40F55">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6195AFC0" w14:textId="77777777" w:rsidR="00FA30C4" w:rsidRPr="00D40F55" w:rsidRDefault="00846B73" w:rsidP="00D40F55">
      <w:pPr>
        <w:pStyle w:val="GPSL2numberedclause"/>
        <w:rPr>
          <w:rFonts w:ascii="Arial" w:hAnsi="Arial"/>
        </w:rPr>
      </w:pPr>
      <w:r w:rsidRPr="00D40F55">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46844745" w14:textId="77777777" w:rsidR="00FA30C4" w:rsidRPr="00D40F55" w:rsidRDefault="00846B73" w:rsidP="00D40F55">
      <w:pPr>
        <w:pStyle w:val="GPSL3numberedclause"/>
        <w:rPr>
          <w:rFonts w:ascii="Arial" w:hAnsi="Arial"/>
        </w:rPr>
      </w:pPr>
      <w:r w:rsidRPr="00D40F55">
        <w:rPr>
          <w:rFonts w:ascii="Arial" w:hAnsi="Arial"/>
        </w:rPr>
        <w:lastRenderedPageBreak/>
        <w:t>the Supplier shall, and shall procure that the relevant Sub-Contractor shall, within five (5) Working Days of becoming aware of that fact, give notice in writing to the Customer and, where required by the Customer, give notice to the Former Supplier; and</w:t>
      </w:r>
    </w:p>
    <w:p w14:paraId="5BAEF8D5" w14:textId="77777777" w:rsidR="00FA30C4" w:rsidRPr="00D40F55" w:rsidRDefault="00846B73" w:rsidP="00D40F55">
      <w:pPr>
        <w:pStyle w:val="GPSL3numberedclause"/>
        <w:rPr>
          <w:rFonts w:ascii="Arial" w:hAnsi="Arial"/>
        </w:rPr>
      </w:pPr>
      <w:r w:rsidRPr="00D40F55">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28CEA41" w14:textId="77777777" w:rsidR="00FA30C4" w:rsidRPr="00D40F55" w:rsidRDefault="00846B73" w:rsidP="00D40F55">
      <w:pPr>
        <w:pStyle w:val="GPSL2numberedclause"/>
        <w:rPr>
          <w:rFonts w:ascii="Arial" w:hAnsi="Arial"/>
        </w:rPr>
      </w:pPr>
      <w:r w:rsidRPr="00D40F55">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5303A883" w14:textId="77777777" w:rsidR="00FA30C4" w:rsidRPr="00D40F55" w:rsidRDefault="00846B73" w:rsidP="00D40F55">
      <w:pPr>
        <w:pStyle w:val="GPSL2numberedclause"/>
        <w:rPr>
          <w:rFonts w:ascii="Arial" w:hAnsi="Arial"/>
        </w:rPr>
      </w:pPr>
      <w:r w:rsidRPr="00D40F55">
        <w:rPr>
          <w:rFonts w:ascii="Arial" w:hAnsi="Arial"/>
        </w:rPr>
        <w:t xml:space="preserve">If by the end of the fifteen (15) Working Day period specified in Paragraph 1.2.2: </w:t>
      </w:r>
    </w:p>
    <w:p w14:paraId="4E648ED1" w14:textId="77777777" w:rsidR="00FA30C4" w:rsidRPr="00D40F55" w:rsidRDefault="00846B73" w:rsidP="00D40F55">
      <w:pPr>
        <w:pStyle w:val="GPSL3numberedclause"/>
        <w:rPr>
          <w:rFonts w:ascii="Arial" w:hAnsi="Arial"/>
        </w:rPr>
      </w:pPr>
      <w:r w:rsidRPr="00D40F55">
        <w:rPr>
          <w:rFonts w:ascii="Arial" w:hAnsi="Arial"/>
        </w:rPr>
        <w:t xml:space="preserve">no such offer of employment has been made; </w:t>
      </w:r>
    </w:p>
    <w:p w14:paraId="02C7D0FB" w14:textId="77777777" w:rsidR="00FA30C4" w:rsidRPr="00D40F55" w:rsidRDefault="00846B73" w:rsidP="00D40F55">
      <w:pPr>
        <w:pStyle w:val="GPSL3numberedclause"/>
        <w:rPr>
          <w:rFonts w:ascii="Arial" w:hAnsi="Arial"/>
        </w:rPr>
      </w:pPr>
      <w:r w:rsidRPr="00D40F55">
        <w:rPr>
          <w:rFonts w:ascii="Arial" w:hAnsi="Arial"/>
        </w:rPr>
        <w:t>such offer has been made but not accepted; or</w:t>
      </w:r>
    </w:p>
    <w:p w14:paraId="46A8D39F" w14:textId="77777777" w:rsidR="00FA30C4" w:rsidRPr="00D40F55" w:rsidRDefault="00846B73" w:rsidP="00D40F55">
      <w:pPr>
        <w:pStyle w:val="GPSL3numberedclause"/>
        <w:rPr>
          <w:rFonts w:ascii="Arial" w:hAnsi="Arial"/>
        </w:rPr>
      </w:pPr>
      <w:r w:rsidRPr="00D40F55">
        <w:rPr>
          <w:rFonts w:ascii="Arial" w:hAnsi="Arial"/>
        </w:rPr>
        <w:t>the situation has not otherwise been resolved,</w:t>
      </w:r>
    </w:p>
    <w:p w14:paraId="55CB5B92" w14:textId="77777777" w:rsidR="00FA30C4" w:rsidRPr="00D40F55" w:rsidRDefault="00846B73" w:rsidP="00D40F55">
      <w:pPr>
        <w:pStyle w:val="GPSL2Indent"/>
        <w:ind w:left="1134"/>
        <w:rPr>
          <w:rFonts w:ascii="Arial" w:hAnsi="Arial"/>
        </w:rPr>
      </w:pPr>
      <w:r w:rsidRPr="00D40F55">
        <w:rPr>
          <w:rFonts w:ascii="Arial" w:hAnsi="Arial"/>
        </w:rPr>
        <w:t>the Supplier and/or the Sub-Contractor may within five (5) Working Days give notice to terminate the employment or alleged employment of such person.</w:t>
      </w:r>
    </w:p>
    <w:p w14:paraId="7584D497"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INDEMNITIES</w:t>
      </w:r>
    </w:p>
    <w:p w14:paraId="03DC9BEC" w14:textId="77777777" w:rsidR="00FA30C4" w:rsidRPr="00D40F55" w:rsidRDefault="00846B73" w:rsidP="00D40F55">
      <w:pPr>
        <w:pStyle w:val="GPSL2numberedclause"/>
        <w:rPr>
          <w:rFonts w:ascii="Arial" w:hAnsi="Arial"/>
        </w:rPr>
      </w:pPr>
      <w:r w:rsidRPr="00D40F55">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415651F9" w14:textId="77777777" w:rsidR="00FA30C4" w:rsidRPr="00D40F55" w:rsidRDefault="00846B73" w:rsidP="00D40F55">
      <w:pPr>
        <w:pStyle w:val="GPSL3numberedclause"/>
        <w:rPr>
          <w:rFonts w:ascii="Arial" w:hAnsi="Arial"/>
        </w:rPr>
      </w:pPr>
      <w:r w:rsidRPr="00D40F55">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2793A1DD" w14:textId="77777777" w:rsidR="00FA30C4" w:rsidRPr="00D40F55" w:rsidRDefault="00846B73" w:rsidP="00D40F55">
      <w:pPr>
        <w:pStyle w:val="GPSL3numberedclause"/>
        <w:rPr>
          <w:rFonts w:ascii="Arial" w:hAnsi="Arial"/>
        </w:rPr>
      </w:pPr>
      <w:r w:rsidRPr="00D40F55">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5B55E0B" w14:textId="77777777" w:rsidR="00FA30C4" w:rsidRPr="00D40F55" w:rsidRDefault="00846B73" w:rsidP="00D40F55">
      <w:pPr>
        <w:pStyle w:val="GPSL2numberedclause"/>
        <w:rPr>
          <w:rFonts w:ascii="Arial" w:hAnsi="Arial"/>
        </w:rPr>
      </w:pPr>
      <w:r w:rsidRPr="00D40F55">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9E5C620" w14:textId="77777777" w:rsidR="00FA30C4" w:rsidRPr="00D40F55" w:rsidRDefault="00846B73" w:rsidP="00D40F55">
      <w:pPr>
        <w:pStyle w:val="GPSL2numberedclause"/>
        <w:rPr>
          <w:rFonts w:ascii="Arial" w:hAnsi="Arial"/>
        </w:rPr>
      </w:pPr>
      <w:r w:rsidRPr="00D40F55">
        <w:rPr>
          <w:rFonts w:ascii="Arial" w:hAnsi="Arial"/>
        </w:rP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w:t>
      </w:r>
      <w:r w:rsidRPr="00D40F55">
        <w:rPr>
          <w:rFonts w:ascii="Arial" w:hAnsi="Arial"/>
        </w:rPr>
        <w:lastRenderedPageBreak/>
        <w:t>either of them may incur in respect of any such employees of the Supplier and/or employees of the Sub-Contractor.</w:t>
      </w:r>
    </w:p>
    <w:p w14:paraId="7EEEBCAC" w14:textId="77777777" w:rsidR="00FA30C4" w:rsidRPr="00D40F55" w:rsidRDefault="00846B73" w:rsidP="00D40F55">
      <w:pPr>
        <w:pStyle w:val="GPSL2numberedclause"/>
        <w:rPr>
          <w:rFonts w:ascii="Arial" w:hAnsi="Arial"/>
        </w:rPr>
      </w:pPr>
      <w:r w:rsidRPr="00D40F55">
        <w:rPr>
          <w:rFonts w:ascii="Arial" w:hAnsi="Arial"/>
        </w:rPr>
        <w:t xml:space="preserve">The indemnities in Paragraph 2.1: </w:t>
      </w:r>
    </w:p>
    <w:p w14:paraId="27C906DA" w14:textId="77777777" w:rsidR="00FA30C4" w:rsidRPr="00D40F55" w:rsidRDefault="00846B73" w:rsidP="00D40F55">
      <w:pPr>
        <w:pStyle w:val="GPSL3numberedclause"/>
        <w:rPr>
          <w:rFonts w:ascii="Arial" w:hAnsi="Arial"/>
        </w:rPr>
      </w:pPr>
      <w:r w:rsidRPr="00D40F55">
        <w:rPr>
          <w:rFonts w:ascii="Arial" w:hAnsi="Arial"/>
        </w:rPr>
        <w:t>shall not apply to:</w:t>
      </w:r>
    </w:p>
    <w:p w14:paraId="6618901E" w14:textId="77777777" w:rsidR="00FA30C4" w:rsidRPr="00D40F55" w:rsidRDefault="00846B73" w:rsidP="00D40F55">
      <w:pPr>
        <w:pStyle w:val="GPSL4numberedclause"/>
        <w:rPr>
          <w:rFonts w:ascii="Arial" w:hAnsi="Arial"/>
          <w:szCs w:val="22"/>
        </w:rPr>
      </w:pPr>
      <w:r w:rsidRPr="00D40F55">
        <w:rPr>
          <w:rFonts w:ascii="Arial" w:hAnsi="Arial"/>
          <w:szCs w:val="22"/>
        </w:rPr>
        <w:t>any claim for:</w:t>
      </w:r>
    </w:p>
    <w:p w14:paraId="575DAE35" w14:textId="77777777" w:rsidR="00FA30C4" w:rsidRPr="00D40F55" w:rsidRDefault="00846B73"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3FF102E4" w14:textId="77777777" w:rsidR="00FA30C4" w:rsidRPr="00D40F55" w:rsidRDefault="00846B73"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1C08C44A" w14:textId="77777777" w:rsidR="00FA30C4" w:rsidRPr="00D40F55" w:rsidRDefault="00846B73" w:rsidP="00D40F55">
      <w:pPr>
        <w:pStyle w:val="GPSL4indent"/>
        <w:rPr>
          <w:rFonts w:ascii="Arial" w:hAnsi="Arial"/>
          <w:szCs w:val="22"/>
        </w:rPr>
      </w:pPr>
      <w:r w:rsidRPr="00D40F55">
        <w:rPr>
          <w:rFonts w:ascii="Arial" w:hAnsi="Arial"/>
          <w:szCs w:val="22"/>
        </w:rPr>
        <w:t>in any case in relation to any alleged act or omission of the Supplier and/or any Sub-Contractor; or</w:t>
      </w:r>
    </w:p>
    <w:p w14:paraId="175F0E19" w14:textId="77777777" w:rsidR="00FA30C4" w:rsidRPr="00D40F55" w:rsidRDefault="00846B73" w:rsidP="00D40F55">
      <w:pPr>
        <w:pStyle w:val="GPSL4numberedclause"/>
        <w:rPr>
          <w:rFonts w:ascii="Arial" w:hAnsi="Arial"/>
          <w:szCs w:val="22"/>
        </w:rPr>
      </w:pPr>
      <w:r w:rsidRPr="00D40F55">
        <w:rPr>
          <w:rFonts w:ascii="Arial" w:hAnsi="Arial"/>
          <w:szCs w:val="22"/>
        </w:rPr>
        <w:t>any claim that the termination of employment was unfair because the Supplier and/or any Sub-Contractor neglected to follow a fair dismissal procedure; and</w:t>
      </w:r>
    </w:p>
    <w:p w14:paraId="34AC85F0" w14:textId="77777777" w:rsidR="00FA30C4" w:rsidRPr="00D40F55" w:rsidRDefault="00846B73" w:rsidP="00D40F55">
      <w:pPr>
        <w:pStyle w:val="GPSL3numberedclause"/>
        <w:rPr>
          <w:rFonts w:ascii="Arial" w:hAnsi="Arial"/>
        </w:rPr>
      </w:pPr>
      <w:r w:rsidRPr="00D40F55">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599B0C25"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PROCUREMENT OBLIGATIONS</w:t>
      </w:r>
    </w:p>
    <w:p w14:paraId="2C2DDDFB" w14:textId="77777777" w:rsidR="00FA30C4" w:rsidRPr="00D40F55" w:rsidRDefault="00846B73" w:rsidP="00D40F55">
      <w:pPr>
        <w:pStyle w:val="GPSL2Indent"/>
        <w:ind w:left="426"/>
        <w:rPr>
          <w:rFonts w:ascii="Arial" w:hAnsi="Arial"/>
        </w:rPr>
      </w:pPr>
      <w:r w:rsidRPr="00D40F55">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6A9A74B" w14:textId="77777777" w:rsidR="00FA30C4" w:rsidRPr="00D40F55" w:rsidRDefault="00846B73"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273" w:author="Sumaya Makda" w:date="2022-01-07T13:39:00Z" w:original="0."/>
        </w:fldChar>
      </w:r>
    </w:p>
    <w:p w14:paraId="6583E287" w14:textId="77777777" w:rsidR="00FA30C4" w:rsidRPr="00D40F55" w:rsidRDefault="00846B73" w:rsidP="00D40F55">
      <w:pPr>
        <w:pStyle w:val="GPSSchPart"/>
        <w:spacing w:before="120" w:after="120"/>
        <w:rPr>
          <w:rFonts w:ascii="Arial" w:hAnsi="Arial" w:cs="Arial"/>
          <w:bCs/>
        </w:rPr>
      </w:pPr>
      <w:r w:rsidRPr="00D40F55">
        <w:rPr>
          <w:rFonts w:ascii="Arial" w:hAnsi="Arial" w:cs="Arial"/>
        </w:rPr>
        <w:br w:type="page"/>
      </w:r>
      <w:r w:rsidRPr="00D40F55">
        <w:rPr>
          <w:rFonts w:ascii="Arial" w:hAnsi="Arial" w:cs="Arial"/>
        </w:rPr>
        <w:lastRenderedPageBreak/>
        <w:t>PART D</w:t>
      </w:r>
    </w:p>
    <w:p w14:paraId="0F963FAB" w14:textId="77777777" w:rsidR="00FA30C4" w:rsidRPr="00D40F55" w:rsidRDefault="00846B73" w:rsidP="00D40F55">
      <w:pPr>
        <w:pStyle w:val="GPSSchPart"/>
        <w:spacing w:before="120" w:after="120"/>
        <w:rPr>
          <w:rFonts w:ascii="Arial" w:hAnsi="Arial" w:cs="Arial"/>
        </w:rPr>
      </w:pPr>
      <w:r w:rsidRPr="00D40F55">
        <w:rPr>
          <w:rFonts w:ascii="Arial" w:hAnsi="Arial" w:cs="Arial"/>
        </w:rPr>
        <w:t>Employment Exit Provisions</w:t>
      </w:r>
    </w:p>
    <w:p w14:paraId="121548CF"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PRE-SERVICE TRANSFER OBLIGATIONS</w:t>
      </w:r>
    </w:p>
    <w:p w14:paraId="5596DDD4" w14:textId="77777777" w:rsidR="00FA30C4" w:rsidRPr="00D40F55" w:rsidRDefault="00846B73" w:rsidP="00D40F55">
      <w:pPr>
        <w:pStyle w:val="GPSL2numberedclause"/>
        <w:rPr>
          <w:rFonts w:ascii="Arial" w:hAnsi="Arial"/>
        </w:rPr>
      </w:pPr>
      <w:r w:rsidRPr="00D40F55">
        <w:rPr>
          <w:rFonts w:ascii="Arial" w:hAnsi="Arial"/>
        </w:rPr>
        <w:t>The Supplier agrees that within twenty (20) Working Days of the earliest of:</w:t>
      </w:r>
    </w:p>
    <w:p w14:paraId="17C8E370" w14:textId="77777777" w:rsidR="00FA30C4" w:rsidRPr="00D40F55" w:rsidRDefault="00846B73" w:rsidP="00D40F55">
      <w:pPr>
        <w:pStyle w:val="GPSL3numberedclause"/>
        <w:rPr>
          <w:rFonts w:ascii="Arial" w:hAnsi="Arial"/>
        </w:rPr>
      </w:pPr>
      <w:r w:rsidRPr="00D40F55">
        <w:rPr>
          <w:rFonts w:ascii="Arial" w:hAnsi="Arial"/>
        </w:rPr>
        <w:t xml:space="preserve">receipt of a notification from the Customer of a Service Transfer or intended Service Transfer; </w:t>
      </w:r>
    </w:p>
    <w:p w14:paraId="10C9F5DD" w14:textId="77777777" w:rsidR="00FA30C4" w:rsidRPr="00D40F55" w:rsidRDefault="00846B73" w:rsidP="00D40F55">
      <w:pPr>
        <w:pStyle w:val="GPSL3numberedclause"/>
        <w:rPr>
          <w:rFonts w:ascii="Arial" w:hAnsi="Arial"/>
        </w:rPr>
      </w:pPr>
      <w:r w:rsidRPr="00D40F55">
        <w:rPr>
          <w:rFonts w:ascii="Arial" w:hAnsi="Arial"/>
        </w:rPr>
        <w:t xml:space="preserve">receipt of the giving of notice of early termination or any Partial Termination of this Legal Services Contract; </w:t>
      </w:r>
    </w:p>
    <w:p w14:paraId="2EE9DF46" w14:textId="77777777" w:rsidR="00FA30C4" w:rsidRPr="00D40F55" w:rsidRDefault="00846B73" w:rsidP="00D40F55">
      <w:pPr>
        <w:pStyle w:val="GPSL3numberedclause"/>
        <w:rPr>
          <w:rFonts w:ascii="Arial" w:hAnsi="Arial"/>
        </w:rPr>
      </w:pPr>
      <w:r w:rsidRPr="00D40F55">
        <w:rPr>
          <w:rFonts w:ascii="Arial" w:hAnsi="Arial"/>
        </w:rPr>
        <w:t>the date which is twelve (12) Months before the end of the Term; and</w:t>
      </w:r>
    </w:p>
    <w:p w14:paraId="5D275EEA" w14:textId="77777777" w:rsidR="00FA30C4" w:rsidRPr="00D40F55" w:rsidRDefault="00846B73" w:rsidP="00D40F55">
      <w:pPr>
        <w:pStyle w:val="GPSL3numberedclause"/>
        <w:rPr>
          <w:rFonts w:ascii="Arial" w:hAnsi="Arial"/>
        </w:rPr>
      </w:pPr>
      <w:r w:rsidRPr="00D40F55">
        <w:rPr>
          <w:rFonts w:ascii="Arial" w:hAnsi="Arial"/>
        </w:rPr>
        <w:t>receipt of a written request of the Customer at any time (provided that the Customer shall only be entitled to make one such request in any six (6) Month period),</w:t>
      </w:r>
    </w:p>
    <w:p w14:paraId="4A7112B8" w14:textId="77777777" w:rsidR="00FA30C4" w:rsidRPr="00D40F55" w:rsidRDefault="00846B73" w:rsidP="00D40F55">
      <w:pPr>
        <w:pStyle w:val="GPSL2Indent"/>
        <w:ind w:left="1134"/>
        <w:rPr>
          <w:rFonts w:ascii="Arial" w:hAnsi="Arial"/>
        </w:rPr>
      </w:pPr>
      <w:r w:rsidRPr="00D40F55">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EE80345" w14:textId="77777777" w:rsidR="00FA30C4" w:rsidRPr="00D40F55" w:rsidRDefault="00846B73" w:rsidP="00D40F55">
      <w:pPr>
        <w:pStyle w:val="GPSL2numberedclause"/>
        <w:rPr>
          <w:rFonts w:ascii="Arial" w:hAnsi="Arial"/>
        </w:rPr>
      </w:pPr>
      <w:r w:rsidRPr="00D40F55">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55D25385" w14:textId="77777777" w:rsidR="00FA30C4" w:rsidRPr="00D40F55" w:rsidRDefault="00846B73" w:rsidP="00D40F55">
      <w:pPr>
        <w:pStyle w:val="GPSL3numberedclause"/>
        <w:rPr>
          <w:rFonts w:ascii="Arial" w:hAnsi="Arial"/>
        </w:rPr>
      </w:pPr>
      <w:r w:rsidRPr="00D40F55">
        <w:rPr>
          <w:rFonts w:ascii="Arial" w:hAnsi="Arial"/>
        </w:rPr>
        <w:t>the Supplier's Final Supplier Personnel List, which shall identify which of the Supplier Personnel are Transferring Supplier Employees; and</w:t>
      </w:r>
    </w:p>
    <w:p w14:paraId="00DAED10" w14:textId="77777777" w:rsidR="00FA30C4" w:rsidRPr="00D40F55" w:rsidRDefault="00846B73" w:rsidP="00D40F55">
      <w:pPr>
        <w:pStyle w:val="GPSL3numberedclause"/>
        <w:rPr>
          <w:rFonts w:ascii="Arial" w:hAnsi="Arial"/>
        </w:rPr>
      </w:pPr>
      <w:r w:rsidRPr="00D40F55">
        <w:rPr>
          <w:rFonts w:ascii="Arial" w:hAnsi="Arial"/>
        </w:rPr>
        <w:t>the Staffing Information in relation to the Supplier’s Final Supplier Personnel List (insofar as such information has not previously been provided).</w:t>
      </w:r>
    </w:p>
    <w:p w14:paraId="69C526D2" w14:textId="77777777" w:rsidR="00FA30C4" w:rsidRPr="00D40F55" w:rsidRDefault="00846B73" w:rsidP="00D40F55">
      <w:pPr>
        <w:pStyle w:val="GPSL2numberedclause"/>
        <w:rPr>
          <w:rFonts w:ascii="Arial" w:hAnsi="Arial"/>
        </w:rPr>
      </w:pPr>
      <w:r w:rsidRPr="00D40F55">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4B6F4658" w14:textId="77777777" w:rsidR="00FA30C4" w:rsidRPr="00D40F55" w:rsidRDefault="00846B73" w:rsidP="00D40F55">
      <w:pPr>
        <w:pStyle w:val="GPSL2numberedclause"/>
        <w:rPr>
          <w:rFonts w:ascii="Arial" w:hAnsi="Arial"/>
        </w:rPr>
      </w:pPr>
      <w:r w:rsidRPr="00D40F55">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06EA6D2C" w14:textId="77777777" w:rsidR="00FA30C4" w:rsidRPr="00D40F55" w:rsidRDefault="00846B73" w:rsidP="00D40F55">
      <w:pPr>
        <w:pStyle w:val="GPSL2numberedclause"/>
        <w:rPr>
          <w:rFonts w:ascii="Arial" w:hAnsi="Arial"/>
        </w:rPr>
      </w:pPr>
      <w:r w:rsidRPr="00D40F55">
        <w:rPr>
          <w:rFonts w:ascii="Arial" w:hAnsi="Arial"/>
        </w:rPr>
        <w:t>From the date of the earliest event referred to in Paragraph 1.1, the Supplier agrees, that it shall not, and agrees to procure that each Sub</w:t>
      </w:r>
      <w:r w:rsidRPr="00D40F55">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A6AE43C" w14:textId="77777777" w:rsidR="00FA30C4" w:rsidRPr="00D40F55" w:rsidRDefault="00846B73" w:rsidP="00D40F55">
      <w:pPr>
        <w:pStyle w:val="GPSL3numberedclause"/>
        <w:rPr>
          <w:rFonts w:ascii="Arial" w:hAnsi="Arial"/>
        </w:rPr>
      </w:pPr>
      <w:r w:rsidRPr="00D40F55">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21C2B4EE" w14:textId="77777777" w:rsidR="00FA30C4" w:rsidRPr="00D40F55" w:rsidRDefault="00846B73" w:rsidP="00D40F55">
      <w:pPr>
        <w:pStyle w:val="GPSL3numberedclause"/>
        <w:rPr>
          <w:rFonts w:ascii="Arial" w:hAnsi="Arial"/>
        </w:rPr>
      </w:pPr>
      <w:r w:rsidRPr="00D40F55">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5A3CDDA" w14:textId="77777777" w:rsidR="00FA30C4" w:rsidRPr="00D40F55" w:rsidRDefault="00846B73" w:rsidP="00D40F55">
      <w:pPr>
        <w:pStyle w:val="GPSL3numberedclause"/>
        <w:rPr>
          <w:rFonts w:ascii="Arial" w:hAnsi="Arial"/>
        </w:rPr>
      </w:pPr>
      <w:r w:rsidRPr="00D40F55">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81CF14C" w14:textId="77777777" w:rsidR="00FA30C4" w:rsidRPr="00D40F55" w:rsidRDefault="00846B73" w:rsidP="00D40F55">
      <w:pPr>
        <w:pStyle w:val="GPSL3numberedclause"/>
        <w:rPr>
          <w:rFonts w:ascii="Arial" w:hAnsi="Arial"/>
        </w:rPr>
      </w:pPr>
      <w:r w:rsidRPr="00D40F55">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4961C6ED" w14:textId="77777777" w:rsidR="00FA30C4" w:rsidRPr="00D40F55" w:rsidRDefault="00846B73" w:rsidP="00D40F55">
      <w:pPr>
        <w:pStyle w:val="GPSL3numberedclause"/>
        <w:rPr>
          <w:rFonts w:ascii="Arial" w:hAnsi="Arial"/>
        </w:rPr>
      </w:pPr>
      <w:r w:rsidRPr="00D40F55">
        <w:rPr>
          <w:rFonts w:ascii="Arial" w:hAnsi="Arial"/>
        </w:rPr>
        <w:t>increase or reduce the total number of employees so engaged, or deploy any other person to perform the Ordered Panel Services (or the relevant part of the Ordered Panel Services); or</w:t>
      </w:r>
    </w:p>
    <w:p w14:paraId="47195587" w14:textId="77777777" w:rsidR="00FA30C4" w:rsidRPr="00D40F55" w:rsidRDefault="00846B73" w:rsidP="00D40F55">
      <w:pPr>
        <w:pStyle w:val="GPSL3numberedclause"/>
        <w:rPr>
          <w:rFonts w:ascii="Arial" w:hAnsi="Arial"/>
        </w:rPr>
      </w:pPr>
      <w:r w:rsidRPr="00D40F55">
        <w:rPr>
          <w:rFonts w:ascii="Arial" w:hAnsi="Arial"/>
        </w:rPr>
        <w:t>terminate or give notice to terminate the employment or contracts of any persons on the Supplier's Provisional Supplier Personnel List save by due disciplinary process,</w:t>
      </w:r>
    </w:p>
    <w:p w14:paraId="31F2F74F" w14:textId="77777777" w:rsidR="00FA30C4" w:rsidRPr="00D40F55" w:rsidRDefault="00846B73" w:rsidP="00D40F55">
      <w:pPr>
        <w:pStyle w:val="GPSL2Indent"/>
        <w:ind w:left="1134"/>
        <w:rPr>
          <w:rFonts w:ascii="Arial" w:hAnsi="Arial"/>
        </w:rPr>
      </w:pPr>
      <w:r w:rsidRPr="00D40F55">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51064E51" w14:textId="77777777" w:rsidR="00FA30C4" w:rsidRPr="00D40F55" w:rsidRDefault="00846B73" w:rsidP="00D40F55">
      <w:pPr>
        <w:pStyle w:val="GPSL2numberedclause"/>
        <w:rPr>
          <w:rFonts w:ascii="Arial" w:hAnsi="Arial"/>
        </w:rPr>
      </w:pPr>
      <w:r w:rsidRPr="00D40F55">
        <w:rPr>
          <w:rFonts w:ascii="Arial" w:hAnsi="Arial"/>
        </w:rPr>
        <w:t>During the Term, the Supplier shall provide, and shall procure that each Sub</w:t>
      </w:r>
      <w:r w:rsidRPr="00D40F55">
        <w:rPr>
          <w:rFonts w:ascii="Arial" w:hAnsi="Arial"/>
        </w:rPr>
        <w:noBreakHyphen/>
        <w:t>Contractor shall provide, to the Customer any information the Customer may reasonably require relating to the manner in which Ordered Panel Services are organised, which shall include:</w:t>
      </w:r>
    </w:p>
    <w:p w14:paraId="79F7513D" w14:textId="77777777" w:rsidR="00FA30C4" w:rsidRPr="00D40F55" w:rsidRDefault="00846B73" w:rsidP="00D40F55">
      <w:pPr>
        <w:pStyle w:val="GPSL3numberedclause"/>
        <w:rPr>
          <w:rFonts w:ascii="Arial" w:hAnsi="Arial"/>
        </w:rPr>
      </w:pPr>
      <w:r w:rsidRPr="00D40F55">
        <w:rPr>
          <w:rFonts w:ascii="Arial" w:hAnsi="Arial"/>
        </w:rPr>
        <w:t>the numbers of employees engaged in providing the Ordered Panel Services;</w:t>
      </w:r>
    </w:p>
    <w:p w14:paraId="1FF48CDE" w14:textId="77777777" w:rsidR="00FA30C4" w:rsidRPr="00D40F55" w:rsidRDefault="00846B73" w:rsidP="00D40F55">
      <w:pPr>
        <w:pStyle w:val="GPSL3numberedclause"/>
        <w:rPr>
          <w:rFonts w:ascii="Arial" w:hAnsi="Arial"/>
        </w:rPr>
      </w:pPr>
      <w:r w:rsidRPr="00D40F55">
        <w:rPr>
          <w:rFonts w:ascii="Arial" w:hAnsi="Arial"/>
        </w:rPr>
        <w:t xml:space="preserve">the percentage of time spent by each employee engaged in providing the Ordered Panel Services; </w:t>
      </w:r>
    </w:p>
    <w:p w14:paraId="03CCF64C" w14:textId="77777777" w:rsidR="00FA30C4" w:rsidRPr="00D40F55" w:rsidRDefault="00846B73" w:rsidP="00D40F55">
      <w:pPr>
        <w:pStyle w:val="GPSL3numberedclause"/>
        <w:rPr>
          <w:rFonts w:ascii="Arial" w:hAnsi="Arial"/>
        </w:rPr>
      </w:pPr>
      <w:r w:rsidRPr="00D40F55">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69116652" w14:textId="77777777" w:rsidR="00FA30C4" w:rsidRPr="00D40F55" w:rsidRDefault="00846B73" w:rsidP="00D40F55">
      <w:pPr>
        <w:pStyle w:val="GPSL3numberedclause"/>
        <w:rPr>
          <w:rFonts w:ascii="Arial" w:hAnsi="Arial"/>
        </w:rPr>
      </w:pPr>
      <w:r w:rsidRPr="00D40F55">
        <w:rPr>
          <w:rFonts w:ascii="Arial" w:hAnsi="Arial"/>
        </w:rPr>
        <w:t>a description of the nature of the work undertaken by each employee by location.</w:t>
      </w:r>
    </w:p>
    <w:p w14:paraId="5B8F5824" w14:textId="77777777" w:rsidR="00FA30C4" w:rsidRPr="00D40F55" w:rsidRDefault="00846B73" w:rsidP="00D40F55">
      <w:pPr>
        <w:pStyle w:val="GPSL2numberedclause"/>
        <w:rPr>
          <w:rFonts w:ascii="Arial" w:hAnsi="Arial"/>
        </w:rPr>
      </w:pPr>
      <w:r w:rsidRPr="00D40F55">
        <w:rPr>
          <w:rFonts w:ascii="Arial" w:hAnsi="Arial"/>
        </w:rPr>
        <w:t>The Supplier shall provide, and shall procure that each Sub</w:t>
      </w:r>
      <w:r w:rsidRPr="00D40F55">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25353CB0" w14:textId="77777777" w:rsidR="00FA30C4" w:rsidRPr="00D40F55" w:rsidRDefault="00846B73" w:rsidP="00D40F55">
      <w:pPr>
        <w:pStyle w:val="GPSL3numberedclause"/>
        <w:rPr>
          <w:rFonts w:ascii="Arial" w:hAnsi="Arial"/>
        </w:rPr>
      </w:pPr>
      <w:r w:rsidRPr="00D40F55">
        <w:rPr>
          <w:rFonts w:ascii="Arial" w:hAnsi="Arial"/>
        </w:rPr>
        <w:t>the most recent month's copy pay slip data;</w:t>
      </w:r>
    </w:p>
    <w:p w14:paraId="0665FD17" w14:textId="77777777" w:rsidR="00FA30C4" w:rsidRPr="00D40F55" w:rsidRDefault="00846B73" w:rsidP="00D40F55">
      <w:pPr>
        <w:pStyle w:val="GPSL3numberedclause"/>
        <w:rPr>
          <w:rFonts w:ascii="Arial" w:hAnsi="Arial"/>
        </w:rPr>
      </w:pPr>
      <w:r w:rsidRPr="00D40F55">
        <w:rPr>
          <w:rFonts w:ascii="Arial" w:hAnsi="Arial"/>
        </w:rPr>
        <w:t>details of cumulative pay for tax and pension purposes;</w:t>
      </w:r>
    </w:p>
    <w:p w14:paraId="11AB03F8" w14:textId="77777777" w:rsidR="00FA30C4" w:rsidRPr="00D40F55" w:rsidRDefault="00846B73" w:rsidP="00D40F55">
      <w:pPr>
        <w:pStyle w:val="GPSL3numberedclause"/>
        <w:rPr>
          <w:rFonts w:ascii="Arial" w:hAnsi="Arial"/>
        </w:rPr>
      </w:pPr>
      <w:r w:rsidRPr="00D40F55">
        <w:rPr>
          <w:rFonts w:ascii="Arial" w:hAnsi="Arial"/>
        </w:rPr>
        <w:t>details of cumulative tax paid;</w:t>
      </w:r>
    </w:p>
    <w:p w14:paraId="68C405CD" w14:textId="77777777" w:rsidR="00FA30C4" w:rsidRPr="00D40F55" w:rsidRDefault="00846B73" w:rsidP="00D40F55">
      <w:pPr>
        <w:pStyle w:val="GPSL3numberedclause"/>
        <w:rPr>
          <w:rFonts w:ascii="Arial" w:hAnsi="Arial"/>
        </w:rPr>
      </w:pPr>
      <w:r w:rsidRPr="00D40F55">
        <w:rPr>
          <w:rFonts w:ascii="Arial" w:hAnsi="Arial"/>
        </w:rPr>
        <w:t>tax code;</w:t>
      </w:r>
    </w:p>
    <w:p w14:paraId="431F78F7" w14:textId="77777777" w:rsidR="00FA30C4" w:rsidRPr="00D40F55" w:rsidRDefault="00846B73" w:rsidP="00D40F55">
      <w:pPr>
        <w:pStyle w:val="GPSL3numberedclause"/>
        <w:rPr>
          <w:rFonts w:ascii="Arial" w:hAnsi="Arial"/>
        </w:rPr>
      </w:pPr>
      <w:r w:rsidRPr="00D40F55">
        <w:rPr>
          <w:rFonts w:ascii="Arial" w:hAnsi="Arial"/>
        </w:rPr>
        <w:t>details of any voluntary deductions from pay; and</w:t>
      </w:r>
    </w:p>
    <w:p w14:paraId="2970805C" w14:textId="77777777" w:rsidR="00FA30C4" w:rsidRDefault="00846B73" w:rsidP="00D40F55">
      <w:pPr>
        <w:pStyle w:val="GPSL3numberedclause"/>
        <w:rPr>
          <w:rFonts w:ascii="Arial" w:hAnsi="Arial"/>
        </w:rPr>
      </w:pPr>
      <w:r w:rsidRPr="00D40F55">
        <w:rPr>
          <w:rFonts w:ascii="Arial" w:hAnsi="Arial"/>
        </w:rPr>
        <w:t>bank/building society account details for payroll purposes.</w:t>
      </w:r>
    </w:p>
    <w:p w14:paraId="5BF92116" w14:textId="77777777" w:rsidR="00D40F55" w:rsidRPr="00D40F55" w:rsidRDefault="00987267" w:rsidP="00D40F55">
      <w:pPr>
        <w:pStyle w:val="GPSL3numberedclause"/>
        <w:numPr>
          <w:ilvl w:val="0"/>
          <w:numId w:val="0"/>
        </w:numPr>
        <w:ind w:left="1134"/>
        <w:rPr>
          <w:rFonts w:ascii="Arial" w:hAnsi="Arial"/>
        </w:rPr>
      </w:pPr>
    </w:p>
    <w:p w14:paraId="7F7736C2"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lastRenderedPageBreak/>
        <w:t>EMPLOYMENT REGULATIONS EXIT PROVISIONS</w:t>
      </w:r>
    </w:p>
    <w:p w14:paraId="1B7CB4A7" w14:textId="77777777" w:rsidR="00FA30C4" w:rsidRPr="00D40F55" w:rsidRDefault="00846B73" w:rsidP="00D40F55">
      <w:pPr>
        <w:pStyle w:val="GPSL2numberedclause"/>
        <w:rPr>
          <w:rFonts w:ascii="Arial" w:hAnsi="Arial"/>
        </w:rPr>
      </w:pPr>
      <w:r w:rsidRPr="00D40F55">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A2B2E08" w14:textId="77777777" w:rsidR="00FA30C4" w:rsidRPr="00D40F55" w:rsidRDefault="00846B73" w:rsidP="00D40F55">
      <w:pPr>
        <w:pStyle w:val="GPSL2numberedclause"/>
        <w:rPr>
          <w:rFonts w:ascii="Arial" w:hAnsi="Arial"/>
        </w:rPr>
      </w:pPr>
      <w:r w:rsidRPr="00D40F55">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0591A7B3" w14:textId="77777777" w:rsidR="00FA30C4" w:rsidRPr="00D40F55" w:rsidRDefault="00846B73" w:rsidP="00D40F55">
      <w:pPr>
        <w:pStyle w:val="GPSL2numberedclause"/>
        <w:rPr>
          <w:rFonts w:ascii="Arial" w:hAnsi="Arial"/>
        </w:rPr>
      </w:pPr>
      <w:r w:rsidRPr="00D40F55">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3FDB39BF" w14:textId="77777777" w:rsidR="00FA30C4" w:rsidRPr="00D40F55" w:rsidRDefault="00846B73" w:rsidP="00D40F55">
      <w:pPr>
        <w:pStyle w:val="GPSL3numberedclause"/>
        <w:rPr>
          <w:rFonts w:ascii="Arial" w:hAnsi="Arial"/>
        </w:rPr>
      </w:pPr>
      <w:r w:rsidRPr="00D40F55">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5843254F" w14:textId="77777777" w:rsidR="00FA30C4" w:rsidRPr="00D40F55" w:rsidRDefault="00846B73" w:rsidP="00D40F55">
      <w:pPr>
        <w:pStyle w:val="GPSL3numberedclause"/>
        <w:rPr>
          <w:rFonts w:ascii="Arial" w:hAnsi="Arial"/>
        </w:rPr>
      </w:pPr>
      <w:r w:rsidRPr="00D40F55">
        <w:rPr>
          <w:rFonts w:ascii="Arial" w:hAnsi="Arial"/>
        </w:rPr>
        <w:t xml:space="preserve">the breach or non-observance by the Supplier or any Sub-Contractor occurring on or before the Service Transfer Date of: </w:t>
      </w:r>
    </w:p>
    <w:p w14:paraId="22FB2822" w14:textId="77777777" w:rsidR="00FA30C4" w:rsidRPr="00D40F55" w:rsidRDefault="00846B73" w:rsidP="00D40F55">
      <w:pPr>
        <w:pStyle w:val="GPSL4numberedclause"/>
        <w:rPr>
          <w:rFonts w:ascii="Arial" w:hAnsi="Arial"/>
          <w:szCs w:val="22"/>
        </w:rPr>
      </w:pPr>
      <w:r w:rsidRPr="00D40F55">
        <w:rPr>
          <w:rFonts w:ascii="Arial" w:hAnsi="Arial"/>
          <w:szCs w:val="22"/>
        </w:rPr>
        <w:t>any collective agreement applicable to the Transferring Supplier Employees; and/or</w:t>
      </w:r>
    </w:p>
    <w:p w14:paraId="183F716D" w14:textId="77777777" w:rsidR="00FA30C4" w:rsidRPr="00D40F55" w:rsidRDefault="00846B73" w:rsidP="00D40F55">
      <w:pPr>
        <w:pStyle w:val="GPSL4numberedclause"/>
        <w:rPr>
          <w:rFonts w:ascii="Arial" w:hAnsi="Arial"/>
          <w:szCs w:val="22"/>
        </w:rPr>
      </w:pPr>
      <w:r w:rsidRPr="00D40F55">
        <w:rPr>
          <w:rFonts w:ascii="Arial" w:hAnsi="Arial"/>
          <w:szCs w:val="22"/>
        </w:rPr>
        <w:t>any other custom or practice with a trade union or staff association in respect of any Transferring Supplier Employees which the Supplier or any Sub-Contractor is contractually bound to honour;</w:t>
      </w:r>
    </w:p>
    <w:p w14:paraId="54EF2A9A" w14:textId="77777777" w:rsidR="00FA30C4" w:rsidRPr="00D40F55" w:rsidRDefault="00846B73" w:rsidP="00D40F55">
      <w:pPr>
        <w:pStyle w:val="GPSL3numberedclause"/>
        <w:rPr>
          <w:rFonts w:ascii="Arial" w:hAnsi="Arial"/>
        </w:rPr>
      </w:pPr>
      <w:r w:rsidRPr="00D40F55">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6424523" w14:textId="77777777" w:rsidR="00FA30C4" w:rsidRPr="00D40F55" w:rsidRDefault="00846B73" w:rsidP="00D40F55">
      <w:pPr>
        <w:pStyle w:val="GPSL3numberedclause"/>
        <w:rPr>
          <w:rFonts w:ascii="Arial" w:hAnsi="Arial"/>
        </w:rPr>
      </w:pPr>
      <w:r w:rsidRPr="00D40F55">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7633ED5" w14:textId="77777777" w:rsidR="00FA30C4" w:rsidRPr="00D40F55" w:rsidRDefault="00846B73" w:rsidP="00D40F55">
      <w:pPr>
        <w:pStyle w:val="GPSL4numberedclause"/>
        <w:rPr>
          <w:rFonts w:ascii="Arial" w:hAnsi="Arial"/>
          <w:szCs w:val="22"/>
        </w:rPr>
      </w:pPr>
      <w:r w:rsidRPr="00D40F55">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56E599A" w14:textId="77777777" w:rsidR="00FA30C4" w:rsidRPr="00D40F55" w:rsidRDefault="00846B73" w:rsidP="00D40F55">
      <w:pPr>
        <w:pStyle w:val="GPSL4numberedclause"/>
        <w:rPr>
          <w:rFonts w:ascii="Arial" w:hAnsi="Arial"/>
          <w:szCs w:val="22"/>
        </w:rPr>
      </w:pPr>
      <w:r w:rsidRPr="00D40F55">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55705C2F" w14:textId="77777777" w:rsidR="00FA30C4" w:rsidRPr="00D40F55" w:rsidRDefault="00846B73" w:rsidP="00D40F55">
      <w:pPr>
        <w:pStyle w:val="GPSL3numberedclause"/>
        <w:rPr>
          <w:rFonts w:ascii="Arial" w:hAnsi="Arial"/>
        </w:rPr>
      </w:pPr>
      <w:r w:rsidRPr="00D40F55">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528D5ED9" w14:textId="77777777" w:rsidR="00FA30C4" w:rsidRPr="00D40F55" w:rsidRDefault="00846B73" w:rsidP="00D40F55">
      <w:pPr>
        <w:pStyle w:val="GPSL3numberedclause"/>
        <w:rPr>
          <w:rFonts w:ascii="Arial" w:hAnsi="Arial"/>
        </w:rPr>
      </w:pPr>
      <w:r w:rsidRPr="00D40F55">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147C9AA1" w14:textId="77777777" w:rsidR="00FA30C4" w:rsidRPr="00D40F55" w:rsidRDefault="00846B73" w:rsidP="00D40F55">
      <w:pPr>
        <w:pStyle w:val="GPSL3numberedclause"/>
        <w:rPr>
          <w:rFonts w:ascii="Arial" w:hAnsi="Arial"/>
        </w:rPr>
      </w:pPr>
      <w:r w:rsidRPr="00D40F55">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0B44C644" w14:textId="77777777" w:rsidR="00FA30C4" w:rsidRPr="00D40F55" w:rsidRDefault="00846B73" w:rsidP="00D40F55">
      <w:pPr>
        <w:pStyle w:val="GPSL2numberedclause"/>
        <w:rPr>
          <w:rFonts w:ascii="Arial" w:hAnsi="Arial"/>
        </w:rPr>
      </w:pPr>
      <w:r w:rsidRPr="00D40F55">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876E5E2" w14:textId="77777777" w:rsidR="00FA30C4" w:rsidRPr="00D40F55" w:rsidRDefault="00846B73" w:rsidP="00D40F55">
      <w:pPr>
        <w:pStyle w:val="GPSL3numberedclause"/>
        <w:rPr>
          <w:rFonts w:ascii="Arial" w:hAnsi="Arial"/>
        </w:rPr>
      </w:pPr>
      <w:r w:rsidRPr="00D40F55">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345DFE5F" w14:textId="77777777" w:rsidR="00FA30C4" w:rsidRPr="00D40F55" w:rsidRDefault="00846B73" w:rsidP="00D40F55">
      <w:pPr>
        <w:pStyle w:val="GPSL3numberedclause"/>
        <w:rPr>
          <w:rFonts w:ascii="Arial" w:hAnsi="Arial"/>
        </w:rPr>
      </w:pPr>
      <w:r w:rsidRPr="00D40F55">
        <w:rPr>
          <w:rFonts w:ascii="Arial" w:hAnsi="Arial"/>
        </w:rPr>
        <w:t>arising from the Replacement Supplier’s failure, and/or Replacement Sub-Contractor’s failure, to comply with its obligations under the Employment Regulations.</w:t>
      </w:r>
    </w:p>
    <w:p w14:paraId="14F4523D" w14:textId="77777777" w:rsidR="00FA30C4" w:rsidRPr="00D40F55" w:rsidRDefault="00846B73" w:rsidP="00D40F55">
      <w:pPr>
        <w:pStyle w:val="GPSL2numberedclause"/>
        <w:rPr>
          <w:rFonts w:ascii="Arial" w:hAnsi="Arial"/>
        </w:rPr>
      </w:pPr>
      <w:r w:rsidRPr="00D40F55">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D40F55">
        <w:rPr>
          <w:rFonts w:ascii="Arial" w:hAnsi="Arial"/>
        </w:rPr>
        <w:lastRenderedPageBreak/>
        <w:t>Sub-Contractor pursuant to the Employment Regulations or the Acquired Rights Directive, then:</w:t>
      </w:r>
    </w:p>
    <w:p w14:paraId="7C03ABD3" w14:textId="77777777" w:rsidR="00FA30C4" w:rsidRPr="00D40F55" w:rsidRDefault="00846B73" w:rsidP="00D40F55">
      <w:pPr>
        <w:pStyle w:val="GPSL3numberedclause"/>
        <w:rPr>
          <w:rFonts w:ascii="Arial" w:hAnsi="Arial"/>
        </w:rPr>
      </w:pPr>
      <w:r w:rsidRPr="00D40F55">
        <w:rPr>
          <w:rFonts w:ascii="Arial" w:hAnsi="Arial"/>
        </w:rPr>
        <w:t>the Customer shall procure that the Replacement Supplier shall, or any Replacement Sub-Contractor shall, within five (5) Working Days of becoming aware of that fact, give notice in writing to the Supplier; and</w:t>
      </w:r>
    </w:p>
    <w:p w14:paraId="33E3AA4D" w14:textId="77777777" w:rsidR="00FA30C4" w:rsidRPr="00D40F55" w:rsidRDefault="00846B73" w:rsidP="00D40F55">
      <w:pPr>
        <w:pStyle w:val="GPSL3numberedclause"/>
        <w:rPr>
          <w:rFonts w:ascii="Arial" w:hAnsi="Arial"/>
        </w:rPr>
      </w:pPr>
      <w:r w:rsidRPr="00D40F55">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0090E22" w14:textId="77777777" w:rsidR="00FA30C4" w:rsidRPr="00D40F55" w:rsidRDefault="00846B73" w:rsidP="00D40F55">
      <w:pPr>
        <w:pStyle w:val="GPSL2numberedclause"/>
        <w:rPr>
          <w:rFonts w:ascii="Arial" w:hAnsi="Arial"/>
        </w:rPr>
      </w:pPr>
      <w:r w:rsidRPr="00D40F55">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3670171A" w14:textId="77777777" w:rsidR="00FA30C4" w:rsidRPr="00D40F55" w:rsidRDefault="00846B73" w:rsidP="00D40F55">
      <w:pPr>
        <w:pStyle w:val="GPSL2numberedclause"/>
        <w:rPr>
          <w:rFonts w:ascii="Arial" w:hAnsi="Arial"/>
        </w:rPr>
      </w:pPr>
      <w:r w:rsidRPr="00D40F55">
        <w:rPr>
          <w:rFonts w:ascii="Arial" w:hAnsi="Arial"/>
        </w:rPr>
        <w:t>If after the fifteen (15) Working Day period specified in Paragraph 2.5.2 has elapsed:</w:t>
      </w:r>
    </w:p>
    <w:p w14:paraId="053317BE" w14:textId="77777777" w:rsidR="00FA30C4" w:rsidRPr="00D40F55" w:rsidRDefault="00846B73" w:rsidP="00D40F55">
      <w:pPr>
        <w:pStyle w:val="GPSL3numberedclause"/>
        <w:rPr>
          <w:rFonts w:ascii="Arial" w:hAnsi="Arial"/>
        </w:rPr>
      </w:pPr>
      <w:r w:rsidRPr="00D40F55">
        <w:rPr>
          <w:rFonts w:ascii="Arial" w:hAnsi="Arial"/>
        </w:rPr>
        <w:t xml:space="preserve">no such offer of employment has been made; </w:t>
      </w:r>
    </w:p>
    <w:p w14:paraId="14227897" w14:textId="77777777" w:rsidR="00FA30C4" w:rsidRPr="00D40F55" w:rsidRDefault="00846B73" w:rsidP="00D40F55">
      <w:pPr>
        <w:pStyle w:val="GPSL3numberedclause"/>
        <w:rPr>
          <w:rFonts w:ascii="Arial" w:hAnsi="Arial"/>
        </w:rPr>
      </w:pPr>
      <w:r w:rsidRPr="00D40F55">
        <w:rPr>
          <w:rFonts w:ascii="Arial" w:hAnsi="Arial"/>
        </w:rPr>
        <w:t>such offer has been made but not accepted; or</w:t>
      </w:r>
    </w:p>
    <w:p w14:paraId="097904E9" w14:textId="77777777" w:rsidR="00FA30C4" w:rsidRPr="00D40F55" w:rsidRDefault="00846B73" w:rsidP="00D40F55">
      <w:pPr>
        <w:pStyle w:val="GPSL3numberedclause"/>
        <w:rPr>
          <w:rFonts w:ascii="Arial" w:hAnsi="Arial"/>
        </w:rPr>
      </w:pPr>
      <w:r w:rsidRPr="00D40F55">
        <w:rPr>
          <w:rFonts w:ascii="Arial" w:hAnsi="Arial"/>
        </w:rPr>
        <w:t>the situation has not otherwise been resolved</w:t>
      </w:r>
    </w:p>
    <w:p w14:paraId="02BE2023" w14:textId="77777777" w:rsidR="00FA30C4" w:rsidRPr="00D40F55" w:rsidRDefault="00846B73" w:rsidP="00D40F55">
      <w:pPr>
        <w:pStyle w:val="GPSL2Indent"/>
        <w:ind w:left="1134"/>
        <w:rPr>
          <w:rFonts w:ascii="Arial" w:hAnsi="Arial"/>
        </w:rPr>
      </w:pPr>
      <w:r w:rsidRPr="00D40F55">
        <w:rPr>
          <w:rFonts w:ascii="Arial" w:hAnsi="Arial"/>
        </w:rPr>
        <w:t>the Replacement Supplier and/or Replacement Sub-Contractor, as appropriate may within five (5) Working Days give notice to terminate the employment or alleged employment of such person.</w:t>
      </w:r>
    </w:p>
    <w:p w14:paraId="52E388C0" w14:textId="77777777" w:rsidR="00FA30C4" w:rsidRPr="00D40F55" w:rsidRDefault="00846B73" w:rsidP="00D40F55">
      <w:pPr>
        <w:pStyle w:val="GPSL2numberedclause"/>
        <w:rPr>
          <w:rFonts w:ascii="Arial" w:hAnsi="Arial"/>
        </w:rPr>
      </w:pPr>
      <w:r w:rsidRPr="00D40F55">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E0203C4" w14:textId="77777777" w:rsidR="00FA30C4" w:rsidRPr="00D40F55" w:rsidRDefault="00846B73" w:rsidP="00D40F55">
      <w:pPr>
        <w:pStyle w:val="GPSL2numberedclause"/>
        <w:rPr>
          <w:rFonts w:ascii="Arial" w:hAnsi="Arial"/>
        </w:rPr>
      </w:pPr>
      <w:r w:rsidRPr="00D40F55">
        <w:rPr>
          <w:rFonts w:ascii="Arial" w:hAnsi="Arial"/>
        </w:rPr>
        <w:t>The indemnity in Paragraph 2.8:</w:t>
      </w:r>
    </w:p>
    <w:p w14:paraId="2E577B21" w14:textId="77777777" w:rsidR="00FA30C4" w:rsidRPr="00D40F55" w:rsidRDefault="00846B73" w:rsidP="00D40F55">
      <w:pPr>
        <w:pStyle w:val="GPSL3numberedclause"/>
        <w:rPr>
          <w:rFonts w:ascii="Arial" w:hAnsi="Arial"/>
        </w:rPr>
      </w:pPr>
      <w:r w:rsidRPr="00D40F55">
        <w:rPr>
          <w:rFonts w:ascii="Arial" w:hAnsi="Arial"/>
        </w:rPr>
        <w:t>shall not apply to:</w:t>
      </w:r>
    </w:p>
    <w:p w14:paraId="6D1B5D74" w14:textId="77777777" w:rsidR="00FA30C4" w:rsidRPr="00D40F55" w:rsidRDefault="00846B73" w:rsidP="00D40F55">
      <w:pPr>
        <w:pStyle w:val="GPSL4numberedclause"/>
        <w:rPr>
          <w:rFonts w:ascii="Arial" w:hAnsi="Arial"/>
          <w:szCs w:val="22"/>
        </w:rPr>
      </w:pPr>
      <w:r w:rsidRPr="00D40F55">
        <w:rPr>
          <w:rFonts w:ascii="Arial" w:hAnsi="Arial"/>
          <w:szCs w:val="22"/>
        </w:rPr>
        <w:t>any claim for:</w:t>
      </w:r>
    </w:p>
    <w:p w14:paraId="4DDD1B62" w14:textId="77777777" w:rsidR="00FA30C4" w:rsidRPr="00D40F55" w:rsidRDefault="00846B73"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36705C56" w14:textId="77777777" w:rsidR="00FA30C4" w:rsidRPr="00D40F55" w:rsidRDefault="00846B73"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0F933200" w14:textId="77777777" w:rsidR="00FA30C4" w:rsidRPr="00D40F55" w:rsidRDefault="00846B73" w:rsidP="00D40F55">
      <w:pPr>
        <w:pStyle w:val="GPSL4indent"/>
        <w:rPr>
          <w:rFonts w:ascii="Arial" w:hAnsi="Arial"/>
          <w:szCs w:val="22"/>
        </w:rPr>
      </w:pPr>
      <w:r w:rsidRPr="00D40F55">
        <w:rPr>
          <w:rFonts w:ascii="Arial" w:hAnsi="Arial"/>
          <w:szCs w:val="22"/>
        </w:rPr>
        <w:t>in any case in relation to any alleged act or omission of the Replacement Supplier and/or Replacement Sub-Contractor; or</w:t>
      </w:r>
    </w:p>
    <w:p w14:paraId="1CF1ECEA" w14:textId="77777777" w:rsidR="00FA30C4" w:rsidRPr="00D40F55" w:rsidRDefault="00846B73" w:rsidP="00D40F55">
      <w:pPr>
        <w:pStyle w:val="GPSL4numberedclause"/>
        <w:rPr>
          <w:rFonts w:ascii="Arial" w:hAnsi="Arial"/>
          <w:szCs w:val="22"/>
        </w:rPr>
      </w:pPr>
      <w:r w:rsidRPr="00D40F55">
        <w:rPr>
          <w:rFonts w:ascii="Arial" w:hAnsi="Arial"/>
          <w:szCs w:val="22"/>
        </w:rPr>
        <w:t>any claim that the termination of employment was unfair because the Replacement Supplier and/or Replacement Sub-Contractor neglected to follow a fair dismissal procedure; and</w:t>
      </w:r>
    </w:p>
    <w:p w14:paraId="081A885B" w14:textId="77777777" w:rsidR="00FA30C4" w:rsidRPr="00D40F55" w:rsidRDefault="00846B73" w:rsidP="00D40F55">
      <w:pPr>
        <w:pStyle w:val="GPSL3numberedclause"/>
        <w:rPr>
          <w:rFonts w:ascii="Arial" w:hAnsi="Arial"/>
        </w:rPr>
      </w:pPr>
      <w:r w:rsidRPr="00D40F55">
        <w:rPr>
          <w:rFonts w:ascii="Arial" w:hAnsi="Arial"/>
        </w:rPr>
        <w:t>shall apply only where the notification referred to in Paragraph 2.5.1 is made by the Replacement Supplier and/or Replacement Sub-Contractor to the Supplier within six (6) Months of the Service Transfer Date.</w:t>
      </w:r>
    </w:p>
    <w:p w14:paraId="7CEDB923" w14:textId="77777777" w:rsidR="00FA30C4" w:rsidRPr="00D40F55" w:rsidRDefault="00846B73" w:rsidP="00D40F55">
      <w:pPr>
        <w:pStyle w:val="GPSL2numberedclause"/>
        <w:rPr>
          <w:rFonts w:ascii="Arial" w:hAnsi="Arial"/>
        </w:rPr>
      </w:pPr>
      <w:r w:rsidRPr="00D40F55">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46E468C1" w14:textId="77777777" w:rsidR="00FA30C4" w:rsidRPr="00D40F55" w:rsidRDefault="00846B73" w:rsidP="00D40F55">
      <w:pPr>
        <w:pStyle w:val="GPSL2numberedclause"/>
        <w:rPr>
          <w:rFonts w:ascii="Arial" w:hAnsi="Arial"/>
        </w:rPr>
      </w:pPr>
      <w:r w:rsidRPr="00D40F55">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43938376" w14:textId="77777777" w:rsidR="00FA30C4" w:rsidRPr="00D40F55" w:rsidRDefault="00846B73" w:rsidP="00D40F55">
      <w:pPr>
        <w:pStyle w:val="GPSL3numberedclause"/>
        <w:rPr>
          <w:rFonts w:ascii="Arial" w:hAnsi="Arial"/>
        </w:rPr>
      </w:pPr>
      <w:r w:rsidRPr="00D40F55">
        <w:rPr>
          <w:rFonts w:ascii="Arial" w:hAnsi="Arial"/>
        </w:rPr>
        <w:t>the Supplier and/or any Sub-Contractor; and</w:t>
      </w:r>
    </w:p>
    <w:p w14:paraId="0D272D6C" w14:textId="77777777" w:rsidR="00FA30C4" w:rsidRPr="00D40F55" w:rsidRDefault="00846B73" w:rsidP="00D40F55">
      <w:pPr>
        <w:pStyle w:val="GPSL3numberedclause"/>
        <w:rPr>
          <w:rFonts w:ascii="Arial" w:hAnsi="Arial"/>
        </w:rPr>
      </w:pPr>
      <w:r w:rsidRPr="00D40F55">
        <w:rPr>
          <w:rFonts w:ascii="Arial" w:hAnsi="Arial"/>
        </w:rPr>
        <w:t>the Replacement Supplier and/or the Replacement Sub-Contractor.</w:t>
      </w:r>
    </w:p>
    <w:p w14:paraId="33063CC3" w14:textId="77777777" w:rsidR="00FA30C4" w:rsidRPr="00D40F55" w:rsidRDefault="00846B73" w:rsidP="00D40F55">
      <w:pPr>
        <w:pStyle w:val="GPSL2numberedclause"/>
        <w:rPr>
          <w:rFonts w:ascii="Arial" w:hAnsi="Arial"/>
        </w:rPr>
      </w:pPr>
      <w:r w:rsidRPr="00D40F55">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155C4FB" w14:textId="77777777" w:rsidR="00FA30C4" w:rsidRPr="00D40F55" w:rsidRDefault="00846B73" w:rsidP="00D40F55">
      <w:pPr>
        <w:pStyle w:val="GPSL2numberedclause"/>
        <w:rPr>
          <w:rFonts w:ascii="Arial" w:hAnsi="Arial"/>
        </w:rPr>
      </w:pPr>
      <w:r w:rsidRPr="00D40F55">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2272973E" w14:textId="77777777" w:rsidR="00FA30C4" w:rsidRPr="00D40F55" w:rsidRDefault="00846B73" w:rsidP="00D40F55">
      <w:pPr>
        <w:pStyle w:val="GPSL3numberedclause"/>
        <w:rPr>
          <w:rFonts w:ascii="Arial" w:hAnsi="Arial"/>
        </w:rPr>
      </w:pPr>
      <w:r w:rsidRPr="00D40F55">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2120F8FF" w14:textId="77777777" w:rsidR="00FA30C4" w:rsidRPr="00D40F55" w:rsidRDefault="00846B73" w:rsidP="00D40F55">
      <w:pPr>
        <w:pStyle w:val="GPSL3numberedclause"/>
        <w:rPr>
          <w:rFonts w:ascii="Arial" w:hAnsi="Arial"/>
        </w:rPr>
      </w:pPr>
      <w:r w:rsidRPr="00D40F55">
        <w:rPr>
          <w:rFonts w:ascii="Arial" w:hAnsi="Arial"/>
        </w:rPr>
        <w:t xml:space="preserve">the breach or non-observance by the Replacement Supplier and/or Replacement Sub-Contractor on or after the Service Transfer Date of: </w:t>
      </w:r>
    </w:p>
    <w:p w14:paraId="08FD0F74" w14:textId="77777777" w:rsidR="00FA30C4" w:rsidRPr="00D40F55" w:rsidRDefault="00846B73" w:rsidP="00D40F55">
      <w:pPr>
        <w:pStyle w:val="GPSL4numberedclause"/>
        <w:rPr>
          <w:rFonts w:ascii="Arial" w:hAnsi="Arial"/>
          <w:szCs w:val="22"/>
        </w:rPr>
      </w:pPr>
      <w:r w:rsidRPr="00D40F55">
        <w:rPr>
          <w:rFonts w:ascii="Arial" w:hAnsi="Arial"/>
          <w:szCs w:val="22"/>
        </w:rPr>
        <w:t xml:space="preserve">any collective agreement applicable to the Transferring Supplier Employees identified in the Supplier’s Final Supplier Personnel List; and/or </w:t>
      </w:r>
    </w:p>
    <w:p w14:paraId="6F468D2F" w14:textId="77777777" w:rsidR="00FA30C4" w:rsidRPr="00D40F55" w:rsidRDefault="00846B73" w:rsidP="00D40F55">
      <w:pPr>
        <w:pStyle w:val="GPSL4numberedclause"/>
        <w:rPr>
          <w:rFonts w:ascii="Arial" w:hAnsi="Arial"/>
          <w:szCs w:val="22"/>
        </w:rPr>
      </w:pPr>
      <w:r w:rsidRPr="00D40F55">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00A33F30" w14:textId="77777777" w:rsidR="00FA30C4" w:rsidRPr="00D40F55" w:rsidRDefault="00846B73" w:rsidP="00D40F55">
      <w:pPr>
        <w:pStyle w:val="GPSL3numberedclause"/>
        <w:rPr>
          <w:rFonts w:ascii="Arial" w:hAnsi="Arial"/>
        </w:rPr>
      </w:pPr>
      <w:r w:rsidRPr="00D40F55">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11BBB256" w14:textId="77777777" w:rsidR="00FA30C4" w:rsidRPr="00D40F55" w:rsidRDefault="00846B73" w:rsidP="00D40F55">
      <w:pPr>
        <w:pStyle w:val="GPSL3numberedclause"/>
        <w:rPr>
          <w:rFonts w:ascii="Arial" w:hAnsi="Arial"/>
        </w:rPr>
      </w:pPr>
      <w:r w:rsidRPr="00D40F55">
        <w:rPr>
          <w:rFonts w:ascii="Arial" w:hAnsi="Arial"/>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8B552ED" w14:textId="77777777" w:rsidR="00FA30C4" w:rsidRPr="00D40F55" w:rsidRDefault="00846B73" w:rsidP="00D40F55">
      <w:pPr>
        <w:pStyle w:val="GPSL3numberedclause"/>
        <w:rPr>
          <w:rFonts w:ascii="Arial" w:hAnsi="Arial"/>
        </w:rPr>
      </w:pPr>
      <w:r w:rsidRPr="00D40F55">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0F3B3098" w14:textId="77777777" w:rsidR="00FA30C4" w:rsidRPr="00D40F55" w:rsidRDefault="00846B73"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6CC3F4F5" w14:textId="77777777" w:rsidR="00FA30C4" w:rsidRPr="00D40F55" w:rsidRDefault="00846B73" w:rsidP="00D40F55">
      <w:pPr>
        <w:pStyle w:val="GPSL4numberedclause"/>
        <w:rPr>
          <w:rFonts w:ascii="Arial" w:hAnsi="Arial"/>
          <w:szCs w:val="22"/>
        </w:rPr>
      </w:pPr>
      <w:r w:rsidRPr="00D40F55">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34994E9F" w14:textId="77777777" w:rsidR="00FA30C4" w:rsidRPr="00D40F55" w:rsidRDefault="00846B73" w:rsidP="00D40F55">
      <w:pPr>
        <w:pStyle w:val="GPSL4numberedclause"/>
        <w:rPr>
          <w:rFonts w:ascii="Arial" w:hAnsi="Arial"/>
          <w:szCs w:val="22"/>
        </w:rPr>
      </w:pPr>
      <w:r w:rsidRPr="00D40F55">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69E7B9" w14:textId="77777777" w:rsidR="00FA30C4" w:rsidRPr="00D40F55" w:rsidRDefault="00846B73" w:rsidP="00D40F55">
      <w:pPr>
        <w:pStyle w:val="GPSL3numberedclause"/>
        <w:rPr>
          <w:rFonts w:ascii="Arial" w:hAnsi="Arial"/>
        </w:rPr>
      </w:pPr>
      <w:r w:rsidRPr="00D40F55">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11EBACBB" w14:textId="77777777" w:rsidR="00FA30C4" w:rsidRPr="00D40F55" w:rsidRDefault="00846B73" w:rsidP="00D40F55">
      <w:pPr>
        <w:pStyle w:val="GPSL3numberedclause"/>
        <w:rPr>
          <w:rFonts w:ascii="Arial" w:hAnsi="Arial"/>
        </w:rPr>
      </w:pPr>
      <w:r w:rsidRPr="00D40F55">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194E339D" w14:textId="77777777" w:rsidR="00FA30C4" w:rsidRPr="00D40F55" w:rsidRDefault="00846B73" w:rsidP="00D40F55">
      <w:pPr>
        <w:pStyle w:val="GPSL2numberedclause"/>
        <w:rPr>
          <w:rFonts w:ascii="Arial" w:hAnsi="Arial"/>
        </w:rPr>
      </w:pPr>
      <w:r w:rsidRPr="00D40F55">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81ED1EB" w14:textId="77777777" w:rsidR="00FA30C4" w:rsidRPr="00D40F55" w:rsidRDefault="00846B73"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274" w:author="Sumaya Makda" w:date="2022-01-07T13:39:00Z" w:original="0."/>
        </w:fldChar>
      </w:r>
    </w:p>
    <w:p w14:paraId="016813F2" w14:textId="77777777" w:rsidR="00FA30C4" w:rsidRPr="00D40F55" w:rsidRDefault="00846B73" w:rsidP="00D40F55">
      <w:pPr>
        <w:pStyle w:val="GPSSchAnnexname"/>
        <w:spacing w:before="120" w:after="120"/>
        <w:rPr>
          <w:rFonts w:ascii="Arial" w:hAnsi="Arial" w:cs="Arial"/>
        </w:rPr>
      </w:pPr>
      <w:r w:rsidRPr="00D40F55">
        <w:rPr>
          <w:rFonts w:ascii="Arial" w:hAnsi="Arial" w:cs="Arial"/>
        </w:rPr>
        <w:br w:type="page"/>
      </w:r>
      <w:r w:rsidRPr="00D40F55">
        <w:rPr>
          <w:rFonts w:ascii="Arial" w:hAnsi="Arial" w:cs="Arial"/>
        </w:rPr>
        <w:lastRenderedPageBreak/>
        <w:t xml:space="preserve"> </w:t>
      </w:r>
      <w:bookmarkStart w:id="275" w:name="_Toc431551207"/>
      <w:r w:rsidRPr="00D40F55">
        <w:rPr>
          <w:rFonts w:ascii="Arial" w:hAnsi="Arial" w:cs="Arial"/>
        </w:rPr>
        <w:t>ANNEX to schedule 3: LIST OF NOTIFIED SUB-CONTRACTORS</w:t>
      </w:r>
      <w:bookmarkEnd w:id="275"/>
    </w:p>
    <w:p w14:paraId="10D1C9CA" w14:textId="77777777" w:rsidR="00E35BE1" w:rsidRDefault="00987267" w:rsidP="00D40F55">
      <w:pPr>
        <w:overflowPunct/>
        <w:autoSpaceDE/>
        <w:autoSpaceDN/>
        <w:adjustRightInd/>
        <w:spacing w:before="120" w:after="120" w:line="240" w:lineRule="auto"/>
        <w:jc w:val="left"/>
        <w:textAlignment w:val="auto"/>
        <w:rPr>
          <w:rFonts w:cs="Arial"/>
          <w:b/>
          <w:szCs w:val="22"/>
        </w:rPr>
      </w:pPr>
    </w:p>
    <w:p w14:paraId="5B36F790" w14:textId="77777777" w:rsidR="007F2EC5" w:rsidRPr="00E35BE1" w:rsidRDefault="00846B73" w:rsidP="00D40F55">
      <w:pPr>
        <w:overflowPunct/>
        <w:autoSpaceDE/>
        <w:autoSpaceDN/>
        <w:adjustRightInd/>
        <w:spacing w:before="120" w:after="120" w:line="240" w:lineRule="auto"/>
        <w:jc w:val="left"/>
        <w:textAlignment w:val="auto"/>
        <w:rPr>
          <w:rFonts w:cs="Arial"/>
          <w:szCs w:val="22"/>
          <w:lang w:eastAsia="en-GB"/>
        </w:rPr>
      </w:pPr>
      <w:r w:rsidRPr="00E35BE1">
        <w:rPr>
          <w:rFonts w:cs="Arial"/>
          <w:szCs w:val="22"/>
        </w:rPr>
        <w:t>Not applicable</w:t>
      </w:r>
      <w:r w:rsidRPr="00E35BE1">
        <w:rPr>
          <w:rFonts w:cs="Arial"/>
          <w:szCs w:val="22"/>
        </w:rPr>
        <w:br w:type="page"/>
      </w:r>
    </w:p>
    <w:p w14:paraId="66C448F5" w14:textId="77777777" w:rsidR="007F2EC5" w:rsidRPr="00D40F55" w:rsidRDefault="00846B73" w:rsidP="00D40F55">
      <w:pPr>
        <w:pStyle w:val="Heading1"/>
        <w:keepNext/>
        <w:numPr>
          <w:ilvl w:val="0"/>
          <w:numId w:val="0"/>
        </w:numPr>
        <w:spacing w:before="120" w:after="120"/>
        <w:ind w:left="567"/>
        <w:jc w:val="center"/>
        <w:rPr>
          <w:rFonts w:cs="Arial"/>
          <w:szCs w:val="22"/>
        </w:rPr>
      </w:pPr>
      <w:bookmarkStart w:id="276" w:name="_Toc431551210"/>
      <w:bookmarkStart w:id="277" w:name="_Toc461702417"/>
      <w:r w:rsidRPr="00D40F55">
        <w:rPr>
          <w:rFonts w:cs="Arial"/>
          <w:szCs w:val="22"/>
        </w:rPr>
        <w:lastRenderedPageBreak/>
        <w:t>CONTRACT SCHEDULE 4: TRANSPARENCY REPORTS</w:t>
      </w:r>
      <w:bookmarkEnd w:id="276"/>
      <w:bookmarkEnd w:id="277"/>
    </w:p>
    <w:p w14:paraId="132FC7E8" w14:textId="77777777" w:rsidR="007F2EC5" w:rsidRPr="00D40F55" w:rsidRDefault="00846B73" w:rsidP="00C85272">
      <w:pPr>
        <w:pStyle w:val="GPSL1CLAUSEHEADING"/>
        <w:numPr>
          <w:ilvl w:val="0"/>
          <w:numId w:val="32"/>
        </w:numPr>
        <w:spacing w:before="120" w:after="120"/>
        <w:rPr>
          <w:rFonts w:ascii="Arial" w:hAnsi="Arial"/>
        </w:rPr>
      </w:pPr>
      <w:r w:rsidRPr="00D40F55">
        <w:rPr>
          <w:rFonts w:ascii="Arial" w:hAnsi="Arial"/>
        </w:rPr>
        <w:t>General</w:t>
      </w:r>
    </w:p>
    <w:p w14:paraId="2B14CE26" w14:textId="77777777" w:rsidR="007F2EC5" w:rsidRPr="00D40F55" w:rsidRDefault="00846B73" w:rsidP="00D40F55">
      <w:pPr>
        <w:pStyle w:val="GPSL2numberedclause"/>
        <w:rPr>
          <w:rFonts w:ascii="Arial" w:hAnsi="Arial"/>
        </w:rPr>
      </w:pPr>
      <w:r w:rsidRPr="00D40F55">
        <w:rPr>
          <w:rFonts w:ascii="Arial" w:hAnsi="Arial"/>
        </w:rPr>
        <w:t xml:space="preserve">Within three (3) Months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58354A7D" w14:textId="77777777" w:rsidR="007F2EC5" w:rsidRPr="00D40F55" w:rsidRDefault="00846B73" w:rsidP="00D40F55">
      <w:pPr>
        <w:pStyle w:val="GPSL2numberedclause"/>
        <w:rPr>
          <w:rFonts w:ascii="Arial" w:hAnsi="Arial"/>
        </w:rPr>
      </w:pPr>
      <w:r w:rsidRPr="00D40F55">
        <w:rPr>
          <w:rFonts w:ascii="Arial" w:hAnsi="Arial"/>
        </w:rPr>
        <w:t xml:space="preserve">If the Customer rejects any proposed Transparency Report, the Supplier shall submit a revised version of the relevant report for further Approval by the Customer within five (5) calendar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0F779094" w14:textId="77777777" w:rsidR="007F2EC5" w:rsidRPr="00D40F55" w:rsidRDefault="00846B73" w:rsidP="00D40F55">
      <w:pPr>
        <w:pStyle w:val="GPSL2numberedclause"/>
        <w:rPr>
          <w:rFonts w:ascii="Arial" w:hAnsi="Arial"/>
        </w:rPr>
      </w:pPr>
      <w:r w:rsidRPr="00D40F55">
        <w:rPr>
          <w:rFonts w:ascii="Arial" w:hAnsi="Arial"/>
        </w:rPr>
        <w:t xml:space="preserve">The Supplier shall provide accurate and up-to-date versions of each Transparency Report to the Customer at the frequency referred to in Annex 1 of this Contract Schedule 4 below. </w:t>
      </w:r>
    </w:p>
    <w:p w14:paraId="78F23835" w14:textId="77777777" w:rsidR="007F2EC5" w:rsidRPr="00D40F55" w:rsidRDefault="00846B73" w:rsidP="00D40F55">
      <w:pPr>
        <w:pStyle w:val="GPSL2numberedclause"/>
        <w:rPr>
          <w:rFonts w:ascii="Arial" w:hAnsi="Arial"/>
        </w:rPr>
      </w:pPr>
      <w:r w:rsidRPr="00D40F55">
        <w:rPr>
          <w:rFonts w:ascii="Arial" w:hAnsi="Arial"/>
        </w:rPr>
        <w:t xml:space="preserve">Any disagreement in connection with the preparation and/or approval of Transparency Reports, other than under paragraph 1.2 above in relation to the contents of a Transparency Report, shall be treated as a dispute. </w:t>
      </w:r>
    </w:p>
    <w:p w14:paraId="7F633D2A" w14:textId="77777777" w:rsidR="007F2EC5" w:rsidRPr="00D40F55" w:rsidRDefault="00846B73" w:rsidP="00D40F55">
      <w:pPr>
        <w:pStyle w:val="GPSL2numberedclause"/>
        <w:rPr>
          <w:rFonts w:ascii="Arial" w:hAnsi="Arial"/>
        </w:rPr>
      </w:pPr>
      <w:r w:rsidRPr="00D40F55">
        <w:rPr>
          <w:rFonts w:ascii="Arial" w:hAnsi="Arial"/>
        </w:rPr>
        <w:t xml:space="preserve">The requirements in this Contract Schedule 4 are in addition to any other reporting requirements in this Legal Services Contract. </w:t>
      </w:r>
    </w:p>
    <w:p w14:paraId="1D2E7476" w14:textId="77777777" w:rsidR="005A3C1B" w:rsidRPr="00D40F55" w:rsidRDefault="00846B73" w:rsidP="00D40F55">
      <w:pPr>
        <w:overflowPunct/>
        <w:autoSpaceDE/>
        <w:autoSpaceDN/>
        <w:adjustRightInd/>
        <w:spacing w:before="120" w:after="120" w:line="240" w:lineRule="auto"/>
        <w:jc w:val="left"/>
        <w:textAlignment w:val="auto"/>
        <w:rPr>
          <w:rFonts w:cs="Arial"/>
          <w:szCs w:val="22"/>
          <w:lang w:eastAsia="zh-CN"/>
        </w:rPr>
      </w:pPr>
      <w:r w:rsidRPr="00D40F55">
        <w:rPr>
          <w:rFonts w:cs="Arial"/>
          <w:szCs w:val="22"/>
        </w:rPr>
        <w:br w:type="page"/>
      </w:r>
    </w:p>
    <w:p w14:paraId="1A36A49E" w14:textId="77777777" w:rsidR="005A3C1B" w:rsidRPr="00D40F55" w:rsidRDefault="00846B73" w:rsidP="00D40F55">
      <w:pPr>
        <w:pStyle w:val="GPSSchTitleandNumber"/>
        <w:spacing w:before="120" w:after="120"/>
        <w:rPr>
          <w:rFonts w:ascii="Arial" w:hAnsi="Arial" w:cs="Arial"/>
        </w:rPr>
      </w:pPr>
      <w:bookmarkStart w:id="278" w:name="_Toc431551211"/>
      <w:r w:rsidRPr="00D40F55">
        <w:rPr>
          <w:rFonts w:ascii="Arial" w:hAnsi="Arial" w:cs="Arial"/>
        </w:rPr>
        <w:lastRenderedPageBreak/>
        <w:t>ANNEX 1: LIST OF TRANSPARENCY REPORTS</w:t>
      </w:r>
      <w:bookmarkEnd w:id="278"/>
    </w:p>
    <w:p w14:paraId="3D55FB65" w14:textId="77777777" w:rsidR="005A3C1B" w:rsidRPr="00D40F55" w:rsidRDefault="00987267" w:rsidP="00D40F55">
      <w:pPr>
        <w:spacing w:before="120" w:after="120" w:line="240" w:lineRule="auto"/>
        <w:rPr>
          <w:rFonts w:cs="Arial"/>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438DD" w14:paraId="30C4F0BE"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269A1BCC" w14:textId="77777777" w:rsidR="005A3C1B" w:rsidRPr="00D40F55" w:rsidRDefault="00846B73"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01292D3E" w14:textId="77777777" w:rsidR="005A3C1B" w:rsidRPr="00D40F55" w:rsidRDefault="00846B73"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23B9459E" w14:textId="77777777" w:rsidR="005A3C1B" w:rsidRPr="00D40F55" w:rsidRDefault="00846B73"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15B08AAE" w14:textId="77777777" w:rsidR="005A3C1B" w:rsidRPr="00D40F55" w:rsidRDefault="00846B73"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FREQUENCY </w:t>
            </w:r>
          </w:p>
        </w:tc>
      </w:tr>
      <w:tr w:rsidR="004438DD" w14:paraId="2B17AEB2"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0E547BB6" w14:textId="77777777" w:rsidR="005A3C1B" w:rsidRPr="00685F82" w:rsidRDefault="00846B73" w:rsidP="00D40F55">
            <w:pPr>
              <w:tabs>
                <w:tab w:val="left" w:pos="3380"/>
              </w:tabs>
              <w:spacing w:before="120" w:after="120" w:line="240" w:lineRule="auto"/>
              <w:rPr>
                <w:rFonts w:cs="Arial"/>
                <w:color w:val="000000"/>
                <w:szCs w:val="22"/>
                <w:lang w:eastAsia="en-GB"/>
              </w:rPr>
            </w:pPr>
            <w:r w:rsidRPr="00685F82">
              <w:rPr>
                <w:rFonts w:cs="Arial"/>
                <w:color w:val="000000"/>
                <w:szCs w:val="22"/>
                <w:lang w:eastAsia="en-GB"/>
              </w:rPr>
              <w:t>[Performance]</w:t>
            </w:r>
            <w:r w:rsidRPr="00685F82">
              <w:rPr>
                <w:rFonts w:cs="Arial"/>
                <w:color w:val="000000"/>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A1AA64E" w14:textId="77777777" w:rsidR="005A3C1B" w:rsidRPr="00685F82" w:rsidRDefault="00987267" w:rsidP="00D40F55">
            <w:pPr>
              <w:spacing w:before="120" w:after="120" w:line="240" w:lineRule="auto"/>
              <w:rPr>
                <w:rFonts w:cs="Arial"/>
                <w:szCs w:val="22"/>
                <w:lang w:eastAsia="en-GB"/>
              </w:rPr>
            </w:pPr>
          </w:p>
          <w:p w14:paraId="4B6AF4D6"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13F8683" w14:textId="77777777" w:rsidR="005A3C1B" w:rsidRPr="00685F82" w:rsidRDefault="00987267" w:rsidP="00D40F55">
            <w:pPr>
              <w:spacing w:before="120" w:after="120" w:line="240" w:lineRule="auto"/>
              <w:rPr>
                <w:rFonts w:cs="Arial"/>
                <w:szCs w:val="22"/>
                <w:lang w:eastAsia="en-GB"/>
              </w:rPr>
            </w:pPr>
          </w:p>
          <w:p w14:paraId="5D184873"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A03D18" w14:textId="77777777" w:rsidR="005A3C1B" w:rsidRPr="00685F82" w:rsidRDefault="00987267" w:rsidP="00D40F55">
            <w:pPr>
              <w:spacing w:before="120" w:after="120" w:line="240" w:lineRule="auto"/>
              <w:rPr>
                <w:rFonts w:cs="Arial"/>
                <w:szCs w:val="22"/>
                <w:lang w:eastAsia="en-GB"/>
              </w:rPr>
            </w:pPr>
          </w:p>
          <w:p w14:paraId="295488FA"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r>
      <w:tr w:rsidR="004438DD" w14:paraId="13E5D2D7"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695AE44"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774B4B1B" w14:textId="77777777" w:rsidR="005A3C1B" w:rsidRPr="00685F82" w:rsidRDefault="00987267" w:rsidP="00D40F55">
            <w:pPr>
              <w:spacing w:before="120" w:after="120" w:line="240" w:lineRule="auto"/>
              <w:rPr>
                <w:rFonts w:cs="Arial"/>
                <w:szCs w:val="22"/>
                <w:lang w:eastAsia="en-GB"/>
              </w:rPr>
            </w:pPr>
          </w:p>
          <w:p w14:paraId="1E8D33EF"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A0E2BAC" w14:textId="77777777" w:rsidR="005A3C1B" w:rsidRPr="00685F82" w:rsidRDefault="00987267" w:rsidP="00D40F55">
            <w:pPr>
              <w:spacing w:before="120" w:after="120" w:line="240" w:lineRule="auto"/>
              <w:rPr>
                <w:rFonts w:cs="Arial"/>
                <w:szCs w:val="22"/>
                <w:lang w:eastAsia="en-GB"/>
              </w:rPr>
            </w:pPr>
          </w:p>
          <w:p w14:paraId="7CAE22C6"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F78F619" w14:textId="77777777" w:rsidR="005A3C1B" w:rsidRPr="00685F82" w:rsidRDefault="00987267" w:rsidP="00D40F55">
            <w:pPr>
              <w:spacing w:before="120" w:after="120" w:line="240" w:lineRule="auto"/>
              <w:rPr>
                <w:rFonts w:cs="Arial"/>
                <w:szCs w:val="22"/>
                <w:lang w:eastAsia="en-GB"/>
              </w:rPr>
            </w:pPr>
          </w:p>
          <w:p w14:paraId="1E85F3C7"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r>
      <w:tr w:rsidR="004438DD" w14:paraId="280516C3"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72D648C3"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21B245B2" w14:textId="77777777" w:rsidR="005A3C1B" w:rsidRPr="00685F82" w:rsidRDefault="00987267" w:rsidP="00D40F55">
            <w:pPr>
              <w:spacing w:before="120" w:after="120" w:line="240" w:lineRule="auto"/>
              <w:rPr>
                <w:rFonts w:cs="Arial"/>
                <w:szCs w:val="22"/>
                <w:lang w:eastAsia="en-GB"/>
              </w:rPr>
            </w:pPr>
          </w:p>
          <w:p w14:paraId="4F288405"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05DA328" w14:textId="77777777" w:rsidR="005A3C1B" w:rsidRPr="00685F82" w:rsidRDefault="00987267" w:rsidP="00D40F55">
            <w:pPr>
              <w:spacing w:before="120" w:after="120" w:line="240" w:lineRule="auto"/>
              <w:rPr>
                <w:rFonts w:cs="Arial"/>
                <w:szCs w:val="22"/>
                <w:lang w:eastAsia="en-GB"/>
              </w:rPr>
            </w:pPr>
          </w:p>
          <w:p w14:paraId="03493297"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A268467" w14:textId="77777777" w:rsidR="005A3C1B" w:rsidRPr="00685F82" w:rsidRDefault="00987267" w:rsidP="00D40F55">
            <w:pPr>
              <w:spacing w:before="120" w:after="120" w:line="240" w:lineRule="auto"/>
              <w:rPr>
                <w:rFonts w:cs="Arial"/>
                <w:szCs w:val="22"/>
                <w:lang w:eastAsia="en-GB"/>
              </w:rPr>
            </w:pPr>
          </w:p>
          <w:p w14:paraId="22B22A14"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r>
      <w:tr w:rsidR="004438DD" w14:paraId="17C2D869"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646F3FB"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4B0AC66A" w14:textId="77777777" w:rsidR="005A3C1B" w:rsidRPr="00685F82" w:rsidRDefault="00987267" w:rsidP="00D40F55">
            <w:pPr>
              <w:spacing w:before="120" w:after="120" w:line="240" w:lineRule="auto"/>
              <w:rPr>
                <w:rFonts w:cs="Arial"/>
                <w:szCs w:val="22"/>
                <w:lang w:eastAsia="en-GB"/>
              </w:rPr>
            </w:pPr>
          </w:p>
          <w:p w14:paraId="776AAF5D"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2D68157" w14:textId="77777777" w:rsidR="005A3C1B" w:rsidRPr="00685F82" w:rsidRDefault="00987267" w:rsidP="00D40F55">
            <w:pPr>
              <w:spacing w:before="120" w:after="120" w:line="240" w:lineRule="auto"/>
              <w:rPr>
                <w:rFonts w:cs="Arial"/>
                <w:szCs w:val="22"/>
                <w:lang w:eastAsia="en-GB"/>
              </w:rPr>
            </w:pPr>
          </w:p>
          <w:p w14:paraId="0A2CB881"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0AEF4CB" w14:textId="77777777" w:rsidR="005A3C1B" w:rsidRPr="00685F82" w:rsidRDefault="00987267" w:rsidP="00D40F55">
            <w:pPr>
              <w:spacing w:before="120" w:after="120" w:line="240" w:lineRule="auto"/>
              <w:rPr>
                <w:rFonts w:cs="Arial"/>
                <w:szCs w:val="22"/>
                <w:lang w:eastAsia="en-GB"/>
              </w:rPr>
            </w:pPr>
          </w:p>
          <w:p w14:paraId="02F1F7FA"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r>
      <w:tr w:rsidR="004438DD" w14:paraId="77F92369"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28F4FC88"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5988A35A" w14:textId="77777777" w:rsidR="005A3C1B" w:rsidRPr="00685F82" w:rsidRDefault="00987267" w:rsidP="00D40F55">
            <w:pPr>
              <w:spacing w:before="120" w:after="120" w:line="240" w:lineRule="auto"/>
              <w:rPr>
                <w:rFonts w:cs="Arial"/>
                <w:szCs w:val="22"/>
                <w:lang w:eastAsia="en-GB"/>
              </w:rPr>
            </w:pPr>
          </w:p>
          <w:p w14:paraId="69EFAB81"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A935EB6" w14:textId="77777777" w:rsidR="005A3C1B" w:rsidRPr="00685F82" w:rsidRDefault="00987267" w:rsidP="00D40F55">
            <w:pPr>
              <w:spacing w:before="120" w:after="120" w:line="240" w:lineRule="auto"/>
              <w:rPr>
                <w:rFonts w:cs="Arial"/>
                <w:szCs w:val="22"/>
                <w:lang w:eastAsia="en-GB"/>
              </w:rPr>
            </w:pPr>
          </w:p>
          <w:p w14:paraId="72A546B4"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9965862" w14:textId="77777777" w:rsidR="005A3C1B" w:rsidRPr="00685F82" w:rsidRDefault="00987267" w:rsidP="00D40F55">
            <w:pPr>
              <w:spacing w:before="120" w:after="120" w:line="240" w:lineRule="auto"/>
              <w:rPr>
                <w:rFonts w:cs="Arial"/>
                <w:szCs w:val="22"/>
                <w:lang w:eastAsia="en-GB"/>
              </w:rPr>
            </w:pPr>
          </w:p>
          <w:p w14:paraId="27C97E25"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r>
    </w:tbl>
    <w:p w14:paraId="2BD06869" w14:textId="77777777" w:rsidR="005A3C1B" w:rsidRPr="00D40F55" w:rsidRDefault="00987267" w:rsidP="00D40F55">
      <w:pPr>
        <w:pStyle w:val="GPSSchTitleandNumber"/>
        <w:spacing w:before="120" w:after="120"/>
        <w:jc w:val="left"/>
        <w:rPr>
          <w:rFonts w:ascii="Arial" w:hAnsi="Arial" w:cs="Arial"/>
        </w:rPr>
      </w:pPr>
    </w:p>
    <w:p w14:paraId="754241F5" w14:textId="77777777" w:rsidR="005A3C1B" w:rsidRPr="00D40F55" w:rsidRDefault="00987267" w:rsidP="00D40F55">
      <w:pPr>
        <w:pStyle w:val="GPSL2numberedclause"/>
        <w:numPr>
          <w:ilvl w:val="0"/>
          <w:numId w:val="0"/>
        </w:numPr>
        <w:rPr>
          <w:rFonts w:ascii="Arial" w:hAnsi="Arial"/>
        </w:rPr>
      </w:pPr>
    </w:p>
    <w:p w14:paraId="09E94E97" w14:textId="77777777" w:rsidR="0083693B" w:rsidRPr="00A5634C" w:rsidRDefault="00846B73" w:rsidP="0083693B">
      <w:pPr>
        <w:pStyle w:val="Heading1"/>
        <w:keepNext/>
        <w:numPr>
          <w:ilvl w:val="0"/>
          <w:numId w:val="0"/>
        </w:numPr>
        <w:spacing w:before="120" w:after="120"/>
        <w:ind w:left="567"/>
        <w:jc w:val="center"/>
        <w:rPr>
          <w:rFonts w:cs="Arial"/>
          <w:b w:val="0"/>
          <w:iCs/>
          <w:color w:val="000000"/>
          <w:lang w:bidi="he-IL"/>
        </w:rPr>
      </w:pPr>
      <w:r w:rsidRPr="00D40F55">
        <w:rPr>
          <w:rFonts w:cs="Arial"/>
          <w:b w:val="0"/>
          <w:szCs w:val="22"/>
        </w:rPr>
        <w:br w:type="page"/>
      </w:r>
      <w:r w:rsidRPr="00A5634C">
        <w:rPr>
          <w:rFonts w:cs="Arial"/>
          <w:szCs w:val="22"/>
        </w:rPr>
        <w:lastRenderedPageBreak/>
        <w:t>Contract Schedule 5 –Record of Personal Data Transfer under Legal Services Contract</w:t>
      </w:r>
    </w:p>
    <w:p w14:paraId="5678B0A0" w14:textId="77777777" w:rsidR="0083693B" w:rsidRPr="00A5634C" w:rsidRDefault="00846B73" w:rsidP="00C85272">
      <w:pPr>
        <w:keepNext/>
        <w:numPr>
          <w:ilvl w:val="2"/>
          <w:numId w:val="36"/>
        </w:numPr>
        <w:pBdr>
          <w:top w:val="nil"/>
          <w:left w:val="nil"/>
          <w:bottom w:val="nil"/>
          <w:right w:val="nil"/>
          <w:between w:val="nil"/>
        </w:pBdr>
        <w:overflowPunct/>
        <w:autoSpaceDE/>
        <w:autoSpaceDN/>
        <w:adjustRightInd/>
        <w:spacing w:before="240" w:line="240" w:lineRule="auto"/>
        <w:jc w:val="left"/>
        <w:textAlignment w:val="auto"/>
        <w:rPr>
          <w:rFonts w:cs="Arial"/>
        </w:rPr>
      </w:pPr>
      <w:r w:rsidRPr="00A5634C">
        <w:rPr>
          <w:rFonts w:cs="Arial"/>
        </w:rPr>
        <w:t>The contract details of the Authority Data Protection Officer is:</w:t>
      </w:r>
    </w:p>
    <w:p w14:paraId="40B4485E" w14:textId="77777777" w:rsidR="000E1E35" w:rsidRDefault="00987267" w:rsidP="00BF1EAB">
      <w:pPr>
        <w:overflowPunct/>
        <w:autoSpaceDE/>
        <w:autoSpaceDN/>
        <w:adjustRightInd/>
        <w:spacing w:after="0" w:line="240" w:lineRule="auto"/>
        <w:ind w:left="720"/>
        <w:jc w:val="left"/>
        <w:textAlignment w:val="auto"/>
        <w:rPr>
          <w:rFonts w:cs="Arial"/>
        </w:rPr>
      </w:pPr>
    </w:p>
    <w:p w14:paraId="5F491BF5" w14:textId="77777777" w:rsidR="00DC7794" w:rsidRDefault="00987267" w:rsidP="00DC7794">
      <w:pPr>
        <w:overflowPunct/>
        <w:autoSpaceDE/>
        <w:adjustRightInd/>
        <w:spacing w:after="0" w:line="240" w:lineRule="auto"/>
        <w:ind w:firstLine="720"/>
        <w:jc w:val="left"/>
        <w:rPr>
          <w:rFonts w:ascii="Segoe UI" w:hAnsi="Segoe UI" w:cs="Segoe UI"/>
          <w:sz w:val="21"/>
          <w:szCs w:val="21"/>
          <w:lang w:eastAsia="en-GB"/>
        </w:rPr>
      </w:pPr>
      <w:hyperlink r:id="rId28" w:history="1">
        <w:r w:rsidR="00846B73" w:rsidRPr="00DC1EF0">
          <w:rPr>
            <w:rStyle w:val="Hyperlink"/>
            <w:rFonts w:ascii="Segoe UI" w:hAnsi="Segoe UI" w:cs="Segoe UI"/>
            <w:sz w:val="21"/>
            <w:szCs w:val="21"/>
            <w:lang w:eastAsia="en-GB"/>
          </w:rPr>
          <w:t>Privacy@hmtreasury.gov.uk</w:t>
        </w:r>
      </w:hyperlink>
    </w:p>
    <w:p w14:paraId="12C26FBB" w14:textId="77777777" w:rsidR="00432588" w:rsidRPr="00BF1EAB" w:rsidRDefault="00987267" w:rsidP="00BF1EAB">
      <w:pPr>
        <w:overflowPunct/>
        <w:autoSpaceDE/>
        <w:autoSpaceDN/>
        <w:adjustRightInd/>
        <w:spacing w:after="0" w:line="240" w:lineRule="auto"/>
        <w:ind w:left="720"/>
        <w:jc w:val="left"/>
        <w:textAlignment w:val="auto"/>
        <w:rPr>
          <w:rFonts w:cs="Arial"/>
        </w:rPr>
      </w:pPr>
      <w:hyperlink r:id="rId29" w:history="1"/>
    </w:p>
    <w:p w14:paraId="484517B9" w14:textId="77777777" w:rsidR="0083693B" w:rsidRDefault="00846B73" w:rsidP="00C85272">
      <w:pPr>
        <w:keepNext/>
        <w:numPr>
          <w:ilvl w:val="2"/>
          <w:numId w:val="36"/>
        </w:numPr>
        <w:pBdr>
          <w:top w:val="nil"/>
          <w:left w:val="nil"/>
          <w:bottom w:val="nil"/>
          <w:right w:val="nil"/>
          <w:between w:val="nil"/>
        </w:pBdr>
        <w:overflowPunct/>
        <w:autoSpaceDE/>
        <w:autoSpaceDN/>
        <w:adjustRightInd/>
        <w:spacing w:before="240" w:line="240" w:lineRule="auto"/>
        <w:jc w:val="left"/>
        <w:textAlignment w:val="auto"/>
        <w:rPr>
          <w:rFonts w:cs="Arial"/>
        </w:rPr>
      </w:pPr>
      <w:r w:rsidRPr="00A5634C">
        <w:rPr>
          <w:rFonts w:cs="Arial"/>
        </w:rPr>
        <w:t>The contract details of the Service Provider Data Protection Officer is:</w:t>
      </w:r>
    </w:p>
    <w:p w14:paraId="691445CE" w14:textId="7001CE3A" w:rsidR="0083693B" w:rsidRPr="00A5634C" w:rsidRDefault="00846B73" w:rsidP="00C85272">
      <w:pPr>
        <w:keepNext/>
        <w:numPr>
          <w:ilvl w:val="2"/>
          <w:numId w:val="36"/>
        </w:numPr>
        <w:pBdr>
          <w:top w:val="nil"/>
          <w:left w:val="nil"/>
          <w:bottom w:val="nil"/>
          <w:right w:val="nil"/>
          <w:between w:val="nil"/>
        </w:pBdr>
        <w:overflowPunct/>
        <w:autoSpaceDE/>
        <w:autoSpaceDN/>
        <w:adjustRightInd/>
        <w:spacing w:before="240" w:line="240" w:lineRule="auto"/>
        <w:jc w:val="left"/>
        <w:textAlignment w:val="auto"/>
        <w:rPr>
          <w:rFonts w:cs="Arial"/>
        </w:rPr>
      </w:pPr>
      <w:r w:rsidRPr="00A87BE0">
        <w:rPr>
          <w:rFonts w:cs="Arial"/>
        </w:rPr>
        <w:t xml:space="preserve">privacy@slaughterandmay.com </w:t>
      </w:r>
      <w:r w:rsidRPr="00A5634C">
        <w:rPr>
          <w:rFonts w:cs="Arial"/>
        </w:rPr>
        <w:t>Any such further instructions shall be incorporated into this Schedule.</w:t>
      </w:r>
    </w:p>
    <w:p w14:paraId="49C6D045" w14:textId="77777777" w:rsidR="0083693B" w:rsidRPr="00A5634C" w:rsidRDefault="00987267" w:rsidP="0083693B">
      <w:pPr>
        <w:keepNext/>
        <w:outlineLvl w:val="0"/>
        <w:rPr>
          <w:rFonts w:eastAsia="STZhongsong" w:cs="Arial"/>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7592"/>
      </w:tblGrid>
      <w:tr w:rsidR="004438DD" w14:paraId="0C70E5E7" w14:textId="77777777" w:rsidTr="00E06EBE">
        <w:trPr>
          <w:trHeight w:val="716"/>
        </w:trPr>
        <w:tc>
          <w:tcPr>
            <w:tcW w:w="1370" w:type="dxa"/>
            <w:shd w:val="clear" w:color="auto" w:fill="BFBFBF"/>
            <w:vAlign w:val="center"/>
          </w:tcPr>
          <w:p w14:paraId="6B30B823" w14:textId="77777777" w:rsidR="0083693B" w:rsidRPr="00A5634C" w:rsidRDefault="00846B73" w:rsidP="00E06EBE">
            <w:pPr>
              <w:rPr>
                <w:rFonts w:cs="Arial"/>
                <w:b/>
              </w:rPr>
            </w:pPr>
            <w:r w:rsidRPr="00A5634C">
              <w:rPr>
                <w:rFonts w:cs="Arial"/>
                <w:b/>
              </w:rPr>
              <w:t>Contract Reference:</w:t>
            </w:r>
          </w:p>
        </w:tc>
        <w:tc>
          <w:tcPr>
            <w:tcW w:w="7646" w:type="dxa"/>
            <w:shd w:val="clear" w:color="auto" w:fill="BFBFBF"/>
            <w:vAlign w:val="center"/>
          </w:tcPr>
          <w:p w14:paraId="47150516" w14:textId="77777777" w:rsidR="00A95CFD" w:rsidRPr="00A5634C" w:rsidRDefault="00846B73" w:rsidP="00A5634C">
            <w:pPr>
              <w:keepNext/>
              <w:spacing w:before="240"/>
              <w:contextualSpacing/>
              <w:rPr>
                <w:rFonts w:cs="Arial"/>
              </w:rPr>
            </w:pPr>
            <w:r w:rsidRPr="00A5634C">
              <w:rPr>
                <w:rFonts w:cs="Arial"/>
              </w:rPr>
              <w:t>CCLL21A</w:t>
            </w:r>
            <w:r>
              <w:rPr>
                <w:rFonts w:cs="Arial"/>
              </w:rPr>
              <w:t>20</w:t>
            </w:r>
            <w:r w:rsidRPr="00A5634C">
              <w:rPr>
                <w:rFonts w:cs="Arial"/>
              </w:rPr>
              <w:t xml:space="preserve">   </w:t>
            </w:r>
          </w:p>
        </w:tc>
      </w:tr>
      <w:tr w:rsidR="004438DD" w14:paraId="5968A7EF" w14:textId="77777777" w:rsidTr="00E06EBE">
        <w:trPr>
          <w:trHeight w:val="716"/>
        </w:trPr>
        <w:tc>
          <w:tcPr>
            <w:tcW w:w="1370" w:type="dxa"/>
            <w:shd w:val="clear" w:color="auto" w:fill="BFBFBF"/>
            <w:vAlign w:val="center"/>
          </w:tcPr>
          <w:p w14:paraId="62307847" w14:textId="77777777" w:rsidR="0083693B" w:rsidRPr="00A5634C" w:rsidRDefault="00846B73" w:rsidP="00E06EBE">
            <w:pPr>
              <w:rPr>
                <w:rFonts w:cs="Arial"/>
                <w:b/>
              </w:rPr>
            </w:pPr>
            <w:r w:rsidRPr="00A5634C">
              <w:rPr>
                <w:rFonts w:cs="Arial"/>
                <w:b/>
              </w:rPr>
              <w:t xml:space="preserve">Date: </w:t>
            </w:r>
          </w:p>
        </w:tc>
        <w:tc>
          <w:tcPr>
            <w:tcW w:w="7646" w:type="dxa"/>
            <w:shd w:val="clear" w:color="auto" w:fill="BFBFBF"/>
            <w:vAlign w:val="center"/>
          </w:tcPr>
          <w:p w14:paraId="78831FD2" w14:textId="77777777" w:rsidR="0083693B" w:rsidRPr="00A5634C" w:rsidRDefault="00846B73" w:rsidP="00A5634C">
            <w:pPr>
              <w:rPr>
                <w:rFonts w:cs="Arial"/>
              </w:rPr>
            </w:pPr>
            <w:r w:rsidRPr="00A5634C">
              <w:rPr>
                <w:rFonts w:cs="Arial"/>
              </w:rPr>
              <w:t>20/09/2021</w:t>
            </w:r>
          </w:p>
        </w:tc>
      </w:tr>
      <w:tr w:rsidR="004438DD" w14:paraId="584C63EB" w14:textId="77777777" w:rsidTr="00E06EBE">
        <w:trPr>
          <w:trHeight w:val="716"/>
        </w:trPr>
        <w:tc>
          <w:tcPr>
            <w:tcW w:w="1370" w:type="dxa"/>
            <w:shd w:val="clear" w:color="auto" w:fill="BFBFBF"/>
            <w:vAlign w:val="center"/>
          </w:tcPr>
          <w:p w14:paraId="1EFF645A" w14:textId="77777777" w:rsidR="0083693B" w:rsidRPr="00A5634C" w:rsidRDefault="00846B73" w:rsidP="00E06EBE">
            <w:pPr>
              <w:rPr>
                <w:rFonts w:cs="Arial"/>
                <w:b/>
              </w:rPr>
            </w:pPr>
            <w:r w:rsidRPr="00A5634C">
              <w:rPr>
                <w:rFonts w:cs="Arial"/>
                <w:b/>
              </w:rPr>
              <w:t>Description Of Authorised Processing</w:t>
            </w:r>
          </w:p>
        </w:tc>
        <w:tc>
          <w:tcPr>
            <w:tcW w:w="7646" w:type="dxa"/>
            <w:shd w:val="clear" w:color="auto" w:fill="BFBFBF"/>
            <w:vAlign w:val="center"/>
          </w:tcPr>
          <w:p w14:paraId="46B99315" w14:textId="77777777" w:rsidR="0083693B" w:rsidRPr="00A5634C" w:rsidRDefault="00846B73" w:rsidP="00A5634C">
            <w:pPr>
              <w:jc w:val="left"/>
              <w:rPr>
                <w:rFonts w:cs="Arial"/>
                <w:b/>
              </w:rPr>
            </w:pPr>
            <w:r w:rsidRPr="00A5634C">
              <w:rPr>
                <w:rFonts w:cs="Arial"/>
                <w:b/>
              </w:rPr>
              <w:t>Details</w:t>
            </w:r>
          </w:p>
        </w:tc>
      </w:tr>
      <w:tr w:rsidR="004438DD" w14:paraId="27BEA5DE" w14:textId="77777777" w:rsidTr="00E06EBE">
        <w:trPr>
          <w:trHeight w:val="1630"/>
        </w:trPr>
        <w:tc>
          <w:tcPr>
            <w:tcW w:w="1370" w:type="dxa"/>
            <w:shd w:val="clear" w:color="auto" w:fill="auto"/>
          </w:tcPr>
          <w:p w14:paraId="05A21FAB" w14:textId="77777777" w:rsidR="0083693B" w:rsidRPr="00A5634C" w:rsidRDefault="00846B73" w:rsidP="00E06EBE">
            <w:pPr>
              <w:rPr>
                <w:rFonts w:cs="Arial"/>
              </w:rPr>
            </w:pPr>
            <w:r w:rsidRPr="00A5634C">
              <w:rPr>
                <w:rFonts w:cs="Arial"/>
              </w:rPr>
              <w:t>Identity of the Controller and Processor</w:t>
            </w:r>
          </w:p>
        </w:tc>
        <w:tc>
          <w:tcPr>
            <w:tcW w:w="7646" w:type="dxa"/>
            <w:shd w:val="clear" w:color="auto" w:fill="auto"/>
          </w:tcPr>
          <w:p w14:paraId="37A588D0" w14:textId="77777777" w:rsidR="0083693B" w:rsidRPr="00A5634C" w:rsidRDefault="00846B73" w:rsidP="00E06EBE">
            <w:pPr>
              <w:rPr>
                <w:rFonts w:cs="Arial"/>
              </w:rPr>
            </w:pPr>
            <w:r w:rsidRPr="00A5634C">
              <w:rPr>
                <w:rFonts w:cs="Arial"/>
              </w:rPr>
              <w:t>Each Party is an independent controller of the following Personal Data which it receives:</w:t>
            </w:r>
          </w:p>
          <w:p w14:paraId="647E550C" w14:textId="77777777" w:rsidR="0083693B" w:rsidRPr="00A5634C" w:rsidRDefault="00846B73" w:rsidP="00C85272">
            <w:pPr>
              <w:numPr>
                <w:ilvl w:val="0"/>
                <w:numId w:val="37"/>
              </w:numPr>
              <w:overflowPunct/>
              <w:autoSpaceDE/>
              <w:autoSpaceDN/>
              <w:adjustRightInd/>
              <w:spacing w:after="200" w:line="240" w:lineRule="auto"/>
              <w:contextualSpacing/>
              <w:jc w:val="left"/>
              <w:textAlignment w:val="auto"/>
              <w:rPr>
                <w:rFonts w:cs="Arial"/>
              </w:rPr>
            </w:pPr>
            <w:r w:rsidRPr="00A5634C">
              <w:rPr>
                <w:rFonts w:cs="Arial"/>
              </w:rPr>
              <w:t xml:space="preserve"> Personal Data of Staff of either Party</w:t>
            </w:r>
          </w:p>
          <w:p w14:paraId="5D91A41F" w14:textId="77777777" w:rsidR="0083693B" w:rsidRPr="00BB5441" w:rsidRDefault="00987267" w:rsidP="00BB5441">
            <w:pPr>
              <w:overflowPunct/>
              <w:autoSpaceDE/>
              <w:autoSpaceDN/>
              <w:adjustRightInd/>
              <w:spacing w:after="200" w:line="240" w:lineRule="auto"/>
              <w:ind w:left="720"/>
              <w:contextualSpacing/>
              <w:jc w:val="left"/>
              <w:textAlignment w:val="auto"/>
              <w:rPr>
                <w:rFonts w:cs="Arial"/>
              </w:rPr>
            </w:pPr>
          </w:p>
          <w:p w14:paraId="37520F48" w14:textId="77777777" w:rsidR="0083693B" w:rsidRPr="00A5634C" w:rsidRDefault="00987267" w:rsidP="0097291D">
            <w:pPr>
              <w:overflowPunct/>
              <w:spacing w:after="0" w:line="240" w:lineRule="auto"/>
              <w:jc w:val="left"/>
              <w:textAlignment w:val="auto"/>
              <w:rPr>
                <w:rFonts w:cs="Arial"/>
                <w:color w:val="000000"/>
              </w:rPr>
            </w:pPr>
          </w:p>
          <w:p w14:paraId="622104B6" w14:textId="77777777" w:rsidR="0083693B" w:rsidRPr="00A5634C" w:rsidRDefault="00987267" w:rsidP="0097291D">
            <w:pPr>
              <w:overflowPunct/>
              <w:spacing w:after="0" w:line="240" w:lineRule="auto"/>
              <w:jc w:val="left"/>
              <w:textAlignment w:val="auto"/>
              <w:rPr>
                <w:rFonts w:cs="Arial"/>
                <w:color w:val="000000"/>
              </w:rPr>
            </w:pPr>
          </w:p>
        </w:tc>
      </w:tr>
      <w:tr w:rsidR="004438DD" w14:paraId="03AB67DA" w14:textId="77777777" w:rsidTr="00E06EBE">
        <w:trPr>
          <w:trHeight w:val="1630"/>
        </w:trPr>
        <w:tc>
          <w:tcPr>
            <w:tcW w:w="1370" w:type="dxa"/>
            <w:shd w:val="clear" w:color="auto" w:fill="auto"/>
          </w:tcPr>
          <w:p w14:paraId="57EDF0C4" w14:textId="77777777" w:rsidR="0083693B" w:rsidRPr="00A5634C" w:rsidRDefault="00846B73" w:rsidP="00E06EBE">
            <w:pPr>
              <w:rPr>
                <w:rFonts w:cs="Arial"/>
              </w:rPr>
            </w:pPr>
            <w:r w:rsidRPr="00A5634C">
              <w:rPr>
                <w:rFonts w:cs="Arial"/>
              </w:rPr>
              <w:t>Use of Personal Data</w:t>
            </w:r>
          </w:p>
        </w:tc>
        <w:tc>
          <w:tcPr>
            <w:tcW w:w="7646" w:type="dxa"/>
            <w:shd w:val="clear" w:color="auto" w:fill="auto"/>
          </w:tcPr>
          <w:p w14:paraId="5E3A751B" w14:textId="77777777" w:rsidR="0083693B" w:rsidRPr="00A5634C" w:rsidRDefault="00846B73" w:rsidP="00E06EBE">
            <w:pPr>
              <w:rPr>
                <w:rFonts w:cs="Arial"/>
              </w:rPr>
            </w:pPr>
            <w:r w:rsidRPr="00A5634C">
              <w:rPr>
                <w:rFonts w:cs="Arial"/>
              </w:rPr>
              <w:t xml:space="preserve">Management of this Legal Services Contract and any case of claim supported under it. </w:t>
            </w:r>
          </w:p>
        </w:tc>
      </w:tr>
      <w:tr w:rsidR="004438DD" w14:paraId="684EF016" w14:textId="77777777" w:rsidTr="00E06EBE">
        <w:trPr>
          <w:trHeight w:val="1462"/>
        </w:trPr>
        <w:tc>
          <w:tcPr>
            <w:tcW w:w="1370" w:type="dxa"/>
            <w:shd w:val="clear" w:color="auto" w:fill="auto"/>
          </w:tcPr>
          <w:p w14:paraId="61BBBDE8" w14:textId="77777777" w:rsidR="0083693B" w:rsidRPr="00A5634C" w:rsidRDefault="00846B73" w:rsidP="00E06EBE">
            <w:pPr>
              <w:rPr>
                <w:rFonts w:cs="Arial"/>
              </w:rPr>
            </w:pPr>
            <w:r w:rsidRPr="00A5634C">
              <w:rPr>
                <w:rFonts w:cs="Arial"/>
              </w:rPr>
              <w:t xml:space="preserve">Duration of the processing and retention. </w:t>
            </w:r>
          </w:p>
        </w:tc>
        <w:tc>
          <w:tcPr>
            <w:tcW w:w="7646" w:type="dxa"/>
            <w:shd w:val="clear" w:color="auto" w:fill="auto"/>
          </w:tcPr>
          <w:p w14:paraId="7A715175" w14:textId="10516DBA" w:rsidR="0083693B" w:rsidRPr="00A5634C" w:rsidRDefault="00846B73" w:rsidP="00E06EBE">
            <w:pPr>
              <w:rPr>
                <w:rFonts w:cs="Arial"/>
              </w:rPr>
            </w:pPr>
            <w:r w:rsidRPr="00A87BE0">
              <w:rPr>
                <w:rFonts w:cs="Arial"/>
              </w:rPr>
              <w:t>The commencement is the date of receipt of the first data which was 13 September 2021. The duration of processing is likely to last until the Supplier’s retention of the data ends. Personal data will only be retained for as long as necessary. Pursuant to the Supplier’s regulatory obligations, the Supplier is likely to retain the personal data in accordance with its data retention policy for a period of ten years starting from the end of the retainer.</w:t>
            </w:r>
          </w:p>
        </w:tc>
      </w:tr>
      <w:tr w:rsidR="004438DD" w14:paraId="1880F0EE" w14:textId="77777777" w:rsidTr="00E06EBE">
        <w:trPr>
          <w:trHeight w:val="1536"/>
        </w:trPr>
        <w:tc>
          <w:tcPr>
            <w:tcW w:w="1370" w:type="dxa"/>
            <w:shd w:val="clear" w:color="auto" w:fill="auto"/>
          </w:tcPr>
          <w:p w14:paraId="375D5C20" w14:textId="77777777" w:rsidR="0083693B" w:rsidRPr="00A5634C" w:rsidRDefault="00846B73" w:rsidP="00E06EBE">
            <w:pPr>
              <w:rPr>
                <w:rFonts w:cs="Arial"/>
              </w:rPr>
            </w:pPr>
            <w:r w:rsidRPr="00A5634C">
              <w:rPr>
                <w:rFonts w:cs="Arial"/>
              </w:rPr>
              <w:lastRenderedPageBreak/>
              <w:t>Nature and purposes of the processing</w:t>
            </w:r>
          </w:p>
        </w:tc>
        <w:tc>
          <w:tcPr>
            <w:tcW w:w="7646" w:type="dxa"/>
            <w:shd w:val="clear" w:color="auto" w:fill="auto"/>
          </w:tcPr>
          <w:p w14:paraId="13A41331" w14:textId="77777777" w:rsidR="0083693B" w:rsidRPr="00A5634C" w:rsidRDefault="00846B73" w:rsidP="00E06EBE">
            <w:pPr>
              <w:rPr>
                <w:rFonts w:cs="Arial"/>
              </w:rPr>
            </w:pPr>
            <w:r w:rsidRPr="00A5634C">
              <w:rPr>
                <w:rFonts w:cs="Arial"/>
              </w:rPr>
              <w:t>Provision of legal services under this Legal Services Contract.</w:t>
            </w:r>
          </w:p>
        </w:tc>
      </w:tr>
      <w:tr w:rsidR="004438DD" w14:paraId="44BE74E7" w14:textId="77777777" w:rsidTr="00E06EBE">
        <w:trPr>
          <w:trHeight w:val="1412"/>
        </w:trPr>
        <w:tc>
          <w:tcPr>
            <w:tcW w:w="1370" w:type="dxa"/>
            <w:shd w:val="clear" w:color="auto" w:fill="auto"/>
          </w:tcPr>
          <w:p w14:paraId="25A7A1CB" w14:textId="77777777" w:rsidR="0083693B" w:rsidRPr="00A5634C" w:rsidRDefault="00846B73" w:rsidP="00E06EBE">
            <w:pPr>
              <w:rPr>
                <w:rFonts w:cs="Arial"/>
              </w:rPr>
            </w:pPr>
            <w:r w:rsidRPr="00A5634C">
              <w:rPr>
                <w:rFonts w:cs="Arial"/>
              </w:rPr>
              <w:t>Type of Personal Data</w:t>
            </w:r>
          </w:p>
        </w:tc>
        <w:tc>
          <w:tcPr>
            <w:tcW w:w="7646" w:type="dxa"/>
            <w:shd w:val="clear" w:color="auto" w:fill="auto"/>
          </w:tcPr>
          <w:p w14:paraId="2AF6BF97" w14:textId="77777777" w:rsidR="0083693B" w:rsidRPr="00A5634C" w:rsidRDefault="00846B73" w:rsidP="00E06EBE">
            <w:pPr>
              <w:rPr>
                <w:rFonts w:cs="Arial"/>
                <w:b/>
              </w:rPr>
            </w:pPr>
            <w:r w:rsidRPr="00A5634C">
              <w:rPr>
                <w:rFonts w:cs="Arial"/>
              </w:rPr>
              <w:t xml:space="preserve"> </w:t>
            </w:r>
            <w:r w:rsidRPr="00A5634C">
              <w:rPr>
                <w:rFonts w:cs="Arial"/>
                <w:b/>
              </w:rPr>
              <w:t>Staff of either Party:</w:t>
            </w:r>
          </w:p>
          <w:p w14:paraId="5720CB56" w14:textId="77777777" w:rsidR="0083693B" w:rsidRPr="00A5634C" w:rsidRDefault="00846B73" w:rsidP="00E06EBE">
            <w:pPr>
              <w:rPr>
                <w:rFonts w:cs="Arial"/>
              </w:rPr>
            </w:pPr>
            <w:r w:rsidRPr="00A5634C">
              <w:rPr>
                <w:rFonts w:cs="Arial"/>
              </w:rPr>
              <w:t>Full name</w:t>
            </w:r>
          </w:p>
          <w:p w14:paraId="20258706" w14:textId="77777777" w:rsidR="0083693B" w:rsidRPr="00A5634C" w:rsidRDefault="00846B73" w:rsidP="00E06EBE">
            <w:pPr>
              <w:rPr>
                <w:rFonts w:cs="Arial"/>
              </w:rPr>
            </w:pPr>
            <w:r w:rsidRPr="00A5634C">
              <w:rPr>
                <w:rFonts w:cs="Arial"/>
              </w:rPr>
              <w:t>Workplace address</w:t>
            </w:r>
          </w:p>
          <w:p w14:paraId="5AB9B06B" w14:textId="77777777" w:rsidR="0083693B" w:rsidRPr="00A5634C" w:rsidRDefault="00846B73" w:rsidP="00E06EBE">
            <w:pPr>
              <w:rPr>
                <w:rFonts w:cs="Arial"/>
              </w:rPr>
            </w:pPr>
            <w:r w:rsidRPr="00A5634C">
              <w:rPr>
                <w:rFonts w:cs="Arial"/>
              </w:rPr>
              <w:t xml:space="preserve">Workplace Phone Number </w:t>
            </w:r>
          </w:p>
          <w:p w14:paraId="20B1DE67" w14:textId="77777777" w:rsidR="0083693B" w:rsidRPr="00A5634C" w:rsidRDefault="00846B73" w:rsidP="00E06EBE">
            <w:pPr>
              <w:rPr>
                <w:rFonts w:cs="Arial"/>
              </w:rPr>
            </w:pPr>
            <w:r w:rsidRPr="00A5634C">
              <w:rPr>
                <w:rFonts w:cs="Arial"/>
              </w:rPr>
              <w:t xml:space="preserve">Workplace email address </w:t>
            </w:r>
          </w:p>
          <w:p w14:paraId="62ADCD9D" w14:textId="77777777" w:rsidR="0083693B" w:rsidRPr="00A5634C" w:rsidRDefault="00846B73" w:rsidP="00E06EBE">
            <w:pPr>
              <w:rPr>
                <w:rFonts w:cs="Arial"/>
              </w:rPr>
            </w:pPr>
            <w:r w:rsidRPr="00A5634C">
              <w:rPr>
                <w:rFonts w:cs="Arial"/>
              </w:rPr>
              <w:t xml:space="preserve">Date of Birth </w:t>
            </w:r>
          </w:p>
          <w:p w14:paraId="40B5E2B7" w14:textId="77777777" w:rsidR="0083693B" w:rsidRPr="00A5634C" w:rsidRDefault="00846B73" w:rsidP="00E06EBE">
            <w:pPr>
              <w:rPr>
                <w:rFonts w:cs="Arial"/>
              </w:rPr>
            </w:pPr>
            <w:r w:rsidRPr="00A5634C">
              <w:rPr>
                <w:rFonts w:cs="Arial"/>
              </w:rPr>
              <w:t>Photocopy of ID documents</w:t>
            </w:r>
          </w:p>
          <w:p w14:paraId="1CC768CA" w14:textId="77777777" w:rsidR="0083693B" w:rsidRPr="00A5634C" w:rsidRDefault="00987267" w:rsidP="00E06EBE">
            <w:pPr>
              <w:pBdr>
                <w:top w:val="nil"/>
                <w:left w:val="nil"/>
                <w:bottom w:val="nil"/>
                <w:right w:val="nil"/>
                <w:between w:val="nil"/>
              </w:pBdr>
              <w:tabs>
                <w:tab w:val="left" w:pos="2261"/>
              </w:tabs>
              <w:spacing w:after="120"/>
              <w:rPr>
                <w:rFonts w:cs="Arial"/>
                <w:b/>
              </w:rPr>
            </w:pPr>
          </w:p>
          <w:p w14:paraId="290BCCD9" w14:textId="77777777" w:rsidR="0083693B" w:rsidRPr="007E290A" w:rsidRDefault="00846B73" w:rsidP="007E290A">
            <w:pPr>
              <w:pBdr>
                <w:top w:val="nil"/>
                <w:left w:val="nil"/>
                <w:bottom w:val="nil"/>
                <w:right w:val="nil"/>
                <w:between w:val="nil"/>
              </w:pBdr>
              <w:tabs>
                <w:tab w:val="left" w:pos="2261"/>
              </w:tabs>
              <w:spacing w:after="120"/>
              <w:rPr>
                <w:rFonts w:cs="Arial"/>
                <w:b/>
              </w:rPr>
            </w:pPr>
            <w:r w:rsidRPr="00A5634C">
              <w:rPr>
                <w:rFonts w:cs="Arial"/>
                <w:b/>
              </w:rPr>
              <w:t xml:space="preserve">Personal data which is the subject of the transaction: </w:t>
            </w:r>
          </w:p>
        </w:tc>
      </w:tr>
      <w:tr w:rsidR="004438DD" w14:paraId="2B8BE159" w14:textId="77777777" w:rsidTr="00E06EBE">
        <w:trPr>
          <w:trHeight w:val="1560"/>
        </w:trPr>
        <w:tc>
          <w:tcPr>
            <w:tcW w:w="1370" w:type="dxa"/>
            <w:shd w:val="clear" w:color="auto" w:fill="auto"/>
          </w:tcPr>
          <w:p w14:paraId="5997941D" w14:textId="77777777" w:rsidR="0083693B" w:rsidRPr="00A5634C" w:rsidRDefault="00846B73" w:rsidP="00E06EBE">
            <w:pPr>
              <w:rPr>
                <w:rFonts w:cs="Arial"/>
              </w:rPr>
            </w:pPr>
            <w:r w:rsidRPr="00A5634C">
              <w:rPr>
                <w:rFonts w:cs="Arial"/>
              </w:rPr>
              <w:t>Categories of Data Subject</w:t>
            </w:r>
          </w:p>
        </w:tc>
        <w:tc>
          <w:tcPr>
            <w:tcW w:w="7646" w:type="dxa"/>
            <w:shd w:val="clear" w:color="auto" w:fill="auto"/>
          </w:tcPr>
          <w:p w14:paraId="271A0057" w14:textId="77777777" w:rsidR="0083693B" w:rsidRPr="00A5634C" w:rsidRDefault="00846B73" w:rsidP="007E290A">
            <w:pPr>
              <w:spacing w:line="240" w:lineRule="auto"/>
              <w:rPr>
                <w:rFonts w:cs="Arial"/>
              </w:rPr>
            </w:pPr>
            <w:r w:rsidRPr="00A5634C">
              <w:rPr>
                <w:rFonts w:cs="Arial"/>
              </w:rPr>
              <w:t>Staff of either Party</w:t>
            </w:r>
          </w:p>
        </w:tc>
      </w:tr>
    </w:tbl>
    <w:p w14:paraId="3050E1B5" w14:textId="77777777" w:rsidR="0083693B" w:rsidRPr="00A5634C" w:rsidRDefault="00987267" w:rsidP="0083693B">
      <w:pPr>
        <w:spacing w:line="240" w:lineRule="auto"/>
        <w:rPr>
          <w:rFonts w:cs="Arial"/>
        </w:rPr>
      </w:pPr>
    </w:p>
    <w:p w14:paraId="29EFB672" w14:textId="77777777" w:rsidR="0083693B" w:rsidRPr="00A5634C" w:rsidRDefault="00987267" w:rsidP="0083693B">
      <w:pPr>
        <w:pStyle w:val="ListParagraph"/>
        <w:spacing w:after="0"/>
        <w:jc w:val="left"/>
        <w:rPr>
          <w:rFonts w:cs="Arial"/>
        </w:rPr>
      </w:pPr>
    </w:p>
    <w:p w14:paraId="6C36F726" w14:textId="77777777" w:rsidR="00585E76" w:rsidRPr="00A5634C" w:rsidRDefault="00987267" w:rsidP="00D40F55">
      <w:pPr>
        <w:pStyle w:val="NP2ndLevel"/>
        <w:spacing w:before="120" w:after="120"/>
        <w:ind w:left="0" w:firstLine="0"/>
        <w:rPr>
          <w:rFonts w:ascii="Arial" w:hAnsi="Arial" w:cs="Arial"/>
          <w:sz w:val="22"/>
          <w:szCs w:val="22"/>
        </w:rPr>
      </w:pPr>
    </w:p>
    <w:sectPr w:rsidR="00585E76" w:rsidRPr="00A5634C"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457C" w14:textId="77777777" w:rsidR="00987267" w:rsidRDefault="00987267">
      <w:pPr>
        <w:spacing w:after="0" w:line="240" w:lineRule="auto"/>
      </w:pPr>
      <w:r>
        <w:separator/>
      </w:r>
    </w:p>
  </w:endnote>
  <w:endnote w:type="continuationSeparator" w:id="0">
    <w:p w14:paraId="1C75DF7B" w14:textId="77777777" w:rsidR="00987267" w:rsidRDefault="00987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C54E6" w14:textId="77777777" w:rsidR="009C799F" w:rsidRDefault="00846B73"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20D1C0B7" w14:textId="77777777" w:rsidR="009C799F" w:rsidRDefault="00846B73"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29DAF90F" w14:textId="77777777" w:rsidR="009C799F" w:rsidRDefault="00987267"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5D69B" w14:textId="77777777" w:rsidR="009C799F" w:rsidRDefault="00987267" w:rsidP="00FB5BA8">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0D4F5" w14:textId="1D0CDC99" w:rsidR="009C799F" w:rsidRDefault="00846B73" w:rsidP="00830231">
    <w:pPr>
      <w:pStyle w:val="Footer"/>
      <w:jc w:val="left"/>
      <w:rPr>
        <w:sz w:val="16"/>
        <w:szCs w:val="16"/>
      </w:rPr>
    </w:pPr>
    <w:r>
      <w:rPr>
        <w:sz w:val="16"/>
        <w:szCs w:val="16"/>
      </w:rPr>
      <w:t>RM3787 Finance and Complex – Legal Services Panel</w:t>
    </w:r>
  </w:p>
  <w:p w14:paraId="485680B0" w14:textId="77777777" w:rsidR="009C799F" w:rsidRDefault="00846B73" w:rsidP="00830231">
    <w:pPr>
      <w:pStyle w:val="Footer"/>
      <w:jc w:val="left"/>
      <w:rPr>
        <w:sz w:val="16"/>
        <w:szCs w:val="16"/>
      </w:rPr>
    </w:pPr>
    <w:r>
      <w:rPr>
        <w:sz w:val="16"/>
        <w:szCs w:val="16"/>
      </w:rPr>
      <w:t>Attachment 8 Panel Agreement Schedule 4 – Legal Services Contract and Order Form</w:t>
    </w:r>
  </w:p>
  <w:p w14:paraId="3993B6EE" w14:textId="77777777" w:rsidR="009C799F" w:rsidRDefault="00846B73" w:rsidP="00830231">
    <w:pPr>
      <w:pStyle w:val="Footer"/>
      <w:jc w:val="left"/>
      <w:rPr>
        <w:sz w:val="16"/>
        <w:szCs w:val="16"/>
      </w:rPr>
    </w:pPr>
    <w:r>
      <w:rPr>
        <w:sz w:val="16"/>
        <w:szCs w:val="16"/>
      </w:rPr>
      <w:t xml:space="preserve">Version 1 </w:t>
    </w:r>
  </w:p>
  <w:p w14:paraId="72DD9DE0" w14:textId="77777777" w:rsidR="009C799F" w:rsidRPr="00830231" w:rsidRDefault="00846B73" w:rsidP="00830231">
    <w:pPr>
      <w:pStyle w:val="Footer"/>
      <w:jc w:val="left"/>
      <w:rPr>
        <w:rFonts w:ascii="Times New Roman" w:hAnsi="Times New Roman"/>
        <w:sz w:val="16"/>
        <w:szCs w:val="16"/>
        <w:lang w:eastAsia="en-GB"/>
      </w:rPr>
    </w:pPr>
    <w:r w:rsidRPr="00256C54">
      <w:rPr>
        <w:rFonts w:cs="Arial"/>
        <w:color w:val="222222"/>
        <w:sz w:val="16"/>
        <w:szCs w:val="19"/>
        <w:shd w:val="clear" w:color="auto" w:fill="FFFFFF"/>
      </w:rPr>
      <w:t>© Crown copyright 201</w:t>
    </w:r>
    <w:r>
      <w:rPr>
        <w:rFonts w:cs="Arial"/>
        <w:color w:val="222222"/>
        <w:sz w:val="16"/>
        <w:szCs w:val="19"/>
        <w:shd w:val="clear" w:color="auto" w:fill="FFFFFF"/>
      </w:rPr>
      <w:t>7</w:t>
    </w:r>
  </w:p>
  <w:sdt>
    <w:sdtPr>
      <w:id w:val="1389147335"/>
      <w:docPartObj>
        <w:docPartGallery w:val="Page Numbers (Bottom of Page)"/>
        <w:docPartUnique/>
      </w:docPartObj>
    </w:sdtPr>
    <w:sdtEndPr>
      <w:rPr>
        <w:noProof/>
        <w:sz w:val="16"/>
        <w:szCs w:val="16"/>
      </w:rPr>
    </w:sdtEndPr>
    <w:sdtContent>
      <w:p w14:paraId="3AFE9D46" w14:textId="77777777" w:rsidR="009C799F" w:rsidRDefault="00846B73">
        <w:pPr>
          <w:pStyle w:val="Footer"/>
          <w:jc w:val="right"/>
          <w:rPr>
            <w:noProof/>
            <w:sz w:val="16"/>
            <w:szCs w:val="16"/>
          </w:rPr>
        </w:pPr>
        <w:r w:rsidRPr="00830231">
          <w:rPr>
            <w:sz w:val="16"/>
            <w:szCs w:val="16"/>
          </w:rPr>
          <w:fldChar w:fldCharType="begin"/>
        </w:r>
        <w:r w:rsidRPr="00830231">
          <w:rPr>
            <w:sz w:val="16"/>
            <w:szCs w:val="16"/>
          </w:rPr>
          <w:instrText xml:space="preserve"> PAGE   \* MERGEFORMAT </w:instrText>
        </w:r>
        <w:r w:rsidRPr="00830231">
          <w:rPr>
            <w:sz w:val="16"/>
            <w:szCs w:val="16"/>
          </w:rPr>
          <w:fldChar w:fldCharType="separate"/>
        </w:r>
        <w:r>
          <w:rPr>
            <w:noProof/>
            <w:sz w:val="16"/>
            <w:szCs w:val="16"/>
          </w:rPr>
          <w:t>1</w:t>
        </w:r>
        <w:r w:rsidRPr="00830231">
          <w:rPr>
            <w:noProof/>
            <w:sz w:val="16"/>
            <w:szCs w:val="16"/>
          </w:rPr>
          <w:fldChar w:fldCharType="end"/>
        </w:r>
      </w:p>
      <w:p w14:paraId="54E46CDB" w14:textId="77777777" w:rsidR="009C799F" w:rsidRPr="00830231" w:rsidRDefault="00987267" w:rsidP="00830231">
        <w:pPr>
          <w:pStyle w:val="Footer"/>
          <w:jc w:val="left"/>
          <w:rPr>
            <w:sz w:val="16"/>
            <w:szCs w:val="16"/>
          </w:rPr>
        </w:pPr>
      </w:p>
    </w:sdtContent>
  </w:sdt>
  <w:p w14:paraId="5A30F303" w14:textId="77777777" w:rsidR="009C799F" w:rsidRPr="00830231" w:rsidRDefault="00987267" w:rsidP="00830231">
    <w:pPr>
      <w:pStyle w:val="Header"/>
      <w:jc w:val="lef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497444"/>
      <w:docPartObj>
        <w:docPartGallery w:val="Page Numbers (Bottom of Page)"/>
        <w:docPartUnique/>
      </w:docPartObj>
    </w:sdtPr>
    <w:sdtEndPr>
      <w:rPr>
        <w:noProof/>
      </w:rPr>
    </w:sdtEndPr>
    <w:sdtContent>
      <w:p w14:paraId="28CCA704" w14:textId="314BB800" w:rsidR="009C799F" w:rsidRDefault="00846B73">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4E300005" w14:textId="77777777" w:rsidR="009C799F" w:rsidRDefault="00987267" w:rsidP="00FB5BA8">
    <w:pPr>
      <w:pStyle w:val="Head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AAF2C" w14:textId="77777777" w:rsidR="009C799F" w:rsidRDefault="00846B73"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50FEE9B3" w14:textId="77777777" w:rsidR="009C799F" w:rsidRDefault="00846B73"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5E585323" w14:textId="77777777" w:rsidR="009C799F" w:rsidRDefault="00987267" w:rsidP="00FB5BA8">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CC252" w14:textId="77777777" w:rsidR="009C799F" w:rsidRDefault="00987267" w:rsidP="00FB5BA8">
    <w:pPr>
      <w:pStyle w:val="Head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6C9F5" w14:textId="77777777" w:rsidR="009C799F" w:rsidRDefault="00846B73" w:rsidP="00FB5BA8">
    <w:pPr>
      <w:pStyle w:val="Header"/>
      <w:jc w:val="center"/>
    </w:pPr>
    <w:r>
      <w:rPr>
        <w:rFonts w:ascii="Calibri" w:hAnsi="Calibri"/>
        <w:color w:val="000000"/>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B7083" w14:textId="77777777" w:rsidR="00987267" w:rsidRDefault="00987267">
      <w:pPr>
        <w:spacing w:after="0" w:line="240" w:lineRule="auto"/>
      </w:pPr>
      <w:r>
        <w:separator/>
      </w:r>
    </w:p>
  </w:footnote>
  <w:footnote w:type="continuationSeparator" w:id="0">
    <w:p w14:paraId="020614FD" w14:textId="77777777" w:rsidR="00987267" w:rsidRDefault="00987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A3BD5" w14:textId="77777777" w:rsidR="009C799F" w:rsidRDefault="00846B7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135F3" w14:textId="77777777" w:rsidR="009C799F" w:rsidRDefault="00987267" w:rsidP="00FB5BA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A8D67" w14:textId="77777777" w:rsidR="009C799F" w:rsidRDefault="00987267" w:rsidP="00C9591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F98EF" w14:textId="77777777" w:rsidR="009C799F" w:rsidRDefault="00846B7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955DA" w14:textId="77777777" w:rsidR="009C799F" w:rsidRDefault="00846B73" w:rsidP="00FB5BA8">
    <w:pPr>
      <w:pStyle w:val="Header"/>
      <w:jc w:val="center"/>
    </w:pP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383F5" w14:textId="77777777" w:rsidR="009C799F" w:rsidRDefault="00846B73"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560C76"/>
    <w:lvl w:ilvl="0">
      <w:start w:val="1"/>
      <w:numFmt w:val="decimal"/>
      <w:pStyle w:val="ListNumber5"/>
      <w:lvlText w:val="%1."/>
      <w:lvlJc w:val="left"/>
      <w:pPr>
        <w:tabs>
          <w:tab w:val="num" w:pos="1841"/>
        </w:tabs>
        <w:ind w:left="1841"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FFFFFFFB"/>
    <w:multiLevelType w:val="multilevel"/>
    <w:tmpl w:val="869C96BA"/>
    <w:lvl w:ilvl="0">
      <w:start w:val="1"/>
      <w:numFmt w:val="decimal"/>
      <w:lvlText w:val="%1."/>
      <w:lvlJc w:val="left"/>
      <w:pPr>
        <w:tabs>
          <w:tab w:val="num" w:pos="709"/>
        </w:tabs>
        <w:ind w:left="709" w:hanging="708"/>
      </w:pPr>
    </w:lvl>
    <w:lvl w:ilvl="1">
      <w:start w:val="1"/>
      <w:numFmt w:val="decimal"/>
      <w:lvlText w:val="%1.%2"/>
      <w:lvlJc w:val="left"/>
      <w:pPr>
        <w:tabs>
          <w:tab w:val="num" w:pos="709"/>
        </w:tabs>
        <w:ind w:left="709" w:hanging="709"/>
      </w:pPr>
    </w:lvl>
    <w:lvl w:ilvl="2">
      <w:start w:val="1"/>
      <w:numFmt w:val="upperLetter"/>
      <w:lvlText w:val="(%3)"/>
      <w:lvlJc w:val="left"/>
      <w:pPr>
        <w:tabs>
          <w:tab w:val="num" w:pos="1418"/>
        </w:tabs>
        <w:ind w:left="1418" w:hanging="709"/>
      </w:pPr>
    </w:lvl>
    <w:lvl w:ilvl="3">
      <w:start w:val="1"/>
      <w:numFmt w:val="lowerRoman"/>
      <w:lvlText w:val="(%4)"/>
      <w:lvlJc w:val="left"/>
      <w:pPr>
        <w:tabs>
          <w:tab w:val="num" w:pos="2138"/>
        </w:tabs>
        <w:ind w:left="2126" w:hanging="708"/>
      </w:pPr>
    </w:lvl>
    <w:lvl w:ilvl="4">
      <w:start w:val="1"/>
      <w:numFmt w:val="lowerLetter"/>
      <w:lvlText w:val="(%5)"/>
      <w:lvlJc w:val="left"/>
      <w:pPr>
        <w:tabs>
          <w:tab w:val="num" w:pos="2835"/>
        </w:tabs>
        <w:ind w:left="2835" w:hanging="709"/>
      </w:pPr>
    </w:lvl>
    <w:lvl w:ilvl="5">
      <w:start w:val="1"/>
      <w:numFmt w:val="decimal"/>
      <w:lvlText w:val="(%6)"/>
      <w:lvlJc w:val="left"/>
      <w:pPr>
        <w:tabs>
          <w:tab w:val="num" w:pos="3544"/>
        </w:tabs>
        <w:ind w:left="3544" w:hanging="709"/>
      </w:pPr>
    </w:lvl>
    <w:lvl w:ilvl="6">
      <w:start w:val="1"/>
      <w:numFmt w:val="upperLetter"/>
      <w:lvlText w:val="(%7)"/>
      <w:lvlJc w:val="left"/>
      <w:pPr>
        <w:tabs>
          <w:tab w:val="num" w:pos="4253"/>
        </w:tabs>
        <w:ind w:left="4253" w:hanging="709"/>
      </w:pPr>
    </w:lvl>
    <w:lvl w:ilvl="7">
      <w:start w:val="1"/>
      <w:numFmt w:val="decimal"/>
      <w:lvlText w:val="(%8)"/>
      <w:lvlJc w:val="left"/>
      <w:pPr>
        <w:tabs>
          <w:tab w:val="num" w:pos="4961"/>
        </w:tabs>
        <w:ind w:left="4961" w:hanging="708"/>
      </w:pPr>
    </w:lvl>
    <w:lvl w:ilvl="8">
      <w:start w:val="1"/>
      <w:numFmt w:val="lowerRoman"/>
      <w:lvlText w:val="(%9)"/>
      <w:lvlJc w:val="left"/>
      <w:pPr>
        <w:tabs>
          <w:tab w:val="num" w:pos="5681"/>
        </w:tabs>
        <w:ind w:left="5670" w:hanging="709"/>
      </w:pPr>
    </w:lvl>
  </w:abstractNum>
  <w:abstractNum w:abstractNumId="6" w15:restartNumberingAfterBreak="0">
    <w:nsid w:val="0057389D"/>
    <w:multiLevelType w:val="multilevel"/>
    <w:tmpl w:val="A8D0AD70"/>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04723DB5"/>
    <w:multiLevelType w:val="multilevel"/>
    <w:tmpl w:val="011CE31C"/>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73573D"/>
    <w:multiLevelType w:val="hybridMultilevel"/>
    <w:tmpl w:val="EF368162"/>
    <w:lvl w:ilvl="0" w:tplc="1D2ED5B2">
      <w:start w:val="1"/>
      <w:numFmt w:val="bullet"/>
      <w:lvlText w:val=""/>
      <w:lvlJc w:val="left"/>
      <w:pPr>
        <w:ind w:left="720" w:hanging="360"/>
      </w:pPr>
      <w:rPr>
        <w:rFonts w:ascii="Symbol" w:hAnsi="Symbol" w:hint="default"/>
      </w:rPr>
    </w:lvl>
    <w:lvl w:ilvl="1" w:tplc="C4F0C900" w:tentative="1">
      <w:start w:val="1"/>
      <w:numFmt w:val="bullet"/>
      <w:lvlText w:val="o"/>
      <w:lvlJc w:val="left"/>
      <w:pPr>
        <w:ind w:left="1440" w:hanging="360"/>
      </w:pPr>
      <w:rPr>
        <w:rFonts w:ascii="Courier New" w:hAnsi="Courier New" w:cs="Courier New" w:hint="default"/>
      </w:rPr>
    </w:lvl>
    <w:lvl w:ilvl="2" w:tplc="81F2B1A2" w:tentative="1">
      <w:start w:val="1"/>
      <w:numFmt w:val="bullet"/>
      <w:lvlText w:val=""/>
      <w:lvlJc w:val="left"/>
      <w:pPr>
        <w:ind w:left="2160" w:hanging="360"/>
      </w:pPr>
      <w:rPr>
        <w:rFonts w:ascii="Wingdings" w:hAnsi="Wingdings" w:hint="default"/>
      </w:rPr>
    </w:lvl>
    <w:lvl w:ilvl="3" w:tplc="4686DE70" w:tentative="1">
      <w:start w:val="1"/>
      <w:numFmt w:val="bullet"/>
      <w:lvlText w:val=""/>
      <w:lvlJc w:val="left"/>
      <w:pPr>
        <w:ind w:left="2880" w:hanging="360"/>
      </w:pPr>
      <w:rPr>
        <w:rFonts w:ascii="Symbol" w:hAnsi="Symbol" w:hint="default"/>
      </w:rPr>
    </w:lvl>
    <w:lvl w:ilvl="4" w:tplc="E97A71B0" w:tentative="1">
      <w:start w:val="1"/>
      <w:numFmt w:val="bullet"/>
      <w:lvlText w:val="o"/>
      <w:lvlJc w:val="left"/>
      <w:pPr>
        <w:ind w:left="3600" w:hanging="360"/>
      </w:pPr>
      <w:rPr>
        <w:rFonts w:ascii="Courier New" w:hAnsi="Courier New" w:cs="Courier New" w:hint="default"/>
      </w:rPr>
    </w:lvl>
    <w:lvl w:ilvl="5" w:tplc="DE980364" w:tentative="1">
      <w:start w:val="1"/>
      <w:numFmt w:val="bullet"/>
      <w:lvlText w:val=""/>
      <w:lvlJc w:val="left"/>
      <w:pPr>
        <w:ind w:left="4320" w:hanging="360"/>
      </w:pPr>
      <w:rPr>
        <w:rFonts w:ascii="Wingdings" w:hAnsi="Wingdings" w:hint="default"/>
      </w:rPr>
    </w:lvl>
    <w:lvl w:ilvl="6" w:tplc="7E5044AE" w:tentative="1">
      <w:start w:val="1"/>
      <w:numFmt w:val="bullet"/>
      <w:lvlText w:val=""/>
      <w:lvlJc w:val="left"/>
      <w:pPr>
        <w:ind w:left="5040" w:hanging="360"/>
      </w:pPr>
      <w:rPr>
        <w:rFonts w:ascii="Symbol" w:hAnsi="Symbol" w:hint="default"/>
      </w:rPr>
    </w:lvl>
    <w:lvl w:ilvl="7" w:tplc="2F507E54" w:tentative="1">
      <w:start w:val="1"/>
      <w:numFmt w:val="bullet"/>
      <w:lvlText w:val="o"/>
      <w:lvlJc w:val="left"/>
      <w:pPr>
        <w:ind w:left="5760" w:hanging="360"/>
      </w:pPr>
      <w:rPr>
        <w:rFonts w:ascii="Courier New" w:hAnsi="Courier New" w:cs="Courier New" w:hint="default"/>
      </w:rPr>
    </w:lvl>
    <w:lvl w:ilvl="8" w:tplc="FA82FDB6" w:tentative="1">
      <w:start w:val="1"/>
      <w:numFmt w:val="bullet"/>
      <w:lvlText w:val=""/>
      <w:lvlJc w:val="left"/>
      <w:pPr>
        <w:ind w:left="6480" w:hanging="360"/>
      </w:pPr>
      <w:rPr>
        <w:rFonts w:ascii="Wingdings" w:hAnsi="Wingdings" w:hint="default"/>
      </w:rPr>
    </w:lvl>
  </w:abstractNum>
  <w:abstractNum w:abstractNumId="10" w15:restartNumberingAfterBreak="0">
    <w:nsid w:val="0F56005D"/>
    <w:multiLevelType w:val="hybridMultilevel"/>
    <w:tmpl w:val="6220F2B8"/>
    <w:lvl w:ilvl="0" w:tplc="E466DD68">
      <w:start w:val="1"/>
      <w:numFmt w:val="lowerLetter"/>
      <w:lvlText w:val="(%1)"/>
      <w:lvlJc w:val="left"/>
      <w:pPr>
        <w:ind w:left="720" w:hanging="360"/>
      </w:pPr>
      <w:rPr>
        <w:rFonts w:hint="default"/>
      </w:rPr>
    </w:lvl>
    <w:lvl w:ilvl="1" w:tplc="689809B8" w:tentative="1">
      <w:start w:val="1"/>
      <w:numFmt w:val="lowerLetter"/>
      <w:lvlText w:val="%2."/>
      <w:lvlJc w:val="left"/>
      <w:pPr>
        <w:ind w:left="1440" w:hanging="360"/>
      </w:pPr>
    </w:lvl>
    <w:lvl w:ilvl="2" w:tplc="36F6DF94" w:tentative="1">
      <w:start w:val="1"/>
      <w:numFmt w:val="lowerRoman"/>
      <w:lvlText w:val="%3."/>
      <w:lvlJc w:val="right"/>
      <w:pPr>
        <w:ind w:left="2160" w:hanging="180"/>
      </w:pPr>
    </w:lvl>
    <w:lvl w:ilvl="3" w:tplc="EB34D7C6" w:tentative="1">
      <w:start w:val="1"/>
      <w:numFmt w:val="decimal"/>
      <w:lvlText w:val="%4."/>
      <w:lvlJc w:val="left"/>
      <w:pPr>
        <w:ind w:left="2880" w:hanging="360"/>
      </w:pPr>
    </w:lvl>
    <w:lvl w:ilvl="4" w:tplc="7C44D5D0" w:tentative="1">
      <w:start w:val="1"/>
      <w:numFmt w:val="lowerLetter"/>
      <w:lvlText w:val="%5."/>
      <w:lvlJc w:val="left"/>
      <w:pPr>
        <w:ind w:left="3600" w:hanging="360"/>
      </w:pPr>
    </w:lvl>
    <w:lvl w:ilvl="5" w:tplc="4EC2BF00" w:tentative="1">
      <w:start w:val="1"/>
      <w:numFmt w:val="lowerRoman"/>
      <w:lvlText w:val="%6."/>
      <w:lvlJc w:val="right"/>
      <w:pPr>
        <w:ind w:left="4320" w:hanging="180"/>
      </w:pPr>
    </w:lvl>
    <w:lvl w:ilvl="6" w:tplc="0930BCB6" w:tentative="1">
      <w:start w:val="1"/>
      <w:numFmt w:val="decimal"/>
      <w:lvlText w:val="%7."/>
      <w:lvlJc w:val="left"/>
      <w:pPr>
        <w:ind w:left="5040" w:hanging="360"/>
      </w:pPr>
    </w:lvl>
    <w:lvl w:ilvl="7" w:tplc="166806C4" w:tentative="1">
      <w:start w:val="1"/>
      <w:numFmt w:val="lowerLetter"/>
      <w:lvlText w:val="%8."/>
      <w:lvlJc w:val="left"/>
      <w:pPr>
        <w:ind w:left="5760" w:hanging="360"/>
      </w:pPr>
    </w:lvl>
    <w:lvl w:ilvl="8" w:tplc="050E693C" w:tentative="1">
      <w:start w:val="1"/>
      <w:numFmt w:val="lowerRoman"/>
      <w:lvlText w:val="%9."/>
      <w:lvlJc w:val="right"/>
      <w:pPr>
        <w:ind w:left="6480" w:hanging="180"/>
      </w:pPr>
    </w:lvl>
  </w:abstractNum>
  <w:abstractNum w:abstractNumId="11"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A27F3D"/>
    <w:multiLevelType w:val="multilevel"/>
    <w:tmpl w:val="5B788CB8"/>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5" w15:restartNumberingAfterBreak="0">
    <w:nsid w:val="230C2EC6"/>
    <w:multiLevelType w:val="multilevel"/>
    <w:tmpl w:val="766C966C"/>
    <w:styleLink w:val="111111"/>
    <w:lvl w:ilvl="0">
      <w:start w:val="1"/>
      <w:numFmt w:val="decimal"/>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271D3C54"/>
    <w:multiLevelType w:val="multilevel"/>
    <w:tmpl w:val="B73C1B3A"/>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3051C3"/>
    <w:multiLevelType w:val="multilevel"/>
    <w:tmpl w:val="AE2ECAF8"/>
    <w:lvl w:ilvl="0">
      <w:start w:val="1"/>
      <w:numFmt w:val="decimal"/>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4E09B1"/>
    <w:multiLevelType w:val="multilevel"/>
    <w:tmpl w:val="BB2E627A"/>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0" w15:restartNumberingAfterBreak="0">
    <w:nsid w:val="48DA16CA"/>
    <w:multiLevelType w:val="hybridMultilevel"/>
    <w:tmpl w:val="405C8CEE"/>
    <w:lvl w:ilvl="0" w:tplc="B8529276">
      <w:start w:val="1"/>
      <w:numFmt w:val="lowerLetter"/>
      <w:lvlText w:val="(%1)"/>
      <w:lvlJc w:val="left"/>
      <w:pPr>
        <w:ind w:left="720" w:hanging="360"/>
      </w:pPr>
      <w:rPr>
        <w:rFonts w:hint="default"/>
      </w:rPr>
    </w:lvl>
    <w:lvl w:ilvl="1" w:tplc="59EC25D2" w:tentative="1">
      <w:start w:val="1"/>
      <w:numFmt w:val="lowerLetter"/>
      <w:lvlText w:val="%2."/>
      <w:lvlJc w:val="left"/>
      <w:pPr>
        <w:ind w:left="1440" w:hanging="360"/>
      </w:pPr>
    </w:lvl>
    <w:lvl w:ilvl="2" w:tplc="61C08F32" w:tentative="1">
      <w:start w:val="1"/>
      <w:numFmt w:val="lowerRoman"/>
      <w:lvlText w:val="%3."/>
      <w:lvlJc w:val="right"/>
      <w:pPr>
        <w:ind w:left="2160" w:hanging="180"/>
      </w:pPr>
    </w:lvl>
    <w:lvl w:ilvl="3" w:tplc="0C3E0438" w:tentative="1">
      <w:start w:val="1"/>
      <w:numFmt w:val="decimal"/>
      <w:lvlText w:val="%4."/>
      <w:lvlJc w:val="left"/>
      <w:pPr>
        <w:ind w:left="2880" w:hanging="360"/>
      </w:pPr>
    </w:lvl>
    <w:lvl w:ilvl="4" w:tplc="204C5F74" w:tentative="1">
      <w:start w:val="1"/>
      <w:numFmt w:val="lowerLetter"/>
      <w:lvlText w:val="%5."/>
      <w:lvlJc w:val="left"/>
      <w:pPr>
        <w:ind w:left="3600" w:hanging="360"/>
      </w:pPr>
    </w:lvl>
    <w:lvl w:ilvl="5" w:tplc="4A620000" w:tentative="1">
      <w:start w:val="1"/>
      <w:numFmt w:val="lowerRoman"/>
      <w:lvlText w:val="%6."/>
      <w:lvlJc w:val="right"/>
      <w:pPr>
        <w:ind w:left="4320" w:hanging="180"/>
      </w:pPr>
    </w:lvl>
    <w:lvl w:ilvl="6" w:tplc="74AC6828" w:tentative="1">
      <w:start w:val="1"/>
      <w:numFmt w:val="decimal"/>
      <w:lvlText w:val="%7."/>
      <w:lvlJc w:val="left"/>
      <w:pPr>
        <w:ind w:left="5040" w:hanging="360"/>
      </w:pPr>
    </w:lvl>
    <w:lvl w:ilvl="7" w:tplc="669A79C8" w:tentative="1">
      <w:start w:val="1"/>
      <w:numFmt w:val="lowerLetter"/>
      <w:lvlText w:val="%8."/>
      <w:lvlJc w:val="left"/>
      <w:pPr>
        <w:ind w:left="5760" w:hanging="360"/>
      </w:pPr>
    </w:lvl>
    <w:lvl w:ilvl="8" w:tplc="767E280A" w:tentative="1">
      <w:start w:val="1"/>
      <w:numFmt w:val="lowerRoman"/>
      <w:lvlText w:val="%9."/>
      <w:lvlJc w:val="right"/>
      <w:pPr>
        <w:ind w:left="6480" w:hanging="180"/>
      </w:pPr>
    </w:lvl>
  </w:abstractNum>
  <w:abstractNum w:abstractNumId="21" w15:restartNumberingAfterBreak="0">
    <w:nsid w:val="49021F1E"/>
    <w:multiLevelType w:val="multilevel"/>
    <w:tmpl w:val="E17A9582"/>
    <w:lvl w:ilvl="0">
      <w:start w:val="1"/>
      <w:numFmt w:val="decimal"/>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2"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3" w15:restartNumberingAfterBreak="0">
    <w:nsid w:val="5B7431F0"/>
    <w:multiLevelType w:val="multilevel"/>
    <w:tmpl w:val="DE7A8B26"/>
    <w:name w:val="Definition Numbering List"/>
    <w:lvl w:ilvl="0">
      <w:start w:val="9"/>
      <w:numFmt w:val="decimal"/>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4" w15:restartNumberingAfterBreak="0">
    <w:nsid w:val="5FC6041E"/>
    <w:multiLevelType w:val="hybridMultilevel"/>
    <w:tmpl w:val="8F309F42"/>
    <w:lvl w:ilvl="0" w:tplc="14F8D650">
      <w:start w:val="1"/>
      <w:numFmt w:val="lowerRoman"/>
      <w:lvlText w:val="(%1)"/>
      <w:lvlJc w:val="left"/>
      <w:pPr>
        <w:ind w:left="720" w:hanging="360"/>
      </w:pPr>
      <w:rPr>
        <w:rFonts w:ascii="Calibri" w:eastAsia="Calibri" w:hAnsi="Calibri" w:cs="Arial"/>
      </w:rPr>
    </w:lvl>
    <w:lvl w:ilvl="1" w:tplc="6A302D14" w:tentative="1">
      <w:start w:val="1"/>
      <w:numFmt w:val="lowerLetter"/>
      <w:lvlText w:val="%2."/>
      <w:lvlJc w:val="left"/>
      <w:pPr>
        <w:ind w:left="1440" w:hanging="360"/>
      </w:pPr>
    </w:lvl>
    <w:lvl w:ilvl="2" w:tplc="BA7A7B22" w:tentative="1">
      <w:start w:val="1"/>
      <w:numFmt w:val="lowerRoman"/>
      <w:lvlText w:val="%3."/>
      <w:lvlJc w:val="right"/>
      <w:pPr>
        <w:ind w:left="2160" w:hanging="180"/>
      </w:pPr>
    </w:lvl>
    <w:lvl w:ilvl="3" w:tplc="40068246" w:tentative="1">
      <w:start w:val="1"/>
      <w:numFmt w:val="decimal"/>
      <w:lvlText w:val="%4."/>
      <w:lvlJc w:val="left"/>
      <w:pPr>
        <w:ind w:left="2880" w:hanging="360"/>
      </w:pPr>
    </w:lvl>
    <w:lvl w:ilvl="4" w:tplc="34A646F4" w:tentative="1">
      <w:start w:val="1"/>
      <w:numFmt w:val="lowerLetter"/>
      <w:lvlText w:val="%5."/>
      <w:lvlJc w:val="left"/>
      <w:pPr>
        <w:ind w:left="3600" w:hanging="360"/>
      </w:pPr>
    </w:lvl>
    <w:lvl w:ilvl="5" w:tplc="4A424EAC" w:tentative="1">
      <w:start w:val="1"/>
      <w:numFmt w:val="lowerRoman"/>
      <w:lvlText w:val="%6."/>
      <w:lvlJc w:val="right"/>
      <w:pPr>
        <w:ind w:left="4320" w:hanging="180"/>
      </w:pPr>
    </w:lvl>
    <w:lvl w:ilvl="6" w:tplc="B19C43E0" w:tentative="1">
      <w:start w:val="1"/>
      <w:numFmt w:val="decimal"/>
      <w:lvlText w:val="%7."/>
      <w:lvlJc w:val="left"/>
      <w:pPr>
        <w:ind w:left="5040" w:hanging="360"/>
      </w:pPr>
    </w:lvl>
    <w:lvl w:ilvl="7" w:tplc="5B761C0E" w:tentative="1">
      <w:start w:val="1"/>
      <w:numFmt w:val="lowerLetter"/>
      <w:lvlText w:val="%8."/>
      <w:lvlJc w:val="left"/>
      <w:pPr>
        <w:ind w:left="5760" w:hanging="360"/>
      </w:pPr>
    </w:lvl>
    <w:lvl w:ilvl="8" w:tplc="C55612E4" w:tentative="1">
      <w:start w:val="1"/>
      <w:numFmt w:val="lowerRoman"/>
      <w:lvlText w:val="%9."/>
      <w:lvlJc w:val="right"/>
      <w:pPr>
        <w:ind w:left="6480" w:hanging="180"/>
      </w:pPr>
    </w:lvl>
  </w:abstractNum>
  <w:abstractNum w:abstractNumId="25" w15:restartNumberingAfterBreak="0">
    <w:nsid w:val="605C7446"/>
    <w:multiLevelType w:val="multilevel"/>
    <w:tmpl w:val="EAEE6AF4"/>
    <w:lvl w:ilvl="0">
      <w:start w:val="1"/>
      <w:numFmt w:val="bullet"/>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A35955"/>
    <w:multiLevelType w:val="hybridMultilevel"/>
    <w:tmpl w:val="9E40AF1E"/>
    <w:lvl w:ilvl="0" w:tplc="DA0A5444">
      <w:start w:val="1"/>
      <w:numFmt w:val="decimal"/>
      <w:lvlText w:val="%1."/>
      <w:lvlJc w:val="left"/>
      <w:pPr>
        <w:ind w:left="1080" w:hanging="360"/>
      </w:pPr>
      <w:rPr>
        <w:rFonts w:hint="default"/>
      </w:rPr>
    </w:lvl>
    <w:lvl w:ilvl="1" w:tplc="34ECAB26" w:tentative="1">
      <w:start w:val="1"/>
      <w:numFmt w:val="lowerLetter"/>
      <w:lvlText w:val="%2."/>
      <w:lvlJc w:val="left"/>
      <w:pPr>
        <w:ind w:left="1800" w:hanging="360"/>
      </w:pPr>
    </w:lvl>
    <w:lvl w:ilvl="2" w:tplc="3BEAD940" w:tentative="1">
      <w:start w:val="1"/>
      <w:numFmt w:val="lowerRoman"/>
      <w:lvlText w:val="%3."/>
      <w:lvlJc w:val="right"/>
      <w:pPr>
        <w:ind w:left="2520" w:hanging="180"/>
      </w:pPr>
    </w:lvl>
    <w:lvl w:ilvl="3" w:tplc="1122B298" w:tentative="1">
      <w:start w:val="1"/>
      <w:numFmt w:val="decimal"/>
      <w:lvlText w:val="%4."/>
      <w:lvlJc w:val="left"/>
      <w:pPr>
        <w:ind w:left="3240" w:hanging="360"/>
      </w:pPr>
    </w:lvl>
    <w:lvl w:ilvl="4" w:tplc="F4BA3050" w:tentative="1">
      <w:start w:val="1"/>
      <w:numFmt w:val="lowerLetter"/>
      <w:lvlText w:val="%5."/>
      <w:lvlJc w:val="left"/>
      <w:pPr>
        <w:ind w:left="3960" w:hanging="360"/>
      </w:pPr>
    </w:lvl>
    <w:lvl w:ilvl="5" w:tplc="FBF20152" w:tentative="1">
      <w:start w:val="1"/>
      <w:numFmt w:val="lowerRoman"/>
      <w:lvlText w:val="%6."/>
      <w:lvlJc w:val="right"/>
      <w:pPr>
        <w:ind w:left="4680" w:hanging="180"/>
      </w:pPr>
    </w:lvl>
    <w:lvl w:ilvl="6" w:tplc="FCC49BC2" w:tentative="1">
      <w:start w:val="1"/>
      <w:numFmt w:val="decimal"/>
      <w:lvlText w:val="%7."/>
      <w:lvlJc w:val="left"/>
      <w:pPr>
        <w:ind w:left="5400" w:hanging="360"/>
      </w:pPr>
    </w:lvl>
    <w:lvl w:ilvl="7" w:tplc="FB186110" w:tentative="1">
      <w:start w:val="1"/>
      <w:numFmt w:val="lowerLetter"/>
      <w:lvlText w:val="%8."/>
      <w:lvlJc w:val="left"/>
      <w:pPr>
        <w:ind w:left="6120" w:hanging="360"/>
      </w:pPr>
    </w:lvl>
    <w:lvl w:ilvl="8" w:tplc="0AEEBF88" w:tentative="1">
      <w:start w:val="1"/>
      <w:numFmt w:val="lowerRoman"/>
      <w:lvlText w:val="%9."/>
      <w:lvlJc w:val="right"/>
      <w:pPr>
        <w:ind w:left="6840" w:hanging="180"/>
      </w:pPr>
    </w:lvl>
  </w:abstractNum>
  <w:abstractNum w:abstractNumId="28" w15:restartNumberingAfterBreak="0">
    <w:nsid w:val="6976297D"/>
    <w:multiLevelType w:val="hybridMultilevel"/>
    <w:tmpl w:val="AF3404EC"/>
    <w:lvl w:ilvl="0" w:tplc="115A1960">
      <w:start w:val="1"/>
      <w:numFmt w:val="upperLetter"/>
      <w:pStyle w:val="GPSSectionHeading"/>
      <w:lvlText w:val="%1."/>
      <w:lvlJc w:val="left"/>
      <w:pPr>
        <w:ind w:left="720" w:hanging="360"/>
      </w:pPr>
      <w:rPr>
        <w:rFonts w:hint="default"/>
        <w:color w:val="auto"/>
      </w:rPr>
    </w:lvl>
    <w:lvl w:ilvl="1" w:tplc="CA4AFCE0" w:tentative="1">
      <w:start w:val="1"/>
      <w:numFmt w:val="lowerLetter"/>
      <w:lvlText w:val="%2."/>
      <w:lvlJc w:val="left"/>
      <w:pPr>
        <w:ind w:left="1440" w:hanging="360"/>
      </w:pPr>
    </w:lvl>
    <w:lvl w:ilvl="2" w:tplc="CE7E3E36" w:tentative="1">
      <w:start w:val="1"/>
      <w:numFmt w:val="lowerRoman"/>
      <w:lvlText w:val="%3."/>
      <w:lvlJc w:val="right"/>
      <w:pPr>
        <w:ind w:left="2160" w:hanging="180"/>
      </w:pPr>
    </w:lvl>
    <w:lvl w:ilvl="3" w:tplc="0FD6FC18" w:tentative="1">
      <w:start w:val="1"/>
      <w:numFmt w:val="decimal"/>
      <w:lvlText w:val="%4."/>
      <w:lvlJc w:val="left"/>
      <w:pPr>
        <w:ind w:left="2880" w:hanging="360"/>
      </w:pPr>
    </w:lvl>
    <w:lvl w:ilvl="4" w:tplc="B9A235AE" w:tentative="1">
      <w:start w:val="1"/>
      <w:numFmt w:val="lowerLetter"/>
      <w:lvlText w:val="%5."/>
      <w:lvlJc w:val="left"/>
      <w:pPr>
        <w:ind w:left="3600" w:hanging="360"/>
      </w:pPr>
    </w:lvl>
    <w:lvl w:ilvl="5" w:tplc="A4CE1CC4" w:tentative="1">
      <w:start w:val="1"/>
      <w:numFmt w:val="lowerRoman"/>
      <w:lvlText w:val="%6."/>
      <w:lvlJc w:val="right"/>
      <w:pPr>
        <w:ind w:left="4320" w:hanging="180"/>
      </w:pPr>
    </w:lvl>
    <w:lvl w:ilvl="6" w:tplc="D6F0730A" w:tentative="1">
      <w:start w:val="1"/>
      <w:numFmt w:val="decimal"/>
      <w:lvlText w:val="%7."/>
      <w:lvlJc w:val="left"/>
      <w:pPr>
        <w:ind w:left="5040" w:hanging="360"/>
      </w:pPr>
    </w:lvl>
    <w:lvl w:ilvl="7" w:tplc="D52E0072" w:tentative="1">
      <w:start w:val="1"/>
      <w:numFmt w:val="lowerLetter"/>
      <w:lvlText w:val="%8."/>
      <w:lvlJc w:val="left"/>
      <w:pPr>
        <w:ind w:left="5760" w:hanging="360"/>
      </w:pPr>
    </w:lvl>
    <w:lvl w:ilvl="8" w:tplc="55F656B0" w:tentative="1">
      <w:start w:val="1"/>
      <w:numFmt w:val="lowerRoman"/>
      <w:lvlText w:val="%9."/>
      <w:lvlJc w:val="right"/>
      <w:pPr>
        <w:ind w:left="6480" w:hanging="180"/>
      </w:pPr>
    </w:lvl>
  </w:abstractNum>
  <w:abstractNum w:abstractNumId="29"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896695F"/>
    <w:multiLevelType w:val="hybridMultilevel"/>
    <w:tmpl w:val="3A08CD6E"/>
    <w:lvl w:ilvl="0" w:tplc="7020F92A">
      <w:start w:val="1"/>
      <w:numFmt w:val="upperLetter"/>
      <w:lvlText w:val="%1."/>
      <w:lvlJc w:val="left"/>
      <w:pPr>
        <w:ind w:left="927" w:hanging="360"/>
      </w:pPr>
      <w:rPr>
        <w:rFonts w:ascii="Calibri" w:hAnsi="Calibri" w:hint="default"/>
      </w:rPr>
    </w:lvl>
    <w:lvl w:ilvl="1" w:tplc="71CC3B9C" w:tentative="1">
      <w:start w:val="1"/>
      <w:numFmt w:val="lowerLetter"/>
      <w:lvlText w:val="%2."/>
      <w:lvlJc w:val="left"/>
      <w:pPr>
        <w:ind w:left="1647" w:hanging="360"/>
      </w:pPr>
    </w:lvl>
    <w:lvl w:ilvl="2" w:tplc="6284B732" w:tentative="1">
      <w:start w:val="1"/>
      <w:numFmt w:val="lowerRoman"/>
      <w:lvlText w:val="%3."/>
      <w:lvlJc w:val="right"/>
      <w:pPr>
        <w:ind w:left="2367" w:hanging="180"/>
      </w:pPr>
    </w:lvl>
    <w:lvl w:ilvl="3" w:tplc="6890CC72" w:tentative="1">
      <w:start w:val="1"/>
      <w:numFmt w:val="decimal"/>
      <w:lvlText w:val="%4."/>
      <w:lvlJc w:val="left"/>
      <w:pPr>
        <w:ind w:left="3087" w:hanging="360"/>
      </w:pPr>
    </w:lvl>
    <w:lvl w:ilvl="4" w:tplc="EC700218" w:tentative="1">
      <w:start w:val="1"/>
      <w:numFmt w:val="lowerLetter"/>
      <w:lvlText w:val="%5."/>
      <w:lvlJc w:val="left"/>
      <w:pPr>
        <w:ind w:left="3807" w:hanging="360"/>
      </w:pPr>
    </w:lvl>
    <w:lvl w:ilvl="5" w:tplc="B2F86A86" w:tentative="1">
      <w:start w:val="1"/>
      <w:numFmt w:val="lowerRoman"/>
      <w:lvlText w:val="%6."/>
      <w:lvlJc w:val="right"/>
      <w:pPr>
        <w:ind w:left="4527" w:hanging="180"/>
      </w:pPr>
    </w:lvl>
    <w:lvl w:ilvl="6" w:tplc="15C0B926" w:tentative="1">
      <w:start w:val="1"/>
      <w:numFmt w:val="decimal"/>
      <w:lvlText w:val="%7."/>
      <w:lvlJc w:val="left"/>
      <w:pPr>
        <w:ind w:left="5247" w:hanging="360"/>
      </w:pPr>
    </w:lvl>
    <w:lvl w:ilvl="7" w:tplc="6DD63FC2" w:tentative="1">
      <w:start w:val="1"/>
      <w:numFmt w:val="lowerLetter"/>
      <w:lvlText w:val="%8."/>
      <w:lvlJc w:val="left"/>
      <w:pPr>
        <w:ind w:left="5967" w:hanging="360"/>
      </w:pPr>
    </w:lvl>
    <w:lvl w:ilvl="8" w:tplc="53425C2A" w:tentative="1">
      <w:start w:val="1"/>
      <w:numFmt w:val="lowerRoman"/>
      <w:lvlText w:val="%9."/>
      <w:lvlJc w:val="right"/>
      <w:pPr>
        <w:ind w:left="6687" w:hanging="180"/>
      </w:pPr>
    </w:lvl>
  </w:abstractNum>
  <w:abstractNum w:abstractNumId="3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1"/>
  </w:num>
  <w:num w:numId="3">
    <w:abstractNumId w:val="17"/>
  </w:num>
  <w:num w:numId="4">
    <w:abstractNumId w:val="14"/>
  </w:num>
  <w:num w:numId="5">
    <w:abstractNumId w:val="6"/>
  </w:num>
  <w:num w:numId="6">
    <w:abstractNumId w:val="25"/>
  </w:num>
  <w:num w:numId="7">
    <w:abstractNumId w:val="19"/>
  </w:num>
  <w:num w:numId="8">
    <w:abstractNumId w:val="7"/>
  </w:num>
  <w:num w:numId="9">
    <w:abstractNumId w:val="4"/>
  </w:num>
  <w:num w:numId="10">
    <w:abstractNumId w:val="3"/>
  </w:num>
  <w:num w:numId="11">
    <w:abstractNumId w:val="2"/>
  </w:num>
  <w:num w:numId="12">
    <w:abstractNumId w:val="1"/>
  </w:num>
  <w:num w:numId="13">
    <w:abstractNumId w:val="0"/>
  </w:num>
  <w:num w:numId="14">
    <w:abstractNumId w:val="23"/>
  </w:num>
  <w:num w:numId="15">
    <w:abstractNumId w:val="8"/>
  </w:num>
  <w:num w:numId="16">
    <w:abstractNumId w:val="13"/>
  </w:num>
  <w:num w:numId="17">
    <w:abstractNumId w:val="22"/>
  </w:num>
  <w:num w:numId="18">
    <w:abstractNumId w:val="29"/>
  </w:num>
  <w:num w:numId="19">
    <w:abstractNumId w:val="16"/>
  </w:num>
  <w:num w:numId="20">
    <w:abstractNumId w:val="28"/>
  </w:num>
  <w:num w:numId="21">
    <w:abstractNumId w:val="31"/>
  </w:num>
  <w:num w:numId="22">
    <w:abstractNumId w:val="10"/>
  </w:num>
  <w:num w:numId="23">
    <w:abstractNumId w:val="24"/>
  </w:num>
  <w:num w:numId="24">
    <w:abstractNumId w:val="30"/>
  </w:num>
  <w:num w:numId="25">
    <w:abstractNumId w:val="27"/>
  </w:num>
  <w:num w:numId="26">
    <w:abstractNumId w:val="11"/>
  </w:num>
  <w:num w:numId="27">
    <w:abstractNumId w:val="20"/>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9"/>
  </w:num>
  <w:num w:numId="38">
    <w:abstractNumId w:val="5"/>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maya Makda">
    <w15:presenceInfo w15:providerId="AD" w15:userId="S-1-5-21-1141400437-1419162236-2865881067-58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4438DD"/>
    <w:rsid w:val="00021C32"/>
    <w:rsid w:val="000D4B2E"/>
    <w:rsid w:val="00216814"/>
    <w:rsid w:val="002F3E99"/>
    <w:rsid w:val="004438DD"/>
    <w:rsid w:val="0082000E"/>
    <w:rsid w:val="00846B73"/>
    <w:rsid w:val="00987267"/>
    <w:rsid w:val="00B04AC1"/>
    <w:rsid w:val="00D62C5E"/>
    <w:rsid w:val="00DF4D00"/>
    <w:rsid w:val="00E66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ADBD7"/>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7BE0"/>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Alt+1),1,1st level,2,A MAJOR/BOLD,Attribute Heading 1,H1,Heading 1(Report Only),Part,Roman 14 B Heading,Roman 14 B Heading1,Roman 14 B Heading11,Roman 14 B Heading2,Schedheading,Section Heading,h1,h1 chapter heading,new page/chapter,o,section"/>
    <w:basedOn w:val="HouseStyleBase"/>
    <w:link w:val="Heading1Char"/>
    <w:qFormat/>
    <w:rsid w:val="006C11A5"/>
    <w:pPr>
      <w:numPr>
        <w:numId w:val="2"/>
      </w:numPr>
      <w:outlineLvl w:val="0"/>
    </w:pPr>
    <w:rPr>
      <w:rFonts w:ascii="Arial" w:hAnsi="Arial"/>
      <w:b/>
    </w:rPr>
  </w:style>
  <w:style w:type="paragraph" w:styleId="Heading2">
    <w:name w:val="heading 2"/>
    <w:aliases w:val="(1.1,1.1.1 heading,1.2,1.3 etc),Activity,H2,Heading 2 Number,Heading 2a,Heading Two,KJL:1st Level,Major,Major heading,Numbered - 2,PA Major Section,PARA2,Project 2,Prophead 2,RFP Heading 2,RFS 2,Reset numbering,S Heading,S Heading 2,h 3,h2,l2"/>
    <w:basedOn w:val="HouseStyleBase"/>
    <w:link w:val="Heading2Char"/>
    <w:qFormat/>
    <w:rsid w:val="006C11A5"/>
    <w:pPr>
      <w:numPr>
        <w:ilvl w:val="1"/>
        <w:numId w:val="2"/>
      </w:numPr>
      <w:outlineLvl w:val="1"/>
    </w:pPr>
    <w:rPr>
      <w:rFonts w:ascii="Arial" w:hAnsi="Arial"/>
    </w:rPr>
  </w:style>
  <w:style w:type="paragraph" w:styleId="Heading3">
    <w:name w:val="heading 3"/>
    <w:aliases w:val="(Alt+3),3,H3,H31,H311,H32,H33,HeadC,KJL:2nd Level,L3,Level 1 - 1,Minor,Minor1,Numbered - 3,Para Heading 3,Para Heading 31,h3,h31,h310,h311,h3110,h3111,h312,h3121,h313,h314,h315,h316,h317,h318,h319,h32,h320,h321,h33,h331,h34,h35,h36,h37,h38,h39"/>
    <w:basedOn w:val="HouseStyleBase"/>
    <w:link w:val="Heading3Char"/>
    <w:qFormat/>
    <w:rsid w:val="006C11A5"/>
    <w:pPr>
      <w:numPr>
        <w:ilvl w:val="2"/>
        <w:numId w:val="2"/>
      </w:numPr>
      <w:outlineLvl w:val="2"/>
    </w:pPr>
    <w:rPr>
      <w:rFonts w:ascii="Arial" w:hAnsi="Arial"/>
    </w:rPr>
  </w:style>
  <w:style w:type="paragraph" w:styleId="Heading4">
    <w:name w:val="heading 4"/>
    <w:aliases w:val="14,141,1411,142,143,4,41,411,42,43,D Sub-Sub/Plain,GPH Heading 4,H4,Level 2 - (a),Level 2 - a,Map Title,Schedules,Second Level Heading HM,Sub-Minor,Subhead C,a.,dash,h4,h4 sub sub heading,h41,h411,h42,h43,h44,l4,l41,l411,l42,l43,n,parapoint,¶"/>
    <w:basedOn w:val="HouseStyleBase"/>
    <w:link w:val="Heading4Char"/>
    <w:qFormat/>
    <w:rsid w:val="006C11A5"/>
    <w:pPr>
      <w:numPr>
        <w:ilvl w:val="3"/>
        <w:numId w:val="2"/>
      </w:numPr>
      <w:outlineLvl w:val="3"/>
    </w:pPr>
    <w:rPr>
      <w:rFonts w:ascii="Arial" w:hAnsi="Arial"/>
    </w:rPr>
  </w:style>
  <w:style w:type="paragraph" w:styleId="Heading5">
    <w:name w:val="heading 5"/>
    <w:aliases w:val="Appendix A to X,H5,Heading 5   Appendix A to X,Heading 5(unused),Lev 5,Level 3 - (i),Response Type,Response Type1,Response Type2,Response Type3,Response Type4,Response Type5,Response Type6,Response Type7,Subheading,Third Level Heading,h5,l5"/>
    <w:basedOn w:val="HouseStyleBase"/>
    <w:link w:val="Heading5Char"/>
    <w:qFormat/>
    <w:rsid w:val="006C11A5"/>
    <w:pPr>
      <w:numPr>
        <w:ilvl w:val="4"/>
        <w:numId w:val="2"/>
      </w:numPr>
      <w:outlineLvl w:val="4"/>
    </w:pPr>
    <w:rPr>
      <w:rFonts w:ascii="Arial" w:hAnsi="Arial"/>
    </w:rPr>
  </w:style>
  <w:style w:type="paragraph" w:styleId="Heading6">
    <w:name w:val="heading 6"/>
    <w:aliases w:val="H6,H61,H610,H6101,H611,H6111,H612,H6121,H613,H6131,H614,H6141,H615,H6151,H616,H617,H618,H619,H62,H621,H63,H631,H64,H641,H65,H651,H66,H661,H67,H671,H68,H681,H69,H691,Heading 6  Appendix Y &amp; Z,Heading 6(unused),L1 PIP,Legal Level 1.,Lev 6,PR1,h6"/>
    <w:basedOn w:val="HouseStyleBase"/>
    <w:link w:val="Heading6Char"/>
    <w:qFormat/>
    <w:rsid w:val="006C11A5"/>
    <w:pPr>
      <w:numPr>
        <w:ilvl w:val="5"/>
        <w:numId w:val="2"/>
      </w:numPr>
      <w:outlineLvl w:val="5"/>
    </w:pPr>
    <w:rPr>
      <w:rFonts w:ascii="Arial" w:hAnsi="Arial"/>
    </w:rPr>
  </w:style>
  <w:style w:type="paragraph" w:styleId="Heading7">
    <w:name w:val="heading 7"/>
    <w:aliases w:val="Blank 3,Comments,Cover,H7DO NOT USE,Heading 7 (Do Not Use),Heading 7(unused),L2 PIP,Legal Level 1.1.,Lev 7,PA Appendix Major"/>
    <w:basedOn w:val="HouseStyleBase"/>
    <w:link w:val="Heading7Char"/>
    <w:qFormat/>
    <w:rsid w:val="006C11A5"/>
    <w:pPr>
      <w:numPr>
        <w:ilvl w:val="6"/>
        <w:numId w:val="2"/>
      </w:numPr>
      <w:outlineLvl w:val="6"/>
    </w:pPr>
  </w:style>
  <w:style w:type="paragraph" w:styleId="Heading8">
    <w:name w:val="heading 8"/>
    <w:aliases w:val="Blank 4,Heading 8 (Do Not Use),Legal Level 1.1.1.,Lev 8,PA Appendix Minor,code/paths,h8 DO NOT USE"/>
    <w:basedOn w:val="HouseStyleBase"/>
    <w:link w:val="Heading8Char"/>
    <w:qFormat/>
    <w:rsid w:val="006C11A5"/>
    <w:pPr>
      <w:numPr>
        <w:ilvl w:val="7"/>
        <w:numId w:val="2"/>
      </w:numPr>
      <w:outlineLvl w:val="7"/>
    </w:pPr>
  </w:style>
  <w:style w:type="paragraph" w:styleId="Heading9">
    <w:name w:val="heading 9"/>
    <w:aliases w:val="App Heading,App1,Appendix,Blank 5,Heading 9 (Do Not Use),Heading 9 (defunct),Legal Level 1.1.1.1.,Lev 9,Titre 10,appendix,h9,h9 DO NOT USE"/>
    <w:basedOn w:val="HouseStyleBase"/>
    <w:link w:val="Heading9Char"/>
    <w:qFormat/>
    <w:rsid w:val="006C11A5"/>
    <w:pPr>
      <w:numPr>
        <w:ilvl w:val="8"/>
        <w:numId w:val="2"/>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customStyle="1" w:styleId="NoteHeading1">
    <w:name w:val="Note Heading1"/>
    <w:basedOn w:val="Normal"/>
    <w:next w:val="Normal"/>
    <w:link w:val="NoteHeadingChar"/>
    <w:rsid w:val="006C11A5"/>
    <w:rPr>
      <w:rFonts w:ascii="Times New Roman" w:hAnsi="Times New Roman"/>
    </w:rPr>
  </w:style>
  <w:style w:type="character" w:customStyle="1" w:styleId="NoteHeadingChar">
    <w:name w:val="Note Heading Char"/>
    <w:link w:val="NoteHeading1"/>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Alt+1) Char,1 Char,1st level Char,2 Char,A MAJOR/BOLD Char,Attribute Heading 1 Char,H1 Char,Heading 1(Report Only) Char,Part Char,Roman 14 B Heading Char,Roman 14 B Heading1 Char,Roman 14 B Heading11 Char,Roman 14 B Heading2 Char,h1 Char"/>
    <w:link w:val="Heading1"/>
    <w:rsid w:val="00E93B40"/>
    <w:rPr>
      <w:rFonts w:ascii="Arial" w:eastAsia="STZhongsong" w:hAnsi="Arial"/>
      <w:b/>
      <w:sz w:val="22"/>
      <w:lang w:eastAsia="zh-CN"/>
    </w:rPr>
  </w:style>
  <w:style w:type="character" w:customStyle="1" w:styleId="Heading2Char">
    <w:name w:val="Heading 2 Char"/>
    <w:aliases w:val="(1.1 Char,1.1.1 heading Char,1.2 Char,1.3 etc) Char,Activity Char,H2 Char,Heading 2 Number Char,Heading 2a Char,Heading Two Char,KJL:1st Level Char,Major Char,Major heading Char,Numbered - 2 Char,PA Major Section Char,PARA2 Char,h 3 Char"/>
    <w:link w:val="Heading2"/>
    <w:rsid w:val="00E93B40"/>
    <w:rPr>
      <w:rFonts w:ascii="Arial" w:eastAsia="STZhongsong" w:hAnsi="Arial"/>
      <w:sz w:val="22"/>
      <w:lang w:eastAsia="zh-CN"/>
    </w:rPr>
  </w:style>
  <w:style w:type="character" w:customStyle="1" w:styleId="Heading3Char">
    <w:name w:val="Heading 3 Char"/>
    <w:aliases w:val="(Alt+3) Char,3 Char,H3 Char,H31 Char,H311 Char,H32 Char,H33 Char,HeadC Char,KJL:2nd Level Char,L3 Char,Level 1 - 1 Char,Minor Char,Minor1 Char,Numbered - 3 Char,Para Heading 3 Char,Para Heading 31 Char,h3 Char,h31 Char,h310 Char,h311 Char"/>
    <w:link w:val="Heading3"/>
    <w:rsid w:val="00E93B40"/>
    <w:rPr>
      <w:rFonts w:ascii="Arial" w:eastAsia="STZhongsong" w:hAnsi="Arial"/>
      <w:sz w:val="22"/>
      <w:lang w:eastAsia="zh-CN"/>
    </w:rPr>
  </w:style>
  <w:style w:type="character" w:customStyle="1" w:styleId="Heading4Char">
    <w:name w:val="Heading 4 Char"/>
    <w:aliases w:val="14 Char,141 Char,1411 Char,142 Char,143 Char,4 Char,41 Char,411 Char,42 Char,43 Char,D Sub-Sub/Plain Char,GPH Heading 4 Char,H4 Char,Level 2 - (a) Char,Level 2 - a Char,Map Title Char,Schedules Char,Second Level Heading HM Char,a. Char"/>
    <w:link w:val="Heading4"/>
    <w:rsid w:val="00E93B40"/>
    <w:rPr>
      <w:rFonts w:ascii="Arial" w:eastAsia="STZhongsong" w:hAnsi="Arial"/>
      <w:sz w:val="22"/>
      <w:lang w:eastAsia="zh-CN"/>
    </w:rPr>
  </w:style>
  <w:style w:type="character" w:customStyle="1" w:styleId="Heading5Char">
    <w:name w:val="Heading 5 Char"/>
    <w:aliases w:val="Appendix A to X Char,H5 Char,Heading 5   Appendix A to X Char,Heading 5(unused) Char,Lev 5 Char,Level 3 - (i) Char,Response Type Char,Response Type1 Char,Response Type2 Char,Response Type3 Char,Response Type4 Char,Response Type5 Char"/>
    <w:link w:val="Heading5"/>
    <w:rsid w:val="00E93B40"/>
    <w:rPr>
      <w:rFonts w:ascii="Arial" w:eastAsia="STZhongsong" w:hAnsi="Arial"/>
      <w:sz w:val="22"/>
      <w:lang w:eastAsia="zh-CN"/>
    </w:rPr>
  </w:style>
  <w:style w:type="character" w:customStyle="1" w:styleId="Heading6Char">
    <w:name w:val="Heading 6 Char"/>
    <w:aliases w:val="H6 Char,H61 Char,H610 Char,H6101 Char,H611 Char,H6111 Char,H612 Char,H6121 Char,H613 Char,H6131 Char,H614 Char,H6141 Char,H615 Char,H6151 Char,H616 Char,H617 Char,H618 Char,H619 Char,H62 Char,H621 Char,H63 Char,H631 Char,H64 Char,H65 Char"/>
    <w:link w:val="Heading6"/>
    <w:rsid w:val="00E93B40"/>
    <w:rPr>
      <w:rFonts w:ascii="Arial" w:eastAsia="STZhongsong" w:hAnsi="Arial"/>
      <w:sz w:val="22"/>
      <w:lang w:eastAsia="zh-CN"/>
    </w:rPr>
  </w:style>
  <w:style w:type="character" w:customStyle="1" w:styleId="Heading7Char">
    <w:name w:val="Heading 7 Char"/>
    <w:aliases w:val="Blank 3 Char,Comments Char,Cover Char,H7DO NOT USE Char,Heading 7 (Do Not Use) Char,Heading 7(unused) Char,L2 PIP Char,Legal Level 1.1. Char,Lev 7 Char,PA Appendix Major Char"/>
    <w:link w:val="Heading7"/>
    <w:rsid w:val="00E93B40"/>
    <w:rPr>
      <w:rFonts w:eastAsia="STZhongsong"/>
      <w:sz w:val="22"/>
      <w:lang w:eastAsia="zh-CN"/>
    </w:rPr>
  </w:style>
  <w:style w:type="character" w:customStyle="1" w:styleId="Heading8Char">
    <w:name w:val="Heading 8 Char"/>
    <w:aliases w:val="Blank 4 Char,Heading 8 (Do Not Use) Char,Legal Level 1.1.1. Char,Lev 8 Char,PA Appendix Minor Char,code/paths Char,h8 DO NOT USE Char"/>
    <w:link w:val="Heading8"/>
    <w:rsid w:val="00E93B40"/>
    <w:rPr>
      <w:rFonts w:eastAsia="STZhongsong"/>
      <w:sz w:val="22"/>
      <w:lang w:eastAsia="zh-CN"/>
    </w:rPr>
  </w:style>
  <w:style w:type="character" w:customStyle="1" w:styleId="Heading9Char">
    <w:name w:val="Heading 9 Char"/>
    <w:aliases w:val="App Heading Char,App1 Char,Appendix Char,Blank 5 Char,Heading 9 (Do Not Use) Char,Heading 9 (defunct) Char,Legal Level 1.1.1.1. Char,Lev 9 Char,Titre 10 Char,appendix Char,h9 Char,h9 DO NOT USE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ind w:left="3402" w:hanging="567"/>
    </w:pPr>
  </w:style>
  <w:style w:type="paragraph" w:customStyle="1" w:styleId="GPSL6numbered">
    <w:name w:val="GPS L6 numbered"/>
    <w:basedOn w:val="GPSL5numberedclause"/>
    <w:qFormat/>
    <w:rsid w:val="00DC5B63"/>
    <w:pPr>
      <w:numPr>
        <w:ilvl w:val="5"/>
      </w:numPr>
      <w:tabs>
        <w:tab w:val="left" w:pos="4253"/>
        <w:tab w:val="num" w:pos="4320"/>
      </w:tabs>
      <w:ind w:left="4253" w:hanging="709"/>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6"/>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4"/>
      </w:numPr>
    </w:pPr>
  </w:style>
  <w:style w:type="character" w:customStyle="1" w:styleId="UnresolvedMention1">
    <w:name w:val="Unresolved Mention1"/>
    <w:basedOn w:val="DefaultParagraphFont"/>
    <w:uiPriority w:val="99"/>
    <w:semiHidden/>
    <w:unhideWhenUsed/>
    <w:rsid w:val="00432588"/>
    <w:rPr>
      <w:color w:val="605E5C"/>
      <w:shd w:val="clear" w:color="auto" w:fill="E1DFDD"/>
    </w:rPr>
  </w:style>
  <w:style w:type="character" w:customStyle="1" w:styleId="UnresolvedMention2">
    <w:name w:val="Unresolved Mention2"/>
    <w:basedOn w:val="DefaultParagraphFont"/>
    <w:uiPriority w:val="99"/>
    <w:semiHidden/>
    <w:unhideWhenUsed/>
    <w:rsid w:val="00BF1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uploads/system/uploads/attachment_data/file/458554/Procurement_Policy_Note_13_15.pdf" TargetMode="External"/><Relationship Id="rId29" Type="http://schemas.openxmlformats.org/officeDocument/2006/relationships/hyperlink" Target="mailto:Privacy@hmtreasury.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mailto:Privacy@hmtreasury.gov.uk" TargetMode="External"/><Relationship Id="rId10" Type="http://schemas.openxmlformats.org/officeDocument/2006/relationships/settings" Target="settings.xml"/><Relationship Id="rId19" Type="http://schemas.openxmlformats.org/officeDocument/2006/relationships/footer" Target="footer3.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HMT Document" ma:contentTypeID="0x010100F3DA492754083E45834DB37B66A75980000031A170097A68459F004481D2876FD6" ma:contentTypeVersion="1398" ma:contentTypeDescription="Create an InfoStore Document" ma:contentTypeScope="" ma:versionID="cd7414f8cfd1068eccb8c26c50079013">
  <xsd:schema xmlns:xsd="http://www.w3.org/2001/XMLSchema" xmlns:xs="http://www.w3.org/2001/XMLSchema" xmlns:p="http://schemas.microsoft.com/office/2006/metadata/properties" xmlns:ns1="http://schemas.microsoft.com/sharepoint/v3" xmlns:ns2="8485635d-cf54-460b-8438-0e2015e08040" xmlns:ns3="90ea81f1-bc47-4f10-81da-996e1d95451d" targetNamespace="http://schemas.microsoft.com/office/2006/metadata/properties" ma:root="true" ma:fieldsID="6e576651e8254a9ca4d240763fe6ffd8" ns1:_="" ns2:_="" ns3:_="">
    <xsd:import namespace="http://schemas.microsoft.com/sharepoint/v3"/>
    <xsd:import namespace="8485635d-cf54-460b-8438-0e2015e08040"/>
    <xsd:import namespace="90ea81f1-bc47-4f10-81da-996e1d95451d"/>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5f437b66-4945-4861-9387-5670a3cc1f7f}"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5f437b66-4945-4861-9387-5670a3cc1f7f}"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ea81f1-bc47-4f10-81da-996e1d95451d"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1 6 " ? > < p r o p e r t i e s   x m l n s = " h t t p : / / w w w . i m a n a g e . c o m / w o r k / x m l s c h e m a " >  
     < d o c u m e n t i d > C C ! 5 7 4 0 6 6 3 2 9 . 1 < / d o c u m e n t i d >  
     < s e n d e r i d > H Y T < / s e n d e r i d >  
     < s e n d e r e m a i l > H A N N A H . T H O M A S @ S L A U G H T E R A N D M A Y . C O M < / s e n d e r e m a i l >  
     < l a s t m o d i f i e d > 2 0 2 1 - 1 0 - 1 3 T 1 1 : 5 4 : 0 0 . 0 0 0 0 0 0 0 + 0 1 : 0 0 < / l a s t m o d i f i e d >  
     < d a t a b a s e > C C < / d a t a b a s e >  
 < / p r o p e r t i e s > 
</file>

<file path=customXml/item5.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19</Value>
      <Value>4</Value>
      <Value>2</Value>
      <Value>1</Value>
      <Value>5</Value>
    </TaxCatchAll>
    <dlc_EmailReceivedUTC xmlns="http://schemas.microsoft.com/sharepoint/v3" xsi:nil="true"/>
    <dlc_EmailSentUTC xmlns="http://schemas.microsoft.com/sharepoint/v3" xsi:nil="true"/>
    <HMT_ClosedbyOrig xmlns="8485635d-cf54-460b-8438-0e2015e08040">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dlc_EmailMailbox xmlns="http://schemas.microsoft.com/sharepoint/v3">
      <UserInfo>
        <DisplayName/>
        <AccountId xsi:nil="true"/>
        <AccountType/>
      </UserInfo>
    </dlc_EmailMailbox>
    <HMT_Topic xmlns="8485635d-cf54-460b-8438-0e2015e08040" xsi:nil="true"/>
    <_dlc_DocId xmlns="8485635d-cf54-460b-8438-0e2015e08040">HMTFINSTB-569111891-46</_dlc_DocId>
    <HMT_SubTeamHTField0 xmlns="8485635d-cf54-460b-8438-0e2015e08040">
      <Terms xmlns="http://schemas.microsoft.com/office/infopath/2007/PartnerControls"/>
    </HMT_SubTeamHTField0>
    <HMT_Record xmlns="8485635d-cf54-460b-8438-0e2015e08040" xsi:nil="true"/>
    <HMT_TeamHTField0 xmlns="8485635d-cf54-460b-8438-0e2015e08040">
      <Terms xmlns="http://schemas.microsoft.com/office/infopath/2007/PartnerControls">
        <TermInfo xmlns="http://schemas.microsoft.com/office/infopath/2007/PartnerControls">
          <TermName xmlns="http://schemas.microsoft.com/office/infopath/2007/PartnerControls">State owned Financial Assets</TermName>
          <TermId xmlns="http://schemas.microsoft.com/office/infopath/2007/PartnerControls">421dd60d-4b9b-4bd4-8ca8-311de957e982</TermId>
        </TermInfo>
      </Terms>
    </HMT_TeamHTField0>
    <HMT_LegacySensitive xmlns="8485635d-cf54-460b-8438-0e2015e08040" xsi:nil="true"/>
    <HMT_CategoryHTField0 xmlns="8485635d-cf54-460b-8438-0e2015e08040">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Theme xmlns="8485635d-cf54-460b-8438-0e2015e08040" xsi:nil="true"/>
    <_dlc_DocIdUrl xmlns="8485635d-cf54-460b-8438-0e2015e08040">
      <Url>https://tris42.sharepoint.com/sites/hmt_is_finstb/_layouts/15/DocIdRedir.aspx?ID=HMTFINSTB-569111891-46</Url>
      <Description>HMTFINSTB-569111891-46</Description>
    </_dlc_DocIdUrl>
    <HMT_ClosedArchive xmlns="8485635d-cf54-460b-8438-0e2015e08040" xsi:nil="true"/>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8485635d-cf54-460b-8438-0e2015e08040">
      <Terms xmlns="http://schemas.microsoft.com/office/infopath/2007/PartnerControls">
        <TermInfo xmlns="http://schemas.microsoft.com/office/infopath/2007/PartnerControls">
          <TermName xmlns="http://schemas.microsoft.com/office/infopath/2007/PartnerControls">Financial Stability</TermName>
          <TermId xmlns="http://schemas.microsoft.com/office/infopath/2007/PartnerControls">f57175f8-1a4b-45ed-810c-3adc7b7c8ed2</TermId>
        </TermInfo>
      </Terms>
    </HMT_GroupHTField0>
    <HMT_LegacyRecord xmlns="8485635d-cf54-460b-8438-0e2015e08040" xsi:nil="true"/>
  </documentManagement>
</p:properties>
</file>

<file path=customXml/item6.xml><?xml version="1.0" encoding="utf-8"?>
<label version="1.0">
  <element uid="id_newpolicy" value=""/>
  <element uid="id_unclassified" value=""/>
</label>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CD9C3-5C7D-4826-BA09-38545D9C7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90ea81f1-bc47-4f10-81da-996e1d954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73793-70F5-42EB-8053-00AEC427E84B}">
  <ds:schemaRefs>
    <ds:schemaRef ds:uri="http://schemas.microsoft.com/sharepoint/v3/contenttype/forms"/>
  </ds:schemaRefs>
</ds:datastoreItem>
</file>

<file path=customXml/itemProps3.xml><?xml version="1.0" encoding="utf-8"?>
<ds:datastoreItem xmlns:ds="http://schemas.openxmlformats.org/officeDocument/2006/customXml" ds:itemID="{890BDC48-991F-4A47-8B73-E4B84D40BA9D}">
  <ds:schemaRefs>
    <ds:schemaRef ds:uri="http://schemas.microsoft.com/sharepoint/events"/>
  </ds:schemaRefs>
</ds:datastoreItem>
</file>

<file path=customXml/itemProps4.xml><?xml version="1.0" encoding="utf-8"?>
<ds:datastoreItem xmlns:ds="http://schemas.openxmlformats.org/officeDocument/2006/customXml" ds:itemID="{E0377103-701A-463C-81C5-7AE43BF0B7E2}">
  <ds:schemaRefs>
    <ds:schemaRef ds:uri="http://www.imanage.com/work/xmlschema"/>
  </ds:schemaRefs>
</ds:datastoreItem>
</file>

<file path=customXml/itemProps5.xml><?xml version="1.0" encoding="utf-8"?>
<ds:datastoreItem xmlns:ds="http://schemas.openxmlformats.org/officeDocument/2006/customXml" ds:itemID="{9E8D0BFB-80D5-4390-9DCD-7925FBCB4C65}">
  <ds:schemaRefs>
    <ds:schemaRef ds:uri="http://schemas.microsoft.com/office/2006/metadata/properties"/>
    <ds:schemaRef ds:uri="http://schemas.microsoft.com/office/infopath/2007/PartnerControls"/>
    <ds:schemaRef ds:uri="http://schemas.microsoft.com/sharepoint/v3"/>
    <ds:schemaRef ds:uri="8485635d-cf54-460b-8438-0e2015e08040"/>
  </ds:schemaRefs>
</ds:datastoreItem>
</file>

<file path=customXml/itemProps6.xml><?xml version="1.0" encoding="utf-8"?>
<ds:datastoreItem xmlns:ds="http://schemas.openxmlformats.org/officeDocument/2006/customXml" ds:itemID="{ADC97BAC-D1B0-4751-AD06-6EA4E99B5A7D}">
  <ds:schemaRefs/>
</ds:datastoreItem>
</file>

<file path=customXml/itemProps7.xml><?xml version="1.0" encoding="utf-8"?>
<ds:datastoreItem xmlns:ds="http://schemas.openxmlformats.org/officeDocument/2006/customXml" ds:itemID="{70FE775A-976F-4F1B-886A-F9538A034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37358</Words>
  <Characters>212941</Characters>
  <Application>Microsoft Office Word</Application>
  <DocSecurity>0</DocSecurity>
  <Lines>1774</Lines>
  <Paragraphs>499</Paragraphs>
  <ScaleCrop>false</ScaleCrop>
  <HeadingPairs>
    <vt:vector size="2" baseType="variant">
      <vt:variant>
        <vt:lpstr>Title</vt:lpstr>
      </vt:variant>
      <vt:variant>
        <vt:i4>1</vt:i4>
      </vt:variant>
    </vt:vector>
  </HeadingPairs>
  <TitlesOfParts>
    <vt:vector size="1" baseType="lpstr">
      <vt:lpstr>CCLL21A20 Call Off Order Form Terms and Conditions RM3787-final version.docx</vt:lpstr>
    </vt:vector>
  </TitlesOfParts>
  <Company/>
  <LinksUpToDate>false</LinksUpToDate>
  <CharactersWithSpaces>249800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CCLL21A20 Call Off Order Form Terms and Conditions RM3787-final version.docx</dc:title>
  <dc:creator>Sumaya Makda</dc:creator>
  <cp:lastModifiedBy>Sumaya Makda</cp:lastModifiedBy>
  <cp:revision>2</cp:revision>
  <dcterms:created xsi:type="dcterms:W3CDTF">2022-01-18T13:13:00Z</dcterms:created>
  <dcterms:modified xsi:type="dcterms:W3CDTF">2022-01-18T13:13:00Z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0x010100F3DA492754083E45834DB37B66A75980000031A170097A68459F004481D2876FD6</vt:lpwstr>
  </property>
  <property fmtid="{D5CDD505-2E9C-101B-9397-08002B2CF9AE}" pid="3" name="HMT_Category">
    <vt:lpwstr>4;#Policy Document Types|bd4325a7-7f6a-48f9-b0dc-cc3aef626e65</vt:lpwstr>
  </property>
  <property fmtid="{D5CDD505-2E9C-101B-9397-08002B2CF9AE}" pid="4" name="HMT_Classification">
    <vt:lpwstr>5;#Sensitive|e4b4762f-94f6-4901-a732-9ab10906c6ba</vt:lpwstr>
  </property>
  <property fmtid="{D5CDD505-2E9C-101B-9397-08002B2CF9AE}" pid="5" name="HMT_DocumentType">
    <vt:lpwstr>1;#Other|c235b5c2-f697-427b-a70a-43d69599f998</vt:lpwstr>
  </property>
  <property fmtid="{D5CDD505-2E9C-101B-9397-08002B2CF9AE}" pid="6" name="HMT_Group">
    <vt:lpwstr>2;#Financial Stability|f57175f8-1a4b-45ed-810c-3adc7b7c8ed2</vt:lpwstr>
  </property>
  <property fmtid="{D5CDD505-2E9C-101B-9397-08002B2CF9AE}" pid="7" name="HMT_SubTeam">
    <vt:lpwstr/>
  </property>
  <property fmtid="{D5CDD505-2E9C-101B-9397-08002B2CF9AE}" pid="8" name="HMT_Team">
    <vt:lpwstr>19;#State owned Financial Assets|421dd60d-4b9b-4bd4-8ca8-311de957e982</vt:lpwstr>
  </property>
  <property fmtid="{D5CDD505-2E9C-101B-9397-08002B2CF9AE}" pid="9" name="udp_CMNumber">
    <vt:lpwstr>/</vt:lpwstr>
  </property>
  <property fmtid="{D5CDD505-2E9C-101B-9397-08002B2CF9AE}" pid="10" name="udp_DocID">
    <vt:lpwstr/>
  </property>
  <property fmtid="{D5CDD505-2E9C-101B-9397-08002B2CF9AE}" pid="11" name="udp_DocVersion">
    <vt:lpwstr/>
  </property>
  <property fmtid="{D5CDD505-2E9C-101B-9397-08002B2CF9AE}" pid="12" name="WS_TRACKING_ID">
    <vt:lpwstr>66552bf3-42db-4351-a3f6-79106a876dbe</vt:lpwstr>
  </property>
  <property fmtid="{D5CDD505-2E9C-101B-9397-08002B2CF9AE}" pid="13" name="_dlc_DocIdItemGuid">
    <vt:lpwstr>bb1ccba7-ec30-4735-a639-3c860f782ad4</vt:lpwstr>
  </property>
</Properties>
</file>