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7AC" w:rsidRPr="00C14D4E" w:rsidRDefault="003617AC" w:rsidP="003617AC">
      <w:pPr>
        <w:rPr>
          <w:rFonts w:ascii="Arial" w:hAnsi="Arial" w:cs="Arial"/>
          <w:b/>
          <w:bCs/>
        </w:rPr>
      </w:pPr>
      <w:r w:rsidRPr="00C14D4E">
        <w:rPr>
          <w:rFonts w:ascii="Arial" w:hAnsi="Arial" w:cs="Arial"/>
          <w:b/>
          <w:bCs/>
        </w:rPr>
        <w:t xml:space="preserve">VOLY stakeholder workshop – Monday 25 September </w:t>
      </w:r>
    </w:p>
    <w:p w:rsidR="003617AC" w:rsidRPr="00C14D4E" w:rsidRDefault="003617AC" w:rsidP="003617AC">
      <w:pPr>
        <w:rPr>
          <w:rFonts w:ascii="Arial" w:hAnsi="Arial" w:cs="Arial"/>
          <w:b/>
          <w:bCs/>
        </w:rPr>
      </w:pPr>
    </w:p>
    <w:p w:rsidR="003617AC" w:rsidRPr="00C14D4E" w:rsidRDefault="003617AC" w:rsidP="003617AC">
      <w:pPr>
        <w:rPr>
          <w:rFonts w:ascii="Arial" w:hAnsi="Arial" w:cs="Arial"/>
        </w:rPr>
      </w:pPr>
    </w:p>
    <w:p w:rsidR="003617AC" w:rsidRPr="00C14D4E" w:rsidRDefault="006F3498" w:rsidP="006F3498">
      <w:pPr>
        <w:jc w:val="both"/>
        <w:rPr>
          <w:rFonts w:ascii="Arial" w:hAnsi="Arial" w:cs="Arial"/>
        </w:rPr>
      </w:pPr>
      <w:r>
        <w:rPr>
          <w:rFonts w:ascii="Arial" w:hAnsi="Arial" w:cs="Arial"/>
        </w:rPr>
        <w:t>HSE is holding</w:t>
      </w:r>
      <w:r w:rsidR="003617AC" w:rsidRPr="00C14D4E">
        <w:rPr>
          <w:rFonts w:ascii="Arial" w:hAnsi="Arial" w:cs="Arial"/>
        </w:rPr>
        <w:t xml:space="preserve"> a workshop to discuss</w:t>
      </w:r>
      <w:r w:rsidR="00021A96" w:rsidRPr="00C14D4E">
        <w:rPr>
          <w:rFonts w:ascii="Arial" w:hAnsi="Arial" w:cs="Arial"/>
        </w:rPr>
        <w:t xml:space="preserve"> a project to explore new research to establish a monetary estimate of the social value of a life year</w:t>
      </w:r>
      <w:r w:rsidR="000B74D2" w:rsidRPr="00C14D4E">
        <w:rPr>
          <w:rFonts w:ascii="Arial" w:hAnsi="Arial" w:cs="Arial"/>
        </w:rPr>
        <w:t xml:space="preserve"> (and QALY)</w:t>
      </w:r>
      <w:r w:rsidR="00021A96" w:rsidRPr="00C14D4E">
        <w:rPr>
          <w:rFonts w:ascii="Arial" w:hAnsi="Arial" w:cs="Arial"/>
        </w:rPr>
        <w:t xml:space="preserve"> for use in </w:t>
      </w:r>
      <w:r w:rsidR="00F00367">
        <w:rPr>
          <w:rFonts w:ascii="Arial" w:hAnsi="Arial" w:cs="Arial"/>
        </w:rPr>
        <w:t xml:space="preserve">UK Government economic </w:t>
      </w:r>
      <w:r w:rsidR="00021A96" w:rsidRPr="00C14D4E">
        <w:rPr>
          <w:rFonts w:ascii="Arial" w:hAnsi="Arial" w:cs="Arial"/>
        </w:rPr>
        <w:t>appraisal</w:t>
      </w:r>
      <w:r w:rsidR="003617AC" w:rsidRPr="00C14D4E">
        <w:rPr>
          <w:rFonts w:ascii="Arial" w:hAnsi="Arial" w:cs="Arial"/>
        </w:rPr>
        <w:t xml:space="preserve">. The workshop will take place at </w:t>
      </w:r>
      <w:r w:rsidR="001909B4">
        <w:rPr>
          <w:rFonts w:ascii="Arial" w:hAnsi="Arial" w:cs="Arial"/>
        </w:rPr>
        <w:t>the Department of Health [directions</w:t>
      </w:r>
      <w:r w:rsidR="00145B79" w:rsidRPr="00C14D4E">
        <w:rPr>
          <w:rFonts w:ascii="Arial" w:hAnsi="Arial" w:cs="Arial"/>
        </w:rPr>
        <w:t xml:space="preserve"> </w:t>
      </w:r>
      <w:r w:rsidR="00C14D4E">
        <w:rPr>
          <w:rFonts w:ascii="Arial" w:hAnsi="Arial" w:cs="Arial"/>
        </w:rPr>
        <w:t>in Annex I</w:t>
      </w:r>
      <w:r w:rsidR="00145B79" w:rsidRPr="00C14D4E">
        <w:rPr>
          <w:rFonts w:ascii="Arial" w:hAnsi="Arial" w:cs="Arial"/>
        </w:rPr>
        <w:t xml:space="preserve"> below]</w:t>
      </w:r>
      <w:r w:rsidR="001909B4">
        <w:rPr>
          <w:rFonts w:ascii="Arial" w:hAnsi="Arial" w:cs="Arial"/>
        </w:rPr>
        <w:t>.  For invitees</w:t>
      </w:r>
      <w:r w:rsidR="001909B4" w:rsidRPr="00C14D4E">
        <w:rPr>
          <w:rFonts w:ascii="Arial" w:hAnsi="Arial" w:cs="Arial"/>
        </w:rPr>
        <w:t xml:space="preserve"> </w:t>
      </w:r>
      <w:r w:rsidR="003617AC" w:rsidRPr="00C14D4E">
        <w:rPr>
          <w:rFonts w:ascii="Arial" w:hAnsi="Arial" w:cs="Arial"/>
        </w:rPr>
        <w:t>unable to attend in person</w:t>
      </w:r>
      <w:r w:rsidR="001909B4">
        <w:rPr>
          <w:rFonts w:ascii="Arial" w:hAnsi="Arial" w:cs="Arial"/>
        </w:rPr>
        <w:t xml:space="preserve"> we plan to provide Skype audioconferencing and </w:t>
      </w:r>
      <w:proofErr w:type="spellStart"/>
      <w:r w:rsidR="001909B4">
        <w:rPr>
          <w:rFonts w:ascii="Arial" w:hAnsi="Arial" w:cs="Arial"/>
        </w:rPr>
        <w:t>BlueJeans</w:t>
      </w:r>
      <w:proofErr w:type="spellEnd"/>
      <w:r w:rsidR="001909B4">
        <w:rPr>
          <w:rFonts w:ascii="Arial" w:hAnsi="Arial" w:cs="Arial"/>
        </w:rPr>
        <w:t xml:space="preserve"> video conferencing links</w:t>
      </w:r>
      <w:r w:rsidR="001909B4">
        <w:rPr>
          <w:rStyle w:val="FootnoteReference"/>
          <w:rFonts w:ascii="Arial" w:hAnsi="Arial" w:cs="Arial"/>
        </w:rPr>
        <w:footnoteReference w:id="1"/>
      </w:r>
      <w:r w:rsidR="000B74D2" w:rsidRPr="00C14D4E">
        <w:rPr>
          <w:rFonts w:ascii="Arial" w:hAnsi="Arial" w:cs="Arial"/>
        </w:rPr>
        <w:t xml:space="preserve"> </w:t>
      </w:r>
      <w:r w:rsidR="003617AC" w:rsidRPr="00370FCC">
        <w:rPr>
          <w:rFonts w:ascii="Arial" w:hAnsi="Arial" w:cs="Arial"/>
        </w:rPr>
        <w:t xml:space="preserve">. </w:t>
      </w:r>
      <w:r w:rsidR="003617AC" w:rsidRPr="00C14D4E">
        <w:rPr>
          <w:rFonts w:ascii="Arial" w:hAnsi="Arial" w:cs="Arial"/>
        </w:rPr>
        <w:t xml:space="preserve">The agenda is still being </w:t>
      </w:r>
      <w:r w:rsidR="00D972BA" w:rsidRPr="00C14D4E">
        <w:rPr>
          <w:rFonts w:ascii="Arial" w:hAnsi="Arial" w:cs="Arial"/>
        </w:rPr>
        <w:t>confirmed</w:t>
      </w:r>
      <w:r w:rsidR="003617AC" w:rsidRPr="00C14D4E">
        <w:rPr>
          <w:rFonts w:ascii="Arial" w:hAnsi="Arial" w:cs="Arial"/>
        </w:rPr>
        <w:t xml:space="preserve">, however we aim to begin </w:t>
      </w:r>
      <w:r w:rsidR="00864509" w:rsidRPr="00C14D4E">
        <w:rPr>
          <w:rFonts w:ascii="Arial" w:hAnsi="Arial" w:cs="Arial"/>
        </w:rPr>
        <w:t>at</w:t>
      </w:r>
      <w:r w:rsidR="003617AC" w:rsidRPr="00C14D4E">
        <w:rPr>
          <w:rFonts w:ascii="Arial" w:hAnsi="Arial" w:cs="Arial"/>
        </w:rPr>
        <w:t xml:space="preserve"> 11:00, with a view to finish </w:t>
      </w:r>
      <w:r w:rsidR="00864509" w:rsidRPr="00C14D4E">
        <w:rPr>
          <w:rFonts w:ascii="Arial" w:hAnsi="Arial" w:cs="Arial"/>
        </w:rPr>
        <w:t>around</w:t>
      </w:r>
      <w:r w:rsidR="003617AC" w:rsidRPr="00C14D4E">
        <w:rPr>
          <w:rFonts w:ascii="Arial" w:hAnsi="Arial" w:cs="Arial"/>
        </w:rPr>
        <w:t xml:space="preserve"> 16:00 (please note this may change depending on attendance). </w:t>
      </w:r>
      <w:r w:rsidR="00D972BA">
        <w:rPr>
          <w:rFonts w:ascii="Arial" w:hAnsi="Arial" w:cs="Arial"/>
        </w:rPr>
        <w:t>A final agenda for the workshop with be circulated prior to the event.</w:t>
      </w:r>
    </w:p>
    <w:p w:rsidR="003617AC" w:rsidRPr="00C14D4E" w:rsidRDefault="003617AC" w:rsidP="003617AC">
      <w:pPr>
        <w:rPr>
          <w:rFonts w:ascii="Arial" w:hAnsi="Arial" w:cs="Arial"/>
        </w:rPr>
      </w:pPr>
    </w:p>
    <w:p w:rsidR="00021A96" w:rsidRPr="00C14D4E" w:rsidRDefault="003617AC" w:rsidP="006F3498">
      <w:pPr>
        <w:jc w:val="both"/>
        <w:rPr>
          <w:rFonts w:ascii="Arial" w:hAnsi="Arial" w:cs="Arial"/>
        </w:rPr>
      </w:pPr>
      <w:r w:rsidRPr="00C14D4E">
        <w:rPr>
          <w:rFonts w:ascii="Arial" w:hAnsi="Arial" w:cs="Arial"/>
        </w:rPr>
        <w:t xml:space="preserve">The objective of the workshop is to bring together UK government officials, academics and other experts </w:t>
      </w:r>
      <w:r w:rsidR="00021A96" w:rsidRPr="00C14D4E">
        <w:rPr>
          <w:rFonts w:ascii="Arial" w:hAnsi="Arial" w:cs="Arial"/>
        </w:rPr>
        <w:t>to</w:t>
      </w:r>
      <w:r w:rsidRPr="00C14D4E">
        <w:rPr>
          <w:rFonts w:ascii="Arial" w:hAnsi="Arial" w:cs="Arial"/>
        </w:rPr>
        <w:t xml:space="preserve"> facilitate an open and frank discussion about the challenges of estimating monetary values for life and health impacts in economic appraisal</w:t>
      </w:r>
      <w:r w:rsidR="00021A96" w:rsidRPr="00C14D4E">
        <w:rPr>
          <w:rFonts w:ascii="Arial" w:hAnsi="Arial" w:cs="Arial"/>
        </w:rPr>
        <w:t>. T</w:t>
      </w:r>
      <w:r w:rsidRPr="00C14D4E">
        <w:rPr>
          <w:rFonts w:ascii="Arial" w:hAnsi="Arial" w:cs="Arial"/>
        </w:rPr>
        <w:t>he outcome</w:t>
      </w:r>
      <w:r w:rsidR="000B74D2" w:rsidRPr="00C14D4E">
        <w:rPr>
          <w:rFonts w:ascii="Arial" w:hAnsi="Arial" w:cs="Arial"/>
        </w:rPr>
        <w:t>s</w:t>
      </w:r>
      <w:r w:rsidRPr="00C14D4E">
        <w:rPr>
          <w:rFonts w:ascii="Arial" w:hAnsi="Arial" w:cs="Arial"/>
        </w:rPr>
        <w:t xml:space="preserve"> of the workshop will inform the final research specification for </w:t>
      </w:r>
      <w:r w:rsidR="00021A96" w:rsidRPr="00C14D4E">
        <w:rPr>
          <w:rFonts w:ascii="Arial" w:hAnsi="Arial" w:cs="Arial"/>
        </w:rPr>
        <w:t>a</w:t>
      </w:r>
      <w:r w:rsidRPr="00C14D4E">
        <w:rPr>
          <w:rFonts w:ascii="Arial" w:hAnsi="Arial" w:cs="Arial"/>
        </w:rPr>
        <w:t xml:space="preserve"> scoping study</w:t>
      </w:r>
      <w:r w:rsidR="00021A96" w:rsidRPr="00C14D4E">
        <w:rPr>
          <w:rFonts w:ascii="Arial" w:hAnsi="Arial" w:cs="Arial"/>
        </w:rPr>
        <w:t xml:space="preserve"> that the Government is hoping to commission to further examine these issues</w:t>
      </w:r>
      <w:r w:rsidRPr="00C14D4E">
        <w:rPr>
          <w:rFonts w:ascii="Arial" w:hAnsi="Arial" w:cs="Arial"/>
        </w:rPr>
        <w:t>.</w:t>
      </w:r>
      <w:r w:rsidR="00021A96" w:rsidRPr="00C14D4E">
        <w:rPr>
          <w:rFonts w:ascii="Arial" w:hAnsi="Arial" w:cs="Arial"/>
        </w:rPr>
        <w:t xml:space="preserve"> Further background to this work is presented below.</w:t>
      </w:r>
      <w:r w:rsidRPr="00C14D4E">
        <w:rPr>
          <w:rFonts w:ascii="Arial" w:hAnsi="Arial" w:cs="Arial"/>
        </w:rPr>
        <w:t xml:space="preserve"> </w:t>
      </w:r>
    </w:p>
    <w:p w:rsidR="00021A96" w:rsidRPr="00C14D4E" w:rsidRDefault="00021A96" w:rsidP="003617AC">
      <w:pPr>
        <w:rPr>
          <w:rFonts w:ascii="Arial" w:hAnsi="Arial" w:cs="Arial"/>
        </w:rPr>
      </w:pPr>
    </w:p>
    <w:p w:rsidR="00021A96" w:rsidRPr="00C14D4E" w:rsidRDefault="003617AC" w:rsidP="006F3498">
      <w:pPr>
        <w:jc w:val="both"/>
        <w:rPr>
          <w:rFonts w:ascii="Arial" w:hAnsi="Arial" w:cs="Arial"/>
        </w:rPr>
      </w:pPr>
      <w:r w:rsidRPr="00C14D4E">
        <w:rPr>
          <w:rFonts w:ascii="Arial" w:hAnsi="Arial" w:cs="Arial"/>
        </w:rPr>
        <w:t>To this end, the workshop will include a session where the funding Departments and Agencies discuss how they apply these valuations in appraisals (and some of the challenges they encounter in doing so)</w:t>
      </w:r>
      <w:r w:rsidR="000B74D2" w:rsidRPr="00C14D4E">
        <w:rPr>
          <w:rFonts w:ascii="Arial" w:hAnsi="Arial" w:cs="Arial"/>
        </w:rPr>
        <w:t>.  This wil</w:t>
      </w:r>
      <w:r w:rsidR="00864509" w:rsidRPr="00C14D4E">
        <w:rPr>
          <w:rFonts w:ascii="Arial" w:hAnsi="Arial" w:cs="Arial"/>
        </w:rPr>
        <w:t>l</w:t>
      </w:r>
      <w:r w:rsidR="000B74D2" w:rsidRPr="00C14D4E">
        <w:rPr>
          <w:rFonts w:ascii="Arial" w:hAnsi="Arial" w:cs="Arial"/>
        </w:rPr>
        <w:t xml:space="preserve"> be </w:t>
      </w:r>
      <w:r w:rsidRPr="00C14D4E">
        <w:rPr>
          <w:rFonts w:ascii="Arial" w:hAnsi="Arial" w:cs="Arial"/>
        </w:rPr>
        <w:t xml:space="preserve">followed by a presentation of </w:t>
      </w:r>
      <w:r w:rsidR="000B74D2" w:rsidRPr="00C14D4E">
        <w:rPr>
          <w:rFonts w:ascii="Arial" w:hAnsi="Arial" w:cs="Arial"/>
        </w:rPr>
        <w:t xml:space="preserve">plans for </w:t>
      </w:r>
      <w:r w:rsidRPr="00C14D4E">
        <w:rPr>
          <w:rFonts w:ascii="Arial" w:hAnsi="Arial" w:cs="Arial"/>
        </w:rPr>
        <w:t xml:space="preserve">the research specification for the scoping study, with an opportunity to ask questions of the Departments. </w:t>
      </w:r>
    </w:p>
    <w:p w:rsidR="00021A96" w:rsidRPr="00C14D4E" w:rsidRDefault="00021A96" w:rsidP="003617AC">
      <w:pPr>
        <w:rPr>
          <w:rFonts w:ascii="Arial" w:hAnsi="Arial" w:cs="Arial"/>
        </w:rPr>
      </w:pPr>
    </w:p>
    <w:p w:rsidR="00021A96" w:rsidRPr="00C14D4E" w:rsidRDefault="003617AC" w:rsidP="003617AC">
      <w:pPr>
        <w:rPr>
          <w:rFonts w:ascii="Arial" w:hAnsi="Arial" w:cs="Arial"/>
        </w:rPr>
      </w:pPr>
      <w:r w:rsidRPr="00C14D4E">
        <w:rPr>
          <w:rFonts w:ascii="Arial" w:hAnsi="Arial" w:cs="Arial"/>
        </w:rPr>
        <w:t xml:space="preserve">The afternoon will include a session </w:t>
      </w:r>
      <w:r w:rsidR="000B74D2" w:rsidRPr="00C14D4E">
        <w:rPr>
          <w:rFonts w:ascii="Arial" w:hAnsi="Arial" w:cs="Arial"/>
        </w:rPr>
        <w:t>in which experts</w:t>
      </w:r>
      <w:r w:rsidRPr="00C14D4E">
        <w:rPr>
          <w:rFonts w:ascii="Arial" w:hAnsi="Arial" w:cs="Arial"/>
        </w:rPr>
        <w:t xml:space="preserve"> can showcase </w:t>
      </w:r>
      <w:r w:rsidR="000B74D2" w:rsidRPr="00C14D4E">
        <w:rPr>
          <w:rFonts w:ascii="Arial" w:hAnsi="Arial" w:cs="Arial"/>
        </w:rPr>
        <w:t xml:space="preserve">relevant </w:t>
      </w:r>
      <w:r w:rsidRPr="00C14D4E">
        <w:rPr>
          <w:rFonts w:ascii="Arial" w:hAnsi="Arial" w:cs="Arial"/>
        </w:rPr>
        <w:t xml:space="preserve">research. </w:t>
      </w:r>
    </w:p>
    <w:p w:rsidR="00021A96" w:rsidRPr="00C14D4E" w:rsidRDefault="00021A96" w:rsidP="003617AC">
      <w:pPr>
        <w:rPr>
          <w:rFonts w:ascii="Arial" w:hAnsi="Arial" w:cs="Arial"/>
        </w:rPr>
      </w:pPr>
    </w:p>
    <w:p w:rsidR="003617AC" w:rsidRPr="00C14D4E" w:rsidRDefault="003617AC" w:rsidP="006F3498">
      <w:pPr>
        <w:jc w:val="both"/>
        <w:rPr>
          <w:rFonts w:ascii="Arial" w:hAnsi="Arial" w:cs="Arial"/>
          <w:b/>
          <w:bCs/>
        </w:rPr>
      </w:pPr>
      <w:r w:rsidRPr="00C14D4E">
        <w:rPr>
          <w:rFonts w:ascii="Arial" w:hAnsi="Arial" w:cs="Arial"/>
        </w:rPr>
        <w:t xml:space="preserve">There are still a number of spaces available in this session and so if you would like to </w:t>
      </w:r>
      <w:r w:rsidR="000B74D2" w:rsidRPr="00C14D4E">
        <w:rPr>
          <w:rFonts w:ascii="Arial" w:hAnsi="Arial" w:cs="Arial"/>
        </w:rPr>
        <w:t>give</w:t>
      </w:r>
      <w:r w:rsidRPr="00C14D4E">
        <w:rPr>
          <w:rFonts w:ascii="Arial" w:hAnsi="Arial" w:cs="Arial"/>
        </w:rPr>
        <w:t xml:space="preserve"> a short presentation on some research that you have been involved in in this area (and that you would be happy to share), please respond with a brief summary of the work. </w:t>
      </w:r>
      <w:r w:rsidRPr="00C14D4E">
        <w:rPr>
          <w:rFonts w:ascii="Arial" w:hAnsi="Arial" w:cs="Arial"/>
          <w:i/>
          <w:iCs/>
        </w:rPr>
        <w:t xml:space="preserve">Please note that presenting </w:t>
      </w:r>
      <w:r w:rsidR="000B74D2" w:rsidRPr="00C14D4E">
        <w:rPr>
          <w:rFonts w:ascii="Arial" w:hAnsi="Arial" w:cs="Arial"/>
          <w:i/>
          <w:iCs/>
        </w:rPr>
        <w:t xml:space="preserve">(or not presenting) </w:t>
      </w:r>
      <w:r w:rsidRPr="00C14D4E">
        <w:rPr>
          <w:rFonts w:ascii="Arial" w:hAnsi="Arial" w:cs="Arial"/>
          <w:i/>
          <w:iCs/>
        </w:rPr>
        <w:t>at the event does not preclude you from bidding on the research.</w:t>
      </w:r>
      <w:r w:rsidRPr="00C14D4E">
        <w:rPr>
          <w:rFonts w:ascii="Arial" w:hAnsi="Arial" w:cs="Arial"/>
          <w:b/>
          <w:bCs/>
        </w:rPr>
        <w:t xml:space="preserve"> </w:t>
      </w:r>
    </w:p>
    <w:p w:rsidR="003617AC" w:rsidRPr="00C14D4E" w:rsidRDefault="003617AC" w:rsidP="003617AC">
      <w:pPr>
        <w:rPr>
          <w:rFonts w:ascii="Arial" w:hAnsi="Arial" w:cs="Arial"/>
          <w:b/>
          <w:bCs/>
        </w:rPr>
      </w:pPr>
    </w:p>
    <w:p w:rsidR="006F3498" w:rsidRDefault="003617AC" w:rsidP="006F3498">
      <w:pPr>
        <w:jc w:val="both"/>
        <w:rPr>
          <w:rFonts w:ascii="Arial" w:hAnsi="Arial" w:cs="Arial"/>
          <w:u w:val="single"/>
        </w:rPr>
      </w:pPr>
      <w:r w:rsidRPr="00C14D4E">
        <w:rPr>
          <w:rFonts w:ascii="Arial" w:hAnsi="Arial" w:cs="Arial"/>
        </w:rPr>
        <w:t>Spaces are limited, and so I would be grateful if you could reply by</w:t>
      </w:r>
      <w:r w:rsidR="007521B3">
        <w:rPr>
          <w:rFonts w:ascii="Arial" w:hAnsi="Arial" w:cs="Arial"/>
        </w:rPr>
        <w:t xml:space="preserve"> </w:t>
      </w:r>
      <w:r w:rsidR="007521B3" w:rsidRPr="007521B3">
        <w:rPr>
          <w:rFonts w:ascii="Arial" w:hAnsi="Arial" w:cs="Arial"/>
          <w:u w:val="single"/>
        </w:rPr>
        <w:t xml:space="preserve">COP Friday 8 </w:t>
      </w:r>
      <w:r w:rsidR="006F3498">
        <w:rPr>
          <w:rFonts w:ascii="Arial" w:hAnsi="Arial" w:cs="Arial"/>
          <w:u w:val="single"/>
        </w:rPr>
        <w:t>September</w:t>
      </w:r>
    </w:p>
    <w:p w:rsidR="003617AC" w:rsidRPr="00C14D4E" w:rsidRDefault="006F3498" w:rsidP="006F3498">
      <w:pPr>
        <w:jc w:val="both"/>
        <w:rPr>
          <w:rFonts w:ascii="Arial" w:hAnsi="Arial" w:cs="Arial"/>
        </w:rPr>
      </w:pPr>
      <w:proofErr w:type="gramStart"/>
      <w:r>
        <w:rPr>
          <w:rFonts w:ascii="Arial" w:hAnsi="Arial" w:cs="Arial"/>
        </w:rPr>
        <w:t>via</w:t>
      </w:r>
      <w:proofErr w:type="gramEnd"/>
      <w:r>
        <w:rPr>
          <w:rFonts w:ascii="Arial" w:hAnsi="Arial" w:cs="Arial"/>
        </w:rPr>
        <w:t xml:space="preserve"> email to </w:t>
      </w:r>
      <w:hyperlink r:id="rId8" w:history="1">
        <w:r w:rsidRPr="000270FB">
          <w:rPr>
            <w:rStyle w:val="Hyperlink"/>
            <w:rFonts w:ascii="Arial" w:hAnsi="Arial" w:cs="Arial"/>
          </w:rPr>
          <w:t>tenders@hse.gov.uk</w:t>
        </w:r>
      </w:hyperlink>
      <w:r>
        <w:rPr>
          <w:rFonts w:ascii="Arial" w:hAnsi="Arial" w:cs="Arial"/>
        </w:rPr>
        <w:t xml:space="preserve"> </w:t>
      </w:r>
      <w:r w:rsidR="003617AC" w:rsidRPr="007521B3">
        <w:rPr>
          <w:rFonts w:ascii="Arial" w:hAnsi="Arial" w:cs="Arial"/>
        </w:rPr>
        <w:t xml:space="preserve"> </w:t>
      </w:r>
      <w:r w:rsidR="003617AC" w:rsidRPr="00C14D4E">
        <w:rPr>
          <w:rFonts w:ascii="Arial" w:hAnsi="Arial" w:cs="Arial"/>
        </w:rPr>
        <w:t xml:space="preserve">to confirm your attendance (please highlight if you would like to attend in person, or </w:t>
      </w:r>
      <w:r w:rsidR="001909B4">
        <w:rPr>
          <w:rFonts w:ascii="Arial" w:hAnsi="Arial" w:cs="Arial"/>
        </w:rPr>
        <w:t xml:space="preserve">connect </w:t>
      </w:r>
      <w:r w:rsidR="003617AC" w:rsidRPr="00C14D4E">
        <w:rPr>
          <w:rFonts w:ascii="Arial" w:hAnsi="Arial" w:cs="Arial"/>
        </w:rPr>
        <w:t xml:space="preserve">via </w:t>
      </w:r>
      <w:r w:rsidR="001909B4">
        <w:rPr>
          <w:rFonts w:ascii="Arial" w:hAnsi="Arial" w:cs="Arial"/>
        </w:rPr>
        <w:t xml:space="preserve">teleconferencing or </w:t>
      </w:r>
      <w:r w:rsidR="003617AC" w:rsidRPr="00C14D4E">
        <w:rPr>
          <w:rFonts w:ascii="Arial" w:hAnsi="Arial" w:cs="Arial"/>
        </w:rPr>
        <w:t>videoconferenc</w:t>
      </w:r>
      <w:r w:rsidR="001909B4">
        <w:rPr>
          <w:rFonts w:ascii="Arial" w:hAnsi="Arial" w:cs="Arial"/>
        </w:rPr>
        <w:t>ing</w:t>
      </w:r>
      <w:r w:rsidR="003617AC" w:rsidRPr="00C14D4E">
        <w:rPr>
          <w:rFonts w:ascii="Arial" w:hAnsi="Arial" w:cs="Arial"/>
        </w:rPr>
        <w:t>).</w:t>
      </w:r>
    </w:p>
    <w:p w:rsidR="003617AC" w:rsidRPr="00C14D4E" w:rsidRDefault="003617AC" w:rsidP="003617AC">
      <w:pPr>
        <w:rPr>
          <w:rFonts w:ascii="Arial" w:hAnsi="Arial" w:cs="Arial"/>
        </w:rPr>
      </w:pPr>
    </w:p>
    <w:p w:rsidR="00021A96" w:rsidRPr="00C14D4E" w:rsidRDefault="00021A96" w:rsidP="003617AC">
      <w:pPr>
        <w:rPr>
          <w:rFonts w:ascii="Arial" w:hAnsi="Arial" w:cs="Arial"/>
          <w:b/>
          <w:i/>
        </w:rPr>
      </w:pPr>
      <w:r w:rsidRPr="00C14D4E">
        <w:rPr>
          <w:rFonts w:ascii="Arial" w:hAnsi="Arial" w:cs="Arial"/>
          <w:b/>
          <w:i/>
        </w:rPr>
        <w:t>Background to the project</w:t>
      </w:r>
    </w:p>
    <w:p w:rsidR="00A30704" w:rsidRPr="00C14D4E" w:rsidRDefault="00A30704" w:rsidP="003617AC">
      <w:pPr>
        <w:rPr>
          <w:rFonts w:ascii="Arial" w:hAnsi="Arial" w:cs="Arial"/>
          <w:b/>
          <w:i/>
        </w:rPr>
      </w:pPr>
    </w:p>
    <w:p w:rsidR="003617AC" w:rsidRPr="00C14D4E" w:rsidRDefault="000B74D2" w:rsidP="006F3498">
      <w:pPr>
        <w:jc w:val="both"/>
        <w:rPr>
          <w:rFonts w:ascii="Arial" w:hAnsi="Arial" w:cs="Arial"/>
        </w:rPr>
      </w:pPr>
      <w:r w:rsidRPr="00C14D4E">
        <w:rPr>
          <w:rFonts w:ascii="Arial" w:hAnsi="Arial" w:cs="Arial"/>
        </w:rPr>
        <w:t xml:space="preserve">So that the costs of policies designed to reduce health risks (compliance costs) can be compared with the benefits (in terms of avoided injury/ill health) in the same metric, </w:t>
      </w:r>
      <w:r w:rsidR="003617AC" w:rsidRPr="00C14D4E">
        <w:rPr>
          <w:rFonts w:ascii="Arial" w:hAnsi="Arial" w:cs="Arial"/>
        </w:rPr>
        <w:t>UK government cost-benefit analysis (CBA) typically seeks to monetise life and health impacts of policy interventions. The value afforded to these impacts is therefore critical in ensuring that economic appraisal</w:t>
      </w:r>
      <w:r w:rsidRPr="00C14D4E">
        <w:rPr>
          <w:rFonts w:ascii="Arial" w:hAnsi="Arial" w:cs="Arial"/>
        </w:rPr>
        <w:t>s</w:t>
      </w:r>
      <w:r w:rsidR="003617AC" w:rsidRPr="00C14D4E">
        <w:rPr>
          <w:rFonts w:ascii="Arial" w:hAnsi="Arial" w:cs="Arial"/>
        </w:rPr>
        <w:t xml:space="preserve"> of government interventions </w:t>
      </w:r>
      <w:r w:rsidRPr="00C14D4E">
        <w:rPr>
          <w:rFonts w:ascii="Arial" w:hAnsi="Arial" w:cs="Arial"/>
        </w:rPr>
        <w:t xml:space="preserve">reliably and credibly </w:t>
      </w:r>
      <w:r w:rsidR="003617AC" w:rsidRPr="00C14D4E">
        <w:rPr>
          <w:rFonts w:ascii="Arial" w:hAnsi="Arial" w:cs="Arial"/>
        </w:rPr>
        <w:t xml:space="preserve">provide a </w:t>
      </w:r>
      <w:r w:rsidRPr="00C14D4E">
        <w:rPr>
          <w:rFonts w:ascii="Arial" w:hAnsi="Arial" w:cs="Arial"/>
        </w:rPr>
        <w:t xml:space="preserve">sound </w:t>
      </w:r>
      <w:r w:rsidR="003617AC" w:rsidRPr="00C14D4E">
        <w:rPr>
          <w:rFonts w:ascii="Arial" w:hAnsi="Arial" w:cs="Arial"/>
        </w:rPr>
        <w:t>basis for policy decisions. A number of approaches are applied across government, and proposals</w:t>
      </w:r>
      <w:r w:rsidR="000B5A5C" w:rsidRPr="00C14D4E">
        <w:rPr>
          <w:rFonts w:ascii="Arial" w:hAnsi="Arial" w:cs="Arial"/>
        </w:rPr>
        <w:t xml:space="preserve"> that were put forward</w:t>
      </w:r>
      <w:r w:rsidR="003617AC" w:rsidRPr="00C14D4E">
        <w:rPr>
          <w:rFonts w:ascii="Arial" w:hAnsi="Arial" w:cs="Arial"/>
        </w:rPr>
        <w:t xml:space="preserve"> by the Interdepartmental Group on the Valuation of Life and Health (IDGVLH) to HM Treasury aim to achieve greater consistency. The proposals, likely to be reflected in the new </w:t>
      </w:r>
      <w:r w:rsidR="003617AC" w:rsidRPr="00C14D4E">
        <w:rPr>
          <w:rFonts w:ascii="Arial" w:hAnsi="Arial" w:cs="Arial"/>
          <w:i/>
          <w:iCs/>
        </w:rPr>
        <w:t xml:space="preserve">Green Book </w:t>
      </w:r>
      <w:r w:rsidR="003617AC" w:rsidRPr="00C14D4E">
        <w:rPr>
          <w:rFonts w:ascii="Arial" w:hAnsi="Arial" w:cs="Arial"/>
        </w:rPr>
        <w:t xml:space="preserve">expected towards the end of this year, place greater emphasis than current guidance on the </w:t>
      </w:r>
      <w:r w:rsidR="000B5A5C" w:rsidRPr="00C14D4E">
        <w:rPr>
          <w:rFonts w:ascii="Arial" w:hAnsi="Arial" w:cs="Arial"/>
        </w:rPr>
        <w:t xml:space="preserve">monetary </w:t>
      </w:r>
      <w:r w:rsidR="003617AC" w:rsidRPr="00C14D4E">
        <w:rPr>
          <w:rFonts w:ascii="Arial" w:hAnsi="Arial" w:cs="Arial"/>
        </w:rPr>
        <w:t xml:space="preserve">valuation of statistical life years lost or gained (VOLY), while recommending the use of measures of health-related quality of life for changes in morbidity, such as quality- or disability-adjusted life years (QALYs or DALYs), chained to a VOLY. </w:t>
      </w:r>
    </w:p>
    <w:p w:rsidR="003617AC" w:rsidRPr="00C14D4E" w:rsidRDefault="003617AC" w:rsidP="006F3498">
      <w:pPr>
        <w:jc w:val="both"/>
        <w:rPr>
          <w:rFonts w:ascii="Arial" w:hAnsi="Arial" w:cs="Arial"/>
        </w:rPr>
      </w:pPr>
    </w:p>
    <w:p w:rsidR="003617AC" w:rsidRPr="00C14D4E" w:rsidRDefault="000B5A5C" w:rsidP="006F3498">
      <w:pPr>
        <w:jc w:val="both"/>
        <w:rPr>
          <w:rFonts w:ascii="Arial" w:hAnsi="Arial" w:cs="Arial"/>
        </w:rPr>
      </w:pPr>
      <w:r w:rsidRPr="00C14D4E">
        <w:rPr>
          <w:rFonts w:ascii="Arial" w:hAnsi="Arial" w:cs="Arial"/>
        </w:rPr>
        <w:lastRenderedPageBreak/>
        <w:t>Research that underpins t</w:t>
      </w:r>
      <w:r w:rsidR="003617AC" w:rsidRPr="00C14D4E">
        <w:rPr>
          <w:rFonts w:ascii="Arial" w:hAnsi="Arial" w:cs="Arial"/>
        </w:rPr>
        <w:t xml:space="preserve">he Department for Transport’s ‘Value </w:t>
      </w:r>
      <w:r w:rsidR="001909B4">
        <w:rPr>
          <w:rFonts w:ascii="Arial" w:hAnsi="Arial" w:cs="Arial"/>
        </w:rPr>
        <w:t>of</w:t>
      </w:r>
      <w:r w:rsidR="001909B4" w:rsidRPr="00C14D4E">
        <w:rPr>
          <w:rFonts w:ascii="Arial" w:hAnsi="Arial" w:cs="Arial"/>
        </w:rPr>
        <w:t xml:space="preserve"> </w:t>
      </w:r>
      <w:r w:rsidR="003617AC" w:rsidRPr="00C14D4E">
        <w:rPr>
          <w:rFonts w:ascii="Arial" w:hAnsi="Arial" w:cs="Arial"/>
        </w:rPr>
        <w:t xml:space="preserve">a Prevented Fatality’ </w:t>
      </w:r>
      <w:r w:rsidR="001909B4">
        <w:rPr>
          <w:rFonts w:ascii="Arial" w:hAnsi="Arial" w:cs="Arial"/>
        </w:rPr>
        <w:t>(</w:t>
      </w:r>
      <w:r w:rsidR="003617AC" w:rsidRPr="00C14D4E">
        <w:rPr>
          <w:rFonts w:ascii="Arial" w:hAnsi="Arial" w:cs="Arial"/>
        </w:rPr>
        <w:t>VPF</w:t>
      </w:r>
      <w:r w:rsidR="001909B4">
        <w:rPr>
          <w:rFonts w:ascii="Arial" w:hAnsi="Arial" w:cs="Arial"/>
        </w:rPr>
        <w:t>)</w:t>
      </w:r>
      <w:r w:rsidR="003617AC" w:rsidRPr="00C14D4E">
        <w:rPr>
          <w:rFonts w:ascii="Arial" w:hAnsi="Arial" w:cs="Arial"/>
        </w:rPr>
        <w:t xml:space="preserve">, forms the basis for estimates of </w:t>
      </w:r>
      <w:r w:rsidR="001909B4">
        <w:rPr>
          <w:rFonts w:ascii="Arial" w:hAnsi="Arial" w:cs="Arial"/>
        </w:rPr>
        <w:t xml:space="preserve">the public’s monetary valuation of risks to </w:t>
      </w:r>
      <w:r w:rsidR="003617AC" w:rsidRPr="00C14D4E">
        <w:rPr>
          <w:rFonts w:ascii="Arial" w:hAnsi="Arial" w:cs="Arial"/>
        </w:rPr>
        <w:t>life and health across UK government (including the current VOLY)</w:t>
      </w:r>
      <w:r w:rsidR="00864509" w:rsidRPr="00C14D4E">
        <w:rPr>
          <w:rFonts w:ascii="Arial" w:hAnsi="Arial" w:cs="Arial"/>
        </w:rPr>
        <w:t>, h</w:t>
      </w:r>
      <w:r w:rsidR="00021A96" w:rsidRPr="00C14D4E">
        <w:rPr>
          <w:rFonts w:ascii="Arial" w:hAnsi="Arial" w:cs="Arial"/>
        </w:rPr>
        <w:t>owever</w:t>
      </w:r>
      <w:r w:rsidR="00864509" w:rsidRPr="00C14D4E">
        <w:rPr>
          <w:rFonts w:ascii="Arial" w:hAnsi="Arial" w:cs="Arial"/>
        </w:rPr>
        <w:t xml:space="preserve"> </w:t>
      </w:r>
      <w:r w:rsidR="00021A96" w:rsidRPr="00C14D4E">
        <w:rPr>
          <w:rFonts w:ascii="Arial" w:hAnsi="Arial" w:cs="Arial"/>
        </w:rPr>
        <w:t>t</w:t>
      </w:r>
      <w:r w:rsidR="003617AC" w:rsidRPr="00C14D4E">
        <w:rPr>
          <w:rFonts w:ascii="Arial" w:hAnsi="Arial" w:cs="Arial"/>
        </w:rPr>
        <w:t>here are a range of methodological and conceptual issues inherent in arriving at a VOLY. Accordingly, a consortium of government bodies (comprising</w:t>
      </w:r>
      <w:r w:rsidR="00C14D4E">
        <w:rPr>
          <w:rFonts w:ascii="Arial" w:hAnsi="Arial" w:cs="Arial"/>
        </w:rPr>
        <w:t>, in alphabetical order,</w:t>
      </w:r>
      <w:r w:rsidRPr="00C14D4E">
        <w:rPr>
          <w:rFonts w:ascii="Arial" w:hAnsi="Arial" w:cs="Arial"/>
        </w:rPr>
        <w:t xml:space="preserve"> </w:t>
      </w:r>
      <w:r w:rsidR="003617AC" w:rsidRPr="00C14D4E">
        <w:rPr>
          <w:rFonts w:ascii="Arial" w:hAnsi="Arial" w:cs="Arial"/>
        </w:rPr>
        <w:t>the Department for Environment, Food and Rural Affairs, Department for Transport, Department of Health, Food Standards Agency, the Health and Safety Executive and Home Office) is interested in exploring new research to establish a monetary estimate of the social value of</w:t>
      </w:r>
      <w:r w:rsidR="00ED51EC">
        <w:rPr>
          <w:rFonts w:ascii="Arial" w:hAnsi="Arial" w:cs="Arial"/>
        </w:rPr>
        <w:t xml:space="preserve"> / willingness to pay for</w:t>
      </w:r>
      <w:r w:rsidR="003617AC" w:rsidRPr="00C14D4E">
        <w:rPr>
          <w:rFonts w:ascii="Arial" w:hAnsi="Arial" w:cs="Arial"/>
        </w:rPr>
        <w:t xml:space="preserve"> a life year </w:t>
      </w:r>
      <w:r w:rsidRPr="00C14D4E">
        <w:rPr>
          <w:rFonts w:ascii="Arial" w:hAnsi="Arial" w:cs="Arial"/>
        </w:rPr>
        <w:t xml:space="preserve">(and QALY) </w:t>
      </w:r>
      <w:r w:rsidR="003617AC" w:rsidRPr="00C14D4E">
        <w:rPr>
          <w:rFonts w:ascii="Arial" w:hAnsi="Arial" w:cs="Arial"/>
        </w:rPr>
        <w:t>for use in appraisal. In line with recommendations from a review of the VPF (commissioned in 2011)</w:t>
      </w:r>
      <w:r w:rsidR="004E1F96" w:rsidRPr="00C14D4E">
        <w:rPr>
          <w:rStyle w:val="FootnoteReference"/>
          <w:rFonts w:ascii="Arial" w:hAnsi="Arial" w:cs="Arial"/>
        </w:rPr>
        <w:footnoteReference w:id="2"/>
      </w:r>
      <w:r w:rsidR="003617AC" w:rsidRPr="00C14D4E">
        <w:rPr>
          <w:rFonts w:ascii="Arial" w:hAnsi="Arial" w:cs="Arial"/>
        </w:rPr>
        <w:t xml:space="preserve">, the project will begin with a scoping study to explore some of these challenges and inform any subsequent </w:t>
      </w:r>
      <w:r w:rsidRPr="00C14D4E">
        <w:rPr>
          <w:rFonts w:ascii="Arial" w:hAnsi="Arial" w:cs="Arial"/>
        </w:rPr>
        <w:t xml:space="preserve">specification for new </w:t>
      </w:r>
      <w:r w:rsidR="003617AC" w:rsidRPr="00C14D4E">
        <w:rPr>
          <w:rFonts w:ascii="Arial" w:hAnsi="Arial" w:cs="Arial"/>
        </w:rPr>
        <w:t xml:space="preserve">primary valuation work. </w:t>
      </w:r>
      <w:r w:rsidR="004E0852">
        <w:rPr>
          <w:rFonts w:ascii="Arial" w:hAnsi="Arial" w:cs="Arial"/>
        </w:rPr>
        <w:t>(</w:t>
      </w:r>
      <w:r w:rsidR="0019004E">
        <w:rPr>
          <w:rFonts w:ascii="Arial" w:hAnsi="Arial" w:cs="Arial"/>
        </w:rPr>
        <w:t>I</w:t>
      </w:r>
      <w:r w:rsidR="004E0852">
        <w:rPr>
          <w:rFonts w:ascii="Arial" w:hAnsi="Arial" w:cs="Arial"/>
        </w:rPr>
        <w:t>f i</w:t>
      </w:r>
      <w:r w:rsidR="0019004E">
        <w:rPr>
          <w:rFonts w:ascii="Arial" w:hAnsi="Arial" w:cs="Arial"/>
        </w:rPr>
        <w:t>ntending participants</w:t>
      </w:r>
      <w:r w:rsidR="004E0852">
        <w:rPr>
          <w:rFonts w:ascii="Arial" w:hAnsi="Arial" w:cs="Arial"/>
        </w:rPr>
        <w:t xml:space="preserve"> are not familiar with this</w:t>
      </w:r>
      <w:r w:rsidR="0019004E">
        <w:rPr>
          <w:rFonts w:ascii="Arial" w:hAnsi="Arial" w:cs="Arial"/>
        </w:rPr>
        <w:t xml:space="preserve"> report</w:t>
      </w:r>
      <w:r w:rsidR="0019004E" w:rsidRPr="007521B3">
        <w:rPr>
          <w:rFonts w:ascii="Arial" w:hAnsi="Arial" w:cs="Arial"/>
          <w:vertAlign w:val="superscript"/>
        </w:rPr>
        <w:t>2</w:t>
      </w:r>
      <w:r w:rsidR="0019004E">
        <w:rPr>
          <w:rFonts w:ascii="Arial" w:hAnsi="Arial" w:cs="Arial"/>
        </w:rPr>
        <w:t xml:space="preserve"> </w:t>
      </w:r>
      <w:r w:rsidR="004E0852">
        <w:rPr>
          <w:rFonts w:ascii="Arial" w:hAnsi="Arial" w:cs="Arial"/>
        </w:rPr>
        <w:t>we can send a copy.)</w:t>
      </w:r>
    </w:p>
    <w:p w:rsidR="003617AC" w:rsidRPr="00C14D4E" w:rsidRDefault="003617AC" w:rsidP="003617AC">
      <w:pPr>
        <w:rPr>
          <w:rFonts w:ascii="Arial" w:hAnsi="Arial" w:cs="Arial"/>
        </w:rPr>
      </w:pPr>
    </w:p>
    <w:p w:rsidR="00145B79" w:rsidRPr="00C14D4E" w:rsidRDefault="00145B79" w:rsidP="003617AC">
      <w:pPr>
        <w:rPr>
          <w:rFonts w:ascii="Arial" w:hAnsi="Arial" w:cs="Arial"/>
        </w:rPr>
      </w:pPr>
      <w:bookmarkStart w:id="0" w:name="_GoBack"/>
      <w:bookmarkEnd w:id="0"/>
    </w:p>
    <w:p w:rsidR="00145B79" w:rsidRPr="00C14D4E" w:rsidRDefault="00145B79" w:rsidP="003617AC">
      <w:pPr>
        <w:rPr>
          <w:rFonts w:ascii="Arial" w:hAnsi="Arial" w:cs="Arial"/>
        </w:rPr>
      </w:pPr>
    </w:p>
    <w:p w:rsidR="00145B79" w:rsidRPr="00C14D4E" w:rsidRDefault="00145B79" w:rsidP="003617AC">
      <w:pPr>
        <w:rPr>
          <w:rFonts w:ascii="Arial" w:hAnsi="Arial" w:cs="Arial"/>
        </w:rPr>
      </w:pPr>
    </w:p>
    <w:p w:rsidR="00145B79" w:rsidRPr="00C14D4E" w:rsidRDefault="00145B79" w:rsidP="003617AC">
      <w:pPr>
        <w:rPr>
          <w:rFonts w:ascii="Arial" w:hAnsi="Arial" w:cs="Arial"/>
        </w:rPr>
      </w:pPr>
    </w:p>
    <w:p w:rsidR="00145B79" w:rsidRPr="00C14D4E" w:rsidRDefault="00145B79" w:rsidP="003617AC">
      <w:pPr>
        <w:rPr>
          <w:rFonts w:ascii="Arial" w:hAnsi="Arial" w:cs="Arial"/>
        </w:rPr>
      </w:pPr>
    </w:p>
    <w:p w:rsidR="00C14D4E" w:rsidRDefault="00C14D4E">
      <w:pPr>
        <w:spacing w:after="200" w:line="276" w:lineRule="auto"/>
        <w:rPr>
          <w:rFonts w:ascii="Arial" w:hAnsi="Arial" w:cs="Arial"/>
          <w:i/>
        </w:rPr>
      </w:pPr>
      <w:r>
        <w:rPr>
          <w:rFonts w:ascii="Arial" w:hAnsi="Arial" w:cs="Arial"/>
          <w:i/>
        </w:rPr>
        <w:br w:type="page"/>
      </w:r>
    </w:p>
    <w:p w:rsidR="00145B79" w:rsidRPr="00B94B41" w:rsidRDefault="00C14D4E">
      <w:pPr>
        <w:rPr>
          <w:rFonts w:ascii="Arial" w:hAnsi="Arial" w:cs="Arial"/>
          <w:i/>
          <w:sz w:val="24"/>
        </w:rPr>
      </w:pPr>
      <w:r w:rsidRPr="00B94B41">
        <w:rPr>
          <w:rFonts w:ascii="Arial" w:hAnsi="Arial" w:cs="Arial"/>
          <w:i/>
          <w:sz w:val="24"/>
        </w:rPr>
        <w:lastRenderedPageBreak/>
        <w:t xml:space="preserve">Annex I – </w:t>
      </w:r>
      <w:r w:rsidR="00145B79" w:rsidRPr="00B94B41">
        <w:rPr>
          <w:rFonts w:ascii="Arial" w:hAnsi="Arial" w:cs="Arial"/>
          <w:i/>
          <w:sz w:val="24"/>
        </w:rPr>
        <w:t xml:space="preserve">Directions to </w:t>
      </w:r>
      <w:r w:rsidR="00B81ED0">
        <w:rPr>
          <w:rFonts w:ascii="Arial" w:hAnsi="Arial" w:cs="Arial"/>
          <w:i/>
          <w:sz w:val="24"/>
        </w:rPr>
        <w:t xml:space="preserve">Department of Health, </w:t>
      </w:r>
      <w:r w:rsidR="00145B79" w:rsidRPr="00B94B41">
        <w:rPr>
          <w:rFonts w:ascii="Arial" w:hAnsi="Arial" w:cs="Arial"/>
          <w:i/>
          <w:sz w:val="24"/>
        </w:rPr>
        <w:t>Richmond House</w:t>
      </w:r>
    </w:p>
    <w:p w:rsidR="00145B79" w:rsidRPr="00C14D4E" w:rsidRDefault="00145B79">
      <w:pPr>
        <w:rPr>
          <w:rFonts w:ascii="Arial" w:hAnsi="Arial" w:cs="Arial"/>
        </w:rPr>
      </w:pPr>
    </w:p>
    <w:p w:rsidR="00145B79" w:rsidRPr="00C14D4E" w:rsidRDefault="00145B79">
      <w:pPr>
        <w:rPr>
          <w:rFonts w:ascii="Arial" w:hAnsi="Arial" w:cs="Arial"/>
        </w:rPr>
      </w:pPr>
      <w:r w:rsidRPr="00C14D4E">
        <w:rPr>
          <w:rFonts w:ascii="Arial" w:hAnsi="Arial" w:cs="Arial"/>
        </w:rPr>
        <w:t>Richmond House is located at 79 Whitehall, London, SW1A 2NS. See below for a map indicating its exact location.</w:t>
      </w:r>
    </w:p>
    <w:p w:rsidR="00145B79" w:rsidRPr="00C14D4E" w:rsidRDefault="00145B79">
      <w:pPr>
        <w:rPr>
          <w:rFonts w:ascii="Arial" w:hAnsi="Arial" w:cs="Arial"/>
        </w:rPr>
      </w:pPr>
    </w:p>
    <w:p w:rsidR="00145B79" w:rsidRPr="00C14D4E" w:rsidRDefault="00145B79">
      <w:pPr>
        <w:rPr>
          <w:rFonts w:ascii="Arial" w:hAnsi="Arial" w:cs="Arial"/>
        </w:rPr>
      </w:pPr>
      <w:r w:rsidRPr="00C14D4E">
        <w:rPr>
          <w:rFonts w:ascii="Arial" w:hAnsi="Arial" w:cs="Arial"/>
          <w:noProof/>
          <w:lang w:eastAsia="en-GB"/>
        </w:rPr>
        <w:drawing>
          <wp:inline distT="0" distB="0" distL="0" distR="0" wp14:anchorId="363530A4" wp14:editId="3197DE18">
            <wp:extent cx="3681524" cy="2945219"/>
            <wp:effectExtent l="0" t="0" r="0" b="7620"/>
            <wp:docPr id="2" name="Picture 2" descr="Map of Richmond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p of Richmond Hou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9979" cy="2951983"/>
                    </a:xfrm>
                    <a:prstGeom prst="rect">
                      <a:avLst/>
                    </a:prstGeom>
                    <a:noFill/>
                    <a:ln>
                      <a:noFill/>
                    </a:ln>
                  </pic:spPr>
                </pic:pic>
              </a:graphicData>
            </a:graphic>
          </wp:inline>
        </w:drawing>
      </w:r>
    </w:p>
    <w:p w:rsidR="00D05273" w:rsidRPr="00C14D4E" w:rsidRDefault="00D05273">
      <w:pPr>
        <w:rPr>
          <w:rFonts w:ascii="Arial" w:hAnsi="Arial" w:cs="Arial"/>
        </w:rPr>
      </w:pPr>
      <w:r w:rsidRPr="00C14D4E">
        <w:rPr>
          <w:rFonts w:ascii="Arial" w:hAnsi="Arial" w:cs="Arial"/>
          <w:noProof/>
          <w:lang w:eastAsia="en-GB"/>
        </w:rPr>
        <w:drawing>
          <wp:inline distT="0" distB="0" distL="0" distR="0" wp14:anchorId="13FFF885" wp14:editId="5DEDB25F">
            <wp:extent cx="5486400" cy="340605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6326" t="11577" b="5307"/>
                    <a:stretch/>
                  </pic:blipFill>
                  <pic:spPr bwMode="auto">
                    <a:xfrm>
                      <a:off x="0" y="0"/>
                      <a:ext cx="5486937" cy="3406392"/>
                    </a:xfrm>
                    <a:prstGeom prst="rect">
                      <a:avLst/>
                    </a:prstGeom>
                    <a:ln>
                      <a:noFill/>
                    </a:ln>
                    <a:extLst>
                      <a:ext uri="{53640926-AAD7-44D8-BBD7-CCE9431645EC}">
                        <a14:shadowObscured xmlns:a14="http://schemas.microsoft.com/office/drawing/2010/main"/>
                      </a:ext>
                    </a:extLst>
                  </pic:spPr>
                </pic:pic>
              </a:graphicData>
            </a:graphic>
          </wp:inline>
        </w:drawing>
      </w:r>
    </w:p>
    <w:p w:rsidR="00145B79" w:rsidRPr="00C14D4E" w:rsidRDefault="00145B79">
      <w:pPr>
        <w:rPr>
          <w:rFonts w:ascii="Arial" w:hAnsi="Arial" w:cs="Arial"/>
        </w:rPr>
      </w:pPr>
    </w:p>
    <w:p w:rsidR="00145B79" w:rsidRPr="00C14D4E" w:rsidRDefault="00145B79" w:rsidP="00145B79">
      <w:pPr>
        <w:rPr>
          <w:rFonts w:ascii="Arial" w:hAnsi="Arial" w:cs="Arial"/>
        </w:rPr>
      </w:pPr>
      <w:r w:rsidRPr="00C14D4E">
        <w:rPr>
          <w:rFonts w:ascii="Arial" w:hAnsi="Arial" w:cs="Arial"/>
        </w:rPr>
        <w:t xml:space="preserve">Richmond House, the home of the Department of Health, is in the heart of Westminster, within walking distance of the Houses of Parliament and various other Government departments. </w:t>
      </w:r>
    </w:p>
    <w:p w:rsidR="00145B79" w:rsidRPr="00C14D4E" w:rsidRDefault="00145B79" w:rsidP="00145B79">
      <w:pPr>
        <w:rPr>
          <w:rFonts w:ascii="Arial" w:hAnsi="Arial" w:cs="Arial"/>
        </w:rPr>
      </w:pPr>
    </w:p>
    <w:p w:rsidR="00145B79" w:rsidRPr="00C14D4E" w:rsidRDefault="00D05273" w:rsidP="00145B79">
      <w:pPr>
        <w:rPr>
          <w:rFonts w:ascii="Arial" w:hAnsi="Arial" w:cs="Arial"/>
        </w:rPr>
      </w:pPr>
      <w:r w:rsidRPr="00C14D4E">
        <w:rPr>
          <w:rFonts w:ascii="Arial" w:hAnsi="Arial" w:cs="Arial"/>
        </w:rPr>
        <w:t>If you are travelling by Tube, the nearest Underground station is Westminster. From Westminster</w:t>
      </w:r>
      <w:r w:rsidR="00145B79" w:rsidRPr="00C14D4E">
        <w:rPr>
          <w:rFonts w:ascii="Arial" w:hAnsi="Arial" w:cs="Arial"/>
        </w:rPr>
        <w:t xml:space="preserve"> station, exit right onto Bridge Street, turn right again onto Parliament Street and walk for a few minutes until the road becomes Whitehall.</w:t>
      </w:r>
    </w:p>
    <w:p w:rsidR="00145B79" w:rsidRPr="00C14D4E" w:rsidRDefault="00145B79" w:rsidP="00145B79">
      <w:pPr>
        <w:rPr>
          <w:rFonts w:ascii="Arial" w:hAnsi="Arial" w:cs="Arial"/>
        </w:rPr>
      </w:pPr>
    </w:p>
    <w:p w:rsidR="00145B79" w:rsidRPr="00C14D4E" w:rsidRDefault="00145B79">
      <w:pPr>
        <w:rPr>
          <w:rFonts w:ascii="Arial" w:hAnsi="Arial" w:cs="Arial"/>
        </w:rPr>
      </w:pPr>
      <w:r w:rsidRPr="00C14D4E">
        <w:rPr>
          <w:rFonts w:ascii="Arial" w:hAnsi="Arial" w:cs="Arial"/>
        </w:rPr>
        <w:t>Richmond House is on your right, before you reach the Cenotaph.</w:t>
      </w:r>
    </w:p>
    <w:sectPr w:rsidR="00145B79" w:rsidRPr="00C14D4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F96" w:rsidRDefault="004E1F96" w:rsidP="004E1F96">
      <w:r>
        <w:separator/>
      </w:r>
    </w:p>
  </w:endnote>
  <w:endnote w:type="continuationSeparator" w:id="0">
    <w:p w:rsidR="004E1F96" w:rsidRDefault="004E1F96" w:rsidP="004E1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8289982"/>
      <w:docPartObj>
        <w:docPartGallery w:val="Page Numbers (Bottom of Page)"/>
        <w:docPartUnique/>
      </w:docPartObj>
    </w:sdtPr>
    <w:sdtEndPr>
      <w:rPr>
        <w:noProof/>
      </w:rPr>
    </w:sdtEndPr>
    <w:sdtContent>
      <w:p w:rsidR="008327DA" w:rsidRDefault="008327DA">
        <w:pPr>
          <w:pStyle w:val="Footer"/>
          <w:jc w:val="center"/>
        </w:pPr>
        <w:r>
          <w:fldChar w:fldCharType="begin"/>
        </w:r>
        <w:r>
          <w:instrText xml:space="preserve"> PAGE   \* MERGEFORMAT </w:instrText>
        </w:r>
        <w:r>
          <w:fldChar w:fldCharType="separate"/>
        </w:r>
        <w:r w:rsidR="006F3498">
          <w:rPr>
            <w:noProof/>
          </w:rPr>
          <w:t>2</w:t>
        </w:r>
        <w:r>
          <w:rPr>
            <w:noProof/>
          </w:rPr>
          <w:fldChar w:fldCharType="end"/>
        </w:r>
      </w:p>
    </w:sdtContent>
  </w:sdt>
  <w:p w:rsidR="008327DA" w:rsidRDefault="008327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F96" w:rsidRDefault="004E1F96" w:rsidP="004E1F96">
      <w:r>
        <w:separator/>
      </w:r>
    </w:p>
  </w:footnote>
  <w:footnote w:type="continuationSeparator" w:id="0">
    <w:p w:rsidR="004E1F96" w:rsidRDefault="004E1F96" w:rsidP="004E1F96">
      <w:r>
        <w:continuationSeparator/>
      </w:r>
    </w:p>
  </w:footnote>
  <w:footnote w:id="1">
    <w:p w:rsidR="001909B4" w:rsidRDefault="001909B4">
      <w:pPr>
        <w:pStyle w:val="FootnoteText"/>
      </w:pPr>
      <w:r>
        <w:rPr>
          <w:rStyle w:val="FootnoteReference"/>
        </w:rPr>
        <w:footnoteRef/>
      </w:r>
      <w:r>
        <w:t xml:space="preserve"> </w:t>
      </w:r>
      <w:r w:rsidRPr="00370FCC">
        <w:rPr>
          <w:rFonts w:ascii="Arial" w:hAnsi="Arial" w:cs="Arial"/>
        </w:rPr>
        <w:t>NB the number of feasible separate VC links has yet to be established</w:t>
      </w:r>
    </w:p>
  </w:footnote>
  <w:footnote w:id="2">
    <w:p w:rsidR="004E1F96" w:rsidRDefault="004E1F96">
      <w:pPr>
        <w:pStyle w:val="FootnoteText"/>
      </w:pPr>
      <w:r>
        <w:rPr>
          <w:rStyle w:val="FootnoteReference"/>
        </w:rPr>
        <w:footnoteRef/>
      </w:r>
      <w:r>
        <w:t xml:space="preserve"> </w:t>
      </w:r>
      <w:r w:rsidRPr="00A17C50">
        <w:rPr>
          <w:rFonts w:ascii="Arial" w:hAnsi="Arial" w:cs="Arial"/>
        </w:rPr>
        <w:t>NERA Economic Consulting</w:t>
      </w:r>
      <w:r w:rsidR="004E0852">
        <w:rPr>
          <w:rFonts w:ascii="Arial" w:hAnsi="Arial" w:cs="Arial"/>
        </w:rPr>
        <w:t>, London</w:t>
      </w:r>
      <w:r w:rsidRPr="00A17C50">
        <w:rPr>
          <w:rFonts w:ascii="Arial" w:hAnsi="Arial" w:cs="Arial"/>
        </w:rPr>
        <w:t xml:space="preserve">. (2011). </w:t>
      </w:r>
      <w:r w:rsidRPr="007521B3">
        <w:rPr>
          <w:rFonts w:ascii="Arial" w:hAnsi="Arial" w:cs="Arial"/>
          <w:i/>
        </w:rPr>
        <w:t>Updating the VPF and VP</w:t>
      </w:r>
      <w:r w:rsidR="004E0852" w:rsidRPr="007521B3">
        <w:rPr>
          <w:rFonts w:ascii="Arial" w:hAnsi="Arial" w:cs="Arial"/>
          <w:i/>
        </w:rPr>
        <w:t>I</w:t>
      </w:r>
      <w:r w:rsidRPr="007521B3">
        <w:rPr>
          <w:rFonts w:ascii="Arial" w:hAnsi="Arial" w:cs="Arial"/>
          <w:i/>
        </w:rPr>
        <w:t>s: Phase 1: Final Report</w:t>
      </w:r>
      <w:proofErr w:type="gramStart"/>
      <w:r w:rsidR="004E0852">
        <w:rPr>
          <w:rFonts w:ascii="Arial" w:hAnsi="Arial" w:cs="Arial"/>
          <w:i/>
        </w:rPr>
        <w:t xml:space="preserve">, </w:t>
      </w:r>
      <w:r w:rsidRPr="00A17C50">
        <w:rPr>
          <w:rFonts w:ascii="Arial" w:hAnsi="Arial" w:cs="Arial"/>
        </w:rPr>
        <w:t xml:space="preserve"> Department</w:t>
      </w:r>
      <w:proofErr w:type="gramEnd"/>
      <w:r w:rsidRPr="00A17C50">
        <w:rPr>
          <w:rFonts w:ascii="Arial" w:hAnsi="Arial" w:cs="Arial"/>
        </w:rPr>
        <w:t xml:space="preserve"> for Transport.</w:t>
      </w:r>
      <w:r w:rsidR="004E0852">
        <w:rPr>
          <w:rFonts w:ascii="Arial" w:hAnsi="Arial" w:cs="Aria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7AC"/>
    <w:rsid w:val="00021A96"/>
    <w:rsid w:val="0003188B"/>
    <w:rsid w:val="000B5A5C"/>
    <w:rsid w:val="000B74D2"/>
    <w:rsid w:val="000C4327"/>
    <w:rsid w:val="00103064"/>
    <w:rsid w:val="00145B79"/>
    <w:rsid w:val="0019004E"/>
    <w:rsid w:val="001909B4"/>
    <w:rsid w:val="002407B7"/>
    <w:rsid w:val="003617AC"/>
    <w:rsid w:val="00370FCC"/>
    <w:rsid w:val="003F2A75"/>
    <w:rsid w:val="004E0852"/>
    <w:rsid w:val="004E1F96"/>
    <w:rsid w:val="006F3498"/>
    <w:rsid w:val="007521B3"/>
    <w:rsid w:val="00773D5F"/>
    <w:rsid w:val="008327DA"/>
    <w:rsid w:val="00864509"/>
    <w:rsid w:val="00A30704"/>
    <w:rsid w:val="00B4205A"/>
    <w:rsid w:val="00B81ED0"/>
    <w:rsid w:val="00B94B41"/>
    <w:rsid w:val="00C14D4E"/>
    <w:rsid w:val="00D05273"/>
    <w:rsid w:val="00D972BA"/>
    <w:rsid w:val="00ED51EC"/>
    <w:rsid w:val="00F00367"/>
    <w:rsid w:val="00F03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7A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17AC"/>
    <w:rPr>
      <w:rFonts w:ascii="Tahoma" w:hAnsi="Tahoma" w:cs="Tahoma"/>
      <w:sz w:val="16"/>
      <w:szCs w:val="16"/>
    </w:rPr>
  </w:style>
  <w:style w:type="character" w:customStyle="1" w:styleId="BalloonTextChar">
    <w:name w:val="Balloon Text Char"/>
    <w:basedOn w:val="DefaultParagraphFont"/>
    <w:link w:val="BalloonText"/>
    <w:uiPriority w:val="99"/>
    <w:semiHidden/>
    <w:rsid w:val="003617AC"/>
    <w:rPr>
      <w:rFonts w:ascii="Tahoma" w:hAnsi="Tahoma" w:cs="Tahoma"/>
      <w:sz w:val="16"/>
      <w:szCs w:val="16"/>
    </w:rPr>
  </w:style>
  <w:style w:type="character" w:styleId="CommentReference">
    <w:name w:val="annotation reference"/>
    <w:basedOn w:val="DefaultParagraphFont"/>
    <w:uiPriority w:val="99"/>
    <w:semiHidden/>
    <w:unhideWhenUsed/>
    <w:rsid w:val="00021A96"/>
    <w:rPr>
      <w:sz w:val="16"/>
      <w:szCs w:val="16"/>
    </w:rPr>
  </w:style>
  <w:style w:type="paragraph" w:styleId="CommentText">
    <w:name w:val="annotation text"/>
    <w:basedOn w:val="Normal"/>
    <w:link w:val="CommentTextChar"/>
    <w:uiPriority w:val="99"/>
    <w:semiHidden/>
    <w:unhideWhenUsed/>
    <w:rsid w:val="00021A96"/>
    <w:rPr>
      <w:sz w:val="20"/>
      <w:szCs w:val="20"/>
    </w:rPr>
  </w:style>
  <w:style w:type="character" w:customStyle="1" w:styleId="CommentTextChar">
    <w:name w:val="Comment Text Char"/>
    <w:basedOn w:val="DefaultParagraphFont"/>
    <w:link w:val="CommentText"/>
    <w:uiPriority w:val="99"/>
    <w:semiHidden/>
    <w:rsid w:val="00021A9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21A96"/>
    <w:rPr>
      <w:b/>
      <w:bCs/>
    </w:rPr>
  </w:style>
  <w:style w:type="character" w:customStyle="1" w:styleId="CommentSubjectChar">
    <w:name w:val="Comment Subject Char"/>
    <w:basedOn w:val="CommentTextChar"/>
    <w:link w:val="CommentSubject"/>
    <w:uiPriority w:val="99"/>
    <w:semiHidden/>
    <w:rsid w:val="00021A96"/>
    <w:rPr>
      <w:rFonts w:ascii="Calibri" w:hAnsi="Calibri" w:cs="Calibri"/>
      <w:b/>
      <w:bCs/>
      <w:sz w:val="20"/>
      <w:szCs w:val="20"/>
    </w:rPr>
  </w:style>
  <w:style w:type="paragraph" w:styleId="FootnoteText">
    <w:name w:val="footnote text"/>
    <w:basedOn w:val="Normal"/>
    <w:link w:val="FootnoteTextChar"/>
    <w:uiPriority w:val="99"/>
    <w:semiHidden/>
    <w:unhideWhenUsed/>
    <w:rsid w:val="004E1F96"/>
    <w:rPr>
      <w:sz w:val="20"/>
      <w:szCs w:val="20"/>
    </w:rPr>
  </w:style>
  <w:style w:type="character" w:customStyle="1" w:styleId="FootnoteTextChar">
    <w:name w:val="Footnote Text Char"/>
    <w:basedOn w:val="DefaultParagraphFont"/>
    <w:link w:val="FootnoteText"/>
    <w:uiPriority w:val="99"/>
    <w:semiHidden/>
    <w:rsid w:val="004E1F96"/>
    <w:rPr>
      <w:rFonts w:ascii="Calibri" w:hAnsi="Calibri" w:cs="Calibri"/>
      <w:sz w:val="20"/>
      <w:szCs w:val="20"/>
    </w:rPr>
  </w:style>
  <w:style w:type="character" w:styleId="FootnoteReference">
    <w:name w:val="footnote reference"/>
    <w:basedOn w:val="DefaultParagraphFont"/>
    <w:uiPriority w:val="99"/>
    <w:semiHidden/>
    <w:unhideWhenUsed/>
    <w:rsid w:val="004E1F96"/>
    <w:rPr>
      <w:vertAlign w:val="superscript"/>
    </w:rPr>
  </w:style>
  <w:style w:type="paragraph" w:styleId="Header">
    <w:name w:val="header"/>
    <w:basedOn w:val="Normal"/>
    <w:link w:val="HeaderChar"/>
    <w:uiPriority w:val="99"/>
    <w:unhideWhenUsed/>
    <w:rsid w:val="008327DA"/>
    <w:pPr>
      <w:tabs>
        <w:tab w:val="center" w:pos="4513"/>
        <w:tab w:val="right" w:pos="9026"/>
      </w:tabs>
    </w:pPr>
  </w:style>
  <w:style w:type="character" w:customStyle="1" w:styleId="HeaderChar">
    <w:name w:val="Header Char"/>
    <w:basedOn w:val="DefaultParagraphFont"/>
    <w:link w:val="Header"/>
    <w:uiPriority w:val="99"/>
    <w:rsid w:val="008327DA"/>
    <w:rPr>
      <w:rFonts w:ascii="Calibri" w:hAnsi="Calibri" w:cs="Calibri"/>
    </w:rPr>
  </w:style>
  <w:style w:type="paragraph" w:styleId="Footer">
    <w:name w:val="footer"/>
    <w:basedOn w:val="Normal"/>
    <w:link w:val="FooterChar"/>
    <w:uiPriority w:val="99"/>
    <w:unhideWhenUsed/>
    <w:rsid w:val="008327DA"/>
    <w:pPr>
      <w:tabs>
        <w:tab w:val="center" w:pos="4513"/>
        <w:tab w:val="right" w:pos="9026"/>
      </w:tabs>
    </w:pPr>
  </w:style>
  <w:style w:type="character" w:customStyle="1" w:styleId="FooterChar">
    <w:name w:val="Footer Char"/>
    <w:basedOn w:val="DefaultParagraphFont"/>
    <w:link w:val="Footer"/>
    <w:uiPriority w:val="99"/>
    <w:rsid w:val="008327DA"/>
    <w:rPr>
      <w:rFonts w:ascii="Calibri" w:hAnsi="Calibri" w:cs="Calibri"/>
    </w:rPr>
  </w:style>
  <w:style w:type="paragraph" w:styleId="NormalWeb">
    <w:name w:val="Normal (Web)"/>
    <w:basedOn w:val="Normal"/>
    <w:uiPriority w:val="99"/>
    <w:semiHidden/>
    <w:unhideWhenUsed/>
    <w:rsid w:val="00145B79"/>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420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7A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17AC"/>
    <w:rPr>
      <w:rFonts w:ascii="Tahoma" w:hAnsi="Tahoma" w:cs="Tahoma"/>
      <w:sz w:val="16"/>
      <w:szCs w:val="16"/>
    </w:rPr>
  </w:style>
  <w:style w:type="character" w:customStyle="1" w:styleId="BalloonTextChar">
    <w:name w:val="Balloon Text Char"/>
    <w:basedOn w:val="DefaultParagraphFont"/>
    <w:link w:val="BalloonText"/>
    <w:uiPriority w:val="99"/>
    <w:semiHidden/>
    <w:rsid w:val="003617AC"/>
    <w:rPr>
      <w:rFonts w:ascii="Tahoma" w:hAnsi="Tahoma" w:cs="Tahoma"/>
      <w:sz w:val="16"/>
      <w:szCs w:val="16"/>
    </w:rPr>
  </w:style>
  <w:style w:type="character" w:styleId="CommentReference">
    <w:name w:val="annotation reference"/>
    <w:basedOn w:val="DefaultParagraphFont"/>
    <w:uiPriority w:val="99"/>
    <w:semiHidden/>
    <w:unhideWhenUsed/>
    <w:rsid w:val="00021A96"/>
    <w:rPr>
      <w:sz w:val="16"/>
      <w:szCs w:val="16"/>
    </w:rPr>
  </w:style>
  <w:style w:type="paragraph" w:styleId="CommentText">
    <w:name w:val="annotation text"/>
    <w:basedOn w:val="Normal"/>
    <w:link w:val="CommentTextChar"/>
    <w:uiPriority w:val="99"/>
    <w:semiHidden/>
    <w:unhideWhenUsed/>
    <w:rsid w:val="00021A96"/>
    <w:rPr>
      <w:sz w:val="20"/>
      <w:szCs w:val="20"/>
    </w:rPr>
  </w:style>
  <w:style w:type="character" w:customStyle="1" w:styleId="CommentTextChar">
    <w:name w:val="Comment Text Char"/>
    <w:basedOn w:val="DefaultParagraphFont"/>
    <w:link w:val="CommentText"/>
    <w:uiPriority w:val="99"/>
    <w:semiHidden/>
    <w:rsid w:val="00021A9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21A96"/>
    <w:rPr>
      <w:b/>
      <w:bCs/>
    </w:rPr>
  </w:style>
  <w:style w:type="character" w:customStyle="1" w:styleId="CommentSubjectChar">
    <w:name w:val="Comment Subject Char"/>
    <w:basedOn w:val="CommentTextChar"/>
    <w:link w:val="CommentSubject"/>
    <w:uiPriority w:val="99"/>
    <w:semiHidden/>
    <w:rsid w:val="00021A96"/>
    <w:rPr>
      <w:rFonts w:ascii="Calibri" w:hAnsi="Calibri" w:cs="Calibri"/>
      <w:b/>
      <w:bCs/>
      <w:sz w:val="20"/>
      <w:szCs w:val="20"/>
    </w:rPr>
  </w:style>
  <w:style w:type="paragraph" w:styleId="FootnoteText">
    <w:name w:val="footnote text"/>
    <w:basedOn w:val="Normal"/>
    <w:link w:val="FootnoteTextChar"/>
    <w:uiPriority w:val="99"/>
    <w:semiHidden/>
    <w:unhideWhenUsed/>
    <w:rsid w:val="004E1F96"/>
    <w:rPr>
      <w:sz w:val="20"/>
      <w:szCs w:val="20"/>
    </w:rPr>
  </w:style>
  <w:style w:type="character" w:customStyle="1" w:styleId="FootnoteTextChar">
    <w:name w:val="Footnote Text Char"/>
    <w:basedOn w:val="DefaultParagraphFont"/>
    <w:link w:val="FootnoteText"/>
    <w:uiPriority w:val="99"/>
    <w:semiHidden/>
    <w:rsid w:val="004E1F96"/>
    <w:rPr>
      <w:rFonts w:ascii="Calibri" w:hAnsi="Calibri" w:cs="Calibri"/>
      <w:sz w:val="20"/>
      <w:szCs w:val="20"/>
    </w:rPr>
  </w:style>
  <w:style w:type="character" w:styleId="FootnoteReference">
    <w:name w:val="footnote reference"/>
    <w:basedOn w:val="DefaultParagraphFont"/>
    <w:uiPriority w:val="99"/>
    <w:semiHidden/>
    <w:unhideWhenUsed/>
    <w:rsid w:val="004E1F96"/>
    <w:rPr>
      <w:vertAlign w:val="superscript"/>
    </w:rPr>
  </w:style>
  <w:style w:type="paragraph" w:styleId="Header">
    <w:name w:val="header"/>
    <w:basedOn w:val="Normal"/>
    <w:link w:val="HeaderChar"/>
    <w:uiPriority w:val="99"/>
    <w:unhideWhenUsed/>
    <w:rsid w:val="008327DA"/>
    <w:pPr>
      <w:tabs>
        <w:tab w:val="center" w:pos="4513"/>
        <w:tab w:val="right" w:pos="9026"/>
      </w:tabs>
    </w:pPr>
  </w:style>
  <w:style w:type="character" w:customStyle="1" w:styleId="HeaderChar">
    <w:name w:val="Header Char"/>
    <w:basedOn w:val="DefaultParagraphFont"/>
    <w:link w:val="Header"/>
    <w:uiPriority w:val="99"/>
    <w:rsid w:val="008327DA"/>
    <w:rPr>
      <w:rFonts w:ascii="Calibri" w:hAnsi="Calibri" w:cs="Calibri"/>
    </w:rPr>
  </w:style>
  <w:style w:type="paragraph" w:styleId="Footer">
    <w:name w:val="footer"/>
    <w:basedOn w:val="Normal"/>
    <w:link w:val="FooterChar"/>
    <w:uiPriority w:val="99"/>
    <w:unhideWhenUsed/>
    <w:rsid w:val="008327DA"/>
    <w:pPr>
      <w:tabs>
        <w:tab w:val="center" w:pos="4513"/>
        <w:tab w:val="right" w:pos="9026"/>
      </w:tabs>
    </w:pPr>
  </w:style>
  <w:style w:type="character" w:customStyle="1" w:styleId="FooterChar">
    <w:name w:val="Footer Char"/>
    <w:basedOn w:val="DefaultParagraphFont"/>
    <w:link w:val="Footer"/>
    <w:uiPriority w:val="99"/>
    <w:rsid w:val="008327DA"/>
    <w:rPr>
      <w:rFonts w:ascii="Calibri" w:hAnsi="Calibri" w:cs="Calibri"/>
    </w:rPr>
  </w:style>
  <w:style w:type="paragraph" w:styleId="NormalWeb">
    <w:name w:val="Normal (Web)"/>
    <w:basedOn w:val="Normal"/>
    <w:uiPriority w:val="99"/>
    <w:semiHidden/>
    <w:unhideWhenUsed/>
    <w:rsid w:val="00145B79"/>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420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674879">
      <w:bodyDiv w:val="1"/>
      <w:marLeft w:val="0"/>
      <w:marRight w:val="0"/>
      <w:marTop w:val="0"/>
      <w:marBottom w:val="0"/>
      <w:divBdr>
        <w:top w:val="none" w:sz="0" w:space="0" w:color="auto"/>
        <w:left w:val="none" w:sz="0" w:space="0" w:color="auto"/>
        <w:bottom w:val="none" w:sz="0" w:space="0" w:color="auto"/>
        <w:right w:val="none" w:sz="0" w:space="0" w:color="auto"/>
      </w:divBdr>
    </w:div>
    <w:div w:id="122074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s@hse.gov.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CF1BD-BC70-4450-BBC9-16856E763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 Tongtong</dc:creator>
  <cp:lastModifiedBy>Name</cp:lastModifiedBy>
  <cp:revision>3</cp:revision>
  <cp:lastPrinted>2017-07-25T10:22:00Z</cp:lastPrinted>
  <dcterms:created xsi:type="dcterms:W3CDTF">2017-08-22T13:17:00Z</dcterms:created>
  <dcterms:modified xsi:type="dcterms:W3CDTF">2017-08-22T13:21:00Z</dcterms:modified>
</cp:coreProperties>
</file>