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400911F9" w:rsidR="00835BD7" w:rsidRPr="00A0536F" w:rsidRDefault="008266EA" w:rsidP="00835BD7">
          <w:pPr>
            <w:pStyle w:val="Subtitle"/>
            <w:jc w:val="left"/>
            <w:rPr>
              <w:rStyle w:val="IntenseEmphasis"/>
            </w:rPr>
          </w:pPr>
          <w:r>
            <w:rPr>
              <w:rStyle w:val="IntenseEmphasis"/>
            </w:rPr>
            <w:t>Invitation to T</w:t>
          </w:r>
          <w:r w:rsidR="00835BD7" w:rsidRPr="00A0536F">
            <w:rPr>
              <w:rStyle w:val="IntenseEmphasis"/>
            </w:rPr>
            <w:t>ender</w:t>
          </w:r>
        </w:p>
        <w:p w14:paraId="422E7965" w14:textId="71294CFD" w:rsidR="00835BD7" w:rsidRDefault="00835BD7" w:rsidP="00835BD7">
          <w:pPr>
            <w:pStyle w:val="Subtitle"/>
            <w:jc w:val="left"/>
            <w:rPr>
              <w:rFonts w:ascii="Arial" w:hAnsi="Arial"/>
              <w:sz w:val="44"/>
              <w:szCs w:val="44"/>
            </w:rPr>
          </w:pPr>
          <w:r>
            <w:rPr>
              <w:rFonts w:ascii="Arial" w:hAnsi="Arial"/>
              <w:sz w:val="44"/>
              <w:szCs w:val="44"/>
            </w:rPr>
            <w:t xml:space="preserve">for </w:t>
          </w:r>
          <w:r w:rsidR="008266EA">
            <w:rPr>
              <w:rFonts w:ascii="Arial" w:hAnsi="Arial"/>
              <w:sz w:val="44"/>
              <w:szCs w:val="44"/>
            </w:rPr>
            <w:t>Services to Support Recruitment of Non-Executive Appointments to DHSC’s ALBs</w:t>
          </w:r>
        </w:p>
        <w:p w14:paraId="0BF401CB" w14:textId="77777777" w:rsidR="00835BD7" w:rsidRDefault="00835BD7" w:rsidP="00835BD7">
          <w:pPr>
            <w:pStyle w:val="Subtitle"/>
            <w:jc w:val="left"/>
            <w:rPr>
              <w:rFonts w:ascii="Arial" w:hAnsi="Arial"/>
              <w:sz w:val="44"/>
              <w:szCs w:val="44"/>
            </w:rPr>
          </w:pPr>
        </w:p>
        <w:p w14:paraId="2AF58404" w14:textId="5BEE3C53" w:rsidR="00835BD7" w:rsidRDefault="00835BD7" w:rsidP="00835BD7">
          <w:pPr>
            <w:pStyle w:val="Subtitle"/>
            <w:jc w:val="left"/>
            <w:rPr>
              <w:rFonts w:ascii="Arial" w:hAnsi="Arial"/>
              <w:sz w:val="44"/>
              <w:szCs w:val="44"/>
            </w:rPr>
          </w:pPr>
          <w:r>
            <w:rPr>
              <w:rFonts w:ascii="Arial" w:hAnsi="Arial"/>
              <w:sz w:val="44"/>
              <w:szCs w:val="44"/>
            </w:rPr>
            <w:t>ITT</w:t>
          </w:r>
          <w:r w:rsidR="008266EA">
            <w:rPr>
              <w:rFonts w:ascii="Arial" w:hAnsi="Arial"/>
              <w:sz w:val="44"/>
              <w:szCs w:val="44"/>
            </w:rPr>
            <w:t xml:space="preserve"> 226</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5E2BBE2C" w:rsidR="00835BD7" w:rsidRDefault="00835BD7" w:rsidP="00835BD7">
          <w:pPr>
            <w:spacing w:line="-240" w:lineRule="auto"/>
            <w:jc w:val="both"/>
            <w:rPr>
              <w:sz w:val="24"/>
            </w:rPr>
          </w:pPr>
          <w:r w:rsidRPr="0091018E">
            <w:rPr>
              <w:b/>
              <w:sz w:val="24"/>
            </w:rPr>
            <w:t>Version:</w:t>
          </w:r>
          <w:r w:rsidRPr="0091018E">
            <w:rPr>
              <w:sz w:val="24"/>
            </w:rPr>
            <w:tab/>
          </w:r>
          <w:r w:rsidR="008266EA">
            <w:rPr>
              <w:sz w:val="24"/>
            </w:rPr>
            <w:t>1.0</w:t>
          </w:r>
        </w:p>
        <w:p w14:paraId="5D473515" w14:textId="77777777" w:rsidR="00835BD7" w:rsidRPr="0091018E" w:rsidRDefault="00835BD7" w:rsidP="00835BD7">
          <w:pPr>
            <w:spacing w:line="-240" w:lineRule="auto"/>
            <w:jc w:val="both"/>
            <w:rPr>
              <w:sz w:val="24"/>
            </w:rPr>
          </w:pPr>
        </w:p>
        <w:p w14:paraId="0FCC5740" w14:textId="1D2888CE"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8266EA">
            <w:rPr>
              <w:sz w:val="24"/>
            </w:rPr>
            <w:t>5 February 2019</w:t>
          </w:r>
        </w:p>
        <w:p w14:paraId="2D3BE5F4" w14:textId="77777777" w:rsidR="00835BD7" w:rsidRPr="0091018E" w:rsidRDefault="00835BD7" w:rsidP="00835BD7">
          <w:pPr>
            <w:spacing w:line="-240" w:lineRule="auto"/>
            <w:rPr>
              <w:sz w:val="24"/>
            </w:rPr>
          </w:pPr>
        </w:p>
        <w:p w14:paraId="6DF181DA" w14:textId="0C11967C"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8266EA">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439481"/>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13923D88" w14:textId="17F0BC6E" w:rsidR="00AE63C4"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39481" w:history="1">
        <w:r w:rsidR="00AE63C4" w:rsidRPr="001E563A">
          <w:rPr>
            <w:rStyle w:val="Hyperlink"/>
            <w:noProof/>
          </w:rPr>
          <w:t>Contents</w:t>
        </w:r>
        <w:r w:rsidR="00AE63C4">
          <w:rPr>
            <w:noProof/>
            <w:webHidden/>
          </w:rPr>
          <w:tab/>
        </w:r>
        <w:r w:rsidR="00AE63C4">
          <w:rPr>
            <w:noProof/>
            <w:webHidden/>
          </w:rPr>
          <w:fldChar w:fldCharType="begin"/>
        </w:r>
        <w:r w:rsidR="00AE63C4">
          <w:rPr>
            <w:noProof/>
            <w:webHidden/>
          </w:rPr>
          <w:instrText xml:space="preserve"> PAGEREF _Toc439481 \h </w:instrText>
        </w:r>
        <w:r w:rsidR="00AE63C4">
          <w:rPr>
            <w:noProof/>
            <w:webHidden/>
          </w:rPr>
        </w:r>
        <w:r w:rsidR="00AE63C4">
          <w:rPr>
            <w:noProof/>
            <w:webHidden/>
          </w:rPr>
          <w:fldChar w:fldCharType="separate"/>
        </w:r>
        <w:r w:rsidR="00AE63C4">
          <w:rPr>
            <w:noProof/>
            <w:webHidden/>
          </w:rPr>
          <w:t>1</w:t>
        </w:r>
        <w:r w:rsidR="00AE63C4">
          <w:rPr>
            <w:noProof/>
            <w:webHidden/>
          </w:rPr>
          <w:fldChar w:fldCharType="end"/>
        </w:r>
      </w:hyperlink>
    </w:p>
    <w:p w14:paraId="6C4F4BD1" w14:textId="1832E017" w:rsidR="00AE63C4" w:rsidRDefault="00AE63C4">
      <w:pPr>
        <w:pStyle w:val="TOC1"/>
        <w:rPr>
          <w:rFonts w:asciiTheme="minorHAnsi" w:eastAsiaTheme="minorEastAsia" w:hAnsiTheme="minorHAnsi" w:cstheme="minorBidi"/>
          <w:caps w:val="0"/>
          <w:noProof/>
          <w:sz w:val="22"/>
          <w:lang w:eastAsia="en-GB"/>
        </w:rPr>
      </w:pPr>
      <w:hyperlink w:anchor="_Toc439482" w:history="1">
        <w:r w:rsidRPr="001E563A">
          <w:rPr>
            <w:rStyle w:val="Hyperlink"/>
            <w:noProof/>
          </w:rPr>
          <w:t>1.</w:t>
        </w:r>
        <w:r>
          <w:rPr>
            <w:rFonts w:asciiTheme="minorHAnsi" w:eastAsiaTheme="minorEastAsia" w:hAnsiTheme="minorHAnsi" w:cstheme="minorBidi"/>
            <w:caps w:val="0"/>
            <w:noProof/>
            <w:sz w:val="22"/>
            <w:lang w:eastAsia="en-GB"/>
          </w:rPr>
          <w:tab/>
        </w:r>
        <w:r w:rsidRPr="001E563A">
          <w:rPr>
            <w:rStyle w:val="Hyperlink"/>
            <w:noProof/>
          </w:rPr>
          <w:t>Introduction</w:t>
        </w:r>
        <w:r>
          <w:rPr>
            <w:noProof/>
            <w:webHidden/>
          </w:rPr>
          <w:tab/>
        </w:r>
        <w:r>
          <w:rPr>
            <w:noProof/>
            <w:webHidden/>
          </w:rPr>
          <w:fldChar w:fldCharType="begin"/>
        </w:r>
        <w:r>
          <w:rPr>
            <w:noProof/>
            <w:webHidden/>
          </w:rPr>
          <w:instrText xml:space="preserve"> PAGEREF _Toc439482 \h </w:instrText>
        </w:r>
        <w:r>
          <w:rPr>
            <w:noProof/>
            <w:webHidden/>
          </w:rPr>
        </w:r>
        <w:r>
          <w:rPr>
            <w:noProof/>
            <w:webHidden/>
          </w:rPr>
          <w:fldChar w:fldCharType="separate"/>
        </w:r>
        <w:r>
          <w:rPr>
            <w:noProof/>
            <w:webHidden/>
          </w:rPr>
          <w:t>2</w:t>
        </w:r>
        <w:r>
          <w:rPr>
            <w:noProof/>
            <w:webHidden/>
          </w:rPr>
          <w:fldChar w:fldCharType="end"/>
        </w:r>
      </w:hyperlink>
    </w:p>
    <w:p w14:paraId="391C80B8" w14:textId="4EAEE80F" w:rsidR="00AE63C4" w:rsidRDefault="00AE63C4">
      <w:pPr>
        <w:pStyle w:val="TOC1"/>
        <w:rPr>
          <w:rFonts w:asciiTheme="minorHAnsi" w:eastAsiaTheme="minorEastAsia" w:hAnsiTheme="minorHAnsi" w:cstheme="minorBidi"/>
          <w:caps w:val="0"/>
          <w:noProof/>
          <w:sz w:val="22"/>
          <w:lang w:eastAsia="en-GB"/>
        </w:rPr>
      </w:pPr>
      <w:hyperlink w:anchor="_Toc439483" w:history="1">
        <w:r w:rsidRPr="001E563A">
          <w:rPr>
            <w:rStyle w:val="Hyperlink"/>
            <w:noProof/>
          </w:rPr>
          <w:t>2.</w:t>
        </w:r>
        <w:r>
          <w:rPr>
            <w:rFonts w:asciiTheme="minorHAnsi" w:eastAsiaTheme="minorEastAsia" w:hAnsiTheme="minorHAnsi" w:cstheme="minorBidi"/>
            <w:caps w:val="0"/>
            <w:noProof/>
            <w:sz w:val="22"/>
            <w:lang w:eastAsia="en-GB"/>
          </w:rPr>
          <w:tab/>
        </w:r>
        <w:r w:rsidRPr="001E563A">
          <w:rPr>
            <w:rStyle w:val="Hyperlink"/>
            <w:noProof/>
          </w:rPr>
          <w:t>OVERVIEW OF Invitation to tender</w:t>
        </w:r>
        <w:r>
          <w:rPr>
            <w:noProof/>
            <w:webHidden/>
          </w:rPr>
          <w:tab/>
        </w:r>
        <w:r>
          <w:rPr>
            <w:noProof/>
            <w:webHidden/>
          </w:rPr>
          <w:fldChar w:fldCharType="begin"/>
        </w:r>
        <w:r>
          <w:rPr>
            <w:noProof/>
            <w:webHidden/>
          </w:rPr>
          <w:instrText xml:space="preserve"> PAGEREF _Toc439483 \h </w:instrText>
        </w:r>
        <w:r>
          <w:rPr>
            <w:noProof/>
            <w:webHidden/>
          </w:rPr>
        </w:r>
        <w:r>
          <w:rPr>
            <w:noProof/>
            <w:webHidden/>
          </w:rPr>
          <w:fldChar w:fldCharType="separate"/>
        </w:r>
        <w:r>
          <w:rPr>
            <w:noProof/>
            <w:webHidden/>
          </w:rPr>
          <w:t>2</w:t>
        </w:r>
        <w:r>
          <w:rPr>
            <w:noProof/>
            <w:webHidden/>
          </w:rPr>
          <w:fldChar w:fldCharType="end"/>
        </w:r>
      </w:hyperlink>
    </w:p>
    <w:p w14:paraId="1582ECFC" w14:textId="6E2C99CC" w:rsidR="00AE63C4" w:rsidRDefault="00AE63C4">
      <w:pPr>
        <w:pStyle w:val="TOC1"/>
        <w:rPr>
          <w:rFonts w:asciiTheme="minorHAnsi" w:eastAsiaTheme="minorEastAsia" w:hAnsiTheme="minorHAnsi" w:cstheme="minorBidi"/>
          <w:caps w:val="0"/>
          <w:noProof/>
          <w:sz w:val="22"/>
          <w:lang w:eastAsia="en-GB"/>
        </w:rPr>
      </w:pPr>
      <w:hyperlink w:anchor="_Toc439484" w:history="1">
        <w:r w:rsidRPr="001E563A">
          <w:rPr>
            <w:rStyle w:val="Hyperlink"/>
            <w:noProof/>
          </w:rPr>
          <w:t>3.</w:t>
        </w:r>
        <w:r>
          <w:rPr>
            <w:rFonts w:asciiTheme="minorHAnsi" w:eastAsiaTheme="minorEastAsia" w:hAnsiTheme="minorHAnsi" w:cstheme="minorBidi"/>
            <w:caps w:val="0"/>
            <w:noProof/>
            <w:sz w:val="22"/>
            <w:lang w:eastAsia="en-GB"/>
          </w:rPr>
          <w:tab/>
        </w:r>
        <w:r w:rsidRPr="001E563A">
          <w:rPr>
            <w:rStyle w:val="Hyperlink"/>
            <w:noProof/>
          </w:rPr>
          <w:t>The Contract</w:t>
        </w:r>
        <w:r>
          <w:rPr>
            <w:noProof/>
            <w:webHidden/>
          </w:rPr>
          <w:tab/>
        </w:r>
        <w:r>
          <w:rPr>
            <w:noProof/>
            <w:webHidden/>
          </w:rPr>
          <w:fldChar w:fldCharType="begin"/>
        </w:r>
        <w:r>
          <w:rPr>
            <w:noProof/>
            <w:webHidden/>
          </w:rPr>
          <w:instrText xml:space="preserve"> PAGEREF _Toc439484 \h </w:instrText>
        </w:r>
        <w:r>
          <w:rPr>
            <w:noProof/>
            <w:webHidden/>
          </w:rPr>
        </w:r>
        <w:r>
          <w:rPr>
            <w:noProof/>
            <w:webHidden/>
          </w:rPr>
          <w:fldChar w:fldCharType="separate"/>
        </w:r>
        <w:r>
          <w:rPr>
            <w:noProof/>
            <w:webHidden/>
          </w:rPr>
          <w:t>3</w:t>
        </w:r>
        <w:r>
          <w:rPr>
            <w:noProof/>
            <w:webHidden/>
          </w:rPr>
          <w:fldChar w:fldCharType="end"/>
        </w:r>
      </w:hyperlink>
    </w:p>
    <w:p w14:paraId="5ACA46BA" w14:textId="2778B5DE" w:rsidR="00AE63C4" w:rsidRDefault="00AE63C4">
      <w:pPr>
        <w:pStyle w:val="TOC1"/>
        <w:rPr>
          <w:rFonts w:asciiTheme="minorHAnsi" w:eastAsiaTheme="minorEastAsia" w:hAnsiTheme="minorHAnsi" w:cstheme="minorBidi"/>
          <w:caps w:val="0"/>
          <w:noProof/>
          <w:sz w:val="22"/>
          <w:lang w:eastAsia="en-GB"/>
        </w:rPr>
      </w:pPr>
      <w:hyperlink w:anchor="_Toc439485" w:history="1">
        <w:r w:rsidRPr="001E563A">
          <w:rPr>
            <w:rStyle w:val="Hyperlink"/>
            <w:noProof/>
          </w:rPr>
          <w:t>4.</w:t>
        </w:r>
        <w:r>
          <w:rPr>
            <w:rFonts w:asciiTheme="minorHAnsi" w:eastAsiaTheme="minorEastAsia" w:hAnsiTheme="minorHAnsi" w:cstheme="minorBidi"/>
            <w:caps w:val="0"/>
            <w:noProof/>
            <w:sz w:val="22"/>
            <w:lang w:eastAsia="en-GB"/>
          </w:rPr>
          <w:tab/>
        </w:r>
        <w:r w:rsidRPr="001E563A">
          <w:rPr>
            <w:rStyle w:val="Hyperlink"/>
            <w:noProof/>
          </w:rPr>
          <w:t>Requirements</w:t>
        </w:r>
        <w:r>
          <w:rPr>
            <w:noProof/>
            <w:webHidden/>
          </w:rPr>
          <w:tab/>
        </w:r>
        <w:r>
          <w:rPr>
            <w:noProof/>
            <w:webHidden/>
          </w:rPr>
          <w:fldChar w:fldCharType="begin"/>
        </w:r>
        <w:r>
          <w:rPr>
            <w:noProof/>
            <w:webHidden/>
          </w:rPr>
          <w:instrText xml:space="preserve"> PAGEREF _Toc439485 \h </w:instrText>
        </w:r>
        <w:r>
          <w:rPr>
            <w:noProof/>
            <w:webHidden/>
          </w:rPr>
        </w:r>
        <w:r>
          <w:rPr>
            <w:noProof/>
            <w:webHidden/>
          </w:rPr>
          <w:fldChar w:fldCharType="separate"/>
        </w:r>
        <w:r>
          <w:rPr>
            <w:noProof/>
            <w:webHidden/>
          </w:rPr>
          <w:t>3</w:t>
        </w:r>
        <w:r>
          <w:rPr>
            <w:noProof/>
            <w:webHidden/>
          </w:rPr>
          <w:fldChar w:fldCharType="end"/>
        </w:r>
      </w:hyperlink>
    </w:p>
    <w:p w14:paraId="1D083CD7" w14:textId="19CFFD19" w:rsidR="00AE63C4" w:rsidRDefault="00AE63C4">
      <w:pPr>
        <w:pStyle w:val="TOC1"/>
        <w:rPr>
          <w:rFonts w:asciiTheme="minorHAnsi" w:eastAsiaTheme="minorEastAsia" w:hAnsiTheme="minorHAnsi" w:cstheme="minorBidi"/>
          <w:caps w:val="0"/>
          <w:noProof/>
          <w:sz w:val="22"/>
          <w:lang w:eastAsia="en-GB"/>
        </w:rPr>
      </w:pPr>
      <w:hyperlink w:anchor="_Toc439486" w:history="1">
        <w:r w:rsidRPr="001E563A">
          <w:rPr>
            <w:rStyle w:val="Hyperlink"/>
            <w:noProof/>
          </w:rPr>
          <w:t>5.</w:t>
        </w:r>
        <w:r>
          <w:rPr>
            <w:rFonts w:asciiTheme="minorHAnsi" w:eastAsiaTheme="minorEastAsia" w:hAnsiTheme="minorHAnsi" w:cstheme="minorBidi"/>
            <w:caps w:val="0"/>
            <w:noProof/>
            <w:sz w:val="22"/>
            <w:lang w:eastAsia="en-GB"/>
          </w:rPr>
          <w:tab/>
        </w:r>
        <w:r w:rsidRPr="001E563A">
          <w:rPr>
            <w:rStyle w:val="Hyperlink"/>
            <w:noProof/>
          </w:rPr>
          <w:t>PROCUREMENT TIMETABLE</w:t>
        </w:r>
        <w:r>
          <w:rPr>
            <w:noProof/>
            <w:webHidden/>
          </w:rPr>
          <w:tab/>
        </w:r>
        <w:r>
          <w:rPr>
            <w:noProof/>
            <w:webHidden/>
          </w:rPr>
          <w:fldChar w:fldCharType="begin"/>
        </w:r>
        <w:r>
          <w:rPr>
            <w:noProof/>
            <w:webHidden/>
          </w:rPr>
          <w:instrText xml:space="preserve"> PAGEREF _Toc439486 \h </w:instrText>
        </w:r>
        <w:r>
          <w:rPr>
            <w:noProof/>
            <w:webHidden/>
          </w:rPr>
        </w:r>
        <w:r>
          <w:rPr>
            <w:noProof/>
            <w:webHidden/>
          </w:rPr>
          <w:fldChar w:fldCharType="separate"/>
        </w:r>
        <w:r>
          <w:rPr>
            <w:noProof/>
            <w:webHidden/>
          </w:rPr>
          <w:t>4</w:t>
        </w:r>
        <w:r>
          <w:rPr>
            <w:noProof/>
            <w:webHidden/>
          </w:rPr>
          <w:fldChar w:fldCharType="end"/>
        </w:r>
      </w:hyperlink>
    </w:p>
    <w:p w14:paraId="6012D3D4" w14:textId="04BA5BB7" w:rsidR="00AE63C4" w:rsidRDefault="00AE63C4">
      <w:pPr>
        <w:pStyle w:val="TOC1"/>
        <w:rPr>
          <w:rFonts w:asciiTheme="minorHAnsi" w:eastAsiaTheme="minorEastAsia" w:hAnsiTheme="minorHAnsi" w:cstheme="minorBidi"/>
          <w:caps w:val="0"/>
          <w:noProof/>
          <w:sz w:val="22"/>
          <w:lang w:eastAsia="en-GB"/>
        </w:rPr>
      </w:pPr>
      <w:hyperlink w:anchor="_Toc439487" w:history="1">
        <w:r w:rsidRPr="001E563A">
          <w:rPr>
            <w:rStyle w:val="Hyperlink"/>
            <w:noProof/>
          </w:rPr>
          <w:t>6.</w:t>
        </w:r>
        <w:r>
          <w:rPr>
            <w:rFonts w:asciiTheme="minorHAnsi" w:eastAsiaTheme="minorEastAsia" w:hAnsiTheme="minorHAnsi" w:cstheme="minorBidi"/>
            <w:caps w:val="0"/>
            <w:noProof/>
            <w:sz w:val="22"/>
            <w:lang w:eastAsia="en-GB"/>
          </w:rPr>
          <w:tab/>
        </w:r>
        <w:r w:rsidRPr="001E563A">
          <w:rPr>
            <w:rStyle w:val="Hyperlink"/>
            <w:noProof/>
          </w:rPr>
          <w:t>questions AND CLARIFICATIONS</w:t>
        </w:r>
        <w:r>
          <w:rPr>
            <w:noProof/>
            <w:webHidden/>
          </w:rPr>
          <w:tab/>
        </w:r>
        <w:r>
          <w:rPr>
            <w:noProof/>
            <w:webHidden/>
          </w:rPr>
          <w:fldChar w:fldCharType="begin"/>
        </w:r>
        <w:r>
          <w:rPr>
            <w:noProof/>
            <w:webHidden/>
          </w:rPr>
          <w:instrText xml:space="preserve"> PAGEREF _Toc439487 \h </w:instrText>
        </w:r>
        <w:r>
          <w:rPr>
            <w:noProof/>
            <w:webHidden/>
          </w:rPr>
        </w:r>
        <w:r>
          <w:rPr>
            <w:noProof/>
            <w:webHidden/>
          </w:rPr>
          <w:fldChar w:fldCharType="separate"/>
        </w:r>
        <w:r>
          <w:rPr>
            <w:noProof/>
            <w:webHidden/>
          </w:rPr>
          <w:t>4</w:t>
        </w:r>
        <w:r>
          <w:rPr>
            <w:noProof/>
            <w:webHidden/>
          </w:rPr>
          <w:fldChar w:fldCharType="end"/>
        </w:r>
      </w:hyperlink>
    </w:p>
    <w:p w14:paraId="4D55500B" w14:textId="390FEBA2" w:rsidR="00AE63C4" w:rsidRDefault="00AE63C4">
      <w:pPr>
        <w:pStyle w:val="TOC1"/>
        <w:rPr>
          <w:rFonts w:asciiTheme="minorHAnsi" w:eastAsiaTheme="minorEastAsia" w:hAnsiTheme="minorHAnsi" w:cstheme="minorBidi"/>
          <w:caps w:val="0"/>
          <w:noProof/>
          <w:sz w:val="22"/>
          <w:lang w:eastAsia="en-GB"/>
        </w:rPr>
      </w:pPr>
      <w:hyperlink w:anchor="_Toc439488" w:history="1">
        <w:r w:rsidRPr="001E563A">
          <w:rPr>
            <w:rStyle w:val="Hyperlink"/>
            <w:noProof/>
          </w:rPr>
          <w:t>7.</w:t>
        </w:r>
        <w:r>
          <w:rPr>
            <w:rFonts w:asciiTheme="minorHAnsi" w:eastAsiaTheme="minorEastAsia" w:hAnsiTheme="minorHAnsi" w:cstheme="minorBidi"/>
            <w:caps w:val="0"/>
            <w:noProof/>
            <w:sz w:val="22"/>
            <w:lang w:eastAsia="en-GB"/>
          </w:rPr>
          <w:tab/>
        </w:r>
        <w:r w:rsidRPr="001E563A">
          <w:rPr>
            <w:rStyle w:val="Hyperlink"/>
            <w:noProof/>
          </w:rPr>
          <w:t>Price</w:t>
        </w:r>
        <w:r>
          <w:rPr>
            <w:noProof/>
            <w:webHidden/>
          </w:rPr>
          <w:tab/>
        </w:r>
        <w:r>
          <w:rPr>
            <w:noProof/>
            <w:webHidden/>
          </w:rPr>
          <w:fldChar w:fldCharType="begin"/>
        </w:r>
        <w:r>
          <w:rPr>
            <w:noProof/>
            <w:webHidden/>
          </w:rPr>
          <w:instrText xml:space="preserve"> PAGEREF _Toc439488 \h </w:instrText>
        </w:r>
        <w:r>
          <w:rPr>
            <w:noProof/>
            <w:webHidden/>
          </w:rPr>
        </w:r>
        <w:r>
          <w:rPr>
            <w:noProof/>
            <w:webHidden/>
          </w:rPr>
          <w:fldChar w:fldCharType="separate"/>
        </w:r>
        <w:r>
          <w:rPr>
            <w:noProof/>
            <w:webHidden/>
          </w:rPr>
          <w:t>4</w:t>
        </w:r>
        <w:r>
          <w:rPr>
            <w:noProof/>
            <w:webHidden/>
          </w:rPr>
          <w:fldChar w:fldCharType="end"/>
        </w:r>
      </w:hyperlink>
    </w:p>
    <w:p w14:paraId="5CECA2A4" w14:textId="54051E32" w:rsidR="00AE63C4" w:rsidRDefault="00AE63C4">
      <w:pPr>
        <w:pStyle w:val="TOC1"/>
        <w:rPr>
          <w:rFonts w:asciiTheme="minorHAnsi" w:eastAsiaTheme="minorEastAsia" w:hAnsiTheme="minorHAnsi" w:cstheme="minorBidi"/>
          <w:caps w:val="0"/>
          <w:noProof/>
          <w:sz w:val="22"/>
          <w:lang w:eastAsia="en-GB"/>
        </w:rPr>
      </w:pPr>
      <w:hyperlink w:anchor="_Toc439489" w:history="1">
        <w:r w:rsidRPr="001E563A">
          <w:rPr>
            <w:rStyle w:val="Hyperlink"/>
            <w:noProof/>
          </w:rPr>
          <w:t>8.</w:t>
        </w:r>
        <w:r>
          <w:rPr>
            <w:rFonts w:asciiTheme="minorHAnsi" w:eastAsiaTheme="minorEastAsia" w:hAnsiTheme="minorHAnsi" w:cstheme="minorBidi"/>
            <w:caps w:val="0"/>
            <w:noProof/>
            <w:sz w:val="22"/>
            <w:lang w:eastAsia="en-GB"/>
          </w:rPr>
          <w:tab/>
        </w:r>
        <w:r w:rsidRPr="001E563A">
          <w:rPr>
            <w:rStyle w:val="Hyperlink"/>
            <w:noProof/>
          </w:rPr>
          <w:t>Submitting a tender</w:t>
        </w:r>
        <w:r>
          <w:rPr>
            <w:noProof/>
            <w:webHidden/>
          </w:rPr>
          <w:tab/>
        </w:r>
        <w:r>
          <w:rPr>
            <w:noProof/>
            <w:webHidden/>
          </w:rPr>
          <w:fldChar w:fldCharType="begin"/>
        </w:r>
        <w:r>
          <w:rPr>
            <w:noProof/>
            <w:webHidden/>
          </w:rPr>
          <w:instrText xml:space="preserve"> PAGEREF _Toc439489 \h </w:instrText>
        </w:r>
        <w:r>
          <w:rPr>
            <w:noProof/>
            <w:webHidden/>
          </w:rPr>
        </w:r>
        <w:r>
          <w:rPr>
            <w:noProof/>
            <w:webHidden/>
          </w:rPr>
          <w:fldChar w:fldCharType="separate"/>
        </w:r>
        <w:r>
          <w:rPr>
            <w:noProof/>
            <w:webHidden/>
          </w:rPr>
          <w:t>5</w:t>
        </w:r>
        <w:r>
          <w:rPr>
            <w:noProof/>
            <w:webHidden/>
          </w:rPr>
          <w:fldChar w:fldCharType="end"/>
        </w:r>
      </w:hyperlink>
    </w:p>
    <w:p w14:paraId="7D2855F3" w14:textId="6E2C8122" w:rsidR="00AE63C4" w:rsidRDefault="00AE63C4">
      <w:pPr>
        <w:pStyle w:val="TOC1"/>
        <w:rPr>
          <w:rFonts w:asciiTheme="minorHAnsi" w:eastAsiaTheme="minorEastAsia" w:hAnsiTheme="minorHAnsi" w:cstheme="minorBidi"/>
          <w:caps w:val="0"/>
          <w:noProof/>
          <w:sz w:val="22"/>
          <w:lang w:eastAsia="en-GB"/>
        </w:rPr>
      </w:pPr>
      <w:hyperlink w:anchor="_Toc439490" w:history="1">
        <w:r w:rsidRPr="001E563A">
          <w:rPr>
            <w:rStyle w:val="Hyperlink"/>
            <w:noProof/>
          </w:rPr>
          <w:t>9.</w:t>
        </w:r>
        <w:r>
          <w:rPr>
            <w:rFonts w:asciiTheme="minorHAnsi" w:eastAsiaTheme="minorEastAsia" w:hAnsiTheme="minorHAnsi" w:cstheme="minorBidi"/>
            <w:caps w:val="0"/>
            <w:noProof/>
            <w:sz w:val="22"/>
            <w:lang w:eastAsia="en-GB"/>
          </w:rPr>
          <w:tab/>
        </w:r>
        <w:r w:rsidRPr="001E563A">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_Toc439490 \h </w:instrText>
        </w:r>
        <w:r>
          <w:rPr>
            <w:noProof/>
            <w:webHidden/>
          </w:rPr>
        </w:r>
        <w:r>
          <w:rPr>
            <w:noProof/>
            <w:webHidden/>
          </w:rPr>
          <w:fldChar w:fldCharType="separate"/>
        </w:r>
        <w:r>
          <w:rPr>
            <w:noProof/>
            <w:webHidden/>
          </w:rPr>
          <w:t>6</w:t>
        </w:r>
        <w:r>
          <w:rPr>
            <w:noProof/>
            <w:webHidden/>
          </w:rPr>
          <w:fldChar w:fldCharType="end"/>
        </w:r>
      </w:hyperlink>
    </w:p>
    <w:p w14:paraId="0F764C75" w14:textId="5B6D613A" w:rsidR="00AE63C4" w:rsidRDefault="00AE63C4">
      <w:pPr>
        <w:pStyle w:val="TOC1"/>
        <w:rPr>
          <w:rFonts w:asciiTheme="minorHAnsi" w:eastAsiaTheme="minorEastAsia" w:hAnsiTheme="minorHAnsi" w:cstheme="minorBidi"/>
          <w:caps w:val="0"/>
          <w:noProof/>
          <w:sz w:val="22"/>
          <w:lang w:eastAsia="en-GB"/>
        </w:rPr>
      </w:pPr>
      <w:hyperlink w:anchor="_Toc439491" w:history="1">
        <w:r w:rsidRPr="001E563A">
          <w:rPr>
            <w:rStyle w:val="Hyperlink"/>
            <w:noProof/>
          </w:rPr>
          <w:t>10.</w:t>
        </w:r>
        <w:r>
          <w:rPr>
            <w:rFonts w:asciiTheme="minorHAnsi" w:eastAsiaTheme="minorEastAsia" w:hAnsiTheme="minorHAnsi" w:cstheme="minorBidi"/>
            <w:caps w:val="0"/>
            <w:noProof/>
            <w:sz w:val="22"/>
            <w:lang w:eastAsia="en-GB"/>
          </w:rPr>
          <w:tab/>
        </w:r>
        <w:r w:rsidRPr="001E563A">
          <w:rPr>
            <w:rStyle w:val="Hyperlink"/>
            <w:noProof/>
          </w:rPr>
          <w:t>Procurement Contact</w:t>
        </w:r>
        <w:r>
          <w:rPr>
            <w:noProof/>
            <w:webHidden/>
          </w:rPr>
          <w:tab/>
        </w:r>
        <w:r>
          <w:rPr>
            <w:noProof/>
            <w:webHidden/>
          </w:rPr>
          <w:fldChar w:fldCharType="begin"/>
        </w:r>
        <w:r>
          <w:rPr>
            <w:noProof/>
            <w:webHidden/>
          </w:rPr>
          <w:instrText xml:space="preserve"> PAGEREF _Toc439491 \h </w:instrText>
        </w:r>
        <w:r>
          <w:rPr>
            <w:noProof/>
            <w:webHidden/>
          </w:rPr>
        </w:r>
        <w:r>
          <w:rPr>
            <w:noProof/>
            <w:webHidden/>
          </w:rPr>
          <w:fldChar w:fldCharType="separate"/>
        </w:r>
        <w:r>
          <w:rPr>
            <w:noProof/>
            <w:webHidden/>
          </w:rPr>
          <w:t>8</w:t>
        </w:r>
        <w:r>
          <w:rPr>
            <w:noProof/>
            <w:webHidden/>
          </w:rPr>
          <w:fldChar w:fldCharType="end"/>
        </w:r>
      </w:hyperlink>
    </w:p>
    <w:p w14:paraId="485FDDAD" w14:textId="16E30A95" w:rsidR="00AE63C4" w:rsidRDefault="00AE63C4">
      <w:pPr>
        <w:pStyle w:val="TOC1"/>
        <w:rPr>
          <w:rFonts w:asciiTheme="minorHAnsi" w:eastAsiaTheme="minorEastAsia" w:hAnsiTheme="minorHAnsi" w:cstheme="minorBidi"/>
          <w:caps w:val="0"/>
          <w:noProof/>
          <w:sz w:val="22"/>
          <w:lang w:eastAsia="en-GB"/>
        </w:rPr>
      </w:pPr>
      <w:hyperlink w:anchor="_Toc439492" w:history="1">
        <w:r w:rsidRPr="001E563A">
          <w:rPr>
            <w:rStyle w:val="Hyperlink"/>
            <w:noProof/>
          </w:rPr>
          <w:t>11.</w:t>
        </w:r>
        <w:r>
          <w:rPr>
            <w:rFonts w:asciiTheme="minorHAnsi" w:eastAsiaTheme="minorEastAsia" w:hAnsiTheme="minorHAnsi" w:cstheme="minorBidi"/>
            <w:caps w:val="0"/>
            <w:noProof/>
            <w:sz w:val="22"/>
            <w:lang w:eastAsia="en-GB"/>
          </w:rPr>
          <w:tab/>
        </w:r>
        <w:r w:rsidRPr="001E563A">
          <w:rPr>
            <w:rStyle w:val="Hyperlink"/>
            <w:noProof/>
          </w:rPr>
          <w:t>glossary</w:t>
        </w:r>
        <w:r>
          <w:rPr>
            <w:noProof/>
            <w:webHidden/>
          </w:rPr>
          <w:tab/>
        </w:r>
        <w:r>
          <w:rPr>
            <w:noProof/>
            <w:webHidden/>
          </w:rPr>
          <w:fldChar w:fldCharType="begin"/>
        </w:r>
        <w:r>
          <w:rPr>
            <w:noProof/>
            <w:webHidden/>
          </w:rPr>
          <w:instrText xml:space="preserve"> PAGEREF _Toc439492 \h </w:instrText>
        </w:r>
        <w:r>
          <w:rPr>
            <w:noProof/>
            <w:webHidden/>
          </w:rPr>
        </w:r>
        <w:r>
          <w:rPr>
            <w:noProof/>
            <w:webHidden/>
          </w:rPr>
          <w:fldChar w:fldCharType="separate"/>
        </w:r>
        <w:r>
          <w:rPr>
            <w:noProof/>
            <w:webHidden/>
          </w:rPr>
          <w:t>8</w:t>
        </w:r>
        <w:r>
          <w:rPr>
            <w:noProof/>
            <w:webHidden/>
          </w:rPr>
          <w:fldChar w:fldCharType="end"/>
        </w:r>
      </w:hyperlink>
    </w:p>
    <w:p w14:paraId="07444850" w14:textId="31BBFAD3" w:rsidR="00835BD7" w:rsidRDefault="00835BD7" w:rsidP="008266EA">
      <w:pPr>
        <w:rPr>
          <w:rFonts w:ascii="Calibri" w:hAnsi="Calibri" w:cs="Times New Roman"/>
          <w:caps/>
          <w:sz w:val="22"/>
          <w:szCs w:val="20"/>
        </w:rPr>
      </w:pPr>
      <w:r>
        <w:rPr>
          <w:rFonts w:ascii="Calibri" w:hAnsi="Calibri" w:cs="Times New Roman"/>
          <w:caps/>
          <w:sz w:val="22"/>
          <w:szCs w:val="20"/>
        </w:rPr>
        <w:fldChar w:fldCharType="end"/>
      </w:r>
    </w:p>
    <w:p w14:paraId="70166145" w14:textId="05E0539D" w:rsidR="008266EA" w:rsidRDefault="008266EA" w:rsidP="008266EA">
      <w:pPr>
        <w:rPr>
          <w:rFonts w:ascii="Calibri" w:hAnsi="Calibri" w:cs="Times New Roman"/>
          <w:caps/>
          <w:sz w:val="22"/>
          <w:szCs w:val="20"/>
        </w:rPr>
      </w:pPr>
    </w:p>
    <w:p w14:paraId="09F463EA" w14:textId="69D0CC14" w:rsidR="008266EA" w:rsidRDefault="008266EA" w:rsidP="008266EA">
      <w:pPr>
        <w:rPr>
          <w:rFonts w:ascii="Calibri" w:hAnsi="Calibri" w:cs="Times New Roman"/>
          <w:caps/>
          <w:sz w:val="22"/>
          <w:szCs w:val="20"/>
        </w:rPr>
      </w:pPr>
    </w:p>
    <w:p w14:paraId="0A32030B" w14:textId="70F69CAC" w:rsidR="008266EA" w:rsidRDefault="008266EA" w:rsidP="008266EA">
      <w:pPr>
        <w:rPr>
          <w:rFonts w:ascii="Calibri" w:hAnsi="Calibri" w:cs="Times New Roman"/>
          <w:caps/>
          <w:sz w:val="22"/>
          <w:szCs w:val="20"/>
        </w:rPr>
      </w:pPr>
    </w:p>
    <w:p w14:paraId="3FE55C22" w14:textId="2430EA46" w:rsidR="00903642" w:rsidRDefault="00903642" w:rsidP="008266EA">
      <w:pPr>
        <w:rPr>
          <w:rFonts w:ascii="Calibri" w:hAnsi="Calibri" w:cs="Times New Roman"/>
          <w:caps/>
          <w:sz w:val="22"/>
          <w:szCs w:val="20"/>
        </w:rPr>
      </w:pPr>
    </w:p>
    <w:p w14:paraId="039843C5" w14:textId="0A223F4C" w:rsidR="00903642" w:rsidRDefault="00903642" w:rsidP="008266EA">
      <w:pPr>
        <w:rPr>
          <w:rFonts w:ascii="Calibri" w:hAnsi="Calibri" w:cs="Times New Roman"/>
          <w:caps/>
          <w:sz w:val="22"/>
          <w:szCs w:val="20"/>
        </w:rPr>
      </w:pPr>
    </w:p>
    <w:p w14:paraId="5EE2F583" w14:textId="77777777" w:rsidR="00903642" w:rsidRDefault="00903642" w:rsidP="008266EA">
      <w:pPr>
        <w:rPr>
          <w:rFonts w:ascii="Calibri" w:hAnsi="Calibri" w:cs="Times New Roman"/>
          <w:caps/>
          <w:sz w:val="22"/>
          <w:szCs w:val="20"/>
        </w:rPr>
      </w:pPr>
    </w:p>
    <w:p w14:paraId="2B84D91C" w14:textId="448503BE" w:rsidR="008266EA" w:rsidRDefault="008266EA" w:rsidP="008266EA">
      <w:pPr>
        <w:rPr>
          <w:rFonts w:ascii="Calibri" w:hAnsi="Calibri" w:cs="Times New Roman"/>
          <w:caps/>
          <w:sz w:val="22"/>
          <w:szCs w:val="20"/>
        </w:rPr>
      </w:pPr>
      <w:bookmarkStart w:id="1" w:name="_GoBack"/>
      <w:bookmarkEnd w:id="1"/>
    </w:p>
    <w:p w14:paraId="3DED630B" w14:textId="77E0EC2F" w:rsidR="008266EA" w:rsidRDefault="008266EA" w:rsidP="008266EA">
      <w:pPr>
        <w:rPr>
          <w:rFonts w:ascii="Calibri" w:hAnsi="Calibri" w:cs="Times New Roman"/>
          <w:caps/>
          <w:sz w:val="22"/>
          <w:szCs w:val="20"/>
        </w:rPr>
      </w:pPr>
    </w:p>
    <w:p w14:paraId="0AD1CE19" w14:textId="6BA8A290" w:rsidR="008266EA" w:rsidRDefault="008266EA" w:rsidP="008266EA">
      <w:pPr>
        <w:rPr>
          <w:rFonts w:ascii="Calibri" w:hAnsi="Calibri" w:cs="Times New Roman"/>
          <w:caps/>
          <w:sz w:val="22"/>
          <w:szCs w:val="20"/>
        </w:rPr>
      </w:pPr>
    </w:p>
    <w:p w14:paraId="3F714C59" w14:textId="16F9E6D7" w:rsidR="008266EA" w:rsidRDefault="008266EA" w:rsidP="008266EA">
      <w:pPr>
        <w:rPr>
          <w:rFonts w:ascii="Calibri" w:hAnsi="Calibri" w:cs="Times New Roman"/>
          <w:caps/>
          <w:sz w:val="22"/>
          <w:szCs w:val="20"/>
        </w:rPr>
      </w:pPr>
    </w:p>
    <w:p w14:paraId="0C199203" w14:textId="0451BD7B" w:rsidR="008266EA" w:rsidRDefault="008266EA" w:rsidP="008266EA">
      <w:pPr>
        <w:rPr>
          <w:rFonts w:ascii="Calibri" w:hAnsi="Calibri" w:cs="Times New Roman"/>
          <w:caps/>
          <w:sz w:val="22"/>
          <w:szCs w:val="20"/>
        </w:rPr>
      </w:pPr>
    </w:p>
    <w:p w14:paraId="4EDEC983" w14:textId="4AC2B004" w:rsidR="008266EA" w:rsidRDefault="008266EA" w:rsidP="008266EA">
      <w:pPr>
        <w:rPr>
          <w:rFonts w:ascii="Calibri" w:hAnsi="Calibri" w:cs="Times New Roman"/>
          <w:caps/>
          <w:sz w:val="22"/>
          <w:szCs w:val="20"/>
        </w:rPr>
      </w:pPr>
    </w:p>
    <w:p w14:paraId="29E760AC" w14:textId="2AD2FC79" w:rsidR="008266EA" w:rsidRDefault="008266EA" w:rsidP="008266EA">
      <w:pPr>
        <w:rPr>
          <w:rFonts w:ascii="Calibri" w:hAnsi="Calibri" w:cs="Times New Roman"/>
          <w:caps/>
          <w:sz w:val="22"/>
          <w:szCs w:val="20"/>
        </w:rPr>
      </w:pPr>
    </w:p>
    <w:p w14:paraId="7B2C725D" w14:textId="1248AD77" w:rsidR="008266EA" w:rsidRDefault="008266EA" w:rsidP="008266EA">
      <w:pPr>
        <w:rPr>
          <w:rFonts w:ascii="Calibri" w:hAnsi="Calibri" w:cs="Times New Roman"/>
          <w:caps/>
          <w:sz w:val="22"/>
          <w:szCs w:val="20"/>
        </w:rPr>
      </w:pPr>
    </w:p>
    <w:p w14:paraId="09335CEA" w14:textId="253FD5A7" w:rsidR="008266EA" w:rsidRDefault="008266EA" w:rsidP="008266EA">
      <w:pPr>
        <w:rPr>
          <w:rFonts w:ascii="Calibri" w:hAnsi="Calibri" w:cs="Times New Roman"/>
          <w:caps/>
          <w:sz w:val="22"/>
          <w:szCs w:val="20"/>
        </w:rPr>
      </w:pPr>
    </w:p>
    <w:p w14:paraId="1CF43320" w14:textId="2CDD6D56" w:rsidR="008266EA" w:rsidRDefault="008266EA" w:rsidP="008266EA">
      <w:pPr>
        <w:rPr>
          <w:rFonts w:ascii="Calibri" w:hAnsi="Calibri" w:cs="Times New Roman"/>
          <w:caps/>
          <w:sz w:val="22"/>
          <w:szCs w:val="20"/>
        </w:rPr>
      </w:pPr>
    </w:p>
    <w:p w14:paraId="45B849A5" w14:textId="6E9B6595" w:rsidR="008266EA" w:rsidRDefault="008266EA" w:rsidP="008266EA">
      <w:pPr>
        <w:rPr>
          <w:rFonts w:ascii="Calibri" w:hAnsi="Calibri" w:cs="Times New Roman"/>
          <w:caps/>
          <w:sz w:val="22"/>
          <w:szCs w:val="20"/>
        </w:rPr>
      </w:pPr>
    </w:p>
    <w:p w14:paraId="5A95058E" w14:textId="4C1DF976" w:rsidR="008266EA" w:rsidRDefault="008266EA" w:rsidP="008266EA">
      <w:pPr>
        <w:rPr>
          <w:rFonts w:ascii="Calibri" w:hAnsi="Calibri" w:cs="Times New Roman"/>
          <w:caps/>
          <w:sz w:val="22"/>
          <w:szCs w:val="20"/>
        </w:rPr>
      </w:pPr>
    </w:p>
    <w:p w14:paraId="34F802F4" w14:textId="058C3216" w:rsidR="008266EA" w:rsidRDefault="008266EA" w:rsidP="008266EA">
      <w:pPr>
        <w:rPr>
          <w:rFonts w:ascii="Calibri" w:hAnsi="Calibri" w:cs="Times New Roman"/>
          <w:caps/>
          <w:sz w:val="22"/>
          <w:szCs w:val="20"/>
        </w:rPr>
      </w:pPr>
    </w:p>
    <w:p w14:paraId="6E6A1CE1" w14:textId="735D934E" w:rsidR="008266EA" w:rsidRDefault="008266EA" w:rsidP="008266EA">
      <w:pPr>
        <w:rPr>
          <w:rFonts w:ascii="Calibri" w:hAnsi="Calibri" w:cs="Times New Roman"/>
          <w:caps/>
          <w:sz w:val="22"/>
          <w:szCs w:val="20"/>
        </w:rPr>
      </w:pPr>
    </w:p>
    <w:p w14:paraId="67E8FB4A" w14:textId="77777777" w:rsidR="008266EA" w:rsidRPr="001E44B4" w:rsidRDefault="008266EA" w:rsidP="008266EA">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2" w:name="_Toc439482"/>
      <w:r w:rsidRPr="00914AEC">
        <w:lastRenderedPageBreak/>
        <w:t>Introduction</w:t>
      </w:r>
      <w:bookmarkEnd w:id="2"/>
    </w:p>
    <w:p w14:paraId="64DE974D" w14:textId="318148FE"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8266EA">
        <w:t>single Supplier Contra</w:t>
      </w:r>
      <w:r w:rsidRPr="00DC3AFD">
        <w:t xml:space="preserve">ct for </w:t>
      </w:r>
      <w:r w:rsidR="008266EA">
        <w:t>the supply of Services to Support Recruitment of Non-Executive Appointments to DHSC’s ALBs.</w:t>
      </w:r>
    </w:p>
    <w:p w14:paraId="45EAA15A" w14:textId="4CD03E84" w:rsidR="00835BD7" w:rsidRDefault="00835BD7" w:rsidP="00F55BB5">
      <w:pPr>
        <w:pStyle w:val="Heading2"/>
      </w:pPr>
      <w:r>
        <w:t>When we use “The Authority”, “we”, “us”, “our” or “DH</w:t>
      </w:r>
      <w:r w:rsidR="008266EA">
        <w:t>SC</w:t>
      </w:r>
      <w:r>
        <w:t>” we mean the Department of Health</w:t>
      </w:r>
      <w:r w:rsidR="008266EA">
        <w:t xml:space="preserve"> and Social Care</w:t>
      </w:r>
      <w:r>
        <w:t xml:space="preserve"> on behalf of the </w:t>
      </w:r>
      <w:r w:rsidR="00F55BB5">
        <w:t>Secretary of State for Health</w:t>
      </w:r>
      <w:r w:rsidR="008266EA">
        <w:t xml:space="preserve"> and Social Care</w:t>
      </w:r>
      <w:r w:rsidR="00F55BB5">
        <w:t xml:space="preserve">.  </w:t>
      </w:r>
      <w:r>
        <w:t>When we use “you” or “your” we mean the organisation you represent as a Potential Provider.</w:t>
      </w:r>
    </w:p>
    <w:p w14:paraId="553CCD8A" w14:textId="3CBD195A" w:rsidR="00835BD7" w:rsidRPr="008266EA" w:rsidRDefault="00835BD7" w:rsidP="00835BD7">
      <w:pPr>
        <w:pStyle w:val="Heading2"/>
      </w:pPr>
      <w:r w:rsidRPr="00DC3AFD">
        <w:t xml:space="preserve">The Contract will be for an initial </w:t>
      </w:r>
      <w:r w:rsidR="008266EA">
        <w:t>one-</w:t>
      </w:r>
      <w:r>
        <w:t xml:space="preserve">year period with options </w:t>
      </w:r>
      <w:r w:rsidRPr="00DC3AFD">
        <w:t xml:space="preserve">to extend </w:t>
      </w:r>
      <w:r w:rsidRPr="008266EA">
        <w:t>for up to two further periods of up to 12 months each</w:t>
      </w:r>
      <w:r w:rsidR="008266EA" w:rsidRPr="008266EA">
        <w:t>,</w:t>
      </w:r>
      <w:r w:rsidRPr="008266EA">
        <w:t xml:space="preserve"> reviewed on an annual basis (</w:t>
      </w:r>
      <w:r w:rsidR="008266EA" w:rsidRPr="008266EA">
        <w:t>1</w:t>
      </w:r>
      <w:r w:rsidRPr="008266EA">
        <w:t>+1+1).</w:t>
      </w:r>
    </w:p>
    <w:p w14:paraId="18A60ACA" w14:textId="719FB8D8" w:rsidR="00835BD7" w:rsidRDefault="00835BD7" w:rsidP="00835BD7">
      <w:pPr>
        <w:pStyle w:val="Heading2"/>
      </w:pPr>
      <w:r>
        <w:t>T</w:t>
      </w:r>
      <w:r w:rsidRPr="005F29C0">
        <w:t>he estimated value of the Contract is</w:t>
      </w:r>
      <w:r>
        <w:t xml:space="preserve"> </w:t>
      </w:r>
      <w:r w:rsidR="00AA62F0">
        <w:t>£24,800 (excluding VAT).</w:t>
      </w:r>
    </w:p>
    <w:p w14:paraId="34F8B130" w14:textId="5823B9FD" w:rsidR="00835BD7" w:rsidRPr="00DC3AFD" w:rsidRDefault="00835BD7" w:rsidP="00835BD7">
      <w:pPr>
        <w:pStyle w:val="Heading2"/>
      </w:pPr>
      <w:r w:rsidRPr="002D01C9">
        <w:t xml:space="preserve">The Public Contracts Regulations 2015 regulate how we procure. </w:t>
      </w:r>
      <w:r>
        <w:t xml:space="preserve">This procurement will use the </w:t>
      </w:r>
      <w:r w:rsidR="008266EA" w:rsidRPr="008266EA">
        <w:rPr>
          <w:b/>
        </w:rPr>
        <w:t xml:space="preserve">Sub-OJEU </w:t>
      </w:r>
      <w:r w:rsidRPr="008266EA">
        <w:rPr>
          <w:b/>
        </w:rPr>
        <w:t>Op</w:t>
      </w:r>
      <w:r>
        <w:rPr>
          <w:b/>
        </w:rPr>
        <w:t>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3"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3"/>
    </w:p>
    <w:p w14:paraId="5DCEC4CB" w14:textId="77777777" w:rsidR="00835BD7" w:rsidRPr="00914AEC" w:rsidRDefault="00835BD7" w:rsidP="00835BD7">
      <w:pPr>
        <w:pStyle w:val="Heading1"/>
      </w:pPr>
      <w:bookmarkStart w:id="4" w:name="_Ref284694562"/>
      <w:bookmarkStart w:id="5" w:name="_Toc439483"/>
      <w:r w:rsidRPr="00914AEC">
        <w:t>OVERVIEW OF Invitation to tender</w:t>
      </w:r>
      <w:bookmarkEnd w:id="4"/>
      <w:bookmarkEnd w:id="5"/>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3F25F5B0" w:rsidR="00F55BB5" w:rsidRPr="00F55BB5" w:rsidRDefault="00F55BB5" w:rsidP="00F55BB5">
            <w:r w:rsidRPr="00835BD7">
              <w:rPr>
                <w:rStyle w:val="Strong"/>
              </w:rPr>
              <w:t xml:space="preserve">Attachment 4 – </w:t>
            </w:r>
            <w:r w:rsidR="008266EA">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49DFB16D" w:rsidR="00F55BB5" w:rsidRDefault="00F55BB5" w:rsidP="00F55BB5">
            <w:pPr>
              <w:pStyle w:val="Heading2"/>
              <w:numPr>
                <w:ilvl w:val="0"/>
                <w:numId w:val="0"/>
              </w:numPr>
              <w:outlineLvl w:val="1"/>
            </w:pPr>
            <w:r w:rsidRPr="00835BD7">
              <w:rPr>
                <w:rStyle w:val="Strong"/>
              </w:rPr>
              <w:t>Selection Questionnaire</w:t>
            </w:r>
          </w:p>
        </w:tc>
        <w:tc>
          <w:tcPr>
            <w:tcW w:w="4986" w:type="dxa"/>
          </w:tcPr>
          <w:p w14:paraId="22847A16" w14:textId="52B0BE3C" w:rsidR="00F55BB5" w:rsidRDefault="00F55BB5" w:rsidP="00B622C1">
            <w:pPr>
              <w:pStyle w:val="Bullet"/>
              <w:numPr>
                <w:ilvl w:val="0"/>
                <w:numId w:val="0"/>
              </w:numPr>
            </w:pPr>
            <w:r w:rsidRPr="001F70E1">
              <w:t xml:space="preserve">A template containing </w:t>
            </w:r>
            <w:r>
              <w:t xml:space="preserve">selection </w:t>
            </w:r>
            <w:r w:rsidRPr="001F70E1">
              <w:t xml:space="preserve">questions </w:t>
            </w:r>
            <w:r>
              <w:t xml:space="preserve">to </w:t>
            </w:r>
            <w:r w:rsidRPr="001F70E1">
              <w:t xml:space="preserve">which </w:t>
            </w:r>
            <w:r>
              <w:t xml:space="preserve">you are </w:t>
            </w:r>
            <w:r w:rsidRPr="001F70E1">
              <w:t>requ</w:t>
            </w:r>
            <w:r>
              <w:t>ired to respond.</w:t>
            </w:r>
            <w:r w:rsidR="008266EA">
              <w:t xml:space="preserve"> To be completed directly onto the Bravo system.</w:t>
            </w:r>
          </w:p>
        </w:tc>
      </w:tr>
      <w:tr w:rsidR="00F55BB5" w14:paraId="0DF02673" w14:textId="77777777" w:rsidTr="00F55BB5">
        <w:tc>
          <w:tcPr>
            <w:tcW w:w="4985" w:type="dxa"/>
          </w:tcPr>
          <w:p w14:paraId="40B8596B" w14:textId="763B8EF0" w:rsidR="00F55BB5" w:rsidRPr="00B622C1" w:rsidRDefault="008266EA"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58AAAC54" w:rsidR="00F55BB5" w:rsidRPr="00B622C1" w:rsidRDefault="00F55BB5" w:rsidP="00B622C1">
            <w:pPr>
              <w:pStyle w:val="Bullet"/>
              <w:numPr>
                <w:ilvl w:val="0"/>
                <w:numId w:val="0"/>
              </w:numPr>
              <w:rPr>
                <w:b/>
                <w:bCs/>
              </w:rPr>
            </w:pPr>
            <w:r>
              <w:rPr>
                <w:rStyle w:val="Strong"/>
              </w:rPr>
              <w:t xml:space="preserve">Attachment </w:t>
            </w:r>
            <w:r w:rsidR="008266EA">
              <w:rPr>
                <w:rStyle w:val="Strong"/>
              </w:rPr>
              <w:t>7</w:t>
            </w:r>
            <w:r w:rsidRPr="00835BD7">
              <w:rPr>
                <w:rStyle w:val="Strong"/>
              </w:rPr>
              <w:t xml:space="preserve"> –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439484"/>
      <w:r>
        <w:t>The Contract</w:t>
      </w:r>
      <w:bookmarkEnd w:id="6"/>
    </w:p>
    <w:p w14:paraId="7FA2F5D5" w14:textId="67080BEF" w:rsidR="00835BD7" w:rsidRDefault="00835BD7" w:rsidP="00835BD7">
      <w:pPr>
        <w:pStyle w:val="Heading2"/>
      </w:pPr>
      <w:r>
        <w:t>This Procurement will result in the award of the Contract.  Once the Contract commences, the Potential Provider will become the Supplier.</w:t>
      </w:r>
    </w:p>
    <w:p w14:paraId="29BDF20D" w14:textId="6238BBCA" w:rsidR="00835BD7" w:rsidRDefault="00835BD7" w:rsidP="00B622C1">
      <w:pPr>
        <w:pStyle w:val="Heading2"/>
      </w:pPr>
      <w:r w:rsidRPr="00DC3AFD">
        <w:t>This Contract is being offered under</w:t>
      </w:r>
      <w:r w:rsidR="00B622C1">
        <w:t xml:space="preserve"> the</w:t>
      </w:r>
      <w:r w:rsidRPr="00DC3AFD">
        <w:t xml:space="preserve"> </w:t>
      </w:r>
      <w:r w:rsidRPr="008266EA">
        <w:t xml:space="preserve">Conditions of Contract for the provision of Services (including the Schedules) available at </w:t>
      </w:r>
      <w:r w:rsidR="00B622C1" w:rsidRPr="008266EA">
        <w:rPr>
          <w:i/>
        </w:rPr>
        <w:t>Attachment 4 –</w:t>
      </w:r>
      <w:r w:rsidR="008266EA" w:rsidRPr="008266EA">
        <w:rPr>
          <w:i/>
        </w:rPr>
        <w:t xml:space="preserve"> Short Form Agree</w:t>
      </w:r>
      <w:r w:rsidR="008266EA">
        <w:rPr>
          <w:i/>
        </w:rPr>
        <w:t>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60589221" w:rsidR="00835BD7" w:rsidRDefault="00835BD7" w:rsidP="00835BD7">
      <w:pPr>
        <w:pStyle w:val="Heading1"/>
      </w:pPr>
      <w:bookmarkStart w:id="7" w:name="_Toc439485"/>
      <w:r>
        <w:t>Requirements</w:t>
      </w:r>
      <w:bookmarkEnd w:id="7"/>
      <w:r>
        <w:t xml:space="preserve"> </w:t>
      </w:r>
    </w:p>
    <w:p w14:paraId="42A62B26" w14:textId="77777777" w:rsidR="008266EA" w:rsidRDefault="00835BD7" w:rsidP="008266EA">
      <w:pPr>
        <w:pStyle w:val="Heading2"/>
      </w:pPr>
      <w:r w:rsidRPr="000C258B">
        <w:t xml:space="preserve">A detailed description of </w:t>
      </w:r>
      <w:r w:rsidRPr="008266EA">
        <w:t>the Services</w:t>
      </w:r>
      <w:r w:rsidRPr="000C258B">
        <w:t xml:space="preserve"> that a Supplier will be required to supply is set out at </w:t>
      </w:r>
      <w:r w:rsidR="00B622C1" w:rsidRPr="00B622C1">
        <w:rPr>
          <w:i/>
        </w:rPr>
        <w:t>Attachment 3 – Service Description</w:t>
      </w:r>
      <w:r w:rsidR="008266EA">
        <w:t>.</w:t>
      </w:r>
      <w:r w:rsidRPr="000C258B">
        <w:t xml:space="preserve"> </w:t>
      </w:r>
    </w:p>
    <w:p w14:paraId="6C372465" w14:textId="25B59873" w:rsidR="00835BD7" w:rsidRPr="008266EA" w:rsidRDefault="00835BD7" w:rsidP="008266EA">
      <w:pPr>
        <w:pStyle w:val="Heading2"/>
      </w:pPr>
      <w:r w:rsidRPr="008266EA">
        <w:t>The Services c</w:t>
      </w:r>
      <w:r w:rsidR="008266EA" w:rsidRPr="008266EA">
        <w:t>overed by this Procurement have not been sub-divided into lots.</w:t>
      </w:r>
    </w:p>
    <w:p w14:paraId="1A7C340D" w14:textId="77777777" w:rsidR="00835BD7" w:rsidRPr="008266EA" w:rsidRDefault="00835BD7" w:rsidP="00835BD7">
      <w:pPr>
        <w:ind w:left="720"/>
      </w:pPr>
    </w:p>
    <w:p w14:paraId="49F21BE8" w14:textId="77777777" w:rsidR="00835BD7" w:rsidRDefault="00835BD7" w:rsidP="00835BD7">
      <w:pPr>
        <w:rPr>
          <w:highlight w:val="yellow"/>
        </w:rPr>
      </w:pPr>
    </w:p>
    <w:p w14:paraId="3AC96861" w14:textId="77777777" w:rsidR="00835BD7" w:rsidRPr="001F70E1" w:rsidRDefault="00835BD7" w:rsidP="00835BD7">
      <w:pPr>
        <w:pStyle w:val="Heading1"/>
      </w:pPr>
      <w:bookmarkStart w:id="8" w:name="_Toc439486"/>
      <w:r w:rsidRPr="001F70E1">
        <w:lastRenderedPageBreak/>
        <w:t>PROCUREMENT TIMETABLE</w:t>
      </w:r>
      <w:bookmarkEnd w:id="8"/>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8266EA">
        <w:trPr>
          <w:cantSplit/>
          <w:tblHeader/>
        </w:trPr>
        <w:tc>
          <w:tcPr>
            <w:tcW w:w="2552" w:type="dxa"/>
            <w:shd w:val="clear" w:color="auto" w:fill="00AE9C"/>
            <w:vAlign w:val="center"/>
          </w:tcPr>
          <w:p w14:paraId="2E3D2A8D" w14:textId="77777777" w:rsidR="00835BD7" w:rsidRPr="0091018E" w:rsidRDefault="00835BD7" w:rsidP="008266EA">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8266EA">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8266EA">
        <w:trPr>
          <w:cantSplit/>
        </w:trPr>
        <w:tc>
          <w:tcPr>
            <w:tcW w:w="2552" w:type="dxa"/>
          </w:tcPr>
          <w:p w14:paraId="58E2F61B" w14:textId="1382505B"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8 February 2019</w:t>
            </w:r>
          </w:p>
        </w:tc>
        <w:tc>
          <w:tcPr>
            <w:tcW w:w="5811" w:type="dxa"/>
          </w:tcPr>
          <w:p w14:paraId="16085482" w14:textId="11985340" w:rsidR="00835BD7" w:rsidRPr="008266EA" w:rsidRDefault="008266EA" w:rsidP="008266EA">
            <w:pPr>
              <w:pStyle w:val="MarginText"/>
              <w:spacing w:before="60" w:after="60"/>
              <w:rPr>
                <w:rFonts w:ascii="Helvetica Neue" w:hAnsi="Helvetica Neue"/>
                <w:sz w:val="20"/>
              </w:rPr>
            </w:pPr>
            <w:r w:rsidRPr="008266EA">
              <w:rPr>
                <w:rFonts w:ascii="Helvetica Neue" w:hAnsi="Helvetica Neue"/>
                <w:sz w:val="20"/>
              </w:rPr>
              <w:t>Tender Opens</w:t>
            </w:r>
          </w:p>
        </w:tc>
      </w:tr>
      <w:tr w:rsidR="00835BD7" w:rsidRPr="001F70E1" w14:paraId="1B689D3F" w14:textId="77777777" w:rsidTr="008266EA">
        <w:trPr>
          <w:cantSplit/>
        </w:trPr>
        <w:tc>
          <w:tcPr>
            <w:tcW w:w="2552" w:type="dxa"/>
          </w:tcPr>
          <w:p w14:paraId="5F00499B" w14:textId="78D21FF0"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8 February 2019</w:t>
            </w:r>
          </w:p>
        </w:tc>
        <w:tc>
          <w:tcPr>
            <w:tcW w:w="5811" w:type="dxa"/>
          </w:tcPr>
          <w:p w14:paraId="2914BB77"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Clarification period starts</w:t>
            </w:r>
          </w:p>
        </w:tc>
      </w:tr>
      <w:tr w:rsidR="00835BD7" w:rsidRPr="001F70E1" w14:paraId="06EED64F" w14:textId="77777777" w:rsidTr="008266EA">
        <w:trPr>
          <w:cantSplit/>
        </w:trPr>
        <w:tc>
          <w:tcPr>
            <w:tcW w:w="2552" w:type="dxa"/>
          </w:tcPr>
          <w:p w14:paraId="2B8D53AC" w14:textId="77777777"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18 February 2019</w:t>
            </w:r>
          </w:p>
          <w:p w14:paraId="4AAD5855" w14:textId="042B3274" w:rsidR="008266EA"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11:00 GMT</w:t>
            </w:r>
          </w:p>
        </w:tc>
        <w:tc>
          <w:tcPr>
            <w:tcW w:w="5811" w:type="dxa"/>
          </w:tcPr>
          <w:p w14:paraId="7722A3B2"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Clarification period closes (“</w:t>
            </w:r>
            <w:r w:rsidRPr="008266EA">
              <w:rPr>
                <w:rFonts w:ascii="Helvetica Neue" w:hAnsi="Helvetica Neue"/>
                <w:b/>
                <w:sz w:val="20"/>
              </w:rPr>
              <w:t>Tender Clarifications Deadline</w:t>
            </w:r>
            <w:r w:rsidRPr="008266EA">
              <w:rPr>
                <w:rFonts w:ascii="Helvetica Neue" w:hAnsi="Helvetica Neue"/>
                <w:sz w:val="20"/>
              </w:rPr>
              <w:t>”)</w:t>
            </w:r>
          </w:p>
        </w:tc>
      </w:tr>
      <w:tr w:rsidR="00835BD7" w:rsidRPr="001F70E1" w14:paraId="7DE26A3B" w14:textId="77777777" w:rsidTr="008266EA">
        <w:trPr>
          <w:cantSplit/>
        </w:trPr>
        <w:tc>
          <w:tcPr>
            <w:tcW w:w="2552" w:type="dxa"/>
          </w:tcPr>
          <w:p w14:paraId="0FC99EC8" w14:textId="0939C1C4" w:rsidR="008266EA"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20 February 2019</w:t>
            </w:r>
          </w:p>
          <w:p w14:paraId="13A044BB" w14:textId="51E6853C"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15:00 GMT</w:t>
            </w:r>
          </w:p>
        </w:tc>
        <w:tc>
          <w:tcPr>
            <w:tcW w:w="5811" w:type="dxa"/>
          </w:tcPr>
          <w:p w14:paraId="06797DF9"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Deadline for a response to the clarification questions</w:t>
            </w:r>
          </w:p>
        </w:tc>
      </w:tr>
      <w:tr w:rsidR="00835BD7" w:rsidRPr="001F70E1" w14:paraId="0EC7FD69" w14:textId="77777777" w:rsidTr="008266EA">
        <w:trPr>
          <w:cantSplit/>
        </w:trPr>
        <w:tc>
          <w:tcPr>
            <w:tcW w:w="2552" w:type="dxa"/>
          </w:tcPr>
          <w:p w14:paraId="5E1B24B3" w14:textId="77777777"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 March 2019</w:t>
            </w:r>
          </w:p>
          <w:p w14:paraId="72126326" w14:textId="2BDD76D9" w:rsidR="008266EA"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15:00 GMT</w:t>
            </w:r>
          </w:p>
        </w:tc>
        <w:tc>
          <w:tcPr>
            <w:tcW w:w="5811" w:type="dxa"/>
          </w:tcPr>
          <w:p w14:paraId="36F5CD0B" w14:textId="567C02AC"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Deadline for submission of a Tender via the e-Sourcing Portal (“</w:t>
            </w:r>
            <w:r w:rsidRPr="008266EA">
              <w:rPr>
                <w:rFonts w:ascii="Helvetica Neue" w:hAnsi="Helvetica Neue"/>
                <w:b/>
                <w:sz w:val="20"/>
              </w:rPr>
              <w:t>Tender Submission Deadline</w:t>
            </w:r>
            <w:r w:rsidRPr="008266EA">
              <w:rPr>
                <w:rFonts w:ascii="Helvetica Neue" w:hAnsi="Helvetica Neue"/>
                <w:sz w:val="20"/>
              </w:rPr>
              <w:t xml:space="preserve">”) </w:t>
            </w:r>
          </w:p>
        </w:tc>
      </w:tr>
      <w:tr w:rsidR="00835BD7" w:rsidRPr="001F70E1" w14:paraId="440D6426" w14:textId="77777777" w:rsidTr="008266EA">
        <w:trPr>
          <w:cantSplit/>
        </w:trPr>
        <w:tc>
          <w:tcPr>
            <w:tcW w:w="2552" w:type="dxa"/>
          </w:tcPr>
          <w:p w14:paraId="29515387" w14:textId="7737FA55" w:rsidR="00835BD7" w:rsidRPr="008266EA" w:rsidRDefault="008266EA" w:rsidP="008266EA">
            <w:pPr>
              <w:jc w:val="center"/>
            </w:pPr>
            <w:r w:rsidRPr="008266EA">
              <w:t>2 March 2019 – 13 March 2019</w:t>
            </w:r>
          </w:p>
        </w:tc>
        <w:tc>
          <w:tcPr>
            <w:tcW w:w="5811" w:type="dxa"/>
          </w:tcPr>
          <w:p w14:paraId="2FFE263B"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Evaluation Period</w:t>
            </w:r>
          </w:p>
        </w:tc>
      </w:tr>
      <w:tr w:rsidR="00835BD7" w:rsidRPr="001F70E1" w14:paraId="3AA7FE91" w14:textId="77777777" w:rsidTr="008266EA">
        <w:trPr>
          <w:cantSplit/>
        </w:trPr>
        <w:tc>
          <w:tcPr>
            <w:tcW w:w="2552" w:type="dxa"/>
          </w:tcPr>
          <w:p w14:paraId="50C7E0EB" w14:textId="17CA96A1"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18 March 2019</w:t>
            </w:r>
          </w:p>
        </w:tc>
        <w:tc>
          <w:tcPr>
            <w:tcW w:w="5811" w:type="dxa"/>
          </w:tcPr>
          <w:p w14:paraId="1F0C6C6B" w14:textId="77777777" w:rsidR="00835BD7" w:rsidRPr="008266EA" w:rsidRDefault="00835BD7" w:rsidP="008266EA">
            <w:r w:rsidRPr="008266EA">
              <w:t>Intention to award notices issued to successful and unsuccessful Potential Providers.</w:t>
            </w:r>
          </w:p>
        </w:tc>
      </w:tr>
      <w:tr w:rsidR="00835BD7" w:rsidRPr="001F70E1" w14:paraId="42F01453" w14:textId="77777777" w:rsidTr="008266EA">
        <w:trPr>
          <w:cantSplit/>
        </w:trPr>
        <w:tc>
          <w:tcPr>
            <w:tcW w:w="2552" w:type="dxa"/>
          </w:tcPr>
          <w:p w14:paraId="63E3ECA2" w14:textId="4267E9DC"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25 March 2019</w:t>
            </w:r>
          </w:p>
        </w:tc>
        <w:tc>
          <w:tcPr>
            <w:tcW w:w="5811" w:type="dxa"/>
          </w:tcPr>
          <w:p w14:paraId="39F9E5C2"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Expected date for signature of the Contract</w:t>
            </w:r>
          </w:p>
        </w:tc>
      </w:tr>
      <w:tr w:rsidR="00835BD7" w:rsidRPr="001F70E1" w14:paraId="25C27DDA" w14:textId="77777777" w:rsidTr="008266EA">
        <w:trPr>
          <w:cantSplit/>
        </w:trPr>
        <w:tc>
          <w:tcPr>
            <w:tcW w:w="2552" w:type="dxa"/>
          </w:tcPr>
          <w:p w14:paraId="0F488D9F" w14:textId="10B98D3F" w:rsidR="00835BD7" w:rsidRPr="008266EA" w:rsidRDefault="008266EA" w:rsidP="008266EA">
            <w:pPr>
              <w:pStyle w:val="MarginText"/>
              <w:spacing w:before="60" w:after="60"/>
              <w:jc w:val="center"/>
              <w:rPr>
                <w:rFonts w:ascii="Helvetica Neue" w:hAnsi="Helvetica Neue"/>
                <w:sz w:val="20"/>
              </w:rPr>
            </w:pPr>
            <w:r w:rsidRPr="008266EA">
              <w:rPr>
                <w:rFonts w:ascii="Helvetica Neue" w:hAnsi="Helvetica Neue"/>
                <w:sz w:val="20"/>
              </w:rPr>
              <w:t>1 April 2019</w:t>
            </w:r>
          </w:p>
        </w:tc>
        <w:tc>
          <w:tcPr>
            <w:tcW w:w="5811" w:type="dxa"/>
          </w:tcPr>
          <w:p w14:paraId="6D6DBB97" w14:textId="77777777" w:rsidR="00835BD7" w:rsidRPr="008266EA" w:rsidRDefault="00835BD7" w:rsidP="008266EA">
            <w:pPr>
              <w:pStyle w:val="MarginText"/>
              <w:spacing w:before="60" w:after="60"/>
              <w:rPr>
                <w:rFonts w:ascii="Helvetica Neue" w:hAnsi="Helvetica Neue"/>
                <w:sz w:val="20"/>
              </w:rPr>
            </w:pPr>
            <w:r w:rsidRPr="008266EA">
              <w:rPr>
                <w:rFonts w:ascii="Helvetica Neue" w:hAnsi="Helvetica Neue"/>
                <w:sz w:val="20"/>
              </w:rPr>
              <w:t>Anticipated contract start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439487"/>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439488"/>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lastRenderedPageBreak/>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1" w:name="_Toc439489"/>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64BC1383" w14:textId="77777777" w:rsidR="00903642" w:rsidRDefault="00903642" w:rsidP="00903642">
      <w:pPr>
        <w:pStyle w:val="Heading2"/>
        <w:numPr>
          <w:ilvl w:val="0"/>
          <w:numId w:val="0"/>
        </w:numPr>
        <w:ind w:left="720"/>
      </w:pPr>
    </w:p>
    <w:p w14:paraId="4FAA3B2E" w14:textId="102E8BF6"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lastRenderedPageBreak/>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23AAA084" w:rsidR="00835BD7" w:rsidRDefault="00835BD7" w:rsidP="00835BD7">
      <w:pPr>
        <w:pStyle w:val="Heading2"/>
      </w:pPr>
      <w:r w:rsidRPr="0022330A">
        <w:t>Tenders mus</w:t>
      </w:r>
      <w:r w:rsidR="00903642">
        <w:t xml:space="preserve">t remain valid for a period </w:t>
      </w:r>
      <w:r w:rsidR="00903642" w:rsidRPr="00903642">
        <w:t xml:space="preserve">of </w:t>
      </w:r>
      <w:r w:rsidRPr="00903642">
        <w:t>120 days following the Ten</w:t>
      </w:r>
      <w:r w:rsidRPr="0022330A">
        <w:t xml:space="preserve">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439490"/>
      <w:r w:rsidRPr="005331F4">
        <w:t>CONTRACTING ARRANGEMENTS (Sub-contractORS AND GROUPS OF ECONOMIC OPERATORS)</w:t>
      </w:r>
      <w:bookmarkEnd w:id="12"/>
      <w:bookmarkEnd w:id="13"/>
      <w:bookmarkEnd w:id="14"/>
    </w:p>
    <w:p w14:paraId="2B59B523" w14:textId="26B5D041"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w:t>
      </w:r>
      <w:r w:rsidR="00903642">
        <w:t>in the Selection Questionnaire</w:t>
      </w:r>
      <w:r w:rsidRPr="006103D9">
        <w:t>.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02A965A3" w14:textId="462480B0" w:rsidR="00835BD7" w:rsidRPr="00903642" w:rsidRDefault="00835BD7" w:rsidP="00903642">
      <w:pPr>
        <w:pStyle w:val="Heading2"/>
        <w:rPr>
          <w:vanish/>
        </w:rPr>
      </w:pPr>
      <w:bookmarkStart w:id="18" w:name="_Ref316390160"/>
      <w:r>
        <w:t>Only</w:t>
      </w:r>
      <w:r w:rsidRPr="006103D9">
        <w:t xml:space="preserve"> Sub-Contractors identified in the Tender will be able to provide </w:t>
      </w:r>
      <w:r w:rsidRPr="00903642">
        <w:t>Services through t</w:t>
      </w:r>
      <w:r w:rsidRPr="006103D9">
        <w:t>he Contract.</w:t>
      </w:r>
      <w:bookmarkEnd w:id="18"/>
      <w:r w:rsidRPr="00903642">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00903642">
        <w:t xml:space="preserve"> in the Tender.</w:t>
      </w:r>
    </w:p>
    <w:p w14:paraId="37ACDDAE" w14:textId="509D0AA8"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903642">
        <w:t xml:space="preserve">the relevant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lastRenderedPageBreak/>
        <w:t xml:space="preserve">Reliance </w:t>
      </w:r>
      <w:r w:rsidRPr="006103D9">
        <w:t>on the capability and/or experience of one or more Sub-Contractors to demonstrate ability to provide th</w:t>
      </w:r>
      <w:r w:rsidRPr="00903642">
        <w:t>e Services must be de</w:t>
      </w:r>
      <w:r>
        <w:t xml:space="preserv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w:t>
      </w:r>
      <w:r w:rsidRPr="00903642">
        <w:t>e the Services, it</w:t>
      </w:r>
      <w:r>
        <w:t xml:space="preserve"> </w:t>
      </w:r>
      <w:r w:rsidRPr="006103D9">
        <w:t xml:space="preserve">may do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2FAA010A"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Pr="006103D9">
        <w:t>the Selection Questionnaire</w:t>
      </w:r>
    </w:p>
    <w:p w14:paraId="310DA02E" w14:textId="77777777" w:rsidR="00835BD7" w:rsidRPr="006103D9" w:rsidRDefault="00835BD7" w:rsidP="00835BD7">
      <w:pPr>
        <w:pStyle w:val="Heading2"/>
      </w:pPr>
      <w:r>
        <w:t xml:space="preserve">Reliance </w:t>
      </w:r>
      <w:r w:rsidRPr="006103D9">
        <w:t>on the capability and/or experience of one or more members of the Group of Economic Operators to demonstrate ability to provide th</w:t>
      </w:r>
      <w:r w:rsidRPr="00903642">
        <w:t>e Services must be desc</w:t>
      </w:r>
      <w:r>
        <w:t xml:space="preserve">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7777777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(Attachment [5]).</w:t>
      </w:r>
    </w:p>
    <w:p w14:paraId="47E30B5E" w14:textId="77777777" w:rsidR="00835BD7" w:rsidRPr="001F70E1" w:rsidRDefault="00835BD7" w:rsidP="00835BD7">
      <w:pPr>
        <w:pStyle w:val="Heading1"/>
      </w:pPr>
      <w:bookmarkStart w:id="23" w:name="_Toc439491"/>
      <w:bookmarkEnd w:id="21"/>
      <w:r w:rsidRPr="001F70E1">
        <w:lastRenderedPageBreak/>
        <w:t>Procurement Contact</w:t>
      </w:r>
      <w:bookmarkEnd w:id="23"/>
    </w:p>
    <w:p w14:paraId="6C3801DE" w14:textId="77777777" w:rsidR="00835BD7" w:rsidRPr="00903642" w:rsidRDefault="00835BD7" w:rsidP="00835BD7">
      <w:pPr>
        <w:pStyle w:val="Heading2"/>
      </w:pPr>
      <w:r w:rsidRPr="001F70E1">
        <w:t>T</w:t>
      </w:r>
      <w:r w:rsidRPr="00903642">
        <w:t>he procurement lead for this requirement is:</w:t>
      </w:r>
    </w:p>
    <w:p w14:paraId="3BAC90FE" w14:textId="29D3DD3A" w:rsidR="00835BD7" w:rsidRPr="00903642" w:rsidRDefault="00903642" w:rsidP="00835BD7">
      <w:pPr>
        <w:pStyle w:val="Heading3"/>
      </w:pPr>
      <w:r w:rsidRPr="00903642">
        <w:t>Donna Reynolds</w:t>
      </w:r>
    </w:p>
    <w:p w14:paraId="664336F7" w14:textId="66A68380" w:rsidR="00835BD7" w:rsidRPr="00903642" w:rsidRDefault="00903642" w:rsidP="00835BD7">
      <w:pPr>
        <w:pStyle w:val="Heading3"/>
      </w:pPr>
      <w:r w:rsidRPr="00903642">
        <w:t>01132 545 172</w:t>
      </w:r>
    </w:p>
    <w:p w14:paraId="3BA081A4" w14:textId="08DDF832" w:rsidR="00835BD7" w:rsidRPr="00903642" w:rsidRDefault="00903642" w:rsidP="00835BD7">
      <w:pPr>
        <w:pStyle w:val="Heading3"/>
      </w:pPr>
      <w:r w:rsidRPr="00903642">
        <w:t>donna.reynolds@dhsc.gov.uk</w:t>
      </w:r>
    </w:p>
    <w:p w14:paraId="179A373D" w14:textId="77777777" w:rsidR="00835BD7" w:rsidRPr="001F70E1" w:rsidRDefault="00835BD7" w:rsidP="00835BD7">
      <w:pPr>
        <w:pStyle w:val="Heading1"/>
      </w:pPr>
      <w:bookmarkStart w:id="24" w:name="_Toc439492"/>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4D6B9511"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903642">
        <w:t>Services to Support Recruitment of Non-</w:t>
      </w:r>
      <w:proofErr w:type="gramStart"/>
      <w:r w:rsidR="00903642">
        <w:t>executive</w:t>
      </w:r>
      <w:proofErr w:type="gramEnd"/>
      <w:r w:rsidR="00903642">
        <w:t xml:space="preserve"> Appointments to DHSC’s ALB’s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lastRenderedPageBreak/>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311A30FB"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8266EA" w:rsidRDefault="008266EA">
      <w:pPr>
        <w:spacing w:line="20" w:lineRule="exact"/>
      </w:pPr>
    </w:p>
  </w:endnote>
  <w:endnote w:type="continuationSeparator" w:id="0">
    <w:p w14:paraId="4287247D" w14:textId="77777777" w:rsidR="008266EA" w:rsidRDefault="008266EA">
      <w:pPr>
        <w:spacing w:line="20" w:lineRule="exact"/>
      </w:pPr>
      <w:r>
        <w:t xml:space="preserve"> </w:t>
      </w:r>
    </w:p>
  </w:endnote>
  <w:endnote w:type="continuationNotice" w:id="1">
    <w:p w14:paraId="4287247E" w14:textId="77777777" w:rsidR="008266EA" w:rsidRDefault="008266E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8266EA" w:rsidRDefault="008266EA" w:rsidP="00826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266EA" w:rsidRDefault="008266E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8266EA" w:rsidRDefault="008266EA" w:rsidP="00826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266EA" w:rsidRDefault="008266EA">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8266EA" w:rsidRDefault="008266EA" w:rsidP="00074357">
    <w:pPr>
      <w:pStyle w:val="Footer"/>
      <w:pBdr>
        <w:top w:val="single" w:sz="6" w:space="1" w:color="auto"/>
      </w:pBdr>
      <w:tabs>
        <w:tab w:val="clear" w:pos="4153"/>
        <w:tab w:val="clear" w:pos="8306"/>
      </w:tabs>
      <w:ind w:right="-43"/>
      <w:jc w:val="center"/>
    </w:pPr>
  </w:p>
  <w:p w14:paraId="4287248D" w14:textId="7A6CB956" w:rsidR="008266EA" w:rsidRPr="002754C8" w:rsidRDefault="008266EA"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AE63C4">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AE63C4">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8266EA" w:rsidRDefault="008266EA">
      <w:r>
        <w:separator/>
      </w:r>
    </w:p>
  </w:footnote>
  <w:footnote w:type="continuationSeparator" w:id="0">
    <w:p w14:paraId="4287247A" w14:textId="77777777" w:rsidR="008266EA" w:rsidRDefault="008266EA">
      <w:r>
        <w:continuationSeparator/>
      </w:r>
    </w:p>
  </w:footnote>
  <w:footnote w:type="continuationNotice" w:id="1">
    <w:p w14:paraId="4287247B" w14:textId="77777777" w:rsidR="008266EA" w:rsidRDefault="00826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8266EA" w:rsidRDefault="008266EA">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8266EA" w:rsidRDefault="008266EA">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Pr>
        <w:noProof/>
      </w:rPr>
      <w:drawing>
        <wp:anchor distT="0" distB="0" distL="114300" distR="114300" simplePos="0" relativeHeight="251658240"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8266EA" w:rsidRDefault="00826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8266EA" w:rsidRDefault="008266EA" w:rsidP="00074357">
    <w:pPr>
      <w:pStyle w:val="Header"/>
      <w:jc w:val="center"/>
      <w:rPr>
        <w:b/>
      </w:rPr>
    </w:pPr>
  </w:p>
  <w:p w14:paraId="5C3035FC" w14:textId="0DF85777" w:rsidR="008266EA" w:rsidRDefault="00A40F6F" w:rsidP="00A40F6F">
    <w:pPr>
      <w:pStyle w:val="Header"/>
      <w:jc w:val="center"/>
    </w:pPr>
    <w:r>
      <w:t>I</w:t>
    </w:r>
    <w:r w:rsidR="008266EA" w:rsidRPr="00AB18B9">
      <w:t>TT 226 – SERVICES TO SUPPORT RECRUITMENT OF NON-EXECUTIVE APPOINTMENTS TO DHSC’S</w:t>
    </w:r>
    <w:r w:rsidR="008266EA">
      <w:t xml:space="preserve"> ALBs</w:t>
    </w:r>
  </w:p>
  <w:p w14:paraId="3CD769CC" w14:textId="7226E449" w:rsidR="008266EA" w:rsidRPr="00866FCF" w:rsidRDefault="008266EA" w:rsidP="00BD53AC">
    <w:pPr>
      <w:tabs>
        <w:tab w:val="center" w:pos="4153"/>
        <w:tab w:val="right" w:pos="8306"/>
      </w:tabs>
      <w:jc w:val="center"/>
      <w:rPr>
        <w:rFonts w:eastAsia="Times New Roman"/>
      </w:rPr>
    </w:pPr>
    <w:r>
      <w:rPr>
        <w:rFonts w:eastAsia="Times New Roman"/>
      </w:rPr>
      <w:t>Invitation to Tender</w:t>
    </w:r>
  </w:p>
  <w:p w14:paraId="4287248A" w14:textId="1477B71C" w:rsidR="008266EA" w:rsidRPr="00074357" w:rsidRDefault="008266EA"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8266EA" w:rsidRDefault="00826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66EA"/>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3642"/>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0F6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62F0"/>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63C4"/>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15:docId w15:val="{33812F48-64A8-4BEC-8893-7C16FFA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9A8DF-6BFE-41FB-B1A3-617AEB0B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24</TotalTime>
  <Pages>10</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2016-05-05T11:00:00Z</cp:lastPrinted>
  <dcterms:created xsi:type="dcterms:W3CDTF">2017-12-12T09:26:00Z</dcterms:created>
  <dcterms:modified xsi:type="dcterms:W3CDTF">2019-02-07T13:44:00Z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