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6F518" w14:textId="011C0531" w:rsidR="00366CCA" w:rsidRDefault="00366CCA" w:rsidP="004A57CC">
      <w:pPr>
        <w:spacing w:after="0" w:line="240" w:lineRule="auto"/>
        <w:jc w:val="center"/>
        <w:rPr>
          <w:rFonts w:ascii="Verdana" w:eastAsia="MS Mincho" w:hAnsi="Verdana" w:cs="Times New Roman"/>
          <w:color w:val="000000"/>
          <w:sz w:val="20"/>
          <w:szCs w:val="20"/>
          <w:lang w:val="en-GB"/>
        </w:rPr>
      </w:pPr>
      <w:r>
        <w:rPr>
          <w:rFonts w:ascii="Verdana" w:eastAsia="MS Mincho" w:hAnsi="Verdana" w:cs="Times New Roman"/>
          <w:color w:val="000000"/>
          <w:sz w:val="20"/>
          <w:szCs w:val="20"/>
          <w:lang w:val="en-GB"/>
        </w:rPr>
        <w:t>ACADEMIC EXTENSION AND SOCIAL EXTENSION BUILDING</w:t>
      </w:r>
    </w:p>
    <w:p w14:paraId="4E0D9731" w14:textId="348CADDE" w:rsidR="004A57CC" w:rsidRPr="004A57CC" w:rsidRDefault="004A57CC" w:rsidP="004A57CC">
      <w:pPr>
        <w:spacing w:after="0" w:line="240" w:lineRule="auto"/>
        <w:jc w:val="center"/>
        <w:rPr>
          <w:rFonts w:ascii="Verdana" w:eastAsia="MS Mincho" w:hAnsi="Verdana" w:cs="Times New Roman"/>
          <w:color w:val="000000"/>
          <w:sz w:val="20"/>
          <w:szCs w:val="20"/>
          <w:lang w:val="en-GB"/>
        </w:rPr>
      </w:pPr>
      <w:r w:rsidRPr="004A57CC">
        <w:rPr>
          <w:rFonts w:ascii="Verdana" w:eastAsia="MS Mincho" w:hAnsi="Verdana" w:cs="Times New Roman"/>
          <w:color w:val="000000"/>
          <w:sz w:val="20"/>
          <w:szCs w:val="20"/>
          <w:lang w:val="en-GB"/>
        </w:rPr>
        <w:t xml:space="preserve">PROCUREMENT REF: </w:t>
      </w:r>
      <w:r w:rsidR="003108C9" w:rsidRPr="003108C9">
        <w:rPr>
          <w:rFonts w:ascii="Verdana" w:eastAsia="MS Mincho" w:hAnsi="Verdana" w:cs="Times New Roman"/>
          <w:color w:val="000000"/>
          <w:sz w:val="20"/>
          <w:szCs w:val="20"/>
          <w:lang w:val="en-GB"/>
        </w:rPr>
        <w:t>12</w:t>
      </w:r>
      <w:r w:rsidR="00366CCA">
        <w:rPr>
          <w:rFonts w:ascii="Verdana" w:eastAsia="MS Mincho" w:hAnsi="Verdana" w:cs="Times New Roman"/>
          <w:color w:val="000000"/>
          <w:sz w:val="20"/>
          <w:szCs w:val="20"/>
          <w:lang w:val="en-GB"/>
        </w:rPr>
        <w:t>0</w:t>
      </w:r>
      <w:r w:rsidR="003108C9" w:rsidRPr="003108C9">
        <w:rPr>
          <w:rFonts w:ascii="Verdana" w:eastAsia="MS Mincho" w:hAnsi="Verdana" w:cs="Times New Roman"/>
          <w:color w:val="000000"/>
          <w:sz w:val="20"/>
          <w:szCs w:val="20"/>
          <w:lang w:val="en-GB"/>
        </w:rPr>
        <w:t xml:space="preserve">7FXPLUS </w:t>
      </w:r>
    </w:p>
    <w:p w14:paraId="7A6E0EE2" w14:textId="77777777" w:rsidR="004A57CC" w:rsidRPr="004A57CC" w:rsidRDefault="004A57CC" w:rsidP="004A57CC">
      <w:pPr>
        <w:spacing w:after="0" w:line="240" w:lineRule="auto"/>
        <w:jc w:val="center"/>
        <w:rPr>
          <w:rFonts w:ascii="Verdana" w:eastAsia="MS Mincho" w:hAnsi="Verdana" w:cs="Times New Roman"/>
          <w:color w:val="000000"/>
          <w:sz w:val="20"/>
          <w:szCs w:val="20"/>
          <w:lang w:val="en-GB"/>
        </w:rPr>
      </w:pPr>
    </w:p>
    <w:p w14:paraId="6B3DFD5E" w14:textId="0D39AE72" w:rsidR="004A57CC" w:rsidRPr="004A57CC" w:rsidRDefault="004A57CC" w:rsidP="004A57CC">
      <w:pPr>
        <w:suppressAutoHyphens/>
        <w:spacing w:after="240" w:line="240" w:lineRule="auto"/>
        <w:jc w:val="center"/>
        <w:rPr>
          <w:rFonts w:ascii="Verdana" w:eastAsia="MS Mincho" w:hAnsi="Verdana" w:cs="Arial"/>
          <w:b/>
          <w:sz w:val="20"/>
          <w:szCs w:val="20"/>
          <w:lang w:val="en-GB"/>
        </w:rPr>
      </w:pPr>
      <w:r w:rsidRPr="004A57CC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>RETURN DATE:</w:t>
      </w:r>
      <w:r w:rsidR="003108C9" w:rsidRPr="003108C9">
        <w:rPr>
          <w:rFonts w:cs="Arial"/>
          <w:b/>
          <w:highlight w:val="yellow"/>
        </w:rPr>
        <w:t xml:space="preserve"> </w:t>
      </w:r>
      <w:r w:rsidR="00366CCA">
        <w:rPr>
          <w:rFonts w:cs="Arial"/>
          <w:b/>
          <w:highlight w:val="yellow"/>
        </w:rPr>
        <w:t>18th</w:t>
      </w:r>
      <w:r w:rsidR="003108C9" w:rsidRPr="00816B16">
        <w:rPr>
          <w:rFonts w:cstheme="minorHAnsi"/>
          <w:b/>
          <w:sz w:val="24"/>
          <w:szCs w:val="24"/>
          <w:highlight w:val="yellow"/>
        </w:rPr>
        <w:t xml:space="preserve"> </w:t>
      </w:r>
      <w:r w:rsidR="00366CCA">
        <w:rPr>
          <w:rFonts w:cstheme="minorHAnsi"/>
          <w:b/>
          <w:sz w:val="24"/>
          <w:szCs w:val="24"/>
          <w:highlight w:val="yellow"/>
        </w:rPr>
        <w:t>June</w:t>
      </w:r>
      <w:r w:rsidR="003108C9" w:rsidRPr="00816B16">
        <w:rPr>
          <w:rFonts w:cstheme="minorHAnsi"/>
          <w:b/>
          <w:sz w:val="24"/>
          <w:szCs w:val="24"/>
          <w:highlight w:val="yellow"/>
        </w:rPr>
        <w:t xml:space="preserve"> 201</w:t>
      </w:r>
      <w:r w:rsidR="003108C9">
        <w:rPr>
          <w:rFonts w:cstheme="minorHAnsi"/>
          <w:b/>
          <w:sz w:val="24"/>
          <w:szCs w:val="24"/>
          <w:highlight w:val="yellow"/>
        </w:rPr>
        <w:t xml:space="preserve">8 </w:t>
      </w:r>
      <w:r w:rsidR="003108C9" w:rsidRPr="00816B16">
        <w:rPr>
          <w:rFonts w:cstheme="minorHAnsi"/>
          <w:b/>
          <w:sz w:val="24"/>
          <w:szCs w:val="24"/>
          <w:highlight w:val="yellow"/>
        </w:rPr>
        <w:t>-   12:00 Midday (UK Time).</w:t>
      </w:r>
      <w:r w:rsidR="003108C9" w:rsidRPr="00816B16">
        <w:rPr>
          <w:rFonts w:cstheme="minorHAnsi"/>
          <w:b/>
          <w:sz w:val="24"/>
          <w:szCs w:val="24"/>
        </w:rPr>
        <w:t xml:space="preserve"> </w:t>
      </w:r>
      <w:r w:rsidRPr="004A57CC">
        <w:rPr>
          <w:rFonts w:ascii="Verdana" w:eastAsia="MS Mincho" w:hAnsi="Verdana" w:cs="Arial"/>
          <w:b/>
          <w:sz w:val="20"/>
          <w:szCs w:val="20"/>
          <w:highlight w:val="yellow"/>
          <w:lang w:val="en-GB"/>
        </w:rPr>
        <w:t xml:space="preserve"> </w:t>
      </w:r>
    </w:p>
    <w:p w14:paraId="442DF65C" w14:textId="3A092F3C" w:rsidR="004A57CC" w:rsidRDefault="004A57CC" w:rsidP="003108C9">
      <w:pPr>
        <w:suppressAutoHyphens/>
        <w:spacing w:after="240" w:line="240" w:lineRule="auto"/>
        <w:jc w:val="center"/>
        <w:rPr>
          <w:rFonts w:ascii="Verdana" w:eastAsia="MS Mincho" w:hAnsi="Verdana" w:cs="Arial"/>
          <w:b/>
          <w:color w:val="000000" w:themeColor="text1"/>
          <w:sz w:val="20"/>
          <w:szCs w:val="20"/>
          <w:lang w:val="en-GB"/>
        </w:rPr>
      </w:pPr>
      <w:r w:rsidRPr="004A57CC">
        <w:rPr>
          <w:rFonts w:ascii="Verdana" w:eastAsia="MS Mincho" w:hAnsi="Verdana" w:cs="Arial"/>
          <w:b/>
          <w:color w:val="000000" w:themeColor="text1"/>
          <w:sz w:val="20"/>
          <w:szCs w:val="20"/>
          <w:lang w:val="en-GB"/>
        </w:rPr>
        <w:t xml:space="preserve">Return to: </w:t>
      </w:r>
      <w:hyperlink r:id="rId8" w:history="1">
        <w:r w:rsidR="003108C9" w:rsidRPr="00E001F6">
          <w:rPr>
            <w:rStyle w:val="Hyperlink"/>
            <w:rFonts w:ascii="Verdana" w:eastAsia="MS Mincho" w:hAnsi="Verdana" w:cs="Arial"/>
            <w:b/>
            <w:sz w:val="20"/>
            <w:szCs w:val="20"/>
            <w:lang w:val="en-GB"/>
          </w:rPr>
          <w:t>https://in-tendhost.co.uk/universityofexeter/aspx/Home</w:t>
        </w:r>
      </w:hyperlink>
    </w:p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  <w:bookmarkStart w:id="0" w:name="_GoBack"/>
      <w:bookmarkEnd w:id="0"/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27DB6402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FXPlus </w:t>
      </w:r>
      <w:r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</w:t>
      </w:r>
      <w:proofErr w:type="gramStart"/>
      <w:r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system </w:t>
      </w:r>
      <w:r w:rsidR="003108C9">
        <w:rPr>
          <w:rFonts w:ascii="Arial" w:eastAsia="Times New Roman" w:hAnsi="Arial" w:cs="Arial"/>
          <w:sz w:val="36"/>
          <w:szCs w:val="36"/>
          <w:lang w:val="en-GB" w:eastAsia="en-GB"/>
        </w:rPr>
        <w:t xml:space="preserve"> -</w:t>
      </w:r>
      <w:proofErr w:type="gramEnd"/>
      <w:r w:rsidR="003108C9">
        <w:rPr>
          <w:rFonts w:ascii="Arial" w:eastAsia="Times New Roman" w:hAnsi="Arial" w:cs="Arial"/>
          <w:sz w:val="36"/>
          <w:szCs w:val="36"/>
          <w:lang w:val="en-GB" w:eastAsia="en-GB"/>
        </w:rPr>
        <w:t xml:space="preserve"> In-Tend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49FF16D1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3108C9">
        <w:rPr>
          <w:rFonts w:ascii="Arial" w:eastAsia="Times New Roman" w:hAnsi="Arial" w:cs="Arial"/>
          <w:sz w:val="24"/>
          <w:szCs w:val="24"/>
          <w:lang w:val="en-GB" w:eastAsia="en-GB"/>
        </w:rPr>
        <w:t>In-Tend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8" w14:textId="1AD1D17B" w:rsidR="00495552" w:rsidRDefault="00495552" w:rsidP="003108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  <w:hyperlink r:id="rId9" w:history="1">
        <w:r w:rsidR="003108C9" w:rsidRPr="00E001F6">
          <w:rPr>
            <w:rStyle w:val="Hyperlink"/>
            <w:rFonts w:ascii="Arial" w:eastAsia="Times New Roman" w:hAnsi="Arial" w:cs="Arial"/>
            <w:sz w:val="24"/>
            <w:szCs w:val="24"/>
            <w:lang w:val="en-GB" w:eastAsia="en-GB"/>
          </w:rPr>
          <w:t>https://in-tendhost.co.uk/universityofexeter/aspx/Home</w:t>
        </w:r>
      </w:hyperlink>
    </w:p>
    <w:p w14:paraId="2957E16D" w14:textId="77777777" w:rsidR="003108C9" w:rsidRDefault="003108C9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9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1ABC3B29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When a contract is advertised on </w:t>
      </w:r>
      <w:r w:rsidR="003108C9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you will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either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be sent an email notification inviting you to apply for the pre-qualification Questionnaire or tender documents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(If your category matches that of our tender requirement) AND/ Or be able to check on the FX-Plus e-tendering system using the link given above.   </w:t>
      </w:r>
    </w:p>
    <w:p w14:paraId="64F4882D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1A999383" w14:textId="28DDE206" w:rsidR="005C2421" w:rsidRDefault="003108C9">
      <w:r>
        <w:t>If you experience any difficulty registering with the site please in the first instance contact:</w:t>
      </w:r>
    </w:p>
    <w:p w14:paraId="6334DAEB" w14:textId="2453F606" w:rsidR="003108C9" w:rsidRDefault="006D2C00">
      <w:r>
        <w:t>In-Tend Help Line</w:t>
      </w:r>
    </w:p>
    <w:p w14:paraId="2D51627D" w14:textId="4E941193" w:rsidR="003108C9" w:rsidRDefault="006D2C00">
      <w:r>
        <w:rPr>
          <w:noProof/>
          <w:lang w:val="en-GB" w:eastAsia="en-GB"/>
        </w:rPr>
        <w:drawing>
          <wp:inline distT="0" distB="0" distL="0" distR="0" wp14:anchorId="6C3BB104" wp14:editId="3E9802C6">
            <wp:extent cx="5722620" cy="5009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18" cy="51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1E419" w14:textId="48E40296" w:rsidR="003108C9" w:rsidRDefault="006D2C00">
      <w:r>
        <w:t xml:space="preserve">If you are still having any issues then please send an e-mail to: </w:t>
      </w:r>
      <w:hyperlink r:id="rId11" w:history="1">
        <w:r w:rsidRPr="00E001F6">
          <w:rPr>
            <w:rStyle w:val="Hyperlink"/>
          </w:rPr>
          <w:t>procurement@fxplus.ac.uk</w:t>
        </w:r>
      </w:hyperlink>
    </w:p>
    <w:p w14:paraId="10CA113A" w14:textId="4E3B7DFD" w:rsidR="005C2421" w:rsidRDefault="005C2421">
      <w:r>
        <w:t>Thank you,</w:t>
      </w:r>
      <w:r w:rsidR="006D2C00">
        <w:t xml:space="preserve"> </w:t>
      </w:r>
      <w:r>
        <w:t>FXPlus Procurement.</w:t>
      </w:r>
    </w:p>
    <w:sectPr w:rsidR="005C2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3108C9"/>
    <w:rsid w:val="00366CCA"/>
    <w:rsid w:val="003810B0"/>
    <w:rsid w:val="003D58EA"/>
    <w:rsid w:val="00495552"/>
    <w:rsid w:val="004A57CC"/>
    <w:rsid w:val="004D3BF7"/>
    <w:rsid w:val="005A2EF6"/>
    <w:rsid w:val="005C2421"/>
    <w:rsid w:val="006D2C00"/>
    <w:rsid w:val="00831D61"/>
    <w:rsid w:val="00891DC7"/>
    <w:rsid w:val="00F1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  <w15:docId w15:val="{7B5FF33C-F316-485A-BBA5-14D3A1BD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curement@fxplus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334ffcbc-719d-4fad-b42d-8be8ee5df7ee" xsi:nil="true"/>
    <Document_x0020_Date xmlns="df578db2-9569-479f-a991-239a2222b6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C5A844C5FC429CBA3A8CC69D0369" ma:contentTypeVersion="3" ma:contentTypeDescription="Create a new document." ma:contentTypeScope="" ma:versionID="06b40d84f05c00df68632e80bacbc19e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xmlns:ns3="df578db2-9569-479f-a991-239a2222b69b" xmlns:ns4="334ffcbc-719d-4fad-b42d-8be8ee5df7ee" targetNamespace="http://schemas.microsoft.com/office/2006/metadata/properties" ma:root="true" ma:fieldsID="f50e75a98dac4d1ea682c51d788c9cea" ns1:_="" ns2:_="" ns3:_="" ns4:_="">
    <xsd:import namespace="http://schemas.microsoft.com/sharepoint/v3"/>
    <xsd:import namespace="0248bc45-24a6-4eb2-9f4f-00e463a41a19"/>
    <xsd:import namespace="df578db2-9569-479f-a991-239a2222b69b"/>
    <xsd:import namespace="334ffcbc-719d-4fad-b42d-8be8ee5df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pany" minOccurs="0"/>
                <xsd:element ref="ns3:Document_x0020_Date" minOccurs="0"/>
                <xsd:element ref="ns4:Hard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1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db2-9569-479f-a991-239a2222b69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2" nillable="true" ma:displayName="Document Date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fcbc-719d-4fad-b42d-8be8ee5df7ee" elementFormDefault="qualified">
    <xsd:import namespace="http://schemas.microsoft.com/office/2006/documentManagement/types"/>
    <xsd:import namespace="http://schemas.microsoft.com/office/infopath/2007/PartnerControls"/>
    <xsd:element name="Hard_x0020_Copy" ma:index="13" nillable="true" ma:displayName="Hard Copy" ma:internalName="Hard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4ffcbc-719d-4fad-b42d-8be8ee5df7ee"/>
    <ds:schemaRef ds:uri="df578db2-9569-479f-a991-239a2222b69b"/>
  </ds:schemaRefs>
</ds:datastoreItem>
</file>

<file path=customXml/itemProps3.xml><?xml version="1.0" encoding="utf-8"?>
<ds:datastoreItem xmlns:ds="http://schemas.openxmlformats.org/officeDocument/2006/customXml" ds:itemID="{425D7DAC-C83E-46B2-84A2-4310A1CE4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df578db2-9569-479f-a991-239a2222b69b"/>
    <ds:schemaRef ds:uri="334ffcbc-719d-4fad-b42d-8be8ee5df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5</cp:revision>
  <dcterms:created xsi:type="dcterms:W3CDTF">2017-03-28T10:24:00Z</dcterms:created>
  <dcterms:modified xsi:type="dcterms:W3CDTF">2018-05-16T10:52:00Z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0x0101009C11C5A844C5FC429CBA3A8CC69D0369</vt:lpwstr>
  </property>
</Properties>
</file>