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5916" w14:textId="528A9697" w:rsidR="00DD186F" w:rsidRDefault="00DD186F" w:rsidP="00C4102C">
      <w:pPr>
        <w:jc w:val="right"/>
        <w:rPr>
          <w:b/>
          <w:bCs/>
          <w:sz w:val="28"/>
          <w:szCs w:val="28"/>
        </w:rPr>
      </w:pPr>
      <w:r w:rsidRPr="006B6B2D">
        <w:rPr>
          <w:b/>
          <w:bCs/>
          <w:sz w:val="28"/>
          <w:szCs w:val="28"/>
        </w:rPr>
        <w:t>Document 6</w:t>
      </w:r>
    </w:p>
    <w:p w14:paraId="37488A6B" w14:textId="77777777" w:rsidR="00DD186F" w:rsidRDefault="00DD186F" w:rsidP="00DD186F">
      <w:pPr>
        <w:jc w:val="center"/>
        <w:rPr>
          <w:b/>
          <w:bCs/>
          <w:sz w:val="28"/>
          <w:szCs w:val="28"/>
        </w:rPr>
      </w:pPr>
      <w:r>
        <w:rPr>
          <w:b/>
          <w:bCs/>
          <w:sz w:val="28"/>
          <w:szCs w:val="28"/>
        </w:rPr>
        <w:t>Award Criteria Methodology</w:t>
      </w:r>
    </w:p>
    <w:p w14:paraId="1AB2D10D" w14:textId="2C68C36F" w:rsidR="000222DC" w:rsidRDefault="000222DC"/>
    <w:p w14:paraId="1C5DCE53" w14:textId="4F54482A" w:rsidR="00C84F37" w:rsidRPr="006B6B2D" w:rsidRDefault="00C84F37" w:rsidP="00C84F37">
      <w:pPr>
        <w:pStyle w:val="ListParagraph"/>
        <w:numPr>
          <w:ilvl w:val="0"/>
          <w:numId w:val="1"/>
        </w:numPr>
        <w:rPr>
          <w:b/>
          <w:bCs/>
          <w:sz w:val="28"/>
          <w:szCs w:val="28"/>
        </w:rPr>
      </w:pPr>
      <w:r w:rsidRPr="59BDACE4">
        <w:rPr>
          <w:b/>
        </w:rPr>
        <w:t>Introduction</w:t>
      </w:r>
      <w:r w:rsidR="00FC438A">
        <w:rPr>
          <w:b/>
        </w:rPr>
        <w:t xml:space="preserve"> </w:t>
      </w:r>
    </w:p>
    <w:p w14:paraId="55C0FD4C" w14:textId="77777777" w:rsidR="00C84F37" w:rsidRPr="006B6B2D" w:rsidRDefault="00C84F37" w:rsidP="00C84F37">
      <w:pPr>
        <w:pStyle w:val="ListParagraph"/>
        <w:numPr>
          <w:ilvl w:val="1"/>
          <w:numId w:val="1"/>
        </w:numPr>
        <w:rPr>
          <w:b/>
          <w:bCs/>
          <w:sz w:val="22"/>
        </w:rPr>
      </w:pPr>
      <w:r w:rsidRPr="006B6B2D">
        <w:rPr>
          <w:b/>
          <w:bCs/>
          <w:sz w:val="22"/>
          <w:u w:val="single"/>
        </w:rPr>
        <w:t xml:space="preserve">Standard Selection </w:t>
      </w:r>
      <w:r w:rsidR="489BC928" w:rsidRPr="59BDACE4">
        <w:rPr>
          <w:b/>
          <w:bCs/>
          <w:sz w:val="22"/>
          <w:u w:val="single"/>
        </w:rPr>
        <w:t>Questionnaire</w:t>
      </w:r>
      <w:r w:rsidRPr="006B6B2D">
        <w:rPr>
          <w:b/>
          <w:bCs/>
          <w:sz w:val="22"/>
          <w:u w:val="single"/>
        </w:rPr>
        <w:t xml:space="preserve"> (SSQ)</w:t>
      </w:r>
    </w:p>
    <w:p w14:paraId="273A2DCE" w14:textId="410F5A5F" w:rsidR="009509C9" w:rsidRPr="009509C9" w:rsidRDefault="00C84F37" w:rsidP="009509C9">
      <w:pPr>
        <w:pStyle w:val="ListParagraph"/>
        <w:ind w:left="792"/>
        <w:rPr>
          <w:sz w:val="22"/>
          <w:szCs w:val="20"/>
        </w:rPr>
      </w:pPr>
      <w:r w:rsidRPr="00B160A1">
        <w:rPr>
          <w:sz w:val="22"/>
          <w:szCs w:val="20"/>
        </w:rPr>
        <w:t xml:space="preserve">Each </w:t>
      </w:r>
      <w:r>
        <w:rPr>
          <w:sz w:val="22"/>
          <w:szCs w:val="20"/>
        </w:rPr>
        <w:t>Supplier</w:t>
      </w:r>
      <w:r w:rsidR="005633E9">
        <w:rPr>
          <w:sz w:val="22"/>
          <w:szCs w:val="20"/>
        </w:rPr>
        <w:t>’</w:t>
      </w:r>
      <w:r>
        <w:rPr>
          <w:sz w:val="22"/>
          <w:szCs w:val="20"/>
        </w:rPr>
        <w:t>s (</w:t>
      </w:r>
      <w:r w:rsidRPr="00B160A1">
        <w:rPr>
          <w:sz w:val="22"/>
          <w:szCs w:val="20"/>
        </w:rPr>
        <w:t>Offeror</w:t>
      </w:r>
      <w:r w:rsidR="005633E9">
        <w:rPr>
          <w:sz w:val="22"/>
          <w:szCs w:val="20"/>
        </w:rPr>
        <w:t>’</w:t>
      </w:r>
      <w:r w:rsidRPr="00B160A1">
        <w:rPr>
          <w:sz w:val="22"/>
          <w:szCs w:val="20"/>
        </w:rPr>
        <w:t>s</w:t>
      </w:r>
      <w:r>
        <w:rPr>
          <w:sz w:val="22"/>
          <w:szCs w:val="20"/>
        </w:rPr>
        <w:t>)</w:t>
      </w:r>
      <w:r w:rsidRPr="00B160A1">
        <w:rPr>
          <w:sz w:val="22"/>
          <w:szCs w:val="20"/>
        </w:rPr>
        <w:t xml:space="preserve"> response will be evaluated in </w:t>
      </w:r>
      <w:r w:rsidRPr="00E35E6D">
        <w:rPr>
          <w:sz w:val="22"/>
          <w:szCs w:val="20"/>
        </w:rPr>
        <w:t xml:space="preserve">accordance </w:t>
      </w:r>
      <w:r w:rsidR="0035437E" w:rsidRPr="00E35E6D">
        <w:rPr>
          <w:sz w:val="22"/>
          <w:szCs w:val="20"/>
        </w:rPr>
        <w:t>with Document</w:t>
      </w:r>
      <w:r w:rsidRPr="00E35E6D">
        <w:rPr>
          <w:sz w:val="22"/>
          <w:szCs w:val="20"/>
        </w:rPr>
        <w:t xml:space="preserve"> 10 </w:t>
      </w:r>
      <w:r w:rsidRPr="00E35E6D">
        <w:rPr>
          <w:bCs/>
          <w:sz w:val="22"/>
        </w:rPr>
        <w:t>Standard Selection Questionnaire SQ Award Criteria Methodology</w:t>
      </w:r>
      <w:r w:rsidRPr="00E35E6D">
        <w:rPr>
          <w:b/>
          <w:bCs/>
          <w:sz w:val="22"/>
          <w:szCs w:val="20"/>
        </w:rPr>
        <w:t xml:space="preserve">, </w:t>
      </w:r>
      <w:r w:rsidRPr="00E35E6D">
        <w:rPr>
          <w:sz w:val="22"/>
          <w:szCs w:val="20"/>
        </w:rPr>
        <w:t xml:space="preserve">Suppliers (Offerors) must pass this stage before proceeding to the next </w:t>
      </w:r>
      <w:r w:rsidR="00B62EFF" w:rsidRPr="00E35E6D">
        <w:rPr>
          <w:sz w:val="22"/>
          <w:szCs w:val="20"/>
        </w:rPr>
        <w:t>stages.</w:t>
      </w:r>
    </w:p>
    <w:p w14:paraId="223DADEE" w14:textId="3826B220" w:rsidR="00C84F37" w:rsidRPr="00B62EFF" w:rsidRDefault="00C84F37" w:rsidP="00C84F37">
      <w:pPr>
        <w:pStyle w:val="ListParagraph"/>
        <w:numPr>
          <w:ilvl w:val="1"/>
          <w:numId w:val="1"/>
        </w:numPr>
        <w:rPr>
          <w:b/>
          <w:bCs/>
          <w:sz w:val="22"/>
          <w:u w:val="single"/>
        </w:rPr>
      </w:pPr>
      <w:r w:rsidRPr="00B62EFF">
        <w:rPr>
          <w:b/>
          <w:bCs/>
          <w:sz w:val="22"/>
          <w:u w:val="single"/>
        </w:rPr>
        <w:t>Tender Specification Response</w:t>
      </w:r>
    </w:p>
    <w:p w14:paraId="33463DAE" w14:textId="253FDD4A" w:rsidR="00C84F37" w:rsidRDefault="00C84F37" w:rsidP="4B1F3F88">
      <w:pPr>
        <w:pStyle w:val="ListParagraph"/>
        <w:ind w:left="792"/>
        <w:rPr>
          <w:b/>
          <w:bCs/>
          <w:sz w:val="22"/>
          <w:u w:val="single"/>
        </w:rPr>
      </w:pPr>
      <w:r w:rsidRPr="4B1F3F88">
        <w:rPr>
          <w:sz w:val="22"/>
        </w:rPr>
        <w:t>The Authority will evaluate the Supplier</w:t>
      </w:r>
      <w:r w:rsidR="009E212C">
        <w:rPr>
          <w:sz w:val="22"/>
        </w:rPr>
        <w:t>’</w:t>
      </w:r>
      <w:r w:rsidRPr="4B1F3F88">
        <w:rPr>
          <w:sz w:val="22"/>
        </w:rPr>
        <w:t>s (Offeror</w:t>
      </w:r>
      <w:r w:rsidR="009E212C">
        <w:rPr>
          <w:sz w:val="22"/>
        </w:rPr>
        <w:t>’</w:t>
      </w:r>
      <w:r w:rsidRPr="4B1F3F88">
        <w:rPr>
          <w:sz w:val="22"/>
        </w:rPr>
        <w:t>s) response set out in</w:t>
      </w:r>
    </w:p>
    <w:p w14:paraId="28B91B39" w14:textId="2EAF29FD" w:rsidR="00C84F37" w:rsidRPr="006B6B2D" w:rsidRDefault="00C84F37" w:rsidP="00C84F37">
      <w:pPr>
        <w:pStyle w:val="ListParagraph"/>
        <w:numPr>
          <w:ilvl w:val="2"/>
          <w:numId w:val="1"/>
        </w:numPr>
        <w:ind w:firstLine="52"/>
        <w:rPr>
          <w:b/>
          <w:bCs/>
          <w:sz w:val="22"/>
          <w:u w:val="single"/>
        </w:rPr>
      </w:pPr>
      <w:r w:rsidRPr="0088666A">
        <w:rPr>
          <w:bCs/>
          <w:sz w:val="22"/>
          <w:szCs w:val="20"/>
        </w:rPr>
        <w:t xml:space="preserve">Document </w:t>
      </w:r>
      <w:r>
        <w:rPr>
          <w:bCs/>
          <w:sz w:val="22"/>
          <w:szCs w:val="20"/>
        </w:rPr>
        <w:t>8</w:t>
      </w:r>
      <w:r w:rsidRPr="0088666A">
        <w:rPr>
          <w:bCs/>
          <w:sz w:val="22"/>
          <w:szCs w:val="20"/>
        </w:rPr>
        <w:t xml:space="preserve"> Specification and Tender Response</w:t>
      </w:r>
      <w:r>
        <w:rPr>
          <w:bCs/>
          <w:sz w:val="22"/>
          <w:szCs w:val="20"/>
        </w:rPr>
        <w:t xml:space="preserve"> (</w:t>
      </w:r>
      <w:r w:rsidR="006E15C5">
        <w:rPr>
          <w:bCs/>
          <w:sz w:val="22"/>
          <w:szCs w:val="20"/>
        </w:rPr>
        <w:t>Component 1)</w:t>
      </w:r>
    </w:p>
    <w:p w14:paraId="60561978" w14:textId="5476F872" w:rsidR="00C84F37" w:rsidRPr="006B6B2D" w:rsidRDefault="00C84F37" w:rsidP="00C84F37">
      <w:pPr>
        <w:pStyle w:val="ListParagraph"/>
        <w:numPr>
          <w:ilvl w:val="2"/>
          <w:numId w:val="1"/>
        </w:numPr>
        <w:ind w:firstLine="52"/>
        <w:rPr>
          <w:sz w:val="22"/>
        </w:rPr>
      </w:pPr>
      <w:r w:rsidRPr="006B6B2D">
        <w:rPr>
          <w:sz w:val="22"/>
        </w:rPr>
        <w:t>Document 8 Specification and Tender Response (</w:t>
      </w:r>
      <w:r w:rsidR="006E15C5">
        <w:rPr>
          <w:sz w:val="22"/>
        </w:rPr>
        <w:t xml:space="preserve">Component </w:t>
      </w:r>
      <w:r w:rsidR="00EC0795">
        <w:rPr>
          <w:sz w:val="22"/>
        </w:rPr>
        <w:t>2</w:t>
      </w:r>
      <w:r w:rsidRPr="006B6B2D">
        <w:rPr>
          <w:sz w:val="22"/>
        </w:rPr>
        <w:t>)</w:t>
      </w:r>
    </w:p>
    <w:p w14:paraId="621C0089" w14:textId="4686210F" w:rsidR="00C84F37" w:rsidRPr="00332B38" w:rsidRDefault="00C84F37" w:rsidP="00C84F37">
      <w:pPr>
        <w:pStyle w:val="ListParagraph"/>
        <w:numPr>
          <w:ilvl w:val="2"/>
          <w:numId w:val="1"/>
        </w:numPr>
        <w:ind w:firstLine="52"/>
        <w:rPr>
          <w:b/>
          <w:bCs/>
          <w:sz w:val="22"/>
          <w:u w:val="single"/>
        </w:rPr>
      </w:pPr>
      <w:r w:rsidRPr="4B1F3F88">
        <w:rPr>
          <w:sz w:val="22"/>
        </w:rPr>
        <w:t xml:space="preserve">Document </w:t>
      </w:r>
      <w:r w:rsidR="006D52EF" w:rsidRPr="4B1F3F88">
        <w:rPr>
          <w:sz w:val="22"/>
        </w:rPr>
        <w:t>9</w:t>
      </w:r>
      <w:r w:rsidRPr="4B1F3F88">
        <w:rPr>
          <w:sz w:val="22"/>
        </w:rPr>
        <w:t xml:space="preserve"> Commercial Schedule</w:t>
      </w:r>
    </w:p>
    <w:p w14:paraId="39355AE3" w14:textId="7F955A85" w:rsidR="00DF4986" w:rsidRPr="004115E8" w:rsidRDefault="00332B38" w:rsidP="004115E8">
      <w:pPr>
        <w:pStyle w:val="ListParagraph"/>
        <w:numPr>
          <w:ilvl w:val="2"/>
          <w:numId w:val="1"/>
        </w:numPr>
        <w:ind w:firstLine="52"/>
        <w:rPr>
          <w:b/>
          <w:bCs/>
          <w:sz w:val="22"/>
          <w:u w:val="single"/>
        </w:rPr>
      </w:pPr>
      <w:r>
        <w:rPr>
          <w:bCs/>
          <w:sz w:val="22"/>
          <w:szCs w:val="20"/>
        </w:rPr>
        <w:t xml:space="preserve">Document </w:t>
      </w:r>
      <w:r w:rsidR="00B62EFF">
        <w:rPr>
          <w:bCs/>
          <w:sz w:val="22"/>
          <w:szCs w:val="20"/>
        </w:rPr>
        <w:t>6b</w:t>
      </w:r>
      <w:r w:rsidR="007A3BD9">
        <w:rPr>
          <w:bCs/>
          <w:sz w:val="22"/>
          <w:szCs w:val="20"/>
        </w:rPr>
        <w:t xml:space="preserve"> Product Specification Response</w:t>
      </w:r>
      <w:r>
        <w:rPr>
          <w:bCs/>
          <w:sz w:val="22"/>
          <w:szCs w:val="20"/>
        </w:rPr>
        <w:t xml:space="preserve"> </w:t>
      </w:r>
      <w:r w:rsidR="007A3BD9">
        <w:rPr>
          <w:bCs/>
          <w:sz w:val="22"/>
          <w:szCs w:val="20"/>
        </w:rPr>
        <w:t>(</w:t>
      </w:r>
      <w:r w:rsidR="00B62EFF">
        <w:rPr>
          <w:bCs/>
          <w:sz w:val="22"/>
          <w:szCs w:val="20"/>
        </w:rPr>
        <w:t>F</w:t>
      </w:r>
      <w:r>
        <w:rPr>
          <w:bCs/>
          <w:sz w:val="22"/>
          <w:szCs w:val="20"/>
        </w:rPr>
        <w:t>orm B</w:t>
      </w:r>
      <w:r w:rsidR="007A3BD9">
        <w:rPr>
          <w:bCs/>
          <w:sz w:val="22"/>
          <w:szCs w:val="20"/>
        </w:rPr>
        <w:t>)</w:t>
      </w:r>
      <w:r>
        <w:rPr>
          <w:bCs/>
          <w:sz w:val="22"/>
          <w:szCs w:val="20"/>
        </w:rPr>
        <w:t xml:space="preserve"> </w:t>
      </w:r>
    </w:p>
    <w:p w14:paraId="674D6FD8" w14:textId="7A7D933D" w:rsidR="00C84F37" w:rsidRPr="0090294F" w:rsidRDefault="00C84F37" w:rsidP="00C84F37">
      <w:pPr>
        <w:pStyle w:val="ListParagraph"/>
        <w:numPr>
          <w:ilvl w:val="1"/>
          <w:numId w:val="1"/>
        </w:numPr>
        <w:rPr>
          <w:b/>
          <w:bCs/>
          <w:sz w:val="22"/>
          <w:u w:val="single"/>
        </w:rPr>
      </w:pPr>
      <w:r w:rsidRPr="00407EC2">
        <w:rPr>
          <w:sz w:val="22"/>
          <w:szCs w:val="20"/>
        </w:rPr>
        <w:t xml:space="preserve">The </w:t>
      </w:r>
      <w:r>
        <w:rPr>
          <w:sz w:val="22"/>
          <w:szCs w:val="20"/>
        </w:rPr>
        <w:t>Framework Agreement</w:t>
      </w:r>
      <w:r w:rsidRPr="00407EC2">
        <w:rPr>
          <w:sz w:val="22"/>
          <w:szCs w:val="20"/>
        </w:rPr>
        <w:t xml:space="preserve"> will be awarded based on </w:t>
      </w:r>
      <w:r w:rsidRPr="000B0C16">
        <w:rPr>
          <w:sz w:val="22"/>
          <w:szCs w:val="20"/>
        </w:rPr>
        <w:t>the most economically advantageous tender criteria under</w:t>
      </w:r>
      <w:r w:rsidRPr="00407EC2">
        <w:rPr>
          <w:sz w:val="22"/>
          <w:szCs w:val="20"/>
        </w:rPr>
        <w:t xml:space="preserve"> the</w:t>
      </w:r>
      <w:r w:rsidR="00C50434">
        <w:rPr>
          <w:sz w:val="22"/>
          <w:szCs w:val="20"/>
        </w:rPr>
        <w:t xml:space="preserve"> Public Contracts </w:t>
      </w:r>
      <w:r w:rsidRPr="00407EC2">
        <w:rPr>
          <w:sz w:val="22"/>
          <w:szCs w:val="20"/>
        </w:rPr>
        <w:t>Regulations</w:t>
      </w:r>
      <w:r w:rsidR="00C50434">
        <w:rPr>
          <w:sz w:val="22"/>
          <w:szCs w:val="20"/>
        </w:rPr>
        <w:t xml:space="preserve"> (PCR) </w:t>
      </w:r>
      <w:r w:rsidR="004115E8">
        <w:rPr>
          <w:sz w:val="22"/>
          <w:szCs w:val="20"/>
        </w:rPr>
        <w:t>2015</w:t>
      </w:r>
      <w:r w:rsidR="004115E8" w:rsidRPr="00407EC2">
        <w:rPr>
          <w:sz w:val="22"/>
          <w:szCs w:val="20"/>
        </w:rPr>
        <w:t xml:space="preserve"> and</w:t>
      </w:r>
      <w:r w:rsidR="004115E8">
        <w:rPr>
          <w:sz w:val="22"/>
          <w:szCs w:val="20"/>
        </w:rPr>
        <w:t xml:space="preserve"> </w:t>
      </w:r>
      <w:r w:rsidRPr="00407EC2">
        <w:rPr>
          <w:sz w:val="22"/>
          <w:szCs w:val="20"/>
        </w:rPr>
        <w:t xml:space="preserve">judged based on the criteria and evaluation model set out in this </w:t>
      </w:r>
      <w:r>
        <w:rPr>
          <w:sz w:val="22"/>
          <w:szCs w:val="20"/>
        </w:rPr>
        <w:t>document</w:t>
      </w:r>
      <w:r w:rsidRPr="00407EC2">
        <w:rPr>
          <w:sz w:val="22"/>
          <w:szCs w:val="20"/>
        </w:rPr>
        <w:t xml:space="preserve">. The </w:t>
      </w:r>
      <w:r w:rsidRPr="007F371E">
        <w:rPr>
          <w:sz w:val="22"/>
          <w:szCs w:val="20"/>
        </w:rPr>
        <w:t>Authority will</w:t>
      </w:r>
      <w:r w:rsidRPr="00407EC2">
        <w:rPr>
          <w:sz w:val="22"/>
          <w:szCs w:val="20"/>
        </w:rPr>
        <w:t xml:space="preserve"> operate a staged evaluation. The stages are set out below. Reaching some of the stages is dependent on “passing” the preceding stage in terms of meeting all the stated requirements set out in this </w:t>
      </w:r>
      <w:r>
        <w:rPr>
          <w:sz w:val="22"/>
          <w:szCs w:val="20"/>
        </w:rPr>
        <w:t>document</w:t>
      </w:r>
      <w:r w:rsidRPr="00407EC2">
        <w:rPr>
          <w:sz w:val="22"/>
          <w:szCs w:val="20"/>
        </w:rPr>
        <w:t xml:space="preserve">. For those </w:t>
      </w:r>
      <w:r>
        <w:rPr>
          <w:sz w:val="22"/>
          <w:szCs w:val="20"/>
        </w:rPr>
        <w:t>Offerors</w:t>
      </w:r>
      <w:r w:rsidRPr="00407EC2">
        <w:rPr>
          <w:sz w:val="22"/>
          <w:szCs w:val="20"/>
        </w:rPr>
        <w:t xml:space="preserve"> that proceed to the scored evaluation stages, a maximum score of 100%</w:t>
      </w:r>
      <w:r w:rsidR="00C819BF">
        <w:rPr>
          <w:sz w:val="22"/>
          <w:szCs w:val="20"/>
        </w:rPr>
        <w:t xml:space="preserve"> per product lot</w:t>
      </w:r>
      <w:r w:rsidRPr="00407EC2">
        <w:rPr>
          <w:sz w:val="22"/>
          <w:szCs w:val="20"/>
        </w:rPr>
        <w:t xml:space="preserve"> will be available based on the following Award Criteria</w:t>
      </w:r>
      <w:r>
        <w:rPr>
          <w:sz w:val="22"/>
          <w:szCs w:val="20"/>
        </w:rPr>
        <w:t>:</w:t>
      </w:r>
    </w:p>
    <w:p w14:paraId="359ECE7E" w14:textId="77777777" w:rsidR="00C84F37" w:rsidRPr="0090294F" w:rsidRDefault="00C84F37" w:rsidP="00C84F37">
      <w:pPr>
        <w:pStyle w:val="ListParagraph"/>
        <w:ind w:left="792"/>
        <w:rPr>
          <w:b/>
          <w:bCs/>
          <w:sz w:val="22"/>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4111"/>
        <w:gridCol w:w="2693"/>
      </w:tblGrid>
      <w:tr w:rsidR="00EC0795" w:rsidRPr="0090294F" w14:paraId="33C360BB" w14:textId="77777777" w:rsidTr="00EA7278">
        <w:trPr>
          <w:trHeight w:val="298"/>
        </w:trPr>
        <w:tc>
          <w:tcPr>
            <w:tcW w:w="9639" w:type="dxa"/>
            <w:gridSpan w:val="4"/>
            <w:shd w:val="clear" w:color="auto" w:fill="44546A" w:themeFill="text2"/>
          </w:tcPr>
          <w:p w14:paraId="79C27304" w14:textId="31F85396" w:rsidR="00EC0795" w:rsidRPr="0035437E" w:rsidRDefault="00EC0795">
            <w:pPr>
              <w:rPr>
                <w:rFonts w:eastAsia="Times New Roman" w:cs="Arial"/>
                <w:b/>
                <w:color w:val="FFFFFF" w:themeColor="background1"/>
                <w:szCs w:val="24"/>
                <w:lang w:eastAsia="en-GB"/>
              </w:rPr>
            </w:pPr>
            <w:r w:rsidRPr="0035437E">
              <w:rPr>
                <w:rFonts w:eastAsia="Times New Roman" w:cs="Arial"/>
                <w:b/>
                <w:color w:val="FFFFFF" w:themeColor="background1"/>
                <w:szCs w:val="24"/>
                <w:lang w:eastAsia="en-GB"/>
              </w:rPr>
              <w:t xml:space="preserve">Supplier Evaluation: </w:t>
            </w:r>
          </w:p>
        </w:tc>
      </w:tr>
      <w:tr w:rsidR="00EC0795" w:rsidRPr="0090294F" w14:paraId="66CE1371" w14:textId="77777777" w:rsidTr="00EA7278">
        <w:trPr>
          <w:trHeight w:val="261"/>
        </w:trPr>
        <w:tc>
          <w:tcPr>
            <w:tcW w:w="1134" w:type="dxa"/>
            <w:shd w:val="clear" w:color="auto" w:fill="44546A" w:themeFill="text2"/>
          </w:tcPr>
          <w:p w14:paraId="6962BE92" w14:textId="77777777" w:rsidR="00EC0795" w:rsidRPr="0090294F" w:rsidRDefault="00EC0795">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Stage</w:t>
            </w:r>
          </w:p>
        </w:tc>
        <w:tc>
          <w:tcPr>
            <w:tcW w:w="1701" w:type="dxa"/>
            <w:shd w:val="clear" w:color="auto" w:fill="44546A" w:themeFill="text2"/>
          </w:tcPr>
          <w:p w14:paraId="0C35E2AD" w14:textId="77777777" w:rsidR="00EC0795" w:rsidRPr="0090294F" w:rsidRDefault="00EC0795">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Award Criteria</w:t>
            </w:r>
          </w:p>
        </w:tc>
        <w:tc>
          <w:tcPr>
            <w:tcW w:w="4111" w:type="dxa"/>
            <w:shd w:val="clear" w:color="auto" w:fill="44546A" w:themeFill="text2"/>
          </w:tcPr>
          <w:p w14:paraId="0A45AF16" w14:textId="77777777" w:rsidR="00EC0795" w:rsidRPr="0090294F" w:rsidRDefault="00EC0795">
            <w:pPr>
              <w:rPr>
                <w:rFonts w:eastAsia="Times New Roman" w:cs="Arial"/>
                <w:b/>
                <w:color w:val="FFFFFF" w:themeColor="background1"/>
                <w:sz w:val="20"/>
                <w:szCs w:val="20"/>
                <w:lang w:eastAsia="en-GB"/>
              </w:rPr>
            </w:pPr>
            <w:r w:rsidRPr="0090294F">
              <w:rPr>
                <w:rFonts w:eastAsia="Arial" w:cs="Arial"/>
                <w:b/>
                <w:color w:val="FFFFFF" w:themeColor="background1"/>
                <w:sz w:val="20"/>
                <w:szCs w:val="20"/>
                <w:lang w:eastAsia="en-GB"/>
              </w:rPr>
              <w:t>Specification Point Requirement</w:t>
            </w:r>
          </w:p>
        </w:tc>
        <w:tc>
          <w:tcPr>
            <w:tcW w:w="2693" w:type="dxa"/>
            <w:shd w:val="clear" w:color="auto" w:fill="44546A" w:themeFill="text2"/>
          </w:tcPr>
          <w:p w14:paraId="2E5AA739" w14:textId="77777777" w:rsidR="00EC0795" w:rsidRPr="0090294F" w:rsidRDefault="00EC0795">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Weighting</w:t>
            </w:r>
          </w:p>
        </w:tc>
      </w:tr>
      <w:tr w:rsidR="00EC0795" w:rsidRPr="0090294F" w14:paraId="2F78C0C0" w14:textId="77777777" w:rsidTr="00EA7278">
        <w:trPr>
          <w:trHeight w:val="399"/>
        </w:trPr>
        <w:tc>
          <w:tcPr>
            <w:tcW w:w="1134" w:type="dxa"/>
            <w:shd w:val="clear" w:color="auto" w:fill="auto"/>
          </w:tcPr>
          <w:p w14:paraId="0ACCB8CF" w14:textId="77777777" w:rsidR="00EC0795" w:rsidRPr="0090294F" w:rsidRDefault="00EC0795">
            <w:pPr>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Stage 1</w:t>
            </w:r>
          </w:p>
        </w:tc>
        <w:tc>
          <w:tcPr>
            <w:tcW w:w="1701" w:type="dxa"/>
            <w:shd w:val="clear" w:color="auto" w:fill="auto"/>
          </w:tcPr>
          <w:p w14:paraId="6ADAA01C" w14:textId="77777777" w:rsidR="00EC0795" w:rsidRPr="0090294F" w:rsidRDefault="00EC0795">
            <w:pPr>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Mandated</w:t>
            </w:r>
          </w:p>
        </w:tc>
        <w:tc>
          <w:tcPr>
            <w:tcW w:w="4111" w:type="dxa"/>
            <w:shd w:val="clear" w:color="auto" w:fill="auto"/>
          </w:tcPr>
          <w:p w14:paraId="603D33E0" w14:textId="77777777" w:rsidR="00EC0795" w:rsidRPr="0090294F" w:rsidRDefault="00EC0795">
            <w:pPr>
              <w:jc w:val="both"/>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SSQ</w:t>
            </w:r>
          </w:p>
        </w:tc>
        <w:tc>
          <w:tcPr>
            <w:tcW w:w="2693" w:type="dxa"/>
            <w:shd w:val="clear" w:color="auto" w:fill="auto"/>
          </w:tcPr>
          <w:p w14:paraId="26FC132F" w14:textId="77777777" w:rsidR="00EC0795" w:rsidRPr="0090294F" w:rsidRDefault="00EC0795">
            <w:pPr>
              <w:jc w:val="both"/>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Pass/ Fail</w:t>
            </w:r>
          </w:p>
        </w:tc>
      </w:tr>
      <w:tr w:rsidR="00EC0795" w:rsidRPr="0090294F" w14:paraId="39CB3B16" w14:textId="77777777" w:rsidTr="00EA7278">
        <w:trPr>
          <w:trHeight w:val="421"/>
        </w:trPr>
        <w:tc>
          <w:tcPr>
            <w:tcW w:w="1134" w:type="dxa"/>
            <w:shd w:val="clear" w:color="auto" w:fill="auto"/>
          </w:tcPr>
          <w:p w14:paraId="468754F3"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2</w:t>
            </w:r>
          </w:p>
        </w:tc>
        <w:tc>
          <w:tcPr>
            <w:tcW w:w="1701" w:type="dxa"/>
            <w:shd w:val="clear" w:color="auto" w:fill="auto"/>
          </w:tcPr>
          <w:p w14:paraId="50D2C7E4"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Mandated</w:t>
            </w:r>
          </w:p>
        </w:tc>
        <w:tc>
          <w:tcPr>
            <w:tcW w:w="4111" w:type="dxa"/>
            <w:shd w:val="clear" w:color="auto" w:fill="auto"/>
          </w:tcPr>
          <w:p w14:paraId="02A094C3" w14:textId="2CC474D3" w:rsidR="00EC0795" w:rsidRPr="00401EBC" w:rsidRDefault="00EC0795">
            <w:pPr>
              <w:rPr>
                <w:rFonts w:eastAsia="Times New Roman" w:cs="Arial"/>
                <w:b/>
                <w:bCs/>
                <w:color w:val="000000" w:themeColor="text1"/>
                <w:sz w:val="20"/>
                <w:szCs w:val="20"/>
                <w:lang w:eastAsia="en-GB"/>
              </w:rPr>
            </w:pPr>
            <w:r w:rsidRPr="00401EBC">
              <w:rPr>
                <w:rFonts w:eastAsia="Times New Roman" w:cs="Arial"/>
                <w:b/>
                <w:bCs/>
                <w:color w:val="000000" w:themeColor="text1"/>
                <w:sz w:val="20"/>
                <w:szCs w:val="20"/>
                <w:lang w:eastAsia="en-GB"/>
              </w:rPr>
              <w:t>Technical and Quality / quality standards Indicators</w:t>
            </w:r>
          </w:p>
        </w:tc>
        <w:tc>
          <w:tcPr>
            <w:tcW w:w="2693" w:type="dxa"/>
            <w:shd w:val="clear" w:color="auto" w:fill="auto"/>
          </w:tcPr>
          <w:p w14:paraId="6577A393"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Pass/Fail</w:t>
            </w:r>
          </w:p>
        </w:tc>
      </w:tr>
      <w:tr w:rsidR="00EC0795" w:rsidRPr="0090294F" w14:paraId="427594E5" w14:textId="77777777" w:rsidTr="00EA7278">
        <w:trPr>
          <w:trHeight w:val="697"/>
        </w:trPr>
        <w:tc>
          <w:tcPr>
            <w:tcW w:w="1134" w:type="dxa"/>
            <w:shd w:val="clear" w:color="auto" w:fill="auto"/>
          </w:tcPr>
          <w:p w14:paraId="44A68F10"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3</w:t>
            </w:r>
          </w:p>
        </w:tc>
        <w:tc>
          <w:tcPr>
            <w:tcW w:w="1701" w:type="dxa"/>
            <w:shd w:val="clear" w:color="auto" w:fill="auto"/>
          </w:tcPr>
          <w:p w14:paraId="44CB2B02"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Adjudicated</w:t>
            </w:r>
          </w:p>
        </w:tc>
        <w:tc>
          <w:tcPr>
            <w:tcW w:w="4111" w:type="dxa"/>
            <w:shd w:val="clear" w:color="auto" w:fill="auto"/>
          </w:tcPr>
          <w:p w14:paraId="413DCF88" w14:textId="77777777" w:rsidR="00EC0795" w:rsidRPr="000B0C16" w:rsidRDefault="00EC0795">
            <w:pPr>
              <w:jc w:val="both"/>
              <w:rPr>
                <w:rFonts w:eastAsia="Times New Roman" w:cs="Arial"/>
                <w:b/>
                <w:bCs/>
                <w:color w:val="000000" w:themeColor="text1"/>
                <w:sz w:val="20"/>
                <w:szCs w:val="20"/>
                <w:lang w:eastAsia="en-GB"/>
              </w:rPr>
            </w:pPr>
            <w:r w:rsidRPr="000B0C16">
              <w:rPr>
                <w:rFonts w:eastAsia="Times New Roman" w:cs="Arial"/>
                <w:b/>
                <w:bCs/>
                <w:color w:val="000000" w:themeColor="text1"/>
                <w:sz w:val="20"/>
                <w:szCs w:val="20"/>
                <w:lang w:eastAsia="en-GB"/>
              </w:rPr>
              <w:t>Social Value Model</w:t>
            </w:r>
          </w:p>
          <w:p w14:paraId="7B4F6C25" w14:textId="77777777" w:rsidR="00EC0795" w:rsidRPr="000B0C16" w:rsidRDefault="00EC0795">
            <w:pPr>
              <w:jc w:val="both"/>
              <w:rPr>
                <w:rFonts w:eastAsia="Times New Roman" w:cs="Arial"/>
                <w:i/>
                <w:iCs/>
                <w:color w:val="000000" w:themeColor="text1"/>
                <w:sz w:val="20"/>
                <w:szCs w:val="20"/>
                <w:lang w:eastAsia="en-GB"/>
              </w:rPr>
            </w:pPr>
            <w:r w:rsidRPr="000B0C16">
              <w:rPr>
                <w:rFonts w:eastAsia="Times New Roman" w:cs="Arial"/>
                <w:i/>
                <w:iCs/>
                <w:color w:val="000000" w:themeColor="text1"/>
                <w:sz w:val="20"/>
                <w:szCs w:val="20"/>
                <w:lang w:eastAsia="en-GB"/>
              </w:rPr>
              <w:t>Fighting Climate Change 5%</w:t>
            </w:r>
          </w:p>
          <w:p w14:paraId="30F4BC2E" w14:textId="77777777" w:rsidR="00EC0795" w:rsidRPr="000B0C16" w:rsidRDefault="00EC0795">
            <w:pPr>
              <w:jc w:val="both"/>
              <w:rPr>
                <w:rFonts w:eastAsia="Times New Roman" w:cs="Arial"/>
                <w:b/>
                <w:bCs/>
                <w:color w:val="000000" w:themeColor="text1"/>
                <w:sz w:val="20"/>
                <w:szCs w:val="20"/>
                <w:lang w:eastAsia="en-GB"/>
              </w:rPr>
            </w:pPr>
            <w:r w:rsidRPr="000B0C16">
              <w:rPr>
                <w:rFonts w:eastAsia="Times New Roman" w:cs="Arial"/>
                <w:i/>
                <w:iCs/>
                <w:color w:val="000000" w:themeColor="text1"/>
                <w:sz w:val="20"/>
                <w:szCs w:val="20"/>
                <w:lang w:eastAsia="en-GB"/>
              </w:rPr>
              <w:t>Tackling Economic Inequality 5%</w:t>
            </w:r>
          </w:p>
        </w:tc>
        <w:tc>
          <w:tcPr>
            <w:tcW w:w="2693" w:type="dxa"/>
            <w:shd w:val="clear" w:color="auto" w:fill="auto"/>
          </w:tcPr>
          <w:p w14:paraId="37E40A8D" w14:textId="77777777" w:rsidR="00EC0795" w:rsidRPr="0090294F" w:rsidRDefault="00EC0795">
            <w:pPr>
              <w:jc w:val="both"/>
              <w:rPr>
                <w:rFonts w:eastAsia="Times New Roman" w:cs="Arial"/>
                <w:b/>
                <w:bCs/>
                <w:color w:val="000000" w:themeColor="text1"/>
                <w:sz w:val="20"/>
                <w:szCs w:val="20"/>
                <w:lang w:eastAsia="en-GB"/>
              </w:rPr>
            </w:pPr>
            <w:r w:rsidRPr="4B1F3F88">
              <w:rPr>
                <w:rFonts w:eastAsia="Times New Roman" w:cs="Arial"/>
                <w:b/>
                <w:bCs/>
                <w:color w:val="000000" w:themeColor="text1"/>
                <w:sz w:val="20"/>
                <w:szCs w:val="20"/>
                <w:lang w:eastAsia="en-GB"/>
              </w:rPr>
              <w:t>10%</w:t>
            </w:r>
          </w:p>
        </w:tc>
      </w:tr>
      <w:tr w:rsidR="00EC0795" w:rsidRPr="0090294F" w14:paraId="2A668DF9" w14:textId="77777777" w:rsidTr="00EA7278">
        <w:trPr>
          <w:trHeight w:val="426"/>
        </w:trPr>
        <w:tc>
          <w:tcPr>
            <w:tcW w:w="1134" w:type="dxa"/>
            <w:shd w:val="clear" w:color="auto" w:fill="auto"/>
          </w:tcPr>
          <w:p w14:paraId="33DDEE95"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4</w:t>
            </w:r>
          </w:p>
        </w:tc>
        <w:tc>
          <w:tcPr>
            <w:tcW w:w="1701" w:type="dxa"/>
            <w:shd w:val="clear" w:color="auto" w:fill="auto"/>
          </w:tcPr>
          <w:p w14:paraId="6416985A"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Adjudicated/ Compliance</w:t>
            </w:r>
          </w:p>
        </w:tc>
        <w:tc>
          <w:tcPr>
            <w:tcW w:w="4111" w:type="dxa"/>
            <w:shd w:val="clear" w:color="auto" w:fill="auto"/>
          </w:tcPr>
          <w:p w14:paraId="51DFA6CF" w14:textId="77777777" w:rsidR="00EC0795" w:rsidRPr="0090294F" w:rsidRDefault="00EC0795">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 xml:space="preserve">Technical and Quality </w:t>
            </w:r>
          </w:p>
          <w:p w14:paraId="0C0F458B" w14:textId="77777777" w:rsidR="00EC0795" w:rsidRPr="0090294F" w:rsidRDefault="00EC0795">
            <w:pPr>
              <w:jc w:val="both"/>
              <w:rPr>
                <w:rFonts w:eastAsia="Times New Roman" w:cs="Arial"/>
                <w:b/>
                <w:bCs/>
                <w:color w:val="000000" w:themeColor="text1"/>
                <w:sz w:val="20"/>
                <w:szCs w:val="20"/>
                <w:lang w:eastAsia="en-GB"/>
              </w:rPr>
            </w:pPr>
          </w:p>
        </w:tc>
        <w:tc>
          <w:tcPr>
            <w:tcW w:w="2693" w:type="dxa"/>
            <w:shd w:val="clear" w:color="auto" w:fill="auto"/>
          </w:tcPr>
          <w:p w14:paraId="40EBA004" w14:textId="77777777" w:rsidR="00EC0795" w:rsidRPr="0090294F" w:rsidRDefault="00EC0795">
            <w:pPr>
              <w:jc w:val="both"/>
              <w:rPr>
                <w:rFonts w:eastAsia="Times New Roman" w:cs="Arial"/>
                <w:b/>
                <w:bCs/>
                <w:color w:val="000000" w:themeColor="text1"/>
                <w:sz w:val="20"/>
                <w:szCs w:val="20"/>
                <w:lang w:eastAsia="en-GB"/>
              </w:rPr>
            </w:pPr>
            <w:r w:rsidRPr="4B1F3F88">
              <w:rPr>
                <w:rFonts w:eastAsia="Times New Roman" w:cs="Arial"/>
                <w:b/>
                <w:bCs/>
                <w:color w:val="000000" w:themeColor="text1"/>
                <w:sz w:val="20"/>
                <w:szCs w:val="20"/>
                <w:lang w:eastAsia="en-GB"/>
              </w:rPr>
              <w:t>50%</w:t>
            </w:r>
          </w:p>
        </w:tc>
      </w:tr>
      <w:tr w:rsidR="000A56A0" w:rsidRPr="0090294F" w14:paraId="446D4FD9" w14:textId="77777777" w:rsidTr="00EA7278">
        <w:trPr>
          <w:trHeight w:val="484"/>
        </w:trPr>
        <w:tc>
          <w:tcPr>
            <w:tcW w:w="9639" w:type="dxa"/>
            <w:gridSpan w:val="4"/>
            <w:shd w:val="clear" w:color="auto" w:fill="auto"/>
          </w:tcPr>
          <w:p w14:paraId="2EA9D56C" w14:textId="47D43E16" w:rsidR="000A56A0" w:rsidRPr="0090294F" w:rsidRDefault="000A56A0" w:rsidP="000A56A0">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 xml:space="preserve">All specification </w:t>
            </w:r>
            <w:r w:rsidR="005D0BBF">
              <w:rPr>
                <w:rFonts w:eastAsia="Times New Roman" w:cs="Arial"/>
                <w:b/>
                <w:bCs/>
                <w:color w:val="000000" w:themeColor="text1"/>
                <w:sz w:val="20"/>
                <w:szCs w:val="20"/>
                <w:lang w:eastAsia="en-GB"/>
              </w:rPr>
              <w:t xml:space="preserve">points </w:t>
            </w:r>
            <w:r w:rsidRPr="0090294F">
              <w:rPr>
                <w:rFonts w:eastAsia="Times New Roman" w:cs="Arial"/>
                <w:b/>
                <w:bCs/>
                <w:color w:val="000000" w:themeColor="text1"/>
                <w:sz w:val="20"/>
                <w:szCs w:val="20"/>
                <w:lang w:eastAsia="en-GB"/>
              </w:rPr>
              <w:t xml:space="preserve">that state </w:t>
            </w:r>
            <w:r w:rsidR="004115E8">
              <w:rPr>
                <w:rFonts w:eastAsia="Times New Roman" w:cs="Arial"/>
                <w:b/>
                <w:bCs/>
                <w:color w:val="000000" w:themeColor="text1"/>
                <w:sz w:val="20"/>
                <w:szCs w:val="20"/>
                <w:lang w:eastAsia="en-GB"/>
              </w:rPr>
              <w:t>“</w:t>
            </w:r>
            <w:r w:rsidRPr="0090294F">
              <w:rPr>
                <w:rFonts w:eastAsia="Times New Roman" w:cs="Arial"/>
                <w:b/>
                <w:bCs/>
                <w:color w:val="000000" w:themeColor="text1"/>
                <w:sz w:val="20"/>
                <w:szCs w:val="20"/>
                <w:lang w:eastAsia="en-GB"/>
              </w:rPr>
              <w:t>for information</w:t>
            </w:r>
            <w:r w:rsidR="004115E8">
              <w:rPr>
                <w:rFonts w:eastAsia="Times New Roman" w:cs="Arial"/>
                <w:b/>
                <w:bCs/>
                <w:color w:val="000000" w:themeColor="text1"/>
                <w:sz w:val="20"/>
                <w:szCs w:val="20"/>
                <w:lang w:eastAsia="en-GB"/>
              </w:rPr>
              <w:t>”</w:t>
            </w:r>
            <w:r w:rsidRPr="0090294F">
              <w:rPr>
                <w:rFonts w:eastAsia="Times New Roman" w:cs="Arial"/>
                <w:b/>
                <w:bCs/>
                <w:color w:val="000000" w:themeColor="text1"/>
                <w:sz w:val="20"/>
                <w:szCs w:val="20"/>
                <w:lang w:eastAsia="en-GB"/>
              </w:rPr>
              <w:t xml:space="preserve"> are not evaluated and not scored</w:t>
            </w:r>
          </w:p>
        </w:tc>
      </w:tr>
      <w:tr w:rsidR="00C4102C" w:rsidRPr="0090294F" w14:paraId="424C12D5" w14:textId="77777777" w:rsidTr="00EA7278">
        <w:trPr>
          <w:trHeight w:val="352"/>
        </w:trPr>
        <w:tc>
          <w:tcPr>
            <w:tcW w:w="9639" w:type="dxa"/>
            <w:gridSpan w:val="4"/>
            <w:shd w:val="clear" w:color="auto" w:fill="4472C4" w:themeFill="accent1"/>
          </w:tcPr>
          <w:p w14:paraId="433AD00B" w14:textId="5CC85C5B" w:rsidR="00C4102C" w:rsidRPr="00C4102C" w:rsidRDefault="00C4102C" w:rsidP="00232F6D">
            <w:pPr>
              <w:jc w:val="both"/>
              <w:rPr>
                <w:rFonts w:eastAsia="Times New Roman" w:cs="Arial"/>
                <w:b/>
                <w:bCs/>
                <w:color w:val="FFFF00"/>
                <w:sz w:val="20"/>
                <w:szCs w:val="20"/>
                <w:lang w:eastAsia="en-GB"/>
              </w:rPr>
            </w:pPr>
            <w:r w:rsidRPr="00C4102C">
              <w:rPr>
                <w:rFonts w:eastAsia="Times New Roman" w:cs="Arial"/>
                <w:b/>
                <w:bCs/>
                <w:color w:val="FFFF00"/>
                <w:sz w:val="20"/>
                <w:szCs w:val="20"/>
                <w:lang w:eastAsia="en-GB"/>
              </w:rPr>
              <w:t xml:space="preserve">Supplier (Offerors) passing </w:t>
            </w:r>
            <w:r w:rsidR="0010543F" w:rsidRPr="0010543F">
              <w:rPr>
                <w:rFonts w:eastAsia="Times New Roman" w:cs="Arial"/>
                <w:b/>
                <w:bCs/>
                <w:color w:val="FFFF00"/>
                <w:sz w:val="20"/>
                <w:szCs w:val="20"/>
                <w:u w:val="single"/>
                <w:lang w:eastAsia="en-GB"/>
              </w:rPr>
              <w:t>ALL</w:t>
            </w:r>
            <w:r w:rsidR="0010543F">
              <w:rPr>
                <w:rFonts w:eastAsia="Times New Roman" w:cs="Arial"/>
                <w:b/>
                <w:bCs/>
                <w:color w:val="FFFF00"/>
                <w:sz w:val="20"/>
                <w:szCs w:val="20"/>
                <w:lang w:eastAsia="en-GB"/>
              </w:rPr>
              <w:t xml:space="preserve"> </w:t>
            </w:r>
            <w:r>
              <w:rPr>
                <w:rFonts w:eastAsia="Times New Roman" w:cs="Arial"/>
                <w:b/>
                <w:bCs/>
                <w:color w:val="FFFF00"/>
                <w:sz w:val="20"/>
                <w:szCs w:val="20"/>
                <w:lang w:eastAsia="en-GB"/>
              </w:rPr>
              <w:t xml:space="preserve">the above </w:t>
            </w:r>
            <w:r w:rsidRPr="00C4102C">
              <w:rPr>
                <w:rFonts w:eastAsia="Times New Roman" w:cs="Arial"/>
                <w:b/>
                <w:bCs/>
                <w:color w:val="FFFF00"/>
                <w:sz w:val="20"/>
                <w:szCs w:val="20"/>
                <w:lang w:eastAsia="en-GB"/>
              </w:rPr>
              <w:t>stages will be awarded to the framework</w:t>
            </w:r>
          </w:p>
        </w:tc>
      </w:tr>
    </w:tbl>
    <w:p w14:paraId="28649416" w14:textId="77777777" w:rsidR="00C84F37" w:rsidRDefault="00C84F37" w:rsidP="00C84F37">
      <w:pPr>
        <w:pStyle w:val="ListParagraph"/>
        <w:ind w:left="792"/>
        <w:rPr>
          <w:b/>
          <w:bCs/>
          <w:sz w:val="22"/>
          <w:u w:val="single"/>
        </w:rPr>
      </w:pPr>
      <w:bookmarkStart w:id="0" w:name="_Hlk185143502"/>
    </w:p>
    <w:p w14:paraId="62B7A267" w14:textId="77777777" w:rsidR="00C819BF" w:rsidRDefault="00C819BF" w:rsidP="00C84F37">
      <w:pPr>
        <w:pStyle w:val="ListParagraph"/>
        <w:ind w:left="792"/>
        <w:rPr>
          <w:b/>
          <w:bCs/>
          <w:sz w:val="22"/>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16"/>
        <w:gridCol w:w="4196"/>
        <w:gridCol w:w="2693"/>
      </w:tblGrid>
      <w:tr w:rsidR="00746922" w:rsidRPr="00C819BF" w14:paraId="753F6E47" w14:textId="77777777" w:rsidTr="008626B8">
        <w:trPr>
          <w:trHeight w:val="315"/>
        </w:trPr>
        <w:tc>
          <w:tcPr>
            <w:tcW w:w="9639" w:type="dxa"/>
            <w:gridSpan w:val="4"/>
            <w:shd w:val="clear" w:color="auto" w:fill="44546A" w:themeFill="text2"/>
          </w:tcPr>
          <w:p w14:paraId="7C4B711D" w14:textId="77777777" w:rsidR="00746922" w:rsidRPr="0035437E" w:rsidRDefault="00746922" w:rsidP="008626B8">
            <w:pPr>
              <w:rPr>
                <w:rFonts w:eastAsia="Times New Roman" w:cs="Arial"/>
                <w:b/>
                <w:bCs/>
                <w:color w:val="FFFFFF" w:themeColor="background1"/>
                <w:szCs w:val="24"/>
                <w:lang w:eastAsia="en-GB"/>
              </w:rPr>
            </w:pPr>
            <w:r w:rsidRPr="0035437E">
              <w:rPr>
                <w:rFonts w:eastAsia="Times New Roman" w:cs="Arial"/>
                <w:b/>
                <w:color w:val="FFFFFF" w:themeColor="background1"/>
                <w:szCs w:val="24"/>
                <w:lang w:eastAsia="en-GB"/>
              </w:rPr>
              <w:t>Commercial Evaluation (</w:t>
            </w:r>
            <w:r w:rsidRPr="0035437E">
              <w:rPr>
                <w:rFonts w:eastAsia="Times New Roman" w:cs="Arial"/>
                <w:b/>
                <w:color w:val="FFFF00"/>
                <w:szCs w:val="24"/>
                <w:u w:val="single"/>
                <w:lang w:eastAsia="en-GB"/>
              </w:rPr>
              <w:t>Per Product Lot</w:t>
            </w:r>
            <w:r w:rsidRPr="0035437E">
              <w:rPr>
                <w:rFonts w:eastAsia="Times New Roman" w:cs="Arial"/>
                <w:b/>
                <w:color w:val="FFFFFF" w:themeColor="background1"/>
                <w:szCs w:val="24"/>
                <w:lang w:eastAsia="en-GB"/>
              </w:rPr>
              <w:t>)</w:t>
            </w:r>
          </w:p>
        </w:tc>
      </w:tr>
      <w:tr w:rsidR="00746922" w:rsidRPr="0090294F" w14:paraId="62B0E3E2" w14:textId="77777777" w:rsidTr="008626B8">
        <w:trPr>
          <w:trHeight w:val="375"/>
        </w:trPr>
        <w:tc>
          <w:tcPr>
            <w:tcW w:w="1134" w:type="dxa"/>
            <w:shd w:val="clear" w:color="auto" w:fill="44546A" w:themeFill="text2"/>
          </w:tcPr>
          <w:p w14:paraId="1D7686AB" w14:textId="77777777" w:rsidR="00746922" w:rsidRPr="0090294F"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Stage</w:t>
            </w:r>
          </w:p>
        </w:tc>
        <w:tc>
          <w:tcPr>
            <w:tcW w:w="1616" w:type="dxa"/>
            <w:shd w:val="clear" w:color="auto" w:fill="44546A" w:themeFill="text2"/>
          </w:tcPr>
          <w:p w14:paraId="6718FEBF" w14:textId="77777777" w:rsidR="00746922" w:rsidRPr="0090294F"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Award Criteria</w:t>
            </w:r>
          </w:p>
        </w:tc>
        <w:tc>
          <w:tcPr>
            <w:tcW w:w="4196" w:type="dxa"/>
            <w:shd w:val="clear" w:color="auto" w:fill="44546A" w:themeFill="text2"/>
          </w:tcPr>
          <w:p w14:paraId="44F1E12B" w14:textId="77777777" w:rsidR="00746922" w:rsidRPr="00710E7B" w:rsidRDefault="00746922" w:rsidP="008626B8">
            <w:pPr>
              <w:rPr>
                <w:rFonts w:eastAsia="Times New Roman" w:cs="Arial"/>
                <w:b/>
                <w:bCs/>
                <w:color w:val="000000" w:themeColor="text1"/>
                <w:sz w:val="20"/>
                <w:szCs w:val="20"/>
                <w:lang w:eastAsia="en-GB"/>
              </w:rPr>
            </w:pPr>
            <w:r w:rsidRPr="0090294F">
              <w:rPr>
                <w:rFonts w:eastAsia="Arial" w:cs="Arial"/>
                <w:b/>
                <w:color w:val="FFFFFF" w:themeColor="background1"/>
                <w:sz w:val="20"/>
                <w:szCs w:val="20"/>
                <w:lang w:eastAsia="en-GB"/>
              </w:rPr>
              <w:t>Specification Point Requirement</w:t>
            </w:r>
          </w:p>
        </w:tc>
        <w:tc>
          <w:tcPr>
            <w:tcW w:w="2693" w:type="dxa"/>
            <w:shd w:val="clear" w:color="auto" w:fill="44546A" w:themeFill="text2"/>
          </w:tcPr>
          <w:p w14:paraId="0E580B29" w14:textId="77777777" w:rsidR="00746922" w:rsidRPr="00710E7B"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Weighting</w:t>
            </w:r>
          </w:p>
        </w:tc>
      </w:tr>
      <w:tr w:rsidR="00746922" w:rsidRPr="0090294F" w14:paraId="60F99A51" w14:textId="77777777" w:rsidTr="008626B8">
        <w:trPr>
          <w:trHeight w:val="375"/>
        </w:trPr>
        <w:tc>
          <w:tcPr>
            <w:tcW w:w="1134" w:type="dxa"/>
            <w:shd w:val="clear" w:color="auto" w:fill="auto"/>
          </w:tcPr>
          <w:p w14:paraId="37233396" w14:textId="77777777" w:rsidR="00746922" w:rsidRPr="00A620AC" w:rsidRDefault="00746922" w:rsidP="008626B8">
            <w:pPr>
              <w:jc w:val="both"/>
              <w:rPr>
                <w:rFonts w:eastAsia="Times New Roman" w:cs="Arial"/>
                <w:b/>
                <w:color w:val="FFFFFF" w:themeColor="background1"/>
                <w:sz w:val="20"/>
                <w:szCs w:val="20"/>
                <w:lang w:eastAsia="en-GB"/>
              </w:rPr>
            </w:pPr>
            <w:r w:rsidRPr="00A620AC">
              <w:rPr>
                <w:b/>
                <w:bCs/>
                <w:sz w:val="20"/>
                <w:szCs w:val="20"/>
              </w:rPr>
              <w:t>Stage 5</w:t>
            </w:r>
          </w:p>
        </w:tc>
        <w:tc>
          <w:tcPr>
            <w:tcW w:w="1616" w:type="dxa"/>
            <w:shd w:val="clear" w:color="auto" w:fill="auto"/>
          </w:tcPr>
          <w:p w14:paraId="5C7EDD34" w14:textId="77777777" w:rsidR="00746922" w:rsidRPr="00FF7BEA" w:rsidRDefault="00746922" w:rsidP="008626B8">
            <w:pPr>
              <w:jc w:val="both"/>
              <w:rPr>
                <w:rFonts w:eastAsia="Times New Roman" w:cs="Arial"/>
                <w:color w:val="FFFFFF" w:themeColor="background1"/>
                <w:sz w:val="18"/>
                <w:szCs w:val="18"/>
                <w:lang w:eastAsia="en-GB"/>
              </w:rPr>
            </w:pPr>
            <w:r w:rsidRPr="0090294F">
              <w:rPr>
                <w:rFonts w:eastAsia="Times New Roman" w:cs="Arial"/>
                <w:b/>
                <w:bCs/>
                <w:color w:val="000000" w:themeColor="text1"/>
                <w:sz w:val="20"/>
                <w:szCs w:val="20"/>
                <w:lang w:eastAsia="en-GB"/>
              </w:rPr>
              <w:t>Adjudicated</w:t>
            </w:r>
          </w:p>
        </w:tc>
        <w:tc>
          <w:tcPr>
            <w:tcW w:w="4196" w:type="dxa"/>
            <w:shd w:val="clear" w:color="auto" w:fill="auto"/>
          </w:tcPr>
          <w:p w14:paraId="09F8FA52" w14:textId="77777777" w:rsidR="00746922" w:rsidRPr="00FF7BEA" w:rsidRDefault="00746922" w:rsidP="008626B8">
            <w:pPr>
              <w:jc w:val="both"/>
              <w:rPr>
                <w:b/>
                <w:bCs/>
                <w:sz w:val="20"/>
                <w:szCs w:val="20"/>
              </w:rPr>
            </w:pPr>
            <w:r w:rsidRPr="00A620AC">
              <w:rPr>
                <w:b/>
                <w:bCs/>
                <w:sz w:val="20"/>
                <w:szCs w:val="20"/>
              </w:rPr>
              <w:t xml:space="preserve">Commercial Schedule </w:t>
            </w:r>
            <w:r w:rsidRPr="00A620AC">
              <w:rPr>
                <w:i/>
                <w:iCs/>
                <w:sz w:val="18"/>
                <w:szCs w:val="18"/>
              </w:rPr>
              <w:t>(Cost Ranking)</w:t>
            </w:r>
          </w:p>
          <w:p w14:paraId="2FA7DAE1" w14:textId="74171A0A" w:rsidR="00746922" w:rsidRPr="00A620AC" w:rsidRDefault="00746922" w:rsidP="008626B8">
            <w:pPr>
              <w:rPr>
                <w:rFonts w:eastAsia="Arial" w:cs="Arial"/>
                <w:color w:val="FFFFFF" w:themeColor="background1"/>
                <w:sz w:val="20"/>
                <w:szCs w:val="20"/>
                <w:lang w:eastAsia="en-GB"/>
              </w:rPr>
            </w:pPr>
            <w:r w:rsidRPr="00A620AC">
              <w:rPr>
                <w:sz w:val="20"/>
                <w:szCs w:val="20"/>
              </w:rPr>
              <w:t>All offers in each product lot are ranked in cost order low to high</w:t>
            </w:r>
            <w:r w:rsidR="004115E8">
              <w:rPr>
                <w:sz w:val="20"/>
                <w:szCs w:val="20"/>
              </w:rPr>
              <w:t xml:space="preserve"> </w:t>
            </w:r>
            <w:r w:rsidR="004115E8" w:rsidRPr="004115E8">
              <w:rPr>
                <w:sz w:val="20"/>
                <w:szCs w:val="20"/>
              </w:rPr>
              <w:t>with the lowest cost product lot being awarded the maximum 40%</w:t>
            </w:r>
            <w:r w:rsidRPr="00A620AC">
              <w:rPr>
                <w:sz w:val="20"/>
                <w:szCs w:val="20"/>
              </w:rPr>
              <w:t xml:space="preserve"> all other offers will be allocated a score relative to their percentage deviation from each of the lowest ‘Product Lot’.</w:t>
            </w:r>
          </w:p>
        </w:tc>
        <w:tc>
          <w:tcPr>
            <w:tcW w:w="2693" w:type="dxa"/>
            <w:shd w:val="clear" w:color="auto" w:fill="auto"/>
          </w:tcPr>
          <w:p w14:paraId="5584C154" w14:textId="77777777" w:rsidR="00746922" w:rsidRPr="00A620AC" w:rsidRDefault="00746922" w:rsidP="008626B8">
            <w:pPr>
              <w:jc w:val="both"/>
              <w:rPr>
                <w:rFonts w:eastAsia="Times New Roman" w:cs="Arial"/>
                <w:b/>
                <w:sz w:val="20"/>
                <w:szCs w:val="20"/>
                <w:lang w:eastAsia="en-GB"/>
              </w:rPr>
            </w:pPr>
            <w:r w:rsidRPr="00A620AC">
              <w:rPr>
                <w:rFonts w:eastAsia="Times New Roman" w:cs="Arial"/>
                <w:b/>
                <w:sz w:val="20"/>
                <w:szCs w:val="20"/>
                <w:lang w:eastAsia="en-GB"/>
              </w:rPr>
              <w:t>40%</w:t>
            </w:r>
            <w:r>
              <w:rPr>
                <w:rFonts w:eastAsia="Times New Roman" w:cs="Arial"/>
                <w:b/>
                <w:sz w:val="20"/>
                <w:szCs w:val="20"/>
                <w:lang w:eastAsia="en-GB"/>
              </w:rPr>
              <w:t xml:space="preserve"> </w:t>
            </w:r>
            <w:r w:rsidRPr="009D1E84">
              <w:rPr>
                <w:rFonts w:eastAsia="Times New Roman" w:cs="Arial"/>
                <w:bCs/>
                <w:sz w:val="20"/>
                <w:szCs w:val="20"/>
                <w:lang w:eastAsia="en-GB"/>
              </w:rPr>
              <w:t>(</w:t>
            </w:r>
            <w:r w:rsidRPr="009D1E84">
              <w:rPr>
                <w:rFonts w:eastAsia="Times New Roman" w:cs="Arial"/>
                <w:bCs/>
                <w:i/>
                <w:iCs/>
                <w:sz w:val="18"/>
                <w:szCs w:val="18"/>
                <w:lang w:eastAsia="en-GB"/>
              </w:rPr>
              <w:t>Per product lot</w:t>
            </w:r>
            <w:r w:rsidRPr="009D1E84">
              <w:rPr>
                <w:rFonts w:eastAsia="Times New Roman" w:cs="Arial"/>
                <w:bCs/>
                <w:sz w:val="20"/>
                <w:szCs w:val="20"/>
                <w:lang w:eastAsia="en-GB"/>
              </w:rPr>
              <w:t>)</w:t>
            </w:r>
          </w:p>
        </w:tc>
      </w:tr>
      <w:tr w:rsidR="00746922" w:rsidRPr="0090294F" w14:paraId="12049302" w14:textId="77777777" w:rsidTr="008626B8">
        <w:trPr>
          <w:trHeight w:val="70"/>
        </w:trPr>
        <w:tc>
          <w:tcPr>
            <w:tcW w:w="1134" w:type="dxa"/>
            <w:shd w:val="clear" w:color="auto" w:fill="auto"/>
          </w:tcPr>
          <w:p w14:paraId="62A1F75B" w14:textId="77777777" w:rsidR="00746922" w:rsidRPr="00A620AC" w:rsidRDefault="00746922" w:rsidP="008626B8">
            <w:pPr>
              <w:jc w:val="both"/>
              <w:rPr>
                <w:b/>
                <w:bCs/>
                <w:sz w:val="20"/>
                <w:szCs w:val="20"/>
              </w:rPr>
            </w:pPr>
            <w:r w:rsidRPr="00A620AC">
              <w:rPr>
                <w:b/>
                <w:bCs/>
                <w:sz w:val="20"/>
                <w:szCs w:val="20"/>
              </w:rPr>
              <w:t xml:space="preserve">Stage </w:t>
            </w:r>
            <w:r>
              <w:rPr>
                <w:b/>
                <w:bCs/>
                <w:sz w:val="20"/>
                <w:szCs w:val="20"/>
              </w:rPr>
              <w:t>5a</w:t>
            </w:r>
          </w:p>
        </w:tc>
        <w:tc>
          <w:tcPr>
            <w:tcW w:w="1616" w:type="dxa"/>
            <w:shd w:val="clear" w:color="auto" w:fill="auto"/>
          </w:tcPr>
          <w:p w14:paraId="7A9B4768" w14:textId="77777777" w:rsidR="00746922" w:rsidRPr="00A620AC" w:rsidRDefault="00746922" w:rsidP="008626B8">
            <w:pPr>
              <w:rPr>
                <w:b/>
                <w:bCs/>
                <w:sz w:val="20"/>
                <w:szCs w:val="20"/>
              </w:rPr>
            </w:pPr>
            <w:r w:rsidRPr="0090294F">
              <w:rPr>
                <w:rFonts w:eastAsia="Times New Roman" w:cs="Arial"/>
                <w:b/>
                <w:bCs/>
                <w:color w:val="000000" w:themeColor="text1"/>
                <w:sz w:val="20"/>
                <w:szCs w:val="20"/>
                <w:lang w:eastAsia="en-GB"/>
              </w:rPr>
              <w:t>Adjudicated</w:t>
            </w:r>
          </w:p>
        </w:tc>
        <w:tc>
          <w:tcPr>
            <w:tcW w:w="4196" w:type="dxa"/>
            <w:shd w:val="clear" w:color="auto" w:fill="auto"/>
          </w:tcPr>
          <w:p w14:paraId="320F4975" w14:textId="3BA2DA6C" w:rsidR="00746922" w:rsidRDefault="004115E8" w:rsidP="008626B8">
            <w:pPr>
              <w:rPr>
                <w:sz w:val="20"/>
                <w:szCs w:val="20"/>
              </w:rPr>
            </w:pPr>
            <w:r>
              <w:rPr>
                <w:b/>
                <w:bCs/>
                <w:sz w:val="20"/>
                <w:szCs w:val="20"/>
              </w:rPr>
              <w:t xml:space="preserve">Combined </w:t>
            </w:r>
            <w:r w:rsidR="00746922" w:rsidRPr="00A620AC">
              <w:rPr>
                <w:b/>
                <w:bCs/>
                <w:sz w:val="20"/>
                <w:szCs w:val="20"/>
              </w:rPr>
              <w:t xml:space="preserve">Total Score </w:t>
            </w:r>
            <w:r w:rsidR="00746922" w:rsidRPr="00A620AC">
              <w:rPr>
                <w:sz w:val="18"/>
                <w:szCs w:val="18"/>
              </w:rPr>
              <w:t>(</w:t>
            </w:r>
            <w:r w:rsidR="00746922" w:rsidRPr="00A620AC">
              <w:rPr>
                <w:i/>
                <w:iCs/>
                <w:sz w:val="18"/>
                <w:szCs w:val="18"/>
              </w:rPr>
              <w:t>Per Product Lot</w:t>
            </w:r>
            <w:r w:rsidR="00746922">
              <w:rPr>
                <w:i/>
                <w:iCs/>
                <w:sz w:val="18"/>
                <w:szCs w:val="18"/>
              </w:rPr>
              <w:t>)</w:t>
            </w:r>
          </w:p>
          <w:p w14:paraId="0F81DDE8" w14:textId="33BA2C76" w:rsidR="00746922" w:rsidRPr="00A620AC" w:rsidRDefault="00746922" w:rsidP="008626B8">
            <w:pPr>
              <w:rPr>
                <w:sz w:val="20"/>
                <w:szCs w:val="20"/>
              </w:rPr>
            </w:pPr>
            <w:r w:rsidRPr="00A620AC">
              <w:rPr>
                <w:sz w:val="20"/>
                <w:szCs w:val="20"/>
              </w:rPr>
              <w:t>Total Score achieved per product lot</w:t>
            </w:r>
            <w:r w:rsidR="00DD2B38">
              <w:rPr>
                <w:sz w:val="20"/>
                <w:szCs w:val="20"/>
              </w:rPr>
              <w:t xml:space="preserve"> is added to the following scores.</w:t>
            </w:r>
            <w:r w:rsidRPr="00A620AC">
              <w:rPr>
                <w:sz w:val="20"/>
                <w:szCs w:val="20"/>
              </w:rPr>
              <w:t xml:space="preserve"> </w:t>
            </w:r>
          </w:p>
          <w:p w14:paraId="042ABCF1" w14:textId="77777777" w:rsidR="00746922" w:rsidRPr="00A620AC" w:rsidRDefault="00746922" w:rsidP="008626B8">
            <w:pPr>
              <w:rPr>
                <w:sz w:val="20"/>
                <w:szCs w:val="20"/>
              </w:rPr>
            </w:pPr>
            <w:r w:rsidRPr="00A620AC">
              <w:rPr>
                <w:sz w:val="20"/>
                <w:szCs w:val="20"/>
              </w:rPr>
              <w:t>Stage 3 Social Value (10%)</w:t>
            </w:r>
          </w:p>
          <w:p w14:paraId="769F0ABE" w14:textId="77777777" w:rsidR="00746922" w:rsidRPr="00A620AC" w:rsidRDefault="00746922" w:rsidP="008626B8">
            <w:pPr>
              <w:rPr>
                <w:sz w:val="20"/>
                <w:szCs w:val="20"/>
              </w:rPr>
            </w:pPr>
            <w:r w:rsidRPr="00A620AC">
              <w:rPr>
                <w:sz w:val="20"/>
                <w:szCs w:val="20"/>
              </w:rPr>
              <w:t>Stage 4 Technical Quality (50%)</w:t>
            </w:r>
          </w:p>
          <w:p w14:paraId="4E6C06C5" w14:textId="77777777" w:rsidR="00746922" w:rsidRPr="00A620AC" w:rsidRDefault="00746922" w:rsidP="008626B8">
            <w:pPr>
              <w:rPr>
                <w:sz w:val="20"/>
                <w:szCs w:val="20"/>
              </w:rPr>
            </w:pPr>
            <w:r w:rsidRPr="00A620AC">
              <w:rPr>
                <w:sz w:val="20"/>
                <w:szCs w:val="20"/>
              </w:rPr>
              <w:t xml:space="preserve">Stage 5 Commercial Schedule (40%) </w:t>
            </w:r>
          </w:p>
        </w:tc>
        <w:tc>
          <w:tcPr>
            <w:tcW w:w="2693" w:type="dxa"/>
            <w:shd w:val="clear" w:color="auto" w:fill="auto"/>
          </w:tcPr>
          <w:p w14:paraId="214C9533" w14:textId="6B66C9D1" w:rsidR="00746922" w:rsidRPr="00A620AC" w:rsidRDefault="004115E8" w:rsidP="008626B8">
            <w:pPr>
              <w:rPr>
                <w:b/>
                <w:bCs/>
                <w:sz w:val="20"/>
                <w:szCs w:val="20"/>
              </w:rPr>
            </w:pPr>
            <w:r>
              <w:rPr>
                <w:b/>
                <w:bCs/>
                <w:sz w:val="20"/>
                <w:szCs w:val="20"/>
              </w:rPr>
              <w:t xml:space="preserve">Combined </w:t>
            </w:r>
            <w:r w:rsidR="00746922" w:rsidRPr="00A620AC">
              <w:rPr>
                <w:b/>
                <w:bCs/>
                <w:sz w:val="20"/>
                <w:szCs w:val="20"/>
              </w:rPr>
              <w:t xml:space="preserve">Total for all scored stages </w:t>
            </w:r>
            <w:r w:rsidRPr="00A620AC">
              <w:rPr>
                <w:b/>
                <w:bCs/>
                <w:sz w:val="20"/>
                <w:szCs w:val="20"/>
              </w:rPr>
              <w:t>achieves</w:t>
            </w:r>
            <w:r w:rsidR="00746922" w:rsidRPr="00A620AC">
              <w:rPr>
                <w:b/>
                <w:bCs/>
                <w:sz w:val="20"/>
                <w:szCs w:val="20"/>
              </w:rPr>
              <w:t xml:space="preserve"> 100% </w:t>
            </w:r>
            <w:r w:rsidR="00DD2B38" w:rsidRPr="00DD2B38">
              <w:rPr>
                <w:sz w:val="20"/>
                <w:szCs w:val="20"/>
              </w:rPr>
              <w:t>(</w:t>
            </w:r>
            <w:r w:rsidR="00746922" w:rsidRPr="00DD2B38">
              <w:rPr>
                <w:i/>
                <w:iCs/>
                <w:sz w:val="20"/>
                <w:szCs w:val="20"/>
              </w:rPr>
              <w:t>per product lot</w:t>
            </w:r>
            <w:r w:rsidR="00DD2B38" w:rsidRPr="00DD2B38">
              <w:rPr>
                <w:sz w:val="20"/>
                <w:szCs w:val="20"/>
              </w:rPr>
              <w:t>)</w:t>
            </w:r>
          </w:p>
        </w:tc>
      </w:tr>
      <w:tr w:rsidR="00746922" w:rsidRPr="0090294F" w14:paraId="0F3EDEAF" w14:textId="77777777" w:rsidTr="008626B8">
        <w:trPr>
          <w:trHeight w:val="70"/>
        </w:trPr>
        <w:tc>
          <w:tcPr>
            <w:tcW w:w="1134" w:type="dxa"/>
            <w:shd w:val="clear" w:color="auto" w:fill="auto"/>
          </w:tcPr>
          <w:p w14:paraId="54886028" w14:textId="77777777" w:rsidR="00746922" w:rsidRPr="00A620AC" w:rsidRDefault="00746922" w:rsidP="008626B8">
            <w:pPr>
              <w:jc w:val="both"/>
              <w:rPr>
                <w:b/>
                <w:bCs/>
                <w:sz w:val="20"/>
                <w:szCs w:val="20"/>
              </w:rPr>
            </w:pPr>
            <w:r w:rsidRPr="00A620AC">
              <w:rPr>
                <w:b/>
                <w:bCs/>
                <w:sz w:val="20"/>
                <w:szCs w:val="20"/>
              </w:rPr>
              <w:t xml:space="preserve">Stage </w:t>
            </w:r>
            <w:r>
              <w:rPr>
                <w:b/>
                <w:bCs/>
                <w:sz w:val="20"/>
                <w:szCs w:val="20"/>
              </w:rPr>
              <w:t>5b</w:t>
            </w:r>
          </w:p>
        </w:tc>
        <w:tc>
          <w:tcPr>
            <w:tcW w:w="1616" w:type="dxa"/>
            <w:shd w:val="clear" w:color="auto" w:fill="auto"/>
          </w:tcPr>
          <w:p w14:paraId="0EDDD3B9" w14:textId="77777777" w:rsidR="00746922" w:rsidRDefault="00746922" w:rsidP="008626B8">
            <w:pPr>
              <w:rPr>
                <w:sz w:val="20"/>
                <w:szCs w:val="20"/>
              </w:rPr>
            </w:pPr>
            <w:r w:rsidRPr="00A620AC">
              <w:rPr>
                <w:b/>
                <w:bCs/>
                <w:sz w:val="20"/>
                <w:szCs w:val="20"/>
              </w:rPr>
              <w:t>Product Lot Selection</w:t>
            </w:r>
          </w:p>
          <w:p w14:paraId="6F1016FA" w14:textId="77777777" w:rsidR="00746922" w:rsidRPr="00A620AC" w:rsidRDefault="00746922" w:rsidP="008626B8">
            <w:pPr>
              <w:rPr>
                <w:b/>
                <w:bCs/>
                <w:sz w:val="20"/>
                <w:szCs w:val="20"/>
              </w:rPr>
            </w:pPr>
          </w:p>
        </w:tc>
        <w:tc>
          <w:tcPr>
            <w:tcW w:w="4196" w:type="dxa"/>
            <w:shd w:val="clear" w:color="auto" w:fill="auto"/>
          </w:tcPr>
          <w:p w14:paraId="574E6C8E" w14:textId="206C7B6A" w:rsidR="00746922" w:rsidRPr="00A620AC" w:rsidRDefault="00746922" w:rsidP="008626B8">
            <w:pPr>
              <w:rPr>
                <w:sz w:val="20"/>
                <w:szCs w:val="20"/>
              </w:rPr>
            </w:pPr>
            <w:r w:rsidRPr="00A620AC">
              <w:rPr>
                <w:sz w:val="20"/>
                <w:szCs w:val="20"/>
              </w:rPr>
              <w:t>The Offer with the highest total score</w:t>
            </w:r>
            <w:r w:rsidR="00DD2B38">
              <w:rPr>
                <w:sz w:val="20"/>
                <w:szCs w:val="20"/>
              </w:rPr>
              <w:t xml:space="preserve"> per product lot</w:t>
            </w:r>
            <w:r w:rsidRPr="00A620AC">
              <w:rPr>
                <w:sz w:val="20"/>
                <w:szCs w:val="20"/>
              </w:rPr>
              <w:t xml:space="preserve"> is selected for quality evaluation</w:t>
            </w:r>
          </w:p>
        </w:tc>
        <w:tc>
          <w:tcPr>
            <w:tcW w:w="2693" w:type="dxa"/>
            <w:shd w:val="clear" w:color="auto" w:fill="auto"/>
          </w:tcPr>
          <w:p w14:paraId="76A7679D" w14:textId="77777777" w:rsidR="00746922" w:rsidRPr="00A620AC" w:rsidRDefault="00746922" w:rsidP="008626B8">
            <w:pPr>
              <w:jc w:val="both"/>
              <w:rPr>
                <w:b/>
                <w:bCs/>
                <w:sz w:val="20"/>
                <w:szCs w:val="20"/>
              </w:rPr>
            </w:pPr>
            <w:r w:rsidRPr="00A620AC">
              <w:rPr>
                <w:b/>
                <w:bCs/>
                <w:sz w:val="20"/>
                <w:szCs w:val="20"/>
              </w:rPr>
              <w:t>Highest total score</w:t>
            </w:r>
          </w:p>
        </w:tc>
      </w:tr>
      <w:tr w:rsidR="00746922" w:rsidRPr="004B2FB7" w14:paraId="53ADADCD" w14:textId="77777777" w:rsidTr="008626B8">
        <w:trPr>
          <w:trHeight w:val="70"/>
        </w:trPr>
        <w:tc>
          <w:tcPr>
            <w:tcW w:w="9639" w:type="dxa"/>
            <w:gridSpan w:val="4"/>
            <w:shd w:val="clear" w:color="auto" w:fill="4472C4" w:themeFill="accent1"/>
          </w:tcPr>
          <w:p w14:paraId="45D6920C" w14:textId="73B10586" w:rsidR="00746922" w:rsidRPr="004B2FB7" w:rsidRDefault="0017494F" w:rsidP="0017494F">
            <w:pPr>
              <w:rPr>
                <w:b/>
                <w:bCs/>
                <w:color w:val="FFFF00"/>
                <w:sz w:val="20"/>
                <w:szCs w:val="20"/>
              </w:rPr>
            </w:pPr>
            <w:r w:rsidRPr="004B2FB7">
              <w:rPr>
                <w:b/>
                <w:bCs/>
                <w:color w:val="FFFF00"/>
                <w:sz w:val="20"/>
                <w:szCs w:val="20"/>
              </w:rPr>
              <w:t>The product lot achieving the highest total score is taken through to</w:t>
            </w:r>
            <w:r>
              <w:rPr>
                <w:b/>
                <w:bCs/>
                <w:color w:val="FFFF00"/>
                <w:sz w:val="20"/>
                <w:szCs w:val="20"/>
              </w:rPr>
              <w:t xml:space="preserve"> the product evaluation and</w:t>
            </w:r>
            <w:r w:rsidRPr="004B2FB7">
              <w:rPr>
                <w:b/>
                <w:bCs/>
                <w:color w:val="FFFF00"/>
                <w:sz w:val="20"/>
                <w:szCs w:val="20"/>
              </w:rPr>
              <w:t xml:space="preserve"> stage </w:t>
            </w:r>
            <w:r>
              <w:rPr>
                <w:b/>
                <w:bCs/>
                <w:color w:val="FFFF00"/>
                <w:sz w:val="20"/>
                <w:szCs w:val="20"/>
              </w:rPr>
              <w:t>6</w:t>
            </w:r>
            <w:r w:rsidRPr="004B2FB7">
              <w:rPr>
                <w:b/>
                <w:bCs/>
                <w:color w:val="FFFF00"/>
                <w:sz w:val="20"/>
                <w:szCs w:val="20"/>
              </w:rPr>
              <w:t xml:space="preserve"> “In Use Risk Appraisal”</w:t>
            </w:r>
          </w:p>
        </w:tc>
      </w:tr>
    </w:tbl>
    <w:p w14:paraId="13527651" w14:textId="77777777" w:rsidR="00C819BF" w:rsidRDefault="00C819BF" w:rsidP="00C84F37">
      <w:pPr>
        <w:pStyle w:val="ListParagraph"/>
        <w:ind w:left="792"/>
        <w:rPr>
          <w:b/>
          <w:bCs/>
          <w:sz w:val="22"/>
          <w:u w:val="single"/>
        </w:rPr>
      </w:pPr>
    </w:p>
    <w:p w14:paraId="32D75DD1" w14:textId="77777777" w:rsidR="009D1E84" w:rsidRDefault="009D1E84" w:rsidP="00C84F37">
      <w:pPr>
        <w:pStyle w:val="ListParagraph"/>
        <w:ind w:left="792"/>
        <w:rPr>
          <w:b/>
          <w:bCs/>
          <w:sz w:val="22"/>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16"/>
        <w:gridCol w:w="4196"/>
        <w:gridCol w:w="2693"/>
      </w:tblGrid>
      <w:tr w:rsidR="00746922" w:rsidRPr="0035437E" w14:paraId="71467123" w14:textId="77777777" w:rsidTr="008626B8">
        <w:trPr>
          <w:trHeight w:val="315"/>
        </w:trPr>
        <w:tc>
          <w:tcPr>
            <w:tcW w:w="9639" w:type="dxa"/>
            <w:gridSpan w:val="4"/>
            <w:shd w:val="clear" w:color="auto" w:fill="44546A" w:themeFill="text2"/>
          </w:tcPr>
          <w:p w14:paraId="497038F8" w14:textId="77777777" w:rsidR="00746922" w:rsidRPr="0035437E" w:rsidRDefault="00746922" w:rsidP="008626B8">
            <w:pPr>
              <w:rPr>
                <w:rFonts w:eastAsia="Times New Roman" w:cs="Arial"/>
                <w:b/>
                <w:bCs/>
                <w:color w:val="FFFFFF" w:themeColor="background1"/>
                <w:szCs w:val="24"/>
                <w:lang w:eastAsia="en-GB"/>
              </w:rPr>
            </w:pPr>
            <w:r w:rsidRPr="0035437E">
              <w:rPr>
                <w:rFonts w:eastAsia="Times New Roman" w:cs="Arial"/>
                <w:b/>
                <w:color w:val="FFFFFF" w:themeColor="background1"/>
                <w:szCs w:val="24"/>
                <w:lang w:eastAsia="en-GB"/>
              </w:rPr>
              <w:t>Product Evaluation (</w:t>
            </w:r>
            <w:r w:rsidRPr="0035437E">
              <w:rPr>
                <w:rFonts w:eastAsia="Times New Roman" w:cs="Arial"/>
                <w:b/>
                <w:color w:val="FFFF00"/>
                <w:szCs w:val="24"/>
                <w:u w:val="single"/>
                <w:lang w:eastAsia="en-GB"/>
              </w:rPr>
              <w:t>Quality</w:t>
            </w:r>
            <w:r w:rsidRPr="0035437E">
              <w:rPr>
                <w:rFonts w:eastAsia="Times New Roman" w:cs="Arial"/>
                <w:b/>
                <w:color w:val="FFFFFF" w:themeColor="background1"/>
                <w:szCs w:val="24"/>
                <w:lang w:eastAsia="en-GB"/>
              </w:rPr>
              <w:t>)</w:t>
            </w:r>
          </w:p>
        </w:tc>
      </w:tr>
      <w:tr w:rsidR="00746922" w:rsidRPr="0090294F" w14:paraId="1ECCDBFF" w14:textId="77777777" w:rsidTr="008626B8">
        <w:trPr>
          <w:trHeight w:val="375"/>
        </w:trPr>
        <w:tc>
          <w:tcPr>
            <w:tcW w:w="1134" w:type="dxa"/>
            <w:shd w:val="clear" w:color="auto" w:fill="44546A" w:themeFill="text2"/>
          </w:tcPr>
          <w:p w14:paraId="366F2CE6" w14:textId="77777777" w:rsidR="00746922" w:rsidRPr="0090294F"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Stage</w:t>
            </w:r>
          </w:p>
        </w:tc>
        <w:tc>
          <w:tcPr>
            <w:tcW w:w="1616" w:type="dxa"/>
            <w:shd w:val="clear" w:color="auto" w:fill="44546A" w:themeFill="text2"/>
          </w:tcPr>
          <w:p w14:paraId="621A3DA8" w14:textId="77777777" w:rsidR="00746922" w:rsidRPr="0090294F"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Award Criteria</w:t>
            </w:r>
          </w:p>
        </w:tc>
        <w:tc>
          <w:tcPr>
            <w:tcW w:w="4196" w:type="dxa"/>
            <w:shd w:val="clear" w:color="auto" w:fill="44546A" w:themeFill="text2"/>
          </w:tcPr>
          <w:p w14:paraId="23BC4886" w14:textId="77777777" w:rsidR="00746922" w:rsidRPr="00710E7B" w:rsidRDefault="00746922" w:rsidP="008626B8">
            <w:pPr>
              <w:rPr>
                <w:rFonts w:eastAsia="Times New Roman" w:cs="Arial"/>
                <w:b/>
                <w:bCs/>
                <w:color w:val="000000" w:themeColor="text1"/>
                <w:sz w:val="20"/>
                <w:szCs w:val="20"/>
                <w:lang w:eastAsia="en-GB"/>
              </w:rPr>
            </w:pPr>
            <w:r w:rsidRPr="0090294F">
              <w:rPr>
                <w:rFonts w:eastAsia="Arial" w:cs="Arial"/>
                <w:b/>
                <w:color w:val="FFFFFF" w:themeColor="background1"/>
                <w:sz w:val="20"/>
                <w:szCs w:val="20"/>
                <w:lang w:eastAsia="en-GB"/>
              </w:rPr>
              <w:t>Specification Point Requirement</w:t>
            </w:r>
          </w:p>
        </w:tc>
        <w:tc>
          <w:tcPr>
            <w:tcW w:w="2693" w:type="dxa"/>
            <w:shd w:val="clear" w:color="auto" w:fill="44546A" w:themeFill="text2"/>
          </w:tcPr>
          <w:p w14:paraId="09370524" w14:textId="77777777" w:rsidR="00746922" w:rsidRPr="00710E7B" w:rsidRDefault="00746922"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Weighting</w:t>
            </w:r>
          </w:p>
        </w:tc>
      </w:tr>
      <w:tr w:rsidR="00746922" w:rsidRPr="0090294F" w14:paraId="78CB2766" w14:textId="77777777" w:rsidTr="008626B8">
        <w:trPr>
          <w:trHeight w:val="375"/>
        </w:trPr>
        <w:tc>
          <w:tcPr>
            <w:tcW w:w="1134" w:type="dxa"/>
            <w:shd w:val="clear" w:color="auto" w:fill="auto"/>
          </w:tcPr>
          <w:p w14:paraId="342075AB" w14:textId="77777777" w:rsidR="00746922" w:rsidRPr="00A620AC" w:rsidRDefault="00746922" w:rsidP="008626B8">
            <w:pPr>
              <w:jc w:val="both"/>
              <w:rPr>
                <w:rFonts w:eastAsia="Times New Roman" w:cs="Arial"/>
                <w:b/>
                <w:sz w:val="20"/>
                <w:szCs w:val="20"/>
                <w:lang w:eastAsia="en-GB"/>
              </w:rPr>
            </w:pPr>
            <w:r w:rsidRPr="00A620AC">
              <w:rPr>
                <w:rFonts w:eastAsia="Times New Roman" w:cs="Arial"/>
                <w:b/>
                <w:sz w:val="20"/>
                <w:szCs w:val="20"/>
                <w:lang w:eastAsia="en-GB"/>
              </w:rPr>
              <w:t xml:space="preserve">Stage </w:t>
            </w:r>
            <w:r>
              <w:rPr>
                <w:rFonts w:eastAsia="Times New Roman" w:cs="Arial"/>
                <w:b/>
                <w:sz w:val="20"/>
                <w:szCs w:val="20"/>
                <w:lang w:eastAsia="en-GB"/>
              </w:rPr>
              <w:t>6</w:t>
            </w:r>
          </w:p>
        </w:tc>
        <w:tc>
          <w:tcPr>
            <w:tcW w:w="1616" w:type="dxa"/>
            <w:shd w:val="clear" w:color="auto" w:fill="auto"/>
          </w:tcPr>
          <w:p w14:paraId="5C4EE528" w14:textId="77777777" w:rsidR="00746922" w:rsidRPr="00A620AC" w:rsidRDefault="00746922" w:rsidP="008626B8">
            <w:pPr>
              <w:jc w:val="both"/>
              <w:rPr>
                <w:rFonts w:eastAsia="Times New Roman" w:cs="Arial"/>
                <w:b/>
                <w:bCs/>
                <w:color w:val="FFFFFF" w:themeColor="background1"/>
                <w:sz w:val="20"/>
                <w:szCs w:val="20"/>
                <w:lang w:eastAsia="en-GB"/>
              </w:rPr>
            </w:pPr>
            <w:r w:rsidRPr="00A620AC">
              <w:rPr>
                <w:b/>
                <w:bCs/>
                <w:sz w:val="20"/>
                <w:szCs w:val="20"/>
              </w:rPr>
              <w:t>Mandated</w:t>
            </w:r>
          </w:p>
        </w:tc>
        <w:tc>
          <w:tcPr>
            <w:tcW w:w="4196" w:type="dxa"/>
            <w:shd w:val="clear" w:color="auto" w:fill="auto"/>
          </w:tcPr>
          <w:p w14:paraId="59BA06AC" w14:textId="77777777" w:rsidR="00746922" w:rsidRPr="00A620AC" w:rsidRDefault="00746922" w:rsidP="008626B8">
            <w:pPr>
              <w:rPr>
                <w:rFonts w:eastAsia="Arial" w:cs="Arial"/>
                <w:b/>
                <w:color w:val="FFFFFF" w:themeColor="background1"/>
                <w:sz w:val="20"/>
                <w:szCs w:val="20"/>
                <w:lang w:eastAsia="en-GB"/>
              </w:rPr>
            </w:pPr>
            <w:r w:rsidRPr="00A620AC">
              <w:rPr>
                <w:sz w:val="20"/>
                <w:szCs w:val="20"/>
              </w:rPr>
              <w:t>In use risk appraisal</w:t>
            </w:r>
          </w:p>
        </w:tc>
        <w:tc>
          <w:tcPr>
            <w:tcW w:w="2693" w:type="dxa"/>
            <w:shd w:val="clear" w:color="auto" w:fill="auto"/>
          </w:tcPr>
          <w:p w14:paraId="509ED7D7" w14:textId="77777777" w:rsidR="00746922" w:rsidRPr="00A620AC" w:rsidRDefault="00746922" w:rsidP="008626B8">
            <w:pPr>
              <w:jc w:val="both"/>
              <w:rPr>
                <w:rFonts w:eastAsia="Times New Roman" w:cs="Arial"/>
                <w:b/>
                <w:bCs/>
                <w:sz w:val="20"/>
                <w:szCs w:val="20"/>
                <w:lang w:eastAsia="en-GB"/>
              </w:rPr>
            </w:pPr>
            <w:r w:rsidRPr="00A620AC">
              <w:rPr>
                <w:b/>
                <w:bCs/>
                <w:sz w:val="20"/>
                <w:szCs w:val="20"/>
              </w:rPr>
              <w:t>Pass/Fail</w:t>
            </w:r>
          </w:p>
        </w:tc>
      </w:tr>
      <w:tr w:rsidR="00746922" w:rsidRPr="0090294F" w14:paraId="7762F1F7" w14:textId="77777777" w:rsidTr="008626B8">
        <w:trPr>
          <w:trHeight w:val="70"/>
        </w:trPr>
        <w:tc>
          <w:tcPr>
            <w:tcW w:w="1134" w:type="dxa"/>
            <w:shd w:val="clear" w:color="auto" w:fill="auto"/>
          </w:tcPr>
          <w:p w14:paraId="24B35B28" w14:textId="77777777" w:rsidR="00746922" w:rsidRPr="00C67A32" w:rsidRDefault="00746922" w:rsidP="008626B8">
            <w:pPr>
              <w:jc w:val="both"/>
              <w:rPr>
                <w:b/>
                <w:bCs/>
                <w:sz w:val="20"/>
                <w:szCs w:val="20"/>
              </w:rPr>
            </w:pPr>
            <w:r>
              <w:rPr>
                <w:b/>
                <w:bCs/>
                <w:sz w:val="20"/>
                <w:szCs w:val="20"/>
              </w:rPr>
              <w:t>Stage 6a</w:t>
            </w:r>
          </w:p>
        </w:tc>
        <w:tc>
          <w:tcPr>
            <w:tcW w:w="1616" w:type="dxa"/>
            <w:shd w:val="clear" w:color="auto" w:fill="auto"/>
          </w:tcPr>
          <w:p w14:paraId="0FBCE4FA" w14:textId="77777777" w:rsidR="00746922" w:rsidRPr="00A620AC" w:rsidRDefault="00746922" w:rsidP="008626B8">
            <w:pPr>
              <w:jc w:val="both"/>
              <w:rPr>
                <w:b/>
                <w:bCs/>
                <w:sz w:val="20"/>
                <w:szCs w:val="20"/>
              </w:rPr>
            </w:pPr>
            <w:r w:rsidRPr="00A620AC">
              <w:rPr>
                <w:b/>
                <w:bCs/>
                <w:sz w:val="20"/>
                <w:szCs w:val="20"/>
              </w:rPr>
              <w:t>Adjudicated</w:t>
            </w:r>
          </w:p>
        </w:tc>
        <w:tc>
          <w:tcPr>
            <w:tcW w:w="4196" w:type="dxa"/>
            <w:shd w:val="clear" w:color="auto" w:fill="auto"/>
          </w:tcPr>
          <w:p w14:paraId="5CA8FD52" w14:textId="77777777" w:rsidR="00746922" w:rsidRPr="00A620AC" w:rsidRDefault="00746922" w:rsidP="008626B8">
            <w:pPr>
              <w:rPr>
                <w:b/>
                <w:bCs/>
                <w:sz w:val="20"/>
                <w:szCs w:val="20"/>
              </w:rPr>
            </w:pPr>
            <w:r w:rsidRPr="00A620AC">
              <w:rPr>
                <w:sz w:val="20"/>
                <w:szCs w:val="20"/>
              </w:rPr>
              <w:t>In use risk appraisal</w:t>
            </w:r>
          </w:p>
        </w:tc>
        <w:tc>
          <w:tcPr>
            <w:tcW w:w="2693" w:type="dxa"/>
            <w:shd w:val="clear" w:color="auto" w:fill="auto"/>
          </w:tcPr>
          <w:p w14:paraId="5A0B1CF6" w14:textId="77777777" w:rsidR="00746922" w:rsidRPr="00A620AC" w:rsidRDefault="00746922" w:rsidP="008626B8">
            <w:pPr>
              <w:jc w:val="both"/>
              <w:rPr>
                <w:b/>
                <w:bCs/>
                <w:sz w:val="20"/>
                <w:szCs w:val="20"/>
              </w:rPr>
            </w:pPr>
            <w:r w:rsidRPr="00A620AC">
              <w:rPr>
                <w:b/>
                <w:bCs/>
                <w:sz w:val="20"/>
                <w:szCs w:val="20"/>
              </w:rPr>
              <w:t>Risk Rating Score.</w:t>
            </w:r>
          </w:p>
        </w:tc>
      </w:tr>
      <w:tr w:rsidR="00746922" w:rsidRPr="0090294F" w14:paraId="1FCCC596" w14:textId="77777777" w:rsidTr="008626B8">
        <w:trPr>
          <w:trHeight w:val="70"/>
        </w:trPr>
        <w:tc>
          <w:tcPr>
            <w:tcW w:w="1134" w:type="dxa"/>
            <w:shd w:val="clear" w:color="auto" w:fill="auto"/>
          </w:tcPr>
          <w:p w14:paraId="29E98073" w14:textId="77777777" w:rsidR="00746922" w:rsidRDefault="00746922" w:rsidP="008626B8">
            <w:pPr>
              <w:jc w:val="both"/>
              <w:rPr>
                <w:b/>
                <w:bCs/>
                <w:sz w:val="20"/>
                <w:szCs w:val="20"/>
              </w:rPr>
            </w:pPr>
            <w:r>
              <w:rPr>
                <w:b/>
                <w:bCs/>
                <w:sz w:val="20"/>
                <w:szCs w:val="20"/>
              </w:rPr>
              <w:t>Stage 7</w:t>
            </w:r>
          </w:p>
        </w:tc>
        <w:tc>
          <w:tcPr>
            <w:tcW w:w="1616" w:type="dxa"/>
            <w:shd w:val="clear" w:color="auto" w:fill="auto"/>
          </w:tcPr>
          <w:p w14:paraId="7DF18F05" w14:textId="77777777" w:rsidR="00746922" w:rsidRPr="00A620AC" w:rsidRDefault="00746922" w:rsidP="00CB3704">
            <w:pPr>
              <w:rPr>
                <w:b/>
                <w:bCs/>
                <w:sz w:val="20"/>
                <w:szCs w:val="20"/>
              </w:rPr>
            </w:pPr>
            <w:r>
              <w:rPr>
                <w:b/>
                <w:bCs/>
                <w:sz w:val="20"/>
                <w:szCs w:val="20"/>
              </w:rPr>
              <w:t>Product Lot Selection</w:t>
            </w:r>
          </w:p>
        </w:tc>
        <w:tc>
          <w:tcPr>
            <w:tcW w:w="4196" w:type="dxa"/>
            <w:shd w:val="clear" w:color="auto" w:fill="auto"/>
          </w:tcPr>
          <w:p w14:paraId="3708AB74" w14:textId="77777777" w:rsidR="00746922" w:rsidRPr="00A620AC" w:rsidRDefault="00746922" w:rsidP="008626B8">
            <w:pPr>
              <w:rPr>
                <w:sz w:val="20"/>
                <w:szCs w:val="20"/>
              </w:rPr>
            </w:pPr>
            <w:r>
              <w:rPr>
                <w:sz w:val="20"/>
                <w:szCs w:val="20"/>
              </w:rPr>
              <w:t>Highest Scored Offer with “Low Risk or “Medium Risk” rating is selected for full Quality Assessment</w:t>
            </w:r>
          </w:p>
        </w:tc>
        <w:tc>
          <w:tcPr>
            <w:tcW w:w="2693" w:type="dxa"/>
            <w:shd w:val="clear" w:color="auto" w:fill="auto"/>
          </w:tcPr>
          <w:p w14:paraId="62A645B3" w14:textId="77777777" w:rsidR="00746922" w:rsidRPr="00A620AC" w:rsidRDefault="00746922" w:rsidP="008626B8">
            <w:pPr>
              <w:jc w:val="both"/>
              <w:rPr>
                <w:b/>
                <w:bCs/>
                <w:sz w:val="20"/>
                <w:szCs w:val="20"/>
              </w:rPr>
            </w:pPr>
            <w:r>
              <w:rPr>
                <w:b/>
                <w:bCs/>
                <w:sz w:val="20"/>
                <w:szCs w:val="20"/>
              </w:rPr>
              <w:t xml:space="preserve">High Score &amp; low/Medium Risk </w:t>
            </w:r>
          </w:p>
        </w:tc>
      </w:tr>
      <w:tr w:rsidR="00746922" w:rsidRPr="00A620AC" w14:paraId="355FAEE4" w14:textId="77777777" w:rsidTr="008626B8">
        <w:trPr>
          <w:trHeight w:val="70"/>
        </w:trPr>
        <w:tc>
          <w:tcPr>
            <w:tcW w:w="1134" w:type="dxa"/>
            <w:shd w:val="clear" w:color="auto" w:fill="auto"/>
          </w:tcPr>
          <w:p w14:paraId="0DC4D201" w14:textId="77777777" w:rsidR="00746922" w:rsidRPr="009D1E84" w:rsidRDefault="00746922" w:rsidP="008626B8">
            <w:pPr>
              <w:jc w:val="both"/>
              <w:rPr>
                <w:b/>
                <w:bCs/>
                <w:sz w:val="20"/>
                <w:szCs w:val="20"/>
              </w:rPr>
            </w:pPr>
            <w:r w:rsidRPr="009D1E84">
              <w:rPr>
                <w:b/>
                <w:bCs/>
                <w:sz w:val="20"/>
                <w:szCs w:val="20"/>
              </w:rPr>
              <w:t xml:space="preserve">Stage </w:t>
            </w:r>
            <w:r>
              <w:rPr>
                <w:b/>
                <w:bCs/>
                <w:sz w:val="20"/>
                <w:szCs w:val="20"/>
              </w:rPr>
              <w:t>8</w:t>
            </w:r>
          </w:p>
        </w:tc>
        <w:tc>
          <w:tcPr>
            <w:tcW w:w="1616" w:type="dxa"/>
            <w:shd w:val="clear" w:color="auto" w:fill="auto"/>
          </w:tcPr>
          <w:p w14:paraId="52B920EA" w14:textId="77777777" w:rsidR="00746922" w:rsidRPr="009D1E84" w:rsidRDefault="00746922" w:rsidP="008626B8">
            <w:pPr>
              <w:jc w:val="both"/>
              <w:rPr>
                <w:b/>
                <w:bCs/>
                <w:sz w:val="20"/>
                <w:szCs w:val="20"/>
              </w:rPr>
            </w:pPr>
            <w:r w:rsidRPr="009D1E84">
              <w:rPr>
                <w:b/>
                <w:bCs/>
                <w:sz w:val="20"/>
                <w:szCs w:val="20"/>
              </w:rPr>
              <w:t>Adjudicated</w:t>
            </w:r>
          </w:p>
        </w:tc>
        <w:tc>
          <w:tcPr>
            <w:tcW w:w="4196" w:type="dxa"/>
            <w:shd w:val="clear" w:color="auto" w:fill="auto"/>
          </w:tcPr>
          <w:p w14:paraId="2330A5D3" w14:textId="77777777" w:rsidR="00746922" w:rsidRPr="00A620AC" w:rsidRDefault="00746922" w:rsidP="008626B8">
            <w:pPr>
              <w:rPr>
                <w:sz w:val="20"/>
                <w:szCs w:val="20"/>
              </w:rPr>
            </w:pPr>
            <w:r w:rsidRPr="00A620AC">
              <w:rPr>
                <w:sz w:val="20"/>
                <w:szCs w:val="20"/>
              </w:rPr>
              <w:t>Quality Assessment</w:t>
            </w:r>
          </w:p>
        </w:tc>
        <w:tc>
          <w:tcPr>
            <w:tcW w:w="2693" w:type="dxa"/>
            <w:shd w:val="clear" w:color="auto" w:fill="auto"/>
          </w:tcPr>
          <w:p w14:paraId="1C5649F3" w14:textId="77777777" w:rsidR="00746922" w:rsidRPr="00ED73D3" w:rsidRDefault="00746922" w:rsidP="008626B8">
            <w:pPr>
              <w:jc w:val="both"/>
              <w:rPr>
                <w:b/>
                <w:bCs/>
                <w:sz w:val="20"/>
                <w:szCs w:val="20"/>
              </w:rPr>
            </w:pPr>
            <w:r w:rsidRPr="00ED73D3">
              <w:rPr>
                <w:b/>
                <w:bCs/>
                <w:sz w:val="20"/>
                <w:szCs w:val="20"/>
              </w:rPr>
              <w:t>Appropriate pharmaceutical quality</w:t>
            </w:r>
          </w:p>
        </w:tc>
      </w:tr>
      <w:tr w:rsidR="00746922" w:rsidRPr="009D1E84" w14:paraId="304C1F0B" w14:textId="77777777" w:rsidTr="008626B8">
        <w:trPr>
          <w:trHeight w:val="70"/>
        </w:trPr>
        <w:tc>
          <w:tcPr>
            <w:tcW w:w="1134" w:type="dxa"/>
            <w:shd w:val="clear" w:color="auto" w:fill="auto"/>
          </w:tcPr>
          <w:p w14:paraId="32C542D6" w14:textId="77777777" w:rsidR="00746922" w:rsidRPr="009D1E84" w:rsidRDefault="00746922" w:rsidP="008626B8">
            <w:pPr>
              <w:jc w:val="both"/>
              <w:rPr>
                <w:b/>
                <w:bCs/>
                <w:sz w:val="20"/>
                <w:szCs w:val="20"/>
              </w:rPr>
            </w:pPr>
            <w:r w:rsidRPr="009D1E84">
              <w:rPr>
                <w:b/>
                <w:bCs/>
                <w:sz w:val="20"/>
                <w:szCs w:val="20"/>
              </w:rPr>
              <w:t xml:space="preserve">Stage </w:t>
            </w:r>
            <w:r>
              <w:rPr>
                <w:b/>
                <w:bCs/>
                <w:sz w:val="20"/>
                <w:szCs w:val="20"/>
              </w:rPr>
              <w:t>9</w:t>
            </w:r>
          </w:p>
        </w:tc>
        <w:tc>
          <w:tcPr>
            <w:tcW w:w="1616" w:type="dxa"/>
            <w:shd w:val="clear" w:color="auto" w:fill="auto"/>
          </w:tcPr>
          <w:p w14:paraId="54A1D5B2" w14:textId="77777777" w:rsidR="00746922" w:rsidRPr="009D1E84" w:rsidRDefault="00746922" w:rsidP="008626B8">
            <w:pPr>
              <w:jc w:val="both"/>
              <w:rPr>
                <w:b/>
                <w:bCs/>
                <w:sz w:val="20"/>
                <w:szCs w:val="20"/>
              </w:rPr>
            </w:pPr>
            <w:r w:rsidRPr="009D1E84">
              <w:rPr>
                <w:b/>
                <w:bCs/>
                <w:sz w:val="20"/>
                <w:szCs w:val="20"/>
              </w:rPr>
              <w:t>Moderation</w:t>
            </w:r>
          </w:p>
        </w:tc>
        <w:tc>
          <w:tcPr>
            <w:tcW w:w="6889" w:type="dxa"/>
            <w:gridSpan w:val="2"/>
            <w:shd w:val="clear" w:color="auto" w:fill="auto"/>
          </w:tcPr>
          <w:p w14:paraId="5F8FF237" w14:textId="77777777" w:rsidR="00746922" w:rsidRPr="009D1E84" w:rsidRDefault="00746922" w:rsidP="008626B8">
            <w:pPr>
              <w:rPr>
                <w:b/>
                <w:bCs/>
                <w:sz w:val="20"/>
                <w:szCs w:val="20"/>
              </w:rPr>
            </w:pPr>
            <w:r w:rsidRPr="009D1E84">
              <w:rPr>
                <w:b/>
                <w:bCs/>
                <w:sz w:val="20"/>
                <w:szCs w:val="20"/>
              </w:rPr>
              <w:t>All scores will undergo moderation.  This will cover all evaluated stages</w:t>
            </w:r>
            <w:r>
              <w:rPr>
                <w:b/>
                <w:bCs/>
                <w:sz w:val="20"/>
                <w:szCs w:val="20"/>
              </w:rPr>
              <w:t>.</w:t>
            </w:r>
          </w:p>
        </w:tc>
      </w:tr>
      <w:tr w:rsidR="00746922" w:rsidRPr="0090294F" w14:paraId="53CD561D" w14:textId="77777777" w:rsidTr="008626B8">
        <w:trPr>
          <w:trHeight w:val="375"/>
        </w:trPr>
        <w:tc>
          <w:tcPr>
            <w:tcW w:w="9639" w:type="dxa"/>
            <w:gridSpan w:val="4"/>
            <w:shd w:val="clear" w:color="auto" w:fill="4472C4" w:themeFill="accent1"/>
          </w:tcPr>
          <w:p w14:paraId="734FB485" w14:textId="594DEB28" w:rsidR="00746922" w:rsidRPr="00A7132D" w:rsidRDefault="00746922" w:rsidP="008626B8">
            <w:pPr>
              <w:rPr>
                <w:b/>
                <w:bCs/>
                <w:color w:val="FFFF00"/>
                <w:sz w:val="20"/>
                <w:szCs w:val="20"/>
              </w:rPr>
            </w:pPr>
            <w:r w:rsidRPr="417F284E">
              <w:rPr>
                <w:b/>
                <w:bCs/>
                <w:color w:val="FFFF00"/>
                <w:sz w:val="20"/>
                <w:szCs w:val="20"/>
              </w:rPr>
              <w:t>For each product lot receiving a product offering that achieves a “PASS”</w:t>
            </w:r>
            <w:r>
              <w:rPr>
                <w:b/>
                <w:bCs/>
                <w:color w:val="FFFF00"/>
                <w:sz w:val="20"/>
                <w:szCs w:val="20"/>
              </w:rPr>
              <w:t xml:space="preserve"> after all stages have been evaluated and moderated as per the award criteria requirements</w:t>
            </w:r>
            <w:r w:rsidRPr="417F284E">
              <w:rPr>
                <w:b/>
                <w:bCs/>
                <w:color w:val="FFFF00"/>
                <w:sz w:val="20"/>
                <w:szCs w:val="20"/>
              </w:rPr>
              <w:t xml:space="preserve"> will be awarded to the framework agreement</w:t>
            </w:r>
          </w:p>
        </w:tc>
      </w:tr>
    </w:tbl>
    <w:p w14:paraId="1FDE6107" w14:textId="77777777" w:rsidR="00EA7278" w:rsidRPr="00CA2BA7" w:rsidRDefault="00EA7278" w:rsidP="00C84F37">
      <w:pPr>
        <w:pStyle w:val="ListParagraph"/>
        <w:ind w:left="792"/>
        <w:rPr>
          <w:b/>
          <w:bCs/>
          <w:sz w:val="22"/>
          <w:u w:val="single"/>
        </w:rPr>
      </w:pPr>
    </w:p>
    <w:bookmarkEnd w:id="0"/>
    <w:p w14:paraId="7411AAB7" w14:textId="1FE74A3B" w:rsidR="00B05E01" w:rsidRDefault="00C84F37" w:rsidP="00B05E01">
      <w:pPr>
        <w:pStyle w:val="ListParagraph"/>
        <w:numPr>
          <w:ilvl w:val="1"/>
          <w:numId w:val="1"/>
        </w:numPr>
        <w:rPr>
          <w:b/>
          <w:bCs/>
          <w:sz w:val="22"/>
          <w:u w:val="single"/>
        </w:rPr>
      </w:pPr>
      <w:r w:rsidRPr="0090294F">
        <w:rPr>
          <w:sz w:val="22"/>
        </w:rPr>
        <w:t xml:space="preserve">The relevant sub-weightings relating to the different elements that are to be evaluated are set out below. Supplier (Offeror) will be evaluated in accordance with this document </w:t>
      </w:r>
      <w:r w:rsidRPr="00FC6B36">
        <w:rPr>
          <w:sz w:val="22"/>
        </w:rPr>
        <w:t xml:space="preserve">and Document 10 </w:t>
      </w:r>
      <w:r w:rsidR="00DA34A0" w:rsidRPr="00FC6B36">
        <w:rPr>
          <w:sz w:val="22"/>
        </w:rPr>
        <w:t xml:space="preserve">Standard Selection Questionnaire </w:t>
      </w:r>
      <w:r w:rsidRPr="00FC6B36">
        <w:rPr>
          <w:sz w:val="22"/>
        </w:rPr>
        <w:t>Award Criteria Methodology. All scores will undergo moderation.</w:t>
      </w:r>
      <w:r w:rsidRPr="0090294F">
        <w:rPr>
          <w:b/>
          <w:bCs/>
          <w:sz w:val="22"/>
          <w:u w:val="single"/>
        </w:rPr>
        <w:t xml:space="preserve"> </w:t>
      </w:r>
    </w:p>
    <w:p w14:paraId="49EC8CBA" w14:textId="12DF9617" w:rsidR="00B05E01" w:rsidRPr="00B05E01" w:rsidRDefault="00B05E01" w:rsidP="00B05E01">
      <w:pPr>
        <w:pStyle w:val="ListParagraph"/>
        <w:ind w:left="792"/>
        <w:rPr>
          <w:b/>
          <w:bCs/>
          <w:sz w:val="32"/>
          <w:szCs w:val="32"/>
          <w:u w:val="single"/>
        </w:rPr>
      </w:pPr>
    </w:p>
    <w:p w14:paraId="268D991E" w14:textId="41F5ED94" w:rsidR="00B05E01" w:rsidRPr="008D0577" w:rsidRDefault="00B05E01" w:rsidP="00B05E01">
      <w:pPr>
        <w:pStyle w:val="ListParagraph"/>
        <w:ind w:left="0"/>
        <w:rPr>
          <w:b/>
          <w:bCs/>
          <w:color w:val="4472C4" w:themeColor="accent1"/>
          <w:sz w:val="36"/>
          <w:szCs w:val="36"/>
          <w:u w:val="single"/>
        </w:rPr>
      </w:pPr>
      <w:bookmarkStart w:id="1" w:name="_Hlk176952879"/>
      <w:r w:rsidRPr="008D0577">
        <w:rPr>
          <w:b/>
          <w:bCs/>
          <w:color w:val="4472C4" w:themeColor="accent1"/>
          <w:sz w:val="36"/>
          <w:szCs w:val="36"/>
          <w:u w:val="single"/>
        </w:rPr>
        <w:t xml:space="preserve">Supplier Evaluation </w:t>
      </w:r>
    </w:p>
    <w:bookmarkEnd w:id="1"/>
    <w:p w14:paraId="12A813A5" w14:textId="77777777" w:rsidR="00B05E01" w:rsidRPr="00B05E01" w:rsidRDefault="00B05E01" w:rsidP="00B05E01">
      <w:pPr>
        <w:pStyle w:val="ListParagraph"/>
        <w:ind w:left="0"/>
        <w:rPr>
          <w:b/>
          <w:bCs/>
          <w:color w:val="4472C4" w:themeColor="accent1"/>
          <w:sz w:val="32"/>
          <w:szCs w:val="32"/>
          <w:u w:val="single"/>
        </w:rPr>
      </w:pPr>
    </w:p>
    <w:p w14:paraId="7F24125B" w14:textId="77777777" w:rsidR="00C84F37" w:rsidRPr="00D13524" w:rsidRDefault="00C84F37" w:rsidP="00C84F37">
      <w:pPr>
        <w:pStyle w:val="ListParagraph"/>
        <w:numPr>
          <w:ilvl w:val="0"/>
          <w:numId w:val="1"/>
        </w:numPr>
        <w:rPr>
          <w:b/>
          <w:bCs/>
          <w:szCs w:val="24"/>
          <w:u w:val="single"/>
        </w:rPr>
      </w:pPr>
      <w:bookmarkStart w:id="2" w:name="_Hlk176957130"/>
      <w:r w:rsidRPr="417F284E">
        <w:rPr>
          <w:b/>
          <w:bCs/>
        </w:rPr>
        <w:t xml:space="preserve">Stage 1 &amp; Stage 2 </w:t>
      </w:r>
      <w:r w:rsidRPr="417F284E">
        <w:rPr>
          <w:b/>
          <w:bCs/>
          <w:color w:val="44546A" w:themeColor="text2"/>
        </w:rPr>
        <w:t>Mandatory Specification Requirements</w:t>
      </w:r>
    </w:p>
    <w:bookmarkEnd w:id="2"/>
    <w:p w14:paraId="25E11E0D" w14:textId="77777777" w:rsidR="00C84F37" w:rsidRPr="0090294F" w:rsidRDefault="00C84F37" w:rsidP="00C84F37">
      <w:pPr>
        <w:pStyle w:val="ListParagraph"/>
        <w:ind w:left="792"/>
        <w:rPr>
          <w:b/>
          <w:bCs/>
          <w:sz w:val="22"/>
          <w:u w:val="single"/>
        </w:rPr>
      </w:pPr>
    </w:p>
    <w:p w14:paraId="484AAF44" w14:textId="77777777" w:rsidR="00C84F37" w:rsidRPr="0027512E" w:rsidRDefault="00C84F37" w:rsidP="00C84F37">
      <w:pPr>
        <w:pStyle w:val="ListParagraph"/>
        <w:numPr>
          <w:ilvl w:val="1"/>
          <w:numId w:val="1"/>
        </w:numPr>
        <w:rPr>
          <w:b/>
          <w:bCs/>
          <w:sz w:val="22"/>
          <w:u w:val="single"/>
        </w:rPr>
      </w:pPr>
      <w:r w:rsidRPr="00115F86">
        <w:rPr>
          <w:sz w:val="22"/>
        </w:rPr>
        <w:t xml:space="preserve">For the </w:t>
      </w:r>
      <w:r w:rsidRPr="00115F86">
        <w:rPr>
          <w:b/>
          <w:bCs/>
          <w:sz w:val="22"/>
        </w:rPr>
        <w:t>Stage 1</w:t>
      </w:r>
      <w:r w:rsidRPr="00115F86">
        <w:rPr>
          <w:sz w:val="22"/>
        </w:rPr>
        <w:t xml:space="preserve"> Assessment of Standard Selection Questionnaire - Parts 1, 2 and 3 of the SSQ must be completed fully and will be assessed in accordance </w:t>
      </w:r>
      <w:r>
        <w:rPr>
          <w:sz w:val="22"/>
        </w:rPr>
        <w:t xml:space="preserve">with </w:t>
      </w:r>
      <w:r w:rsidRPr="00FC6B36">
        <w:rPr>
          <w:sz w:val="22"/>
        </w:rPr>
        <w:t>Document 10</w:t>
      </w:r>
      <w:r w:rsidRPr="00115F86">
        <w:rPr>
          <w:sz w:val="22"/>
        </w:rPr>
        <w:t xml:space="preserve"> Award Criteria Methodology and completed via the Atamis e-tendering portal</w:t>
      </w:r>
      <w:r>
        <w:rPr>
          <w:sz w:val="22"/>
        </w:rPr>
        <w:t>.</w:t>
      </w:r>
    </w:p>
    <w:p w14:paraId="743295AC" w14:textId="53F81C24" w:rsidR="00C84F37" w:rsidRPr="0027512E" w:rsidRDefault="004115E8" w:rsidP="00C84F37">
      <w:pPr>
        <w:pStyle w:val="ListParagraph"/>
        <w:numPr>
          <w:ilvl w:val="1"/>
          <w:numId w:val="1"/>
        </w:numPr>
        <w:rPr>
          <w:b/>
          <w:bCs/>
          <w:sz w:val="22"/>
          <w:u w:val="single"/>
        </w:rPr>
      </w:pPr>
      <w:r>
        <w:rPr>
          <w:sz w:val="22"/>
          <w:szCs w:val="20"/>
        </w:rPr>
        <w:t>Suppliers (</w:t>
      </w:r>
      <w:r w:rsidR="00C84F37" w:rsidRPr="00CA2BA7">
        <w:rPr>
          <w:sz w:val="22"/>
          <w:szCs w:val="20"/>
        </w:rPr>
        <w:t>Offerors</w:t>
      </w:r>
      <w:r>
        <w:rPr>
          <w:sz w:val="22"/>
          <w:szCs w:val="20"/>
        </w:rPr>
        <w:t>)</w:t>
      </w:r>
      <w:r w:rsidR="00C84F37" w:rsidRPr="00CA2BA7">
        <w:rPr>
          <w:sz w:val="22"/>
          <w:szCs w:val="20"/>
        </w:rPr>
        <w:t xml:space="preserve"> who pass </w:t>
      </w:r>
      <w:r w:rsidR="00C84F37" w:rsidRPr="00CA2BA7">
        <w:rPr>
          <w:b/>
          <w:bCs/>
          <w:sz w:val="22"/>
          <w:szCs w:val="20"/>
        </w:rPr>
        <w:t>Stage 1</w:t>
      </w:r>
      <w:r w:rsidR="00C84F37" w:rsidRPr="00CA2BA7">
        <w:rPr>
          <w:sz w:val="22"/>
          <w:szCs w:val="20"/>
        </w:rPr>
        <w:t xml:space="preserve"> will proceed to </w:t>
      </w:r>
      <w:r w:rsidR="00C84F37" w:rsidRPr="00CA2BA7">
        <w:rPr>
          <w:b/>
          <w:bCs/>
          <w:sz w:val="22"/>
          <w:szCs w:val="20"/>
        </w:rPr>
        <w:t>Stage 2.</w:t>
      </w:r>
    </w:p>
    <w:p w14:paraId="53A4DCBF" w14:textId="232E3A2D" w:rsidR="00C84F37" w:rsidRPr="00894CDE" w:rsidRDefault="00C84F37" w:rsidP="4B1F3F88">
      <w:pPr>
        <w:pStyle w:val="ListParagraph"/>
        <w:numPr>
          <w:ilvl w:val="1"/>
          <w:numId w:val="1"/>
        </w:numPr>
        <w:rPr>
          <w:b/>
          <w:bCs/>
          <w:sz w:val="22"/>
          <w:u w:val="single"/>
        </w:rPr>
      </w:pPr>
      <w:r w:rsidRPr="713758DE">
        <w:rPr>
          <w:sz w:val="22"/>
        </w:rPr>
        <w:t xml:space="preserve">For mandated specification points </w:t>
      </w:r>
      <w:r w:rsidRPr="713758DE">
        <w:rPr>
          <w:b/>
          <w:bCs/>
          <w:sz w:val="22"/>
        </w:rPr>
        <w:t>Stage 2</w:t>
      </w:r>
      <w:r w:rsidRPr="713758DE">
        <w:rPr>
          <w:sz w:val="22"/>
        </w:rPr>
        <w:t xml:space="preserve"> Technical &amp; Quality the Supplier (Offeror</w:t>
      </w:r>
      <w:r w:rsidR="004115E8">
        <w:rPr>
          <w:sz w:val="22"/>
        </w:rPr>
        <w:t>)</w:t>
      </w:r>
      <w:r w:rsidRPr="713758DE">
        <w:rPr>
          <w:sz w:val="22"/>
        </w:rPr>
        <w:t xml:space="preserve"> </w:t>
      </w:r>
      <w:r w:rsidRPr="00894CDE">
        <w:rPr>
          <w:sz w:val="22"/>
        </w:rPr>
        <w:t xml:space="preserve">will be evaluated against the </w:t>
      </w:r>
      <w:r w:rsidR="001E468C" w:rsidRPr="00894CDE">
        <w:rPr>
          <w:b/>
          <w:bCs/>
          <w:sz w:val="22"/>
        </w:rPr>
        <w:t>Stage 2</w:t>
      </w:r>
      <w:r w:rsidR="001E468C" w:rsidRPr="00894CDE">
        <w:rPr>
          <w:sz w:val="22"/>
        </w:rPr>
        <w:t xml:space="preserve"> </w:t>
      </w:r>
      <w:r w:rsidR="00561036" w:rsidRPr="00894CDE">
        <w:rPr>
          <w:sz w:val="22"/>
        </w:rPr>
        <w:t xml:space="preserve">Mandated points </w:t>
      </w:r>
      <w:r w:rsidRPr="00894CDE">
        <w:rPr>
          <w:sz w:val="22"/>
        </w:rPr>
        <w:t>table below.</w:t>
      </w:r>
    </w:p>
    <w:p w14:paraId="76B56F90" w14:textId="767A2489" w:rsidR="00C84F37" w:rsidRPr="00894CDE" w:rsidRDefault="00C84F37" w:rsidP="4B1F3F88">
      <w:pPr>
        <w:pStyle w:val="ListParagraph"/>
        <w:numPr>
          <w:ilvl w:val="1"/>
          <w:numId w:val="1"/>
        </w:numPr>
        <w:rPr>
          <w:b/>
          <w:bCs/>
          <w:sz w:val="22"/>
          <w:u w:val="single"/>
        </w:rPr>
      </w:pPr>
      <w:r w:rsidRPr="00894CDE">
        <w:rPr>
          <w:sz w:val="22"/>
        </w:rPr>
        <w:t>Against mandated specification points in Documents 8 Tender Response (</w:t>
      </w:r>
      <w:r w:rsidR="006E15C5" w:rsidRPr="00894CDE">
        <w:rPr>
          <w:sz w:val="22"/>
        </w:rPr>
        <w:t>Component 2</w:t>
      </w:r>
      <w:r w:rsidRPr="00894CDE">
        <w:rPr>
          <w:sz w:val="22"/>
        </w:rPr>
        <w:t xml:space="preserve"> where applicable) </w:t>
      </w:r>
      <w:r w:rsidRPr="00894CDE">
        <w:rPr>
          <w:b/>
          <w:bCs/>
          <w:sz w:val="22"/>
        </w:rPr>
        <w:t>Stage 2</w:t>
      </w:r>
      <w:r w:rsidRPr="00894CDE">
        <w:rPr>
          <w:sz w:val="22"/>
        </w:rPr>
        <w:t xml:space="preserve"> the </w:t>
      </w:r>
      <w:r w:rsidR="004115E8" w:rsidRPr="00894CDE">
        <w:rPr>
          <w:sz w:val="22"/>
        </w:rPr>
        <w:t>S</w:t>
      </w:r>
      <w:r w:rsidRPr="00894CDE">
        <w:rPr>
          <w:sz w:val="22"/>
        </w:rPr>
        <w:t xml:space="preserve">upplier </w:t>
      </w:r>
      <w:r w:rsidR="004115E8" w:rsidRPr="00894CDE">
        <w:rPr>
          <w:sz w:val="22"/>
        </w:rPr>
        <w:t xml:space="preserve">(Offeror) </w:t>
      </w:r>
      <w:r w:rsidRPr="00894CDE">
        <w:rPr>
          <w:sz w:val="22"/>
        </w:rPr>
        <w:t>must confirm that they comply with the specification point and where re</w:t>
      </w:r>
      <w:r w:rsidR="178A99A2" w:rsidRPr="00894CDE">
        <w:rPr>
          <w:sz w:val="22"/>
        </w:rPr>
        <w:t>quested</w:t>
      </w:r>
      <w:r w:rsidRPr="00894CDE">
        <w:rPr>
          <w:sz w:val="22"/>
        </w:rPr>
        <w:t xml:space="preserve"> either provide a statement or supporting documentation.</w:t>
      </w:r>
    </w:p>
    <w:p w14:paraId="2985E1E6" w14:textId="77777777" w:rsidR="00C84F37" w:rsidRPr="0027512E" w:rsidRDefault="00C84F37" w:rsidP="00C84F37">
      <w:pPr>
        <w:pStyle w:val="ListParagraph"/>
        <w:numPr>
          <w:ilvl w:val="1"/>
          <w:numId w:val="1"/>
        </w:numPr>
        <w:rPr>
          <w:b/>
          <w:bCs/>
          <w:sz w:val="22"/>
          <w:u w:val="single"/>
        </w:rPr>
      </w:pPr>
      <w:r w:rsidRPr="00225CA1">
        <w:rPr>
          <w:sz w:val="22"/>
          <w:szCs w:val="20"/>
        </w:rPr>
        <w:t>Suppliers (Offerors) indicating that they 'disagree' with a specification point must provide details as to the reason why and offer an alternative or equivalent response.  The alternative or equivalent response will be reviewed by the evaluators as to the suitability</w:t>
      </w:r>
      <w:r>
        <w:rPr>
          <w:sz w:val="22"/>
          <w:szCs w:val="20"/>
        </w:rPr>
        <w:t>.</w:t>
      </w:r>
      <w:r w:rsidRPr="00225CA1">
        <w:rPr>
          <w:sz w:val="22"/>
          <w:szCs w:val="20"/>
        </w:rPr>
        <w:t xml:space="preserve"> Th</w:t>
      </w:r>
      <w:r>
        <w:rPr>
          <w:sz w:val="22"/>
          <w:szCs w:val="20"/>
        </w:rPr>
        <w:t>ese</w:t>
      </w:r>
      <w:r w:rsidRPr="00225CA1">
        <w:rPr>
          <w:sz w:val="22"/>
          <w:szCs w:val="20"/>
        </w:rPr>
        <w:t xml:space="preserve"> may be sourced via clarification question(s</w:t>
      </w:r>
      <w:r>
        <w:rPr>
          <w:sz w:val="22"/>
          <w:szCs w:val="20"/>
        </w:rPr>
        <w:t>).</w:t>
      </w:r>
    </w:p>
    <w:p w14:paraId="1037EE54" w14:textId="32D44E76" w:rsidR="00C84F37" w:rsidRPr="0027512E" w:rsidRDefault="00C84F37" w:rsidP="00C84F37">
      <w:pPr>
        <w:pStyle w:val="ListParagraph"/>
        <w:numPr>
          <w:ilvl w:val="1"/>
          <w:numId w:val="1"/>
        </w:numPr>
        <w:rPr>
          <w:b/>
          <w:bCs/>
          <w:sz w:val="22"/>
          <w:u w:val="single"/>
        </w:rPr>
      </w:pPr>
      <w:r w:rsidRPr="00225CA1">
        <w:rPr>
          <w:sz w:val="22"/>
          <w:szCs w:val="20"/>
        </w:rPr>
        <w:t xml:space="preserve">If the provided response does not give the evaluators confidence that the </w:t>
      </w:r>
      <w:r w:rsidRPr="00115F86">
        <w:rPr>
          <w:sz w:val="22"/>
        </w:rPr>
        <w:t>specification requirement can be met, the Supplier (Offeror</w:t>
      </w:r>
      <w:r w:rsidR="00AC3AA2">
        <w:rPr>
          <w:sz w:val="22"/>
        </w:rPr>
        <w:t>)</w:t>
      </w:r>
      <w:r w:rsidRPr="00115F86">
        <w:rPr>
          <w:sz w:val="22"/>
        </w:rPr>
        <w:t xml:space="preserve"> will be scored a FAIL</w:t>
      </w:r>
      <w:r>
        <w:rPr>
          <w:sz w:val="22"/>
        </w:rPr>
        <w:t>.</w:t>
      </w:r>
    </w:p>
    <w:p w14:paraId="4CBEC1B7" w14:textId="52B43A16" w:rsidR="00C84F37" w:rsidRPr="0027512E" w:rsidRDefault="00C84F37" w:rsidP="00C84F37">
      <w:pPr>
        <w:pStyle w:val="ListParagraph"/>
        <w:numPr>
          <w:ilvl w:val="1"/>
          <w:numId w:val="1"/>
        </w:numPr>
        <w:rPr>
          <w:b/>
          <w:bCs/>
          <w:sz w:val="22"/>
          <w:u w:val="single"/>
        </w:rPr>
      </w:pPr>
      <w:r w:rsidRPr="00F62A0C">
        <w:rPr>
          <w:sz w:val="22"/>
        </w:rPr>
        <w:t>Supplier (Offeror</w:t>
      </w:r>
      <w:r w:rsidR="00AC3AA2">
        <w:rPr>
          <w:sz w:val="22"/>
        </w:rPr>
        <w:t>)</w:t>
      </w:r>
      <w:r w:rsidRPr="00F62A0C">
        <w:rPr>
          <w:sz w:val="22"/>
        </w:rPr>
        <w:t xml:space="preserve"> who FAIL </w:t>
      </w:r>
      <w:r w:rsidRPr="00F62A0C">
        <w:rPr>
          <w:b/>
          <w:bCs/>
          <w:sz w:val="22"/>
        </w:rPr>
        <w:t>Stage 2</w:t>
      </w:r>
      <w:r w:rsidR="00077700">
        <w:rPr>
          <w:b/>
          <w:bCs/>
          <w:sz w:val="22"/>
        </w:rPr>
        <w:t xml:space="preserve"> </w:t>
      </w:r>
      <w:r w:rsidRPr="00F62A0C">
        <w:rPr>
          <w:sz w:val="22"/>
        </w:rPr>
        <w:t>will be rejected</w:t>
      </w:r>
      <w:r w:rsidR="00077700">
        <w:rPr>
          <w:sz w:val="22"/>
        </w:rPr>
        <w:t xml:space="preserve"> and not pass to stage 3,</w:t>
      </w:r>
      <w:r w:rsidRPr="00F62A0C">
        <w:rPr>
          <w:sz w:val="22"/>
        </w:rPr>
        <w:t xml:space="preserve"> </w:t>
      </w:r>
      <w:r>
        <w:rPr>
          <w:sz w:val="22"/>
        </w:rPr>
        <w:t xml:space="preserve">and those </w:t>
      </w:r>
      <w:r w:rsidR="00241754">
        <w:rPr>
          <w:sz w:val="22"/>
        </w:rPr>
        <w:t xml:space="preserve">who </w:t>
      </w:r>
      <w:r w:rsidR="00077700">
        <w:rPr>
          <w:sz w:val="22"/>
        </w:rPr>
        <w:t>PASS</w:t>
      </w:r>
      <w:r>
        <w:rPr>
          <w:sz w:val="22"/>
        </w:rPr>
        <w:t xml:space="preserve"> </w:t>
      </w:r>
      <w:r w:rsidRPr="00F62A0C">
        <w:rPr>
          <w:b/>
          <w:bCs/>
          <w:sz w:val="22"/>
        </w:rPr>
        <w:t>Stage 2</w:t>
      </w:r>
      <w:r>
        <w:rPr>
          <w:sz w:val="22"/>
        </w:rPr>
        <w:t xml:space="preserve"> will progress </w:t>
      </w:r>
      <w:r w:rsidRPr="00F62A0C">
        <w:rPr>
          <w:sz w:val="22"/>
        </w:rPr>
        <w:t xml:space="preserve">to </w:t>
      </w:r>
      <w:r w:rsidRPr="00F62A0C">
        <w:rPr>
          <w:b/>
          <w:bCs/>
          <w:sz w:val="22"/>
        </w:rPr>
        <w:t>Stage 3</w:t>
      </w:r>
      <w:r w:rsidR="008F6417">
        <w:rPr>
          <w:b/>
          <w:bCs/>
          <w:sz w:val="22"/>
        </w:rPr>
        <w:t>.</w:t>
      </w:r>
    </w:p>
    <w:p w14:paraId="4D1A61F8" w14:textId="77777777" w:rsidR="00C84F37" w:rsidRPr="00B72CD3" w:rsidRDefault="00C84F37" w:rsidP="00C84F37">
      <w:pPr>
        <w:pStyle w:val="ListParagraph"/>
        <w:ind w:left="792"/>
        <w:rPr>
          <w:b/>
          <w:bCs/>
          <w:sz w:val="22"/>
          <w:u w:val="single"/>
        </w:rPr>
      </w:pPr>
    </w:p>
    <w:p w14:paraId="082D54CB" w14:textId="77777777" w:rsidR="00C84F37" w:rsidRPr="00D13524" w:rsidRDefault="00C84F37" w:rsidP="00C84F37">
      <w:pPr>
        <w:pStyle w:val="ListParagraph"/>
        <w:numPr>
          <w:ilvl w:val="0"/>
          <w:numId w:val="1"/>
        </w:numPr>
        <w:rPr>
          <w:b/>
          <w:bCs/>
          <w:szCs w:val="24"/>
          <w:u w:val="single"/>
        </w:rPr>
      </w:pPr>
      <w:r w:rsidRPr="00D13524">
        <w:rPr>
          <w:b/>
          <w:bCs/>
          <w:szCs w:val="24"/>
        </w:rPr>
        <w:t xml:space="preserve">Stage 3 &amp; Stage 4 </w:t>
      </w:r>
      <w:r w:rsidRPr="00D13524">
        <w:rPr>
          <w:b/>
          <w:bCs/>
          <w:color w:val="44546A" w:themeColor="text2"/>
          <w:szCs w:val="24"/>
        </w:rPr>
        <w:t>Adjudicated, Information &amp; Compliance Specification Requirements</w:t>
      </w:r>
    </w:p>
    <w:p w14:paraId="4E1AA039" w14:textId="77777777" w:rsidR="00C84F37" w:rsidRPr="00D13524" w:rsidRDefault="00C84F37" w:rsidP="00C84F37">
      <w:pPr>
        <w:pStyle w:val="ListParagraph"/>
        <w:ind w:left="360"/>
        <w:rPr>
          <w:b/>
          <w:bCs/>
          <w:sz w:val="22"/>
          <w:u w:val="single"/>
        </w:rPr>
      </w:pPr>
    </w:p>
    <w:p w14:paraId="6E81988D" w14:textId="223FBBB0" w:rsidR="00C84F37" w:rsidRPr="0027512E" w:rsidRDefault="00C84F37" w:rsidP="00C84F37">
      <w:pPr>
        <w:pStyle w:val="ListParagraph"/>
        <w:numPr>
          <w:ilvl w:val="1"/>
          <w:numId w:val="1"/>
        </w:numPr>
        <w:rPr>
          <w:b/>
          <w:bCs/>
          <w:sz w:val="22"/>
          <w:u w:val="single"/>
        </w:rPr>
      </w:pPr>
      <w:r w:rsidRPr="0018152E">
        <w:rPr>
          <w:sz w:val="22"/>
        </w:rPr>
        <w:t xml:space="preserve">Against adjudication and compliance specification points in </w:t>
      </w:r>
      <w:r w:rsidRPr="00241754">
        <w:rPr>
          <w:sz w:val="22"/>
          <w:szCs w:val="20"/>
        </w:rPr>
        <w:t>Documents 8</w:t>
      </w:r>
      <w:r>
        <w:rPr>
          <w:sz w:val="22"/>
          <w:szCs w:val="20"/>
        </w:rPr>
        <w:t xml:space="preserve"> Tender Response (</w:t>
      </w:r>
      <w:r w:rsidR="008D0577" w:rsidRPr="008D0577">
        <w:rPr>
          <w:sz w:val="22"/>
          <w:szCs w:val="20"/>
        </w:rPr>
        <w:t>Component 2</w:t>
      </w:r>
      <w:r w:rsidRPr="008D0577">
        <w:rPr>
          <w:sz w:val="22"/>
          <w:szCs w:val="20"/>
        </w:rPr>
        <w:t xml:space="preserve"> where </w:t>
      </w:r>
      <w:r>
        <w:rPr>
          <w:sz w:val="22"/>
          <w:szCs w:val="20"/>
        </w:rPr>
        <w:t>applicable)</w:t>
      </w:r>
      <w:r w:rsidRPr="0018152E">
        <w:rPr>
          <w:sz w:val="22"/>
        </w:rPr>
        <w:t xml:space="preserve"> </w:t>
      </w:r>
      <w:r w:rsidRPr="00115F86">
        <w:rPr>
          <w:b/>
          <w:bCs/>
          <w:sz w:val="22"/>
        </w:rPr>
        <w:t>Stage 3</w:t>
      </w:r>
      <w:r>
        <w:rPr>
          <w:b/>
          <w:bCs/>
          <w:sz w:val="22"/>
        </w:rPr>
        <w:t xml:space="preserve"> Social Value</w:t>
      </w:r>
      <w:r>
        <w:rPr>
          <w:sz w:val="22"/>
        </w:rPr>
        <w:t xml:space="preserve"> and </w:t>
      </w:r>
      <w:r w:rsidRPr="0018152E">
        <w:rPr>
          <w:b/>
          <w:bCs/>
          <w:sz w:val="22"/>
        </w:rPr>
        <w:t>Stage 4</w:t>
      </w:r>
      <w:r>
        <w:rPr>
          <w:b/>
          <w:bCs/>
          <w:sz w:val="22"/>
        </w:rPr>
        <w:t xml:space="preserve"> Technical &amp; Quality</w:t>
      </w:r>
      <w:r w:rsidR="008F6417">
        <w:rPr>
          <w:b/>
          <w:bCs/>
          <w:sz w:val="22"/>
        </w:rPr>
        <w:t>,</w:t>
      </w:r>
      <w:r>
        <w:rPr>
          <w:sz w:val="22"/>
        </w:rPr>
        <w:t xml:space="preserve"> </w:t>
      </w:r>
      <w:r w:rsidRPr="0018152E">
        <w:rPr>
          <w:sz w:val="22"/>
        </w:rPr>
        <w:t xml:space="preserve">the </w:t>
      </w:r>
      <w:r w:rsidR="00AC3AA2">
        <w:rPr>
          <w:sz w:val="22"/>
        </w:rPr>
        <w:t>S</w:t>
      </w:r>
      <w:r w:rsidRPr="0018152E">
        <w:rPr>
          <w:sz w:val="22"/>
        </w:rPr>
        <w:t xml:space="preserve">upplier </w:t>
      </w:r>
      <w:r w:rsidR="00AC3AA2">
        <w:rPr>
          <w:sz w:val="22"/>
        </w:rPr>
        <w:t xml:space="preserve">(Offeror) </w:t>
      </w:r>
      <w:r w:rsidRPr="0018152E">
        <w:rPr>
          <w:sz w:val="22"/>
        </w:rPr>
        <w:t xml:space="preserve">must confirm that they comply with the specification point and where required either provide a statement </w:t>
      </w:r>
      <w:r>
        <w:rPr>
          <w:sz w:val="22"/>
        </w:rPr>
        <w:t>and/</w:t>
      </w:r>
      <w:r w:rsidRPr="0018152E">
        <w:rPr>
          <w:sz w:val="22"/>
        </w:rPr>
        <w:t>or supporting documentation</w:t>
      </w:r>
      <w:r>
        <w:rPr>
          <w:sz w:val="22"/>
        </w:rPr>
        <w:t>.</w:t>
      </w:r>
    </w:p>
    <w:p w14:paraId="7CC63DFF" w14:textId="77777777" w:rsidR="00C84F37" w:rsidRPr="0027512E" w:rsidRDefault="00C84F37" w:rsidP="00C84F37">
      <w:pPr>
        <w:pStyle w:val="ListParagraph"/>
        <w:numPr>
          <w:ilvl w:val="1"/>
          <w:numId w:val="1"/>
        </w:numPr>
        <w:rPr>
          <w:b/>
          <w:bCs/>
          <w:sz w:val="22"/>
          <w:u w:val="single"/>
        </w:rPr>
      </w:pPr>
      <w:r w:rsidRPr="00225CA1">
        <w:rPr>
          <w:sz w:val="22"/>
          <w:szCs w:val="20"/>
        </w:rPr>
        <w:t>Suppliers (Offerors) indicating that they 'disagree' with a specification point must provide details as to the reason why and offer an alternative or equivalent response</w:t>
      </w:r>
      <w:r>
        <w:rPr>
          <w:sz w:val="22"/>
          <w:szCs w:val="20"/>
        </w:rPr>
        <w:t>.</w:t>
      </w:r>
    </w:p>
    <w:p w14:paraId="5C456BAD" w14:textId="77777777" w:rsidR="00C84F37" w:rsidRPr="0027512E" w:rsidRDefault="00C84F37" w:rsidP="00C84F37">
      <w:pPr>
        <w:pStyle w:val="ListParagraph"/>
        <w:numPr>
          <w:ilvl w:val="1"/>
          <w:numId w:val="1"/>
        </w:numPr>
        <w:rPr>
          <w:b/>
          <w:bCs/>
          <w:sz w:val="22"/>
          <w:u w:val="single"/>
        </w:rPr>
      </w:pPr>
      <w:r w:rsidRPr="00225CA1">
        <w:rPr>
          <w:sz w:val="22"/>
          <w:szCs w:val="20"/>
        </w:rPr>
        <w:lastRenderedPageBreak/>
        <w:t>The alternative or equivalent response will be reviewed by the evaluators as to the suitability</w:t>
      </w:r>
      <w:r>
        <w:rPr>
          <w:sz w:val="22"/>
          <w:szCs w:val="20"/>
        </w:rPr>
        <w:t>.</w:t>
      </w:r>
      <w:r w:rsidRPr="00225CA1">
        <w:rPr>
          <w:sz w:val="22"/>
          <w:szCs w:val="20"/>
        </w:rPr>
        <w:t xml:space="preserve"> Th</w:t>
      </w:r>
      <w:r>
        <w:rPr>
          <w:sz w:val="22"/>
          <w:szCs w:val="20"/>
        </w:rPr>
        <w:t>ese</w:t>
      </w:r>
      <w:r w:rsidRPr="00225CA1">
        <w:rPr>
          <w:sz w:val="22"/>
          <w:szCs w:val="20"/>
        </w:rPr>
        <w:t xml:space="preserve"> may be sourced via clarification question(s).</w:t>
      </w:r>
    </w:p>
    <w:p w14:paraId="6E40B86B" w14:textId="6FC6B3E2" w:rsidR="00C84F37" w:rsidRPr="000A16EB" w:rsidRDefault="00C84F37" w:rsidP="4B1F3F88">
      <w:pPr>
        <w:pStyle w:val="ListParagraph"/>
        <w:numPr>
          <w:ilvl w:val="1"/>
          <w:numId w:val="1"/>
        </w:numPr>
        <w:rPr>
          <w:b/>
          <w:bCs/>
          <w:sz w:val="22"/>
          <w:u w:val="single"/>
        </w:rPr>
      </w:pPr>
      <w:r w:rsidRPr="4B1F3F88">
        <w:rPr>
          <w:sz w:val="22"/>
        </w:rPr>
        <w:t xml:space="preserve">For </w:t>
      </w:r>
      <w:r w:rsidRPr="4B1F3F88">
        <w:rPr>
          <w:b/>
          <w:bCs/>
          <w:sz w:val="22"/>
          <w:u w:val="single"/>
        </w:rPr>
        <w:t>Adjudicated &amp; Compliance</w:t>
      </w:r>
      <w:r w:rsidRPr="4B1F3F88">
        <w:rPr>
          <w:sz w:val="22"/>
        </w:rPr>
        <w:t xml:space="preserve"> specification points Suppliers (Offerors) will be scored in line with the standard scoring model criteria detailed below unless otherwise stated.</w:t>
      </w:r>
    </w:p>
    <w:p w14:paraId="3F36F674" w14:textId="6A0669FE" w:rsidR="00963F9E" w:rsidRPr="0027512E" w:rsidRDefault="00F75148" w:rsidP="000A74AF">
      <w:pPr>
        <w:pStyle w:val="ListParagraph"/>
        <w:numPr>
          <w:ilvl w:val="2"/>
          <w:numId w:val="1"/>
        </w:numPr>
        <w:ind w:left="1418" w:hanging="698"/>
        <w:rPr>
          <w:b/>
          <w:bCs/>
          <w:sz w:val="22"/>
          <w:u w:val="single"/>
        </w:rPr>
      </w:pPr>
      <w:r w:rsidRPr="00F75148">
        <w:rPr>
          <w:sz w:val="22"/>
        </w:rPr>
        <w:t xml:space="preserve">For </w:t>
      </w:r>
      <w:r w:rsidR="00016500">
        <w:rPr>
          <w:b/>
          <w:bCs/>
          <w:sz w:val="22"/>
          <w:u w:val="single"/>
        </w:rPr>
        <w:t xml:space="preserve">Adjudicated </w:t>
      </w:r>
      <w:r w:rsidR="00963F9E" w:rsidRPr="006126F3">
        <w:rPr>
          <w:sz w:val="22"/>
        </w:rPr>
        <w:t>specification points Documents 8 Tender Response (Component 2) Suppliers (Offerors) will be scored with a positive</w:t>
      </w:r>
      <w:r w:rsidR="00963F9E" w:rsidRPr="004122EF">
        <w:rPr>
          <w:sz w:val="22"/>
        </w:rPr>
        <w:t xml:space="preserve"> response receiving </w:t>
      </w:r>
      <w:r w:rsidR="00963F9E">
        <w:rPr>
          <w:sz w:val="22"/>
        </w:rPr>
        <w:t>2</w:t>
      </w:r>
      <w:r w:rsidR="00963F9E" w:rsidRPr="004122EF">
        <w:rPr>
          <w:sz w:val="22"/>
        </w:rPr>
        <w:t xml:space="preserve"> points</w:t>
      </w:r>
      <w:r w:rsidR="006B15C4">
        <w:rPr>
          <w:sz w:val="22"/>
        </w:rPr>
        <w:t>,</w:t>
      </w:r>
      <w:r w:rsidR="00647336">
        <w:rPr>
          <w:sz w:val="22"/>
        </w:rPr>
        <w:t xml:space="preserve"> a partial response </w:t>
      </w:r>
      <w:r w:rsidR="00A344DA">
        <w:rPr>
          <w:sz w:val="22"/>
        </w:rPr>
        <w:t>receiving 1 point</w:t>
      </w:r>
      <w:r w:rsidR="006B15C4">
        <w:rPr>
          <w:sz w:val="22"/>
        </w:rPr>
        <w:t>,</w:t>
      </w:r>
      <w:r w:rsidR="00963F9E" w:rsidRPr="004122EF">
        <w:rPr>
          <w:sz w:val="22"/>
        </w:rPr>
        <w:t xml:space="preserve"> and a negative response receiving 0 points</w:t>
      </w:r>
      <w:r w:rsidR="00963F9E">
        <w:rPr>
          <w:sz w:val="22"/>
        </w:rPr>
        <w:t>.</w:t>
      </w:r>
    </w:p>
    <w:p w14:paraId="6345CB09" w14:textId="7BD2BE70" w:rsidR="00CF22AD" w:rsidRPr="00963F9E" w:rsidRDefault="00CF22AD" w:rsidP="000A74AF">
      <w:pPr>
        <w:pStyle w:val="ListParagraph"/>
        <w:numPr>
          <w:ilvl w:val="2"/>
          <w:numId w:val="1"/>
        </w:numPr>
        <w:ind w:left="1418" w:hanging="698"/>
        <w:rPr>
          <w:b/>
          <w:bCs/>
          <w:sz w:val="22"/>
          <w:u w:val="single"/>
        </w:rPr>
      </w:pPr>
      <w:r w:rsidRPr="00963F9E">
        <w:rPr>
          <w:sz w:val="22"/>
        </w:rPr>
        <w:t xml:space="preserve">For </w:t>
      </w:r>
      <w:r w:rsidRPr="00963F9E">
        <w:rPr>
          <w:b/>
          <w:bCs/>
          <w:sz w:val="22"/>
          <w:u w:val="single"/>
        </w:rPr>
        <w:t>Compliance</w:t>
      </w:r>
      <w:r w:rsidRPr="00963F9E">
        <w:rPr>
          <w:sz w:val="22"/>
        </w:rPr>
        <w:t xml:space="preserve"> specification points Documents 8 Tender Response (Component 2) Suppliers (Offerors) will be scored with a positive response receiving 2 points and a negative response receiving 0 points.</w:t>
      </w:r>
    </w:p>
    <w:p w14:paraId="078AFDCD" w14:textId="3BF56D91" w:rsidR="00CF22AD" w:rsidRPr="00174FB0" w:rsidRDefault="00CF22AD" w:rsidP="00F066BB">
      <w:pPr>
        <w:pStyle w:val="ListParagraph"/>
        <w:numPr>
          <w:ilvl w:val="1"/>
          <w:numId w:val="1"/>
        </w:numPr>
        <w:ind w:left="851" w:hanging="567"/>
        <w:rPr>
          <w:b/>
          <w:bCs/>
          <w:sz w:val="22"/>
          <w:u w:val="single"/>
        </w:rPr>
      </w:pPr>
      <w:r w:rsidRPr="004122EF">
        <w:rPr>
          <w:sz w:val="22"/>
        </w:rPr>
        <w:t xml:space="preserve">For </w:t>
      </w:r>
      <w:r w:rsidRPr="00AC3AA2">
        <w:rPr>
          <w:b/>
          <w:bCs/>
          <w:sz w:val="22"/>
          <w:u w:val="single"/>
        </w:rPr>
        <w:t>Information</w:t>
      </w:r>
      <w:r w:rsidR="00AC3AA2" w:rsidRPr="00AC3AA2">
        <w:rPr>
          <w:b/>
          <w:bCs/>
          <w:sz w:val="22"/>
          <w:u w:val="single"/>
        </w:rPr>
        <w:t xml:space="preserve"> Only</w:t>
      </w:r>
      <w:r w:rsidR="00AC3AA2">
        <w:rPr>
          <w:sz w:val="22"/>
        </w:rPr>
        <w:t xml:space="preserve"> </w:t>
      </w:r>
      <w:r w:rsidRPr="004122EF">
        <w:rPr>
          <w:sz w:val="22"/>
        </w:rPr>
        <w:t xml:space="preserve">specification </w:t>
      </w:r>
      <w:r w:rsidRPr="006126F3">
        <w:rPr>
          <w:sz w:val="22"/>
        </w:rPr>
        <w:t>points in Documents 8 Tender</w:t>
      </w:r>
      <w:r w:rsidRPr="004122EF">
        <w:rPr>
          <w:sz w:val="22"/>
        </w:rPr>
        <w:t xml:space="preserve"> Response (</w:t>
      </w:r>
      <w:r>
        <w:rPr>
          <w:sz w:val="22"/>
        </w:rPr>
        <w:t>Component 1</w:t>
      </w:r>
      <w:r w:rsidRPr="004122EF">
        <w:rPr>
          <w:sz w:val="22"/>
        </w:rPr>
        <w:t xml:space="preserve"> where applicable) the supplier must confirm</w:t>
      </w:r>
      <w:r>
        <w:rPr>
          <w:sz w:val="22"/>
        </w:rPr>
        <w:t xml:space="preserve"> </w:t>
      </w:r>
      <w:r w:rsidRPr="004122EF">
        <w:rPr>
          <w:sz w:val="22"/>
        </w:rPr>
        <w:t xml:space="preserve">that they have read understood and comply with the specification point where required </w:t>
      </w:r>
      <w:r>
        <w:rPr>
          <w:sz w:val="22"/>
        </w:rPr>
        <w:t xml:space="preserve">and </w:t>
      </w:r>
      <w:r w:rsidRPr="004122EF">
        <w:rPr>
          <w:sz w:val="22"/>
        </w:rPr>
        <w:t>provide supporting information. Suppliers (Offerors) will not be scored or evaluated against these points</w:t>
      </w:r>
      <w:r>
        <w:rPr>
          <w:sz w:val="22"/>
        </w:rPr>
        <w:t>.</w:t>
      </w:r>
    </w:p>
    <w:p w14:paraId="798C52BD" w14:textId="77777777" w:rsidR="00174FB0" w:rsidRPr="000955E9" w:rsidRDefault="00174FB0" w:rsidP="00174FB0">
      <w:pPr>
        <w:pStyle w:val="ListParagraph"/>
        <w:ind w:left="851"/>
        <w:rPr>
          <w:b/>
          <w:bCs/>
          <w:sz w:val="22"/>
          <w:u w:val="single"/>
        </w:rPr>
      </w:pPr>
    </w:p>
    <w:tbl>
      <w:tblPr>
        <w:tblStyle w:val="TableGrid"/>
        <w:tblW w:w="10353" w:type="dxa"/>
        <w:tblInd w:w="-431" w:type="dxa"/>
        <w:tblLook w:val="04A0" w:firstRow="1" w:lastRow="0" w:firstColumn="1" w:lastColumn="0" w:noHBand="0" w:noVBand="1"/>
      </w:tblPr>
      <w:tblGrid>
        <w:gridCol w:w="6380"/>
        <w:gridCol w:w="2552"/>
        <w:gridCol w:w="1421"/>
      </w:tblGrid>
      <w:tr w:rsidR="00C84F37" w:rsidRPr="00CA2BA7" w14:paraId="5FFCFCBA" w14:textId="77777777" w:rsidTr="713758DE">
        <w:trPr>
          <w:trHeight w:val="291"/>
        </w:trPr>
        <w:tc>
          <w:tcPr>
            <w:tcW w:w="10353" w:type="dxa"/>
            <w:gridSpan w:val="3"/>
            <w:shd w:val="clear" w:color="auto" w:fill="44546A" w:themeFill="text2"/>
            <w:vAlign w:val="center"/>
          </w:tcPr>
          <w:p w14:paraId="43EFC247" w14:textId="34DEFD21" w:rsidR="00C84F37" w:rsidRPr="00CA2BA7" w:rsidRDefault="00F623BB">
            <w:pPr>
              <w:jc w:val="center"/>
              <w:rPr>
                <w:rFonts w:eastAsia="Times New Roman" w:cs="Times New Roman"/>
                <w:b/>
                <w:color w:val="FFFFFF" w:themeColor="background1"/>
                <w:sz w:val="18"/>
                <w:szCs w:val="18"/>
                <w:lang w:eastAsia="en-GB"/>
              </w:rPr>
            </w:pPr>
            <w:r>
              <w:rPr>
                <w:b/>
                <w:bCs/>
                <w:sz w:val="22"/>
                <w:u w:val="single"/>
              </w:rPr>
              <w:br w:type="page"/>
            </w:r>
            <w:r w:rsidR="00C84F37" w:rsidRPr="00CA2BA7">
              <w:rPr>
                <w:rFonts w:eastAsia="Times New Roman" w:cs="Times New Roman"/>
                <w:b/>
                <w:color w:val="FFFFFF" w:themeColor="background1"/>
                <w:sz w:val="18"/>
                <w:szCs w:val="18"/>
                <w:lang w:eastAsia="en-GB"/>
              </w:rPr>
              <w:t xml:space="preserve">Scoring Model &amp; Criteria </w:t>
            </w:r>
          </w:p>
        </w:tc>
      </w:tr>
      <w:tr w:rsidR="00C84F37" w:rsidRPr="00CA2BA7" w14:paraId="2DADF39F" w14:textId="77777777" w:rsidTr="713758DE">
        <w:trPr>
          <w:trHeight w:val="251"/>
        </w:trPr>
        <w:tc>
          <w:tcPr>
            <w:tcW w:w="6380" w:type="dxa"/>
            <w:vAlign w:val="center"/>
          </w:tcPr>
          <w:p w14:paraId="07784ABC" w14:textId="77777777" w:rsidR="00C84F37" w:rsidRPr="00CA2BA7" w:rsidRDefault="00C84F37">
            <w:pPr>
              <w:rPr>
                <w:rFonts w:eastAsia="Times New Roman" w:cs="Times New Roman"/>
                <w:sz w:val="20"/>
                <w:szCs w:val="20"/>
                <w:lang w:eastAsia="en-GB"/>
              </w:rPr>
            </w:pPr>
            <w:r w:rsidRPr="00CA2BA7">
              <w:rPr>
                <w:rFonts w:eastAsia="Times New Roman" w:cs="Arial"/>
                <w:color w:val="000000"/>
                <w:sz w:val="20"/>
                <w:szCs w:val="20"/>
                <w:lang w:eastAsia="en-GB"/>
              </w:rPr>
              <w:t>Response meets specification point requirement</w:t>
            </w:r>
          </w:p>
        </w:tc>
        <w:tc>
          <w:tcPr>
            <w:tcW w:w="2552" w:type="dxa"/>
            <w:shd w:val="clear" w:color="auto" w:fill="44546A" w:themeFill="text2"/>
            <w:vAlign w:val="center"/>
          </w:tcPr>
          <w:p w14:paraId="2CD7B5A3"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PASS </w:t>
            </w:r>
          </w:p>
          <w:p w14:paraId="6A5FEF8D"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w:t>
            </w:r>
            <w:r w:rsidRPr="00CA2BA7">
              <w:rPr>
                <w:rFonts w:eastAsia="Times New Roman" w:cs="Times New Roman"/>
                <w:b/>
                <w:i/>
                <w:iCs/>
                <w:color w:val="FFFFFF" w:themeColor="background1"/>
                <w:sz w:val="20"/>
                <w:szCs w:val="20"/>
                <w:lang w:eastAsia="en-GB"/>
              </w:rPr>
              <w:t>Mandatory Points only</w:t>
            </w:r>
            <w:r w:rsidRPr="00CA2BA7">
              <w:rPr>
                <w:rFonts w:eastAsia="Times New Roman" w:cs="Times New Roman"/>
                <w:b/>
                <w:color w:val="FFFFFF" w:themeColor="background1"/>
                <w:sz w:val="20"/>
                <w:szCs w:val="20"/>
                <w:lang w:eastAsia="en-GB"/>
              </w:rPr>
              <w:t>)</w:t>
            </w:r>
          </w:p>
        </w:tc>
        <w:tc>
          <w:tcPr>
            <w:tcW w:w="1421" w:type="dxa"/>
            <w:shd w:val="clear" w:color="auto" w:fill="44546A" w:themeFill="text2"/>
            <w:vAlign w:val="center"/>
          </w:tcPr>
          <w:p w14:paraId="7D75DD0B"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PASS</w:t>
            </w:r>
          </w:p>
        </w:tc>
      </w:tr>
      <w:tr w:rsidR="00C84F37" w:rsidRPr="00CA2BA7" w14:paraId="278BD54F" w14:textId="77777777" w:rsidTr="713758DE">
        <w:trPr>
          <w:trHeight w:val="541"/>
        </w:trPr>
        <w:tc>
          <w:tcPr>
            <w:tcW w:w="6380" w:type="dxa"/>
            <w:vAlign w:val="center"/>
          </w:tcPr>
          <w:p w14:paraId="0567E1B9" w14:textId="77777777" w:rsidR="00C84F37" w:rsidRPr="00CA2BA7" w:rsidRDefault="00C84F37">
            <w:pPr>
              <w:rPr>
                <w:rFonts w:eastAsia="Times New Roman" w:cs="Times New Roman"/>
                <w:sz w:val="20"/>
                <w:szCs w:val="20"/>
                <w:lang w:eastAsia="en-GB"/>
              </w:rPr>
            </w:pPr>
            <w:r w:rsidRPr="00CA2BA7">
              <w:rPr>
                <w:rFonts w:eastAsia="Times New Roman" w:cs="Arial"/>
                <w:color w:val="000000"/>
                <w:sz w:val="20"/>
                <w:szCs w:val="20"/>
                <w:lang w:eastAsia="en-GB"/>
              </w:rPr>
              <w:t>Response does not meet specification point requirement</w:t>
            </w:r>
          </w:p>
        </w:tc>
        <w:tc>
          <w:tcPr>
            <w:tcW w:w="2552" w:type="dxa"/>
            <w:shd w:val="clear" w:color="auto" w:fill="44546A" w:themeFill="text2"/>
            <w:vAlign w:val="center"/>
          </w:tcPr>
          <w:p w14:paraId="7D4B2A34"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FAIL </w:t>
            </w:r>
          </w:p>
          <w:p w14:paraId="479F0F57"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w:t>
            </w:r>
            <w:r w:rsidRPr="00CA2BA7">
              <w:rPr>
                <w:rFonts w:eastAsia="Times New Roman" w:cs="Times New Roman"/>
                <w:b/>
                <w:i/>
                <w:iCs/>
                <w:color w:val="FFFFFF" w:themeColor="background1"/>
                <w:sz w:val="20"/>
                <w:szCs w:val="20"/>
                <w:lang w:eastAsia="en-GB"/>
              </w:rPr>
              <w:t>Mandatory Points only</w:t>
            </w:r>
            <w:r w:rsidRPr="00CA2BA7">
              <w:rPr>
                <w:rFonts w:eastAsia="Times New Roman" w:cs="Times New Roman"/>
                <w:b/>
                <w:color w:val="FFFFFF" w:themeColor="background1"/>
                <w:sz w:val="20"/>
                <w:szCs w:val="20"/>
                <w:lang w:eastAsia="en-GB"/>
              </w:rPr>
              <w:t xml:space="preserve">) </w:t>
            </w:r>
          </w:p>
        </w:tc>
        <w:tc>
          <w:tcPr>
            <w:tcW w:w="1421" w:type="dxa"/>
            <w:shd w:val="clear" w:color="auto" w:fill="44546A" w:themeFill="text2"/>
            <w:vAlign w:val="center"/>
          </w:tcPr>
          <w:p w14:paraId="3C1C5F96"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FAIL</w:t>
            </w:r>
          </w:p>
        </w:tc>
      </w:tr>
      <w:tr w:rsidR="00C84F37" w:rsidRPr="00CA2BA7" w14:paraId="1CB4D59B" w14:textId="77777777" w:rsidTr="713758DE">
        <w:trPr>
          <w:trHeight w:val="964"/>
        </w:trPr>
        <w:tc>
          <w:tcPr>
            <w:tcW w:w="6380" w:type="dxa"/>
            <w:vAlign w:val="center"/>
          </w:tcPr>
          <w:p w14:paraId="1D181F3C" w14:textId="1F91AE2F" w:rsidR="006F2B34" w:rsidRPr="006F2B34" w:rsidRDefault="006F2B34" w:rsidP="006F2B34">
            <w:pPr>
              <w:rPr>
                <w:rFonts w:eastAsia="Times New Roman" w:cs="Times New Roman"/>
                <w:sz w:val="20"/>
                <w:szCs w:val="20"/>
                <w:lang w:eastAsia="en-GB"/>
              </w:rPr>
            </w:pPr>
            <w:r w:rsidRPr="006F2B34">
              <w:rPr>
                <w:rFonts w:eastAsia="Times New Roman" w:cs="Times New Roman"/>
                <w:sz w:val="20"/>
                <w:szCs w:val="20"/>
                <w:lang w:eastAsia="en-GB"/>
              </w:rPr>
              <w:t xml:space="preserve">Only relevant to specification points </w:t>
            </w:r>
            <w:r w:rsidRPr="006F2B34">
              <w:rPr>
                <w:rFonts w:eastAsia="Times New Roman" w:cs="Times New Roman"/>
                <w:b/>
                <w:bCs/>
                <w:sz w:val="20"/>
                <w:szCs w:val="20"/>
                <w:lang w:eastAsia="en-GB"/>
              </w:rPr>
              <w:t>A2, C2, C3</w:t>
            </w:r>
            <w:r w:rsidRPr="006F2B34">
              <w:rPr>
                <w:rFonts w:eastAsia="Times New Roman" w:cs="Times New Roman"/>
                <w:sz w:val="20"/>
                <w:szCs w:val="20"/>
                <w:lang w:eastAsia="en-GB"/>
              </w:rPr>
              <w:t xml:space="preserve"> &amp; </w:t>
            </w:r>
            <w:r w:rsidRPr="006F2B34">
              <w:rPr>
                <w:rFonts w:eastAsia="Times New Roman" w:cs="Times New Roman"/>
                <w:b/>
                <w:bCs/>
                <w:sz w:val="20"/>
                <w:szCs w:val="20"/>
                <w:lang w:eastAsia="en-GB"/>
              </w:rPr>
              <w:t>C13</w:t>
            </w:r>
          </w:p>
          <w:p w14:paraId="41731551" w14:textId="4E7F44ED" w:rsidR="006F2B34" w:rsidRPr="006F2B34" w:rsidRDefault="006F2B34" w:rsidP="006F2B34">
            <w:pPr>
              <w:rPr>
                <w:rFonts w:eastAsia="Times New Roman" w:cs="Times New Roman"/>
                <w:sz w:val="20"/>
                <w:szCs w:val="20"/>
                <w:lang w:eastAsia="en-GB"/>
              </w:rPr>
            </w:pPr>
            <w:r w:rsidRPr="006F2B34">
              <w:rPr>
                <w:rFonts w:eastAsia="Times New Roman" w:cs="Times New Roman"/>
                <w:b/>
                <w:bCs/>
                <w:sz w:val="20"/>
                <w:szCs w:val="20"/>
                <w:lang w:eastAsia="en-GB"/>
              </w:rPr>
              <w:t xml:space="preserve">A2 </w:t>
            </w:r>
            <w:r w:rsidRPr="006F2B34">
              <w:rPr>
                <w:rFonts w:eastAsia="Times New Roman" w:cs="Times New Roman"/>
                <w:sz w:val="20"/>
                <w:szCs w:val="20"/>
                <w:lang w:eastAsia="en-GB"/>
              </w:rPr>
              <w:t>- Supplier has indicated they do not offer an overlabelling service.</w:t>
            </w:r>
          </w:p>
          <w:p w14:paraId="77059A11" w14:textId="5EACEC3F" w:rsidR="006F2B34" w:rsidRPr="006F2B34" w:rsidRDefault="006F2B34" w:rsidP="006F2B34">
            <w:pPr>
              <w:rPr>
                <w:rFonts w:eastAsia="Times New Roman" w:cs="Times New Roman"/>
                <w:sz w:val="20"/>
                <w:szCs w:val="20"/>
                <w:lang w:eastAsia="en-GB"/>
              </w:rPr>
            </w:pPr>
            <w:r w:rsidRPr="006F2B34">
              <w:rPr>
                <w:rFonts w:eastAsia="Times New Roman" w:cs="Times New Roman"/>
                <w:b/>
                <w:bCs/>
                <w:sz w:val="20"/>
                <w:szCs w:val="20"/>
                <w:lang w:eastAsia="en-GB"/>
              </w:rPr>
              <w:t xml:space="preserve">C2 </w:t>
            </w:r>
            <w:r w:rsidRPr="006F2B34">
              <w:rPr>
                <w:rFonts w:eastAsia="Times New Roman" w:cs="Times New Roman"/>
                <w:sz w:val="20"/>
                <w:szCs w:val="20"/>
                <w:lang w:eastAsia="en-GB"/>
              </w:rPr>
              <w:t xml:space="preserve">- Supplier has indicated they do not utilise a </w:t>
            </w:r>
            <w:r w:rsidR="008F6417">
              <w:rPr>
                <w:rFonts w:eastAsia="Times New Roman" w:cs="Times New Roman"/>
                <w:sz w:val="20"/>
                <w:szCs w:val="20"/>
                <w:lang w:eastAsia="en-GB"/>
              </w:rPr>
              <w:t>s</w:t>
            </w:r>
            <w:r w:rsidRPr="006F2B34">
              <w:rPr>
                <w:rFonts w:eastAsia="Times New Roman" w:cs="Times New Roman"/>
                <w:sz w:val="20"/>
                <w:szCs w:val="20"/>
                <w:lang w:eastAsia="en-GB"/>
              </w:rPr>
              <w:t>ubcontractor.</w:t>
            </w:r>
          </w:p>
          <w:p w14:paraId="2CF46F9E" w14:textId="0F27580E" w:rsidR="006F2B34" w:rsidRPr="006F2B34" w:rsidRDefault="006F2B34" w:rsidP="006F2B34">
            <w:pPr>
              <w:rPr>
                <w:rFonts w:eastAsia="Times New Roman" w:cs="Times New Roman"/>
                <w:sz w:val="20"/>
                <w:szCs w:val="20"/>
                <w:lang w:eastAsia="en-GB"/>
              </w:rPr>
            </w:pPr>
            <w:r w:rsidRPr="006F2B34">
              <w:rPr>
                <w:rFonts w:eastAsia="Times New Roman" w:cs="Times New Roman"/>
                <w:b/>
                <w:bCs/>
                <w:sz w:val="20"/>
                <w:szCs w:val="20"/>
                <w:lang w:eastAsia="en-GB"/>
              </w:rPr>
              <w:t xml:space="preserve">C3 </w:t>
            </w:r>
            <w:r w:rsidRPr="006F2B34">
              <w:rPr>
                <w:rFonts w:eastAsia="Times New Roman" w:cs="Times New Roman"/>
                <w:sz w:val="20"/>
                <w:szCs w:val="20"/>
                <w:lang w:eastAsia="en-GB"/>
              </w:rPr>
              <w:t>- Supplier has indicated they do not utilise a subcontractor therefore does not require a Technical Agreement</w:t>
            </w:r>
            <w:r w:rsidR="008F6417">
              <w:rPr>
                <w:rFonts w:eastAsia="Times New Roman" w:cs="Times New Roman"/>
                <w:sz w:val="20"/>
                <w:szCs w:val="20"/>
                <w:lang w:eastAsia="en-GB"/>
              </w:rPr>
              <w:t>.</w:t>
            </w:r>
          </w:p>
          <w:p w14:paraId="074B9722" w14:textId="2B512284" w:rsidR="00C84F37" w:rsidRPr="00CA2BA7" w:rsidRDefault="006F2B34" w:rsidP="006F2B34">
            <w:pPr>
              <w:rPr>
                <w:rFonts w:eastAsia="Times New Roman" w:cs="Times New Roman"/>
                <w:sz w:val="20"/>
                <w:szCs w:val="20"/>
                <w:lang w:eastAsia="en-GB"/>
              </w:rPr>
            </w:pPr>
            <w:r w:rsidRPr="006F2B34">
              <w:rPr>
                <w:rFonts w:eastAsia="Times New Roman" w:cs="Times New Roman"/>
                <w:b/>
                <w:bCs/>
                <w:sz w:val="20"/>
                <w:szCs w:val="20"/>
                <w:lang w:eastAsia="en-GB"/>
              </w:rPr>
              <w:t xml:space="preserve">C13 </w:t>
            </w:r>
            <w:r w:rsidRPr="006F2B34">
              <w:rPr>
                <w:rFonts w:eastAsia="Times New Roman" w:cs="Times New Roman"/>
                <w:sz w:val="20"/>
                <w:szCs w:val="20"/>
                <w:lang w:eastAsia="en-GB"/>
              </w:rPr>
              <w:t>-</w:t>
            </w:r>
            <w:r w:rsidR="0097605A">
              <w:rPr>
                <w:rFonts w:eastAsia="Times New Roman" w:cs="Times New Roman"/>
                <w:sz w:val="20"/>
                <w:szCs w:val="20"/>
                <w:lang w:eastAsia="en-GB"/>
              </w:rPr>
              <w:t xml:space="preserve"> </w:t>
            </w:r>
            <w:r w:rsidRPr="006F2B34">
              <w:rPr>
                <w:rFonts w:eastAsia="Times New Roman" w:cs="Times New Roman"/>
                <w:sz w:val="20"/>
                <w:szCs w:val="20"/>
                <w:lang w:eastAsia="en-GB"/>
              </w:rPr>
              <w:t>Supplier has indicated they do not utilise a subcontractor for overlabelling or translation services</w:t>
            </w:r>
            <w:r w:rsidR="008F6417">
              <w:rPr>
                <w:rFonts w:eastAsia="Times New Roman" w:cs="Times New Roman"/>
                <w:sz w:val="20"/>
                <w:szCs w:val="20"/>
                <w:lang w:eastAsia="en-GB"/>
              </w:rPr>
              <w:t>.</w:t>
            </w:r>
          </w:p>
        </w:tc>
        <w:tc>
          <w:tcPr>
            <w:tcW w:w="2552" w:type="dxa"/>
            <w:shd w:val="clear" w:color="auto" w:fill="44546A" w:themeFill="text2"/>
            <w:vAlign w:val="center"/>
          </w:tcPr>
          <w:p w14:paraId="79F1AC38"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Not Applicable </w:t>
            </w:r>
          </w:p>
        </w:tc>
        <w:tc>
          <w:tcPr>
            <w:tcW w:w="1421" w:type="dxa"/>
            <w:shd w:val="clear" w:color="auto" w:fill="44546A" w:themeFill="text2"/>
            <w:vAlign w:val="center"/>
          </w:tcPr>
          <w:p w14:paraId="4768DB60"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N/A</w:t>
            </w:r>
          </w:p>
        </w:tc>
      </w:tr>
      <w:tr w:rsidR="00C84F37" w:rsidRPr="00CA2BA7" w14:paraId="33344CCF" w14:textId="77777777" w:rsidTr="713758DE">
        <w:trPr>
          <w:trHeight w:val="594"/>
        </w:trPr>
        <w:tc>
          <w:tcPr>
            <w:tcW w:w="6380" w:type="dxa"/>
            <w:vAlign w:val="center"/>
          </w:tcPr>
          <w:p w14:paraId="60736C14" w14:textId="77777777" w:rsidR="00C84F37" w:rsidRPr="00CA2BA7" w:rsidRDefault="00C84F37">
            <w:pPr>
              <w:rPr>
                <w:rFonts w:eastAsia="Times New Roman" w:cs="Arial"/>
                <w:color w:val="000000"/>
                <w:sz w:val="20"/>
                <w:szCs w:val="20"/>
                <w:lang w:eastAsia="en-GB"/>
              </w:rPr>
            </w:pPr>
            <w:r w:rsidRPr="00CA2BA7">
              <w:rPr>
                <w:rFonts w:eastAsia="Times New Roman" w:cs="Arial"/>
                <w:color w:val="000000"/>
                <w:sz w:val="20"/>
                <w:szCs w:val="20"/>
                <w:lang w:eastAsia="en-GB"/>
              </w:rPr>
              <w:t>The proposals significantly fails to meet the standard required.</w:t>
            </w:r>
          </w:p>
        </w:tc>
        <w:tc>
          <w:tcPr>
            <w:tcW w:w="2552" w:type="dxa"/>
            <w:shd w:val="clear" w:color="auto" w:fill="44546A" w:themeFill="text2"/>
            <w:vAlign w:val="center"/>
          </w:tcPr>
          <w:p w14:paraId="47063420"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Unsatisfactory Response</w:t>
            </w:r>
          </w:p>
        </w:tc>
        <w:tc>
          <w:tcPr>
            <w:tcW w:w="1421" w:type="dxa"/>
            <w:shd w:val="clear" w:color="auto" w:fill="44546A" w:themeFill="text2"/>
            <w:vAlign w:val="center"/>
          </w:tcPr>
          <w:p w14:paraId="540A88F0"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0</w:t>
            </w:r>
          </w:p>
        </w:tc>
      </w:tr>
      <w:tr w:rsidR="00C84F37" w:rsidRPr="00CA2BA7" w14:paraId="1329A7C7" w14:textId="77777777" w:rsidTr="713758DE">
        <w:trPr>
          <w:trHeight w:val="1084"/>
        </w:trPr>
        <w:tc>
          <w:tcPr>
            <w:tcW w:w="6380" w:type="dxa"/>
            <w:vAlign w:val="center"/>
          </w:tcPr>
          <w:p w14:paraId="78737112" w14:textId="16806C14" w:rsidR="00C84F37" w:rsidRPr="00CA2BA7" w:rsidRDefault="09609712">
            <w:pPr>
              <w:rPr>
                <w:rFonts w:eastAsia="Times New Roman" w:cs="Arial"/>
                <w:color w:val="000000"/>
                <w:sz w:val="20"/>
                <w:szCs w:val="20"/>
                <w:lang w:eastAsia="en-GB"/>
              </w:rPr>
            </w:pPr>
            <w:r w:rsidRPr="713758DE">
              <w:rPr>
                <w:rFonts w:eastAsia="Times New Roman" w:cs="Times New Roman"/>
                <w:sz w:val="20"/>
                <w:szCs w:val="20"/>
                <w:lang w:eastAsia="en-GB"/>
              </w:rPr>
              <w:t>The proposal partially meets the requirements of the tender specification point however the overall response has failed to</w:t>
            </w:r>
            <w:r w:rsidR="008A28B5">
              <w:rPr>
                <w:rFonts w:eastAsia="Times New Roman" w:cs="Times New Roman"/>
                <w:sz w:val="20"/>
                <w:szCs w:val="20"/>
                <w:lang w:eastAsia="en-GB"/>
              </w:rPr>
              <w:t xml:space="preserve"> completely</w:t>
            </w:r>
            <w:r w:rsidRPr="713758DE">
              <w:rPr>
                <w:rFonts w:eastAsia="Times New Roman" w:cs="Times New Roman"/>
                <w:sz w:val="20"/>
                <w:szCs w:val="20"/>
                <w:lang w:eastAsia="en-GB"/>
              </w:rPr>
              <w:t xml:space="preserve"> meet satisfactory standard in one or more areas.</w:t>
            </w:r>
          </w:p>
        </w:tc>
        <w:tc>
          <w:tcPr>
            <w:tcW w:w="2552" w:type="dxa"/>
            <w:shd w:val="clear" w:color="auto" w:fill="44546A" w:themeFill="text2"/>
            <w:vAlign w:val="center"/>
          </w:tcPr>
          <w:p w14:paraId="7FC5B180"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Partial Response</w:t>
            </w:r>
          </w:p>
        </w:tc>
        <w:tc>
          <w:tcPr>
            <w:tcW w:w="1421" w:type="dxa"/>
            <w:shd w:val="clear" w:color="auto" w:fill="44546A" w:themeFill="text2"/>
            <w:vAlign w:val="center"/>
          </w:tcPr>
          <w:p w14:paraId="5E378657"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1</w:t>
            </w:r>
          </w:p>
        </w:tc>
      </w:tr>
      <w:tr w:rsidR="00C84F37" w:rsidRPr="00CA2BA7" w14:paraId="4D439EBA" w14:textId="77777777" w:rsidTr="713758DE">
        <w:trPr>
          <w:trHeight w:val="830"/>
        </w:trPr>
        <w:tc>
          <w:tcPr>
            <w:tcW w:w="6380" w:type="dxa"/>
            <w:vAlign w:val="center"/>
          </w:tcPr>
          <w:p w14:paraId="40162D8C" w14:textId="0599D11D" w:rsidR="00C84F37" w:rsidRPr="00CA2BA7" w:rsidRDefault="006F2B34">
            <w:pPr>
              <w:textAlignment w:val="baseline"/>
              <w:rPr>
                <w:rFonts w:eastAsia="Times New Roman" w:cs="Arial"/>
                <w:color w:val="000000"/>
                <w:sz w:val="20"/>
                <w:szCs w:val="20"/>
                <w:lang w:eastAsia="en-GB"/>
              </w:rPr>
            </w:pPr>
            <w:r w:rsidRPr="006F2B34">
              <w:rPr>
                <w:rFonts w:eastAsia="Times New Roman" w:cs="Arial"/>
                <w:color w:val="000000"/>
                <w:sz w:val="20"/>
                <w:szCs w:val="20"/>
                <w:lang w:eastAsia="en-GB"/>
              </w:rPr>
              <w:t>The proposal meets the required standards in all material respects with enough detail to support and to demonstrate your ability to fulfil the specification point requirements.</w:t>
            </w:r>
          </w:p>
        </w:tc>
        <w:tc>
          <w:tcPr>
            <w:tcW w:w="2552" w:type="dxa"/>
            <w:shd w:val="clear" w:color="auto" w:fill="44546A" w:themeFill="text2"/>
            <w:vAlign w:val="center"/>
          </w:tcPr>
          <w:p w14:paraId="2DDE2CCD" w14:textId="77777777" w:rsidR="00C84F37" w:rsidRPr="00CA2BA7" w:rsidRDefault="00C84F3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Satisfactory Response</w:t>
            </w:r>
          </w:p>
        </w:tc>
        <w:tc>
          <w:tcPr>
            <w:tcW w:w="1421" w:type="dxa"/>
            <w:shd w:val="clear" w:color="auto" w:fill="44546A" w:themeFill="text2"/>
            <w:vAlign w:val="center"/>
          </w:tcPr>
          <w:p w14:paraId="3F697F40" w14:textId="79587CD4" w:rsidR="00C84F37" w:rsidRPr="00CA2BA7" w:rsidRDefault="00911176">
            <w:pPr>
              <w:jc w:val="center"/>
              <w:rPr>
                <w:rFonts w:eastAsia="Times New Roman" w:cs="Times New Roman"/>
                <w:b/>
                <w:color w:val="FFFFFF" w:themeColor="background1"/>
                <w:sz w:val="20"/>
                <w:szCs w:val="20"/>
                <w:lang w:eastAsia="en-GB"/>
              </w:rPr>
            </w:pPr>
            <w:r>
              <w:rPr>
                <w:rFonts w:eastAsia="Times New Roman" w:cs="Times New Roman"/>
                <w:b/>
                <w:color w:val="FFFFFF" w:themeColor="background1"/>
                <w:sz w:val="20"/>
                <w:szCs w:val="20"/>
                <w:lang w:eastAsia="en-GB"/>
              </w:rPr>
              <w:t>2</w:t>
            </w:r>
          </w:p>
        </w:tc>
      </w:tr>
    </w:tbl>
    <w:p w14:paraId="2D0DCEC1" w14:textId="77777777" w:rsidR="00C84F37" w:rsidRDefault="00C84F37" w:rsidP="00C84F37">
      <w:pPr>
        <w:pStyle w:val="ListParagraph"/>
        <w:ind w:left="792"/>
        <w:rPr>
          <w:sz w:val="22"/>
        </w:rPr>
      </w:pPr>
    </w:p>
    <w:p w14:paraId="604674EB" w14:textId="77777777" w:rsidR="00C84F37" w:rsidRPr="000955E9" w:rsidRDefault="00C84F37" w:rsidP="00C84F37">
      <w:pPr>
        <w:pStyle w:val="ListParagraph"/>
        <w:ind w:left="792"/>
        <w:rPr>
          <w:b/>
          <w:bCs/>
          <w:sz w:val="22"/>
          <w:u w:val="single"/>
        </w:rPr>
      </w:pPr>
    </w:p>
    <w:p w14:paraId="463C9C52" w14:textId="3F3CCC7A" w:rsidR="00C84F37" w:rsidRPr="00E61127" w:rsidRDefault="00C84F37" w:rsidP="00C84F37">
      <w:pPr>
        <w:pStyle w:val="ListParagraph"/>
        <w:numPr>
          <w:ilvl w:val="0"/>
          <w:numId w:val="1"/>
        </w:numPr>
        <w:rPr>
          <w:b/>
          <w:bCs/>
          <w:sz w:val="22"/>
          <w:u w:val="single"/>
        </w:rPr>
      </w:pPr>
      <w:bookmarkStart w:id="3" w:name="_Hlk139547764"/>
      <w:r w:rsidRPr="000955E9">
        <w:rPr>
          <w:b/>
          <w:bCs/>
          <w:szCs w:val="24"/>
        </w:rPr>
        <w:t>Stage 1: Standard Selection Questionnaire (SSQ)</w:t>
      </w:r>
      <w:bookmarkEnd w:id="3"/>
    </w:p>
    <w:tbl>
      <w:tblPr>
        <w:tblpPr w:leftFromText="180" w:rightFromText="180" w:vertAnchor="text" w:horzAnchor="margin" w:tblpXSpec="center" w:tblpY="125"/>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1701"/>
        <w:gridCol w:w="1843"/>
        <w:gridCol w:w="1688"/>
      </w:tblGrid>
      <w:tr w:rsidR="00C84F37" w:rsidRPr="0059660D" w14:paraId="1646724B" w14:textId="77777777">
        <w:trPr>
          <w:trHeight w:val="766"/>
        </w:trPr>
        <w:tc>
          <w:tcPr>
            <w:tcW w:w="1696" w:type="dxa"/>
            <w:shd w:val="clear" w:color="auto" w:fill="44546A" w:themeFill="text2"/>
            <w:vAlign w:val="center"/>
          </w:tcPr>
          <w:p w14:paraId="1E45DE77" w14:textId="77777777" w:rsidR="00C84F37" w:rsidRPr="0059660D" w:rsidRDefault="00C84F37">
            <w:pP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Section</w:t>
            </w:r>
          </w:p>
        </w:tc>
        <w:tc>
          <w:tcPr>
            <w:tcW w:w="4111" w:type="dxa"/>
            <w:shd w:val="clear" w:color="auto" w:fill="44546A" w:themeFill="text2"/>
            <w:vAlign w:val="center"/>
          </w:tcPr>
          <w:p w14:paraId="79744B8D" w14:textId="77777777" w:rsidR="00C84F37" w:rsidRPr="0059660D" w:rsidRDefault="00C84F37">
            <w:pP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Specification Point Requirement</w:t>
            </w:r>
          </w:p>
        </w:tc>
        <w:tc>
          <w:tcPr>
            <w:tcW w:w="1701" w:type="dxa"/>
            <w:shd w:val="clear" w:color="auto" w:fill="44546A" w:themeFill="text2"/>
            <w:vAlign w:val="center"/>
          </w:tcPr>
          <w:p w14:paraId="7D8355A2" w14:textId="77777777" w:rsidR="00C84F37" w:rsidRPr="0059660D" w:rsidRDefault="00C84F37">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Award Criteria</w:t>
            </w:r>
          </w:p>
        </w:tc>
        <w:tc>
          <w:tcPr>
            <w:tcW w:w="1843" w:type="dxa"/>
            <w:shd w:val="clear" w:color="auto" w:fill="44546A" w:themeFill="text2"/>
            <w:vAlign w:val="center"/>
          </w:tcPr>
          <w:p w14:paraId="327919F8" w14:textId="77777777" w:rsidR="00C84F37" w:rsidRPr="0059660D" w:rsidRDefault="00C84F37">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Specification Reference</w:t>
            </w:r>
          </w:p>
        </w:tc>
        <w:tc>
          <w:tcPr>
            <w:tcW w:w="1688" w:type="dxa"/>
            <w:shd w:val="clear" w:color="auto" w:fill="44546A" w:themeFill="text2"/>
            <w:vAlign w:val="center"/>
          </w:tcPr>
          <w:p w14:paraId="6AE60B25" w14:textId="77777777" w:rsidR="00C84F37" w:rsidRPr="0059660D" w:rsidRDefault="00C84F37">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Evaluation Method</w:t>
            </w:r>
          </w:p>
        </w:tc>
      </w:tr>
      <w:tr w:rsidR="00C84F37" w:rsidRPr="0059660D" w14:paraId="3A3635C9" w14:textId="77777777">
        <w:trPr>
          <w:trHeight w:val="255"/>
        </w:trPr>
        <w:tc>
          <w:tcPr>
            <w:tcW w:w="1696" w:type="dxa"/>
          </w:tcPr>
          <w:p w14:paraId="279B77CC" w14:textId="77777777" w:rsidR="00C84F37" w:rsidRPr="0059660D" w:rsidRDefault="00C84F37">
            <w:pPr>
              <w:rPr>
                <w:rFonts w:eastAsia="Arial" w:cs="Arial"/>
                <w:sz w:val="20"/>
                <w:szCs w:val="20"/>
                <w:lang w:eastAsia="en-GB"/>
              </w:rPr>
            </w:pPr>
            <w:r w:rsidRPr="0059660D">
              <w:rPr>
                <w:rFonts w:eastAsia="Arial" w:cs="Arial"/>
                <w:sz w:val="20"/>
                <w:szCs w:val="20"/>
                <w:lang w:eastAsia="en-GB"/>
              </w:rPr>
              <w:t>SSQ</w:t>
            </w:r>
          </w:p>
        </w:tc>
        <w:tc>
          <w:tcPr>
            <w:tcW w:w="4111" w:type="dxa"/>
          </w:tcPr>
          <w:p w14:paraId="124F8AB4" w14:textId="43BBF195" w:rsidR="00C84F37" w:rsidRPr="0059660D" w:rsidRDefault="00C84F37">
            <w:pPr>
              <w:rPr>
                <w:rFonts w:eastAsia="Arial" w:cs="Arial"/>
                <w:sz w:val="20"/>
                <w:szCs w:val="20"/>
                <w:lang w:eastAsia="en-GB"/>
              </w:rPr>
            </w:pPr>
            <w:r w:rsidRPr="0059660D">
              <w:rPr>
                <w:rFonts w:eastAsia="Arial" w:cs="Arial"/>
                <w:sz w:val="20"/>
                <w:szCs w:val="20"/>
                <w:lang w:eastAsia="en-GB"/>
              </w:rPr>
              <w:t>Parts 1, 2 and 3 must be fully completed and assessed in accordance with Document 10</w:t>
            </w:r>
            <w:r w:rsidR="006126F3">
              <w:rPr>
                <w:rFonts w:eastAsia="Arial" w:cs="Arial"/>
                <w:sz w:val="20"/>
                <w:szCs w:val="20"/>
                <w:lang w:eastAsia="en-GB"/>
              </w:rPr>
              <w:t xml:space="preserve"> Standard Selection Questionnaire (SQ)</w:t>
            </w:r>
          </w:p>
        </w:tc>
        <w:tc>
          <w:tcPr>
            <w:tcW w:w="1701" w:type="dxa"/>
          </w:tcPr>
          <w:p w14:paraId="1088DAB5" w14:textId="77777777" w:rsidR="00C84F37" w:rsidRPr="0059660D" w:rsidRDefault="00C84F37">
            <w:pPr>
              <w:jc w:val="center"/>
              <w:rPr>
                <w:rFonts w:eastAsia="Arial" w:cs="Arial"/>
                <w:sz w:val="20"/>
                <w:szCs w:val="20"/>
                <w:lang w:eastAsia="en-GB"/>
              </w:rPr>
            </w:pPr>
            <w:r w:rsidRPr="0059660D">
              <w:rPr>
                <w:rFonts w:eastAsia="Arial" w:cs="Arial"/>
                <w:sz w:val="20"/>
                <w:szCs w:val="20"/>
                <w:lang w:eastAsia="en-GB"/>
              </w:rPr>
              <w:t>Mandated</w:t>
            </w:r>
          </w:p>
        </w:tc>
        <w:tc>
          <w:tcPr>
            <w:tcW w:w="1843" w:type="dxa"/>
          </w:tcPr>
          <w:p w14:paraId="6D3B17E2" w14:textId="77777777" w:rsidR="00C84F37" w:rsidRPr="0059660D" w:rsidRDefault="00C84F37">
            <w:pPr>
              <w:jc w:val="center"/>
              <w:rPr>
                <w:rFonts w:eastAsia="Arial" w:cs="Arial"/>
                <w:sz w:val="20"/>
                <w:szCs w:val="20"/>
                <w:lang w:eastAsia="en-GB"/>
              </w:rPr>
            </w:pPr>
            <w:r w:rsidRPr="0059660D">
              <w:rPr>
                <w:rFonts w:eastAsia="Arial" w:cs="Arial"/>
                <w:sz w:val="20"/>
                <w:szCs w:val="20"/>
                <w:lang w:eastAsia="en-GB"/>
              </w:rPr>
              <w:t>Atamis Requirement Envelope Selection Questionnaire SSQ</w:t>
            </w:r>
          </w:p>
        </w:tc>
        <w:tc>
          <w:tcPr>
            <w:tcW w:w="1688" w:type="dxa"/>
          </w:tcPr>
          <w:p w14:paraId="0F1039E8" w14:textId="77777777" w:rsidR="00C84F37" w:rsidRPr="0059660D" w:rsidRDefault="00C84F37">
            <w:pPr>
              <w:jc w:val="center"/>
              <w:rPr>
                <w:rFonts w:eastAsia="Arial" w:cs="Arial"/>
                <w:sz w:val="20"/>
                <w:szCs w:val="20"/>
                <w:lang w:eastAsia="en-GB"/>
              </w:rPr>
            </w:pPr>
            <w:r w:rsidRPr="0059660D">
              <w:rPr>
                <w:rFonts w:eastAsia="Arial" w:cs="Arial"/>
                <w:sz w:val="20"/>
                <w:szCs w:val="20"/>
                <w:lang w:eastAsia="en-GB"/>
              </w:rPr>
              <w:t>Absolute: PASS/FAIL</w:t>
            </w:r>
          </w:p>
          <w:p w14:paraId="7C8A360B" w14:textId="77777777" w:rsidR="00C84F37" w:rsidRPr="0059660D" w:rsidRDefault="00C84F37">
            <w:pPr>
              <w:jc w:val="center"/>
              <w:rPr>
                <w:rFonts w:eastAsia="Arial" w:cs="Arial"/>
                <w:sz w:val="20"/>
                <w:szCs w:val="20"/>
                <w:lang w:eastAsia="en-GB"/>
              </w:rPr>
            </w:pPr>
          </w:p>
          <w:p w14:paraId="5D48501C" w14:textId="77777777" w:rsidR="00C84F37" w:rsidRPr="0059660D" w:rsidRDefault="00C84F37">
            <w:pPr>
              <w:jc w:val="center"/>
              <w:rPr>
                <w:rFonts w:eastAsia="Arial" w:cs="Arial"/>
                <w:sz w:val="20"/>
                <w:szCs w:val="20"/>
                <w:lang w:eastAsia="en-GB"/>
              </w:rPr>
            </w:pPr>
          </w:p>
        </w:tc>
      </w:tr>
    </w:tbl>
    <w:p w14:paraId="4CBA4446" w14:textId="4A29ADC2" w:rsidR="00F623BB" w:rsidRDefault="00F623BB" w:rsidP="00C84F37">
      <w:pPr>
        <w:spacing w:after="160" w:line="259" w:lineRule="auto"/>
        <w:rPr>
          <w:b/>
          <w:bCs/>
          <w:szCs w:val="24"/>
        </w:rPr>
      </w:pPr>
    </w:p>
    <w:p w14:paraId="5DCADA68" w14:textId="4C64F772" w:rsidR="000D7643" w:rsidRDefault="000D7643">
      <w:pPr>
        <w:spacing w:after="160" w:line="259" w:lineRule="auto"/>
        <w:rPr>
          <w:b/>
          <w:bCs/>
          <w:szCs w:val="24"/>
        </w:rPr>
      </w:pPr>
      <w:r>
        <w:rPr>
          <w:b/>
          <w:bCs/>
          <w:szCs w:val="24"/>
        </w:rPr>
        <w:br w:type="page"/>
      </w:r>
    </w:p>
    <w:p w14:paraId="5875AB73" w14:textId="77777777" w:rsidR="00851878" w:rsidRDefault="00851878" w:rsidP="00C84F37">
      <w:pPr>
        <w:spacing w:after="160" w:line="259" w:lineRule="auto"/>
        <w:rPr>
          <w:b/>
          <w:bCs/>
          <w:szCs w:val="24"/>
        </w:rPr>
      </w:pPr>
    </w:p>
    <w:p w14:paraId="20DA0C9F" w14:textId="726CC0F1" w:rsidR="00C84F37" w:rsidRPr="000955E9" w:rsidRDefault="00C84F37" w:rsidP="00C84F37">
      <w:pPr>
        <w:pStyle w:val="ListParagraph"/>
        <w:numPr>
          <w:ilvl w:val="0"/>
          <w:numId w:val="1"/>
        </w:numPr>
        <w:rPr>
          <w:b/>
          <w:bCs/>
          <w:sz w:val="22"/>
          <w:u w:val="single"/>
        </w:rPr>
      </w:pPr>
      <w:r w:rsidRPr="000955E9">
        <w:rPr>
          <w:b/>
          <w:bCs/>
          <w:szCs w:val="24"/>
        </w:rPr>
        <w:t xml:space="preserve">Stage 2: Mandated Points  </w:t>
      </w:r>
    </w:p>
    <w:tbl>
      <w:tblPr>
        <w:tblpPr w:leftFromText="180" w:rightFromText="180" w:vertAnchor="text" w:horzAnchor="margin" w:tblpXSpec="center" w:tblpY="12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62"/>
        <w:gridCol w:w="1263"/>
        <w:gridCol w:w="1830"/>
        <w:gridCol w:w="1443"/>
      </w:tblGrid>
      <w:tr w:rsidR="00956173" w:rsidRPr="003D032C" w14:paraId="6BA563AE" w14:textId="77777777">
        <w:trPr>
          <w:trHeight w:val="766"/>
        </w:trPr>
        <w:tc>
          <w:tcPr>
            <w:tcW w:w="1696" w:type="dxa"/>
            <w:tcBorders>
              <w:bottom w:val="single" w:sz="2" w:space="0" w:color="auto"/>
            </w:tcBorders>
            <w:shd w:val="clear" w:color="auto" w:fill="44546A" w:themeFill="text2"/>
            <w:vAlign w:val="center"/>
          </w:tcPr>
          <w:p w14:paraId="60DCC493" w14:textId="77777777" w:rsidR="00956173" w:rsidRPr="003D032C" w:rsidRDefault="00956173">
            <w:pP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Section</w:t>
            </w:r>
          </w:p>
        </w:tc>
        <w:tc>
          <w:tcPr>
            <w:tcW w:w="4962" w:type="dxa"/>
            <w:tcBorders>
              <w:bottom w:val="single" w:sz="2" w:space="0" w:color="auto"/>
            </w:tcBorders>
            <w:shd w:val="clear" w:color="auto" w:fill="44546A" w:themeFill="text2"/>
            <w:vAlign w:val="center"/>
          </w:tcPr>
          <w:p w14:paraId="106E2C3F" w14:textId="77777777" w:rsidR="00956173" w:rsidRPr="003D032C" w:rsidRDefault="00956173">
            <w:pP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Specification Point Requirement</w:t>
            </w:r>
          </w:p>
        </w:tc>
        <w:tc>
          <w:tcPr>
            <w:tcW w:w="1263" w:type="dxa"/>
            <w:tcBorders>
              <w:bottom w:val="single" w:sz="2" w:space="0" w:color="auto"/>
            </w:tcBorders>
            <w:shd w:val="clear" w:color="auto" w:fill="44546A" w:themeFill="text2"/>
            <w:vAlign w:val="center"/>
          </w:tcPr>
          <w:p w14:paraId="6DA4357D" w14:textId="77777777" w:rsidR="00956173" w:rsidRPr="003D032C" w:rsidRDefault="00956173">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Award Criteria</w:t>
            </w:r>
          </w:p>
        </w:tc>
        <w:tc>
          <w:tcPr>
            <w:tcW w:w="1830" w:type="dxa"/>
            <w:tcBorders>
              <w:bottom w:val="single" w:sz="2" w:space="0" w:color="auto"/>
            </w:tcBorders>
            <w:shd w:val="clear" w:color="auto" w:fill="44546A" w:themeFill="text2"/>
            <w:vAlign w:val="center"/>
          </w:tcPr>
          <w:p w14:paraId="4FA4FCFD" w14:textId="77777777" w:rsidR="00956173" w:rsidRPr="003D032C" w:rsidRDefault="00956173">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Specification</w:t>
            </w:r>
          </w:p>
          <w:p w14:paraId="078A4410" w14:textId="77777777" w:rsidR="00956173" w:rsidRPr="003D032C" w:rsidRDefault="00956173">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Reference</w:t>
            </w:r>
          </w:p>
        </w:tc>
        <w:tc>
          <w:tcPr>
            <w:tcW w:w="1443" w:type="dxa"/>
            <w:tcBorders>
              <w:bottom w:val="single" w:sz="2" w:space="0" w:color="auto"/>
            </w:tcBorders>
            <w:shd w:val="clear" w:color="auto" w:fill="44546A" w:themeFill="text2"/>
            <w:vAlign w:val="center"/>
          </w:tcPr>
          <w:p w14:paraId="5E61DE98" w14:textId="77777777" w:rsidR="00956173" w:rsidRPr="003D032C" w:rsidRDefault="00956173">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Evaluation Method</w:t>
            </w:r>
          </w:p>
        </w:tc>
      </w:tr>
      <w:tr w:rsidR="00956173" w:rsidRPr="003D032C" w14:paraId="0074E3B8" w14:textId="77777777">
        <w:trPr>
          <w:trHeight w:val="638"/>
        </w:trPr>
        <w:tc>
          <w:tcPr>
            <w:tcW w:w="1696" w:type="dxa"/>
            <w:vMerge w:val="restart"/>
            <w:tcBorders>
              <w:top w:val="single" w:sz="2" w:space="0" w:color="auto"/>
              <w:left w:val="single" w:sz="2" w:space="0" w:color="auto"/>
              <w:right w:val="single" w:sz="2" w:space="0" w:color="auto"/>
            </w:tcBorders>
            <w:vAlign w:val="center"/>
          </w:tcPr>
          <w:p w14:paraId="42EDEAB8" w14:textId="77777777" w:rsidR="00956173" w:rsidRPr="005D0447" w:rsidRDefault="00956173">
            <w:pPr>
              <w:rPr>
                <w:rFonts w:eastAsia="Arial" w:cs="Arial"/>
                <w:b/>
                <w:bCs/>
                <w:sz w:val="20"/>
                <w:szCs w:val="19"/>
                <w:lang w:eastAsia="en-GB"/>
              </w:rPr>
            </w:pPr>
            <w:r w:rsidRPr="005D0447">
              <w:rPr>
                <w:rFonts w:eastAsia="Arial" w:cs="Arial"/>
                <w:b/>
                <w:bCs/>
                <w:sz w:val="20"/>
                <w:szCs w:val="19"/>
                <w:lang w:eastAsia="en-GB"/>
              </w:rPr>
              <w:t>A:</w:t>
            </w:r>
            <w:r>
              <w:rPr>
                <w:rFonts w:eastAsia="Arial" w:cs="Arial"/>
                <w:b/>
                <w:bCs/>
                <w:sz w:val="20"/>
                <w:szCs w:val="19"/>
                <w:lang w:eastAsia="en-GB"/>
              </w:rPr>
              <w:t xml:space="preserve"> </w:t>
            </w:r>
            <w:r w:rsidRPr="005D0447">
              <w:rPr>
                <w:rFonts w:eastAsia="Arial" w:cs="Arial"/>
                <w:b/>
                <w:bCs/>
                <w:sz w:val="20"/>
                <w:szCs w:val="19"/>
                <w:lang w:eastAsia="en-GB"/>
              </w:rPr>
              <w:t>Scope</w:t>
            </w:r>
          </w:p>
        </w:tc>
        <w:tc>
          <w:tcPr>
            <w:tcW w:w="4962" w:type="dxa"/>
            <w:tcBorders>
              <w:top w:val="single" w:sz="2" w:space="0" w:color="auto"/>
              <w:left w:val="single" w:sz="2" w:space="0" w:color="auto"/>
              <w:bottom w:val="single" w:sz="12" w:space="0" w:color="auto"/>
              <w:right w:val="single" w:sz="2" w:space="0" w:color="auto"/>
            </w:tcBorders>
            <w:vAlign w:val="center"/>
          </w:tcPr>
          <w:p w14:paraId="3C526CE3" w14:textId="77777777" w:rsidR="00956173" w:rsidRPr="005D0447" w:rsidRDefault="00956173">
            <w:pPr>
              <w:rPr>
                <w:rFonts w:eastAsia="Arial" w:cs="Arial"/>
                <w:sz w:val="20"/>
                <w:szCs w:val="19"/>
                <w:lang w:eastAsia="en-GB"/>
              </w:rPr>
            </w:pPr>
            <w:r w:rsidRPr="005D0447">
              <w:rPr>
                <w:rFonts w:eastAsia="Arial" w:cs="Arial"/>
                <w:sz w:val="20"/>
                <w:szCs w:val="19"/>
                <w:lang w:eastAsia="en-GB"/>
              </w:rPr>
              <w:t>Suppliers hold relevant licence(s) with the appropriate scope commensurate with services offered.</w:t>
            </w:r>
          </w:p>
        </w:tc>
        <w:tc>
          <w:tcPr>
            <w:tcW w:w="1263" w:type="dxa"/>
            <w:vMerge w:val="restart"/>
            <w:tcBorders>
              <w:top w:val="single" w:sz="2" w:space="0" w:color="auto"/>
              <w:left w:val="single" w:sz="2" w:space="0" w:color="auto"/>
              <w:right w:val="single" w:sz="2" w:space="0" w:color="auto"/>
            </w:tcBorders>
            <w:vAlign w:val="center"/>
          </w:tcPr>
          <w:p w14:paraId="4128045A"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Mandated</w:t>
            </w:r>
          </w:p>
        </w:tc>
        <w:tc>
          <w:tcPr>
            <w:tcW w:w="1830" w:type="dxa"/>
            <w:tcBorders>
              <w:top w:val="single" w:sz="2" w:space="0" w:color="auto"/>
              <w:left w:val="single" w:sz="2" w:space="0" w:color="auto"/>
              <w:bottom w:val="single" w:sz="12" w:space="0" w:color="auto"/>
              <w:right w:val="single" w:sz="2" w:space="0" w:color="auto"/>
            </w:tcBorders>
            <w:vAlign w:val="center"/>
          </w:tcPr>
          <w:p w14:paraId="373BB9E7" w14:textId="2D097EFF" w:rsidR="00956173" w:rsidRPr="005D0447" w:rsidRDefault="00956173">
            <w:pPr>
              <w:jc w:val="center"/>
              <w:rPr>
                <w:rFonts w:eastAsia="Arial" w:cs="Arial"/>
                <w:sz w:val="20"/>
                <w:szCs w:val="19"/>
                <w:lang w:eastAsia="en-GB"/>
              </w:rPr>
            </w:pPr>
            <w:r w:rsidRPr="005D0447">
              <w:rPr>
                <w:rFonts w:eastAsia="Arial" w:cs="Arial"/>
                <w:sz w:val="20"/>
                <w:szCs w:val="19"/>
                <w:lang w:eastAsia="en-GB"/>
              </w:rPr>
              <w:t xml:space="preserve">A1 </w:t>
            </w:r>
          </w:p>
        </w:tc>
        <w:tc>
          <w:tcPr>
            <w:tcW w:w="1443" w:type="dxa"/>
            <w:tcBorders>
              <w:top w:val="single" w:sz="2" w:space="0" w:color="auto"/>
              <w:left w:val="single" w:sz="2" w:space="0" w:color="auto"/>
              <w:bottom w:val="single" w:sz="12" w:space="0" w:color="auto"/>
              <w:right w:val="single" w:sz="2" w:space="0" w:color="auto"/>
            </w:tcBorders>
            <w:vAlign w:val="center"/>
          </w:tcPr>
          <w:p w14:paraId="09579828"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Absolute: PASS/FAIL</w:t>
            </w:r>
          </w:p>
        </w:tc>
      </w:tr>
      <w:tr w:rsidR="00956173" w:rsidRPr="003D032C" w14:paraId="63DBC27C" w14:textId="77777777">
        <w:trPr>
          <w:trHeight w:val="638"/>
        </w:trPr>
        <w:tc>
          <w:tcPr>
            <w:tcW w:w="1696" w:type="dxa"/>
            <w:vMerge/>
            <w:tcBorders>
              <w:left w:val="single" w:sz="2" w:space="0" w:color="auto"/>
              <w:bottom w:val="single" w:sz="12" w:space="0" w:color="auto"/>
              <w:right w:val="single" w:sz="2" w:space="0" w:color="auto"/>
            </w:tcBorders>
            <w:vAlign w:val="center"/>
          </w:tcPr>
          <w:p w14:paraId="1F50AB44" w14:textId="77777777" w:rsidR="00956173" w:rsidRPr="005D0447" w:rsidRDefault="00956173">
            <w:pPr>
              <w:rPr>
                <w:rFonts w:eastAsia="Arial" w:cs="Arial"/>
                <w:b/>
                <w:bCs/>
                <w:sz w:val="20"/>
                <w:szCs w:val="19"/>
                <w:lang w:eastAsia="en-GB"/>
              </w:rPr>
            </w:pPr>
          </w:p>
        </w:tc>
        <w:tc>
          <w:tcPr>
            <w:tcW w:w="4962" w:type="dxa"/>
            <w:tcBorders>
              <w:top w:val="single" w:sz="2" w:space="0" w:color="auto"/>
              <w:left w:val="single" w:sz="2" w:space="0" w:color="auto"/>
              <w:bottom w:val="single" w:sz="12" w:space="0" w:color="auto"/>
              <w:right w:val="single" w:sz="2" w:space="0" w:color="auto"/>
            </w:tcBorders>
            <w:vAlign w:val="center"/>
          </w:tcPr>
          <w:p w14:paraId="74C703A0" w14:textId="77777777" w:rsidR="00956173" w:rsidRDefault="00956173">
            <w:pPr>
              <w:rPr>
                <w:rFonts w:eastAsia="Arial" w:cs="Arial"/>
                <w:sz w:val="20"/>
                <w:szCs w:val="19"/>
                <w:lang w:eastAsia="en-GB"/>
              </w:rPr>
            </w:pPr>
            <w:r w:rsidRPr="005D0447">
              <w:rPr>
                <w:rFonts w:eastAsia="Arial" w:cs="Arial"/>
                <w:sz w:val="20"/>
                <w:szCs w:val="19"/>
                <w:lang w:eastAsia="en-GB"/>
              </w:rPr>
              <w:t xml:space="preserve">Suppliers </w:t>
            </w:r>
            <w:r>
              <w:rPr>
                <w:rFonts w:eastAsia="Arial" w:cs="Arial"/>
                <w:sz w:val="20"/>
                <w:szCs w:val="19"/>
                <w:lang w:eastAsia="en-GB"/>
              </w:rPr>
              <w:t>have the appropriate license scope to offer an over-labelling service.</w:t>
            </w:r>
          </w:p>
          <w:p w14:paraId="11E3181D" w14:textId="77777777" w:rsidR="00956173" w:rsidRPr="00A56889" w:rsidRDefault="00956173">
            <w:pPr>
              <w:rPr>
                <w:rFonts w:eastAsia="Arial" w:cs="Arial"/>
                <w:i/>
                <w:iCs/>
                <w:sz w:val="16"/>
                <w:szCs w:val="16"/>
                <w:lang w:eastAsia="en-GB"/>
              </w:rPr>
            </w:pPr>
            <w:r w:rsidRPr="00F623BB">
              <w:rPr>
                <w:rFonts w:eastAsia="Arial" w:cs="Arial"/>
                <w:i/>
                <w:iCs/>
                <w:color w:val="00B0F0"/>
                <w:sz w:val="16"/>
                <w:szCs w:val="16"/>
                <w:lang w:eastAsia="en-GB"/>
              </w:rPr>
              <w:t>Not applicable where overlabel service is not offered</w:t>
            </w:r>
            <w:r w:rsidRPr="00A56889">
              <w:rPr>
                <w:rFonts w:eastAsia="Arial" w:cs="Arial"/>
                <w:i/>
                <w:iCs/>
                <w:sz w:val="16"/>
                <w:szCs w:val="16"/>
                <w:lang w:eastAsia="en-GB"/>
              </w:rPr>
              <w:t>.</w:t>
            </w:r>
          </w:p>
        </w:tc>
        <w:tc>
          <w:tcPr>
            <w:tcW w:w="1263" w:type="dxa"/>
            <w:vMerge/>
            <w:tcBorders>
              <w:left w:val="single" w:sz="2" w:space="0" w:color="auto"/>
              <w:bottom w:val="single" w:sz="12" w:space="0" w:color="auto"/>
              <w:right w:val="single" w:sz="2" w:space="0" w:color="auto"/>
            </w:tcBorders>
            <w:vAlign w:val="center"/>
          </w:tcPr>
          <w:p w14:paraId="5020B985" w14:textId="77777777" w:rsidR="00956173" w:rsidRPr="005D0447" w:rsidRDefault="00956173">
            <w:pPr>
              <w:jc w:val="center"/>
              <w:rPr>
                <w:rFonts w:eastAsia="Arial" w:cs="Arial"/>
                <w:sz w:val="20"/>
                <w:szCs w:val="19"/>
                <w:lang w:eastAsia="en-GB"/>
              </w:rPr>
            </w:pPr>
          </w:p>
        </w:tc>
        <w:tc>
          <w:tcPr>
            <w:tcW w:w="1830" w:type="dxa"/>
            <w:tcBorders>
              <w:top w:val="single" w:sz="2" w:space="0" w:color="auto"/>
              <w:left w:val="single" w:sz="2" w:space="0" w:color="auto"/>
              <w:bottom w:val="single" w:sz="12" w:space="0" w:color="auto"/>
              <w:right w:val="single" w:sz="2" w:space="0" w:color="auto"/>
            </w:tcBorders>
            <w:vAlign w:val="center"/>
          </w:tcPr>
          <w:p w14:paraId="127A0ADF"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A2</w:t>
            </w:r>
          </w:p>
        </w:tc>
        <w:tc>
          <w:tcPr>
            <w:tcW w:w="1443" w:type="dxa"/>
            <w:tcBorders>
              <w:top w:val="single" w:sz="2" w:space="0" w:color="auto"/>
              <w:left w:val="single" w:sz="2" w:space="0" w:color="auto"/>
              <w:bottom w:val="single" w:sz="12" w:space="0" w:color="auto"/>
              <w:right w:val="single" w:sz="2" w:space="0" w:color="auto"/>
            </w:tcBorders>
            <w:vAlign w:val="center"/>
          </w:tcPr>
          <w:p w14:paraId="64B08B45" w14:textId="72503F4A" w:rsidR="00956173" w:rsidRPr="00F066BB" w:rsidRDefault="00956173" w:rsidP="00F066BB">
            <w:pPr>
              <w:jc w:val="center"/>
              <w:rPr>
                <w:rFonts w:eastAsia="Arial" w:cs="Arial"/>
                <w:sz w:val="20"/>
                <w:szCs w:val="19"/>
                <w:lang w:eastAsia="en-GB"/>
              </w:rPr>
            </w:pPr>
            <w:r w:rsidRPr="005D0447">
              <w:rPr>
                <w:rFonts w:eastAsia="Arial" w:cs="Arial"/>
                <w:sz w:val="20"/>
                <w:szCs w:val="19"/>
                <w:lang w:eastAsia="en-GB"/>
              </w:rPr>
              <w:t>Absolute: PASS/FAIL</w:t>
            </w:r>
          </w:p>
        </w:tc>
      </w:tr>
      <w:tr w:rsidR="00956173" w:rsidRPr="003D032C" w14:paraId="0A12AA3C" w14:textId="77777777">
        <w:trPr>
          <w:trHeight w:val="638"/>
        </w:trPr>
        <w:tc>
          <w:tcPr>
            <w:tcW w:w="1696" w:type="dxa"/>
            <w:vMerge/>
            <w:tcBorders>
              <w:left w:val="single" w:sz="2" w:space="0" w:color="auto"/>
              <w:bottom w:val="single" w:sz="12" w:space="0" w:color="auto"/>
              <w:right w:val="single" w:sz="2" w:space="0" w:color="auto"/>
            </w:tcBorders>
            <w:vAlign w:val="center"/>
          </w:tcPr>
          <w:p w14:paraId="00C108E2" w14:textId="77777777" w:rsidR="00956173" w:rsidRPr="005D0447" w:rsidRDefault="00956173">
            <w:pPr>
              <w:rPr>
                <w:rFonts w:eastAsia="Arial" w:cs="Arial"/>
                <w:b/>
                <w:bCs/>
                <w:sz w:val="20"/>
                <w:szCs w:val="19"/>
                <w:lang w:eastAsia="en-GB"/>
              </w:rPr>
            </w:pPr>
          </w:p>
        </w:tc>
        <w:tc>
          <w:tcPr>
            <w:tcW w:w="4962" w:type="dxa"/>
            <w:tcBorders>
              <w:top w:val="single" w:sz="2" w:space="0" w:color="auto"/>
              <w:left w:val="single" w:sz="2" w:space="0" w:color="auto"/>
              <w:bottom w:val="single" w:sz="12" w:space="0" w:color="auto"/>
              <w:right w:val="single" w:sz="2" w:space="0" w:color="auto"/>
            </w:tcBorders>
            <w:vAlign w:val="center"/>
          </w:tcPr>
          <w:p w14:paraId="087E86EB" w14:textId="77777777" w:rsidR="00956173" w:rsidRPr="005D0447" w:rsidRDefault="00956173">
            <w:pPr>
              <w:rPr>
                <w:rFonts w:eastAsia="Arial" w:cs="Arial"/>
                <w:sz w:val="20"/>
                <w:szCs w:val="19"/>
                <w:lang w:eastAsia="en-GB"/>
              </w:rPr>
            </w:pPr>
            <w:r w:rsidRPr="005D0447">
              <w:rPr>
                <w:rFonts w:eastAsia="Arial" w:cs="Arial"/>
                <w:sz w:val="20"/>
                <w:szCs w:val="19"/>
                <w:lang w:eastAsia="en-GB"/>
              </w:rPr>
              <w:t>All products must be licensed in a “Trusted Country”.</w:t>
            </w:r>
          </w:p>
        </w:tc>
        <w:tc>
          <w:tcPr>
            <w:tcW w:w="1263" w:type="dxa"/>
            <w:vMerge/>
            <w:tcBorders>
              <w:left w:val="single" w:sz="2" w:space="0" w:color="auto"/>
              <w:bottom w:val="single" w:sz="12" w:space="0" w:color="auto"/>
              <w:right w:val="single" w:sz="2" w:space="0" w:color="auto"/>
            </w:tcBorders>
            <w:vAlign w:val="center"/>
          </w:tcPr>
          <w:p w14:paraId="790A9D6A" w14:textId="77777777" w:rsidR="00956173" w:rsidRPr="005D0447" w:rsidRDefault="00956173">
            <w:pPr>
              <w:jc w:val="center"/>
              <w:rPr>
                <w:rFonts w:eastAsia="Arial" w:cs="Arial"/>
                <w:sz w:val="20"/>
                <w:szCs w:val="19"/>
                <w:lang w:eastAsia="en-GB"/>
              </w:rPr>
            </w:pPr>
          </w:p>
        </w:tc>
        <w:tc>
          <w:tcPr>
            <w:tcW w:w="1830" w:type="dxa"/>
            <w:tcBorders>
              <w:top w:val="single" w:sz="2" w:space="0" w:color="auto"/>
              <w:left w:val="single" w:sz="2" w:space="0" w:color="auto"/>
              <w:bottom w:val="single" w:sz="12" w:space="0" w:color="auto"/>
              <w:right w:val="single" w:sz="2" w:space="0" w:color="auto"/>
            </w:tcBorders>
            <w:vAlign w:val="center"/>
          </w:tcPr>
          <w:p w14:paraId="2745F21E"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A3</w:t>
            </w:r>
          </w:p>
        </w:tc>
        <w:tc>
          <w:tcPr>
            <w:tcW w:w="1443" w:type="dxa"/>
            <w:tcBorders>
              <w:top w:val="single" w:sz="2" w:space="0" w:color="auto"/>
              <w:left w:val="single" w:sz="2" w:space="0" w:color="auto"/>
              <w:bottom w:val="single" w:sz="12" w:space="0" w:color="auto"/>
              <w:right w:val="single" w:sz="2" w:space="0" w:color="auto"/>
            </w:tcBorders>
            <w:vAlign w:val="center"/>
          </w:tcPr>
          <w:p w14:paraId="41663BD8"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Absolute: PASS/FAIL</w:t>
            </w:r>
          </w:p>
        </w:tc>
      </w:tr>
      <w:tr w:rsidR="00956173" w:rsidRPr="003D032C" w14:paraId="65B4F4A9" w14:textId="77777777">
        <w:trPr>
          <w:trHeight w:val="565"/>
        </w:trPr>
        <w:tc>
          <w:tcPr>
            <w:tcW w:w="1696" w:type="dxa"/>
            <w:vMerge w:val="restart"/>
            <w:tcBorders>
              <w:top w:val="single" w:sz="12" w:space="0" w:color="auto"/>
            </w:tcBorders>
            <w:vAlign w:val="center"/>
          </w:tcPr>
          <w:p w14:paraId="09196E55" w14:textId="77777777" w:rsidR="00956173" w:rsidRPr="005D0447" w:rsidRDefault="00956173">
            <w:pPr>
              <w:rPr>
                <w:rFonts w:eastAsia="Arial" w:cs="Arial"/>
                <w:b/>
                <w:bCs/>
                <w:sz w:val="20"/>
                <w:szCs w:val="19"/>
                <w:lang w:eastAsia="en-GB"/>
              </w:rPr>
            </w:pPr>
            <w:r w:rsidRPr="005D0447">
              <w:rPr>
                <w:rFonts w:eastAsia="Arial" w:cs="Arial"/>
                <w:b/>
                <w:bCs/>
                <w:sz w:val="20"/>
                <w:szCs w:val="19"/>
                <w:lang w:eastAsia="en-GB"/>
              </w:rPr>
              <w:t>C: Warehousing, Processing, Distribution, and Quality Culture</w:t>
            </w:r>
          </w:p>
        </w:tc>
        <w:tc>
          <w:tcPr>
            <w:tcW w:w="4962" w:type="dxa"/>
            <w:tcBorders>
              <w:top w:val="single" w:sz="12" w:space="0" w:color="auto"/>
            </w:tcBorders>
            <w:vAlign w:val="center"/>
          </w:tcPr>
          <w:p w14:paraId="2FAA5EA3" w14:textId="77777777" w:rsidR="00956173" w:rsidRDefault="00956173">
            <w:pPr>
              <w:rPr>
                <w:rFonts w:eastAsia="Arial" w:cs="Arial"/>
                <w:sz w:val="20"/>
                <w:szCs w:val="19"/>
                <w:lang w:eastAsia="en-GB"/>
              </w:rPr>
            </w:pPr>
            <w:r w:rsidRPr="005D0447">
              <w:rPr>
                <w:rFonts w:eastAsia="Arial" w:cs="Arial"/>
                <w:sz w:val="20"/>
                <w:szCs w:val="19"/>
                <w:lang w:eastAsia="en-GB"/>
              </w:rPr>
              <w:t>List of the names and addresses of all subcontractors (if used).</w:t>
            </w:r>
          </w:p>
          <w:p w14:paraId="35FD700D" w14:textId="77777777" w:rsidR="00956173" w:rsidRPr="005D0447" w:rsidRDefault="00956173">
            <w:pPr>
              <w:rPr>
                <w:rFonts w:eastAsia="Arial" w:cs="Arial"/>
                <w:sz w:val="20"/>
                <w:szCs w:val="19"/>
                <w:lang w:eastAsia="en-GB"/>
              </w:rPr>
            </w:pPr>
            <w:r w:rsidRPr="00454F4B">
              <w:rPr>
                <w:rFonts w:eastAsia="Arial" w:cs="Arial"/>
                <w:i/>
                <w:iCs/>
                <w:color w:val="00B0F0"/>
                <w:sz w:val="16"/>
                <w:szCs w:val="16"/>
                <w:lang w:eastAsia="en-GB"/>
              </w:rPr>
              <w:t>Not applicable where supplier does not use subcontractors</w:t>
            </w:r>
            <w:r>
              <w:rPr>
                <w:rFonts w:eastAsia="Arial" w:cs="Arial"/>
                <w:i/>
                <w:iCs/>
                <w:sz w:val="16"/>
                <w:szCs w:val="16"/>
                <w:lang w:eastAsia="en-GB"/>
              </w:rPr>
              <w:t>.</w:t>
            </w:r>
          </w:p>
        </w:tc>
        <w:tc>
          <w:tcPr>
            <w:tcW w:w="1263" w:type="dxa"/>
            <w:vMerge w:val="restart"/>
            <w:tcBorders>
              <w:top w:val="single" w:sz="12" w:space="0" w:color="auto"/>
            </w:tcBorders>
            <w:vAlign w:val="center"/>
          </w:tcPr>
          <w:p w14:paraId="56C07E95"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Mandated</w:t>
            </w:r>
          </w:p>
          <w:p w14:paraId="31C50E7E" w14:textId="77777777" w:rsidR="00956173" w:rsidRPr="005D0447" w:rsidRDefault="00956173">
            <w:pPr>
              <w:jc w:val="center"/>
              <w:rPr>
                <w:rFonts w:eastAsia="Arial" w:cs="Arial"/>
                <w:sz w:val="20"/>
                <w:szCs w:val="19"/>
                <w:lang w:eastAsia="en-GB"/>
              </w:rPr>
            </w:pPr>
          </w:p>
        </w:tc>
        <w:tc>
          <w:tcPr>
            <w:tcW w:w="1830" w:type="dxa"/>
            <w:tcBorders>
              <w:top w:val="single" w:sz="12" w:space="0" w:color="auto"/>
            </w:tcBorders>
            <w:vAlign w:val="center"/>
          </w:tcPr>
          <w:p w14:paraId="6FC9D4FB"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C2</w:t>
            </w:r>
          </w:p>
        </w:tc>
        <w:tc>
          <w:tcPr>
            <w:tcW w:w="1443" w:type="dxa"/>
            <w:tcBorders>
              <w:top w:val="single" w:sz="12" w:space="0" w:color="auto"/>
            </w:tcBorders>
            <w:vAlign w:val="center"/>
          </w:tcPr>
          <w:p w14:paraId="728EA74C" w14:textId="21E53C8A" w:rsidR="00956173" w:rsidRPr="005D0447" w:rsidRDefault="00956173" w:rsidP="00F066BB">
            <w:pPr>
              <w:jc w:val="center"/>
              <w:rPr>
                <w:rFonts w:eastAsia="Arial" w:cs="Arial"/>
                <w:sz w:val="20"/>
                <w:szCs w:val="19"/>
                <w:lang w:eastAsia="en-GB"/>
              </w:rPr>
            </w:pPr>
            <w:r w:rsidRPr="005D0447">
              <w:rPr>
                <w:rFonts w:eastAsia="Arial" w:cs="Arial"/>
                <w:sz w:val="20"/>
                <w:szCs w:val="19"/>
                <w:lang w:eastAsia="en-GB"/>
              </w:rPr>
              <w:t>Absolute: PASS/FAIL</w:t>
            </w:r>
          </w:p>
        </w:tc>
      </w:tr>
      <w:tr w:rsidR="00956173" w:rsidRPr="003D032C" w14:paraId="6E1D0A77" w14:textId="77777777">
        <w:trPr>
          <w:trHeight w:val="341"/>
        </w:trPr>
        <w:tc>
          <w:tcPr>
            <w:tcW w:w="1696" w:type="dxa"/>
            <w:vMerge/>
            <w:vAlign w:val="center"/>
          </w:tcPr>
          <w:p w14:paraId="6A1AE084" w14:textId="77777777" w:rsidR="00956173" w:rsidRPr="00BB0B29" w:rsidRDefault="00956173">
            <w:pPr>
              <w:rPr>
                <w:rFonts w:eastAsia="Arial" w:cs="Arial"/>
                <w:b/>
                <w:bCs/>
                <w:sz w:val="20"/>
                <w:szCs w:val="19"/>
                <w:highlight w:val="yellow"/>
                <w:lang w:eastAsia="en-GB"/>
              </w:rPr>
            </w:pPr>
          </w:p>
        </w:tc>
        <w:tc>
          <w:tcPr>
            <w:tcW w:w="4962" w:type="dxa"/>
            <w:vAlign w:val="center"/>
          </w:tcPr>
          <w:p w14:paraId="24242217" w14:textId="77777777" w:rsidR="00956173" w:rsidRPr="005D0447" w:rsidRDefault="00956173">
            <w:pPr>
              <w:rPr>
                <w:rFonts w:eastAsia="Arial" w:cs="Arial"/>
                <w:sz w:val="20"/>
                <w:szCs w:val="19"/>
                <w:lang w:eastAsia="en-GB"/>
              </w:rPr>
            </w:pPr>
            <w:r w:rsidRPr="005D0447">
              <w:rPr>
                <w:rFonts w:eastAsia="Arial" w:cs="Arial"/>
                <w:sz w:val="20"/>
                <w:szCs w:val="19"/>
                <w:lang w:eastAsia="en-GB"/>
              </w:rPr>
              <w:t>Name, address, licences number for all licences held, and a copy of the licence.</w:t>
            </w:r>
          </w:p>
        </w:tc>
        <w:tc>
          <w:tcPr>
            <w:tcW w:w="1263" w:type="dxa"/>
            <w:vMerge/>
            <w:vAlign w:val="center"/>
          </w:tcPr>
          <w:p w14:paraId="193C82AE" w14:textId="77777777" w:rsidR="00956173" w:rsidRPr="005D0447" w:rsidRDefault="00956173">
            <w:pPr>
              <w:jc w:val="center"/>
              <w:rPr>
                <w:rFonts w:eastAsia="Arial" w:cs="Arial"/>
                <w:sz w:val="20"/>
                <w:szCs w:val="19"/>
                <w:lang w:eastAsia="en-GB"/>
              </w:rPr>
            </w:pPr>
          </w:p>
        </w:tc>
        <w:tc>
          <w:tcPr>
            <w:tcW w:w="1830" w:type="dxa"/>
            <w:vAlign w:val="center"/>
          </w:tcPr>
          <w:p w14:paraId="416E1B23"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C4</w:t>
            </w:r>
          </w:p>
        </w:tc>
        <w:tc>
          <w:tcPr>
            <w:tcW w:w="1443" w:type="dxa"/>
            <w:vMerge w:val="restart"/>
            <w:vAlign w:val="center"/>
          </w:tcPr>
          <w:p w14:paraId="3813E3F5" w14:textId="77777777" w:rsidR="00956173" w:rsidRPr="00BB0B29" w:rsidRDefault="00956173">
            <w:pPr>
              <w:jc w:val="center"/>
              <w:rPr>
                <w:rFonts w:eastAsia="Arial" w:cs="Arial"/>
                <w:sz w:val="20"/>
                <w:szCs w:val="19"/>
                <w:highlight w:val="yellow"/>
                <w:lang w:eastAsia="en-GB"/>
              </w:rPr>
            </w:pPr>
            <w:r w:rsidRPr="005D0447">
              <w:rPr>
                <w:rFonts w:eastAsia="Arial" w:cs="Arial"/>
                <w:sz w:val="20"/>
                <w:szCs w:val="19"/>
                <w:lang w:eastAsia="en-GB"/>
              </w:rPr>
              <w:t>Absolute: PASS/FAIL</w:t>
            </w:r>
          </w:p>
        </w:tc>
      </w:tr>
      <w:tr w:rsidR="00956173" w:rsidRPr="003D032C" w14:paraId="1403B952" w14:textId="77777777">
        <w:trPr>
          <w:trHeight w:val="341"/>
        </w:trPr>
        <w:tc>
          <w:tcPr>
            <w:tcW w:w="1696" w:type="dxa"/>
            <w:vMerge/>
            <w:shd w:val="clear" w:color="auto" w:fill="auto"/>
            <w:vAlign w:val="center"/>
          </w:tcPr>
          <w:p w14:paraId="6B27569D" w14:textId="77777777" w:rsidR="00956173" w:rsidRPr="00BB0B29" w:rsidRDefault="00956173">
            <w:pPr>
              <w:rPr>
                <w:rFonts w:eastAsia="Arial" w:cs="Arial"/>
                <w:b/>
                <w:bCs/>
                <w:sz w:val="20"/>
                <w:szCs w:val="19"/>
                <w:highlight w:val="yellow"/>
                <w:lang w:eastAsia="en-GB"/>
              </w:rPr>
            </w:pPr>
          </w:p>
        </w:tc>
        <w:tc>
          <w:tcPr>
            <w:tcW w:w="4962" w:type="dxa"/>
            <w:vAlign w:val="center"/>
          </w:tcPr>
          <w:p w14:paraId="5F32A7B7" w14:textId="77777777" w:rsidR="00956173" w:rsidRPr="005D0447" w:rsidRDefault="00956173">
            <w:pPr>
              <w:rPr>
                <w:rFonts w:eastAsia="Arial" w:cs="Arial"/>
                <w:sz w:val="20"/>
                <w:szCs w:val="19"/>
                <w:lang w:eastAsia="en-GB"/>
              </w:rPr>
            </w:pPr>
            <w:r w:rsidRPr="005D0447">
              <w:rPr>
                <w:rFonts w:eastAsia="Arial" w:cs="Arial"/>
                <w:sz w:val="20"/>
                <w:szCs w:val="19"/>
                <w:lang w:eastAsia="en-GB"/>
              </w:rPr>
              <w:t>Agreement that that the Authority will be notified in writing of proposed changes to service and product.</w:t>
            </w:r>
          </w:p>
        </w:tc>
        <w:tc>
          <w:tcPr>
            <w:tcW w:w="1263" w:type="dxa"/>
            <w:vMerge/>
            <w:vAlign w:val="center"/>
          </w:tcPr>
          <w:p w14:paraId="3558F9DD" w14:textId="77777777" w:rsidR="00956173" w:rsidRPr="005D0447" w:rsidRDefault="00956173">
            <w:pPr>
              <w:jc w:val="center"/>
              <w:rPr>
                <w:rFonts w:eastAsia="Arial" w:cs="Arial"/>
                <w:sz w:val="20"/>
                <w:szCs w:val="19"/>
                <w:lang w:eastAsia="en-GB"/>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17659B8"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C9</w:t>
            </w:r>
          </w:p>
        </w:tc>
        <w:tc>
          <w:tcPr>
            <w:tcW w:w="1443" w:type="dxa"/>
            <w:vMerge/>
            <w:vAlign w:val="center"/>
          </w:tcPr>
          <w:p w14:paraId="245CB7CB" w14:textId="77777777" w:rsidR="00956173" w:rsidRPr="00BB0B29" w:rsidRDefault="00956173">
            <w:pPr>
              <w:jc w:val="center"/>
              <w:rPr>
                <w:rFonts w:eastAsia="Arial" w:cs="Arial"/>
                <w:sz w:val="20"/>
                <w:szCs w:val="19"/>
                <w:highlight w:val="yellow"/>
                <w:lang w:eastAsia="en-GB"/>
              </w:rPr>
            </w:pPr>
          </w:p>
        </w:tc>
      </w:tr>
    </w:tbl>
    <w:p w14:paraId="22A1A4E3" w14:textId="55C839D4" w:rsidR="00F623BB" w:rsidRDefault="00F623BB" w:rsidP="00C84F37">
      <w:pPr>
        <w:spacing w:after="160" w:line="259" w:lineRule="auto"/>
        <w:rPr>
          <w:b/>
          <w:bCs/>
          <w:szCs w:val="24"/>
        </w:rPr>
      </w:pPr>
    </w:p>
    <w:p w14:paraId="06D6FF48" w14:textId="77777777" w:rsidR="00C84F37" w:rsidRPr="0027512E" w:rsidRDefault="00C84F37" w:rsidP="00C84F37">
      <w:pPr>
        <w:pStyle w:val="ListParagraph"/>
        <w:numPr>
          <w:ilvl w:val="0"/>
          <w:numId w:val="1"/>
        </w:numPr>
        <w:rPr>
          <w:b/>
          <w:bCs/>
          <w:sz w:val="22"/>
          <w:u w:val="single"/>
        </w:rPr>
      </w:pPr>
      <w:r w:rsidRPr="000955E9">
        <w:rPr>
          <w:b/>
          <w:bCs/>
          <w:szCs w:val="24"/>
        </w:rPr>
        <w:t>Stage 3: Environmental &amp; Social Value Model</w:t>
      </w:r>
    </w:p>
    <w:p w14:paraId="010C1D57" w14:textId="77777777" w:rsidR="00C84F37" w:rsidRPr="000955E9" w:rsidRDefault="00C84F37" w:rsidP="00C84F37">
      <w:pPr>
        <w:pStyle w:val="ListParagraph"/>
        <w:ind w:left="360"/>
        <w:rPr>
          <w:b/>
          <w:bCs/>
          <w:sz w:val="22"/>
          <w:u w:val="single"/>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3"/>
        <w:gridCol w:w="4394"/>
        <w:gridCol w:w="1701"/>
        <w:gridCol w:w="1843"/>
        <w:gridCol w:w="1559"/>
      </w:tblGrid>
      <w:tr w:rsidR="00C93ACF" w:rsidRPr="0077311B" w14:paraId="5DAC77F6" w14:textId="77777777" w:rsidTr="417F284E">
        <w:trPr>
          <w:trHeight w:val="766"/>
        </w:trPr>
        <w:tc>
          <w:tcPr>
            <w:tcW w:w="1843"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8CE3E37" w14:textId="77777777" w:rsidR="00C84F37" w:rsidRPr="0077311B" w:rsidRDefault="00C84F37">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Section</w:t>
            </w:r>
          </w:p>
        </w:tc>
        <w:tc>
          <w:tcPr>
            <w:tcW w:w="439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B3592E2" w14:textId="77777777" w:rsidR="00C84F37" w:rsidRPr="0077311B" w:rsidRDefault="00C84F37">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 Point Requirement</w:t>
            </w:r>
          </w:p>
        </w:tc>
        <w:tc>
          <w:tcPr>
            <w:tcW w:w="1701"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150B14F" w14:textId="77777777" w:rsidR="00C84F37" w:rsidRPr="0077311B" w:rsidRDefault="00C84F37">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Award Criteria</w:t>
            </w:r>
          </w:p>
        </w:tc>
        <w:tc>
          <w:tcPr>
            <w:tcW w:w="1843"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FAEE8EF" w14:textId="77777777" w:rsidR="00C84F37" w:rsidRPr="0077311B" w:rsidRDefault="00C84F37">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w:t>
            </w:r>
          </w:p>
          <w:p w14:paraId="042AEC60" w14:textId="77777777" w:rsidR="00C84F37" w:rsidRPr="0077311B" w:rsidRDefault="00C84F37">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Reference</w:t>
            </w:r>
          </w:p>
        </w:tc>
        <w:tc>
          <w:tcPr>
            <w:tcW w:w="1559" w:type="dxa"/>
            <w:tcBorders>
              <w:top w:val="single" w:sz="4" w:space="0" w:color="auto"/>
              <w:left w:val="single" w:sz="4" w:space="0" w:color="auto"/>
              <w:bottom w:val="single" w:sz="4" w:space="0" w:color="auto"/>
              <w:right w:val="nil"/>
            </w:tcBorders>
            <w:shd w:val="clear" w:color="auto" w:fill="44546A" w:themeFill="text2"/>
            <w:vAlign w:val="center"/>
          </w:tcPr>
          <w:p w14:paraId="7DBAC04A" w14:textId="77777777" w:rsidR="00C84F37" w:rsidRPr="0077311B" w:rsidRDefault="00C84F37">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Max points available</w:t>
            </w:r>
          </w:p>
          <w:p w14:paraId="006FD78A" w14:textId="77777777" w:rsidR="00C84F37" w:rsidRPr="0077311B" w:rsidRDefault="00C84F37">
            <w:pPr>
              <w:jc w:val="center"/>
              <w:rPr>
                <w:rFonts w:eastAsia="Arial" w:cs="Arial"/>
                <w:b/>
                <w:color w:val="FFFFFF" w:themeColor="background1"/>
                <w:sz w:val="16"/>
                <w:szCs w:val="16"/>
                <w:lang w:eastAsia="en-GB"/>
              </w:rPr>
            </w:pPr>
            <w:r w:rsidRPr="0077311B">
              <w:rPr>
                <w:rFonts w:eastAsia="Arial" w:cs="Arial"/>
                <w:b/>
                <w:color w:val="FFFFFF" w:themeColor="background1"/>
                <w:sz w:val="16"/>
                <w:szCs w:val="16"/>
                <w:lang w:eastAsia="en-GB"/>
              </w:rPr>
              <w:t>(Sub-Weighting)</w:t>
            </w:r>
          </w:p>
        </w:tc>
      </w:tr>
      <w:tr w:rsidR="00C84F37" w:rsidRPr="0077311B" w14:paraId="2B10215D" w14:textId="77777777" w:rsidTr="417F284E">
        <w:trPr>
          <w:trHeight w:val="326"/>
        </w:trPr>
        <w:tc>
          <w:tcPr>
            <w:tcW w:w="1843" w:type="dxa"/>
            <w:gridSpan w:val="2"/>
            <w:vMerge w:val="restart"/>
            <w:tcBorders>
              <w:top w:val="single" w:sz="4" w:space="0" w:color="auto"/>
            </w:tcBorders>
            <w:vAlign w:val="center"/>
          </w:tcPr>
          <w:p w14:paraId="3C83065D" w14:textId="7B9B1CCC" w:rsidR="00C84F37" w:rsidRPr="0077311B" w:rsidRDefault="001C0ACD">
            <w:pPr>
              <w:rPr>
                <w:rFonts w:eastAsia="Arial" w:cs="Arial"/>
                <w:sz w:val="20"/>
                <w:szCs w:val="19"/>
                <w:lang w:eastAsia="en-GB"/>
              </w:rPr>
            </w:pPr>
            <w:r>
              <w:rPr>
                <w:rFonts w:eastAsia="Arial" w:cs="Arial"/>
                <w:sz w:val="20"/>
                <w:szCs w:val="19"/>
                <w:lang w:eastAsia="en-GB"/>
              </w:rPr>
              <w:t xml:space="preserve">Environmental &amp; </w:t>
            </w:r>
            <w:r w:rsidR="00C84F37" w:rsidRPr="0077311B">
              <w:rPr>
                <w:rFonts w:eastAsia="Arial" w:cs="Arial"/>
                <w:sz w:val="20"/>
                <w:szCs w:val="19"/>
                <w:lang w:eastAsia="en-GB"/>
              </w:rPr>
              <w:t>Social Value Model</w:t>
            </w:r>
          </w:p>
        </w:tc>
        <w:tc>
          <w:tcPr>
            <w:tcW w:w="4394" w:type="dxa"/>
            <w:tcBorders>
              <w:top w:val="single" w:sz="4" w:space="0" w:color="auto"/>
            </w:tcBorders>
            <w:vAlign w:val="center"/>
          </w:tcPr>
          <w:p w14:paraId="0997F59B" w14:textId="77777777" w:rsidR="00C84F37" w:rsidRPr="001C0ACD" w:rsidRDefault="00C84F37">
            <w:pPr>
              <w:rPr>
                <w:rFonts w:eastAsia="Arial" w:cs="Arial"/>
                <w:sz w:val="20"/>
                <w:szCs w:val="19"/>
                <w:lang w:eastAsia="en-GB"/>
              </w:rPr>
            </w:pPr>
            <w:r w:rsidRPr="001C0ACD">
              <w:rPr>
                <w:rFonts w:eastAsia="Arial" w:cs="Arial"/>
                <w:sz w:val="20"/>
                <w:szCs w:val="19"/>
                <w:lang w:eastAsia="en-GB"/>
              </w:rPr>
              <w:t>Fighting Climate Change</w:t>
            </w:r>
          </w:p>
        </w:tc>
        <w:tc>
          <w:tcPr>
            <w:tcW w:w="1701" w:type="dxa"/>
            <w:vMerge w:val="restart"/>
            <w:tcBorders>
              <w:top w:val="single" w:sz="4" w:space="0" w:color="auto"/>
            </w:tcBorders>
            <w:vAlign w:val="center"/>
          </w:tcPr>
          <w:p w14:paraId="25B5EA4A" w14:textId="77777777" w:rsidR="00C84F37" w:rsidRPr="001C0ACD" w:rsidRDefault="00C84F37">
            <w:pPr>
              <w:jc w:val="center"/>
              <w:rPr>
                <w:rFonts w:eastAsia="Arial" w:cs="Arial"/>
                <w:sz w:val="20"/>
                <w:szCs w:val="19"/>
                <w:lang w:eastAsia="en-GB"/>
              </w:rPr>
            </w:pPr>
            <w:r w:rsidRPr="001C0ACD">
              <w:rPr>
                <w:rFonts w:eastAsia="Arial" w:cs="Arial"/>
                <w:sz w:val="20"/>
                <w:szCs w:val="19"/>
                <w:lang w:eastAsia="en-GB"/>
              </w:rPr>
              <w:t>Adjudicated</w:t>
            </w:r>
          </w:p>
        </w:tc>
        <w:tc>
          <w:tcPr>
            <w:tcW w:w="1843" w:type="dxa"/>
            <w:tcBorders>
              <w:top w:val="single" w:sz="4" w:space="0" w:color="auto"/>
            </w:tcBorders>
            <w:vAlign w:val="center"/>
          </w:tcPr>
          <w:p w14:paraId="4EE9EE73" w14:textId="73007B10" w:rsidR="00C84F37" w:rsidRPr="001C0ACD" w:rsidRDefault="00077700">
            <w:pPr>
              <w:jc w:val="center"/>
              <w:rPr>
                <w:rFonts w:eastAsia="Arial" w:cs="Arial"/>
                <w:sz w:val="20"/>
                <w:szCs w:val="19"/>
                <w:lang w:eastAsia="en-GB"/>
              </w:rPr>
            </w:pPr>
            <w:r w:rsidRPr="001C0ACD">
              <w:rPr>
                <w:rFonts w:eastAsia="Arial" w:cs="Arial"/>
                <w:sz w:val="20"/>
                <w:szCs w:val="19"/>
                <w:lang w:eastAsia="en-GB"/>
              </w:rPr>
              <w:t>J</w:t>
            </w:r>
            <w:r w:rsidR="00C84F37" w:rsidRPr="001C0ACD">
              <w:rPr>
                <w:rFonts w:eastAsia="Arial" w:cs="Arial"/>
                <w:sz w:val="20"/>
                <w:szCs w:val="19"/>
                <w:lang w:eastAsia="en-GB"/>
              </w:rPr>
              <w:t>2</w:t>
            </w:r>
          </w:p>
        </w:tc>
        <w:tc>
          <w:tcPr>
            <w:tcW w:w="1559" w:type="dxa"/>
            <w:tcBorders>
              <w:top w:val="single" w:sz="4" w:space="0" w:color="auto"/>
            </w:tcBorders>
            <w:shd w:val="clear" w:color="auto" w:fill="auto"/>
            <w:vAlign w:val="center"/>
          </w:tcPr>
          <w:p w14:paraId="7F6D9C3F" w14:textId="7A7A2179" w:rsidR="00C84F37" w:rsidRPr="0077311B" w:rsidRDefault="009C42A2">
            <w:pPr>
              <w:jc w:val="center"/>
              <w:rPr>
                <w:rFonts w:eastAsia="Arial" w:cs="Arial"/>
                <w:sz w:val="20"/>
                <w:szCs w:val="19"/>
                <w:lang w:eastAsia="en-GB"/>
              </w:rPr>
            </w:pPr>
            <w:r>
              <w:rPr>
                <w:rFonts w:eastAsia="Arial" w:cs="Arial"/>
                <w:sz w:val="20"/>
                <w:szCs w:val="19"/>
                <w:lang w:eastAsia="en-GB"/>
              </w:rPr>
              <w:t>2</w:t>
            </w:r>
          </w:p>
        </w:tc>
      </w:tr>
      <w:tr w:rsidR="00C84F37" w:rsidRPr="0077311B" w14:paraId="509A584C" w14:textId="77777777" w:rsidTr="417F284E">
        <w:trPr>
          <w:trHeight w:val="255"/>
        </w:trPr>
        <w:tc>
          <w:tcPr>
            <w:tcW w:w="1843" w:type="dxa"/>
            <w:gridSpan w:val="2"/>
            <w:vMerge/>
            <w:vAlign w:val="center"/>
          </w:tcPr>
          <w:p w14:paraId="24DCA5A8" w14:textId="77777777" w:rsidR="00C84F37" w:rsidRPr="0077311B" w:rsidRDefault="00C84F37">
            <w:pPr>
              <w:rPr>
                <w:rFonts w:eastAsia="Arial" w:cs="Arial"/>
                <w:sz w:val="20"/>
                <w:szCs w:val="19"/>
                <w:lang w:eastAsia="en-GB"/>
              </w:rPr>
            </w:pPr>
          </w:p>
        </w:tc>
        <w:tc>
          <w:tcPr>
            <w:tcW w:w="4394" w:type="dxa"/>
            <w:vAlign w:val="center"/>
          </w:tcPr>
          <w:p w14:paraId="3FCBF2B3" w14:textId="77777777" w:rsidR="00C84F37" w:rsidRPr="001C0ACD" w:rsidRDefault="00C84F37">
            <w:pPr>
              <w:rPr>
                <w:rFonts w:eastAsia="Arial" w:cs="Arial"/>
                <w:sz w:val="20"/>
                <w:szCs w:val="20"/>
                <w:lang w:eastAsia="en-GB"/>
              </w:rPr>
            </w:pPr>
            <w:r w:rsidRPr="001C0ACD">
              <w:rPr>
                <w:rFonts w:eastAsia="Times New Roman" w:cs="Arial"/>
                <w:color w:val="000000" w:themeColor="text1"/>
                <w:sz w:val="20"/>
                <w:szCs w:val="20"/>
                <w:lang w:eastAsia="en-GB"/>
              </w:rPr>
              <w:t>Tackling Economic Inequality</w:t>
            </w:r>
          </w:p>
        </w:tc>
        <w:tc>
          <w:tcPr>
            <w:tcW w:w="1701" w:type="dxa"/>
            <w:vMerge/>
            <w:vAlign w:val="center"/>
          </w:tcPr>
          <w:p w14:paraId="0E2AA09C" w14:textId="77777777" w:rsidR="00C84F37" w:rsidRPr="001C0ACD" w:rsidRDefault="00C84F37">
            <w:pPr>
              <w:jc w:val="center"/>
              <w:rPr>
                <w:rFonts w:eastAsia="Arial" w:cs="Arial"/>
                <w:sz w:val="20"/>
                <w:szCs w:val="19"/>
                <w:lang w:eastAsia="en-GB"/>
              </w:rPr>
            </w:pPr>
          </w:p>
        </w:tc>
        <w:tc>
          <w:tcPr>
            <w:tcW w:w="1843" w:type="dxa"/>
            <w:shd w:val="clear" w:color="auto" w:fill="auto"/>
            <w:vAlign w:val="center"/>
          </w:tcPr>
          <w:p w14:paraId="14604383" w14:textId="0FC69CE1" w:rsidR="00C84F37" w:rsidRPr="001C0ACD" w:rsidRDefault="0C346007">
            <w:pPr>
              <w:jc w:val="center"/>
              <w:rPr>
                <w:rFonts w:eastAsia="Arial" w:cs="Arial"/>
                <w:sz w:val="20"/>
                <w:szCs w:val="20"/>
                <w:lang w:eastAsia="en-GB"/>
              </w:rPr>
            </w:pPr>
            <w:r w:rsidRPr="417F284E">
              <w:rPr>
                <w:rFonts w:eastAsia="Arial" w:cs="Arial"/>
                <w:sz w:val="20"/>
                <w:szCs w:val="20"/>
                <w:lang w:eastAsia="en-GB"/>
              </w:rPr>
              <w:t>J</w:t>
            </w:r>
            <w:r w:rsidR="00C84F37" w:rsidRPr="417F284E">
              <w:rPr>
                <w:rFonts w:eastAsia="Arial" w:cs="Arial"/>
                <w:sz w:val="20"/>
                <w:szCs w:val="20"/>
                <w:lang w:eastAsia="en-GB"/>
              </w:rPr>
              <w:t>3</w:t>
            </w:r>
          </w:p>
        </w:tc>
        <w:tc>
          <w:tcPr>
            <w:tcW w:w="1559" w:type="dxa"/>
            <w:shd w:val="clear" w:color="auto" w:fill="auto"/>
            <w:vAlign w:val="center"/>
          </w:tcPr>
          <w:p w14:paraId="4C0AACF7" w14:textId="73EABB88" w:rsidR="00C84F37" w:rsidRPr="0077311B" w:rsidRDefault="009C42A2">
            <w:pPr>
              <w:jc w:val="center"/>
              <w:rPr>
                <w:rFonts w:eastAsia="Arial" w:cs="Arial"/>
                <w:sz w:val="20"/>
                <w:szCs w:val="19"/>
                <w:lang w:eastAsia="en-GB"/>
              </w:rPr>
            </w:pPr>
            <w:r>
              <w:rPr>
                <w:rFonts w:eastAsia="Arial" w:cs="Arial"/>
                <w:sz w:val="20"/>
                <w:szCs w:val="19"/>
                <w:lang w:eastAsia="en-GB"/>
              </w:rPr>
              <w:t>2</w:t>
            </w:r>
          </w:p>
        </w:tc>
      </w:tr>
      <w:tr w:rsidR="00C84F37" w:rsidRPr="0077311B" w14:paraId="42F2DFB2" w14:textId="77777777" w:rsidTr="417F284E">
        <w:trPr>
          <w:trHeight w:val="461"/>
        </w:trPr>
        <w:tc>
          <w:tcPr>
            <w:tcW w:w="1830" w:type="dxa"/>
            <w:shd w:val="clear" w:color="auto" w:fill="44546A" w:themeFill="text2"/>
          </w:tcPr>
          <w:p w14:paraId="4C3A29E9" w14:textId="77777777" w:rsidR="00C84F37" w:rsidRPr="0077311B" w:rsidRDefault="00C84F37">
            <w:pPr>
              <w:rPr>
                <w:rFonts w:eastAsia="Arial" w:cs="Arial"/>
                <w:b/>
                <w:color w:val="FFFFFF" w:themeColor="background1"/>
                <w:sz w:val="20"/>
                <w:szCs w:val="20"/>
                <w:lang w:eastAsia="en-GB"/>
              </w:rPr>
            </w:pPr>
          </w:p>
        </w:tc>
        <w:tc>
          <w:tcPr>
            <w:tcW w:w="7951" w:type="dxa"/>
            <w:gridSpan w:val="4"/>
            <w:shd w:val="clear" w:color="auto" w:fill="44546A" w:themeFill="text2"/>
            <w:vAlign w:val="center"/>
          </w:tcPr>
          <w:p w14:paraId="6E66A25D" w14:textId="77777777" w:rsidR="00C84F37" w:rsidRPr="0077311B" w:rsidRDefault="00C84F37">
            <w:pPr>
              <w:rPr>
                <w:rFonts w:eastAsia="Arial" w:cs="Arial"/>
                <w:b/>
                <w:color w:val="FFFFFF" w:themeColor="background1"/>
                <w:sz w:val="20"/>
                <w:szCs w:val="20"/>
                <w:lang w:eastAsia="en-GB"/>
              </w:rPr>
            </w:pPr>
            <w:r w:rsidRPr="0077311B">
              <w:rPr>
                <w:rFonts w:eastAsia="Arial" w:cs="Arial"/>
                <w:b/>
                <w:color w:val="FFFFFF" w:themeColor="background1"/>
                <w:sz w:val="20"/>
                <w:szCs w:val="20"/>
                <w:lang w:eastAsia="en-GB"/>
              </w:rPr>
              <w:t xml:space="preserve">Environmental &amp; Social Value Model </w:t>
            </w:r>
            <w:r w:rsidRPr="0077311B">
              <w:rPr>
                <w:rFonts w:eastAsia="Arial" w:cs="Arial"/>
                <w:b/>
                <w:color w:val="FFFF00"/>
                <w:sz w:val="20"/>
                <w:szCs w:val="20"/>
                <w:lang w:eastAsia="en-GB"/>
              </w:rPr>
              <w:t>Section Sub-total</w:t>
            </w:r>
          </w:p>
        </w:tc>
        <w:tc>
          <w:tcPr>
            <w:tcW w:w="1559" w:type="dxa"/>
            <w:shd w:val="clear" w:color="auto" w:fill="44546A" w:themeFill="text2"/>
            <w:vAlign w:val="center"/>
          </w:tcPr>
          <w:p w14:paraId="726FB800" w14:textId="25DE1B28" w:rsidR="00C84F37" w:rsidRPr="0077311B" w:rsidRDefault="009C42A2">
            <w:pPr>
              <w:jc w:val="center"/>
              <w:rPr>
                <w:rFonts w:eastAsia="Arial" w:cs="Arial"/>
                <w:b/>
                <w:bCs/>
                <w:color w:val="FFFFFF" w:themeColor="background1"/>
                <w:sz w:val="20"/>
                <w:szCs w:val="20"/>
                <w:lang w:eastAsia="en-GB"/>
              </w:rPr>
            </w:pPr>
            <w:r>
              <w:rPr>
                <w:rFonts w:eastAsia="Arial" w:cs="Arial"/>
                <w:b/>
                <w:bCs/>
                <w:color w:val="FFFFFF" w:themeColor="background1"/>
                <w:sz w:val="20"/>
                <w:szCs w:val="20"/>
                <w:lang w:eastAsia="en-GB"/>
              </w:rPr>
              <w:t>4</w:t>
            </w:r>
          </w:p>
        </w:tc>
      </w:tr>
    </w:tbl>
    <w:p w14:paraId="7A7C87B4" w14:textId="465C85E4" w:rsidR="00BB0B29" w:rsidRDefault="00BB0B29" w:rsidP="00C84F37">
      <w:pPr>
        <w:spacing w:after="160" w:line="259" w:lineRule="auto"/>
        <w:ind w:left="-993"/>
        <w:rPr>
          <w:b/>
          <w:bCs/>
          <w:szCs w:val="24"/>
        </w:rPr>
      </w:pPr>
    </w:p>
    <w:p w14:paraId="6689440F" w14:textId="77777777" w:rsidR="00BB0B29" w:rsidRDefault="00BB0B29">
      <w:pPr>
        <w:spacing w:after="160" w:line="259" w:lineRule="auto"/>
        <w:rPr>
          <w:b/>
          <w:bCs/>
          <w:szCs w:val="24"/>
        </w:rPr>
      </w:pPr>
      <w:r>
        <w:rPr>
          <w:b/>
          <w:bCs/>
          <w:szCs w:val="24"/>
        </w:rPr>
        <w:br w:type="page"/>
      </w:r>
    </w:p>
    <w:p w14:paraId="5A8F4BD1" w14:textId="77777777" w:rsidR="00C84F37" w:rsidRDefault="00C84F37" w:rsidP="00C84F37">
      <w:pPr>
        <w:spacing w:after="160" w:line="259" w:lineRule="auto"/>
        <w:ind w:left="-993"/>
        <w:rPr>
          <w:b/>
          <w:bCs/>
          <w:szCs w:val="24"/>
        </w:rPr>
      </w:pPr>
    </w:p>
    <w:p w14:paraId="166EEEA4" w14:textId="77777777" w:rsidR="00C84F37" w:rsidRPr="000955E9" w:rsidRDefault="00C84F37" w:rsidP="00C84F37">
      <w:pPr>
        <w:pStyle w:val="ListParagraph"/>
        <w:numPr>
          <w:ilvl w:val="0"/>
          <w:numId w:val="1"/>
        </w:numPr>
        <w:rPr>
          <w:b/>
          <w:bCs/>
          <w:sz w:val="22"/>
          <w:u w:val="single"/>
        </w:rPr>
      </w:pPr>
      <w:r w:rsidRPr="000955E9">
        <w:rPr>
          <w:b/>
          <w:bCs/>
          <w:szCs w:val="24"/>
        </w:rPr>
        <w:t>Stage 4 Adjudication &amp; Compliance Points</w:t>
      </w:r>
    </w:p>
    <w:tbl>
      <w:tblPr>
        <w:tblpPr w:leftFromText="180" w:rightFromText="180" w:vertAnchor="text" w:horzAnchor="margin" w:tblpXSpec="center" w:tblpY="125"/>
        <w:tblW w:w="1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962"/>
        <w:gridCol w:w="1389"/>
        <w:gridCol w:w="1588"/>
        <w:gridCol w:w="19"/>
        <w:gridCol w:w="1527"/>
        <w:gridCol w:w="19"/>
      </w:tblGrid>
      <w:tr w:rsidR="00956173" w:rsidRPr="0077311B" w14:paraId="1660B2AD" w14:textId="77777777">
        <w:trPr>
          <w:gridAfter w:val="1"/>
          <w:wAfter w:w="19" w:type="dxa"/>
          <w:trHeight w:val="766"/>
          <w:tblHeader/>
        </w:trPr>
        <w:tc>
          <w:tcPr>
            <w:tcW w:w="2122" w:type="dxa"/>
            <w:shd w:val="clear" w:color="auto" w:fill="44546A" w:themeFill="text2"/>
            <w:vAlign w:val="center"/>
          </w:tcPr>
          <w:p w14:paraId="603867E5" w14:textId="77777777" w:rsidR="00956173" w:rsidRPr="0077311B" w:rsidRDefault="00956173">
            <w:pPr>
              <w:jc w:val="center"/>
              <w:rPr>
                <w:rFonts w:eastAsia="Arial" w:cs="Arial"/>
                <w:b/>
                <w:color w:val="FFFFFF" w:themeColor="background1"/>
                <w:sz w:val="22"/>
                <w:szCs w:val="20"/>
                <w:lang w:eastAsia="en-GB"/>
              </w:rPr>
            </w:pPr>
            <w:bookmarkStart w:id="4" w:name="_Hlk129354241"/>
            <w:r w:rsidRPr="0077311B">
              <w:rPr>
                <w:rFonts w:eastAsia="Arial" w:cs="Arial"/>
                <w:b/>
                <w:color w:val="FFFFFF" w:themeColor="background1"/>
                <w:sz w:val="22"/>
                <w:szCs w:val="20"/>
                <w:lang w:eastAsia="en-GB"/>
              </w:rPr>
              <w:t>Section</w:t>
            </w:r>
          </w:p>
        </w:tc>
        <w:tc>
          <w:tcPr>
            <w:tcW w:w="4962" w:type="dxa"/>
            <w:shd w:val="clear" w:color="auto" w:fill="44546A" w:themeFill="text2"/>
            <w:vAlign w:val="center"/>
          </w:tcPr>
          <w:p w14:paraId="6EF6B679" w14:textId="77777777" w:rsidR="00956173" w:rsidRPr="0077311B" w:rsidRDefault="00956173">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 Point Requirement</w:t>
            </w:r>
          </w:p>
        </w:tc>
        <w:tc>
          <w:tcPr>
            <w:tcW w:w="1389" w:type="dxa"/>
            <w:shd w:val="clear" w:color="auto" w:fill="44546A" w:themeFill="text2"/>
            <w:vAlign w:val="center"/>
          </w:tcPr>
          <w:p w14:paraId="09C32A95" w14:textId="77777777" w:rsidR="00956173" w:rsidRPr="0077311B" w:rsidRDefault="00956173">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Award Criteria</w:t>
            </w:r>
          </w:p>
        </w:tc>
        <w:tc>
          <w:tcPr>
            <w:tcW w:w="1588" w:type="dxa"/>
            <w:shd w:val="clear" w:color="auto" w:fill="44546A" w:themeFill="text2"/>
            <w:vAlign w:val="center"/>
          </w:tcPr>
          <w:p w14:paraId="1F455BE4" w14:textId="77777777" w:rsidR="00956173" w:rsidRPr="0077311B" w:rsidRDefault="00956173">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w:t>
            </w:r>
          </w:p>
          <w:p w14:paraId="42E2F16D" w14:textId="77777777" w:rsidR="00956173" w:rsidRPr="0077311B" w:rsidRDefault="00956173">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Reference</w:t>
            </w:r>
          </w:p>
        </w:tc>
        <w:tc>
          <w:tcPr>
            <w:tcW w:w="1546" w:type="dxa"/>
            <w:gridSpan w:val="2"/>
            <w:shd w:val="clear" w:color="auto" w:fill="44546A" w:themeFill="text2"/>
            <w:vAlign w:val="center"/>
          </w:tcPr>
          <w:p w14:paraId="1754B3E6" w14:textId="77777777" w:rsidR="00956173" w:rsidRPr="0077311B" w:rsidRDefault="00956173">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Max points available</w:t>
            </w:r>
          </w:p>
          <w:p w14:paraId="2786351B" w14:textId="77777777" w:rsidR="00956173" w:rsidRPr="0077311B" w:rsidRDefault="00956173">
            <w:pPr>
              <w:jc w:val="center"/>
              <w:rPr>
                <w:rFonts w:eastAsia="Arial" w:cs="Arial"/>
                <w:b/>
                <w:color w:val="FFFFFF" w:themeColor="background1"/>
                <w:sz w:val="16"/>
                <w:szCs w:val="16"/>
                <w:lang w:eastAsia="en-GB"/>
              </w:rPr>
            </w:pPr>
            <w:r w:rsidRPr="0077311B">
              <w:rPr>
                <w:rFonts w:eastAsia="Arial" w:cs="Arial"/>
                <w:b/>
                <w:color w:val="FFFFFF" w:themeColor="background1"/>
                <w:sz w:val="16"/>
                <w:szCs w:val="16"/>
                <w:lang w:eastAsia="en-GB"/>
              </w:rPr>
              <w:t>(Sub-Weighting)</w:t>
            </w:r>
          </w:p>
          <w:p w14:paraId="62B00946" w14:textId="77777777" w:rsidR="00956173" w:rsidRPr="0077311B" w:rsidRDefault="00956173">
            <w:pPr>
              <w:jc w:val="center"/>
              <w:rPr>
                <w:rFonts w:eastAsia="Arial" w:cs="Arial"/>
                <w:b/>
                <w:color w:val="FFFFFF" w:themeColor="background1"/>
                <w:sz w:val="22"/>
                <w:szCs w:val="20"/>
                <w:lang w:eastAsia="en-GB"/>
              </w:rPr>
            </w:pPr>
          </w:p>
        </w:tc>
      </w:tr>
      <w:bookmarkEnd w:id="4"/>
      <w:tr w:rsidR="00956173" w:rsidRPr="0077311B" w14:paraId="3596330F" w14:textId="77777777">
        <w:trPr>
          <w:gridAfter w:val="1"/>
          <w:wAfter w:w="19" w:type="dxa"/>
          <w:trHeight w:val="301"/>
        </w:trPr>
        <w:tc>
          <w:tcPr>
            <w:tcW w:w="2122" w:type="dxa"/>
          </w:tcPr>
          <w:p w14:paraId="16B34E13" w14:textId="77777777" w:rsidR="00956173" w:rsidRPr="005D0447" w:rsidRDefault="00956173">
            <w:pPr>
              <w:rPr>
                <w:rFonts w:eastAsia="Arial" w:cs="Arial"/>
                <w:b/>
                <w:bCs/>
                <w:sz w:val="20"/>
                <w:szCs w:val="19"/>
                <w:lang w:eastAsia="en-GB"/>
              </w:rPr>
            </w:pPr>
            <w:r w:rsidRPr="005D0447">
              <w:rPr>
                <w:rFonts w:eastAsia="Arial" w:cs="Arial"/>
                <w:b/>
                <w:bCs/>
                <w:sz w:val="20"/>
                <w:szCs w:val="19"/>
                <w:lang w:eastAsia="en-GB"/>
              </w:rPr>
              <w:t>A: Scope</w:t>
            </w:r>
          </w:p>
        </w:tc>
        <w:tc>
          <w:tcPr>
            <w:tcW w:w="4962" w:type="dxa"/>
          </w:tcPr>
          <w:p w14:paraId="77C6DD5B" w14:textId="77777777" w:rsidR="00956173" w:rsidRPr="005D0447" w:rsidRDefault="00956173">
            <w:pPr>
              <w:rPr>
                <w:rFonts w:eastAsia="Arial" w:cs="Arial"/>
                <w:sz w:val="20"/>
                <w:szCs w:val="19"/>
                <w:lang w:eastAsia="en-GB"/>
              </w:rPr>
            </w:pPr>
            <w:r w:rsidRPr="005D0447">
              <w:rPr>
                <w:rFonts w:eastAsia="Arial" w:cs="Arial"/>
                <w:sz w:val="20"/>
                <w:szCs w:val="19"/>
                <w:lang w:eastAsia="en-GB"/>
              </w:rPr>
              <w:t>Underpinning detail of scope of contract (members/deliveries/implementation approach).</w:t>
            </w:r>
          </w:p>
        </w:tc>
        <w:tc>
          <w:tcPr>
            <w:tcW w:w="1389" w:type="dxa"/>
          </w:tcPr>
          <w:p w14:paraId="2326DD94"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Compliance</w:t>
            </w:r>
          </w:p>
        </w:tc>
        <w:tc>
          <w:tcPr>
            <w:tcW w:w="1588" w:type="dxa"/>
          </w:tcPr>
          <w:p w14:paraId="250F3170"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A4</w:t>
            </w:r>
          </w:p>
        </w:tc>
        <w:tc>
          <w:tcPr>
            <w:tcW w:w="1546" w:type="dxa"/>
            <w:gridSpan w:val="2"/>
          </w:tcPr>
          <w:p w14:paraId="52E851C7"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1E9E9721" w14:textId="77777777">
        <w:trPr>
          <w:gridAfter w:val="1"/>
          <w:wAfter w:w="19" w:type="dxa"/>
          <w:trHeight w:val="270"/>
        </w:trPr>
        <w:tc>
          <w:tcPr>
            <w:tcW w:w="2122" w:type="dxa"/>
            <w:shd w:val="clear" w:color="auto" w:fill="44546A" w:themeFill="text2"/>
          </w:tcPr>
          <w:p w14:paraId="5E319246" w14:textId="77777777" w:rsidR="00956173" w:rsidRPr="0077311B" w:rsidRDefault="00956173">
            <w:pPr>
              <w:spacing w:after="240"/>
              <w:rPr>
                <w:rFonts w:eastAsia="Arial" w:cs="Arial"/>
                <w:b/>
                <w:color w:val="FFFFFF" w:themeColor="background1"/>
                <w:sz w:val="20"/>
                <w:szCs w:val="19"/>
                <w:lang w:eastAsia="en-GB"/>
              </w:rPr>
            </w:pPr>
          </w:p>
        </w:tc>
        <w:tc>
          <w:tcPr>
            <w:tcW w:w="7939" w:type="dxa"/>
            <w:gridSpan w:val="3"/>
            <w:shd w:val="clear" w:color="auto" w:fill="44546A" w:themeFill="text2"/>
          </w:tcPr>
          <w:p w14:paraId="2EC580BD" w14:textId="77777777" w:rsidR="00956173" w:rsidRPr="0077311B" w:rsidRDefault="00956173">
            <w:pPr>
              <w:spacing w:after="240"/>
              <w:rPr>
                <w:rFonts w:eastAsia="Arial" w:cs="Arial"/>
                <w:b/>
                <w:color w:val="FFFFFF" w:themeColor="background1"/>
                <w:sz w:val="20"/>
                <w:szCs w:val="19"/>
                <w:lang w:eastAsia="en-GB"/>
              </w:rPr>
            </w:pPr>
            <w:r w:rsidRPr="0077311B">
              <w:rPr>
                <w:rFonts w:eastAsia="Arial" w:cs="Arial"/>
                <w:b/>
                <w:color w:val="FFFFFF" w:themeColor="background1"/>
                <w:sz w:val="20"/>
                <w:szCs w:val="19"/>
                <w:lang w:eastAsia="en-GB"/>
              </w:rPr>
              <w:t xml:space="preserve">A: Scope </w:t>
            </w:r>
            <w:r w:rsidRPr="0077311B">
              <w:rPr>
                <w:rFonts w:eastAsia="Arial" w:cs="Arial"/>
                <w:b/>
                <w:color w:val="FFFF00"/>
                <w:sz w:val="20"/>
                <w:szCs w:val="19"/>
                <w:lang w:eastAsia="en-GB"/>
              </w:rPr>
              <w:t>Section Sub-total</w:t>
            </w:r>
          </w:p>
        </w:tc>
        <w:tc>
          <w:tcPr>
            <w:tcW w:w="1546" w:type="dxa"/>
            <w:gridSpan w:val="2"/>
            <w:shd w:val="clear" w:color="auto" w:fill="44546A" w:themeFill="text2"/>
          </w:tcPr>
          <w:p w14:paraId="69E8AF6B" w14:textId="77777777" w:rsidR="00956173" w:rsidRPr="0077311B" w:rsidRDefault="00956173">
            <w:pPr>
              <w:spacing w:after="240"/>
              <w:jc w:val="center"/>
              <w:rPr>
                <w:rFonts w:eastAsia="Arial" w:cs="Arial"/>
                <w:b/>
                <w:bCs/>
                <w:color w:val="FFFFFF" w:themeColor="background1"/>
                <w:sz w:val="20"/>
                <w:szCs w:val="19"/>
                <w:lang w:eastAsia="en-GB"/>
              </w:rPr>
            </w:pPr>
            <w:r>
              <w:rPr>
                <w:rFonts w:eastAsia="Arial" w:cs="Arial"/>
                <w:b/>
                <w:bCs/>
                <w:color w:val="FFFF00"/>
                <w:sz w:val="20"/>
                <w:szCs w:val="19"/>
                <w:lang w:eastAsia="en-GB"/>
              </w:rPr>
              <w:t>2</w:t>
            </w:r>
          </w:p>
        </w:tc>
      </w:tr>
      <w:tr w:rsidR="00956173" w:rsidRPr="0077311B" w14:paraId="0992431E" w14:textId="77777777">
        <w:trPr>
          <w:gridAfter w:val="1"/>
          <w:wAfter w:w="19" w:type="dxa"/>
          <w:trHeight w:val="128"/>
        </w:trPr>
        <w:tc>
          <w:tcPr>
            <w:tcW w:w="2122" w:type="dxa"/>
            <w:vAlign w:val="center"/>
          </w:tcPr>
          <w:p w14:paraId="45189F1C" w14:textId="77777777" w:rsidR="00956173" w:rsidRPr="005D0447" w:rsidRDefault="00956173">
            <w:pPr>
              <w:rPr>
                <w:rFonts w:eastAsia="Arial" w:cs="Arial"/>
                <w:b/>
                <w:bCs/>
                <w:sz w:val="20"/>
                <w:szCs w:val="19"/>
                <w:lang w:eastAsia="en-GB"/>
              </w:rPr>
            </w:pPr>
            <w:r w:rsidRPr="005D0447">
              <w:rPr>
                <w:rFonts w:eastAsia="Arial" w:cs="Arial"/>
                <w:b/>
                <w:bCs/>
                <w:sz w:val="20"/>
                <w:szCs w:val="19"/>
                <w:lang w:eastAsia="en-GB"/>
              </w:rPr>
              <w:t xml:space="preserve">B: </w:t>
            </w:r>
          </w:p>
          <w:p w14:paraId="5C9CD202" w14:textId="77777777" w:rsidR="00956173" w:rsidRPr="005D0447" w:rsidRDefault="00956173">
            <w:pPr>
              <w:rPr>
                <w:rFonts w:eastAsia="Arial" w:cs="Arial"/>
                <w:b/>
                <w:bCs/>
                <w:sz w:val="20"/>
                <w:szCs w:val="19"/>
                <w:lang w:eastAsia="en-GB"/>
              </w:rPr>
            </w:pPr>
            <w:r w:rsidRPr="005D0447">
              <w:rPr>
                <w:rFonts w:eastAsia="Arial" w:cs="Arial"/>
                <w:b/>
                <w:bCs/>
                <w:sz w:val="20"/>
                <w:szCs w:val="19"/>
                <w:lang w:eastAsia="en-GB"/>
              </w:rPr>
              <w:t>Capacity and Contingency</w:t>
            </w:r>
          </w:p>
        </w:tc>
        <w:tc>
          <w:tcPr>
            <w:tcW w:w="4962" w:type="dxa"/>
            <w:vAlign w:val="center"/>
          </w:tcPr>
          <w:p w14:paraId="07317298" w14:textId="77777777" w:rsidR="00956173" w:rsidRPr="005D0447" w:rsidRDefault="00956173">
            <w:pPr>
              <w:rPr>
                <w:rFonts w:eastAsia="Arial" w:cs="Arial"/>
                <w:sz w:val="20"/>
                <w:szCs w:val="19"/>
                <w:lang w:eastAsia="en-GB"/>
              </w:rPr>
            </w:pPr>
            <w:r w:rsidRPr="005D0447">
              <w:rPr>
                <w:rFonts w:eastAsia="Arial" w:cs="Arial"/>
                <w:sz w:val="20"/>
                <w:szCs w:val="19"/>
                <w:lang w:eastAsia="en-GB"/>
              </w:rPr>
              <w:t xml:space="preserve">Contingency / Business Continuity Arrangements. </w:t>
            </w:r>
          </w:p>
        </w:tc>
        <w:tc>
          <w:tcPr>
            <w:tcW w:w="1389" w:type="dxa"/>
            <w:vAlign w:val="center"/>
          </w:tcPr>
          <w:p w14:paraId="0F05D8DC"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Adjudicated</w:t>
            </w:r>
          </w:p>
        </w:tc>
        <w:tc>
          <w:tcPr>
            <w:tcW w:w="1588" w:type="dxa"/>
            <w:vAlign w:val="center"/>
          </w:tcPr>
          <w:p w14:paraId="6E5D26C4"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B1</w:t>
            </w:r>
          </w:p>
        </w:tc>
        <w:tc>
          <w:tcPr>
            <w:tcW w:w="1546" w:type="dxa"/>
            <w:gridSpan w:val="2"/>
            <w:vAlign w:val="center"/>
          </w:tcPr>
          <w:p w14:paraId="06A52BE9"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74F2FB86" w14:textId="77777777">
        <w:trPr>
          <w:gridAfter w:val="1"/>
          <w:wAfter w:w="19" w:type="dxa"/>
          <w:trHeight w:val="255"/>
        </w:trPr>
        <w:tc>
          <w:tcPr>
            <w:tcW w:w="2122" w:type="dxa"/>
            <w:shd w:val="clear" w:color="auto" w:fill="44546A" w:themeFill="text2"/>
          </w:tcPr>
          <w:p w14:paraId="4B259596" w14:textId="77777777" w:rsidR="00956173" w:rsidRPr="0077311B" w:rsidRDefault="00956173">
            <w:pPr>
              <w:spacing w:after="240"/>
              <w:rPr>
                <w:rFonts w:eastAsia="Arial" w:cs="Arial"/>
                <w:b/>
                <w:bCs/>
                <w:color w:val="FFFFFF" w:themeColor="background1"/>
                <w:sz w:val="20"/>
                <w:szCs w:val="19"/>
                <w:lang w:eastAsia="en-GB"/>
              </w:rPr>
            </w:pPr>
          </w:p>
        </w:tc>
        <w:tc>
          <w:tcPr>
            <w:tcW w:w="7939" w:type="dxa"/>
            <w:gridSpan w:val="3"/>
            <w:shd w:val="clear" w:color="auto" w:fill="44546A" w:themeFill="text2"/>
          </w:tcPr>
          <w:p w14:paraId="7BE88477" w14:textId="77777777" w:rsidR="00956173" w:rsidRPr="0077311B" w:rsidRDefault="00956173">
            <w:pPr>
              <w:spacing w:after="240"/>
              <w:rPr>
                <w:rFonts w:eastAsia="Arial" w:cs="Arial"/>
                <w:b/>
                <w:bCs/>
                <w:color w:val="FFFFFF" w:themeColor="background1"/>
                <w:sz w:val="20"/>
                <w:szCs w:val="19"/>
                <w:lang w:eastAsia="en-GB"/>
              </w:rPr>
            </w:pPr>
            <w:r w:rsidRPr="0077311B">
              <w:rPr>
                <w:rFonts w:eastAsia="Arial" w:cs="Arial"/>
                <w:b/>
                <w:bCs/>
                <w:color w:val="FFFFFF" w:themeColor="background1"/>
                <w:sz w:val="20"/>
                <w:szCs w:val="19"/>
                <w:lang w:eastAsia="en-GB"/>
              </w:rPr>
              <w:t xml:space="preserve">B: Capacity and Contingency </w:t>
            </w:r>
            <w:r w:rsidRPr="0077311B">
              <w:rPr>
                <w:rFonts w:eastAsia="Arial" w:cs="Arial"/>
                <w:b/>
                <w:bCs/>
                <w:color w:val="FFFF00"/>
                <w:sz w:val="20"/>
                <w:szCs w:val="19"/>
                <w:lang w:eastAsia="en-GB"/>
              </w:rPr>
              <w:t>Section Sub-total</w:t>
            </w:r>
          </w:p>
        </w:tc>
        <w:tc>
          <w:tcPr>
            <w:tcW w:w="1546" w:type="dxa"/>
            <w:gridSpan w:val="2"/>
            <w:shd w:val="clear" w:color="auto" w:fill="44546A" w:themeFill="text2"/>
          </w:tcPr>
          <w:p w14:paraId="222EB56E" w14:textId="77777777" w:rsidR="00956173" w:rsidRPr="0077311B" w:rsidRDefault="00956173">
            <w:pPr>
              <w:spacing w:after="240"/>
              <w:jc w:val="center"/>
              <w:rPr>
                <w:rFonts w:eastAsia="Arial" w:cs="Arial"/>
                <w:sz w:val="20"/>
                <w:szCs w:val="19"/>
                <w:lang w:eastAsia="en-GB"/>
              </w:rPr>
            </w:pPr>
            <w:r>
              <w:rPr>
                <w:rFonts w:eastAsia="Arial" w:cs="Arial"/>
                <w:b/>
                <w:bCs/>
                <w:color w:val="FFFF00"/>
                <w:sz w:val="20"/>
                <w:szCs w:val="19"/>
                <w:lang w:eastAsia="en-GB"/>
              </w:rPr>
              <w:t>2</w:t>
            </w:r>
          </w:p>
        </w:tc>
      </w:tr>
      <w:tr w:rsidR="00956173" w:rsidRPr="0077311B" w14:paraId="5A5848C8" w14:textId="77777777">
        <w:trPr>
          <w:gridAfter w:val="1"/>
          <w:wAfter w:w="19" w:type="dxa"/>
          <w:trHeight w:val="385"/>
        </w:trPr>
        <w:tc>
          <w:tcPr>
            <w:tcW w:w="2122" w:type="dxa"/>
            <w:vMerge w:val="restart"/>
            <w:vAlign w:val="center"/>
          </w:tcPr>
          <w:p w14:paraId="28A83739" w14:textId="77777777" w:rsidR="00956173" w:rsidRPr="0077311B" w:rsidRDefault="00956173">
            <w:pPr>
              <w:rPr>
                <w:rFonts w:eastAsia="Arial" w:cs="Arial"/>
                <w:b/>
                <w:color w:val="000000" w:themeColor="text1"/>
                <w:sz w:val="20"/>
                <w:szCs w:val="19"/>
                <w:lang w:eastAsia="en-GB"/>
              </w:rPr>
            </w:pPr>
            <w:r w:rsidRPr="000B2F68">
              <w:rPr>
                <w:rFonts w:eastAsia="Arial" w:cs="Arial"/>
                <w:b/>
                <w:color w:val="000000" w:themeColor="text1"/>
                <w:sz w:val="20"/>
                <w:szCs w:val="19"/>
                <w:lang w:eastAsia="en-GB"/>
              </w:rPr>
              <w:t>C: Warehousing, Processing, Distribution, and Quality Culture</w:t>
            </w:r>
          </w:p>
        </w:tc>
        <w:tc>
          <w:tcPr>
            <w:tcW w:w="4962" w:type="dxa"/>
            <w:tcBorders>
              <w:bottom w:val="single" w:sz="4" w:space="0" w:color="auto"/>
            </w:tcBorders>
            <w:vAlign w:val="center"/>
          </w:tcPr>
          <w:p w14:paraId="585B3CC7" w14:textId="77777777" w:rsidR="00956173" w:rsidRPr="005D0447" w:rsidRDefault="00956173">
            <w:pPr>
              <w:contextualSpacing/>
              <w:rPr>
                <w:rFonts w:eastAsia="Arial" w:cs="Arial"/>
                <w:sz w:val="20"/>
                <w:szCs w:val="20"/>
                <w:lang w:eastAsia="en-GB"/>
              </w:rPr>
            </w:pPr>
            <w:r w:rsidRPr="005D0447">
              <w:rPr>
                <w:rFonts w:eastAsia="Arial" w:cs="Arial"/>
                <w:sz w:val="20"/>
                <w:szCs w:val="20"/>
                <w:lang w:eastAsia="en-GB"/>
              </w:rPr>
              <w:t>Description of the supply chain for the supply of Imported Unlicensed Medicines.</w:t>
            </w:r>
          </w:p>
        </w:tc>
        <w:tc>
          <w:tcPr>
            <w:tcW w:w="1389" w:type="dxa"/>
            <w:tcBorders>
              <w:bottom w:val="single" w:sz="4" w:space="0" w:color="auto"/>
            </w:tcBorders>
            <w:vAlign w:val="center"/>
          </w:tcPr>
          <w:p w14:paraId="3F378B8A"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0F10087" w14:textId="77777777" w:rsidR="00956173" w:rsidRPr="005D0447" w:rsidRDefault="00956173">
            <w:pPr>
              <w:jc w:val="center"/>
              <w:rPr>
                <w:rFonts w:eastAsia="Arial" w:cs="Arial"/>
                <w:sz w:val="20"/>
                <w:szCs w:val="20"/>
                <w:lang w:eastAsia="en-GB"/>
              </w:rPr>
            </w:pPr>
            <w:r w:rsidRPr="005D0447">
              <w:rPr>
                <w:rFonts w:cs="Arial"/>
                <w:sz w:val="20"/>
                <w:szCs w:val="20"/>
              </w:rPr>
              <w:t>C1</w:t>
            </w:r>
          </w:p>
        </w:tc>
        <w:tc>
          <w:tcPr>
            <w:tcW w:w="1546" w:type="dxa"/>
            <w:gridSpan w:val="2"/>
            <w:tcBorders>
              <w:bottom w:val="single" w:sz="4" w:space="0" w:color="auto"/>
            </w:tcBorders>
            <w:vAlign w:val="center"/>
          </w:tcPr>
          <w:p w14:paraId="48AE1B40"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17E0EC48" w14:textId="77777777">
        <w:trPr>
          <w:gridAfter w:val="1"/>
          <w:wAfter w:w="19" w:type="dxa"/>
          <w:trHeight w:val="618"/>
        </w:trPr>
        <w:tc>
          <w:tcPr>
            <w:tcW w:w="2122" w:type="dxa"/>
            <w:vMerge/>
          </w:tcPr>
          <w:p w14:paraId="07ECF507" w14:textId="77777777" w:rsidR="00956173" w:rsidRPr="0077311B" w:rsidRDefault="00956173">
            <w:pPr>
              <w:rPr>
                <w:rFonts w:eastAsia="Arial" w:cs="Arial"/>
                <w:b/>
                <w:color w:val="000000" w:themeColor="text1"/>
                <w:sz w:val="20"/>
                <w:szCs w:val="19"/>
                <w:lang w:eastAsia="en-GB"/>
              </w:rPr>
            </w:pPr>
          </w:p>
        </w:tc>
        <w:tc>
          <w:tcPr>
            <w:tcW w:w="4962" w:type="dxa"/>
            <w:tcBorders>
              <w:top w:val="single" w:sz="4" w:space="0" w:color="auto"/>
            </w:tcBorders>
            <w:vAlign w:val="center"/>
          </w:tcPr>
          <w:p w14:paraId="2880D540" w14:textId="77777777" w:rsidR="00956173" w:rsidRPr="005D0447" w:rsidRDefault="00956173">
            <w:pPr>
              <w:contextualSpacing/>
              <w:rPr>
                <w:rFonts w:eastAsia="Arial" w:cs="Arial"/>
                <w:sz w:val="20"/>
                <w:szCs w:val="20"/>
                <w:lang w:eastAsia="en-GB"/>
              </w:rPr>
            </w:pPr>
            <w:r w:rsidRPr="005D0447">
              <w:rPr>
                <w:rFonts w:eastAsia="Arial" w:cs="Arial"/>
                <w:sz w:val="20"/>
                <w:szCs w:val="20"/>
                <w:lang w:eastAsia="en-GB"/>
              </w:rPr>
              <w:t>Copy of the Quality/Technical Agreement between all relevant parties and their supplier/sub-contractor approval policy.</w:t>
            </w:r>
          </w:p>
        </w:tc>
        <w:tc>
          <w:tcPr>
            <w:tcW w:w="1389" w:type="dxa"/>
            <w:tcBorders>
              <w:top w:val="single" w:sz="4" w:space="0" w:color="auto"/>
            </w:tcBorders>
            <w:vAlign w:val="center"/>
          </w:tcPr>
          <w:p w14:paraId="7181CB91"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B6B7948" w14:textId="77777777" w:rsidR="00956173" w:rsidRPr="005D0447" w:rsidRDefault="00956173">
            <w:pPr>
              <w:jc w:val="center"/>
              <w:rPr>
                <w:rFonts w:eastAsia="Arial" w:cs="Arial"/>
                <w:sz w:val="20"/>
                <w:szCs w:val="20"/>
                <w:lang w:eastAsia="en-GB"/>
              </w:rPr>
            </w:pPr>
            <w:r w:rsidRPr="005D0447">
              <w:rPr>
                <w:rFonts w:cs="Arial"/>
                <w:sz w:val="20"/>
                <w:szCs w:val="20"/>
              </w:rPr>
              <w:t>C3</w:t>
            </w:r>
          </w:p>
        </w:tc>
        <w:tc>
          <w:tcPr>
            <w:tcW w:w="1546" w:type="dxa"/>
            <w:gridSpan w:val="2"/>
            <w:tcBorders>
              <w:top w:val="single" w:sz="4" w:space="0" w:color="auto"/>
            </w:tcBorders>
            <w:vAlign w:val="center"/>
          </w:tcPr>
          <w:p w14:paraId="05187F86"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6074F4A1" w14:textId="77777777">
        <w:trPr>
          <w:gridAfter w:val="1"/>
          <w:wAfter w:w="19" w:type="dxa"/>
          <w:trHeight w:val="345"/>
        </w:trPr>
        <w:tc>
          <w:tcPr>
            <w:tcW w:w="2122" w:type="dxa"/>
            <w:vMerge/>
          </w:tcPr>
          <w:p w14:paraId="2AD54D44" w14:textId="77777777" w:rsidR="00956173" w:rsidRPr="0077311B" w:rsidRDefault="00956173">
            <w:pPr>
              <w:spacing w:after="240"/>
              <w:rPr>
                <w:rFonts w:eastAsia="Arial" w:cs="Arial"/>
                <w:b/>
                <w:color w:val="000000" w:themeColor="text1"/>
                <w:sz w:val="20"/>
                <w:szCs w:val="19"/>
                <w:lang w:eastAsia="en-GB"/>
              </w:rPr>
            </w:pPr>
          </w:p>
        </w:tc>
        <w:tc>
          <w:tcPr>
            <w:tcW w:w="6351" w:type="dxa"/>
            <w:gridSpan w:val="2"/>
            <w:tcBorders>
              <w:top w:val="single" w:sz="4" w:space="0" w:color="auto"/>
              <w:bottom w:val="single" w:sz="4" w:space="0" w:color="auto"/>
            </w:tcBorders>
            <w:vAlign w:val="center"/>
          </w:tcPr>
          <w:p w14:paraId="5401EBA4" w14:textId="77777777" w:rsidR="00956173" w:rsidRPr="00BE3FDB" w:rsidRDefault="00956173">
            <w:pPr>
              <w:spacing w:after="240"/>
              <w:contextualSpacing/>
              <w:rPr>
                <w:rFonts w:eastAsia="Arial" w:cs="Arial"/>
                <w:color w:val="00B0F0"/>
                <w:sz w:val="20"/>
                <w:szCs w:val="20"/>
                <w:lang w:eastAsia="en-GB"/>
              </w:rPr>
            </w:pPr>
            <w:r w:rsidRPr="00BE3FDB">
              <w:rPr>
                <w:rFonts w:eastAsia="Arial" w:cs="Arial"/>
                <w:color w:val="00B0F0"/>
                <w:sz w:val="20"/>
                <w:szCs w:val="20"/>
                <w:lang w:eastAsia="en-GB"/>
              </w:rPr>
              <w:t>Please note: Where a supplier does not subcontract manufacturing or distribution, overall scores will be adjusted accordingly.</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8B9C66C" w14:textId="77777777" w:rsidR="00956173" w:rsidRPr="00BE3FDB" w:rsidRDefault="00956173">
            <w:pPr>
              <w:spacing w:after="240"/>
              <w:jc w:val="center"/>
              <w:rPr>
                <w:rFonts w:cs="Arial"/>
                <w:color w:val="00B0F0"/>
                <w:sz w:val="20"/>
                <w:szCs w:val="20"/>
              </w:rPr>
            </w:pPr>
            <w:r w:rsidRPr="00BE3FDB">
              <w:rPr>
                <w:rFonts w:cs="Arial"/>
                <w:color w:val="00B0F0"/>
                <w:sz w:val="20"/>
                <w:szCs w:val="20"/>
              </w:rPr>
              <w:t>C3</w:t>
            </w:r>
          </w:p>
        </w:tc>
        <w:tc>
          <w:tcPr>
            <w:tcW w:w="1546" w:type="dxa"/>
            <w:gridSpan w:val="2"/>
            <w:tcBorders>
              <w:top w:val="single" w:sz="4" w:space="0" w:color="auto"/>
              <w:bottom w:val="single" w:sz="4" w:space="0" w:color="auto"/>
            </w:tcBorders>
            <w:vAlign w:val="center"/>
          </w:tcPr>
          <w:p w14:paraId="39FE00E4" w14:textId="77777777" w:rsidR="00956173" w:rsidRPr="00BE3FDB" w:rsidRDefault="00956173">
            <w:pPr>
              <w:spacing w:after="240"/>
              <w:jc w:val="center"/>
              <w:rPr>
                <w:rFonts w:eastAsia="Arial" w:cs="Arial"/>
                <w:color w:val="00B0F0"/>
                <w:sz w:val="20"/>
                <w:szCs w:val="20"/>
                <w:lang w:eastAsia="en-GB"/>
              </w:rPr>
            </w:pPr>
            <w:r w:rsidRPr="00BE3FDB">
              <w:rPr>
                <w:rFonts w:eastAsia="Arial" w:cs="Arial"/>
                <w:color w:val="00B0F0"/>
                <w:sz w:val="20"/>
                <w:szCs w:val="20"/>
                <w:lang w:eastAsia="en-GB"/>
              </w:rPr>
              <w:t>0</w:t>
            </w:r>
          </w:p>
        </w:tc>
      </w:tr>
      <w:tr w:rsidR="00956173" w:rsidRPr="0077311B" w14:paraId="36FAC853" w14:textId="77777777">
        <w:trPr>
          <w:gridAfter w:val="1"/>
          <w:wAfter w:w="19" w:type="dxa"/>
          <w:trHeight w:val="720"/>
        </w:trPr>
        <w:tc>
          <w:tcPr>
            <w:tcW w:w="2122" w:type="dxa"/>
            <w:vMerge/>
          </w:tcPr>
          <w:p w14:paraId="01D9C179" w14:textId="77777777" w:rsidR="00956173" w:rsidRPr="0077311B" w:rsidRDefault="00956173">
            <w:pPr>
              <w:spacing w:after="240"/>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19DFF189" w14:textId="77777777" w:rsidR="00956173" w:rsidRPr="005D0447" w:rsidRDefault="00956173">
            <w:pPr>
              <w:spacing w:after="240"/>
              <w:contextualSpacing/>
              <w:rPr>
                <w:rFonts w:eastAsia="Arial" w:cs="Arial"/>
                <w:sz w:val="20"/>
                <w:szCs w:val="20"/>
                <w:lang w:eastAsia="en-GB"/>
              </w:rPr>
            </w:pPr>
            <w:r w:rsidRPr="005D0447">
              <w:rPr>
                <w:rFonts w:eastAsia="Arial" w:cs="Arial"/>
                <w:sz w:val="20"/>
                <w:szCs w:val="20"/>
                <w:lang w:eastAsia="en-GB"/>
              </w:rPr>
              <w:t xml:space="preserve">Date of most recent MHRA inspection report, and statement from Head of Quality summarising the main findings. </w:t>
            </w:r>
          </w:p>
        </w:tc>
        <w:tc>
          <w:tcPr>
            <w:tcW w:w="1389" w:type="dxa"/>
            <w:tcBorders>
              <w:top w:val="single" w:sz="4" w:space="0" w:color="auto"/>
              <w:bottom w:val="single" w:sz="4" w:space="0" w:color="auto"/>
            </w:tcBorders>
            <w:vAlign w:val="center"/>
          </w:tcPr>
          <w:p w14:paraId="3F41DF8D"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D29F957" w14:textId="77777777" w:rsidR="00956173" w:rsidRPr="005D0447" w:rsidRDefault="00956173">
            <w:pPr>
              <w:spacing w:after="240"/>
              <w:jc w:val="center"/>
              <w:rPr>
                <w:rFonts w:eastAsia="Arial" w:cs="Arial"/>
                <w:sz w:val="20"/>
                <w:szCs w:val="20"/>
                <w:lang w:eastAsia="en-GB"/>
              </w:rPr>
            </w:pPr>
            <w:r w:rsidRPr="005D0447">
              <w:rPr>
                <w:rFonts w:cs="Arial"/>
                <w:sz w:val="20"/>
                <w:szCs w:val="20"/>
              </w:rPr>
              <w:t>C5</w:t>
            </w:r>
          </w:p>
        </w:tc>
        <w:tc>
          <w:tcPr>
            <w:tcW w:w="1546" w:type="dxa"/>
            <w:gridSpan w:val="2"/>
            <w:tcBorders>
              <w:top w:val="single" w:sz="4" w:space="0" w:color="auto"/>
              <w:bottom w:val="single" w:sz="4" w:space="0" w:color="auto"/>
            </w:tcBorders>
            <w:vAlign w:val="center"/>
          </w:tcPr>
          <w:p w14:paraId="2E4F65A2"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2</w:t>
            </w:r>
          </w:p>
        </w:tc>
      </w:tr>
      <w:tr w:rsidR="00956173" w:rsidRPr="0077311B" w14:paraId="38847F39" w14:textId="77777777">
        <w:trPr>
          <w:gridAfter w:val="1"/>
          <w:wAfter w:w="19" w:type="dxa"/>
          <w:trHeight w:val="554"/>
        </w:trPr>
        <w:tc>
          <w:tcPr>
            <w:tcW w:w="2122" w:type="dxa"/>
            <w:vMerge/>
          </w:tcPr>
          <w:p w14:paraId="4DE3F523" w14:textId="77777777" w:rsidR="00956173" w:rsidRPr="0077311B" w:rsidRDefault="00956173">
            <w:pPr>
              <w:spacing w:after="240"/>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3D402984" w14:textId="77777777" w:rsidR="00956173" w:rsidRPr="005D0447" w:rsidRDefault="00956173">
            <w:pPr>
              <w:spacing w:after="240"/>
              <w:contextualSpacing/>
              <w:rPr>
                <w:rFonts w:eastAsia="Arial" w:cs="Arial"/>
                <w:sz w:val="20"/>
                <w:szCs w:val="20"/>
                <w:lang w:eastAsia="en-GB"/>
              </w:rPr>
            </w:pPr>
            <w:r w:rsidRPr="005D0447">
              <w:rPr>
                <w:rFonts w:eastAsia="Arial" w:cs="Arial"/>
                <w:sz w:val="20"/>
                <w:szCs w:val="20"/>
                <w:lang w:eastAsia="en-GB"/>
              </w:rPr>
              <w:t>Details of planned/future MHRA inspections and a commitment to share main findings.</w:t>
            </w:r>
          </w:p>
        </w:tc>
        <w:tc>
          <w:tcPr>
            <w:tcW w:w="1389" w:type="dxa"/>
            <w:tcBorders>
              <w:top w:val="single" w:sz="4" w:space="0" w:color="auto"/>
              <w:bottom w:val="single" w:sz="4" w:space="0" w:color="auto"/>
            </w:tcBorders>
            <w:vAlign w:val="center"/>
          </w:tcPr>
          <w:p w14:paraId="618572B6"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Compliance</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78E8E13" w14:textId="77777777" w:rsidR="00956173" w:rsidRPr="005D0447" w:rsidRDefault="00956173">
            <w:pPr>
              <w:spacing w:after="240"/>
              <w:jc w:val="center"/>
              <w:rPr>
                <w:rFonts w:cs="Arial"/>
                <w:sz w:val="20"/>
                <w:szCs w:val="20"/>
              </w:rPr>
            </w:pPr>
            <w:r w:rsidRPr="005D0447">
              <w:rPr>
                <w:rFonts w:cs="Arial"/>
                <w:sz w:val="20"/>
                <w:szCs w:val="20"/>
              </w:rPr>
              <w:t>C6</w:t>
            </w:r>
          </w:p>
        </w:tc>
        <w:tc>
          <w:tcPr>
            <w:tcW w:w="1546" w:type="dxa"/>
            <w:gridSpan w:val="2"/>
            <w:tcBorders>
              <w:top w:val="single" w:sz="4" w:space="0" w:color="auto"/>
              <w:bottom w:val="single" w:sz="4" w:space="0" w:color="auto"/>
            </w:tcBorders>
            <w:vAlign w:val="center"/>
          </w:tcPr>
          <w:p w14:paraId="12ED6691"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2</w:t>
            </w:r>
          </w:p>
        </w:tc>
      </w:tr>
      <w:tr w:rsidR="00956173" w:rsidRPr="0077311B" w14:paraId="20389E64" w14:textId="77777777">
        <w:trPr>
          <w:gridAfter w:val="1"/>
          <w:wAfter w:w="19" w:type="dxa"/>
          <w:trHeight w:val="285"/>
        </w:trPr>
        <w:tc>
          <w:tcPr>
            <w:tcW w:w="2122" w:type="dxa"/>
            <w:vMerge/>
            <w:tcBorders>
              <w:right w:val="single" w:sz="4" w:space="0" w:color="auto"/>
            </w:tcBorders>
          </w:tcPr>
          <w:p w14:paraId="4E119089" w14:textId="77777777" w:rsidR="00956173" w:rsidRPr="0077311B" w:rsidRDefault="00956173">
            <w:pPr>
              <w:spacing w:after="240"/>
              <w:rPr>
                <w:rFonts w:eastAsia="Arial" w:cs="Arial"/>
                <w:b/>
                <w:color w:val="000000" w:themeColor="text1"/>
                <w:sz w:val="20"/>
                <w:szCs w:val="19"/>
                <w:lang w:eastAsia="en-GB"/>
              </w:rPr>
            </w:pPr>
          </w:p>
        </w:tc>
        <w:tc>
          <w:tcPr>
            <w:tcW w:w="4962" w:type="dxa"/>
            <w:tcBorders>
              <w:top w:val="single" w:sz="4" w:space="0" w:color="auto"/>
              <w:left w:val="single" w:sz="4" w:space="0" w:color="auto"/>
              <w:bottom w:val="single" w:sz="4" w:space="0" w:color="auto"/>
              <w:right w:val="single" w:sz="4" w:space="0" w:color="auto"/>
            </w:tcBorders>
            <w:vAlign w:val="center"/>
          </w:tcPr>
          <w:p w14:paraId="12E2C804" w14:textId="77777777" w:rsidR="00956173" w:rsidRPr="005D0447" w:rsidRDefault="00956173">
            <w:pPr>
              <w:spacing w:after="240"/>
              <w:contextualSpacing/>
              <w:rPr>
                <w:rFonts w:eastAsia="Arial" w:cs="Arial"/>
                <w:sz w:val="20"/>
                <w:szCs w:val="20"/>
                <w:lang w:eastAsia="en-GB"/>
              </w:rPr>
            </w:pPr>
            <w:r w:rsidRPr="005D0447">
              <w:rPr>
                <w:rFonts w:eastAsia="Arial" w:cs="Arial"/>
                <w:sz w:val="20"/>
                <w:szCs w:val="20"/>
                <w:lang w:eastAsia="en-GB"/>
              </w:rPr>
              <w:t>Copy of their current Good Distribution Practice (GDP) certificate.</w:t>
            </w:r>
          </w:p>
        </w:tc>
        <w:tc>
          <w:tcPr>
            <w:tcW w:w="1389" w:type="dxa"/>
            <w:tcBorders>
              <w:top w:val="single" w:sz="4" w:space="0" w:color="auto"/>
              <w:left w:val="single" w:sz="4" w:space="0" w:color="auto"/>
              <w:bottom w:val="single" w:sz="4" w:space="0" w:color="auto"/>
              <w:right w:val="single" w:sz="4" w:space="0" w:color="auto"/>
            </w:tcBorders>
            <w:vAlign w:val="center"/>
          </w:tcPr>
          <w:p w14:paraId="211FF8AD"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Compliance</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293D9AA" w14:textId="77777777" w:rsidR="00956173" w:rsidRPr="005D0447" w:rsidRDefault="00956173">
            <w:pPr>
              <w:spacing w:after="240"/>
              <w:jc w:val="center"/>
              <w:rPr>
                <w:rFonts w:cs="Arial"/>
                <w:sz w:val="20"/>
                <w:szCs w:val="20"/>
              </w:rPr>
            </w:pPr>
            <w:r w:rsidRPr="005D0447">
              <w:rPr>
                <w:rFonts w:cs="Arial"/>
                <w:sz w:val="20"/>
                <w:szCs w:val="20"/>
              </w:rPr>
              <w:t>C8</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5D124046" w14:textId="77777777" w:rsidR="00956173" w:rsidRPr="005D0447" w:rsidRDefault="00956173">
            <w:pPr>
              <w:spacing w:after="240"/>
              <w:jc w:val="center"/>
              <w:rPr>
                <w:rFonts w:eastAsia="Arial" w:cs="Arial"/>
                <w:sz w:val="20"/>
                <w:szCs w:val="20"/>
                <w:lang w:eastAsia="en-GB"/>
              </w:rPr>
            </w:pPr>
            <w:r w:rsidRPr="005D0447">
              <w:rPr>
                <w:rFonts w:eastAsia="Arial" w:cs="Arial"/>
                <w:sz w:val="20"/>
                <w:szCs w:val="20"/>
                <w:lang w:eastAsia="en-GB"/>
              </w:rPr>
              <w:t>2</w:t>
            </w:r>
          </w:p>
        </w:tc>
      </w:tr>
      <w:tr w:rsidR="00956173" w:rsidRPr="0077311B" w14:paraId="0BCE2CA9" w14:textId="77777777">
        <w:trPr>
          <w:gridAfter w:val="1"/>
          <w:wAfter w:w="19" w:type="dxa"/>
          <w:trHeight w:val="221"/>
        </w:trPr>
        <w:tc>
          <w:tcPr>
            <w:tcW w:w="2122" w:type="dxa"/>
            <w:vMerge/>
          </w:tcPr>
          <w:p w14:paraId="37211774" w14:textId="77777777" w:rsidR="00956173" w:rsidRPr="0077311B" w:rsidRDefault="00956173">
            <w:pPr>
              <w:rPr>
                <w:rFonts w:eastAsia="Arial" w:cs="Arial"/>
                <w:b/>
                <w:color w:val="000000" w:themeColor="text1"/>
                <w:sz w:val="20"/>
                <w:szCs w:val="19"/>
                <w:lang w:eastAsia="en-GB"/>
              </w:rPr>
            </w:pPr>
          </w:p>
        </w:tc>
        <w:tc>
          <w:tcPr>
            <w:tcW w:w="4962" w:type="dxa"/>
            <w:tcBorders>
              <w:top w:val="single" w:sz="4" w:space="0" w:color="auto"/>
            </w:tcBorders>
            <w:vAlign w:val="center"/>
          </w:tcPr>
          <w:p w14:paraId="0B8D8EAB" w14:textId="77777777" w:rsidR="00956173" w:rsidRPr="005D0447" w:rsidRDefault="00956173">
            <w:pPr>
              <w:contextualSpacing/>
              <w:rPr>
                <w:rFonts w:eastAsia="Arial" w:cs="Arial"/>
                <w:sz w:val="20"/>
                <w:szCs w:val="20"/>
                <w:lang w:eastAsia="en-GB"/>
              </w:rPr>
            </w:pPr>
            <w:r w:rsidRPr="005D0447">
              <w:rPr>
                <w:rFonts w:eastAsia="Arial" w:cs="Arial"/>
                <w:sz w:val="20"/>
                <w:szCs w:val="20"/>
                <w:lang w:eastAsia="en-GB"/>
              </w:rPr>
              <w:t>Provide your Site Master File and Quality Policy.</w:t>
            </w:r>
          </w:p>
        </w:tc>
        <w:tc>
          <w:tcPr>
            <w:tcW w:w="1389" w:type="dxa"/>
            <w:tcBorders>
              <w:top w:val="single" w:sz="4" w:space="0" w:color="auto"/>
            </w:tcBorders>
            <w:vAlign w:val="center"/>
          </w:tcPr>
          <w:p w14:paraId="50A6DB36"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C347D16" w14:textId="77777777" w:rsidR="00956173" w:rsidRPr="005D0447" w:rsidRDefault="00956173">
            <w:pPr>
              <w:jc w:val="center"/>
              <w:rPr>
                <w:rFonts w:cs="Arial"/>
                <w:sz w:val="20"/>
                <w:szCs w:val="20"/>
              </w:rPr>
            </w:pPr>
            <w:r w:rsidRPr="005D0447">
              <w:rPr>
                <w:rFonts w:cs="Arial"/>
                <w:sz w:val="20"/>
                <w:szCs w:val="20"/>
              </w:rPr>
              <w:t>C10</w:t>
            </w:r>
          </w:p>
        </w:tc>
        <w:tc>
          <w:tcPr>
            <w:tcW w:w="1546" w:type="dxa"/>
            <w:gridSpan w:val="2"/>
            <w:tcBorders>
              <w:top w:val="single" w:sz="4" w:space="0" w:color="auto"/>
            </w:tcBorders>
            <w:vAlign w:val="center"/>
          </w:tcPr>
          <w:p w14:paraId="74AF7FFE"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07A9EB8E" w14:textId="77777777">
        <w:trPr>
          <w:gridAfter w:val="1"/>
          <w:wAfter w:w="19" w:type="dxa"/>
          <w:trHeight w:val="313"/>
        </w:trPr>
        <w:tc>
          <w:tcPr>
            <w:tcW w:w="2122" w:type="dxa"/>
            <w:vMerge/>
          </w:tcPr>
          <w:p w14:paraId="7F940CC2" w14:textId="77777777" w:rsidR="00956173" w:rsidRPr="0077311B" w:rsidRDefault="00956173">
            <w:pPr>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6DBA659C" w14:textId="77777777" w:rsidR="00956173" w:rsidRPr="005D0447" w:rsidRDefault="00956173">
            <w:pPr>
              <w:contextualSpacing/>
              <w:rPr>
                <w:rFonts w:eastAsia="Arial" w:cs="Arial"/>
                <w:sz w:val="20"/>
                <w:szCs w:val="20"/>
                <w:lang w:eastAsia="en-GB"/>
              </w:rPr>
            </w:pPr>
            <w:r w:rsidRPr="005D0447">
              <w:rPr>
                <w:rFonts w:eastAsia="Arial" w:cs="Arial"/>
                <w:sz w:val="20"/>
                <w:szCs w:val="20"/>
                <w:lang w:eastAsia="en-GB"/>
              </w:rPr>
              <w:t>Description of how quality incidents are investigated and managed.</w:t>
            </w:r>
          </w:p>
        </w:tc>
        <w:tc>
          <w:tcPr>
            <w:tcW w:w="1389" w:type="dxa"/>
            <w:tcBorders>
              <w:top w:val="single" w:sz="4" w:space="0" w:color="auto"/>
              <w:bottom w:val="single" w:sz="4" w:space="0" w:color="auto"/>
            </w:tcBorders>
            <w:vAlign w:val="center"/>
          </w:tcPr>
          <w:p w14:paraId="22D90AAF"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B7B9C89" w14:textId="77777777" w:rsidR="00956173" w:rsidRPr="005D0447" w:rsidRDefault="00956173">
            <w:pPr>
              <w:jc w:val="center"/>
              <w:rPr>
                <w:rFonts w:cs="Arial"/>
                <w:sz w:val="20"/>
                <w:szCs w:val="20"/>
              </w:rPr>
            </w:pPr>
            <w:r w:rsidRPr="005D0447">
              <w:rPr>
                <w:rFonts w:cs="Arial"/>
                <w:sz w:val="20"/>
                <w:szCs w:val="20"/>
              </w:rPr>
              <w:t>C11</w:t>
            </w:r>
          </w:p>
        </w:tc>
        <w:tc>
          <w:tcPr>
            <w:tcW w:w="1546" w:type="dxa"/>
            <w:gridSpan w:val="2"/>
            <w:tcBorders>
              <w:top w:val="single" w:sz="4" w:space="0" w:color="auto"/>
              <w:bottom w:val="single" w:sz="4" w:space="0" w:color="auto"/>
            </w:tcBorders>
            <w:vAlign w:val="center"/>
          </w:tcPr>
          <w:p w14:paraId="5031201D"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3D72C785" w14:textId="77777777">
        <w:trPr>
          <w:gridAfter w:val="1"/>
          <w:wAfter w:w="19" w:type="dxa"/>
          <w:trHeight w:val="255"/>
        </w:trPr>
        <w:tc>
          <w:tcPr>
            <w:tcW w:w="2122" w:type="dxa"/>
            <w:vMerge/>
          </w:tcPr>
          <w:p w14:paraId="1CBE5319" w14:textId="77777777" w:rsidR="00956173" w:rsidRPr="0077311B" w:rsidRDefault="00956173">
            <w:pPr>
              <w:rPr>
                <w:rFonts w:eastAsia="Arial" w:cs="Arial"/>
                <w:b/>
                <w:color w:val="000000" w:themeColor="text1"/>
                <w:sz w:val="20"/>
                <w:szCs w:val="19"/>
                <w:lang w:eastAsia="en-GB"/>
              </w:rPr>
            </w:pPr>
          </w:p>
        </w:tc>
        <w:tc>
          <w:tcPr>
            <w:tcW w:w="4962" w:type="dxa"/>
            <w:tcBorders>
              <w:top w:val="single" w:sz="4" w:space="0" w:color="auto"/>
            </w:tcBorders>
            <w:vAlign w:val="center"/>
          </w:tcPr>
          <w:p w14:paraId="4C869583" w14:textId="77777777" w:rsidR="00956173" w:rsidRPr="005D0447" w:rsidRDefault="00956173">
            <w:pPr>
              <w:contextualSpacing/>
              <w:rPr>
                <w:rFonts w:eastAsia="Arial" w:cs="Arial"/>
                <w:sz w:val="20"/>
                <w:szCs w:val="20"/>
                <w:lang w:eastAsia="en-GB"/>
              </w:rPr>
            </w:pPr>
            <w:r w:rsidRPr="005D0447">
              <w:rPr>
                <w:rFonts w:eastAsia="Arial" w:cs="Arial"/>
                <w:sz w:val="20"/>
                <w:szCs w:val="20"/>
                <w:lang w:eastAsia="en-GB"/>
              </w:rPr>
              <w:t>Policies and procedures for change management</w:t>
            </w:r>
          </w:p>
        </w:tc>
        <w:tc>
          <w:tcPr>
            <w:tcW w:w="1389" w:type="dxa"/>
            <w:tcBorders>
              <w:top w:val="single" w:sz="4" w:space="0" w:color="auto"/>
            </w:tcBorders>
            <w:vAlign w:val="center"/>
          </w:tcPr>
          <w:p w14:paraId="62229B9A"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4B85B0E" w14:textId="77777777" w:rsidR="00956173" w:rsidRPr="005D0447" w:rsidRDefault="00956173">
            <w:pPr>
              <w:jc w:val="center"/>
              <w:rPr>
                <w:rFonts w:eastAsia="Arial" w:cs="Arial"/>
                <w:sz w:val="20"/>
                <w:szCs w:val="20"/>
                <w:lang w:eastAsia="en-GB"/>
              </w:rPr>
            </w:pPr>
            <w:r w:rsidRPr="005D0447">
              <w:rPr>
                <w:rFonts w:cs="Arial"/>
                <w:sz w:val="20"/>
                <w:szCs w:val="20"/>
              </w:rPr>
              <w:t>C12</w:t>
            </w:r>
          </w:p>
        </w:tc>
        <w:tc>
          <w:tcPr>
            <w:tcW w:w="1546" w:type="dxa"/>
            <w:gridSpan w:val="2"/>
            <w:tcBorders>
              <w:top w:val="single" w:sz="4" w:space="0" w:color="auto"/>
            </w:tcBorders>
            <w:vAlign w:val="center"/>
          </w:tcPr>
          <w:p w14:paraId="0F8A0872"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27FA8D5D" w14:textId="77777777" w:rsidTr="00F066BB">
        <w:trPr>
          <w:gridAfter w:val="1"/>
          <w:wAfter w:w="19" w:type="dxa"/>
          <w:trHeight w:val="724"/>
        </w:trPr>
        <w:tc>
          <w:tcPr>
            <w:tcW w:w="2122" w:type="dxa"/>
            <w:vMerge/>
          </w:tcPr>
          <w:p w14:paraId="775D0571" w14:textId="77777777" w:rsidR="00956173" w:rsidRPr="0077311B" w:rsidRDefault="00956173">
            <w:pPr>
              <w:rPr>
                <w:rFonts w:eastAsia="Arial" w:cs="Arial"/>
                <w:b/>
                <w:color w:val="000000" w:themeColor="text1"/>
                <w:sz w:val="20"/>
                <w:szCs w:val="19"/>
                <w:lang w:eastAsia="en-GB"/>
              </w:rPr>
            </w:pPr>
          </w:p>
        </w:tc>
        <w:tc>
          <w:tcPr>
            <w:tcW w:w="4962" w:type="dxa"/>
          </w:tcPr>
          <w:p w14:paraId="46A6AEDF" w14:textId="53EF3CA1" w:rsidR="00956173" w:rsidRPr="005D0447" w:rsidRDefault="00956173">
            <w:pPr>
              <w:contextualSpacing/>
              <w:rPr>
                <w:rFonts w:eastAsia="Arial" w:cs="Arial"/>
                <w:sz w:val="20"/>
                <w:szCs w:val="20"/>
                <w:lang w:eastAsia="en-GB"/>
              </w:rPr>
            </w:pPr>
            <w:r w:rsidRPr="005D0447">
              <w:rPr>
                <w:rFonts w:eastAsia="Arial" w:cs="Arial"/>
                <w:sz w:val="20"/>
                <w:szCs w:val="20"/>
                <w:lang w:eastAsia="en-GB"/>
              </w:rPr>
              <w:t xml:space="preserve">Where over-labelling and translation services are offered, the Supplier </w:t>
            </w:r>
            <w:r w:rsidR="00AC3AA2">
              <w:rPr>
                <w:rFonts w:eastAsia="Arial" w:cs="Arial"/>
                <w:sz w:val="20"/>
                <w:szCs w:val="20"/>
                <w:lang w:eastAsia="en-GB"/>
              </w:rPr>
              <w:t xml:space="preserve">(Offeror) </w:t>
            </w:r>
            <w:r w:rsidRPr="005D0447">
              <w:rPr>
                <w:rFonts w:eastAsia="Arial" w:cs="Arial"/>
                <w:sz w:val="20"/>
                <w:szCs w:val="20"/>
                <w:lang w:eastAsia="en-GB"/>
              </w:rPr>
              <w:t>will provide a statement describing validated provision for these services.</w:t>
            </w:r>
          </w:p>
        </w:tc>
        <w:tc>
          <w:tcPr>
            <w:tcW w:w="1389" w:type="dxa"/>
            <w:vAlign w:val="center"/>
          </w:tcPr>
          <w:p w14:paraId="038F6D5E"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30636626" w14:textId="77777777" w:rsidR="00956173" w:rsidRPr="005D0447" w:rsidRDefault="00956173">
            <w:pPr>
              <w:jc w:val="center"/>
              <w:rPr>
                <w:rFonts w:eastAsia="Arial" w:cs="Arial"/>
                <w:sz w:val="20"/>
                <w:szCs w:val="20"/>
                <w:lang w:eastAsia="en-GB"/>
              </w:rPr>
            </w:pPr>
            <w:r w:rsidRPr="005D0447">
              <w:rPr>
                <w:rFonts w:cs="Arial"/>
                <w:sz w:val="20"/>
                <w:szCs w:val="20"/>
              </w:rPr>
              <w:t>C13</w:t>
            </w:r>
          </w:p>
        </w:tc>
        <w:tc>
          <w:tcPr>
            <w:tcW w:w="1546" w:type="dxa"/>
            <w:gridSpan w:val="2"/>
            <w:vAlign w:val="center"/>
          </w:tcPr>
          <w:p w14:paraId="70527FB7"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5E4259" w14:paraId="356A43CA" w14:textId="77777777">
        <w:trPr>
          <w:gridAfter w:val="1"/>
          <w:wAfter w:w="19" w:type="dxa"/>
          <w:trHeight w:val="255"/>
        </w:trPr>
        <w:tc>
          <w:tcPr>
            <w:tcW w:w="2122" w:type="dxa"/>
            <w:vMerge/>
          </w:tcPr>
          <w:p w14:paraId="520DE241" w14:textId="77777777" w:rsidR="00956173" w:rsidRPr="0077311B" w:rsidRDefault="00956173">
            <w:pPr>
              <w:rPr>
                <w:rFonts w:eastAsia="Arial" w:cs="Arial"/>
                <w:b/>
                <w:color w:val="000000" w:themeColor="text1"/>
                <w:sz w:val="20"/>
                <w:szCs w:val="19"/>
                <w:lang w:eastAsia="en-GB"/>
              </w:rPr>
            </w:pPr>
          </w:p>
        </w:tc>
        <w:tc>
          <w:tcPr>
            <w:tcW w:w="6351" w:type="dxa"/>
            <w:gridSpan w:val="2"/>
            <w:vAlign w:val="center"/>
          </w:tcPr>
          <w:p w14:paraId="79ADBDAA" w14:textId="77777777" w:rsidR="00956173" w:rsidRPr="00BE3FDB" w:rsidRDefault="00956173">
            <w:pPr>
              <w:rPr>
                <w:rFonts w:eastAsia="Arial" w:cs="Arial"/>
                <w:color w:val="00B0F0"/>
                <w:sz w:val="20"/>
                <w:szCs w:val="20"/>
                <w:lang w:eastAsia="en-GB"/>
              </w:rPr>
            </w:pPr>
            <w:r w:rsidRPr="00BE3FDB">
              <w:rPr>
                <w:rFonts w:eastAsia="Arial" w:cs="Arial"/>
                <w:color w:val="00B0F0"/>
                <w:sz w:val="20"/>
                <w:szCs w:val="20"/>
                <w:lang w:eastAsia="en-GB"/>
              </w:rPr>
              <w:t>Please note: Where a supplier does not offer overlabelled and/or translatory services, overall scores will be adjusted accordingly.</w:t>
            </w:r>
          </w:p>
        </w:tc>
        <w:tc>
          <w:tcPr>
            <w:tcW w:w="1588" w:type="dxa"/>
            <w:tcBorders>
              <w:top w:val="nil"/>
              <w:left w:val="single" w:sz="4" w:space="0" w:color="auto"/>
              <w:bottom w:val="single" w:sz="4" w:space="0" w:color="auto"/>
              <w:right w:val="single" w:sz="4" w:space="0" w:color="auto"/>
            </w:tcBorders>
            <w:shd w:val="clear" w:color="auto" w:fill="auto"/>
            <w:vAlign w:val="center"/>
          </w:tcPr>
          <w:p w14:paraId="19520BBC" w14:textId="77777777" w:rsidR="00956173" w:rsidRPr="00BE3FDB" w:rsidRDefault="00956173">
            <w:pPr>
              <w:jc w:val="center"/>
              <w:rPr>
                <w:rFonts w:cs="Arial"/>
                <w:color w:val="00B0F0"/>
                <w:sz w:val="20"/>
                <w:szCs w:val="20"/>
              </w:rPr>
            </w:pPr>
            <w:r w:rsidRPr="00BE3FDB">
              <w:rPr>
                <w:rFonts w:cs="Arial"/>
                <w:color w:val="00B0F0"/>
                <w:sz w:val="20"/>
                <w:szCs w:val="20"/>
              </w:rPr>
              <w:t>C13</w:t>
            </w:r>
          </w:p>
        </w:tc>
        <w:tc>
          <w:tcPr>
            <w:tcW w:w="1546" w:type="dxa"/>
            <w:gridSpan w:val="2"/>
            <w:vAlign w:val="center"/>
          </w:tcPr>
          <w:p w14:paraId="7B98F134" w14:textId="77777777" w:rsidR="00956173" w:rsidRPr="00BE3FDB" w:rsidRDefault="00956173">
            <w:pPr>
              <w:jc w:val="center"/>
              <w:rPr>
                <w:rFonts w:eastAsia="Arial" w:cs="Arial"/>
                <w:color w:val="00B0F0"/>
                <w:sz w:val="20"/>
                <w:szCs w:val="20"/>
                <w:lang w:eastAsia="en-GB"/>
              </w:rPr>
            </w:pPr>
            <w:r w:rsidRPr="00BE3FDB">
              <w:rPr>
                <w:rFonts w:eastAsia="Arial" w:cs="Arial"/>
                <w:color w:val="00B0F0"/>
                <w:sz w:val="20"/>
                <w:szCs w:val="20"/>
                <w:lang w:eastAsia="en-GB"/>
              </w:rPr>
              <w:t>0</w:t>
            </w:r>
          </w:p>
        </w:tc>
      </w:tr>
      <w:tr w:rsidR="00956173" w:rsidRPr="0077311B" w14:paraId="6449B8BB" w14:textId="77777777">
        <w:trPr>
          <w:gridAfter w:val="1"/>
          <w:wAfter w:w="19" w:type="dxa"/>
          <w:trHeight w:val="533"/>
        </w:trPr>
        <w:tc>
          <w:tcPr>
            <w:tcW w:w="2122" w:type="dxa"/>
            <w:vMerge/>
          </w:tcPr>
          <w:p w14:paraId="48B76570" w14:textId="77777777" w:rsidR="00956173" w:rsidRPr="0077311B" w:rsidRDefault="00956173">
            <w:pPr>
              <w:rPr>
                <w:rFonts w:eastAsia="Arial" w:cs="Arial"/>
                <w:b/>
                <w:color w:val="000000" w:themeColor="text1"/>
                <w:sz w:val="20"/>
                <w:szCs w:val="19"/>
                <w:lang w:eastAsia="en-GB"/>
              </w:rPr>
            </w:pPr>
          </w:p>
        </w:tc>
        <w:tc>
          <w:tcPr>
            <w:tcW w:w="4962" w:type="dxa"/>
            <w:vAlign w:val="center"/>
          </w:tcPr>
          <w:p w14:paraId="3EBB5759" w14:textId="33D897F4" w:rsidR="00956173" w:rsidRPr="005D0447" w:rsidRDefault="00956173">
            <w:pPr>
              <w:contextualSpacing/>
              <w:rPr>
                <w:rFonts w:eastAsia="Arial" w:cs="Arial"/>
                <w:sz w:val="20"/>
                <w:szCs w:val="20"/>
                <w:lang w:eastAsia="en-GB"/>
              </w:rPr>
            </w:pPr>
            <w:r w:rsidRPr="005D0447">
              <w:rPr>
                <w:rFonts w:eastAsia="Arial" w:cs="Arial"/>
                <w:sz w:val="20"/>
                <w:szCs w:val="20"/>
                <w:lang w:eastAsia="en-GB"/>
              </w:rPr>
              <w:t xml:space="preserve">Quality assessments conducted by the </w:t>
            </w:r>
            <w:r w:rsidR="00A275AB">
              <w:rPr>
                <w:rFonts w:eastAsia="Arial" w:cs="Arial"/>
                <w:sz w:val="20"/>
                <w:szCs w:val="20"/>
                <w:lang w:eastAsia="en-GB"/>
              </w:rPr>
              <w:t>S</w:t>
            </w:r>
            <w:r w:rsidRPr="005D0447">
              <w:rPr>
                <w:rFonts w:eastAsia="Arial" w:cs="Arial"/>
                <w:sz w:val="20"/>
                <w:szCs w:val="20"/>
                <w:lang w:eastAsia="en-GB"/>
              </w:rPr>
              <w:t>upplier</w:t>
            </w:r>
            <w:r w:rsidR="00A275AB">
              <w:rPr>
                <w:rFonts w:eastAsia="Arial" w:cs="Arial"/>
                <w:sz w:val="20"/>
                <w:szCs w:val="20"/>
                <w:lang w:eastAsia="en-GB"/>
              </w:rPr>
              <w:t xml:space="preserve"> (Offeror)</w:t>
            </w:r>
            <w:r w:rsidRPr="005D0447">
              <w:rPr>
                <w:rFonts w:eastAsia="Arial" w:cs="Arial"/>
                <w:sz w:val="20"/>
                <w:szCs w:val="20"/>
                <w:lang w:eastAsia="en-GB"/>
              </w:rPr>
              <w:t xml:space="preserve"> on imported products and their corresponding suppliers</w:t>
            </w:r>
          </w:p>
        </w:tc>
        <w:tc>
          <w:tcPr>
            <w:tcW w:w="1389" w:type="dxa"/>
            <w:vAlign w:val="center"/>
          </w:tcPr>
          <w:p w14:paraId="3412CD1F"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053E54B" w14:textId="77777777" w:rsidR="00956173" w:rsidRPr="005D0447" w:rsidRDefault="00956173">
            <w:pPr>
              <w:jc w:val="center"/>
              <w:rPr>
                <w:rFonts w:eastAsia="Arial" w:cs="Arial"/>
                <w:sz w:val="20"/>
                <w:szCs w:val="20"/>
                <w:lang w:eastAsia="en-GB"/>
              </w:rPr>
            </w:pPr>
            <w:r w:rsidRPr="005D0447">
              <w:rPr>
                <w:rFonts w:cs="Arial"/>
                <w:sz w:val="20"/>
                <w:szCs w:val="20"/>
              </w:rPr>
              <w:t>C14</w:t>
            </w:r>
          </w:p>
        </w:tc>
        <w:tc>
          <w:tcPr>
            <w:tcW w:w="1546" w:type="dxa"/>
            <w:gridSpan w:val="2"/>
            <w:vAlign w:val="center"/>
          </w:tcPr>
          <w:p w14:paraId="3D904F94" w14:textId="77777777" w:rsidR="00956173" w:rsidRPr="005D0447" w:rsidRDefault="00956173">
            <w:pPr>
              <w:jc w:val="center"/>
              <w:rPr>
                <w:rFonts w:eastAsia="Arial" w:cs="Arial"/>
                <w:sz w:val="20"/>
                <w:szCs w:val="20"/>
                <w:lang w:eastAsia="en-GB"/>
              </w:rPr>
            </w:pPr>
            <w:r w:rsidRPr="005D0447">
              <w:rPr>
                <w:rFonts w:eastAsia="Arial" w:cs="Arial"/>
                <w:sz w:val="20"/>
                <w:szCs w:val="20"/>
                <w:lang w:eastAsia="en-GB"/>
              </w:rPr>
              <w:t>2</w:t>
            </w:r>
          </w:p>
        </w:tc>
      </w:tr>
      <w:tr w:rsidR="00956173" w:rsidRPr="0077311B" w14:paraId="3E6AD769" w14:textId="77777777">
        <w:trPr>
          <w:gridAfter w:val="1"/>
          <w:wAfter w:w="19" w:type="dxa"/>
          <w:trHeight w:val="255"/>
        </w:trPr>
        <w:tc>
          <w:tcPr>
            <w:tcW w:w="2122" w:type="dxa"/>
            <w:vMerge/>
          </w:tcPr>
          <w:p w14:paraId="7B40C136" w14:textId="77777777" w:rsidR="00956173" w:rsidRPr="0077311B" w:rsidRDefault="00956173">
            <w:pPr>
              <w:rPr>
                <w:rFonts w:eastAsia="Arial" w:cs="Arial"/>
                <w:b/>
                <w:color w:val="000000" w:themeColor="text1"/>
                <w:sz w:val="20"/>
                <w:szCs w:val="19"/>
                <w:lang w:eastAsia="en-GB"/>
              </w:rPr>
            </w:pPr>
          </w:p>
        </w:tc>
        <w:tc>
          <w:tcPr>
            <w:tcW w:w="4962" w:type="dxa"/>
            <w:vAlign w:val="center"/>
          </w:tcPr>
          <w:p w14:paraId="7E41284E" w14:textId="77777777" w:rsidR="00956173" w:rsidRPr="005D0447" w:rsidRDefault="00956173">
            <w:pPr>
              <w:rPr>
                <w:rFonts w:eastAsia="Arial" w:cs="Arial"/>
                <w:sz w:val="20"/>
                <w:szCs w:val="19"/>
                <w:lang w:eastAsia="en-GB"/>
              </w:rPr>
            </w:pPr>
            <w:r w:rsidRPr="005D0447">
              <w:rPr>
                <w:rFonts w:eastAsia="Arial" w:cs="Arial"/>
                <w:sz w:val="20"/>
                <w:szCs w:val="19"/>
                <w:lang w:eastAsia="en-GB"/>
              </w:rPr>
              <w:t>Training and competence policies</w:t>
            </w:r>
          </w:p>
        </w:tc>
        <w:tc>
          <w:tcPr>
            <w:tcW w:w="1389" w:type="dxa"/>
            <w:vAlign w:val="center"/>
          </w:tcPr>
          <w:p w14:paraId="24B4238F"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2DC4FC18" w14:textId="77777777" w:rsidR="00956173" w:rsidRPr="005D0447" w:rsidRDefault="00956173">
            <w:pPr>
              <w:jc w:val="center"/>
              <w:rPr>
                <w:rFonts w:eastAsia="Arial" w:cs="Arial"/>
                <w:sz w:val="20"/>
                <w:szCs w:val="20"/>
                <w:lang w:eastAsia="en-GB"/>
              </w:rPr>
            </w:pPr>
            <w:r w:rsidRPr="005D0447">
              <w:rPr>
                <w:rFonts w:cs="Arial"/>
                <w:sz w:val="20"/>
                <w:szCs w:val="20"/>
              </w:rPr>
              <w:t>C15</w:t>
            </w:r>
          </w:p>
        </w:tc>
        <w:tc>
          <w:tcPr>
            <w:tcW w:w="1546" w:type="dxa"/>
            <w:gridSpan w:val="2"/>
            <w:vAlign w:val="center"/>
          </w:tcPr>
          <w:p w14:paraId="7907E1B5"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55A14AD1" w14:textId="77777777">
        <w:trPr>
          <w:gridAfter w:val="1"/>
          <w:wAfter w:w="19" w:type="dxa"/>
          <w:trHeight w:val="255"/>
        </w:trPr>
        <w:tc>
          <w:tcPr>
            <w:tcW w:w="2122" w:type="dxa"/>
            <w:vMerge/>
          </w:tcPr>
          <w:p w14:paraId="23D6BE53" w14:textId="77777777" w:rsidR="00956173" w:rsidRPr="0077311B" w:rsidRDefault="00956173">
            <w:pPr>
              <w:rPr>
                <w:rFonts w:eastAsia="Arial" w:cs="Arial"/>
                <w:b/>
                <w:color w:val="000000" w:themeColor="text1"/>
                <w:sz w:val="20"/>
                <w:szCs w:val="19"/>
                <w:lang w:eastAsia="en-GB"/>
              </w:rPr>
            </w:pPr>
          </w:p>
        </w:tc>
        <w:tc>
          <w:tcPr>
            <w:tcW w:w="4962" w:type="dxa"/>
            <w:vAlign w:val="center"/>
          </w:tcPr>
          <w:p w14:paraId="00502E34" w14:textId="77777777" w:rsidR="00956173" w:rsidRPr="005D0447" w:rsidRDefault="00956173">
            <w:pPr>
              <w:rPr>
                <w:rFonts w:eastAsia="Arial" w:cs="Arial"/>
                <w:sz w:val="20"/>
                <w:szCs w:val="19"/>
                <w:lang w:eastAsia="en-GB"/>
              </w:rPr>
            </w:pPr>
            <w:r w:rsidRPr="005D0447">
              <w:rPr>
                <w:rFonts w:eastAsia="Arial" w:cs="Arial"/>
                <w:sz w:val="20"/>
                <w:szCs w:val="19"/>
                <w:lang w:eastAsia="en-GB"/>
              </w:rPr>
              <w:t>Content and quality of Validation Master Plan (VMP)</w:t>
            </w:r>
          </w:p>
        </w:tc>
        <w:tc>
          <w:tcPr>
            <w:tcW w:w="1389" w:type="dxa"/>
            <w:vAlign w:val="center"/>
          </w:tcPr>
          <w:p w14:paraId="1F092F46"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3E67549E" w14:textId="77777777" w:rsidR="00956173" w:rsidRPr="005D0447" w:rsidRDefault="00956173">
            <w:pPr>
              <w:jc w:val="center"/>
              <w:rPr>
                <w:rFonts w:eastAsia="Arial" w:cs="Arial"/>
                <w:sz w:val="20"/>
                <w:szCs w:val="20"/>
                <w:lang w:eastAsia="en-GB"/>
              </w:rPr>
            </w:pPr>
            <w:r w:rsidRPr="005D0447">
              <w:rPr>
                <w:rFonts w:cs="Arial"/>
                <w:sz w:val="20"/>
                <w:szCs w:val="20"/>
              </w:rPr>
              <w:t>C16</w:t>
            </w:r>
          </w:p>
        </w:tc>
        <w:tc>
          <w:tcPr>
            <w:tcW w:w="1546" w:type="dxa"/>
            <w:gridSpan w:val="2"/>
            <w:vAlign w:val="center"/>
          </w:tcPr>
          <w:p w14:paraId="1D25FE81"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069E177C" w14:textId="77777777">
        <w:trPr>
          <w:gridAfter w:val="1"/>
          <w:wAfter w:w="19" w:type="dxa"/>
          <w:trHeight w:val="255"/>
        </w:trPr>
        <w:tc>
          <w:tcPr>
            <w:tcW w:w="2122" w:type="dxa"/>
            <w:vMerge/>
          </w:tcPr>
          <w:p w14:paraId="27C0175C" w14:textId="77777777" w:rsidR="00956173" w:rsidRPr="0077311B" w:rsidRDefault="00956173">
            <w:pPr>
              <w:rPr>
                <w:rFonts w:eastAsia="Arial" w:cs="Arial"/>
                <w:b/>
                <w:color w:val="000000" w:themeColor="text1"/>
                <w:sz w:val="20"/>
                <w:szCs w:val="19"/>
                <w:lang w:eastAsia="en-GB"/>
              </w:rPr>
            </w:pPr>
          </w:p>
        </w:tc>
        <w:tc>
          <w:tcPr>
            <w:tcW w:w="4962" w:type="dxa"/>
            <w:vAlign w:val="center"/>
          </w:tcPr>
          <w:p w14:paraId="0F4CD953" w14:textId="77777777" w:rsidR="00956173" w:rsidRPr="005D0447" w:rsidRDefault="00956173">
            <w:pPr>
              <w:rPr>
                <w:rFonts w:eastAsia="Arial" w:cs="Arial"/>
                <w:sz w:val="20"/>
                <w:szCs w:val="19"/>
                <w:lang w:eastAsia="en-GB"/>
              </w:rPr>
            </w:pPr>
            <w:r w:rsidRPr="005D0447">
              <w:rPr>
                <w:rFonts w:eastAsia="Arial" w:cs="Arial"/>
                <w:sz w:val="20"/>
                <w:szCs w:val="19"/>
                <w:lang w:eastAsia="en-GB"/>
              </w:rPr>
              <w:t>Temperature controlled storage (on site)</w:t>
            </w:r>
          </w:p>
        </w:tc>
        <w:tc>
          <w:tcPr>
            <w:tcW w:w="1389" w:type="dxa"/>
            <w:vAlign w:val="center"/>
          </w:tcPr>
          <w:p w14:paraId="123A01C6"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662BA62" w14:textId="77777777" w:rsidR="00956173" w:rsidRPr="005D0447" w:rsidRDefault="00956173">
            <w:pPr>
              <w:jc w:val="center"/>
              <w:rPr>
                <w:rFonts w:eastAsia="Arial" w:cs="Arial"/>
                <w:sz w:val="20"/>
                <w:szCs w:val="20"/>
                <w:lang w:eastAsia="en-GB"/>
              </w:rPr>
            </w:pPr>
            <w:r w:rsidRPr="005D0447">
              <w:rPr>
                <w:rFonts w:cs="Arial"/>
                <w:sz w:val="20"/>
                <w:szCs w:val="20"/>
              </w:rPr>
              <w:t>C17</w:t>
            </w:r>
          </w:p>
        </w:tc>
        <w:tc>
          <w:tcPr>
            <w:tcW w:w="1546" w:type="dxa"/>
            <w:gridSpan w:val="2"/>
            <w:vAlign w:val="center"/>
          </w:tcPr>
          <w:p w14:paraId="249516F2"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1776C54B" w14:textId="77777777">
        <w:trPr>
          <w:gridAfter w:val="1"/>
          <w:wAfter w:w="19" w:type="dxa"/>
          <w:trHeight w:val="255"/>
        </w:trPr>
        <w:tc>
          <w:tcPr>
            <w:tcW w:w="2122" w:type="dxa"/>
            <w:vMerge/>
          </w:tcPr>
          <w:p w14:paraId="79F7B427" w14:textId="77777777" w:rsidR="00956173" w:rsidRPr="0077311B" w:rsidRDefault="00956173">
            <w:pPr>
              <w:rPr>
                <w:rFonts w:eastAsia="Arial" w:cs="Arial"/>
                <w:b/>
                <w:color w:val="000000" w:themeColor="text1"/>
                <w:sz w:val="20"/>
                <w:szCs w:val="19"/>
                <w:lang w:eastAsia="en-GB"/>
              </w:rPr>
            </w:pPr>
          </w:p>
        </w:tc>
        <w:tc>
          <w:tcPr>
            <w:tcW w:w="4962" w:type="dxa"/>
            <w:vAlign w:val="center"/>
          </w:tcPr>
          <w:p w14:paraId="2EC740A4" w14:textId="77777777" w:rsidR="00956173" w:rsidRPr="005D0447" w:rsidRDefault="00956173">
            <w:pPr>
              <w:rPr>
                <w:rFonts w:eastAsia="Arial" w:cs="Arial"/>
                <w:sz w:val="20"/>
                <w:szCs w:val="19"/>
                <w:lang w:eastAsia="en-GB"/>
              </w:rPr>
            </w:pPr>
            <w:r w:rsidRPr="005D0447">
              <w:rPr>
                <w:rFonts w:eastAsia="Arial" w:cs="Arial"/>
                <w:sz w:val="20"/>
                <w:szCs w:val="19"/>
                <w:lang w:eastAsia="en-GB"/>
              </w:rPr>
              <w:t>Temperature controlled distribution (product in transit)</w:t>
            </w:r>
          </w:p>
        </w:tc>
        <w:tc>
          <w:tcPr>
            <w:tcW w:w="1389" w:type="dxa"/>
            <w:vAlign w:val="center"/>
          </w:tcPr>
          <w:p w14:paraId="2D07B2D0"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1B63AA3C" w14:textId="77777777" w:rsidR="00956173" w:rsidRPr="005D0447" w:rsidRDefault="00956173">
            <w:pPr>
              <w:jc w:val="center"/>
              <w:rPr>
                <w:rFonts w:eastAsia="Arial" w:cs="Arial"/>
                <w:sz w:val="20"/>
                <w:szCs w:val="20"/>
                <w:lang w:eastAsia="en-GB"/>
              </w:rPr>
            </w:pPr>
            <w:r w:rsidRPr="005D0447">
              <w:rPr>
                <w:rFonts w:cs="Arial"/>
                <w:sz w:val="20"/>
                <w:szCs w:val="20"/>
              </w:rPr>
              <w:t>C18</w:t>
            </w:r>
          </w:p>
        </w:tc>
        <w:tc>
          <w:tcPr>
            <w:tcW w:w="1546" w:type="dxa"/>
            <w:gridSpan w:val="2"/>
          </w:tcPr>
          <w:p w14:paraId="59867D03"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26800C27" w14:textId="77777777">
        <w:trPr>
          <w:gridAfter w:val="1"/>
          <w:wAfter w:w="19" w:type="dxa"/>
          <w:trHeight w:val="280"/>
        </w:trPr>
        <w:tc>
          <w:tcPr>
            <w:tcW w:w="2122" w:type="dxa"/>
            <w:vMerge/>
          </w:tcPr>
          <w:p w14:paraId="427B829F" w14:textId="77777777" w:rsidR="00956173" w:rsidRPr="0077311B" w:rsidRDefault="00956173">
            <w:pPr>
              <w:spacing w:after="240"/>
              <w:rPr>
                <w:rFonts w:eastAsia="Arial" w:cs="Arial"/>
                <w:b/>
                <w:color w:val="000000" w:themeColor="text1"/>
                <w:sz w:val="20"/>
                <w:szCs w:val="19"/>
                <w:lang w:eastAsia="en-GB"/>
              </w:rPr>
            </w:pPr>
          </w:p>
        </w:tc>
        <w:tc>
          <w:tcPr>
            <w:tcW w:w="4962" w:type="dxa"/>
            <w:tcBorders>
              <w:bottom w:val="single" w:sz="4" w:space="0" w:color="auto"/>
            </w:tcBorders>
            <w:vAlign w:val="center"/>
          </w:tcPr>
          <w:p w14:paraId="174EE654" w14:textId="77777777" w:rsidR="00956173" w:rsidRPr="005D0447" w:rsidRDefault="00956173">
            <w:pPr>
              <w:spacing w:after="240"/>
              <w:rPr>
                <w:rFonts w:eastAsia="Arial" w:cs="Arial"/>
                <w:sz w:val="20"/>
                <w:szCs w:val="19"/>
                <w:lang w:eastAsia="en-GB"/>
              </w:rPr>
            </w:pPr>
            <w:r w:rsidRPr="005D0447">
              <w:rPr>
                <w:rFonts w:eastAsia="Arial" w:cs="Arial"/>
                <w:sz w:val="20"/>
                <w:szCs w:val="19"/>
                <w:lang w:eastAsia="en-GB"/>
              </w:rPr>
              <w:t>Internal audit policies and procedures</w:t>
            </w:r>
          </w:p>
        </w:tc>
        <w:tc>
          <w:tcPr>
            <w:tcW w:w="1389" w:type="dxa"/>
            <w:tcBorders>
              <w:bottom w:val="single" w:sz="4" w:space="0" w:color="auto"/>
            </w:tcBorders>
            <w:vAlign w:val="center"/>
          </w:tcPr>
          <w:p w14:paraId="48E6F2D1" w14:textId="77777777" w:rsidR="00956173" w:rsidRPr="005D0447" w:rsidRDefault="00956173">
            <w:pPr>
              <w:spacing w:after="240"/>
              <w:jc w:val="center"/>
              <w:rPr>
                <w:rFonts w:eastAsia="Arial" w:cs="Arial"/>
                <w:sz w:val="20"/>
                <w:szCs w:val="19"/>
                <w:lang w:eastAsia="en-GB"/>
              </w:rPr>
            </w:pPr>
            <w:r w:rsidRPr="005D0447">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EFE0EA5" w14:textId="77777777" w:rsidR="00956173" w:rsidRPr="005D0447" w:rsidRDefault="00956173">
            <w:pPr>
              <w:spacing w:after="240"/>
              <w:jc w:val="center"/>
              <w:rPr>
                <w:rFonts w:eastAsia="Arial" w:cs="Arial"/>
                <w:sz w:val="20"/>
                <w:szCs w:val="20"/>
                <w:lang w:eastAsia="en-GB"/>
              </w:rPr>
            </w:pPr>
            <w:r w:rsidRPr="005D0447">
              <w:rPr>
                <w:rFonts w:cs="Arial"/>
                <w:sz w:val="20"/>
                <w:szCs w:val="20"/>
              </w:rPr>
              <w:t>C19</w:t>
            </w:r>
          </w:p>
        </w:tc>
        <w:tc>
          <w:tcPr>
            <w:tcW w:w="1546" w:type="dxa"/>
            <w:gridSpan w:val="2"/>
            <w:tcBorders>
              <w:bottom w:val="single" w:sz="4" w:space="0" w:color="auto"/>
            </w:tcBorders>
          </w:tcPr>
          <w:p w14:paraId="5384BE29" w14:textId="77777777" w:rsidR="00956173" w:rsidRPr="005D0447" w:rsidRDefault="00956173">
            <w:pPr>
              <w:spacing w:after="240"/>
              <w:jc w:val="center"/>
              <w:rPr>
                <w:rFonts w:eastAsia="Arial" w:cs="Arial"/>
                <w:sz w:val="20"/>
                <w:szCs w:val="19"/>
                <w:lang w:eastAsia="en-GB"/>
              </w:rPr>
            </w:pPr>
            <w:r w:rsidRPr="005D0447">
              <w:rPr>
                <w:rFonts w:eastAsia="Arial" w:cs="Arial"/>
                <w:sz w:val="20"/>
                <w:szCs w:val="19"/>
                <w:lang w:eastAsia="en-GB"/>
              </w:rPr>
              <w:t>2</w:t>
            </w:r>
          </w:p>
        </w:tc>
      </w:tr>
      <w:tr w:rsidR="00956173" w:rsidRPr="0077311B" w14:paraId="3F24F7CA" w14:textId="77777777">
        <w:trPr>
          <w:gridAfter w:val="1"/>
          <w:wAfter w:w="19" w:type="dxa"/>
          <w:trHeight w:val="217"/>
        </w:trPr>
        <w:tc>
          <w:tcPr>
            <w:tcW w:w="2122" w:type="dxa"/>
            <w:vMerge/>
          </w:tcPr>
          <w:p w14:paraId="195F052B" w14:textId="77777777" w:rsidR="00956173" w:rsidRPr="0077311B" w:rsidRDefault="00956173">
            <w:pPr>
              <w:spacing w:after="240"/>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6D5603A8" w14:textId="2298F6E7" w:rsidR="00956173" w:rsidRPr="005D0447" w:rsidRDefault="00956173">
            <w:pPr>
              <w:spacing w:after="240"/>
              <w:rPr>
                <w:rFonts w:eastAsia="Arial" w:cs="Arial"/>
                <w:sz w:val="20"/>
                <w:szCs w:val="19"/>
                <w:lang w:eastAsia="en-GB"/>
              </w:rPr>
            </w:pPr>
            <w:r w:rsidRPr="005D0447">
              <w:rPr>
                <w:rFonts w:eastAsia="Arial" w:cs="Arial"/>
                <w:sz w:val="20"/>
                <w:szCs w:val="19"/>
                <w:lang w:eastAsia="en-GB"/>
              </w:rPr>
              <w:t>Product</w:t>
            </w:r>
            <w:r w:rsidR="00AE048B">
              <w:rPr>
                <w:rFonts w:eastAsia="Arial" w:cs="Arial"/>
                <w:sz w:val="20"/>
                <w:szCs w:val="19"/>
                <w:lang w:eastAsia="en-GB"/>
              </w:rPr>
              <w:t>’</w:t>
            </w:r>
            <w:r w:rsidRPr="005D0447">
              <w:rPr>
                <w:rFonts w:eastAsia="Arial" w:cs="Arial"/>
                <w:sz w:val="20"/>
                <w:szCs w:val="19"/>
                <w:lang w:eastAsia="en-GB"/>
              </w:rPr>
              <w:t>s remaining shelf life upon delivery</w:t>
            </w:r>
          </w:p>
        </w:tc>
        <w:tc>
          <w:tcPr>
            <w:tcW w:w="1389" w:type="dxa"/>
            <w:tcBorders>
              <w:top w:val="single" w:sz="4" w:space="0" w:color="auto"/>
              <w:bottom w:val="single" w:sz="4" w:space="0" w:color="auto"/>
            </w:tcBorders>
            <w:vAlign w:val="center"/>
          </w:tcPr>
          <w:p w14:paraId="17D73759" w14:textId="77777777" w:rsidR="00956173" w:rsidRPr="005D0447" w:rsidRDefault="00956173">
            <w:pPr>
              <w:spacing w:after="240"/>
              <w:jc w:val="center"/>
              <w:rPr>
                <w:rFonts w:eastAsia="Arial" w:cs="Arial"/>
                <w:sz w:val="20"/>
                <w:szCs w:val="19"/>
                <w:lang w:eastAsia="en-GB"/>
              </w:rPr>
            </w:pPr>
            <w:r w:rsidRPr="005D0447">
              <w:rPr>
                <w:rFonts w:eastAsia="Arial" w:cs="Arial"/>
                <w:sz w:val="20"/>
                <w:szCs w:val="20"/>
                <w:lang w:eastAsia="en-GB"/>
              </w:rPr>
              <w:t>Compliance</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67319CA" w14:textId="77777777" w:rsidR="00956173" w:rsidRPr="005D0447" w:rsidRDefault="00956173">
            <w:pPr>
              <w:spacing w:after="240"/>
              <w:jc w:val="center"/>
              <w:rPr>
                <w:rFonts w:cs="Arial"/>
                <w:sz w:val="20"/>
                <w:szCs w:val="20"/>
              </w:rPr>
            </w:pPr>
            <w:r w:rsidRPr="005D0447">
              <w:rPr>
                <w:rFonts w:cs="Arial"/>
                <w:sz w:val="20"/>
                <w:szCs w:val="20"/>
              </w:rPr>
              <w:t>C20</w:t>
            </w:r>
          </w:p>
        </w:tc>
        <w:tc>
          <w:tcPr>
            <w:tcW w:w="1546" w:type="dxa"/>
            <w:gridSpan w:val="2"/>
            <w:tcBorders>
              <w:top w:val="single" w:sz="4" w:space="0" w:color="auto"/>
              <w:bottom w:val="single" w:sz="4" w:space="0" w:color="auto"/>
            </w:tcBorders>
          </w:tcPr>
          <w:p w14:paraId="78B126A8" w14:textId="77777777" w:rsidR="00956173" w:rsidRPr="005D0447" w:rsidRDefault="00956173">
            <w:pPr>
              <w:spacing w:after="240"/>
              <w:jc w:val="center"/>
              <w:rPr>
                <w:rFonts w:eastAsia="Arial" w:cs="Arial"/>
                <w:sz w:val="20"/>
                <w:szCs w:val="19"/>
                <w:lang w:eastAsia="en-GB"/>
              </w:rPr>
            </w:pPr>
            <w:r w:rsidRPr="005D0447">
              <w:rPr>
                <w:rFonts w:eastAsia="Arial" w:cs="Arial"/>
                <w:sz w:val="20"/>
                <w:szCs w:val="19"/>
                <w:lang w:eastAsia="en-GB"/>
              </w:rPr>
              <w:t>2</w:t>
            </w:r>
          </w:p>
        </w:tc>
      </w:tr>
      <w:tr w:rsidR="00956173" w:rsidRPr="0077311B" w14:paraId="7E216D39" w14:textId="77777777" w:rsidTr="00FA1633">
        <w:trPr>
          <w:gridAfter w:val="1"/>
          <w:wAfter w:w="19" w:type="dxa"/>
          <w:trHeight w:val="441"/>
        </w:trPr>
        <w:tc>
          <w:tcPr>
            <w:tcW w:w="2122" w:type="dxa"/>
            <w:shd w:val="clear" w:color="auto" w:fill="44546A" w:themeFill="text2"/>
          </w:tcPr>
          <w:p w14:paraId="0842C47F" w14:textId="77777777" w:rsidR="00956173" w:rsidRPr="0077311B" w:rsidRDefault="00956173">
            <w:pPr>
              <w:rPr>
                <w:rFonts w:eastAsia="Arial" w:cs="Arial"/>
                <w:b/>
                <w:color w:val="FFFFFF" w:themeColor="background1"/>
                <w:sz w:val="20"/>
                <w:szCs w:val="20"/>
                <w:lang w:eastAsia="en-GB"/>
              </w:rPr>
            </w:pPr>
          </w:p>
        </w:tc>
        <w:tc>
          <w:tcPr>
            <w:tcW w:w="7939" w:type="dxa"/>
            <w:gridSpan w:val="3"/>
            <w:shd w:val="clear" w:color="auto" w:fill="44546A" w:themeFill="text2"/>
          </w:tcPr>
          <w:p w14:paraId="2F310456" w14:textId="1C3CAB08" w:rsidR="00956173" w:rsidRPr="00FA1633" w:rsidRDefault="00956173">
            <w:pPr>
              <w:rPr>
                <w:rFonts w:eastAsia="Arial" w:cs="Arial"/>
                <w:b/>
                <w:color w:val="FFFF00"/>
                <w:sz w:val="20"/>
                <w:szCs w:val="20"/>
                <w:lang w:eastAsia="en-GB"/>
              </w:rPr>
            </w:pPr>
            <w:r w:rsidRPr="0077311B">
              <w:rPr>
                <w:rFonts w:eastAsia="Arial" w:cs="Arial"/>
                <w:b/>
                <w:color w:val="FFFFFF" w:themeColor="background1"/>
                <w:sz w:val="20"/>
                <w:szCs w:val="20"/>
                <w:lang w:eastAsia="en-GB"/>
              </w:rPr>
              <w:t xml:space="preserve">C: Manufacturing Process &amp; Quality Culture </w:t>
            </w:r>
            <w:r w:rsidRPr="0077311B">
              <w:rPr>
                <w:rFonts w:eastAsia="Arial" w:cs="Arial"/>
                <w:b/>
                <w:color w:val="FFFF00"/>
                <w:sz w:val="20"/>
                <w:szCs w:val="20"/>
                <w:lang w:eastAsia="en-GB"/>
              </w:rPr>
              <w:t>Section Sub-tota</w:t>
            </w:r>
            <w:r w:rsidR="00FA1633">
              <w:rPr>
                <w:rFonts w:eastAsia="Arial" w:cs="Arial"/>
                <w:b/>
                <w:color w:val="FFFF00"/>
                <w:sz w:val="20"/>
                <w:szCs w:val="20"/>
                <w:lang w:eastAsia="en-GB"/>
              </w:rPr>
              <w:t>l</w:t>
            </w:r>
          </w:p>
        </w:tc>
        <w:tc>
          <w:tcPr>
            <w:tcW w:w="1546" w:type="dxa"/>
            <w:gridSpan w:val="2"/>
            <w:shd w:val="clear" w:color="auto" w:fill="44546A" w:themeFill="text2"/>
          </w:tcPr>
          <w:p w14:paraId="06802BEA" w14:textId="77777777" w:rsidR="00956173" w:rsidRPr="0077311B" w:rsidRDefault="00956173">
            <w:pPr>
              <w:jc w:val="center"/>
              <w:rPr>
                <w:rFonts w:eastAsia="Arial" w:cs="Arial"/>
                <w:b/>
                <w:color w:val="FFFFFF" w:themeColor="background1"/>
                <w:sz w:val="20"/>
                <w:szCs w:val="20"/>
                <w:lang w:eastAsia="en-GB"/>
              </w:rPr>
            </w:pPr>
            <w:r>
              <w:rPr>
                <w:rFonts w:eastAsia="Arial" w:cs="Arial"/>
                <w:b/>
                <w:color w:val="FFFF00"/>
                <w:sz w:val="20"/>
                <w:szCs w:val="20"/>
                <w:lang w:eastAsia="en-GB"/>
              </w:rPr>
              <w:t>32</w:t>
            </w:r>
          </w:p>
        </w:tc>
      </w:tr>
      <w:tr w:rsidR="00956173" w:rsidRPr="0077311B" w14:paraId="33CAC8E7" w14:textId="77777777">
        <w:trPr>
          <w:gridAfter w:val="1"/>
          <w:wAfter w:w="19" w:type="dxa"/>
          <w:trHeight w:val="567"/>
        </w:trPr>
        <w:tc>
          <w:tcPr>
            <w:tcW w:w="2122" w:type="dxa"/>
            <w:shd w:val="clear" w:color="auto" w:fill="44546A" w:themeFill="text2"/>
          </w:tcPr>
          <w:p w14:paraId="63680CE8" w14:textId="77777777" w:rsidR="00956173" w:rsidRPr="0077311B" w:rsidRDefault="00956173">
            <w:pPr>
              <w:rPr>
                <w:rFonts w:eastAsia="Arial" w:cs="Arial"/>
                <w:b/>
                <w:color w:val="FFFFFF" w:themeColor="background1"/>
                <w:sz w:val="20"/>
                <w:szCs w:val="19"/>
                <w:lang w:eastAsia="en-GB"/>
              </w:rPr>
            </w:pPr>
          </w:p>
        </w:tc>
        <w:tc>
          <w:tcPr>
            <w:tcW w:w="7939" w:type="dxa"/>
            <w:gridSpan w:val="3"/>
            <w:shd w:val="clear" w:color="auto" w:fill="44546A" w:themeFill="text2"/>
          </w:tcPr>
          <w:p w14:paraId="29C3FB05" w14:textId="77777777" w:rsidR="00956173" w:rsidRPr="00B114B2" w:rsidRDefault="00956173">
            <w:pPr>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C: Manufacturing Process &amp; Quality Culture </w:t>
            </w:r>
            <w:r w:rsidRPr="0077311B">
              <w:rPr>
                <w:rFonts w:eastAsia="Arial" w:cs="Arial"/>
                <w:b/>
                <w:color w:val="FFFF00"/>
                <w:sz w:val="20"/>
                <w:szCs w:val="19"/>
                <w:lang w:eastAsia="en-GB"/>
              </w:rPr>
              <w:t xml:space="preserve">Section Sub-total </w:t>
            </w:r>
            <w:r w:rsidRPr="00B114B2">
              <w:rPr>
                <w:rFonts w:eastAsia="Arial" w:cs="Arial"/>
                <w:b/>
                <w:color w:val="FFFF00"/>
                <w:sz w:val="16"/>
                <w:szCs w:val="16"/>
                <w:lang w:eastAsia="en-GB"/>
              </w:rPr>
              <w:t xml:space="preserve">excluding points where a supplier </w:t>
            </w:r>
            <w:r w:rsidRPr="0010484D">
              <w:rPr>
                <w:rFonts w:eastAsia="Arial" w:cs="Arial"/>
                <w:b/>
                <w:color w:val="FFFF00"/>
                <w:sz w:val="16"/>
                <w:szCs w:val="16"/>
                <w:u w:val="single"/>
                <w:lang w:eastAsia="en-GB"/>
              </w:rPr>
              <w:t>does not</w:t>
            </w:r>
            <w:r w:rsidRPr="00B114B2">
              <w:rPr>
                <w:rFonts w:eastAsia="Arial" w:cs="Arial"/>
                <w:b/>
                <w:color w:val="FFFF00"/>
                <w:sz w:val="16"/>
                <w:szCs w:val="16"/>
                <w:lang w:eastAsia="en-GB"/>
              </w:rPr>
              <w:t xml:space="preserve"> subcontract manufacturing or distribution</w:t>
            </w:r>
            <w:r w:rsidRPr="0077311B">
              <w:rPr>
                <w:rFonts w:eastAsia="Arial" w:cs="Arial"/>
                <w:b/>
                <w:color w:val="FFFF00"/>
                <w:sz w:val="20"/>
                <w:szCs w:val="19"/>
                <w:lang w:eastAsia="en-GB"/>
              </w:rPr>
              <w:t xml:space="preserve"> </w:t>
            </w:r>
            <w:r>
              <w:rPr>
                <w:rFonts w:eastAsia="Arial" w:cs="Arial"/>
                <w:b/>
                <w:color w:val="FFFF00"/>
                <w:sz w:val="20"/>
                <w:szCs w:val="19"/>
                <w:lang w:eastAsia="en-GB"/>
              </w:rPr>
              <w:t>(C3)</w:t>
            </w:r>
          </w:p>
        </w:tc>
        <w:tc>
          <w:tcPr>
            <w:tcW w:w="1546" w:type="dxa"/>
            <w:gridSpan w:val="2"/>
            <w:shd w:val="clear" w:color="auto" w:fill="44546A" w:themeFill="text2"/>
          </w:tcPr>
          <w:p w14:paraId="5E81C761" w14:textId="77777777" w:rsidR="00956173" w:rsidRPr="0077311B" w:rsidRDefault="00956173">
            <w:pPr>
              <w:jc w:val="center"/>
              <w:rPr>
                <w:rFonts w:eastAsia="Arial" w:cs="Arial"/>
                <w:b/>
                <w:color w:val="FFFF00"/>
                <w:sz w:val="20"/>
                <w:szCs w:val="19"/>
                <w:lang w:eastAsia="en-GB"/>
              </w:rPr>
            </w:pPr>
            <w:r>
              <w:rPr>
                <w:rFonts w:eastAsia="Arial" w:cs="Arial"/>
                <w:b/>
                <w:color w:val="FFFF00"/>
                <w:sz w:val="20"/>
                <w:szCs w:val="19"/>
                <w:lang w:eastAsia="en-GB"/>
              </w:rPr>
              <w:t>30</w:t>
            </w:r>
          </w:p>
        </w:tc>
      </w:tr>
      <w:tr w:rsidR="00956173" w:rsidRPr="0077311B" w14:paraId="6643A720" w14:textId="77777777">
        <w:trPr>
          <w:gridAfter w:val="1"/>
          <w:wAfter w:w="19" w:type="dxa"/>
          <w:trHeight w:val="567"/>
        </w:trPr>
        <w:tc>
          <w:tcPr>
            <w:tcW w:w="2122" w:type="dxa"/>
            <w:shd w:val="clear" w:color="auto" w:fill="44546A" w:themeFill="text2"/>
          </w:tcPr>
          <w:p w14:paraId="058A18A5" w14:textId="77777777" w:rsidR="00956173" w:rsidRPr="0077311B" w:rsidRDefault="00956173">
            <w:pPr>
              <w:rPr>
                <w:rFonts w:eastAsia="Arial" w:cs="Arial"/>
                <w:b/>
                <w:color w:val="FFFFFF" w:themeColor="background1"/>
                <w:sz w:val="20"/>
                <w:szCs w:val="19"/>
                <w:lang w:eastAsia="en-GB"/>
              </w:rPr>
            </w:pPr>
          </w:p>
        </w:tc>
        <w:tc>
          <w:tcPr>
            <w:tcW w:w="7939" w:type="dxa"/>
            <w:gridSpan w:val="3"/>
            <w:shd w:val="clear" w:color="auto" w:fill="44546A" w:themeFill="text2"/>
          </w:tcPr>
          <w:p w14:paraId="1DE01370" w14:textId="77777777" w:rsidR="00956173" w:rsidRPr="0077311B" w:rsidRDefault="00956173">
            <w:pPr>
              <w:rPr>
                <w:rFonts w:eastAsia="Arial" w:cs="Arial"/>
                <w:b/>
                <w:color w:val="FFFFFF" w:themeColor="background1"/>
                <w:sz w:val="20"/>
                <w:szCs w:val="19"/>
                <w:lang w:eastAsia="en-GB"/>
              </w:rPr>
            </w:pPr>
            <w:r w:rsidRPr="0077311B">
              <w:rPr>
                <w:rFonts w:eastAsia="Arial" w:cs="Arial"/>
                <w:b/>
                <w:color w:val="FFFFFF" w:themeColor="background1"/>
                <w:sz w:val="20"/>
                <w:szCs w:val="19"/>
                <w:lang w:eastAsia="en-GB"/>
              </w:rPr>
              <w:t xml:space="preserve">C: Manufacturing Process &amp; Quality Culture </w:t>
            </w:r>
            <w:r w:rsidRPr="0077311B">
              <w:rPr>
                <w:rFonts w:eastAsia="Arial" w:cs="Arial"/>
                <w:b/>
                <w:color w:val="FFFF00"/>
                <w:sz w:val="20"/>
                <w:szCs w:val="19"/>
                <w:lang w:eastAsia="en-GB"/>
              </w:rPr>
              <w:t xml:space="preserve">Section Sub-total </w:t>
            </w:r>
            <w:r w:rsidRPr="00B114B2">
              <w:rPr>
                <w:rFonts w:eastAsia="Arial" w:cs="Arial"/>
                <w:b/>
                <w:color w:val="FFFF00"/>
                <w:sz w:val="16"/>
                <w:szCs w:val="16"/>
                <w:lang w:eastAsia="en-GB"/>
              </w:rPr>
              <w:t xml:space="preserve">excluding points where a supplier </w:t>
            </w:r>
            <w:r w:rsidRPr="0010484D">
              <w:rPr>
                <w:rFonts w:eastAsia="Arial" w:cs="Arial"/>
                <w:b/>
                <w:color w:val="FFFF00"/>
                <w:sz w:val="16"/>
                <w:szCs w:val="16"/>
                <w:u w:val="single"/>
                <w:lang w:eastAsia="en-GB"/>
              </w:rPr>
              <w:t>does not</w:t>
            </w:r>
            <w:r w:rsidRPr="00B114B2">
              <w:rPr>
                <w:rFonts w:eastAsia="Arial" w:cs="Arial"/>
                <w:b/>
                <w:color w:val="FFFF00"/>
                <w:sz w:val="16"/>
                <w:szCs w:val="16"/>
                <w:lang w:eastAsia="en-GB"/>
              </w:rPr>
              <w:t xml:space="preserve"> offer overlabelling service</w:t>
            </w:r>
            <w:r>
              <w:rPr>
                <w:rFonts w:eastAsia="Arial" w:cs="Arial"/>
                <w:b/>
                <w:color w:val="FFFF00"/>
                <w:sz w:val="16"/>
                <w:szCs w:val="16"/>
                <w:lang w:eastAsia="en-GB"/>
              </w:rPr>
              <w:t xml:space="preserve"> (C13)</w:t>
            </w:r>
          </w:p>
        </w:tc>
        <w:tc>
          <w:tcPr>
            <w:tcW w:w="1546" w:type="dxa"/>
            <w:gridSpan w:val="2"/>
            <w:shd w:val="clear" w:color="auto" w:fill="44546A" w:themeFill="text2"/>
          </w:tcPr>
          <w:p w14:paraId="38566A95" w14:textId="77777777" w:rsidR="00956173" w:rsidRDefault="00956173">
            <w:pPr>
              <w:jc w:val="center"/>
              <w:rPr>
                <w:rFonts w:eastAsia="Arial" w:cs="Arial"/>
                <w:b/>
                <w:color w:val="FFFF00"/>
                <w:sz w:val="20"/>
                <w:szCs w:val="19"/>
                <w:lang w:eastAsia="en-GB"/>
              </w:rPr>
            </w:pPr>
            <w:r>
              <w:rPr>
                <w:rFonts w:eastAsia="Arial" w:cs="Arial"/>
                <w:b/>
                <w:color w:val="FFFF00"/>
                <w:sz w:val="20"/>
                <w:szCs w:val="19"/>
                <w:lang w:eastAsia="en-GB"/>
              </w:rPr>
              <w:t>30</w:t>
            </w:r>
          </w:p>
        </w:tc>
      </w:tr>
      <w:tr w:rsidR="00956173" w:rsidRPr="0077311B" w14:paraId="06407AA1" w14:textId="77777777">
        <w:trPr>
          <w:gridAfter w:val="1"/>
          <w:wAfter w:w="19" w:type="dxa"/>
          <w:trHeight w:val="567"/>
        </w:trPr>
        <w:tc>
          <w:tcPr>
            <w:tcW w:w="2122" w:type="dxa"/>
            <w:shd w:val="clear" w:color="auto" w:fill="44546A" w:themeFill="text2"/>
          </w:tcPr>
          <w:p w14:paraId="4C6F5E07" w14:textId="77777777" w:rsidR="00956173" w:rsidRPr="0077311B" w:rsidRDefault="00956173">
            <w:pPr>
              <w:rPr>
                <w:rFonts w:eastAsia="Arial" w:cs="Arial"/>
                <w:b/>
                <w:color w:val="FFFFFF" w:themeColor="background1"/>
                <w:sz w:val="20"/>
                <w:szCs w:val="19"/>
                <w:lang w:eastAsia="en-GB"/>
              </w:rPr>
            </w:pPr>
          </w:p>
        </w:tc>
        <w:tc>
          <w:tcPr>
            <w:tcW w:w="7939" w:type="dxa"/>
            <w:gridSpan w:val="3"/>
            <w:shd w:val="clear" w:color="auto" w:fill="44546A" w:themeFill="text2"/>
          </w:tcPr>
          <w:p w14:paraId="6776FF7E" w14:textId="77777777" w:rsidR="00956173" w:rsidRPr="0077311B" w:rsidRDefault="00956173">
            <w:pPr>
              <w:rPr>
                <w:rFonts w:eastAsia="Arial" w:cs="Arial"/>
                <w:b/>
                <w:color w:val="FFFFFF" w:themeColor="background1"/>
                <w:sz w:val="20"/>
                <w:szCs w:val="19"/>
                <w:lang w:eastAsia="en-GB"/>
              </w:rPr>
            </w:pPr>
            <w:r w:rsidRPr="0077311B">
              <w:rPr>
                <w:rFonts w:eastAsia="Arial" w:cs="Arial"/>
                <w:b/>
                <w:color w:val="FFFFFF" w:themeColor="background1"/>
                <w:sz w:val="20"/>
                <w:szCs w:val="19"/>
                <w:lang w:eastAsia="en-GB"/>
              </w:rPr>
              <w:t xml:space="preserve">C: Manufacturing Process &amp; Quality Culture </w:t>
            </w:r>
            <w:r w:rsidRPr="0077311B">
              <w:rPr>
                <w:rFonts w:eastAsia="Arial" w:cs="Arial"/>
                <w:b/>
                <w:color w:val="FFFF00"/>
                <w:sz w:val="20"/>
                <w:szCs w:val="19"/>
                <w:lang w:eastAsia="en-GB"/>
              </w:rPr>
              <w:t xml:space="preserve">Section Sub-total </w:t>
            </w:r>
            <w:r w:rsidRPr="00B114B2">
              <w:rPr>
                <w:rFonts w:eastAsia="Arial" w:cs="Arial"/>
                <w:b/>
                <w:color w:val="FFFF00"/>
                <w:sz w:val="16"/>
                <w:szCs w:val="16"/>
                <w:lang w:eastAsia="en-GB"/>
              </w:rPr>
              <w:t xml:space="preserve">excluding points where a supplier </w:t>
            </w:r>
            <w:r w:rsidRPr="0010484D">
              <w:rPr>
                <w:rFonts w:eastAsia="Arial" w:cs="Arial"/>
                <w:b/>
                <w:color w:val="FFFF00"/>
                <w:sz w:val="16"/>
                <w:szCs w:val="16"/>
                <w:u w:val="single"/>
                <w:lang w:eastAsia="en-GB"/>
              </w:rPr>
              <w:t>does not</w:t>
            </w:r>
            <w:r w:rsidRPr="00B114B2">
              <w:rPr>
                <w:rFonts w:eastAsia="Arial" w:cs="Arial"/>
                <w:b/>
                <w:color w:val="FFFF00"/>
                <w:sz w:val="16"/>
                <w:szCs w:val="16"/>
                <w:lang w:eastAsia="en-GB"/>
              </w:rPr>
              <w:t xml:space="preserve"> subcontract manufacturing or distribution </w:t>
            </w:r>
            <w:r w:rsidRPr="0010484D">
              <w:rPr>
                <w:rFonts w:eastAsia="Arial" w:cs="Arial"/>
                <w:b/>
                <w:color w:val="FFFF00"/>
                <w:sz w:val="16"/>
                <w:szCs w:val="16"/>
                <w:u w:val="single"/>
                <w:lang w:eastAsia="en-GB"/>
              </w:rPr>
              <w:t>AND does not</w:t>
            </w:r>
            <w:r w:rsidRPr="00B114B2">
              <w:rPr>
                <w:rFonts w:eastAsia="Arial" w:cs="Arial"/>
                <w:b/>
                <w:color w:val="FFFF00"/>
                <w:sz w:val="16"/>
                <w:szCs w:val="16"/>
                <w:lang w:eastAsia="en-GB"/>
              </w:rPr>
              <w:t xml:space="preserve"> offer overlabelling service</w:t>
            </w:r>
            <w:r>
              <w:rPr>
                <w:rFonts w:eastAsia="Arial" w:cs="Arial"/>
                <w:b/>
                <w:color w:val="FFFF00"/>
                <w:sz w:val="16"/>
                <w:szCs w:val="16"/>
                <w:lang w:eastAsia="en-GB"/>
              </w:rPr>
              <w:t xml:space="preserve"> (C3 and C13)</w:t>
            </w:r>
          </w:p>
        </w:tc>
        <w:tc>
          <w:tcPr>
            <w:tcW w:w="1546" w:type="dxa"/>
            <w:gridSpan w:val="2"/>
            <w:shd w:val="clear" w:color="auto" w:fill="44546A" w:themeFill="text2"/>
          </w:tcPr>
          <w:p w14:paraId="5B347384" w14:textId="77777777" w:rsidR="00956173" w:rsidRDefault="00956173">
            <w:pPr>
              <w:jc w:val="center"/>
              <w:rPr>
                <w:rFonts w:eastAsia="Arial" w:cs="Arial"/>
                <w:b/>
                <w:color w:val="FFFF00"/>
                <w:sz w:val="20"/>
                <w:szCs w:val="19"/>
                <w:lang w:eastAsia="en-GB"/>
              </w:rPr>
            </w:pPr>
            <w:r>
              <w:rPr>
                <w:rFonts w:eastAsia="Arial" w:cs="Arial"/>
                <w:b/>
                <w:color w:val="FFFF00"/>
                <w:sz w:val="20"/>
                <w:szCs w:val="19"/>
                <w:lang w:eastAsia="en-GB"/>
              </w:rPr>
              <w:t>28</w:t>
            </w:r>
          </w:p>
        </w:tc>
      </w:tr>
      <w:tr w:rsidR="00956173" w:rsidRPr="0077311B" w14:paraId="319692ED" w14:textId="77777777">
        <w:trPr>
          <w:gridAfter w:val="1"/>
          <w:wAfter w:w="19" w:type="dxa"/>
          <w:trHeight w:val="255"/>
        </w:trPr>
        <w:tc>
          <w:tcPr>
            <w:tcW w:w="2122" w:type="dxa"/>
            <w:vMerge w:val="restart"/>
            <w:vAlign w:val="center"/>
          </w:tcPr>
          <w:p w14:paraId="72AD26A3" w14:textId="77777777" w:rsidR="00956173" w:rsidRPr="00821E20" w:rsidRDefault="00956173">
            <w:pPr>
              <w:rPr>
                <w:b/>
                <w:bCs/>
                <w:highlight w:val="yellow"/>
              </w:rPr>
            </w:pPr>
            <w:r w:rsidRPr="005D0447">
              <w:rPr>
                <w:rFonts w:eastAsia="Arial" w:cs="Arial"/>
                <w:b/>
                <w:bCs/>
                <w:sz w:val="20"/>
                <w:szCs w:val="19"/>
                <w:lang w:eastAsia="en-GB"/>
              </w:rPr>
              <w:lastRenderedPageBreak/>
              <w:t>D</w:t>
            </w:r>
            <w:r>
              <w:rPr>
                <w:rFonts w:eastAsia="Arial" w:cs="Arial"/>
                <w:b/>
                <w:bCs/>
                <w:sz w:val="20"/>
                <w:szCs w:val="19"/>
                <w:lang w:eastAsia="en-GB"/>
              </w:rPr>
              <w:t xml:space="preserve">: </w:t>
            </w:r>
            <w:r w:rsidRPr="00821E20">
              <w:rPr>
                <w:rFonts w:eastAsia="Arial" w:cs="Arial"/>
                <w:b/>
                <w:bCs/>
                <w:sz w:val="20"/>
                <w:szCs w:val="19"/>
                <w:lang w:eastAsia="en-GB"/>
              </w:rPr>
              <w:t>Delivery</w:t>
            </w:r>
          </w:p>
        </w:tc>
        <w:tc>
          <w:tcPr>
            <w:tcW w:w="4962" w:type="dxa"/>
            <w:vAlign w:val="center"/>
          </w:tcPr>
          <w:p w14:paraId="77B0253C" w14:textId="64C73BF2" w:rsidR="00956173" w:rsidRPr="005D0447" w:rsidRDefault="00956173">
            <w:pPr>
              <w:rPr>
                <w:rFonts w:eastAsia="Arial" w:cs="Arial"/>
                <w:sz w:val="20"/>
                <w:szCs w:val="19"/>
                <w:lang w:eastAsia="en-GB"/>
              </w:rPr>
            </w:pPr>
            <w:r w:rsidRPr="005D0447">
              <w:rPr>
                <w:rFonts w:eastAsia="Arial" w:cs="Arial"/>
                <w:sz w:val="20"/>
                <w:szCs w:val="19"/>
                <w:lang w:eastAsia="en-GB"/>
              </w:rPr>
              <w:t xml:space="preserve">Supplier </w:t>
            </w:r>
            <w:r w:rsidR="00A275AB">
              <w:rPr>
                <w:rFonts w:eastAsia="Arial" w:cs="Arial"/>
                <w:sz w:val="20"/>
                <w:szCs w:val="19"/>
                <w:lang w:eastAsia="en-GB"/>
              </w:rPr>
              <w:t xml:space="preserve">(Offeror) </w:t>
            </w:r>
            <w:r w:rsidRPr="005D0447">
              <w:rPr>
                <w:rFonts w:eastAsia="Arial" w:cs="Arial"/>
                <w:sz w:val="20"/>
                <w:szCs w:val="19"/>
                <w:lang w:eastAsia="en-GB"/>
              </w:rPr>
              <w:t>opening times/bank holidays/delivery times/emergency deliveries</w:t>
            </w:r>
          </w:p>
        </w:tc>
        <w:tc>
          <w:tcPr>
            <w:tcW w:w="1389" w:type="dxa"/>
            <w:vAlign w:val="center"/>
          </w:tcPr>
          <w:p w14:paraId="3B916FE6"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vAlign w:val="center"/>
          </w:tcPr>
          <w:p w14:paraId="557EA332"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D1</w:t>
            </w:r>
          </w:p>
        </w:tc>
        <w:tc>
          <w:tcPr>
            <w:tcW w:w="1546" w:type="dxa"/>
            <w:gridSpan w:val="2"/>
            <w:vAlign w:val="center"/>
          </w:tcPr>
          <w:p w14:paraId="76478A6E"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321A4616" w14:textId="77777777">
        <w:trPr>
          <w:gridAfter w:val="1"/>
          <w:wAfter w:w="19" w:type="dxa"/>
          <w:trHeight w:val="255"/>
        </w:trPr>
        <w:tc>
          <w:tcPr>
            <w:tcW w:w="2122" w:type="dxa"/>
            <w:vMerge/>
            <w:vAlign w:val="center"/>
          </w:tcPr>
          <w:p w14:paraId="788F5666" w14:textId="77777777" w:rsidR="00956173" w:rsidRPr="00BB0B29" w:rsidRDefault="00956173">
            <w:pPr>
              <w:rPr>
                <w:rFonts w:eastAsia="Arial" w:cs="Arial"/>
                <w:b/>
                <w:bCs/>
                <w:sz w:val="20"/>
                <w:szCs w:val="19"/>
                <w:highlight w:val="yellow"/>
                <w:lang w:eastAsia="en-GB"/>
              </w:rPr>
            </w:pPr>
          </w:p>
        </w:tc>
        <w:tc>
          <w:tcPr>
            <w:tcW w:w="4962" w:type="dxa"/>
            <w:vAlign w:val="center"/>
          </w:tcPr>
          <w:p w14:paraId="2DF2921F" w14:textId="77777777" w:rsidR="00956173" w:rsidRPr="005D0447" w:rsidRDefault="00956173">
            <w:pPr>
              <w:rPr>
                <w:rFonts w:eastAsia="Arial" w:cs="Arial"/>
                <w:sz w:val="20"/>
                <w:szCs w:val="19"/>
                <w:lang w:eastAsia="en-GB"/>
              </w:rPr>
            </w:pPr>
            <w:r w:rsidRPr="005D0447">
              <w:rPr>
                <w:rFonts w:eastAsia="Arial" w:cs="Arial"/>
                <w:sz w:val="20"/>
                <w:szCs w:val="19"/>
                <w:lang w:eastAsia="en-GB"/>
              </w:rPr>
              <w:t>Resilience of delivery packaging</w:t>
            </w:r>
          </w:p>
        </w:tc>
        <w:tc>
          <w:tcPr>
            <w:tcW w:w="1389" w:type="dxa"/>
            <w:vAlign w:val="center"/>
          </w:tcPr>
          <w:p w14:paraId="4DDC8DE5" w14:textId="77777777" w:rsidR="00956173" w:rsidRPr="005D0447" w:rsidRDefault="00956173">
            <w:pPr>
              <w:rPr>
                <w:rFonts w:eastAsia="Arial" w:cs="Arial"/>
                <w:sz w:val="20"/>
                <w:szCs w:val="19"/>
                <w:lang w:eastAsia="en-GB"/>
              </w:rPr>
            </w:pPr>
            <w:r w:rsidRPr="005D0447">
              <w:rPr>
                <w:rFonts w:eastAsia="Arial" w:cs="Arial"/>
                <w:sz w:val="20"/>
                <w:szCs w:val="19"/>
                <w:lang w:eastAsia="en-GB"/>
              </w:rPr>
              <w:t>Adjudicated</w:t>
            </w:r>
          </w:p>
        </w:tc>
        <w:tc>
          <w:tcPr>
            <w:tcW w:w="1588" w:type="dxa"/>
            <w:vAlign w:val="center"/>
          </w:tcPr>
          <w:p w14:paraId="213C73D8"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D3</w:t>
            </w:r>
          </w:p>
        </w:tc>
        <w:tc>
          <w:tcPr>
            <w:tcW w:w="1546" w:type="dxa"/>
            <w:gridSpan w:val="2"/>
            <w:vAlign w:val="center"/>
          </w:tcPr>
          <w:p w14:paraId="2734DD4B"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1CC5D4CD" w14:textId="77777777">
        <w:trPr>
          <w:gridAfter w:val="1"/>
          <w:wAfter w:w="19" w:type="dxa"/>
          <w:trHeight w:val="255"/>
        </w:trPr>
        <w:tc>
          <w:tcPr>
            <w:tcW w:w="2122" w:type="dxa"/>
            <w:vMerge/>
            <w:vAlign w:val="center"/>
          </w:tcPr>
          <w:p w14:paraId="34FF8A8B" w14:textId="77777777" w:rsidR="00956173" w:rsidRPr="00BB0B29" w:rsidRDefault="00956173">
            <w:pPr>
              <w:rPr>
                <w:rFonts w:eastAsia="Times New Roman" w:cs="Times New Roman"/>
                <w:sz w:val="20"/>
                <w:szCs w:val="19"/>
                <w:highlight w:val="yellow"/>
                <w:lang w:eastAsia="en-GB"/>
              </w:rPr>
            </w:pPr>
          </w:p>
        </w:tc>
        <w:tc>
          <w:tcPr>
            <w:tcW w:w="4962" w:type="dxa"/>
            <w:vAlign w:val="center"/>
          </w:tcPr>
          <w:p w14:paraId="4A72B416" w14:textId="77777777" w:rsidR="00956173" w:rsidRPr="005D0447" w:rsidRDefault="00956173">
            <w:pPr>
              <w:rPr>
                <w:rFonts w:eastAsia="Arial" w:cs="Arial"/>
                <w:sz w:val="20"/>
                <w:szCs w:val="19"/>
                <w:lang w:eastAsia="en-GB"/>
              </w:rPr>
            </w:pPr>
            <w:r w:rsidRPr="005D0447">
              <w:rPr>
                <w:rFonts w:eastAsia="Arial" w:cs="Arial"/>
                <w:sz w:val="20"/>
                <w:szCs w:val="19"/>
                <w:lang w:eastAsia="en-GB"/>
              </w:rPr>
              <w:t>Safe handling of loads (Health and Safety at Work Act 1974)</w:t>
            </w:r>
          </w:p>
        </w:tc>
        <w:tc>
          <w:tcPr>
            <w:tcW w:w="1389" w:type="dxa"/>
            <w:vAlign w:val="center"/>
          </w:tcPr>
          <w:p w14:paraId="2D7395AC"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vAlign w:val="center"/>
          </w:tcPr>
          <w:p w14:paraId="4641AD9E"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D4</w:t>
            </w:r>
          </w:p>
        </w:tc>
        <w:tc>
          <w:tcPr>
            <w:tcW w:w="1546" w:type="dxa"/>
            <w:gridSpan w:val="2"/>
            <w:vAlign w:val="center"/>
          </w:tcPr>
          <w:p w14:paraId="60AE60D6"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171FF0BB" w14:textId="77777777">
        <w:trPr>
          <w:gridAfter w:val="1"/>
          <w:wAfter w:w="19" w:type="dxa"/>
          <w:trHeight w:val="188"/>
        </w:trPr>
        <w:tc>
          <w:tcPr>
            <w:tcW w:w="2122" w:type="dxa"/>
            <w:shd w:val="clear" w:color="auto" w:fill="44546A" w:themeFill="text2"/>
          </w:tcPr>
          <w:p w14:paraId="6C8174E4" w14:textId="77777777" w:rsidR="00956173" w:rsidRPr="0077311B" w:rsidRDefault="00956173">
            <w:pPr>
              <w:spacing w:after="240"/>
              <w:rPr>
                <w:rFonts w:eastAsia="Arial" w:cs="Arial"/>
                <w:b/>
                <w:color w:val="FFFFFF" w:themeColor="background1"/>
                <w:sz w:val="20"/>
                <w:szCs w:val="19"/>
                <w:lang w:eastAsia="en-GB"/>
              </w:rPr>
            </w:pPr>
          </w:p>
        </w:tc>
        <w:tc>
          <w:tcPr>
            <w:tcW w:w="7939" w:type="dxa"/>
            <w:gridSpan w:val="3"/>
            <w:shd w:val="clear" w:color="auto" w:fill="44546A" w:themeFill="text2"/>
          </w:tcPr>
          <w:p w14:paraId="3D6E466A" w14:textId="77777777" w:rsidR="00956173" w:rsidRPr="0077311B" w:rsidRDefault="00956173">
            <w:pPr>
              <w:spacing w:after="240"/>
              <w:rPr>
                <w:rFonts w:eastAsia="Arial" w:cs="Arial"/>
                <w:b/>
                <w:color w:val="FFFFFF" w:themeColor="background1"/>
                <w:sz w:val="20"/>
                <w:szCs w:val="19"/>
                <w:lang w:eastAsia="en-GB"/>
              </w:rPr>
            </w:pPr>
            <w:r w:rsidRPr="0077311B">
              <w:rPr>
                <w:rFonts w:eastAsia="Arial" w:cs="Arial"/>
                <w:b/>
                <w:bCs/>
                <w:color w:val="FFFFFF" w:themeColor="background1"/>
                <w:sz w:val="20"/>
                <w:szCs w:val="19"/>
                <w:lang w:eastAsia="en-GB"/>
              </w:rPr>
              <w:t>D: Component Materials</w:t>
            </w:r>
            <w:r w:rsidRPr="0077311B">
              <w:rPr>
                <w:rFonts w:eastAsia="Arial" w:cs="Arial"/>
                <w:b/>
                <w:color w:val="FFFFFF" w:themeColor="background1"/>
                <w:sz w:val="20"/>
                <w:szCs w:val="19"/>
                <w:lang w:eastAsia="en-GB"/>
              </w:rPr>
              <w:t xml:space="preserve"> </w:t>
            </w:r>
            <w:r w:rsidRPr="0077311B">
              <w:rPr>
                <w:rFonts w:eastAsia="Arial" w:cs="Arial"/>
                <w:b/>
                <w:color w:val="FFFF00"/>
                <w:sz w:val="20"/>
                <w:szCs w:val="19"/>
                <w:lang w:eastAsia="en-GB"/>
              </w:rPr>
              <w:t>Section Sub-total</w:t>
            </w:r>
          </w:p>
        </w:tc>
        <w:tc>
          <w:tcPr>
            <w:tcW w:w="1546" w:type="dxa"/>
            <w:gridSpan w:val="2"/>
            <w:shd w:val="clear" w:color="auto" w:fill="44546A" w:themeFill="text2"/>
          </w:tcPr>
          <w:p w14:paraId="4A902673" w14:textId="77777777" w:rsidR="00956173" w:rsidRPr="0077311B" w:rsidRDefault="00956173">
            <w:pPr>
              <w:spacing w:after="240"/>
              <w:jc w:val="center"/>
              <w:rPr>
                <w:rFonts w:eastAsia="Arial" w:cs="Arial"/>
                <w:b/>
                <w:color w:val="FFFFFF" w:themeColor="background1"/>
                <w:sz w:val="20"/>
                <w:szCs w:val="19"/>
                <w:lang w:eastAsia="en-GB"/>
              </w:rPr>
            </w:pPr>
            <w:r>
              <w:rPr>
                <w:rFonts w:eastAsia="Arial" w:cs="Arial"/>
                <w:b/>
                <w:color w:val="FFFF00"/>
                <w:sz w:val="20"/>
                <w:szCs w:val="19"/>
                <w:lang w:eastAsia="en-GB"/>
              </w:rPr>
              <w:t>6</w:t>
            </w:r>
          </w:p>
        </w:tc>
      </w:tr>
      <w:tr w:rsidR="00956173" w:rsidRPr="0077311B" w14:paraId="232BBD86" w14:textId="77777777">
        <w:trPr>
          <w:gridAfter w:val="1"/>
          <w:wAfter w:w="19" w:type="dxa"/>
          <w:trHeight w:val="255"/>
        </w:trPr>
        <w:tc>
          <w:tcPr>
            <w:tcW w:w="2122" w:type="dxa"/>
            <w:vAlign w:val="center"/>
          </w:tcPr>
          <w:p w14:paraId="3F62FF70" w14:textId="77777777" w:rsidR="00956173" w:rsidRPr="00BB0B29" w:rsidRDefault="00956173">
            <w:pPr>
              <w:rPr>
                <w:rFonts w:eastAsia="Arial" w:cs="Arial"/>
                <w:b/>
                <w:bCs/>
                <w:sz w:val="20"/>
                <w:szCs w:val="19"/>
                <w:highlight w:val="yellow"/>
                <w:lang w:eastAsia="en-GB"/>
              </w:rPr>
            </w:pPr>
            <w:r w:rsidRPr="00821E20">
              <w:rPr>
                <w:rFonts w:eastAsia="Arial" w:cs="Arial"/>
                <w:b/>
                <w:bCs/>
                <w:sz w:val="20"/>
                <w:szCs w:val="19"/>
                <w:lang w:eastAsia="en-GB"/>
              </w:rPr>
              <w:t>E: Product Shortages</w:t>
            </w:r>
          </w:p>
        </w:tc>
        <w:tc>
          <w:tcPr>
            <w:tcW w:w="4962" w:type="dxa"/>
            <w:vAlign w:val="center"/>
          </w:tcPr>
          <w:p w14:paraId="53EE4CCB"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Communicating current or anticipated supply shortages and stock unavailability.</w:t>
            </w:r>
          </w:p>
        </w:tc>
        <w:tc>
          <w:tcPr>
            <w:tcW w:w="1389" w:type="dxa"/>
            <w:vAlign w:val="center"/>
          </w:tcPr>
          <w:p w14:paraId="7804F12B" w14:textId="77777777" w:rsidR="00956173" w:rsidRPr="005D0447" w:rsidRDefault="00956173">
            <w:pPr>
              <w:rPr>
                <w:rFonts w:eastAsia="Arial" w:cs="Arial"/>
                <w:sz w:val="20"/>
                <w:szCs w:val="19"/>
                <w:lang w:eastAsia="en-GB"/>
              </w:rPr>
            </w:pPr>
            <w:r w:rsidRPr="005D0447">
              <w:rPr>
                <w:rFonts w:eastAsia="Arial" w:cs="Arial"/>
                <w:sz w:val="20"/>
                <w:szCs w:val="19"/>
                <w:lang w:eastAsia="en-GB"/>
              </w:rPr>
              <w:t xml:space="preserve">Compliance </w:t>
            </w:r>
          </w:p>
        </w:tc>
        <w:tc>
          <w:tcPr>
            <w:tcW w:w="1588" w:type="dxa"/>
            <w:shd w:val="clear" w:color="auto" w:fill="auto"/>
            <w:vAlign w:val="center"/>
          </w:tcPr>
          <w:p w14:paraId="70A4EE43"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E1</w:t>
            </w:r>
          </w:p>
        </w:tc>
        <w:tc>
          <w:tcPr>
            <w:tcW w:w="1546" w:type="dxa"/>
            <w:gridSpan w:val="2"/>
            <w:vAlign w:val="center"/>
          </w:tcPr>
          <w:p w14:paraId="0255730F"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578ED255" w14:textId="77777777">
        <w:trPr>
          <w:gridAfter w:val="1"/>
          <w:wAfter w:w="19" w:type="dxa"/>
          <w:trHeight w:val="270"/>
        </w:trPr>
        <w:tc>
          <w:tcPr>
            <w:tcW w:w="2122" w:type="dxa"/>
            <w:shd w:val="clear" w:color="auto" w:fill="44546A" w:themeFill="text2"/>
          </w:tcPr>
          <w:p w14:paraId="60128490" w14:textId="77777777" w:rsidR="00956173" w:rsidRPr="0077311B" w:rsidRDefault="00956173">
            <w:pPr>
              <w:spacing w:after="240"/>
              <w:rPr>
                <w:rFonts w:eastAsia="Arial" w:cs="Arial"/>
                <w:b/>
                <w:color w:val="000000" w:themeColor="text1"/>
                <w:sz w:val="20"/>
                <w:szCs w:val="19"/>
                <w:lang w:eastAsia="en-GB"/>
              </w:rPr>
            </w:pPr>
          </w:p>
        </w:tc>
        <w:tc>
          <w:tcPr>
            <w:tcW w:w="7939" w:type="dxa"/>
            <w:gridSpan w:val="3"/>
            <w:tcBorders>
              <w:bottom w:val="single" w:sz="4" w:space="0" w:color="auto"/>
            </w:tcBorders>
            <w:shd w:val="clear" w:color="auto" w:fill="44546A" w:themeFill="text2"/>
          </w:tcPr>
          <w:p w14:paraId="417472B6" w14:textId="77777777" w:rsidR="00956173" w:rsidRPr="0077311B" w:rsidRDefault="00956173">
            <w:pPr>
              <w:spacing w:after="240"/>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E: Shelf-Life </w:t>
            </w:r>
            <w:r w:rsidRPr="0077311B">
              <w:rPr>
                <w:rFonts w:eastAsia="Arial" w:cs="Arial"/>
                <w:b/>
                <w:color w:val="FFFF00"/>
                <w:sz w:val="20"/>
                <w:szCs w:val="19"/>
                <w:lang w:eastAsia="en-GB"/>
              </w:rPr>
              <w:t>Section Sub-total</w:t>
            </w:r>
          </w:p>
        </w:tc>
        <w:tc>
          <w:tcPr>
            <w:tcW w:w="1546" w:type="dxa"/>
            <w:gridSpan w:val="2"/>
            <w:tcBorders>
              <w:bottom w:val="single" w:sz="4" w:space="0" w:color="auto"/>
            </w:tcBorders>
            <w:shd w:val="clear" w:color="auto" w:fill="44546A" w:themeFill="text2"/>
          </w:tcPr>
          <w:p w14:paraId="2B618743" w14:textId="77777777" w:rsidR="00956173" w:rsidRPr="0077311B" w:rsidRDefault="00956173">
            <w:pPr>
              <w:spacing w:after="240"/>
              <w:jc w:val="center"/>
              <w:rPr>
                <w:rFonts w:eastAsia="Arial" w:cs="Arial"/>
                <w:b/>
                <w:color w:val="FFFF00"/>
                <w:sz w:val="20"/>
                <w:szCs w:val="19"/>
                <w:lang w:eastAsia="en-GB"/>
              </w:rPr>
            </w:pPr>
            <w:r>
              <w:rPr>
                <w:rFonts w:eastAsia="Arial" w:cs="Arial"/>
                <w:b/>
                <w:color w:val="FFFF00"/>
                <w:sz w:val="20"/>
                <w:szCs w:val="19"/>
                <w:lang w:eastAsia="en-GB"/>
              </w:rPr>
              <w:t>2</w:t>
            </w:r>
          </w:p>
        </w:tc>
      </w:tr>
      <w:tr w:rsidR="00956173" w:rsidRPr="0077311B" w14:paraId="2BCEC859" w14:textId="77777777">
        <w:trPr>
          <w:gridAfter w:val="1"/>
          <w:wAfter w:w="19" w:type="dxa"/>
          <w:trHeight w:val="255"/>
        </w:trPr>
        <w:tc>
          <w:tcPr>
            <w:tcW w:w="2122" w:type="dxa"/>
            <w:vAlign w:val="center"/>
          </w:tcPr>
          <w:p w14:paraId="1D27DB2D" w14:textId="77777777" w:rsidR="00956173" w:rsidRPr="00821E20" w:rsidRDefault="00956173">
            <w:pPr>
              <w:rPr>
                <w:rFonts w:eastAsia="Arial" w:cs="Arial"/>
                <w:b/>
                <w:bCs/>
                <w:sz w:val="20"/>
                <w:szCs w:val="20"/>
                <w:lang w:eastAsia="en-GB"/>
              </w:rPr>
            </w:pPr>
            <w:r w:rsidRPr="00821E20">
              <w:rPr>
                <w:rFonts w:eastAsia="Arial" w:cs="Arial"/>
                <w:b/>
                <w:bCs/>
                <w:sz w:val="20"/>
                <w:szCs w:val="20"/>
                <w:lang w:eastAsia="en-GB"/>
              </w:rPr>
              <w:t>F:</w:t>
            </w:r>
            <w:r>
              <w:rPr>
                <w:rFonts w:eastAsia="Arial" w:cs="Arial"/>
                <w:b/>
                <w:bCs/>
                <w:sz w:val="20"/>
                <w:szCs w:val="20"/>
                <w:lang w:eastAsia="en-GB"/>
              </w:rPr>
              <w:t xml:space="preserve"> </w:t>
            </w:r>
            <w:r w:rsidRPr="00821E20">
              <w:rPr>
                <w:rFonts w:eastAsia="Arial" w:cs="Arial"/>
                <w:b/>
                <w:bCs/>
                <w:sz w:val="20"/>
                <w:szCs w:val="20"/>
                <w:lang w:eastAsia="en-GB"/>
              </w:rPr>
              <w:t xml:space="preserve">Communications </w:t>
            </w:r>
          </w:p>
        </w:tc>
        <w:tc>
          <w:tcPr>
            <w:tcW w:w="4962" w:type="dxa"/>
            <w:tcBorders>
              <w:bottom w:val="single" w:sz="4" w:space="0" w:color="auto"/>
              <w:right w:val="single" w:sz="4" w:space="0" w:color="auto"/>
            </w:tcBorders>
            <w:shd w:val="clear" w:color="auto" w:fill="auto"/>
            <w:vAlign w:val="center"/>
          </w:tcPr>
          <w:p w14:paraId="1D100E17" w14:textId="77777777" w:rsidR="00956173" w:rsidRPr="005D0447" w:rsidRDefault="00956173">
            <w:pPr>
              <w:rPr>
                <w:rFonts w:eastAsia="Arial" w:cs="Arial"/>
                <w:sz w:val="20"/>
                <w:szCs w:val="19"/>
                <w:lang w:eastAsia="en-GB"/>
              </w:rPr>
            </w:pPr>
            <w:r w:rsidRPr="005D0447">
              <w:rPr>
                <w:rFonts w:eastAsia="Arial" w:cs="Arial"/>
                <w:sz w:val="20"/>
                <w:szCs w:val="19"/>
                <w:lang w:eastAsia="en-GB"/>
              </w:rPr>
              <w:t>Supplier’s key business contacts by category.</w:t>
            </w:r>
          </w:p>
        </w:tc>
        <w:tc>
          <w:tcPr>
            <w:tcW w:w="1389" w:type="dxa"/>
            <w:tcBorders>
              <w:left w:val="single" w:sz="4" w:space="0" w:color="auto"/>
              <w:bottom w:val="single" w:sz="4" w:space="0" w:color="auto"/>
              <w:right w:val="single" w:sz="4" w:space="0" w:color="auto"/>
            </w:tcBorders>
            <w:vAlign w:val="center"/>
          </w:tcPr>
          <w:p w14:paraId="0BF93970"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tcBorders>
              <w:left w:val="single" w:sz="4" w:space="0" w:color="auto"/>
              <w:bottom w:val="single" w:sz="4" w:space="0" w:color="auto"/>
              <w:right w:val="single" w:sz="4" w:space="0" w:color="auto"/>
            </w:tcBorders>
            <w:vAlign w:val="center"/>
          </w:tcPr>
          <w:p w14:paraId="731D3030"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F2</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41CE8B9C"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6B040AB5" w14:textId="77777777">
        <w:trPr>
          <w:gridAfter w:val="1"/>
          <w:wAfter w:w="19" w:type="dxa"/>
          <w:trHeight w:val="270"/>
        </w:trPr>
        <w:tc>
          <w:tcPr>
            <w:tcW w:w="2122" w:type="dxa"/>
            <w:shd w:val="clear" w:color="auto" w:fill="44546A" w:themeFill="text2"/>
          </w:tcPr>
          <w:p w14:paraId="36E8CEA8" w14:textId="77777777" w:rsidR="00956173" w:rsidRPr="0077311B" w:rsidRDefault="00956173">
            <w:pPr>
              <w:spacing w:after="240"/>
              <w:rPr>
                <w:rFonts w:eastAsia="Arial" w:cs="Arial"/>
                <w:b/>
                <w:color w:val="000000" w:themeColor="text1"/>
                <w:sz w:val="20"/>
                <w:szCs w:val="19"/>
                <w:lang w:eastAsia="en-GB"/>
              </w:rPr>
            </w:pPr>
          </w:p>
        </w:tc>
        <w:tc>
          <w:tcPr>
            <w:tcW w:w="7939" w:type="dxa"/>
            <w:gridSpan w:val="3"/>
            <w:shd w:val="clear" w:color="auto" w:fill="44546A" w:themeFill="text2"/>
          </w:tcPr>
          <w:p w14:paraId="1C4CD215" w14:textId="77777777" w:rsidR="00956173" w:rsidRPr="0077311B" w:rsidRDefault="00956173">
            <w:pPr>
              <w:spacing w:after="240"/>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F: Outer Packaging </w:t>
            </w:r>
            <w:r w:rsidRPr="0077311B">
              <w:rPr>
                <w:rFonts w:eastAsia="Arial" w:cs="Arial"/>
                <w:b/>
                <w:color w:val="FFFF00"/>
                <w:sz w:val="20"/>
                <w:szCs w:val="19"/>
                <w:lang w:eastAsia="en-GB"/>
              </w:rPr>
              <w:t>Section Sub-total</w:t>
            </w:r>
          </w:p>
        </w:tc>
        <w:tc>
          <w:tcPr>
            <w:tcW w:w="1546" w:type="dxa"/>
            <w:gridSpan w:val="2"/>
            <w:shd w:val="clear" w:color="auto" w:fill="44546A" w:themeFill="text2"/>
          </w:tcPr>
          <w:p w14:paraId="4A243B4E" w14:textId="77777777" w:rsidR="00956173" w:rsidRPr="0077311B" w:rsidRDefault="00956173">
            <w:pPr>
              <w:spacing w:after="240"/>
              <w:jc w:val="center"/>
              <w:rPr>
                <w:rFonts w:eastAsia="Arial" w:cs="Arial"/>
                <w:b/>
                <w:color w:val="000000" w:themeColor="text1"/>
                <w:sz w:val="20"/>
                <w:szCs w:val="19"/>
                <w:lang w:eastAsia="en-GB"/>
              </w:rPr>
            </w:pPr>
            <w:r>
              <w:rPr>
                <w:rFonts w:eastAsia="Arial" w:cs="Arial"/>
                <w:b/>
                <w:color w:val="FFFF00"/>
                <w:sz w:val="20"/>
                <w:szCs w:val="19"/>
                <w:lang w:eastAsia="en-GB"/>
              </w:rPr>
              <w:t>2</w:t>
            </w:r>
          </w:p>
        </w:tc>
      </w:tr>
      <w:tr w:rsidR="00956173" w:rsidRPr="0077311B" w14:paraId="2B0391C9" w14:textId="77777777">
        <w:trPr>
          <w:gridAfter w:val="1"/>
          <w:wAfter w:w="19" w:type="dxa"/>
          <w:trHeight w:val="255"/>
        </w:trPr>
        <w:tc>
          <w:tcPr>
            <w:tcW w:w="2122" w:type="dxa"/>
            <w:vMerge w:val="restart"/>
            <w:vAlign w:val="center"/>
          </w:tcPr>
          <w:p w14:paraId="151BA6C3" w14:textId="77777777" w:rsidR="00956173" w:rsidRPr="00821E20" w:rsidRDefault="00956173">
            <w:pPr>
              <w:rPr>
                <w:rFonts w:eastAsia="Arial" w:cs="Arial"/>
                <w:b/>
                <w:bCs/>
                <w:sz w:val="20"/>
                <w:szCs w:val="19"/>
                <w:lang w:eastAsia="en-GB"/>
              </w:rPr>
            </w:pPr>
            <w:r w:rsidRPr="00821E20">
              <w:rPr>
                <w:rFonts w:eastAsia="Arial" w:cs="Arial"/>
                <w:b/>
                <w:bCs/>
                <w:sz w:val="20"/>
                <w:szCs w:val="19"/>
                <w:lang w:eastAsia="en-GB"/>
              </w:rPr>
              <w:t>G: Ordering &amp; Invoicing</w:t>
            </w:r>
          </w:p>
        </w:tc>
        <w:tc>
          <w:tcPr>
            <w:tcW w:w="4962" w:type="dxa"/>
            <w:vAlign w:val="center"/>
          </w:tcPr>
          <w:p w14:paraId="60D9349F" w14:textId="77777777" w:rsidR="00956173" w:rsidRPr="005D0447" w:rsidRDefault="00956173">
            <w:pPr>
              <w:rPr>
                <w:rFonts w:eastAsia="Arial" w:cs="Arial"/>
                <w:sz w:val="20"/>
                <w:szCs w:val="19"/>
                <w:lang w:eastAsia="en-GB"/>
              </w:rPr>
            </w:pPr>
            <w:r w:rsidRPr="005D0447">
              <w:rPr>
                <w:rFonts w:eastAsia="Arial" w:cs="Arial"/>
                <w:sz w:val="20"/>
                <w:szCs w:val="19"/>
                <w:lang w:eastAsia="en-GB"/>
              </w:rPr>
              <w:t>Electronic transmission of ordering and invoicing information</w:t>
            </w:r>
          </w:p>
        </w:tc>
        <w:tc>
          <w:tcPr>
            <w:tcW w:w="1389" w:type="dxa"/>
            <w:vAlign w:val="center"/>
          </w:tcPr>
          <w:p w14:paraId="07C490EE"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vAlign w:val="center"/>
          </w:tcPr>
          <w:p w14:paraId="1AF8B3C9"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G1</w:t>
            </w:r>
          </w:p>
        </w:tc>
        <w:tc>
          <w:tcPr>
            <w:tcW w:w="1546" w:type="dxa"/>
            <w:gridSpan w:val="2"/>
            <w:vAlign w:val="center"/>
          </w:tcPr>
          <w:p w14:paraId="5215D7C5"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2BF0ACBE" w14:textId="77777777">
        <w:trPr>
          <w:gridAfter w:val="1"/>
          <w:wAfter w:w="19" w:type="dxa"/>
          <w:trHeight w:val="255"/>
        </w:trPr>
        <w:tc>
          <w:tcPr>
            <w:tcW w:w="2122" w:type="dxa"/>
            <w:vMerge/>
            <w:vAlign w:val="center"/>
          </w:tcPr>
          <w:p w14:paraId="42FC911B" w14:textId="77777777" w:rsidR="00956173" w:rsidRPr="0077311B" w:rsidRDefault="00956173">
            <w:pPr>
              <w:rPr>
                <w:rFonts w:eastAsia="Arial" w:cs="Arial"/>
                <w:sz w:val="20"/>
                <w:szCs w:val="19"/>
                <w:lang w:eastAsia="en-GB"/>
              </w:rPr>
            </w:pPr>
          </w:p>
        </w:tc>
        <w:tc>
          <w:tcPr>
            <w:tcW w:w="4962" w:type="dxa"/>
            <w:tcBorders>
              <w:bottom w:val="single" w:sz="18" w:space="0" w:color="auto"/>
            </w:tcBorders>
            <w:vAlign w:val="center"/>
          </w:tcPr>
          <w:p w14:paraId="6E577E6A" w14:textId="77777777" w:rsidR="00956173" w:rsidRPr="005D0447" w:rsidRDefault="00956173">
            <w:pPr>
              <w:rPr>
                <w:rFonts w:eastAsia="Arial" w:cs="Arial"/>
                <w:sz w:val="20"/>
                <w:szCs w:val="19"/>
                <w:lang w:eastAsia="en-GB"/>
              </w:rPr>
            </w:pPr>
            <w:r w:rsidRPr="005D0447">
              <w:rPr>
                <w:rFonts w:eastAsia="Arial" w:cs="Arial"/>
                <w:sz w:val="20"/>
                <w:szCs w:val="19"/>
                <w:lang w:eastAsia="en-GB"/>
              </w:rPr>
              <w:t>Order placement and invoicing</w:t>
            </w:r>
          </w:p>
        </w:tc>
        <w:tc>
          <w:tcPr>
            <w:tcW w:w="1389" w:type="dxa"/>
            <w:tcBorders>
              <w:bottom w:val="single" w:sz="18" w:space="0" w:color="auto"/>
            </w:tcBorders>
            <w:vAlign w:val="center"/>
          </w:tcPr>
          <w:p w14:paraId="2D999EE5"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tcBorders>
              <w:bottom w:val="single" w:sz="18" w:space="0" w:color="auto"/>
            </w:tcBorders>
            <w:vAlign w:val="center"/>
          </w:tcPr>
          <w:p w14:paraId="797190BA"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G2</w:t>
            </w:r>
          </w:p>
        </w:tc>
        <w:tc>
          <w:tcPr>
            <w:tcW w:w="1546" w:type="dxa"/>
            <w:gridSpan w:val="2"/>
            <w:tcBorders>
              <w:bottom w:val="single" w:sz="18" w:space="0" w:color="auto"/>
            </w:tcBorders>
            <w:vAlign w:val="center"/>
          </w:tcPr>
          <w:p w14:paraId="14CA3219"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27D76026" w14:textId="77777777">
        <w:trPr>
          <w:gridAfter w:val="1"/>
          <w:wAfter w:w="19" w:type="dxa"/>
          <w:trHeight w:val="270"/>
        </w:trPr>
        <w:tc>
          <w:tcPr>
            <w:tcW w:w="2122" w:type="dxa"/>
            <w:shd w:val="clear" w:color="auto" w:fill="44546A" w:themeFill="text2"/>
          </w:tcPr>
          <w:p w14:paraId="4B1FCFB0" w14:textId="77777777" w:rsidR="00956173" w:rsidRPr="0077311B" w:rsidRDefault="00956173">
            <w:pPr>
              <w:spacing w:after="240"/>
              <w:rPr>
                <w:rFonts w:eastAsia="Arial" w:cs="Arial"/>
                <w:b/>
                <w:color w:val="000000" w:themeColor="text1"/>
                <w:sz w:val="20"/>
                <w:szCs w:val="19"/>
                <w:lang w:eastAsia="en-GB"/>
              </w:rPr>
            </w:pPr>
            <w:bookmarkStart w:id="5" w:name="_Hlk184296080"/>
          </w:p>
        </w:tc>
        <w:tc>
          <w:tcPr>
            <w:tcW w:w="7939" w:type="dxa"/>
            <w:gridSpan w:val="3"/>
            <w:shd w:val="clear" w:color="auto" w:fill="44546A" w:themeFill="text2"/>
          </w:tcPr>
          <w:p w14:paraId="1E6F6489" w14:textId="77777777" w:rsidR="00956173" w:rsidRPr="0077311B" w:rsidRDefault="00956173">
            <w:pPr>
              <w:spacing w:after="240"/>
              <w:rPr>
                <w:rFonts w:eastAsia="Arial" w:cs="Arial"/>
                <w:b/>
                <w:color w:val="000000" w:themeColor="text1"/>
                <w:sz w:val="20"/>
                <w:szCs w:val="19"/>
                <w:lang w:eastAsia="en-GB"/>
              </w:rPr>
            </w:pPr>
            <w:r w:rsidRPr="0077311B">
              <w:rPr>
                <w:rFonts w:eastAsia="Arial" w:cs="Arial"/>
                <w:b/>
                <w:color w:val="FFFFFF" w:themeColor="background1"/>
                <w:sz w:val="20"/>
                <w:szCs w:val="19"/>
                <w:lang w:eastAsia="en-GB"/>
              </w:rPr>
              <w:t xml:space="preserve">G: Delivery </w:t>
            </w:r>
            <w:r w:rsidRPr="0077311B">
              <w:rPr>
                <w:rFonts w:eastAsia="Arial" w:cs="Arial"/>
                <w:b/>
                <w:color w:val="FFFF00"/>
                <w:sz w:val="20"/>
                <w:szCs w:val="19"/>
                <w:lang w:eastAsia="en-GB"/>
              </w:rPr>
              <w:t>Section Sub-total</w:t>
            </w:r>
          </w:p>
        </w:tc>
        <w:tc>
          <w:tcPr>
            <w:tcW w:w="1546" w:type="dxa"/>
            <w:gridSpan w:val="2"/>
            <w:shd w:val="clear" w:color="auto" w:fill="44546A" w:themeFill="text2"/>
          </w:tcPr>
          <w:p w14:paraId="3270AE31" w14:textId="77777777" w:rsidR="00956173" w:rsidRPr="001D2AE4" w:rsidRDefault="00956173">
            <w:pPr>
              <w:spacing w:after="240"/>
              <w:jc w:val="center"/>
              <w:rPr>
                <w:rFonts w:eastAsia="Arial" w:cs="Arial"/>
                <w:b/>
                <w:color w:val="FFFF00"/>
                <w:sz w:val="20"/>
                <w:szCs w:val="19"/>
                <w:lang w:eastAsia="en-GB"/>
              </w:rPr>
            </w:pPr>
            <w:r>
              <w:rPr>
                <w:rFonts w:eastAsia="Arial" w:cs="Arial"/>
                <w:b/>
                <w:color w:val="FFFF00"/>
                <w:sz w:val="20"/>
                <w:szCs w:val="19"/>
                <w:lang w:eastAsia="en-GB"/>
              </w:rPr>
              <w:t>4</w:t>
            </w:r>
          </w:p>
        </w:tc>
      </w:tr>
      <w:bookmarkEnd w:id="5"/>
      <w:tr w:rsidR="00956173" w:rsidRPr="0077311B" w14:paraId="082A57D2" w14:textId="77777777">
        <w:trPr>
          <w:gridAfter w:val="1"/>
          <w:wAfter w:w="19" w:type="dxa"/>
          <w:trHeight w:val="255"/>
        </w:trPr>
        <w:tc>
          <w:tcPr>
            <w:tcW w:w="2122" w:type="dxa"/>
            <w:vMerge w:val="restart"/>
            <w:vAlign w:val="center"/>
          </w:tcPr>
          <w:p w14:paraId="0C905D30" w14:textId="77777777" w:rsidR="00956173" w:rsidRPr="00821E20" w:rsidRDefault="00956173">
            <w:pPr>
              <w:rPr>
                <w:rFonts w:eastAsia="Arial" w:cs="Arial"/>
                <w:b/>
                <w:bCs/>
                <w:sz w:val="20"/>
                <w:szCs w:val="19"/>
                <w:highlight w:val="yellow"/>
                <w:lang w:eastAsia="en-GB"/>
              </w:rPr>
            </w:pPr>
            <w:r w:rsidRPr="00821E20">
              <w:rPr>
                <w:rFonts w:eastAsia="Arial" w:cs="Arial"/>
                <w:b/>
                <w:bCs/>
                <w:sz w:val="20"/>
                <w:szCs w:val="19"/>
                <w:lang w:eastAsia="en-GB"/>
              </w:rPr>
              <w:t>H: Contract Management</w:t>
            </w:r>
          </w:p>
        </w:tc>
        <w:tc>
          <w:tcPr>
            <w:tcW w:w="4962" w:type="dxa"/>
            <w:vAlign w:val="center"/>
          </w:tcPr>
          <w:p w14:paraId="1953A393" w14:textId="3107BC98" w:rsidR="00956173" w:rsidRPr="005D0447" w:rsidRDefault="00956173">
            <w:pPr>
              <w:rPr>
                <w:rFonts w:eastAsia="Arial" w:cs="Arial"/>
                <w:sz w:val="20"/>
                <w:szCs w:val="19"/>
                <w:lang w:eastAsia="en-GB"/>
              </w:rPr>
            </w:pPr>
            <w:r w:rsidRPr="005D0447">
              <w:rPr>
                <w:rFonts w:eastAsia="Arial" w:cs="Arial"/>
                <w:sz w:val="20"/>
                <w:szCs w:val="19"/>
                <w:lang w:eastAsia="en-GB"/>
              </w:rPr>
              <w:t xml:space="preserve">Audit of </w:t>
            </w:r>
            <w:r w:rsidR="00A275AB">
              <w:rPr>
                <w:rFonts w:eastAsia="Arial" w:cs="Arial"/>
                <w:sz w:val="20"/>
                <w:szCs w:val="19"/>
                <w:lang w:eastAsia="en-GB"/>
              </w:rPr>
              <w:t>S</w:t>
            </w:r>
            <w:r w:rsidRPr="005D0447">
              <w:rPr>
                <w:rFonts w:eastAsia="Arial" w:cs="Arial"/>
                <w:sz w:val="20"/>
                <w:szCs w:val="19"/>
                <w:lang w:eastAsia="en-GB"/>
              </w:rPr>
              <w:t xml:space="preserve">uppliers </w:t>
            </w:r>
            <w:r w:rsidR="00A275AB">
              <w:rPr>
                <w:rFonts w:eastAsia="Arial" w:cs="Arial"/>
                <w:sz w:val="20"/>
                <w:szCs w:val="19"/>
                <w:lang w:eastAsia="en-GB"/>
              </w:rPr>
              <w:t xml:space="preserve">(Offerors) </w:t>
            </w:r>
            <w:r w:rsidRPr="005D0447">
              <w:rPr>
                <w:rFonts w:eastAsia="Arial" w:cs="Arial"/>
                <w:sz w:val="20"/>
                <w:szCs w:val="19"/>
                <w:lang w:eastAsia="en-GB"/>
              </w:rPr>
              <w:t>by the Authority</w:t>
            </w:r>
          </w:p>
        </w:tc>
        <w:tc>
          <w:tcPr>
            <w:tcW w:w="1389" w:type="dxa"/>
            <w:vAlign w:val="center"/>
          </w:tcPr>
          <w:p w14:paraId="38B70D87"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vAlign w:val="center"/>
          </w:tcPr>
          <w:p w14:paraId="618EC6B0"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H1</w:t>
            </w:r>
          </w:p>
        </w:tc>
        <w:tc>
          <w:tcPr>
            <w:tcW w:w="1546" w:type="dxa"/>
            <w:gridSpan w:val="2"/>
            <w:vAlign w:val="center"/>
          </w:tcPr>
          <w:p w14:paraId="3D693530"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154CC2F8" w14:textId="77777777">
        <w:trPr>
          <w:gridAfter w:val="1"/>
          <w:wAfter w:w="19" w:type="dxa"/>
          <w:trHeight w:val="255"/>
        </w:trPr>
        <w:tc>
          <w:tcPr>
            <w:tcW w:w="2122" w:type="dxa"/>
            <w:vMerge/>
            <w:vAlign w:val="center"/>
          </w:tcPr>
          <w:p w14:paraId="5B77BD8C" w14:textId="77777777" w:rsidR="00956173" w:rsidRPr="00BB0B29" w:rsidRDefault="00956173">
            <w:pPr>
              <w:rPr>
                <w:rFonts w:eastAsia="Times New Roman" w:cs="Times New Roman"/>
                <w:sz w:val="20"/>
                <w:szCs w:val="19"/>
                <w:highlight w:val="yellow"/>
                <w:lang w:eastAsia="en-GB"/>
              </w:rPr>
            </w:pPr>
          </w:p>
        </w:tc>
        <w:tc>
          <w:tcPr>
            <w:tcW w:w="4962" w:type="dxa"/>
            <w:vAlign w:val="center"/>
          </w:tcPr>
          <w:p w14:paraId="1BAF8EC9" w14:textId="77777777" w:rsidR="00956173" w:rsidRPr="005D0447" w:rsidRDefault="00956173">
            <w:pPr>
              <w:rPr>
                <w:rFonts w:eastAsia="Arial" w:cs="Arial"/>
                <w:sz w:val="20"/>
                <w:szCs w:val="19"/>
                <w:lang w:eastAsia="en-GB"/>
              </w:rPr>
            </w:pPr>
            <w:r w:rsidRPr="005D0447">
              <w:rPr>
                <w:rFonts w:eastAsia="Arial" w:cs="Arial"/>
                <w:sz w:val="20"/>
                <w:szCs w:val="19"/>
                <w:lang w:eastAsia="en-GB"/>
              </w:rPr>
              <w:t>Management data, complaints, and KPIs.</w:t>
            </w:r>
          </w:p>
        </w:tc>
        <w:tc>
          <w:tcPr>
            <w:tcW w:w="1389" w:type="dxa"/>
            <w:vAlign w:val="center"/>
          </w:tcPr>
          <w:p w14:paraId="39057037" w14:textId="77777777" w:rsidR="00956173" w:rsidRPr="005D0447" w:rsidRDefault="00956173">
            <w:pPr>
              <w:rPr>
                <w:rFonts w:eastAsia="Arial" w:cs="Arial"/>
                <w:sz w:val="20"/>
                <w:szCs w:val="19"/>
                <w:lang w:eastAsia="en-GB"/>
              </w:rPr>
            </w:pPr>
            <w:r w:rsidRPr="005D0447">
              <w:rPr>
                <w:rFonts w:eastAsia="Arial" w:cs="Arial"/>
                <w:sz w:val="20"/>
                <w:szCs w:val="19"/>
                <w:lang w:eastAsia="en-GB"/>
              </w:rPr>
              <w:t>Compliance</w:t>
            </w:r>
          </w:p>
        </w:tc>
        <w:tc>
          <w:tcPr>
            <w:tcW w:w="1588" w:type="dxa"/>
            <w:vAlign w:val="center"/>
          </w:tcPr>
          <w:p w14:paraId="20AEB47D"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H3</w:t>
            </w:r>
          </w:p>
        </w:tc>
        <w:tc>
          <w:tcPr>
            <w:tcW w:w="1546" w:type="dxa"/>
            <w:gridSpan w:val="2"/>
            <w:vAlign w:val="center"/>
          </w:tcPr>
          <w:p w14:paraId="694EF653" w14:textId="77777777" w:rsidR="00956173" w:rsidRPr="005D0447" w:rsidRDefault="00956173">
            <w:pPr>
              <w:jc w:val="center"/>
              <w:rPr>
                <w:rFonts w:eastAsia="Arial" w:cs="Arial"/>
                <w:sz w:val="20"/>
                <w:szCs w:val="19"/>
                <w:lang w:eastAsia="en-GB"/>
              </w:rPr>
            </w:pPr>
            <w:r w:rsidRPr="005D0447">
              <w:rPr>
                <w:rFonts w:eastAsia="Arial" w:cs="Arial"/>
                <w:sz w:val="20"/>
                <w:szCs w:val="19"/>
                <w:lang w:eastAsia="en-GB"/>
              </w:rPr>
              <w:t>2</w:t>
            </w:r>
          </w:p>
        </w:tc>
      </w:tr>
      <w:tr w:rsidR="00956173" w:rsidRPr="0077311B" w14:paraId="7C6F83E6" w14:textId="77777777">
        <w:trPr>
          <w:gridAfter w:val="1"/>
          <w:wAfter w:w="19" w:type="dxa"/>
          <w:trHeight w:val="255"/>
        </w:trPr>
        <w:tc>
          <w:tcPr>
            <w:tcW w:w="2122" w:type="dxa"/>
            <w:shd w:val="clear" w:color="auto" w:fill="44546A" w:themeFill="text2"/>
            <w:vAlign w:val="center"/>
          </w:tcPr>
          <w:p w14:paraId="3CE05E63" w14:textId="77777777" w:rsidR="00956173" w:rsidRPr="00BB0B29" w:rsidRDefault="00956173">
            <w:pPr>
              <w:spacing w:after="240"/>
              <w:rPr>
                <w:rFonts w:eastAsia="Times New Roman" w:cs="Times New Roman"/>
                <w:sz w:val="20"/>
                <w:szCs w:val="19"/>
                <w:highlight w:val="yellow"/>
                <w:lang w:eastAsia="en-GB"/>
              </w:rPr>
            </w:pPr>
          </w:p>
        </w:tc>
        <w:tc>
          <w:tcPr>
            <w:tcW w:w="7939" w:type="dxa"/>
            <w:gridSpan w:val="3"/>
            <w:shd w:val="clear" w:color="auto" w:fill="44546A" w:themeFill="text2"/>
            <w:vAlign w:val="center"/>
          </w:tcPr>
          <w:p w14:paraId="0691E1F2" w14:textId="77777777" w:rsidR="00956173" w:rsidRPr="00430CA3" w:rsidRDefault="00956173">
            <w:pPr>
              <w:spacing w:after="240"/>
              <w:rPr>
                <w:rFonts w:eastAsia="Arial" w:cs="Arial"/>
                <w:b/>
                <w:bCs/>
                <w:sz w:val="20"/>
                <w:szCs w:val="19"/>
                <w:highlight w:val="yellow"/>
                <w:lang w:eastAsia="en-GB"/>
              </w:rPr>
            </w:pPr>
            <w:r w:rsidRPr="00430CA3">
              <w:rPr>
                <w:rFonts w:eastAsia="Arial" w:cs="Arial"/>
                <w:b/>
                <w:bCs/>
                <w:color w:val="FFFFFF" w:themeColor="background1"/>
                <w:sz w:val="20"/>
                <w:szCs w:val="19"/>
                <w:lang w:eastAsia="en-GB"/>
              </w:rPr>
              <w:t xml:space="preserve">H: Contract Management </w:t>
            </w:r>
            <w:r w:rsidRPr="00430CA3">
              <w:rPr>
                <w:rFonts w:eastAsia="Arial" w:cs="Arial"/>
                <w:b/>
                <w:bCs/>
                <w:color w:val="FFFF00"/>
                <w:sz w:val="20"/>
                <w:szCs w:val="19"/>
                <w:lang w:eastAsia="en-GB"/>
              </w:rPr>
              <w:t>Section Sub-total</w:t>
            </w:r>
          </w:p>
        </w:tc>
        <w:tc>
          <w:tcPr>
            <w:tcW w:w="1546" w:type="dxa"/>
            <w:gridSpan w:val="2"/>
            <w:shd w:val="clear" w:color="auto" w:fill="44546A" w:themeFill="text2"/>
            <w:vAlign w:val="center"/>
          </w:tcPr>
          <w:p w14:paraId="2595BC8F" w14:textId="77777777" w:rsidR="00956173" w:rsidRPr="0010484D" w:rsidRDefault="00956173">
            <w:pPr>
              <w:spacing w:after="240"/>
              <w:jc w:val="center"/>
              <w:rPr>
                <w:rFonts w:eastAsia="Arial" w:cs="Arial"/>
                <w:b/>
                <w:bCs/>
                <w:sz w:val="20"/>
                <w:szCs w:val="19"/>
                <w:highlight w:val="yellow"/>
                <w:lang w:eastAsia="en-GB"/>
              </w:rPr>
            </w:pPr>
            <w:r w:rsidRPr="0010484D">
              <w:rPr>
                <w:rFonts w:eastAsia="Arial" w:cs="Arial"/>
                <w:b/>
                <w:bCs/>
                <w:color w:val="FFFF00"/>
                <w:sz w:val="20"/>
                <w:szCs w:val="19"/>
                <w:lang w:eastAsia="en-GB"/>
              </w:rPr>
              <w:t>4</w:t>
            </w:r>
          </w:p>
        </w:tc>
      </w:tr>
      <w:tr w:rsidR="00956173" w:rsidRPr="0077311B" w14:paraId="4CF207CE" w14:textId="77777777" w:rsidTr="00FA1633">
        <w:trPr>
          <w:trHeight w:val="190"/>
        </w:trPr>
        <w:tc>
          <w:tcPr>
            <w:tcW w:w="11626" w:type="dxa"/>
            <w:gridSpan w:val="7"/>
            <w:shd w:val="clear" w:color="auto" w:fill="auto"/>
            <w:vAlign w:val="center"/>
          </w:tcPr>
          <w:p w14:paraId="5D241978" w14:textId="77777777" w:rsidR="00956173" w:rsidRPr="0077311B" w:rsidRDefault="00956173">
            <w:pPr>
              <w:jc w:val="center"/>
              <w:rPr>
                <w:rFonts w:eastAsia="Arial" w:cs="Arial"/>
                <w:b/>
                <w:bCs/>
                <w:color w:val="FFFF00"/>
                <w:sz w:val="20"/>
                <w:szCs w:val="19"/>
                <w:lang w:eastAsia="en-GB"/>
              </w:rPr>
            </w:pPr>
          </w:p>
        </w:tc>
      </w:tr>
      <w:tr w:rsidR="00956173" w:rsidRPr="0077311B" w14:paraId="5AD404D6" w14:textId="77777777">
        <w:trPr>
          <w:trHeight w:val="445"/>
        </w:trPr>
        <w:tc>
          <w:tcPr>
            <w:tcW w:w="10080" w:type="dxa"/>
            <w:gridSpan w:val="5"/>
            <w:shd w:val="clear" w:color="auto" w:fill="00B0F0"/>
            <w:vAlign w:val="center"/>
          </w:tcPr>
          <w:p w14:paraId="7C22434C" w14:textId="77777777" w:rsidR="00956173" w:rsidRPr="0077311B" w:rsidRDefault="00956173">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Technical &amp; Quality Total</w:t>
            </w:r>
          </w:p>
        </w:tc>
        <w:tc>
          <w:tcPr>
            <w:tcW w:w="1546" w:type="dxa"/>
            <w:gridSpan w:val="2"/>
            <w:shd w:val="clear" w:color="auto" w:fill="00B0F0"/>
            <w:vAlign w:val="center"/>
          </w:tcPr>
          <w:p w14:paraId="497CB62A" w14:textId="77777777" w:rsidR="00956173" w:rsidRPr="00D73787" w:rsidRDefault="00956173">
            <w:pPr>
              <w:jc w:val="center"/>
              <w:rPr>
                <w:rFonts w:eastAsia="Arial" w:cs="Arial"/>
                <w:b/>
                <w:bCs/>
                <w:sz w:val="22"/>
                <w:szCs w:val="20"/>
                <w:lang w:eastAsia="en-GB"/>
              </w:rPr>
            </w:pPr>
            <w:r w:rsidRPr="00D73787">
              <w:rPr>
                <w:rFonts w:eastAsia="Arial" w:cs="Arial"/>
                <w:b/>
                <w:bCs/>
                <w:sz w:val="22"/>
                <w:szCs w:val="20"/>
                <w:lang w:eastAsia="en-GB"/>
              </w:rPr>
              <w:t>54</w:t>
            </w:r>
          </w:p>
          <w:p w14:paraId="50655754" w14:textId="77777777" w:rsidR="00956173" w:rsidRPr="0077311B" w:rsidRDefault="00956173">
            <w:pPr>
              <w:jc w:val="center"/>
              <w:rPr>
                <w:rFonts w:eastAsia="Arial" w:cs="Arial"/>
                <w:b/>
                <w:bCs/>
                <w:strike/>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956173" w:rsidRPr="0077311B" w14:paraId="7839FFF6" w14:textId="77777777">
        <w:trPr>
          <w:trHeight w:val="445"/>
        </w:trPr>
        <w:tc>
          <w:tcPr>
            <w:tcW w:w="10080" w:type="dxa"/>
            <w:gridSpan w:val="5"/>
            <w:shd w:val="clear" w:color="auto" w:fill="00B0F0"/>
            <w:vAlign w:val="center"/>
          </w:tcPr>
          <w:p w14:paraId="12CA5EFC" w14:textId="77777777" w:rsidR="00956173" w:rsidRPr="0077311B" w:rsidRDefault="00956173">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 xml:space="preserve">Excluding </w:t>
            </w:r>
            <w:r>
              <w:rPr>
                <w:rFonts w:eastAsia="Arial" w:cs="Arial"/>
                <w:b/>
                <w:color w:val="FFFF00"/>
                <w:sz w:val="20"/>
                <w:szCs w:val="19"/>
                <w:lang w:eastAsia="en-GB"/>
              </w:rPr>
              <w:t>C3</w:t>
            </w:r>
            <w:r w:rsidRPr="0077311B">
              <w:rPr>
                <w:rFonts w:eastAsia="Arial" w:cs="Arial"/>
                <w:b/>
                <w:color w:val="FFFF00"/>
                <w:sz w:val="20"/>
                <w:szCs w:val="19"/>
                <w:lang w:eastAsia="en-GB"/>
              </w:rPr>
              <w:t xml:space="preserve">) </w:t>
            </w:r>
            <w:r w:rsidRPr="0077311B">
              <w:t xml:space="preserve"> </w:t>
            </w:r>
          </w:p>
        </w:tc>
        <w:tc>
          <w:tcPr>
            <w:tcW w:w="1546" w:type="dxa"/>
            <w:gridSpan w:val="2"/>
            <w:shd w:val="clear" w:color="auto" w:fill="00B0F0"/>
            <w:vAlign w:val="center"/>
          </w:tcPr>
          <w:p w14:paraId="78AAA9D5" w14:textId="77777777" w:rsidR="00956173" w:rsidRPr="00D73787" w:rsidRDefault="00956173">
            <w:pPr>
              <w:jc w:val="center"/>
              <w:rPr>
                <w:rFonts w:eastAsia="Arial" w:cs="Arial"/>
                <w:b/>
                <w:bCs/>
                <w:sz w:val="22"/>
                <w:szCs w:val="20"/>
                <w:lang w:eastAsia="en-GB"/>
              </w:rPr>
            </w:pPr>
            <w:r w:rsidRPr="00D73787">
              <w:rPr>
                <w:rFonts w:eastAsia="Arial" w:cs="Arial"/>
                <w:b/>
                <w:bCs/>
                <w:sz w:val="22"/>
                <w:szCs w:val="20"/>
                <w:lang w:eastAsia="en-GB"/>
              </w:rPr>
              <w:t>52</w:t>
            </w:r>
          </w:p>
          <w:p w14:paraId="46424ABD" w14:textId="77777777" w:rsidR="00956173" w:rsidRPr="0077311B" w:rsidRDefault="00956173">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956173" w:rsidRPr="0077311B" w14:paraId="2DAC6F9D" w14:textId="77777777">
        <w:trPr>
          <w:trHeight w:val="445"/>
        </w:trPr>
        <w:tc>
          <w:tcPr>
            <w:tcW w:w="10080" w:type="dxa"/>
            <w:gridSpan w:val="5"/>
            <w:shd w:val="clear" w:color="auto" w:fill="00B0F0"/>
            <w:vAlign w:val="center"/>
          </w:tcPr>
          <w:p w14:paraId="641D6F42" w14:textId="77777777" w:rsidR="00956173" w:rsidRPr="0077311B" w:rsidRDefault="00956173">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Excluding</w:t>
            </w:r>
            <w:r>
              <w:rPr>
                <w:rFonts w:eastAsia="Arial" w:cs="Arial"/>
                <w:b/>
                <w:color w:val="FFFF00"/>
                <w:sz w:val="20"/>
                <w:szCs w:val="19"/>
                <w:lang w:eastAsia="en-GB"/>
              </w:rPr>
              <w:t xml:space="preserve"> C13</w:t>
            </w:r>
            <w:r w:rsidRPr="0077311B">
              <w:rPr>
                <w:rFonts w:eastAsia="Arial" w:cs="Arial"/>
                <w:b/>
                <w:color w:val="FFFF00"/>
                <w:sz w:val="20"/>
                <w:szCs w:val="19"/>
                <w:lang w:eastAsia="en-GB"/>
              </w:rPr>
              <w:t>)</w:t>
            </w:r>
          </w:p>
        </w:tc>
        <w:tc>
          <w:tcPr>
            <w:tcW w:w="1546" w:type="dxa"/>
            <w:gridSpan w:val="2"/>
            <w:shd w:val="clear" w:color="auto" w:fill="00B0F0"/>
            <w:vAlign w:val="center"/>
          </w:tcPr>
          <w:p w14:paraId="58423096" w14:textId="77777777" w:rsidR="00956173" w:rsidRPr="00D73787" w:rsidRDefault="00956173">
            <w:pPr>
              <w:jc w:val="center"/>
              <w:rPr>
                <w:rFonts w:eastAsia="Arial" w:cs="Arial"/>
                <w:b/>
                <w:bCs/>
                <w:sz w:val="22"/>
                <w:szCs w:val="20"/>
                <w:lang w:eastAsia="en-GB"/>
              </w:rPr>
            </w:pPr>
            <w:r w:rsidRPr="00D73787">
              <w:rPr>
                <w:rFonts w:eastAsia="Arial" w:cs="Arial"/>
                <w:b/>
                <w:bCs/>
                <w:sz w:val="22"/>
                <w:szCs w:val="20"/>
                <w:lang w:eastAsia="en-GB"/>
              </w:rPr>
              <w:t>52</w:t>
            </w:r>
          </w:p>
          <w:p w14:paraId="7E4EBCC3" w14:textId="77777777" w:rsidR="00956173" w:rsidRPr="0077311B" w:rsidRDefault="00956173">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956173" w:rsidRPr="0077311B" w14:paraId="1E300E5A" w14:textId="77777777">
        <w:trPr>
          <w:trHeight w:val="445"/>
        </w:trPr>
        <w:tc>
          <w:tcPr>
            <w:tcW w:w="10080" w:type="dxa"/>
            <w:gridSpan w:val="5"/>
            <w:shd w:val="clear" w:color="auto" w:fill="00B0F0"/>
            <w:vAlign w:val="center"/>
          </w:tcPr>
          <w:p w14:paraId="4B42ADBB" w14:textId="77777777" w:rsidR="00956173" w:rsidRPr="0077311B" w:rsidRDefault="00956173">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 xml:space="preserve">Excluding points C3 </w:t>
            </w:r>
            <w:r w:rsidRPr="0010484D">
              <w:rPr>
                <w:rFonts w:eastAsia="Arial" w:cs="Arial"/>
                <w:b/>
                <w:color w:val="FFFF00"/>
                <w:sz w:val="20"/>
                <w:szCs w:val="19"/>
                <w:u w:val="single"/>
                <w:lang w:eastAsia="en-GB"/>
              </w:rPr>
              <w:t>and</w:t>
            </w:r>
            <w:r w:rsidRPr="0077311B">
              <w:rPr>
                <w:rFonts w:eastAsia="Arial" w:cs="Arial"/>
                <w:b/>
                <w:color w:val="FFFF00"/>
                <w:sz w:val="20"/>
                <w:szCs w:val="19"/>
                <w:lang w:eastAsia="en-GB"/>
              </w:rPr>
              <w:t xml:space="preserve"> </w:t>
            </w:r>
            <w:r>
              <w:rPr>
                <w:rFonts w:eastAsia="Arial" w:cs="Arial"/>
                <w:b/>
                <w:color w:val="FFFF00"/>
                <w:sz w:val="20"/>
                <w:szCs w:val="19"/>
                <w:lang w:eastAsia="en-GB"/>
              </w:rPr>
              <w:t>C13</w:t>
            </w:r>
            <w:r w:rsidRPr="0077311B">
              <w:rPr>
                <w:rFonts w:eastAsia="Arial" w:cs="Arial"/>
                <w:b/>
                <w:color w:val="FFFF00"/>
                <w:sz w:val="20"/>
                <w:szCs w:val="19"/>
                <w:lang w:eastAsia="en-GB"/>
              </w:rPr>
              <w:t>)</w:t>
            </w:r>
          </w:p>
        </w:tc>
        <w:tc>
          <w:tcPr>
            <w:tcW w:w="1546" w:type="dxa"/>
            <w:gridSpan w:val="2"/>
            <w:shd w:val="clear" w:color="auto" w:fill="00B0F0"/>
            <w:vAlign w:val="center"/>
          </w:tcPr>
          <w:p w14:paraId="580FB4A7" w14:textId="77777777" w:rsidR="00956173" w:rsidRPr="00D73787" w:rsidRDefault="00956173">
            <w:pPr>
              <w:jc w:val="center"/>
              <w:rPr>
                <w:rFonts w:eastAsia="Arial" w:cs="Arial"/>
                <w:b/>
                <w:bCs/>
                <w:sz w:val="22"/>
                <w:szCs w:val="20"/>
                <w:lang w:eastAsia="en-GB"/>
              </w:rPr>
            </w:pPr>
            <w:r w:rsidRPr="00D73787">
              <w:rPr>
                <w:rFonts w:eastAsia="Arial" w:cs="Arial"/>
                <w:b/>
                <w:bCs/>
                <w:sz w:val="22"/>
                <w:szCs w:val="20"/>
                <w:lang w:eastAsia="en-GB"/>
              </w:rPr>
              <w:t>5</w:t>
            </w:r>
            <w:r>
              <w:rPr>
                <w:rFonts w:eastAsia="Arial" w:cs="Arial"/>
                <w:b/>
                <w:bCs/>
                <w:sz w:val="22"/>
                <w:szCs w:val="20"/>
                <w:lang w:eastAsia="en-GB"/>
              </w:rPr>
              <w:t>0</w:t>
            </w:r>
          </w:p>
          <w:p w14:paraId="6D923CB6" w14:textId="77777777" w:rsidR="00956173" w:rsidRPr="0077311B" w:rsidRDefault="00956173">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bl>
    <w:p w14:paraId="1912536C" w14:textId="77777777" w:rsidR="00C84F37" w:rsidRPr="0059660D" w:rsidRDefault="00C84F37" w:rsidP="00C84F37">
      <w:pPr>
        <w:rPr>
          <w:b/>
          <w:bCs/>
          <w:sz w:val="22"/>
          <w:u w:val="single"/>
        </w:rPr>
      </w:pPr>
    </w:p>
    <w:p w14:paraId="6F170ECD" w14:textId="4F49ADDB" w:rsidR="00C84F37" w:rsidRPr="00956173" w:rsidRDefault="00956173" w:rsidP="417F284E">
      <w:pPr>
        <w:rPr>
          <w:b/>
          <w:bCs/>
          <w:sz w:val="22"/>
          <w:u w:val="single"/>
        </w:rPr>
      </w:pPr>
      <w:r w:rsidRPr="417F284E">
        <w:rPr>
          <w:b/>
          <w:bCs/>
        </w:rPr>
        <w:t>7</w:t>
      </w:r>
      <w:r w:rsidR="00161AD0" w:rsidRPr="417F284E">
        <w:rPr>
          <w:b/>
          <w:bCs/>
        </w:rPr>
        <w:t xml:space="preserve"> </w:t>
      </w:r>
      <w:r w:rsidR="00C84F37" w:rsidRPr="417F284E">
        <w:rPr>
          <w:b/>
          <w:bCs/>
        </w:rPr>
        <w:t>Technical, Quality and Social Value Envelope Evaluations</w:t>
      </w:r>
    </w:p>
    <w:p w14:paraId="2894AB7D" w14:textId="27410EE6" w:rsidR="00C84F37" w:rsidRPr="0027512E" w:rsidRDefault="00C84F37" w:rsidP="00C84F37">
      <w:pPr>
        <w:pStyle w:val="ListParagraph"/>
        <w:numPr>
          <w:ilvl w:val="1"/>
          <w:numId w:val="1"/>
        </w:numPr>
        <w:rPr>
          <w:b/>
          <w:bCs/>
          <w:sz w:val="22"/>
          <w:u w:val="single"/>
        </w:rPr>
      </w:pPr>
      <w:r w:rsidRPr="00AA1015">
        <w:rPr>
          <w:sz w:val="22"/>
        </w:rPr>
        <w:t xml:space="preserve">All sections </w:t>
      </w:r>
      <w:r>
        <w:rPr>
          <w:sz w:val="22"/>
        </w:rPr>
        <w:t xml:space="preserve">and specification points </w:t>
      </w:r>
      <w:r w:rsidRPr="00AA1015">
        <w:rPr>
          <w:sz w:val="22"/>
        </w:rPr>
        <w:t>within Technical and Quality are weighted</w:t>
      </w:r>
      <w:r>
        <w:rPr>
          <w:sz w:val="22"/>
        </w:rPr>
        <w:t xml:space="preserve"> accordingly.</w:t>
      </w:r>
    </w:p>
    <w:p w14:paraId="6A83A9AF" w14:textId="0FD6A46C" w:rsidR="00C84F37" w:rsidRPr="0027512E" w:rsidRDefault="00C84F37" w:rsidP="00C84F37">
      <w:pPr>
        <w:pStyle w:val="ListParagraph"/>
        <w:numPr>
          <w:ilvl w:val="1"/>
          <w:numId w:val="1"/>
        </w:numPr>
        <w:rPr>
          <w:b/>
          <w:bCs/>
          <w:sz w:val="22"/>
          <w:u w:val="single"/>
        </w:rPr>
      </w:pPr>
      <w:r w:rsidRPr="00AA1015">
        <w:rPr>
          <w:sz w:val="22"/>
        </w:rPr>
        <w:t xml:space="preserve">All sections </w:t>
      </w:r>
      <w:r>
        <w:rPr>
          <w:sz w:val="22"/>
        </w:rPr>
        <w:t xml:space="preserve">and specification points </w:t>
      </w:r>
      <w:r w:rsidRPr="00AA1015">
        <w:rPr>
          <w:sz w:val="22"/>
        </w:rPr>
        <w:t>within the Social Value Model are weighted</w:t>
      </w:r>
      <w:r>
        <w:rPr>
          <w:sz w:val="22"/>
        </w:rPr>
        <w:t xml:space="preserve"> accordingly.</w:t>
      </w:r>
    </w:p>
    <w:p w14:paraId="58117F28" w14:textId="0C1ACC51" w:rsidR="00C84F37" w:rsidRPr="0077311B" w:rsidRDefault="00C84F37" w:rsidP="00C84F37">
      <w:pPr>
        <w:pStyle w:val="ListParagraph"/>
        <w:numPr>
          <w:ilvl w:val="1"/>
          <w:numId w:val="1"/>
        </w:numPr>
        <w:rPr>
          <w:b/>
          <w:bCs/>
          <w:sz w:val="22"/>
          <w:u w:val="single"/>
        </w:rPr>
      </w:pPr>
      <w:r w:rsidRPr="00AA1015">
        <w:rPr>
          <w:sz w:val="22"/>
        </w:rPr>
        <w:t>The Supplier</w:t>
      </w:r>
      <w:r w:rsidR="00AE048B">
        <w:rPr>
          <w:sz w:val="22"/>
        </w:rPr>
        <w:t>’</w:t>
      </w:r>
      <w:r w:rsidRPr="00AA1015">
        <w:rPr>
          <w:sz w:val="22"/>
        </w:rPr>
        <w:t>s (Offeror</w:t>
      </w:r>
      <w:r w:rsidR="00AE048B">
        <w:rPr>
          <w:sz w:val="22"/>
        </w:rPr>
        <w:t>’</w:t>
      </w:r>
      <w:r w:rsidRPr="00AA1015">
        <w:rPr>
          <w:sz w:val="22"/>
        </w:rPr>
        <w:t>s) overall scores shall be calculated</w:t>
      </w:r>
      <w:r>
        <w:rPr>
          <w:sz w:val="22"/>
        </w:rPr>
        <w:t>:</w:t>
      </w:r>
    </w:p>
    <w:p w14:paraId="3248008B" w14:textId="6BB9806F" w:rsidR="00C84F37" w:rsidRPr="0077311B" w:rsidRDefault="00C84F37" w:rsidP="00C84F37">
      <w:pPr>
        <w:pStyle w:val="ListParagraph"/>
        <w:numPr>
          <w:ilvl w:val="2"/>
          <w:numId w:val="1"/>
        </w:numPr>
        <w:ind w:left="1418" w:hanging="698"/>
        <w:rPr>
          <w:b/>
          <w:bCs/>
          <w:sz w:val="22"/>
          <w:u w:val="single"/>
        </w:rPr>
      </w:pPr>
      <w:r w:rsidRPr="00AA1015">
        <w:rPr>
          <w:sz w:val="22"/>
        </w:rPr>
        <w:t>Technical and Quality - Supplier</w:t>
      </w:r>
      <w:r w:rsidR="00AE048B">
        <w:rPr>
          <w:sz w:val="22"/>
        </w:rPr>
        <w:t>’</w:t>
      </w:r>
      <w:r w:rsidRPr="00AA1015">
        <w:rPr>
          <w:sz w:val="22"/>
        </w:rPr>
        <w:t>s (Offeror</w:t>
      </w:r>
      <w:r w:rsidR="00AE048B">
        <w:rPr>
          <w:sz w:val="22"/>
        </w:rPr>
        <w:t>’</w:t>
      </w:r>
      <w:r w:rsidRPr="00AA1015">
        <w:rPr>
          <w:sz w:val="22"/>
        </w:rPr>
        <w:t xml:space="preserve">s) achieved score </w:t>
      </w:r>
      <w:r>
        <w:rPr>
          <w:sz w:val="22"/>
        </w:rPr>
        <w:t>/</w:t>
      </w:r>
      <w:r w:rsidRPr="00AA1015">
        <w:rPr>
          <w:sz w:val="22"/>
        </w:rPr>
        <w:t xml:space="preserve"> Maximum available unweighted score </w:t>
      </w:r>
      <w:r>
        <w:rPr>
          <w:sz w:val="22"/>
        </w:rPr>
        <w:t xml:space="preserve">* </w:t>
      </w:r>
      <w:r w:rsidR="00E445C0" w:rsidRPr="00AA1015">
        <w:rPr>
          <w:sz w:val="22"/>
        </w:rPr>
        <w:t>50</w:t>
      </w:r>
      <w:r w:rsidR="00E445C0">
        <w:rPr>
          <w:sz w:val="22"/>
        </w:rPr>
        <w:t>%.</w:t>
      </w:r>
    </w:p>
    <w:p w14:paraId="0F499443" w14:textId="729BBC4C" w:rsidR="00C84F37" w:rsidRPr="000F1FE8" w:rsidRDefault="00C84F37" w:rsidP="00C84F37">
      <w:pPr>
        <w:pStyle w:val="ListParagraph"/>
        <w:numPr>
          <w:ilvl w:val="2"/>
          <w:numId w:val="1"/>
        </w:numPr>
        <w:ind w:left="1418" w:hanging="698"/>
        <w:rPr>
          <w:b/>
          <w:bCs/>
          <w:sz w:val="22"/>
          <w:u w:val="single"/>
        </w:rPr>
      </w:pPr>
      <w:r w:rsidRPr="00AA1015">
        <w:rPr>
          <w:sz w:val="22"/>
        </w:rPr>
        <w:t>Social Value Model</w:t>
      </w:r>
      <w:r w:rsidRPr="00AA1015">
        <w:rPr>
          <w:b/>
          <w:bCs/>
          <w:sz w:val="22"/>
        </w:rPr>
        <w:t xml:space="preserve"> - </w:t>
      </w:r>
      <w:r w:rsidRPr="00AA1015">
        <w:rPr>
          <w:sz w:val="22"/>
        </w:rPr>
        <w:t>Supplier</w:t>
      </w:r>
      <w:r w:rsidR="00AE048B">
        <w:rPr>
          <w:sz w:val="22"/>
        </w:rPr>
        <w:t>’</w:t>
      </w:r>
      <w:r w:rsidRPr="00AA1015">
        <w:rPr>
          <w:sz w:val="22"/>
        </w:rPr>
        <w:t>s (Offeror</w:t>
      </w:r>
      <w:r w:rsidR="00AE048B">
        <w:rPr>
          <w:sz w:val="22"/>
        </w:rPr>
        <w:t>’</w:t>
      </w:r>
      <w:r w:rsidRPr="00AA1015">
        <w:rPr>
          <w:sz w:val="22"/>
        </w:rPr>
        <w:t>s) achieved score / Maximum available unweighted score</w:t>
      </w:r>
      <w:r>
        <w:rPr>
          <w:sz w:val="22"/>
        </w:rPr>
        <w:t xml:space="preserve"> * </w:t>
      </w:r>
      <w:r w:rsidR="00E445C0" w:rsidRPr="00AA1015">
        <w:rPr>
          <w:sz w:val="22"/>
        </w:rPr>
        <w:t>10</w:t>
      </w:r>
      <w:r w:rsidR="00E445C0">
        <w:rPr>
          <w:sz w:val="22"/>
        </w:rPr>
        <w:t>%.</w:t>
      </w:r>
    </w:p>
    <w:p w14:paraId="14C997EC" w14:textId="73DDD671" w:rsidR="00C84F37" w:rsidRPr="000F1FE8" w:rsidRDefault="00C84F37" w:rsidP="00C84F37">
      <w:pPr>
        <w:pStyle w:val="ListParagraph"/>
        <w:numPr>
          <w:ilvl w:val="1"/>
          <w:numId w:val="1"/>
        </w:numPr>
        <w:rPr>
          <w:sz w:val="22"/>
        </w:rPr>
      </w:pPr>
      <w:r w:rsidRPr="000F1FE8">
        <w:rPr>
          <w:sz w:val="22"/>
        </w:rPr>
        <w:t xml:space="preserve">Any Supplier (Offeror) failing to achieve a technical and quality score </w:t>
      </w:r>
      <w:r w:rsidR="000636E3">
        <w:rPr>
          <w:sz w:val="22"/>
        </w:rPr>
        <w:t>of</w:t>
      </w:r>
      <w:r w:rsidRPr="000F1FE8">
        <w:rPr>
          <w:sz w:val="22"/>
        </w:rPr>
        <w:t xml:space="preserve"> 50% </w:t>
      </w:r>
      <w:r w:rsidR="003F5B4B">
        <w:rPr>
          <w:sz w:val="22"/>
        </w:rPr>
        <w:t xml:space="preserve">or more </w:t>
      </w:r>
      <w:r w:rsidRPr="000F1FE8">
        <w:rPr>
          <w:sz w:val="22"/>
        </w:rPr>
        <w:t>of the available weighted score</w:t>
      </w:r>
      <w:r w:rsidR="004F3ABA">
        <w:rPr>
          <w:sz w:val="22"/>
        </w:rPr>
        <w:t xml:space="preserve"> of</w:t>
      </w:r>
      <w:r w:rsidRPr="000F1FE8">
        <w:rPr>
          <w:sz w:val="22"/>
        </w:rPr>
        <w:t xml:space="preserve"> </w:t>
      </w:r>
      <w:r w:rsidR="008C3B12">
        <w:rPr>
          <w:sz w:val="22"/>
        </w:rPr>
        <w:t>50</w:t>
      </w:r>
      <w:r w:rsidRPr="000F1FE8">
        <w:rPr>
          <w:sz w:val="22"/>
        </w:rPr>
        <w:t>% may be disqualified at the total discretion of the Authority.</w:t>
      </w:r>
    </w:p>
    <w:p w14:paraId="14D5FA73" w14:textId="5F984D0D" w:rsidR="00C84F37" w:rsidRDefault="00C84F37" w:rsidP="00C84F37">
      <w:pPr>
        <w:pStyle w:val="ListParagraph"/>
        <w:numPr>
          <w:ilvl w:val="1"/>
          <w:numId w:val="1"/>
        </w:numPr>
        <w:rPr>
          <w:sz w:val="22"/>
        </w:rPr>
      </w:pPr>
      <w:r w:rsidRPr="000F1FE8">
        <w:rPr>
          <w:sz w:val="22"/>
        </w:rPr>
        <w:t>Any Supplier (Offeror) failing to achieve a Social Value Model score</w:t>
      </w:r>
      <w:r w:rsidR="004F3ABA">
        <w:rPr>
          <w:sz w:val="22"/>
        </w:rPr>
        <w:t xml:space="preserve"> of </w:t>
      </w:r>
      <w:r w:rsidRPr="000F1FE8">
        <w:rPr>
          <w:sz w:val="22"/>
        </w:rPr>
        <w:t>50%</w:t>
      </w:r>
      <w:r w:rsidR="00707619">
        <w:rPr>
          <w:sz w:val="22"/>
        </w:rPr>
        <w:t xml:space="preserve"> or more</w:t>
      </w:r>
      <w:r w:rsidRPr="000F1FE8">
        <w:rPr>
          <w:sz w:val="22"/>
        </w:rPr>
        <w:t xml:space="preserve"> of the available weighted score </w:t>
      </w:r>
      <w:r w:rsidR="004F3ABA">
        <w:rPr>
          <w:sz w:val="22"/>
        </w:rPr>
        <w:t xml:space="preserve">of </w:t>
      </w:r>
      <w:r w:rsidR="00167935">
        <w:rPr>
          <w:sz w:val="22"/>
        </w:rPr>
        <w:t>10</w:t>
      </w:r>
      <w:r w:rsidRPr="000F1FE8">
        <w:rPr>
          <w:sz w:val="22"/>
        </w:rPr>
        <w:t>% may be disqualified at the total discretion of the Authority</w:t>
      </w:r>
      <w:r>
        <w:rPr>
          <w:sz w:val="22"/>
        </w:rPr>
        <w:t>.</w:t>
      </w:r>
    </w:p>
    <w:p w14:paraId="6FF5CCB7" w14:textId="7C1FF380" w:rsidR="00C84F37" w:rsidRDefault="00C84F37" w:rsidP="00C84F37">
      <w:pPr>
        <w:pStyle w:val="ListParagraph"/>
        <w:numPr>
          <w:ilvl w:val="1"/>
          <w:numId w:val="1"/>
        </w:numPr>
        <w:rPr>
          <w:sz w:val="22"/>
        </w:rPr>
      </w:pPr>
      <w:r w:rsidRPr="004613E5">
        <w:rPr>
          <w:sz w:val="22"/>
        </w:rPr>
        <w:t>Where a</w:t>
      </w:r>
      <w:r>
        <w:rPr>
          <w:sz w:val="22"/>
        </w:rPr>
        <w:t xml:space="preserve"> Supplier (</w:t>
      </w:r>
      <w:r w:rsidRPr="004613E5">
        <w:rPr>
          <w:sz w:val="22"/>
        </w:rPr>
        <w:t>Offeror</w:t>
      </w:r>
      <w:r>
        <w:rPr>
          <w:sz w:val="22"/>
        </w:rPr>
        <w:t>)</w:t>
      </w:r>
      <w:r w:rsidRPr="004613E5">
        <w:rPr>
          <w:sz w:val="22"/>
        </w:rPr>
        <w:t xml:space="preserve"> is not disqualified in accordance with </w:t>
      </w:r>
      <w:r>
        <w:rPr>
          <w:sz w:val="22"/>
        </w:rPr>
        <w:t xml:space="preserve">Stage 2 </w:t>
      </w:r>
      <w:r w:rsidR="00E445C0">
        <w:rPr>
          <w:sz w:val="22"/>
        </w:rPr>
        <w:t xml:space="preserve">&amp; Stage 4 </w:t>
      </w:r>
      <w:r w:rsidRPr="00084A02">
        <w:rPr>
          <w:sz w:val="22"/>
        </w:rPr>
        <w:t>above,</w:t>
      </w:r>
      <w:r w:rsidRPr="004613E5">
        <w:rPr>
          <w:sz w:val="22"/>
        </w:rPr>
        <w:t xml:space="preserve"> the final scores for the responses </w:t>
      </w:r>
      <w:r>
        <w:rPr>
          <w:sz w:val="22"/>
        </w:rPr>
        <w:t>will be added together.</w:t>
      </w:r>
    </w:p>
    <w:p w14:paraId="43BB7880" w14:textId="77777777" w:rsidR="00C84F37" w:rsidRDefault="00C84F37" w:rsidP="00C84F37">
      <w:pPr>
        <w:pStyle w:val="ListParagraph"/>
        <w:numPr>
          <w:ilvl w:val="1"/>
          <w:numId w:val="1"/>
        </w:numPr>
        <w:rPr>
          <w:sz w:val="22"/>
        </w:rPr>
      </w:pPr>
      <w:r>
        <w:rPr>
          <w:sz w:val="22"/>
        </w:rPr>
        <w:t xml:space="preserve">The weighting of the Social Value Model </w:t>
      </w:r>
      <w:r w:rsidRPr="003016B8">
        <w:rPr>
          <w:sz w:val="22"/>
        </w:rPr>
        <w:t>will form 10% of the overall tender score. (As referred to in paragraph 1.</w:t>
      </w:r>
      <w:r>
        <w:rPr>
          <w:sz w:val="22"/>
        </w:rPr>
        <w:t>3</w:t>
      </w:r>
      <w:r w:rsidRPr="003016B8">
        <w:rPr>
          <w:sz w:val="22"/>
        </w:rPr>
        <w:t xml:space="preserve"> above).</w:t>
      </w:r>
      <w:r w:rsidRPr="004613E5">
        <w:rPr>
          <w:sz w:val="22"/>
        </w:rPr>
        <w:t xml:space="preserve">  </w:t>
      </w:r>
    </w:p>
    <w:p w14:paraId="0A0A8F42" w14:textId="77777777" w:rsidR="00C84F37" w:rsidRPr="0027512E" w:rsidRDefault="00C84F37" w:rsidP="00C84F37">
      <w:pPr>
        <w:pStyle w:val="ListParagraph"/>
        <w:numPr>
          <w:ilvl w:val="1"/>
          <w:numId w:val="1"/>
        </w:numPr>
        <w:rPr>
          <w:sz w:val="22"/>
        </w:rPr>
      </w:pPr>
      <w:r w:rsidRPr="004613E5">
        <w:rPr>
          <w:sz w:val="22"/>
        </w:rPr>
        <w:t>The weighting of the Technical</w:t>
      </w:r>
      <w:r>
        <w:rPr>
          <w:sz w:val="22"/>
        </w:rPr>
        <w:t xml:space="preserve"> and </w:t>
      </w:r>
      <w:r w:rsidRPr="004613E5">
        <w:rPr>
          <w:sz w:val="22"/>
        </w:rPr>
        <w:t xml:space="preserve">Quality scores will form </w:t>
      </w:r>
      <w:r w:rsidRPr="00EC7E7B">
        <w:rPr>
          <w:sz w:val="22"/>
        </w:rPr>
        <w:t>50%</w:t>
      </w:r>
      <w:r w:rsidRPr="004613E5">
        <w:rPr>
          <w:sz w:val="22"/>
        </w:rPr>
        <w:t xml:space="preserve"> of the overall Tender score</w:t>
      </w:r>
      <w:r>
        <w:rPr>
          <w:sz w:val="22"/>
        </w:rPr>
        <w:t>.</w:t>
      </w:r>
    </w:p>
    <w:p w14:paraId="522698C3" w14:textId="77777777" w:rsidR="00C84F37" w:rsidRDefault="00C84F37" w:rsidP="00C84F37">
      <w:pPr>
        <w:pStyle w:val="ListParagraph"/>
        <w:ind w:left="792"/>
        <w:rPr>
          <w:sz w:val="22"/>
        </w:rPr>
      </w:pPr>
    </w:p>
    <w:tbl>
      <w:tblPr>
        <w:tblStyle w:val="TableGrid1"/>
        <w:tblW w:w="10491" w:type="dxa"/>
        <w:tblInd w:w="-431" w:type="dxa"/>
        <w:tblLayout w:type="fixed"/>
        <w:tblLook w:val="04A0" w:firstRow="1" w:lastRow="0" w:firstColumn="1" w:lastColumn="0" w:noHBand="0" w:noVBand="1"/>
      </w:tblPr>
      <w:tblGrid>
        <w:gridCol w:w="1134"/>
        <w:gridCol w:w="1280"/>
        <w:gridCol w:w="1195"/>
        <w:gridCol w:w="1183"/>
        <w:gridCol w:w="2438"/>
        <w:gridCol w:w="1967"/>
        <w:gridCol w:w="1294"/>
      </w:tblGrid>
      <w:tr w:rsidR="00C84F37" w:rsidRPr="005677CB" w14:paraId="10A46699" w14:textId="77777777" w:rsidTr="0017494F">
        <w:tc>
          <w:tcPr>
            <w:tcW w:w="10491" w:type="dxa"/>
            <w:gridSpan w:val="7"/>
            <w:shd w:val="clear" w:color="auto" w:fill="44546A" w:themeFill="text2"/>
          </w:tcPr>
          <w:p w14:paraId="2DBF5D1D" w14:textId="5291A578" w:rsidR="00C84F37" w:rsidRPr="005677CB" w:rsidRDefault="00C84F37">
            <w:pPr>
              <w:jc w:val="cente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EXAMPLE CALCULATION Stage 3 &amp; Stage 4</w:t>
            </w:r>
          </w:p>
          <w:p w14:paraId="2163E712" w14:textId="77777777" w:rsidR="00C84F37" w:rsidRPr="005677CB" w:rsidRDefault="00C84F37">
            <w:pPr>
              <w:jc w:val="center"/>
              <w:rPr>
                <w:rFonts w:eastAsia="Times New Roman" w:cs="Times New Roman"/>
                <w:b/>
                <w:bCs/>
                <w:color w:val="FFFFFF" w:themeColor="background1"/>
                <w:sz w:val="20"/>
                <w:szCs w:val="20"/>
                <w:lang w:eastAsia="en-GB"/>
              </w:rPr>
            </w:pPr>
          </w:p>
        </w:tc>
      </w:tr>
      <w:tr w:rsidR="00C84F37" w:rsidRPr="005677CB" w14:paraId="18A67D97" w14:textId="77777777" w:rsidTr="0017494F">
        <w:tc>
          <w:tcPr>
            <w:tcW w:w="1134" w:type="dxa"/>
            <w:shd w:val="clear" w:color="auto" w:fill="44546A" w:themeFill="text2"/>
          </w:tcPr>
          <w:p w14:paraId="0E00B2E2"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Stage</w:t>
            </w:r>
          </w:p>
        </w:tc>
        <w:tc>
          <w:tcPr>
            <w:tcW w:w="1280" w:type="dxa"/>
            <w:shd w:val="clear" w:color="auto" w:fill="44546A" w:themeFill="text2"/>
          </w:tcPr>
          <w:p w14:paraId="4BDB3D86"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Weighting</w:t>
            </w:r>
          </w:p>
        </w:tc>
        <w:tc>
          <w:tcPr>
            <w:tcW w:w="1195" w:type="dxa"/>
            <w:shd w:val="clear" w:color="auto" w:fill="44546A" w:themeFill="text2"/>
          </w:tcPr>
          <w:p w14:paraId="34D42B13"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Score Achieved</w:t>
            </w:r>
          </w:p>
        </w:tc>
        <w:tc>
          <w:tcPr>
            <w:tcW w:w="1183" w:type="dxa"/>
            <w:shd w:val="clear" w:color="auto" w:fill="44546A" w:themeFill="text2"/>
          </w:tcPr>
          <w:p w14:paraId="4A85593C"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Max Score Available</w:t>
            </w:r>
          </w:p>
        </w:tc>
        <w:tc>
          <w:tcPr>
            <w:tcW w:w="2438" w:type="dxa"/>
            <w:shd w:val="clear" w:color="auto" w:fill="44546A" w:themeFill="text2"/>
          </w:tcPr>
          <w:p w14:paraId="78BD2AC2"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Calculation</w:t>
            </w:r>
          </w:p>
        </w:tc>
        <w:tc>
          <w:tcPr>
            <w:tcW w:w="1967" w:type="dxa"/>
            <w:shd w:val="clear" w:color="auto" w:fill="44546A" w:themeFill="text2"/>
          </w:tcPr>
          <w:p w14:paraId="0C1E5E20" w14:textId="7EC81CFB"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 xml:space="preserve">Supplier must achieve a score </w:t>
            </w:r>
            <w:r w:rsidR="00836CF9">
              <w:rPr>
                <w:rFonts w:eastAsia="Times New Roman" w:cs="Times New Roman"/>
                <w:b/>
                <w:bCs/>
                <w:color w:val="FFFFFF" w:themeColor="background1"/>
                <w:sz w:val="20"/>
                <w:szCs w:val="20"/>
                <w:lang w:eastAsia="en-GB"/>
              </w:rPr>
              <w:t xml:space="preserve">equal to or </w:t>
            </w:r>
            <w:r w:rsidRPr="005677CB">
              <w:rPr>
                <w:rFonts w:eastAsia="Times New Roman" w:cs="Times New Roman"/>
                <w:b/>
                <w:bCs/>
                <w:color w:val="FFFFFF" w:themeColor="background1"/>
                <w:sz w:val="20"/>
                <w:szCs w:val="20"/>
                <w:lang w:eastAsia="en-GB"/>
              </w:rPr>
              <w:t xml:space="preserve">greater than </w:t>
            </w:r>
          </w:p>
        </w:tc>
        <w:tc>
          <w:tcPr>
            <w:tcW w:w="1294" w:type="dxa"/>
            <w:shd w:val="clear" w:color="auto" w:fill="44546A" w:themeFill="text2"/>
          </w:tcPr>
          <w:p w14:paraId="040D98AB" w14:textId="77777777" w:rsidR="00C84F37" w:rsidRPr="005677CB" w:rsidRDefault="00C84F37">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Score Outcome</w:t>
            </w:r>
          </w:p>
        </w:tc>
      </w:tr>
      <w:tr w:rsidR="00C84F37" w:rsidRPr="005677CB" w14:paraId="6A88F5EA" w14:textId="77777777" w:rsidTr="0017494F">
        <w:tc>
          <w:tcPr>
            <w:tcW w:w="1134" w:type="dxa"/>
          </w:tcPr>
          <w:p w14:paraId="462CB670" w14:textId="77777777" w:rsidR="00C84F37" w:rsidRPr="005677CB" w:rsidRDefault="00C84F37">
            <w:pPr>
              <w:jc w:val="both"/>
              <w:rPr>
                <w:rFonts w:eastAsia="Times New Roman" w:cs="Times New Roman"/>
                <w:sz w:val="20"/>
                <w:szCs w:val="20"/>
                <w:lang w:eastAsia="en-GB"/>
              </w:rPr>
            </w:pPr>
            <w:r w:rsidRPr="005677CB">
              <w:rPr>
                <w:rFonts w:eastAsia="Times New Roman" w:cs="Times New Roman"/>
                <w:b/>
                <w:bCs/>
                <w:sz w:val="20"/>
                <w:szCs w:val="20"/>
                <w:lang w:eastAsia="en-GB"/>
              </w:rPr>
              <w:t xml:space="preserve">Stage 3 - </w:t>
            </w:r>
            <w:r w:rsidRPr="005677CB">
              <w:rPr>
                <w:rFonts w:eastAsia="Times New Roman" w:cs="Times New Roman"/>
                <w:sz w:val="20"/>
                <w:szCs w:val="20"/>
                <w:lang w:eastAsia="en-GB"/>
              </w:rPr>
              <w:t>Social Value</w:t>
            </w:r>
          </w:p>
        </w:tc>
        <w:tc>
          <w:tcPr>
            <w:tcW w:w="1280" w:type="dxa"/>
          </w:tcPr>
          <w:p w14:paraId="3C5FC373" w14:textId="77777777" w:rsidR="00C84F37" w:rsidRPr="005677CB" w:rsidRDefault="00C84F37">
            <w:pPr>
              <w:jc w:val="both"/>
              <w:rPr>
                <w:rFonts w:eastAsia="Times New Roman" w:cs="Times New Roman"/>
                <w:sz w:val="20"/>
                <w:szCs w:val="20"/>
                <w:lang w:eastAsia="en-GB"/>
              </w:rPr>
            </w:pPr>
            <w:r w:rsidRPr="005677CB">
              <w:rPr>
                <w:rFonts w:eastAsia="Times New Roman" w:cs="Times New Roman"/>
                <w:sz w:val="20"/>
                <w:szCs w:val="20"/>
                <w:lang w:eastAsia="en-GB"/>
              </w:rPr>
              <w:t>10%</w:t>
            </w:r>
          </w:p>
        </w:tc>
        <w:tc>
          <w:tcPr>
            <w:tcW w:w="1195" w:type="dxa"/>
          </w:tcPr>
          <w:p w14:paraId="40D9E7AC" w14:textId="65FAD5C8" w:rsidR="00C84F37" w:rsidRPr="005677CB" w:rsidRDefault="00AD546E">
            <w:pPr>
              <w:jc w:val="both"/>
              <w:rPr>
                <w:rFonts w:eastAsia="Times New Roman" w:cs="Times New Roman"/>
                <w:sz w:val="20"/>
                <w:szCs w:val="20"/>
                <w:lang w:eastAsia="en-GB"/>
              </w:rPr>
            </w:pPr>
            <w:r>
              <w:rPr>
                <w:rFonts w:eastAsia="Times New Roman" w:cs="Times New Roman"/>
                <w:sz w:val="20"/>
                <w:szCs w:val="20"/>
                <w:lang w:eastAsia="en-GB"/>
              </w:rPr>
              <w:t>3</w:t>
            </w:r>
          </w:p>
        </w:tc>
        <w:tc>
          <w:tcPr>
            <w:tcW w:w="1183" w:type="dxa"/>
          </w:tcPr>
          <w:p w14:paraId="0299839C" w14:textId="4ADF0D47" w:rsidR="00C84F37" w:rsidRPr="005677CB" w:rsidRDefault="000933ED">
            <w:pPr>
              <w:jc w:val="both"/>
              <w:rPr>
                <w:rFonts w:eastAsia="Times New Roman" w:cs="Times New Roman"/>
                <w:sz w:val="20"/>
                <w:szCs w:val="20"/>
                <w:lang w:eastAsia="en-GB"/>
              </w:rPr>
            </w:pPr>
            <w:r>
              <w:rPr>
                <w:rFonts w:eastAsia="Times New Roman" w:cs="Times New Roman"/>
                <w:sz w:val="20"/>
                <w:szCs w:val="20"/>
                <w:lang w:eastAsia="en-GB"/>
              </w:rPr>
              <w:t>4</w:t>
            </w:r>
          </w:p>
        </w:tc>
        <w:tc>
          <w:tcPr>
            <w:tcW w:w="2438" w:type="dxa"/>
          </w:tcPr>
          <w:p w14:paraId="565AAE25" w14:textId="557796C9" w:rsidR="00C84F37" w:rsidRPr="005677CB" w:rsidRDefault="00AD546E">
            <w:pPr>
              <w:rPr>
                <w:rFonts w:eastAsia="Times New Roman" w:cs="Times New Roman"/>
                <w:sz w:val="20"/>
                <w:szCs w:val="20"/>
                <w:lang w:eastAsia="en-GB"/>
              </w:rPr>
            </w:pPr>
            <w:r>
              <w:rPr>
                <w:rFonts w:eastAsia="Times New Roman" w:cs="Times New Roman"/>
                <w:sz w:val="20"/>
                <w:szCs w:val="20"/>
                <w:lang w:eastAsia="en-GB"/>
              </w:rPr>
              <w:t>3</w:t>
            </w:r>
            <w:r w:rsidR="00C84F37" w:rsidRPr="005677CB">
              <w:rPr>
                <w:rFonts w:eastAsia="Times New Roman" w:cs="Times New Roman"/>
                <w:sz w:val="20"/>
                <w:szCs w:val="20"/>
                <w:lang w:eastAsia="en-GB"/>
              </w:rPr>
              <w:t>/</w:t>
            </w:r>
            <w:r w:rsidR="00772049">
              <w:rPr>
                <w:rFonts w:eastAsia="Times New Roman" w:cs="Times New Roman"/>
                <w:sz w:val="20"/>
                <w:szCs w:val="20"/>
                <w:lang w:eastAsia="en-GB"/>
              </w:rPr>
              <w:t>4</w:t>
            </w:r>
            <w:r w:rsidR="00C84F37" w:rsidRPr="005677CB">
              <w:rPr>
                <w:rFonts w:eastAsia="Times New Roman" w:cs="Times New Roman"/>
                <w:sz w:val="20"/>
                <w:szCs w:val="20"/>
                <w:lang w:eastAsia="en-GB"/>
              </w:rPr>
              <w:t xml:space="preserve"> = </w:t>
            </w:r>
            <w:r w:rsidR="005B2E16">
              <w:rPr>
                <w:rFonts w:eastAsia="Times New Roman" w:cs="Times New Roman"/>
                <w:sz w:val="20"/>
                <w:szCs w:val="20"/>
                <w:lang w:eastAsia="en-GB"/>
              </w:rPr>
              <w:t>0</w:t>
            </w:r>
            <w:r w:rsidR="00C84F37" w:rsidRPr="005677CB">
              <w:rPr>
                <w:rFonts w:eastAsia="Times New Roman" w:cs="Times New Roman"/>
                <w:sz w:val="20"/>
                <w:szCs w:val="20"/>
                <w:lang w:eastAsia="en-GB"/>
              </w:rPr>
              <w:t>.75*10 =</w:t>
            </w:r>
            <w:r w:rsidR="00C84F37" w:rsidRPr="005677CB">
              <w:rPr>
                <w:rFonts w:eastAsia="Times New Roman" w:cs="Times New Roman"/>
                <w:b/>
                <w:bCs/>
                <w:sz w:val="20"/>
                <w:szCs w:val="20"/>
                <w:lang w:eastAsia="en-GB"/>
              </w:rPr>
              <w:t xml:space="preserve"> 7.5%</w:t>
            </w:r>
          </w:p>
        </w:tc>
        <w:tc>
          <w:tcPr>
            <w:tcW w:w="1967" w:type="dxa"/>
          </w:tcPr>
          <w:p w14:paraId="6FD79D4E" w14:textId="6DAE0295" w:rsidR="00C84F37" w:rsidRPr="005677CB" w:rsidRDefault="0043268F">
            <w:pPr>
              <w:rPr>
                <w:rFonts w:eastAsia="Times New Roman" w:cs="Times New Roman"/>
                <w:sz w:val="20"/>
                <w:szCs w:val="20"/>
                <w:lang w:eastAsia="en-GB"/>
              </w:rPr>
            </w:pPr>
            <w:r>
              <w:rPr>
                <w:rFonts w:eastAsia="Times New Roman" w:cs="Times New Roman"/>
                <w:sz w:val="20"/>
                <w:szCs w:val="20"/>
                <w:lang w:eastAsia="en-GB"/>
              </w:rPr>
              <w:t xml:space="preserve"> </w:t>
            </w:r>
            <w:r w:rsidR="00C84F37" w:rsidRPr="005677CB">
              <w:rPr>
                <w:rFonts w:eastAsia="Times New Roman" w:cs="Times New Roman"/>
                <w:sz w:val="20"/>
                <w:szCs w:val="20"/>
                <w:lang w:eastAsia="en-GB"/>
              </w:rPr>
              <w:t>5%</w:t>
            </w:r>
          </w:p>
        </w:tc>
        <w:tc>
          <w:tcPr>
            <w:tcW w:w="1294" w:type="dxa"/>
            <w:shd w:val="clear" w:color="auto" w:fill="00B050"/>
          </w:tcPr>
          <w:p w14:paraId="3DBA9E57" w14:textId="77777777" w:rsidR="00C84F37" w:rsidRPr="005B2E16" w:rsidRDefault="00C84F37">
            <w:pPr>
              <w:rPr>
                <w:rFonts w:eastAsia="Times New Roman" w:cs="Times New Roman"/>
                <w:b/>
                <w:bCs/>
                <w:sz w:val="20"/>
                <w:szCs w:val="20"/>
                <w:lang w:eastAsia="en-GB"/>
              </w:rPr>
            </w:pPr>
            <w:r w:rsidRPr="005B2E16">
              <w:rPr>
                <w:rFonts w:eastAsia="Times New Roman" w:cs="Times New Roman"/>
                <w:b/>
                <w:bCs/>
                <w:sz w:val="20"/>
                <w:szCs w:val="20"/>
                <w:lang w:eastAsia="en-GB"/>
              </w:rPr>
              <w:t>PASS</w:t>
            </w:r>
          </w:p>
          <w:p w14:paraId="3B5943C0" w14:textId="77777777" w:rsidR="00C84F37" w:rsidRPr="005677CB" w:rsidRDefault="00C84F37">
            <w:pPr>
              <w:rPr>
                <w:rFonts w:eastAsia="Times New Roman" w:cs="Times New Roman"/>
                <w:sz w:val="20"/>
                <w:szCs w:val="20"/>
                <w:lang w:eastAsia="en-GB"/>
              </w:rPr>
            </w:pPr>
          </w:p>
        </w:tc>
      </w:tr>
      <w:tr w:rsidR="00C84F37" w:rsidRPr="005677CB" w14:paraId="6B6E13FF" w14:textId="77777777" w:rsidTr="0017494F">
        <w:tc>
          <w:tcPr>
            <w:tcW w:w="1134" w:type="dxa"/>
          </w:tcPr>
          <w:p w14:paraId="234EF1B1" w14:textId="77777777" w:rsidR="00C84F37" w:rsidRPr="005677CB" w:rsidRDefault="00C84F37">
            <w:pPr>
              <w:jc w:val="both"/>
              <w:rPr>
                <w:rFonts w:eastAsia="Times New Roman" w:cs="Times New Roman"/>
                <w:sz w:val="20"/>
                <w:szCs w:val="20"/>
                <w:lang w:eastAsia="en-GB"/>
              </w:rPr>
            </w:pPr>
            <w:r w:rsidRPr="005677CB">
              <w:rPr>
                <w:rFonts w:eastAsia="Times New Roman" w:cs="Times New Roman"/>
                <w:b/>
                <w:bCs/>
                <w:sz w:val="20"/>
                <w:szCs w:val="20"/>
                <w:lang w:eastAsia="en-GB"/>
              </w:rPr>
              <w:t>Stage 4</w:t>
            </w:r>
            <w:r w:rsidRPr="005677CB">
              <w:rPr>
                <w:rFonts w:eastAsia="Times New Roman" w:cs="Times New Roman"/>
                <w:sz w:val="20"/>
                <w:szCs w:val="20"/>
                <w:lang w:eastAsia="en-GB"/>
              </w:rPr>
              <w:t xml:space="preserve"> - Technical &amp; Quality</w:t>
            </w:r>
          </w:p>
        </w:tc>
        <w:tc>
          <w:tcPr>
            <w:tcW w:w="1280" w:type="dxa"/>
          </w:tcPr>
          <w:p w14:paraId="269AEB6B" w14:textId="77777777" w:rsidR="00C84F37" w:rsidRPr="005677CB" w:rsidRDefault="00C84F37">
            <w:pPr>
              <w:jc w:val="both"/>
              <w:rPr>
                <w:rFonts w:eastAsia="Times New Roman" w:cs="Times New Roman"/>
                <w:sz w:val="20"/>
                <w:szCs w:val="20"/>
                <w:lang w:eastAsia="en-GB"/>
              </w:rPr>
            </w:pPr>
            <w:r w:rsidRPr="005677CB">
              <w:rPr>
                <w:rFonts w:eastAsia="Times New Roman" w:cs="Times New Roman"/>
                <w:sz w:val="20"/>
                <w:szCs w:val="20"/>
                <w:lang w:eastAsia="en-GB"/>
              </w:rPr>
              <w:t>50%</w:t>
            </w:r>
          </w:p>
        </w:tc>
        <w:tc>
          <w:tcPr>
            <w:tcW w:w="1195" w:type="dxa"/>
            <w:shd w:val="clear" w:color="auto" w:fill="auto"/>
          </w:tcPr>
          <w:p w14:paraId="204632BA" w14:textId="337DF439" w:rsidR="00C84F37" w:rsidRPr="00B25426" w:rsidRDefault="00B25426">
            <w:pPr>
              <w:jc w:val="both"/>
              <w:rPr>
                <w:rFonts w:eastAsia="Times New Roman" w:cs="Times New Roman"/>
                <w:sz w:val="20"/>
                <w:szCs w:val="20"/>
                <w:lang w:eastAsia="en-GB"/>
              </w:rPr>
            </w:pPr>
            <w:r w:rsidRPr="00B25426">
              <w:rPr>
                <w:rFonts w:eastAsia="Times New Roman" w:cs="Times New Roman"/>
                <w:sz w:val="20"/>
                <w:szCs w:val="20"/>
                <w:lang w:eastAsia="en-GB"/>
              </w:rPr>
              <w:t>46</w:t>
            </w:r>
          </w:p>
        </w:tc>
        <w:tc>
          <w:tcPr>
            <w:tcW w:w="1183" w:type="dxa"/>
            <w:shd w:val="clear" w:color="auto" w:fill="auto"/>
          </w:tcPr>
          <w:p w14:paraId="4014CEA8" w14:textId="56A45FD4" w:rsidR="00C84F37" w:rsidRPr="00B25426" w:rsidRDefault="00B25426">
            <w:pPr>
              <w:jc w:val="both"/>
              <w:rPr>
                <w:rFonts w:eastAsia="Times New Roman" w:cs="Times New Roman"/>
                <w:sz w:val="20"/>
                <w:szCs w:val="20"/>
                <w:lang w:eastAsia="en-GB"/>
              </w:rPr>
            </w:pPr>
            <w:r w:rsidRPr="00B25426">
              <w:rPr>
                <w:rFonts w:eastAsia="Times New Roman" w:cs="Times New Roman"/>
                <w:sz w:val="20"/>
                <w:szCs w:val="20"/>
                <w:lang w:eastAsia="en-GB"/>
              </w:rPr>
              <w:t>54</w:t>
            </w:r>
          </w:p>
        </w:tc>
        <w:tc>
          <w:tcPr>
            <w:tcW w:w="2438" w:type="dxa"/>
          </w:tcPr>
          <w:p w14:paraId="7948C8A3" w14:textId="375D6C67" w:rsidR="00B25426" w:rsidRPr="003F6CA1" w:rsidRDefault="00B25426">
            <w:pPr>
              <w:rPr>
                <w:rFonts w:eastAsia="Times New Roman" w:cs="Times New Roman"/>
                <w:sz w:val="20"/>
                <w:szCs w:val="20"/>
                <w:lang w:eastAsia="en-GB"/>
              </w:rPr>
            </w:pPr>
            <w:r w:rsidRPr="003F6CA1">
              <w:rPr>
                <w:rFonts w:eastAsia="Times New Roman" w:cs="Times New Roman"/>
                <w:sz w:val="20"/>
                <w:szCs w:val="20"/>
                <w:lang w:eastAsia="en-GB"/>
              </w:rPr>
              <w:t>46/54=0.85*50 =</w:t>
            </w:r>
            <w:r w:rsidRPr="005B2E16">
              <w:rPr>
                <w:rFonts w:eastAsia="Times New Roman" w:cs="Times New Roman"/>
                <w:b/>
                <w:bCs/>
                <w:sz w:val="20"/>
                <w:szCs w:val="20"/>
                <w:lang w:eastAsia="en-GB"/>
              </w:rPr>
              <w:t>42.59%</w:t>
            </w:r>
          </w:p>
        </w:tc>
        <w:tc>
          <w:tcPr>
            <w:tcW w:w="1967" w:type="dxa"/>
          </w:tcPr>
          <w:p w14:paraId="78460B99" w14:textId="4697FA9C" w:rsidR="00C84F37" w:rsidRPr="005677CB" w:rsidRDefault="0043268F">
            <w:pPr>
              <w:rPr>
                <w:rFonts w:eastAsia="Times New Roman" w:cs="Times New Roman"/>
                <w:sz w:val="20"/>
                <w:szCs w:val="20"/>
                <w:lang w:eastAsia="en-GB"/>
              </w:rPr>
            </w:pPr>
            <w:r>
              <w:rPr>
                <w:rFonts w:eastAsia="Times New Roman" w:cs="Times New Roman"/>
                <w:sz w:val="20"/>
                <w:szCs w:val="20"/>
                <w:lang w:eastAsia="en-GB"/>
              </w:rPr>
              <w:t xml:space="preserve"> </w:t>
            </w:r>
            <w:r w:rsidR="00C84F37" w:rsidRPr="005677CB">
              <w:rPr>
                <w:rFonts w:eastAsia="Times New Roman" w:cs="Times New Roman"/>
                <w:sz w:val="20"/>
                <w:szCs w:val="20"/>
                <w:lang w:eastAsia="en-GB"/>
              </w:rPr>
              <w:t>25%</w:t>
            </w:r>
          </w:p>
        </w:tc>
        <w:tc>
          <w:tcPr>
            <w:tcW w:w="1294" w:type="dxa"/>
            <w:shd w:val="clear" w:color="auto" w:fill="00B050"/>
          </w:tcPr>
          <w:p w14:paraId="3237EC7C" w14:textId="77777777" w:rsidR="00C84F37" w:rsidRPr="005B2E16" w:rsidRDefault="00C84F37">
            <w:pPr>
              <w:rPr>
                <w:rFonts w:eastAsia="Times New Roman" w:cs="Times New Roman"/>
                <w:b/>
                <w:bCs/>
                <w:sz w:val="20"/>
                <w:szCs w:val="20"/>
                <w:lang w:eastAsia="en-GB"/>
              </w:rPr>
            </w:pPr>
            <w:r w:rsidRPr="005B2E16">
              <w:rPr>
                <w:rFonts w:eastAsia="Times New Roman" w:cs="Times New Roman"/>
                <w:b/>
                <w:bCs/>
                <w:sz w:val="20"/>
                <w:szCs w:val="20"/>
                <w:lang w:eastAsia="en-GB"/>
              </w:rPr>
              <w:t>PASS</w:t>
            </w:r>
          </w:p>
          <w:p w14:paraId="26782D49" w14:textId="77777777" w:rsidR="00C84F37" w:rsidRPr="005B2E16" w:rsidRDefault="00C84F37">
            <w:pPr>
              <w:jc w:val="both"/>
              <w:rPr>
                <w:rFonts w:eastAsia="Times New Roman" w:cs="Times New Roman"/>
                <w:b/>
                <w:bCs/>
                <w:sz w:val="20"/>
                <w:szCs w:val="20"/>
                <w:lang w:eastAsia="en-GB"/>
              </w:rPr>
            </w:pPr>
          </w:p>
        </w:tc>
      </w:tr>
    </w:tbl>
    <w:p w14:paraId="79020C9A" w14:textId="45E4BCE5" w:rsidR="00C84F37" w:rsidRDefault="00C84F37" w:rsidP="00C84F37">
      <w:pPr>
        <w:pStyle w:val="ListParagraph"/>
        <w:ind w:left="792"/>
        <w:rPr>
          <w:sz w:val="22"/>
        </w:rPr>
      </w:pPr>
    </w:p>
    <w:p w14:paraId="6C682288" w14:textId="7328F60F" w:rsidR="0011715F" w:rsidRPr="006C2F63" w:rsidRDefault="0011715F" w:rsidP="0011715F">
      <w:pPr>
        <w:spacing w:after="160" w:line="259" w:lineRule="auto"/>
        <w:rPr>
          <w:b/>
          <w:bCs/>
          <w:color w:val="4472C4" w:themeColor="accent1"/>
          <w:sz w:val="32"/>
          <w:szCs w:val="32"/>
          <w:u w:val="single"/>
        </w:rPr>
      </w:pPr>
      <w:r>
        <w:rPr>
          <w:b/>
          <w:bCs/>
          <w:color w:val="4472C4" w:themeColor="accent1"/>
          <w:sz w:val="32"/>
          <w:szCs w:val="32"/>
          <w:u w:val="single"/>
        </w:rPr>
        <w:t>Commercial Schedule</w:t>
      </w:r>
      <w:r w:rsidRPr="006C2F63">
        <w:rPr>
          <w:b/>
          <w:bCs/>
          <w:color w:val="4472C4" w:themeColor="accent1"/>
          <w:sz w:val="32"/>
          <w:szCs w:val="32"/>
          <w:u w:val="single"/>
        </w:rPr>
        <w:t xml:space="preserve"> Evaluation </w:t>
      </w:r>
    </w:p>
    <w:p w14:paraId="3821B396" w14:textId="5240770F" w:rsidR="000E3D1C" w:rsidRPr="000E3D1C" w:rsidRDefault="000E3D1C" w:rsidP="000E3D1C">
      <w:pPr>
        <w:pStyle w:val="ListParagraph"/>
        <w:numPr>
          <w:ilvl w:val="0"/>
          <w:numId w:val="1"/>
        </w:numPr>
        <w:spacing w:after="160" w:line="259" w:lineRule="auto"/>
        <w:rPr>
          <w:rFonts w:eastAsia="Times New Roman" w:cs="Arial"/>
          <w:sz w:val="22"/>
          <w:lang w:eastAsia="en-GB"/>
        </w:rPr>
      </w:pPr>
      <w:bookmarkStart w:id="6" w:name="_Hlk185153623"/>
      <w:r w:rsidRPr="000E3D1C">
        <w:rPr>
          <w:sz w:val="22"/>
        </w:rPr>
        <w:t xml:space="preserve">Following successful evaluation as an acceptable supplier, the products offered by the Supplier </w:t>
      </w:r>
      <w:r w:rsidR="00A275AB">
        <w:rPr>
          <w:sz w:val="22"/>
        </w:rPr>
        <w:t xml:space="preserve">(Offeror) </w:t>
      </w:r>
      <w:r w:rsidRPr="000E3D1C">
        <w:rPr>
          <w:sz w:val="22"/>
        </w:rPr>
        <w:t>will be assessed against their commercial schedule for the following</w:t>
      </w:r>
      <w:r w:rsidR="000E566C">
        <w:rPr>
          <w:sz w:val="22"/>
        </w:rPr>
        <w:t>:</w:t>
      </w:r>
    </w:p>
    <w:p w14:paraId="1AB1DDAC" w14:textId="38523AA1" w:rsidR="000E3D1C" w:rsidRDefault="000E3D1C" w:rsidP="00094159">
      <w:pPr>
        <w:pStyle w:val="ListParagraph"/>
        <w:numPr>
          <w:ilvl w:val="1"/>
          <w:numId w:val="1"/>
        </w:numPr>
        <w:spacing w:after="160" w:line="259" w:lineRule="auto"/>
        <w:ind w:left="851" w:hanging="425"/>
        <w:rPr>
          <w:sz w:val="22"/>
        </w:rPr>
      </w:pPr>
      <w:r w:rsidRPr="000E3D1C">
        <w:rPr>
          <w:sz w:val="22"/>
        </w:rPr>
        <w:t>Offers shall be adjudicated against the award criteria methodology and the successful product lot shall be taken through for “In Use Risk Appraisal”</w:t>
      </w:r>
      <w:r w:rsidR="00B4576D">
        <w:rPr>
          <w:sz w:val="22"/>
        </w:rPr>
        <w:t xml:space="preserve"> and Product Quality Evaluation</w:t>
      </w:r>
      <w:r>
        <w:rPr>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16"/>
        <w:gridCol w:w="4196"/>
        <w:gridCol w:w="2693"/>
      </w:tblGrid>
      <w:tr w:rsidR="00DF604A" w:rsidRPr="00C819BF" w14:paraId="0077A2AE" w14:textId="77777777" w:rsidTr="006E7C7F">
        <w:trPr>
          <w:trHeight w:val="315"/>
        </w:trPr>
        <w:tc>
          <w:tcPr>
            <w:tcW w:w="9639" w:type="dxa"/>
            <w:gridSpan w:val="4"/>
            <w:shd w:val="clear" w:color="auto" w:fill="44546A" w:themeFill="text2"/>
          </w:tcPr>
          <w:p w14:paraId="66A5C4B1" w14:textId="77777777" w:rsidR="00DF604A" w:rsidRPr="0035437E" w:rsidRDefault="00DF604A" w:rsidP="006E7C7F">
            <w:pPr>
              <w:rPr>
                <w:rFonts w:eastAsia="Times New Roman" w:cs="Arial"/>
                <w:b/>
                <w:bCs/>
                <w:color w:val="FFFFFF" w:themeColor="background1"/>
                <w:szCs w:val="24"/>
                <w:lang w:eastAsia="en-GB"/>
              </w:rPr>
            </w:pPr>
            <w:r w:rsidRPr="0035437E">
              <w:rPr>
                <w:rFonts w:eastAsia="Times New Roman" w:cs="Arial"/>
                <w:b/>
                <w:color w:val="FFFFFF" w:themeColor="background1"/>
                <w:szCs w:val="24"/>
                <w:lang w:eastAsia="en-GB"/>
              </w:rPr>
              <w:t>Commercial Evaluation (</w:t>
            </w:r>
            <w:r w:rsidRPr="0035437E">
              <w:rPr>
                <w:rFonts w:eastAsia="Times New Roman" w:cs="Arial"/>
                <w:b/>
                <w:color w:val="FFFF00"/>
                <w:szCs w:val="24"/>
                <w:u w:val="single"/>
                <w:lang w:eastAsia="en-GB"/>
              </w:rPr>
              <w:t>Per Product Lot</w:t>
            </w:r>
            <w:r w:rsidRPr="0035437E">
              <w:rPr>
                <w:rFonts w:eastAsia="Times New Roman" w:cs="Arial"/>
                <w:b/>
                <w:color w:val="FFFFFF" w:themeColor="background1"/>
                <w:szCs w:val="24"/>
                <w:lang w:eastAsia="en-GB"/>
              </w:rPr>
              <w:t>)</w:t>
            </w:r>
          </w:p>
        </w:tc>
      </w:tr>
      <w:tr w:rsidR="00DF604A" w:rsidRPr="0090294F" w14:paraId="6E084C76" w14:textId="77777777" w:rsidTr="006E7C7F">
        <w:trPr>
          <w:trHeight w:val="375"/>
        </w:trPr>
        <w:tc>
          <w:tcPr>
            <w:tcW w:w="1134" w:type="dxa"/>
            <w:shd w:val="clear" w:color="auto" w:fill="44546A" w:themeFill="text2"/>
          </w:tcPr>
          <w:p w14:paraId="08A8A1AA" w14:textId="77777777" w:rsidR="00DF604A" w:rsidRPr="0090294F" w:rsidRDefault="00DF604A" w:rsidP="006E7C7F">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Stage</w:t>
            </w:r>
          </w:p>
        </w:tc>
        <w:tc>
          <w:tcPr>
            <w:tcW w:w="1616" w:type="dxa"/>
            <w:shd w:val="clear" w:color="auto" w:fill="44546A" w:themeFill="text2"/>
          </w:tcPr>
          <w:p w14:paraId="484EAFEE" w14:textId="77777777" w:rsidR="00DF604A" w:rsidRPr="0090294F" w:rsidRDefault="00DF604A" w:rsidP="006E7C7F">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Award Criteria</w:t>
            </w:r>
          </w:p>
        </w:tc>
        <w:tc>
          <w:tcPr>
            <w:tcW w:w="4196" w:type="dxa"/>
            <w:shd w:val="clear" w:color="auto" w:fill="44546A" w:themeFill="text2"/>
          </w:tcPr>
          <w:p w14:paraId="0DC01325" w14:textId="77777777" w:rsidR="00DF604A" w:rsidRPr="00710E7B" w:rsidRDefault="00DF604A" w:rsidP="006E7C7F">
            <w:pPr>
              <w:rPr>
                <w:rFonts w:eastAsia="Times New Roman" w:cs="Arial"/>
                <w:b/>
                <w:bCs/>
                <w:color w:val="000000" w:themeColor="text1"/>
                <w:sz w:val="20"/>
                <w:szCs w:val="20"/>
                <w:lang w:eastAsia="en-GB"/>
              </w:rPr>
            </w:pPr>
            <w:r w:rsidRPr="0090294F">
              <w:rPr>
                <w:rFonts w:eastAsia="Arial" w:cs="Arial"/>
                <w:b/>
                <w:color w:val="FFFFFF" w:themeColor="background1"/>
                <w:sz w:val="20"/>
                <w:szCs w:val="20"/>
                <w:lang w:eastAsia="en-GB"/>
              </w:rPr>
              <w:t>Specification Point Requirement</w:t>
            </w:r>
          </w:p>
        </w:tc>
        <w:tc>
          <w:tcPr>
            <w:tcW w:w="2693" w:type="dxa"/>
            <w:shd w:val="clear" w:color="auto" w:fill="44546A" w:themeFill="text2"/>
          </w:tcPr>
          <w:p w14:paraId="1CAB2DC9" w14:textId="77777777" w:rsidR="00DF604A" w:rsidRPr="00710E7B" w:rsidRDefault="00DF604A" w:rsidP="006E7C7F">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Weighting</w:t>
            </w:r>
          </w:p>
        </w:tc>
      </w:tr>
      <w:tr w:rsidR="00DF604A" w:rsidRPr="0090294F" w14:paraId="73DD6A58" w14:textId="77777777" w:rsidTr="006E7C7F">
        <w:trPr>
          <w:trHeight w:val="375"/>
        </w:trPr>
        <w:tc>
          <w:tcPr>
            <w:tcW w:w="1134" w:type="dxa"/>
            <w:shd w:val="clear" w:color="auto" w:fill="auto"/>
          </w:tcPr>
          <w:p w14:paraId="4F6A3FE8" w14:textId="77777777" w:rsidR="00DF604A" w:rsidRPr="00A620AC" w:rsidRDefault="00DF604A" w:rsidP="006E7C7F">
            <w:pPr>
              <w:jc w:val="both"/>
              <w:rPr>
                <w:rFonts w:eastAsia="Times New Roman" w:cs="Arial"/>
                <w:b/>
                <w:color w:val="FFFFFF" w:themeColor="background1"/>
                <w:sz w:val="20"/>
                <w:szCs w:val="20"/>
                <w:lang w:eastAsia="en-GB"/>
              </w:rPr>
            </w:pPr>
            <w:r w:rsidRPr="00A620AC">
              <w:rPr>
                <w:b/>
                <w:bCs/>
                <w:sz w:val="20"/>
                <w:szCs w:val="20"/>
              </w:rPr>
              <w:t>Stage 5</w:t>
            </w:r>
          </w:p>
        </w:tc>
        <w:tc>
          <w:tcPr>
            <w:tcW w:w="1616" w:type="dxa"/>
            <w:shd w:val="clear" w:color="auto" w:fill="auto"/>
          </w:tcPr>
          <w:p w14:paraId="3A2276A2" w14:textId="77777777" w:rsidR="00DF604A" w:rsidRPr="00FF7BEA" w:rsidRDefault="00DF604A" w:rsidP="006E7C7F">
            <w:pPr>
              <w:jc w:val="both"/>
              <w:rPr>
                <w:rFonts w:eastAsia="Times New Roman" w:cs="Arial"/>
                <w:color w:val="FFFFFF" w:themeColor="background1"/>
                <w:sz w:val="18"/>
                <w:szCs w:val="18"/>
                <w:lang w:eastAsia="en-GB"/>
              </w:rPr>
            </w:pPr>
            <w:r w:rsidRPr="0090294F">
              <w:rPr>
                <w:rFonts w:eastAsia="Times New Roman" w:cs="Arial"/>
                <w:b/>
                <w:bCs/>
                <w:color w:val="000000" w:themeColor="text1"/>
                <w:sz w:val="20"/>
                <w:szCs w:val="20"/>
                <w:lang w:eastAsia="en-GB"/>
              </w:rPr>
              <w:t>Adjudicated</w:t>
            </w:r>
          </w:p>
        </w:tc>
        <w:tc>
          <w:tcPr>
            <w:tcW w:w="4196" w:type="dxa"/>
            <w:shd w:val="clear" w:color="auto" w:fill="auto"/>
          </w:tcPr>
          <w:p w14:paraId="572DE60A" w14:textId="77777777" w:rsidR="00DF604A" w:rsidRPr="00FF7BEA" w:rsidRDefault="00DF604A" w:rsidP="006E7C7F">
            <w:pPr>
              <w:jc w:val="both"/>
              <w:rPr>
                <w:b/>
                <w:bCs/>
                <w:sz w:val="20"/>
                <w:szCs w:val="20"/>
              </w:rPr>
            </w:pPr>
            <w:r w:rsidRPr="00A620AC">
              <w:rPr>
                <w:b/>
                <w:bCs/>
                <w:sz w:val="20"/>
                <w:szCs w:val="20"/>
              </w:rPr>
              <w:t xml:space="preserve">Commercial Schedule </w:t>
            </w:r>
            <w:r w:rsidRPr="00A620AC">
              <w:rPr>
                <w:i/>
                <w:iCs/>
                <w:sz w:val="18"/>
                <w:szCs w:val="18"/>
              </w:rPr>
              <w:t>(Cost Ranking)</w:t>
            </w:r>
          </w:p>
          <w:p w14:paraId="16DEE886" w14:textId="77777777" w:rsidR="00DF604A" w:rsidRPr="00A620AC" w:rsidRDefault="00DF604A" w:rsidP="006E7C7F">
            <w:pPr>
              <w:rPr>
                <w:rFonts w:eastAsia="Arial" w:cs="Arial"/>
                <w:color w:val="FFFFFF" w:themeColor="background1"/>
                <w:sz w:val="20"/>
                <w:szCs w:val="20"/>
                <w:lang w:eastAsia="en-GB"/>
              </w:rPr>
            </w:pPr>
            <w:r w:rsidRPr="00A620AC">
              <w:rPr>
                <w:sz w:val="20"/>
                <w:szCs w:val="20"/>
              </w:rPr>
              <w:t>All offers in each product lot are ranked in cost order low to high</w:t>
            </w:r>
            <w:r>
              <w:rPr>
                <w:sz w:val="20"/>
                <w:szCs w:val="20"/>
              </w:rPr>
              <w:t xml:space="preserve"> </w:t>
            </w:r>
            <w:r w:rsidRPr="004115E8">
              <w:rPr>
                <w:sz w:val="20"/>
                <w:szCs w:val="20"/>
              </w:rPr>
              <w:t>with the lowest cost product lot being awarded the maximum 40%</w:t>
            </w:r>
            <w:r>
              <w:rPr>
                <w:sz w:val="20"/>
                <w:szCs w:val="20"/>
              </w:rPr>
              <w:t>;</w:t>
            </w:r>
            <w:r w:rsidRPr="00A620AC">
              <w:rPr>
                <w:sz w:val="20"/>
                <w:szCs w:val="20"/>
              </w:rPr>
              <w:t xml:space="preserve"> all other offers will be allocated a score relative to their percentage deviation from each of the lowest ‘Product Lot’.</w:t>
            </w:r>
          </w:p>
        </w:tc>
        <w:tc>
          <w:tcPr>
            <w:tcW w:w="2693" w:type="dxa"/>
            <w:shd w:val="clear" w:color="auto" w:fill="auto"/>
          </w:tcPr>
          <w:p w14:paraId="008B1CD3" w14:textId="77777777" w:rsidR="00DF604A" w:rsidRPr="00A620AC" w:rsidRDefault="00DF604A" w:rsidP="006E7C7F">
            <w:pPr>
              <w:jc w:val="both"/>
              <w:rPr>
                <w:rFonts w:eastAsia="Times New Roman" w:cs="Arial"/>
                <w:b/>
                <w:sz w:val="20"/>
                <w:szCs w:val="20"/>
                <w:lang w:eastAsia="en-GB"/>
              </w:rPr>
            </w:pPr>
            <w:r w:rsidRPr="00A620AC">
              <w:rPr>
                <w:rFonts w:eastAsia="Times New Roman" w:cs="Arial"/>
                <w:b/>
                <w:sz w:val="20"/>
                <w:szCs w:val="20"/>
                <w:lang w:eastAsia="en-GB"/>
              </w:rPr>
              <w:t>40%</w:t>
            </w:r>
            <w:r>
              <w:rPr>
                <w:rFonts w:eastAsia="Times New Roman" w:cs="Arial"/>
                <w:b/>
                <w:sz w:val="20"/>
                <w:szCs w:val="20"/>
                <w:lang w:eastAsia="en-GB"/>
              </w:rPr>
              <w:t xml:space="preserve"> </w:t>
            </w:r>
            <w:r w:rsidRPr="009D1E84">
              <w:rPr>
                <w:rFonts w:eastAsia="Times New Roman" w:cs="Arial"/>
                <w:bCs/>
                <w:sz w:val="20"/>
                <w:szCs w:val="20"/>
                <w:lang w:eastAsia="en-GB"/>
              </w:rPr>
              <w:t>(</w:t>
            </w:r>
            <w:r w:rsidRPr="009D1E84">
              <w:rPr>
                <w:rFonts w:eastAsia="Times New Roman" w:cs="Arial"/>
                <w:bCs/>
                <w:i/>
                <w:iCs/>
                <w:sz w:val="18"/>
                <w:szCs w:val="18"/>
                <w:lang w:eastAsia="en-GB"/>
              </w:rPr>
              <w:t>Per product lot</w:t>
            </w:r>
            <w:r w:rsidRPr="009D1E84">
              <w:rPr>
                <w:rFonts w:eastAsia="Times New Roman" w:cs="Arial"/>
                <w:bCs/>
                <w:sz w:val="20"/>
                <w:szCs w:val="20"/>
                <w:lang w:eastAsia="en-GB"/>
              </w:rPr>
              <w:t>)</w:t>
            </w:r>
          </w:p>
        </w:tc>
      </w:tr>
      <w:tr w:rsidR="00DF604A" w:rsidRPr="0090294F" w14:paraId="4E16AB70" w14:textId="77777777" w:rsidTr="006E7C7F">
        <w:trPr>
          <w:trHeight w:val="70"/>
        </w:trPr>
        <w:tc>
          <w:tcPr>
            <w:tcW w:w="1134" w:type="dxa"/>
            <w:shd w:val="clear" w:color="auto" w:fill="auto"/>
          </w:tcPr>
          <w:p w14:paraId="1045ABCE" w14:textId="77777777" w:rsidR="00DF604A" w:rsidRPr="00A620AC" w:rsidRDefault="00DF604A" w:rsidP="006E7C7F">
            <w:pPr>
              <w:jc w:val="both"/>
              <w:rPr>
                <w:b/>
                <w:bCs/>
                <w:sz w:val="20"/>
                <w:szCs w:val="20"/>
              </w:rPr>
            </w:pPr>
            <w:r w:rsidRPr="00A620AC">
              <w:rPr>
                <w:b/>
                <w:bCs/>
                <w:sz w:val="20"/>
                <w:szCs w:val="20"/>
              </w:rPr>
              <w:t xml:space="preserve">Stage </w:t>
            </w:r>
            <w:r>
              <w:rPr>
                <w:b/>
                <w:bCs/>
                <w:sz w:val="20"/>
                <w:szCs w:val="20"/>
              </w:rPr>
              <w:t>5a</w:t>
            </w:r>
          </w:p>
        </w:tc>
        <w:tc>
          <w:tcPr>
            <w:tcW w:w="1616" w:type="dxa"/>
            <w:shd w:val="clear" w:color="auto" w:fill="auto"/>
          </w:tcPr>
          <w:p w14:paraId="5BDCCA30" w14:textId="77777777" w:rsidR="00DF604A" w:rsidRPr="00A620AC" w:rsidRDefault="00DF604A" w:rsidP="006E7C7F">
            <w:pPr>
              <w:rPr>
                <w:b/>
                <w:bCs/>
                <w:sz w:val="20"/>
                <w:szCs w:val="20"/>
              </w:rPr>
            </w:pPr>
            <w:r w:rsidRPr="0090294F">
              <w:rPr>
                <w:rFonts w:eastAsia="Times New Roman" w:cs="Arial"/>
                <w:b/>
                <w:bCs/>
                <w:color w:val="000000" w:themeColor="text1"/>
                <w:sz w:val="20"/>
                <w:szCs w:val="20"/>
                <w:lang w:eastAsia="en-GB"/>
              </w:rPr>
              <w:t>Adjudicated</w:t>
            </w:r>
          </w:p>
        </w:tc>
        <w:tc>
          <w:tcPr>
            <w:tcW w:w="4196" w:type="dxa"/>
            <w:shd w:val="clear" w:color="auto" w:fill="auto"/>
          </w:tcPr>
          <w:p w14:paraId="404570CC" w14:textId="77777777" w:rsidR="00DF604A" w:rsidRDefault="00DF604A" w:rsidP="006E7C7F">
            <w:pPr>
              <w:rPr>
                <w:sz w:val="20"/>
                <w:szCs w:val="20"/>
              </w:rPr>
            </w:pPr>
            <w:r>
              <w:rPr>
                <w:b/>
                <w:bCs/>
                <w:sz w:val="20"/>
                <w:szCs w:val="20"/>
              </w:rPr>
              <w:t xml:space="preserve">Combined </w:t>
            </w:r>
            <w:r w:rsidRPr="00A620AC">
              <w:rPr>
                <w:b/>
                <w:bCs/>
                <w:sz w:val="20"/>
                <w:szCs w:val="20"/>
              </w:rPr>
              <w:t xml:space="preserve">Total Score </w:t>
            </w:r>
            <w:r w:rsidRPr="00A620AC">
              <w:rPr>
                <w:sz w:val="18"/>
                <w:szCs w:val="18"/>
              </w:rPr>
              <w:t>(</w:t>
            </w:r>
            <w:r w:rsidRPr="00A620AC">
              <w:rPr>
                <w:i/>
                <w:iCs/>
                <w:sz w:val="18"/>
                <w:szCs w:val="18"/>
              </w:rPr>
              <w:t>Per Product Lot</w:t>
            </w:r>
            <w:r>
              <w:rPr>
                <w:i/>
                <w:iCs/>
                <w:sz w:val="18"/>
                <w:szCs w:val="18"/>
              </w:rPr>
              <w:t>)</w:t>
            </w:r>
          </w:p>
          <w:p w14:paraId="43052863" w14:textId="77777777" w:rsidR="00DF604A" w:rsidRPr="00A620AC" w:rsidRDefault="00DF604A" w:rsidP="006E7C7F">
            <w:pPr>
              <w:rPr>
                <w:sz w:val="20"/>
                <w:szCs w:val="20"/>
              </w:rPr>
            </w:pPr>
            <w:r w:rsidRPr="00A620AC">
              <w:rPr>
                <w:sz w:val="20"/>
                <w:szCs w:val="20"/>
              </w:rPr>
              <w:t>Total Score achieved per product lot</w:t>
            </w:r>
            <w:r>
              <w:rPr>
                <w:sz w:val="20"/>
                <w:szCs w:val="20"/>
              </w:rPr>
              <w:t xml:space="preserve"> is added to the following scores.</w:t>
            </w:r>
            <w:r w:rsidRPr="00A620AC">
              <w:rPr>
                <w:sz w:val="20"/>
                <w:szCs w:val="20"/>
              </w:rPr>
              <w:t xml:space="preserve"> </w:t>
            </w:r>
          </w:p>
          <w:p w14:paraId="37EB357B" w14:textId="77777777" w:rsidR="00DF604A" w:rsidRPr="00A620AC" w:rsidRDefault="00DF604A" w:rsidP="006E7C7F">
            <w:pPr>
              <w:rPr>
                <w:sz w:val="20"/>
                <w:szCs w:val="20"/>
              </w:rPr>
            </w:pPr>
            <w:r w:rsidRPr="00A620AC">
              <w:rPr>
                <w:sz w:val="20"/>
                <w:szCs w:val="20"/>
              </w:rPr>
              <w:t>Stage 3 Social Value (10%)</w:t>
            </w:r>
          </w:p>
          <w:p w14:paraId="556F8F84" w14:textId="77777777" w:rsidR="00DF604A" w:rsidRPr="00A620AC" w:rsidRDefault="00DF604A" w:rsidP="006E7C7F">
            <w:pPr>
              <w:rPr>
                <w:sz w:val="20"/>
                <w:szCs w:val="20"/>
              </w:rPr>
            </w:pPr>
            <w:r w:rsidRPr="00A620AC">
              <w:rPr>
                <w:sz w:val="20"/>
                <w:szCs w:val="20"/>
              </w:rPr>
              <w:t>Stage 4 Technical Quality (50%)</w:t>
            </w:r>
          </w:p>
          <w:p w14:paraId="33E1A102" w14:textId="77777777" w:rsidR="00DF604A" w:rsidRPr="00A620AC" w:rsidRDefault="00DF604A" w:rsidP="006E7C7F">
            <w:pPr>
              <w:rPr>
                <w:sz w:val="20"/>
                <w:szCs w:val="20"/>
              </w:rPr>
            </w:pPr>
            <w:r w:rsidRPr="00A620AC">
              <w:rPr>
                <w:sz w:val="20"/>
                <w:szCs w:val="20"/>
              </w:rPr>
              <w:t xml:space="preserve">Stage 5 Commercial Schedule (40%) </w:t>
            </w:r>
          </w:p>
        </w:tc>
        <w:tc>
          <w:tcPr>
            <w:tcW w:w="2693" w:type="dxa"/>
            <w:shd w:val="clear" w:color="auto" w:fill="auto"/>
          </w:tcPr>
          <w:p w14:paraId="71EA8C56" w14:textId="77777777" w:rsidR="00DF604A" w:rsidRPr="00A620AC" w:rsidRDefault="00DF604A" w:rsidP="006E7C7F">
            <w:pPr>
              <w:rPr>
                <w:b/>
                <w:bCs/>
                <w:sz w:val="20"/>
                <w:szCs w:val="20"/>
              </w:rPr>
            </w:pPr>
            <w:r>
              <w:rPr>
                <w:b/>
                <w:bCs/>
                <w:sz w:val="20"/>
                <w:szCs w:val="20"/>
              </w:rPr>
              <w:t xml:space="preserve">Combined </w:t>
            </w:r>
            <w:r w:rsidRPr="00A620AC">
              <w:rPr>
                <w:b/>
                <w:bCs/>
                <w:sz w:val="20"/>
                <w:szCs w:val="20"/>
              </w:rPr>
              <w:t xml:space="preserve">Total for all scored stages achieves 100% </w:t>
            </w:r>
            <w:r w:rsidRPr="00DD2B38">
              <w:rPr>
                <w:sz w:val="20"/>
                <w:szCs w:val="20"/>
              </w:rPr>
              <w:t>(</w:t>
            </w:r>
            <w:r w:rsidRPr="00DD2B38">
              <w:rPr>
                <w:i/>
                <w:iCs/>
                <w:sz w:val="20"/>
                <w:szCs w:val="20"/>
              </w:rPr>
              <w:t>per product lot</w:t>
            </w:r>
            <w:r w:rsidRPr="00DD2B38">
              <w:rPr>
                <w:sz w:val="20"/>
                <w:szCs w:val="20"/>
              </w:rPr>
              <w:t>)</w:t>
            </w:r>
          </w:p>
        </w:tc>
      </w:tr>
      <w:tr w:rsidR="00DF604A" w:rsidRPr="0090294F" w14:paraId="25745B08" w14:textId="77777777" w:rsidTr="006E7C7F">
        <w:trPr>
          <w:trHeight w:val="70"/>
        </w:trPr>
        <w:tc>
          <w:tcPr>
            <w:tcW w:w="1134" w:type="dxa"/>
            <w:shd w:val="clear" w:color="auto" w:fill="auto"/>
          </w:tcPr>
          <w:p w14:paraId="56BBCC9D" w14:textId="77777777" w:rsidR="00DF604A" w:rsidRPr="00A620AC" w:rsidRDefault="00DF604A" w:rsidP="006E7C7F">
            <w:pPr>
              <w:jc w:val="both"/>
              <w:rPr>
                <w:b/>
                <w:bCs/>
                <w:sz w:val="20"/>
                <w:szCs w:val="20"/>
              </w:rPr>
            </w:pPr>
            <w:r w:rsidRPr="00A620AC">
              <w:rPr>
                <w:b/>
                <w:bCs/>
                <w:sz w:val="20"/>
                <w:szCs w:val="20"/>
              </w:rPr>
              <w:t xml:space="preserve">Stage </w:t>
            </w:r>
            <w:r>
              <w:rPr>
                <w:b/>
                <w:bCs/>
                <w:sz w:val="20"/>
                <w:szCs w:val="20"/>
              </w:rPr>
              <w:t>5b</w:t>
            </w:r>
          </w:p>
        </w:tc>
        <w:tc>
          <w:tcPr>
            <w:tcW w:w="1616" w:type="dxa"/>
            <w:shd w:val="clear" w:color="auto" w:fill="auto"/>
          </w:tcPr>
          <w:p w14:paraId="7DA59692" w14:textId="77777777" w:rsidR="00DF604A" w:rsidRDefault="00DF604A" w:rsidP="006E7C7F">
            <w:pPr>
              <w:rPr>
                <w:sz w:val="20"/>
                <w:szCs w:val="20"/>
              </w:rPr>
            </w:pPr>
            <w:r w:rsidRPr="00A620AC">
              <w:rPr>
                <w:b/>
                <w:bCs/>
                <w:sz w:val="20"/>
                <w:szCs w:val="20"/>
              </w:rPr>
              <w:t>Product Lot Selection</w:t>
            </w:r>
          </w:p>
          <w:p w14:paraId="548E62B0" w14:textId="77777777" w:rsidR="00DF604A" w:rsidRPr="00A620AC" w:rsidRDefault="00DF604A" w:rsidP="006E7C7F">
            <w:pPr>
              <w:rPr>
                <w:b/>
                <w:bCs/>
                <w:sz w:val="20"/>
                <w:szCs w:val="20"/>
              </w:rPr>
            </w:pPr>
          </w:p>
        </w:tc>
        <w:tc>
          <w:tcPr>
            <w:tcW w:w="4196" w:type="dxa"/>
            <w:shd w:val="clear" w:color="auto" w:fill="auto"/>
          </w:tcPr>
          <w:p w14:paraId="756CD951" w14:textId="77777777" w:rsidR="00DF604A" w:rsidRPr="00A620AC" w:rsidRDefault="00DF604A" w:rsidP="006E7C7F">
            <w:pPr>
              <w:rPr>
                <w:sz w:val="20"/>
                <w:szCs w:val="20"/>
              </w:rPr>
            </w:pPr>
            <w:r w:rsidRPr="00A620AC">
              <w:rPr>
                <w:sz w:val="20"/>
                <w:szCs w:val="20"/>
              </w:rPr>
              <w:t>The Offer with the highest total score</w:t>
            </w:r>
            <w:r>
              <w:rPr>
                <w:sz w:val="20"/>
                <w:szCs w:val="20"/>
              </w:rPr>
              <w:t xml:space="preserve"> per product lot</w:t>
            </w:r>
            <w:r w:rsidRPr="00A620AC">
              <w:rPr>
                <w:sz w:val="20"/>
                <w:szCs w:val="20"/>
              </w:rPr>
              <w:t xml:space="preserve"> is selected for quality evaluation</w:t>
            </w:r>
          </w:p>
        </w:tc>
        <w:tc>
          <w:tcPr>
            <w:tcW w:w="2693" w:type="dxa"/>
            <w:shd w:val="clear" w:color="auto" w:fill="auto"/>
          </w:tcPr>
          <w:p w14:paraId="6BDA0164" w14:textId="77777777" w:rsidR="00DF604A" w:rsidRPr="00A620AC" w:rsidRDefault="00DF604A" w:rsidP="006E7C7F">
            <w:pPr>
              <w:jc w:val="both"/>
              <w:rPr>
                <w:b/>
                <w:bCs/>
                <w:sz w:val="20"/>
                <w:szCs w:val="20"/>
              </w:rPr>
            </w:pPr>
            <w:r w:rsidRPr="00A620AC">
              <w:rPr>
                <w:b/>
                <w:bCs/>
                <w:sz w:val="20"/>
                <w:szCs w:val="20"/>
              </w:rPr>
              <w:t>Highest total score</w:t>
            </w:r>
          </w:p>
        </w:tc>
      </w:tr>
      <w:tr w:rsidR="00DF604A" w:rsidRPr="004B2FB7" w14:paraId="36436657" w14:textId="77777777" w:rsidTr="006E7C7F">
        <w:trPr>
          <w:trHeight w:val="70"/>
        </w:trPr>
        <w:tc>
          <w:tcPr>
            <w:tcW w:w="9639" w:type="dxa"/>
            <w:gridSpan w:val="4"/>
            <w:shd w:val="clear" w:color="auto" w:fill="4472C4" w:themeFill="accent1"/>
          </w:tcPr>
          <w:p w14:paraId="7BD50590" w14:textId="77777777" w:rsidR="00DF604A" w:rsidRPr="004B2FB7" w:rsidRDefault="00DF604A" w:rsidP="006E7C7F">
            <w:pPr>
              <w:rPr>
                <w:b/>
                <w:bCs/>
                <w:color w:val="FFFF00"/>
                <w:sz w:val="20"/>
                <w:szCs w:val="20"/>
              </w:rPr>
            </w:pPr>
            <w:r w:rsidRPr="004B2FB7">
              <w:rPr>
                <w:b/>
                <w:bCs/>
                <w:color w:val="FFFF00"/>
                <w:sz w:val="20"/>
                <w:szCs w:val="20"/>
              </w:rPr>
              <w:t>The product lot achieving the highest total score is taken through to</w:t>
            </w:r>
            <w:r>
              <w:rPr>
                <w:b/>
                <w:bCs/>
                <w:color w:val="FFFF00"/>
                <w:sz w:val="20"/>
                <w:szCs w:val="20"/>
              </w:rPr>
              <w:t xml:space="preserve"> the product evaluation and</w:t>
            </w:r>
            <w:r w:rsidRPr="004B2FB7">
              <w:rPr>
                <w:b/>
                <w:bCs/>
                <w:color w:val="FFFF00"/>
                <w:sz w:val="20"/>
                <w:szCs w:val="20"/>
              </w:rPr>
              <w:t xml:space="preserve"> stage </w:t>
            </w:r>
            <w:r>
              <w:rPr>
                <w:b/>
                <w:bCs/>
                <w:color w:val="FFFF00"/>
                <w:sz w:val="20"/>
                <w:szCs w:val="20"/>
              </w:rPr>
              <w:t>6</w:t>
            </w:r>
            <w:r w:rsidRPr="004B2FB7">
              <w:rPr>
                <w:b/>
                <w:bCs/>
                <w:color w:val="FFFF00"/>
                <w:sz w:val="20"/>
                <w:szCs w:val="20"/>
              </w:rPr>
              <w:t xml:space="preserve"> “In Use Risk Appraisal”</w:t>
            </w:r>
          </w:p>
        </w:tc>
      </w:tr>
    </w:tbl>
    <w:p w14:paraId="7DEC1CFE" w14:textId="77777777" w:rsidR="00094159" w:rsidRDefault="00094159" w:rsidP="00094159">
      <w:pPr>
        <w:pStyle w:val="ListParagraph"/>
        <w:spacing w:after="160" w:line="259" w:lineRule="auto"/>
        <w:ind w:left="851"/>
        <w:rPr>
          <w:sz w:val="22"/>
        </w:rPr>
      </w:pPr>
    </w:p>
    <w:p w14:paraId="617BE15C" w14:textId="77777777" w:rsidR="00094159" w:rsidRPr="00094159" w:rsidRDefault="00094159" w:rsidP="00094159">
      <w:pPr>
        <w:pStyle w:val="ListParagraph"/>
        <w:numPr>
          <w:ilvl w:val="1"/>
          <w:numId w:val="1"/>
        </w:numPr>
        <w:rPr>
          <w:sz w:val="22"/>
        </w:rPr>
      </w:pPr>
      <w:r w:rsidRPr="00094159">
        <w:rPr>
          <w:sz w:val="22"/>
        </w:rPr>
        <w:t>An individual product description as listed in the Document 9 Commercial schedule (Tab: Wave 1), shall be deemed a ‘product lot’ and each product lot shall be identified by an independent offer code for the purpose of this Invitation to Tender.  Offerors have the opportunity to bid for all product lots within Wave 1.</w:t>
      </w:r>
    </w:p>
    <w:p w14:paraId="3629B6FB" w14:textId="09F5CFEE" w:rsidR="00094159" w:rsidRDefault="00094159" w:rsidP="001172F3">
      <w:pPr>
        <w:pStyle w:val="ListParagraph"/>
        <w:numPr>
          <w:ilvl w:val="1"/>
          <w:numId w:val="1"/>
        </w:numPr>
        <w:rPr>
          <w:sz w:val="22"/>
        </w:rPr>
      </w:pPr>
      <w:r w:rsidRPr="00094159">
        <w:rPr>
          <w:sz w:val="22"/>
        </w:rPr>
        <w:t xml:space="preserve">Supplier (Offerors) are able to submit up to two (2) additional alternative proposals against each product lot i.e. 3 in total where applicable.  Please refer to point 11 of </w:t>
      </w:r>
      <w:r w:rsidR="000E566C">
        <w:rPr>
          <w:sz w:val="22"/>
        </w:rPr>
        <w:t>D</w:t>
      </w:r>
      <w:r w:rsidRPr="00094159">
        <w:rPr>
          <w:sz w:val="22"/>
        </w:rPr>
        <w:t>ocument 2 Terms of Offer.</w:t>
      </w:r>
    </w:p>
    <w:p w14:paraId="6823CD63" w14:textId="4668D1A8" w:rsidR="001172F3" w:rsidRDefault="001172F3" w:rsidP="001172F3">
      <w:pPr>
        <w:pStyle w:val="ListParagraph"/>
        <w:numPr>
          <w:ilvl w:val="1"/>
          <w:numId w:val="1"/>
        </w:numPr>
        <w:rPr>
          <w:rFonts w:eastAsia="Times New Roman" w:cs="Arial"/>
          <w:sz w:val="22"/>
          <w:lang w:eastAsia="en-GB"/>
        </w:rPr>
      </w:pPr>
      <w:r w:rsidRPr="0084735A">
        <w:rPr>
          <w:rFonts w:eastAsia="Times New Roman" w:cs="Arial"/>
          <w:sz w:val="22"/>
          <w:lang w:eastAsia="en-GB"/>
        </w:rPr>
        <w:t xml:space="preserve">Within Document 9 Commercial Schedule the </w:t>
      </w:r>
      <w:r w:rsidRPr="00577914">
        <w:rPr>
          <w:rFonts w:eastAsia="Times New Roman" w:cs="Arial"/>
          <w:b/>
          <w:bCs/>
          <w:sz w:val="22"/>
          <w:lang w:eastAsia="en-GB"/>
        </w:rPr>
        <w:t>Wave 2</w:t>
      </w:r>
      <w:r w:rsidRPr="0084735A">
        <w:rPr>
          <w:rFonts w:eastAsia="Times New Roman" w:cs="Arial"/>
          <w:sz w:val="22"/>
          <w:lang w:eastAsia="en-GB"/>
        </w:rPr>
        <w:t xml:space="preserve"> product lots are for </w:t>
      </w:r>
      <w:r w:rsidRPr="006D4BDD">
        <w:rPr>
          <w:rFonts w:eastAsia="Times New Roman" w:cs="Arial"/>
          <w:b/>
          <w:bCs/>
          <w:sz w:val="22"/>
          <w:lang w:eastAsia="en-GB"/>
        </w:rPr>
        <w:t>information only</w:t>
      </w:r>
      <w:r w:rsidRPr="0084735A">
        <w:rPr>
          <w:rFonts w:eastAsia="Times New Roman" w:cs="Arial"/>
          <w:sz w:val="22"/>
          <w:lang w:eastAsia="en-GB"/>
        </w:rPr>
        <w:t xml:space="preserve"> and will be issued as part of a further competition after completion of this overall tender award process where Supplier</w:t>
      </w:r>
      <w:r>
        <w:rPr>
          <w:rFonts w:eastAsia="Times New Roman" w:cs="Arial"/>
          <w:sz w:val="22"/>
          <w:lang w:eastAsia="en-GB"/>
        </w:rPr>
        <w:t>s</w:t>
      </w:r>
      <w:r w:rsidRPr="0084735A">
        <w:rPr>
          <w:rFonts w:eastAsia="Times New Roman" w:cs="Arial"/>
          <w:sz w:val="22"/>
          <w:lang w:eastAsia="en-GB"/>
        </w:rPr>
        <w:t xml:space="preserve"> (Offerors) and Wave 1 Products have been awarded to the framework.</w:t>
      </w:r>
      <w:r w:rsidR="00FA1633">
        <w:rPr>
          <w:rFonts w:eastAsia="Times New Roman" w:cs="Arial"/>
          <w:sz w:val="22"/>
          <w:lang w:eastAsia="en-GB"/>
        </w:rPr>
        <w:t xml:space="preserve">  The product lots listed</w:t>
      </w:r>
      <w:r w:rsidR="00577914">
        <w:rPr>
          <w:rFonts w:eastAsia="Times New Roman" w:cs="Arial"/>
          <w:sz w:val="22"/>
          <w:lang w:eastAsia="en-GB"/>
        </w:rPr>
        <w:t xml:space="preserve"> in </w:t>
      </w:r>
      <w:r w:rsidR="00577914" w:rsidRPr="00577914">
        <w:rPr>
          <w:rFonts w:eastAsia="Times New Roman" w:cs="Arial"/>
          <w:b/>
          <w:bCs/>
          <w:sz w:val="22"/>
          <w:lang w:eastAsia="en-GB"/>
        </w:rPr>
        <w:t>Wave 2</w:t>
      </w:r>
      <w:r w:rsidR="00FA1633">
        <w:rPr>
          <w:rFonts w:eastAsia="Times New Roman" w:cs="Arial"/>
          <w:sz w:val="22"/>
          <w:lang w:eastAsia="en-GB"/>
        </w:rPr>
        <w:t xml:space="preserve"> are subject to change.</w:t>
      </w:r>
    </w:p>
    <w:p w14:paraId="18124071" w14:textId="77777777" w:rsidR="00FA1633" w:rsidRPr="0084735A" w:rsidRDefault="00FA1633" w:rsidP="00FA1633">
      <w:pPr>
        <w:pStyle w:val="ListParagraph"/>
        <w:ind w:left="792"/>
        <w:rPr>
          <w:rFonts w:eastAsia="Times New Roman" w:cs="Arial"/>
          <w:sz w:val="22"/>
          <w:lang w:eastAsia="en-GB"/>
        </w:rPr>
      </w:pPr>
    </w:p>
    <w:p w14:paraId="630594A1" w14:textId="3E3FF37F" w:rsidR="00577914" w:rsidRDefault="00577914">
      <w:pPr>
        <w:spacing w:after="160" w:line="259" w:lineRule="auto"/>
        <w:rPr>
          <w:sz w:val="22"/>
        </w:rPr>
      </w:pPr>
      <w:r>
        <w:rPr>
          <w:sz w:val="22"/>
        </w:rPr>
        <w:br w:type="page"/>
      </w:r>
    </w:p>
    <w:p w14:paraId="66828F90" w14:textId="77777777" w:rsidR="000E3D1C" w:rsidRPr="000E3D1C" w:rsidRDefault="000E3D1C" w:rsidP="000E3D1C">
      <w:pPr>
        <w:pStyle w:val="ListParagraph"/>
        <w:spacing w:after="160" w:line="259" w:lineRule="auto"/>
        <w:ind w:left="709"/>
        <w:rPr>
          <w:sz w:val="22"/>
        </w:rPr>
      </w:pPr>
    </w:p>
    <w:p w14:paraId="24CE051C" w14:textId="282E7E59" w:rsidR="00FF7BEA" w:rsidRPr="00420B66" w:rsidRDefault="00FF7BEA" w:rsidP="00FF7BEA">
      <w:pPr>
        <w:pStyle w:val="ListParagraph"/>
        <w:numPr>
          <w:ilvl w:val="0"/>
          <w:numId w:val="1"/>
        </w:numPr>
        <w:spacing w:after="160" w:line="259" w:lineRule="auto"/>
        <w:rPr>
          <w:rFonts w:eastAsia="Times New Roman" w:cs="Arial"/>
          <w:sz w:val="22"/>
          <w:lang w:eastAsia="en-GB"/>
        </w:rPr>
      </w:pPr>
      <w:r w:rsidRPr="00F9621A">
        <w:rPr>
          <w:b/>
          <w:bCs/>
          <w:szCs w:val="24"/>
        </w:rPr>
        <w:t xml:space="preserve">Stage 5 </w:t>
      </w:r>
      <w:r w:rsidRPr="006C2F63">
        <w:rPr>
          <w:b/>
          <w:bCs/>
          <w:szCs w:val="24"/>
        </w:rPr>
        <w:t xml:space="preserve">Adjudicated Award Criteria </w:t>
      </w:r>
      <w:r w:rsidRPr="00F9621A">
        <w:rPr>
          <w:b/>
          <w:bCs/>
          <w:szCs w:val="24"/>
        </w:rPr>
        <w:t xml:space="preserve">- </w:t>
      </w:r>
      <w:bookmarkEnd w:id="6"/>
      <w:r w:rsidRPr="006C2F63">
        <w:rPr>
          <w:b/>
          <w:bCs/>
          <w:color w:val="44546A" w:themeColor="text2"/>
          <w:szCs w:val="24"/>
        </w:rPr>
        <w:t>Commercial Schedule (Cost Ranking)</w:t>
      </w:r>
    </w:p>
    <w:p w14:paraId="27E31B97" w14:textId="730AFAEF" w:rsidR="00094159" w:rsidRPr="00094159" w:rsidRDefault="00094159" w:rsidP="00746922">
      <w:pPr>
        <w:pStyle w:val="ListParagraph"/>
        <w:numPr>
          <w:ilvl w:val="1"/>
          <w:numId w:val="1"/>
        </w:numPr>
        <w:ind w:left="851" w:hanging="425"/>
        <w:rPr>
          <w:sz w:val="22"/>
        </w:rPr>
      </w:pPr>
      <w:r w:rsidRPr="00094159">
        <w:rPr>
          <w:sz w:val="22"/>
        </w:rPr>
        <w:t>All offers in each product lot will be ranked in cost order low to high.</w:t>
      </w:r>
    </w:p>
    <w:p w14:paraId="055FD16C" w14:textId="594ED8FE" w:rsidR="00757E1D" w:rsidRPr="006C7E79" w:rsidRDefault="00757E1D" w:rsidP="00245B57">
      <w:pPr>
        <w:pStyle w:val="ListParagraph"/>
        <w:numPr>
          <w:ilvl w:val="1"/>
          <w:numId w:val="1"/>
        </w:numPr>
        <w:spacing w:after="160" w:line="259" w:lineRule="auto"/>
        <w:ind w:left="851" w:hanging="425"/>
        <w:rPr>
          <w:rFonts w:eastAsia="Times New Roman" w:cs="Arial"/>
          <w:sz w:val="22"/>
          <w:lang w:eastAsia="en-GB"/>
        </w:rPr>
      </w:pPr>
      <w:r w:rsidRPr="005C69C3">
        <w:rPr>
          <w:sz w:val="22"/>
        </w:rPr>
        <w:t>The lowest product lot score for each lot offered against will achieve a 100% of the overall score of 40%. All other offers will be allocated a score relative to their percentage deviation from each of the lowest ‘Product Lot’</w:t>
      </w:r>
      <w:r>
        <w:rPr>
          <w:sz w:val="22"/>
        </w:rPr>
        <w:t>.</w:t>
      </w:r>
      <w:r w:rsidR="00E64B44">
        <w:rPr>
          <w:sz w:val="22"/>
        </w:rPr>
        <w:t xml:space="preserve"> </w:t>
      </w:r>
      <w:r w:rsidR="00E64B44" w:rsidRPr="00E64B44">
        <w:rPr>
          <w:rFonts w:eastAsia="Times New Roman" w:cs="Arial"/>
          <w:sz w:val="22"/>
          <w:lang w:eastAsia="en-GB"/>
        </w:rPr>
        <w:t xml:space="preserve">Please refer to </w:t>
      </w:r>
      <w:r w:rsidR="00E64B44" w:rsidRPr="00E64B44">
        <w:rPr>
          <w:rFonts w:eastAsia="Times New Roman" w:cs="Arial"/>
          <w:b/>
          <w:bCs/>
          <w:sz w:val="22"/>
          <w:lang w:eastAsia="en-GB"/>
        </w:rPr>
        <w:t xml:space="preserve">Appendix </w:t>
      </w:r>
      <w:r w:rsidR="00E64B44">
        <w:rPr>
          <w:rFonts w:eastAsia="Times New Roman" w:cs="Arial"/>
          <w:b/>
          <w:bCs/>
          <w:sz w:val="22"/>
          <w:lang w:eastAsia="en-GB"/>
        </w:rPr>
        <w:t>1</w:t>
      </w:r>
      <w:r w:rsidR="00E64B44" w:rsidRPr="00E64B44">
        <w:rPr>
          <w:rFonts w:eastAsia="Times New Roman" w:cs="Arial"/>
          <w:sz w:val="22"/>
          <w:lang w:eastAsia="en-GB"/>
        </w:rPr>
        <w:t xml:space="preserve"> below for a worked example.</w:t>
      </w:r>
    </w:p>
    <w:p w14:paraId="7E3AFAB5" w14:textId="77777777" w:rsidR="00757E1D" w:rsidRPr="00757E1D" w:rsidRDefault="00757E1D" w:rsidP="00757E1D">
      <w:pPr>
        <w:pStyle w:val="ListParagraph"/>
        <w:numPr>
          <w:ilvl w:val="1"/>
          <w:numId w:val="1"/>
        </w:numPr>
        <w:rPr>
          <w:sz w:val="22"/>
        </w:rPr>
      </w:pPr>
      <w:r w:rsidRPr="00757E1D">
        <w:rPr>
          <w:sz w:val="22"/>
        </w:rPr>
        <w:t>Where offered pack sizes differ to the tender pack size the price ranking shall be calculated at price per common denominator (e.g. Oral liquid offered as both 80ml and 100ml: the common denominator = 1ml).</w:t>
      </w:r>
    </w:p>
    <w:p w14:paraId="6092DD22" w14:textId="4EA62D4C" w:rsidR="00174FB0" w:rsidRPr="00FF7BEA" w:rsidRDefault="00174FB0" w:rsidP="001172F3">
      <w:pPr>
        <w:pStyle w:val="ListParagraph"/>
        <w:spacing w:after="160" w:line="259" w:lineRule="auto"/>
        <w:ind w:left="792"/>
        <w:rPr>
          <w:sz w:val="22"/>
          <w:highlight w:val="yellow"/>
        </w:rPr>
      </w:pPr>
    </w:p>
    <w:p w14:paraId="7B1C80A4" w14:textId="5024F1F5" w:rsidR="00FF7BEA" w:rsidRPr="00E64B44" w:rsidRDefault="00FF7BEA" w:rsidP="00E64B44">
      <w:pPr>
        <w:pStyle w:val="ListParagraph"/>
        <w:numPr>
          <w:ilvl w:val="0"/>
          <w:numId w:val="1"/>
        </w:numPr>
        <w:spacing w:after="160" w:line="259" w:lineRule="auto"/>
        <w:rPr>
          <w:sz w:val="22"/>
        </w:rPr>
      </w:pPr>
      <w:bookmarkStart w:id="7" w:name="_Hlk186885974"/>
      <w:r w:rsidRPr="000E3D1C">
        <w:rPr>
          <w:b/>
          <w:bCs/>
          <w:szCs w:val="24"/>
        </w:rPr>
        <w:t xml:space="preserve">Stage </w:t>
      </w:r>
      <w:r w:rsidR="00480F72">
        <w:rPr>
          <w:b/>
          <w:bCs/>
          <w:szCs w:val="24"/>
        </w:rPr>
        <w:t>5a</w:t>
      </w:r>
      <w:r w:rsidRPr="000E3D1C">
        <w:rPr>
          <w:b/>
          <w:bCs/>
          <w:szCs w:val="24"/>
        </w:rPr>
        <w:t xml:space="preserve"> Adjudicated Award Criteria - </w:t>
      </w:r>
      <w:r w:rsidRPr="000E3D1C">
        <w:rPr>
          <w:b/>
          <w:bCs/>
          <w:color w:val="44546A" w:themeColor="text2"/>
          <w:szCs w:val="24"/>
        </w:rPr>
        <w:t>Commercial Schedule (</w:t>
      </w:r>
      <w:r w:rsidR="00DF604A">
        <w:rPr>
          <w:b/>
          <w:bCs/>
          <w:color w:val="44546A" w:themeColor="text2"/>
          <w:szCs w:val="24"/>
        </w:rPr>
        <w:t xml:space="preserve">Combined </w:t>
      </w:r>
      <w:r w:rsidR="000E3D1C">
        <w:rPr>
          <w:b/>
          <w:bCs/>
          <w:color w:val="44546A" w:themeColor="text2"/>
          <w:szCs w:val="24"/>
        </w:rPr>
        <w:t>Total Score Per Product Lot)</w:t>
      </w:r>
    </w:p>
    <w:bookmarkEnd w:id="7"/>
    <w:p w14:paraId="56F2B256" w14:textId="7B0594C9" w:rsidR="0035437E" w:rsidRDefault="00E64B44" w:rsidP="00245B57">
      <w:pPr>
        <w:pStyle w:val="ListParagraph"/>
        <w:numPr>
          <w:ilvl w:val="1"/>
          <w:numId w:val="1"/>
        </w:numPr>
        <w:ind w:left="993" w:hanging="633"/>
        <w:rPr>
          <w:rFonts w:eastAsia="Times New Roman" w:cs="Arial"/>
          <w:sz w:val="22"/>
          <w:lang w:eastAsia="en-GB"/>
        </w:rPr>
      </w:pPr>
      <w:r w:rsidRPr="00FC6E25">
        <w:rPr>
          <w:rFonts w:eastAsia="Times New Roman" w:cs="Arial"/>
          <w:sz w:val="22"/>
          <w:lang w:eastAsia="en-GB"/>
        </w:rPr>
        <w:t>All Suppliers (Offero</w:t>
      </w:r>
      <w:r>
        <w:rPr>
          <w:rFonts w:eastAsia="Times New Roman" w:cs="Arial"/>
          <w:sz w:val="22"/>
          <w:lang w:eastAsia="en-GB"/>
        </w:rPr>
        <w:t xml:space="preserve">rs) will receive an overall percentage score </w:t>
      </w:r>
      <w:r w:rsidR="0035437E">
        <w:rPr>
          <w:rFonts w:eastAsia="Times New Roman" w:cs="Arial"/>
          <w:sz w:val="22"/>
          <w:lang w:eastAsia="en-GB"/>
        </w:rPr>
        <w:t>out of 100%</w:t>
      </w:r>
      <w:r w:rsidR="00577914">
        <w:rPr>
          <w:rFonts w:eastAsia="Times New Roman" w:cs="Arial"/>
          <w:sz w:val="22"/>
          <w:lang w:eastAsia="en-GB"/>
        </w:rPr>
        <w:t xml:space="preserve"> </w:t>
      </w:r>
      <w:r>
        <w:rPr>
          <w:rFonts w:eastAsia="Times New Roman" w:cs="Arial"/>
          <w:sz w:val="22"/>
          <w:lang w:eastAsia="en-GB"/>
        </w:rPr>
        <w:t>based on a combined total score for</w:t>
      </w:r>
    </w:p>
    <w:p w14:paraId="3C541696" w14:textId="2C1D24FA" w:rsidR="0035437E" w:rsidRDefault="00E64B44" w:rsidP="0035437E">
      <w:pPr>
        <w:pStyle w:val="ListParagraph"/>
        <w:numPr>
          <w:ilvl w:val="2"/>
          <w:numId w:val="1"/>
        </w:numPr>
        <w:rPr>
          <w:rFonts w:eastAsia="Times New Roman" w:cs="Arial"/>
          <w:sz w:val="22"/>
          <w:lang w:eastAsia="en-GB"/>
        </w:rPr>
      </w:pPr>
      <w:r w:rsidRPr="00E64B44">
        <w:rPr>
          <w:rFonts w:eastAsia="Times New Roman" w:cs="Arial"/>
          <w:b/>
          <w:bCs/>
          <w:sz w:val="22"/>
          <w:lang w:eastAsia="en-GB"/>
        </w:rPr>
        <w:t>Stage 3</w:t>
      </w:r>
      <w:r>
        <w:rPr>
          <w:rFonts w:eastAsia="Times New Roman" w:cs="Arial"/>
          <w:sz w:val="22"/>
          <w:lang w:eastAsia="en-GB"/>
        </w:rPr>
        <w:t xml:space="preserve"> </w:t>
      </w:r>
      <w:r w:rsidR="0035437E">
        <w:rPr>
          <w:rFonts w:eastAsia="Times New Roman" w:cs="Arial"/>
          <w:sz w:val="22"/>
          <w:lang w:eastAsia="en-GB"/>
        </w:rPr>
        <w:t xml:space="preserve">- </w:t>
      </w:r>
      <w:r>
        <w:rPr>
          <w:rFonts w:eastAsia="Times New Roman" w:cs="Arial"/>
          <w:sz w:val="22"/>
          <w:lang w:eastAsia="en-GB"/>
        </w:rPr>
        <w:t xml:space="preserve">Social Value </w:t>
      </w:r>
      <w:r w:rsidR="0035437E">
        <w:rPr>
          <w:rFonts w:eastAsia="Times New Roman" w:cs="Arial"/>
          <w:sz w:val="22"/>
          <w:lang w:eastAsia="en-GB"/>
        </w:rPr>
        <w:t>(out of 10%)</w:t>
      </w:r>
    </w:p>
    <w:p w14:paraId="66AD1689" w14:textId="752D2B4C" w:rsidR="0035437E" w:rsidRDefault="00E64B44" w:rsidP="0035437E">
      <w:pPr>
        <w:pStyle w:val="ListParagraph"/>
        <w:numPr>
          <w:ilvl w:val="2"/>
          <w:numId w:val="1"/>
        </w:numPr>
        <w:rPr>
          <w:rFonts w:eastAsia="Times New Roman" w:cs="Arial"/>
          <w:sz w:val="22"/>
          <w:lang w:eastAsia="en-GB"/>
        </w:rPr>
      </w:pPr>
      <w:r w:rsidRPr="00E64B44">
        <w:rPr>
          <w:rFonts w:eastAsia="Times New Roman" w:cs="Arial"/>
          <w:b/>
          <w:bCs/>
          <w:sz w:val="22"/>
          <w:lang w:eastAsia="en-GB"/>
        </w:rPr>
        <w:t>Stage 4</w:t>
      </w:r>
      <w:r>
        <w:rPr>
          <w:rFonts w:eastAsia="Times New Roman" w:cs="Arial"/>
          <w:sz w:val="22"/>
          <w:lang w:eastAsia="en-GB"/>
        </w:rPr>
        <w:t xml:space="preserve"> </w:t>
      </w:r>
      <w:r w:rsidR="0035437E">
        <w:rPr>
          <w:rFonts w:eastAsia="Times New Roman" w:cs="Arial"/>
          <w:sz w:val="22"/>
          <w:lang w:eastAsia="en-GB"/>
        </w:rPr>
        <w:t xml:space="preserve">- </w:t>
      </w:r>
      <w:r>
        <w:rPr>
          <w:rFonts w:eastAsia="Times New Roman" w:cs="Arial"/>
          <w:sz w:val="22"/>
          <w:lang w:eastAsia="en-GB"/>
        </w:rPr>
        <w:t xml:space="preserve">Technical &amp; Quality </w:t>
      </w:r>
      <w:r w:rsidR="0035437E">
        <w:rPr>
          <w:rFonts w:eastAsia="Times New Roman" w:cs="Arial"/>
          <w:sz w:val="22"/>
          <w:lang w:eastAsia="en-GB"/>
        </w:rPr>
        <w:t>(Out of 50%)</w:t>
      </w:r>
    </w:p>
    <w:p w14:paraId="53453EAD" w14:textId="43E2B830" w:rsidR="0035437E" w:rsidRPr="00577914" w:rsidRDefault="0035437E" w:rsidP="00577914">
      <w:pPr>
        <w:pStyle w:val="ListParagraph"/>
        <w:numPr>
          <w:ilvl w:val="2"/>
          <w:numId w:val="1"/>
        </w:numPr>
        <w:rPr>
          <w:rFonts w:eastAsia="Times New Roman" w:cs="Arial"/>
          <w:sz w:val="22"/>
          <w:lang w:eastAsia="en-GB"/>
        </w:rPr>
      </w:pPr>
      <w:r>
        <w:rPr>
          <w:rFonts w:eastAsia="Times New Roman" w:cs="Arial"/>
          <w:b/>
          <w:bCs/>
          <w:sz w:val="22"/>
          <w:lang w:eastAsia="en-GB"/>
        </w:rPr>
        <w:t>S</w:t>
      </w:r>
      <w:r w:rsidR="00E64B44" w:rsidRPr="00E64B44">
        <w:rPr>
          <w:rFonts w:eastAsia="Times New Roman" w:cs="Arial"/>
          <w:b/>
          <w:bCs/>
          <w:sz w:val="22"/>
          <w:lang w:eastAsia="en-GB"/>
        </w:rPr>
        <w:t>tage 5</w:t>
      </w:r>
      <w:r w:rsidR="00E64B44">
        <w:rPr>
          <w:rFonts w:eastAsia="Times New Roman" w:cs="Arial"/>
          <w:sz w:val="22"/>
          <w:lang w:eastAsia="en-GB"/>
        </w:rPr>
        <w:t xml:space="preserve"> </w:t>
      </w:r>
      <w:r>
        <w:rPr>
          <w:rFonts w:eastAsia="Times New Roman" w:cs="Arial"/>
          <w:sz w:val="22"/>
          <w:lang w:eastAsia="en-GB"/>
        </w:rPr>
        <w:t>- C</w:t>
      </w:r>
      <w:r w:rsidR="00E64B44">
        <w:rPr>
          <w:rFonts w:eastAsia="Times New Roman" w:cs="Arial"/>
          <w:sz w:val="22"/>
          <w:lang w:eastAsia="en-GB"/>
        </w:rPr>
        <w:t>ommercial cost ranking score</w:t>
      </w:r>
      <w:r>
        <w:rPr>
          <w:rFonts w:eastAsia="Times New Roman" w:cs="Arial"/>
          <w:sz w:val="22"/>
          <w:lang w:eastAsia="en-GB"/>
        </w:rPr>
        <w:t xml:space="preserve"> (Out of 40%)</w:t>
      </w:r>
    </w:p>
    <w:p w14:paraId="49679960" w14:textId="6E51FC48" w:rsidR="0035437E" w:rsidRDefault="0035437E" w:rsidP="00245B57">
      <w:pPr>
        <w:pStyle w:val="ListParagraph"/>
        <w:numPr>
          <w:ilvl w:val="1"/>
          <w:numId w:val="1"/>
        </w:numPr>
        <w:ind w:left="993" w:hanging="633"/>
        <w:rPr>
          <w:rFonts w:eastAsia="Times New Roman" w:cs="Arial"/>
          <w:sz w:val="22"/>
          <w:lang w:eastAsia="en-GB"/>
        </w:rPr>
      </w:pPr>
      <w:r>
        <w:rPr>
          <w:rFonts w:eastAsia="Times New Roman" w:cs="Arial"/>
          <w:sz w:val="22"/>
          <w:lang w:eastAsia="en-GB"/>
        </w:rPr>
        <w:t>The combined score out of 100% will be per product lot</w:t>
      </w:r>
      <w:r w:rsidR="00270E15">
        <w:rPr>
          <w:rFonts w:eastAsia="Times New Roman" w:cs="Arial"/>
          <w:sz w:val="22"/>
          <w:lang w:eastAsia="en-GB"/>
        </w:rPr>
        <w:t>.</w:t>
      </w:r>
    </w:p>
    <w:p w14:paraId="0FED992F" w14:textId="5A484A12" w:rsidR="0035437E" w:rsidRDefault="0035437E" w:rsidP="00245B57">
      <w:pPr>
        <w:pStyle w:val="ListParagraph"/>
        <w:numPr>
          <w:ilvl w:val="1"/>
          <w:numId w:val="1"/>
        </w:numPr>
        <w:ind w:left="993" w:hanging="633"/>
        <w:rPr>
          <w:rFonts w:eastAsia="Times New Roman" w:cs="Arial"/>
          <w:sz w:val="22"/>
          <w:lang w:eastAsia="en-GB"/>
        </w:rPr>
      </w:pPr>
      <w:r>
        <w:rPr>
          <w:rFonts w:eastAsia="Times New Roman" w:cs="Arial"/>
          <w:sz w:val="22"/>
          <w:lang w:eastAsia="en-GB"/>
        </w:rPr>
        <w:t xml:space="preserve">Please refer to </w:t>
      </w:r>
      <w:r w:rsidRPr="0035437E">
        <w:rPr>
          <w:rFonts w:eastAsia="Times New Roman" w:cs="Arial"/>
          <w:b/>
          <w:bCs/>
          <w:sz w:val="22"/>
          <w:lang w:eastAsia="en-GB"/>
        </w:rPr>
        <w:t>Appendix 2</w:t>
      </w:r>
      <w:r>
        <w:rPr>
          <w:rFonts w:eastAsia="Times New Roman" w:cs="Arial"/>
          <w:sz w:val="22"/>
          <w:lang w:eastAsia="en-GB"/>
        </w:rPr>
        <w:t xml:space="preserve"> for a worked example</w:t>
      </w:r>
      <w:r w:rsidR="00270E15">
        <w:rPr>
          <w:rFonts w:eastAsia="Times New Roman" w:cs="Arial"/>
          <w:sz w:val="22"/>
          <w:lang w:eastAsia="en-GB"/>
        </w:rPr>
        <w:t>.</w:t>
      </w:r>
    </w:p>
    <w:p w14:paraId="58FEA4B8" w14:textId="77777777" w:rsidR="00245B57" w:rsidRPr="00E64B44" w:rsidRDefault="00245B57" w:rsidP="00245B57">
      <w:pPr>
        <w:pStyle w:val="ListParagraph"/>
        <w:ind w:left="993"/>
        <w:rPr>
          <w:rFonts w:eastAsia="Times New Roman" w:cs="Arial"/>
          <w:sz w:val="22"/>
          <w:lang w:eastAsia="en-GB"/>
        </w:rPr>
      </w:pPr>
    </w:p>
    <w:p w14:paraId="393185EF" w14:textId="72B76E56" w:rsidR="00FF7BEA" w:rsidRPr="005B4ACA" w:rsidRDefault="000E3D1C" w:rsidP="00294657">
      <w:pPr>
        <w:pStyle w:val="ListParagraph"/>
        <w:numPr>
          <w:ilvl w:val="0"/>
          <w:numId w:val="1"/>
        </w:numPr>
        <w:spacing w:after="160" w:line="259" w:lineRule="auto"/>
        <w:rPr>
          <w:b/>
          <w:bCs/>
          <w:color w:val="00B0F0"/>
          <w:szCs w:val="24"/>
          <w:u w:val="single"/>
        </w:rPr>
      </w:pPr>
      <w:r w:rsidRPr="005B4ACA">
        <w:rPr>
          <w:b/>
          <w:bCs/>
          <w:szCs w:val="24"/>
        </w:rPr>
        <w:t xml:space="preserve">Stage </w:t>
      </w:r>
      <w:r w:rsidR="00480F72">
        <w:rPr>
          <w:b/>
          <w:bCs/>
          <w:szCs w:val="24"/>
        </w:rPr>
        <w:t>5b</w:t>
      </w:r>
      <w:r w:rsidRPr="005B4ACA">
        <w:rPr>
          <w:b/>
          <w:bCs/>
          <w:szCs w:val="24"/>
        </w:rPr>
        <w:t xml:space="preserve"> </w:t>
      </w:r>
      <w:r w:rsidR="00E64B44" w:rsidRPr="00577914">
        <w:rPr>
          <w:b/>
          <w:bCs/>
          <w:color w:val="44546A" w:themeColor="text2"/>
          <w:szCs w:val="24"/>
        </w:rPr>
        <w:t>Product Lot Selection</w:t>
      </w:r>
      <w:r w:rsidRPr="005B4ACA">
        <w:rPr>
          <w:b/>
          <w:bCs/>
          <w:color w:val="44546A" w:themeColor="text2"/>
          <w:szCs w:val="24"/>
        </w:rPr>
        <w:t xml:space="preserve"> </w:t>
      </w:r>
    </w:p>
    <w:p w14:paraId="2CE0DB7D" w14:textId="66230D34" w:rsidR="00E64B44" w:rsidRPr="005B4ACA" w:rsidRDefault="00E64B44" w:rsidP="00E64B44">
      <w:pPr>
        <w:pStyle w:val="ListParagraph"/>
        <w:ind w:left="993"/>
        <w:rPr>
          <w:b/>
          <w:bCs/>
          <w:color w:val="00B0F0"/>
          <w:sz w:val="22"/>
          <w:u w:val="single"/>
        </w:rPr>
      </w:pPr>
    </w:p>
    <w:p w14:paraId="4BB92B95" w14:textId="5F0C2855" w:rsidR="00E64B44" w:rsidRPr="00245B57" w:rsidRDefault="00E64B44" w:rsidP="00FF7BEA">
      <w:pPr>
        <w:pStyle w:val="ListParagraph"/>
        <w:numPr>
          <w:ilvl w:val="1"/>
          <w:numId w:val="1"/>
        </w:numPr>
        <w:ind w:left="993" w:hanging="633"/>
        <w:rPr>
          <w:b/>
          <w:bCs/>
          <w:color w:val="00B0F0"/>
          <w:sz w:val="22"/>
          <w:u w:val="single"/>
        </w:rPr>
      </w:pPr>
      <w:r w:rsidRPr="005B4ACA">
        <w:rPr>
          <w:sz w:val="22"/>
        </w:rPr>
        <w:t>The product lot achieving the highest</w:t>
      </w:r>
      <w:r w:rsidR="005B4ACA" w:rsidRPr="005B4ACA">
        <w:rPr>
          <w:sz w:val="22"/>
        </w:rPr>
        <w:t xml:space="preserve"> combined</w:t>
      </w:r>
      <w:r w:rsidRPr="005B4ACA">
        <w:rPr>
          <w:sz w:val="22"/>
        </w:rPr>
        <w:t xml:space="preserve"> </w:t>
      </w:r>
      <w:r w:rsidR="005B4ACA" w:rsidRPr="005B4ACA">
        <w:rPr>
          <w:sz w:val="22"/>
        </w:rPr>
        <w:t xml:space="preserve">percentage </w:t>
      </w:r>
      <w:r w:rsidRPr="005B4ACA">
        <w:rPr>
          <w:sz w:val="22"/>
        </w:rPr>
        <w:t xml:space="preserve">score </w:t>
      </w:r>
      <w:r w:rsidR="005F1D1A">
        <w:rPr>
          <w:sz w:val="22"/>
        </w:rPr>
        <w:t xml:space="preserve">out of 100% </w:t>
      </w:r>
      <w:r w:rsidR="005B4ACA" w:rsidRPr="005B4ACA">
        <w:rPr>
          <w:sz w:val="22"/>
        </w:rPr>
        <w:t xml:space="preserve">at stage </w:t>
      </w:r>
      <w:r w:rsidR="00746922">
        <w:rPr>
          <w:sz w:val="22"/>
        </w:rPr>
        <w:t>5a</w:t>
      </w:r>
      <w:r w:rsidR="005B4ACA" w:rsidRPr="005B4ACA">
        <w:rPr>
          <w:sz w:val="22"/>
        </w:rPr>
        <w:t xml:space="preserve"> </w:t>
      </w:r>
      <w:r w:rsidR="005F1D1A">
        <w:rPr>
          <w:sz w:val="22"/>
        </w:rPr>
        <w:t>“</w:t>
      </w:r>
      <w:r w:rsidR="005B4ACA" w:rsidRPr="005B4ACA">
        <w:rPr>
          <w:sz w:val="22"/>
        </w:rPr>
        <w:t>Total score per product lot</w:t>
      </w:r>
      <w:r w:rsidR="005F1D1A">
        <w:rPr>
          <w:sz w:val="22"/>
        </w:rPr>
        <w:t>”</w:t>
      </w:r>
      <w:r w:rsidR="005B4ACA" w:rsidRPr="005B4ACA">
        <w:rPr>
          <w:sz w:val="22"/>
        </w:rPr>
        <w:t xml:space="preserve"> </w:t>
      </w:r>
      <w:r w:rsidR="00CB3704">
        <w:rPr>
          <w:sz w:val="22"/>
        </w:rPr>
        <w:t xml:space="preserve">(Most </w:t>
      </w:r>
      <w:r w:rsidR="00245B57">
        <w:rPr>
          <w:sz w:val="22"/>
        </w:rPr>
        <w:t>Economically</w:t>
      </w:r>
      <w:r w:rsidR="00CB3704">
        <w:rPr>
          <w:sz w:val="22"/>
        </w:rPr>
        <w:t xml:space="preserve"> Advantageous Tender) </w:t>
      </w:r>
      <w:r w:rsidRPr="005B4ACA">
        <w:rPr>
          <w:sz w:val="22"/>
        </w:rPr>
        <w:t xml:space="preserve">will be </w:t>
      </w:r>
      <w:r w:rsidR="005B4ACA">
        <w:rPr>
          <w:sz w:val="22"/>
        </w:rPr>
        <w:t xml:space="preserve">selected and </w:t>
      </w:r>
      <w:r w:rsidRPr="005B4ACA">
        <w:rPr>
          <w:sz w:val="22"/>
        </w:rPr>
        <w:t>taken through to the</w:t>
      </w:r>
      <w:r w:rsidR="005B4ACA">
        <w:rPr>
          <w:sz w:val="22"/>
        </w:rPr>
        <w:t xml:space="preserve"> product quality evaluation and stage</w:t>
      </w:r>
      <w:r w:rsidRPr="005B4ACA">
        <w:rPr>
          <w:sz w:val="22"/>
        </w:rPr>
        <w:t xml:space="preserve"> </w:t>
      </w:r>
      <w:r w:rsidR="00746922">
        <w:rPr>
          <w:sz w:val="22"/>
        </w:rPr>
        <w:t>6</w:t>
      </w:r>
      <w:r w:rsidR="005B4ACA">
        <w:rPr>
          <w:sz w:val="22"/>
        </w:rPr>
        <w:t xml:space="preserve"> </w:t>
      </w:r>
      <w:r w:rsidRPr="005B4ACA">
        <w:rPr>
          <w:sz w:val="22"/>
        </w:rPr>
        <w:t>“In Use Risk Appraisal”</w:t>
      </w:r>
      <w:r w:rsidR="005B4ACA">
        <w:rPr>
          <w:sz w:val="22"/>
        </w:rPr>
        <w:t>.</w:t>
      </w:r>
    </w:p>
    <w:p w14:paraId="2CE4AE20" w14:textId="376BAA72" w:rsidR="00245B57" w:rsidRPr="00245B57" w:rsidRDefault="00245B57" w:rsidP="00245B57">
      <w:pPr>
        <w:pStyle w:val="ListParagraph"/>
        <w:numPr>
          <w:ilvl w:val="1"/>
          <w:numId w:val="1"/>
        </w:numPr>
        <w:ind w:left="993" w:hanging="633"/>
        <w:rPr>
          <w:sz w:val="22"/>
        </w:rPr>
      </w:pPr>
      <w:bookmarkStart w:id="8" w:name="_Hlk186875571"/>
      <w:r w:rsidRPr="00245B57">
        <w:rPr>
          <w:sz w:val="22"/>
        </w:rPr>
        <w:t>In the event of a tie-on the overall percentage score then both product lots will proceed to stage 6 “In Use Risk A</w:t>
      </w:r>
      <w:r w:rsidR="000E7ADB">
        <w:rPr>
          <w:sz w:val="22"/>
        </w:rPr>
        <w:t>ppraisal</w:t>
      </w:r>
      <w:r w:rsidRPr="00245B57">
        <w:rPr>
          <w:sz w:val="22"/>
        </w:rPr>
        <w:t>” with the product achieving the lowest numerical risk score proceeding to the next stage.</w:t>
      </w:r>
    </w:p>
    <w:bookmarkEnd w:id="8"/>
    <w:p w14:paraId="2B696378" w14:textId="77777777" w:rsidR="00245B57" w:rsidRPr="00245B57" w:rsidRDefault="00245B57" w:rsidP="00245B57">
      <w:pPr>
        <w:ind w:left="360"/>
        <w:rPr>
          <w:b/>
          <w:bCs/>
          <w:color w:val="00B0F0"/>
          <w:sz w:val="22"/>
          <w:u w:val="single"/>
        </w:rPr>
      </w:pPr>
    </w:p>
    <w:p w14:paraId="5AD60C72" w14:textId="082A7135" w:rsidR="003A50AC" w:rsidRPr="006C2F63" w:rsidRDefault="00B05E01" w:rsidP="00F9621A">
      <w:pPr>
        <w:spacing w:after="160" w:line="259" w:lineRule="auto"/>
        <w:rPr>
          <w:b/>
          <w:bCs/>
          <w:color w:val="4472C4" w:themeColor="accent1"/>
          <w:sz w:val="32"/>
          <w:szCs w:val="32"/>
          <w:u w:val="single"/>
        </w:rPr>
      </w:pPr>
      <w:r w:rsidRPr="006C2F63">
        <w:rPr>
          <w:b/>
          <w:bCs/>
          <w:color w:val="4472C4" w:themeColor="accent1"/>
          <w:sz w:val="32"/>
          <w:szCs w:val="32"/>
          <w:u w:val="single"/>
        </w:rPr>
        <w:t>Product Evaluation</w:t>
      </w:r>
      <w:r w:rsidR="005B4ACA">
        <w:rPr>
          <w:b/>
          <w:bCs/>
          <w:color w:val="4472C4" w:themeColor="accent1"/>
          <w:sz w:val="32"/>
          <w:szCs w:val="32"/>
          <w:u w:val="single"/>
        </w:rPr>
        <w:t xml:space="preserve"> (Quality)</w:t>
      </w:r>
      <w:r w:rsidRPr="006C2F63">
        <w:rPr>
          <w:b/>
          <w:bCs/>
          <w:color w:val="4472C4" w:themeColor="accent1"/>
          <w:sz w:val="32"/>
          <w:szCs w:val="32"/>
          <w:u w:val="single"/>
        </w:rPr>
        <w:t xml:space="preserve"> </w:t>
      </w:r>
    </w:p>
    <w:p w14:paraId="3B21A0D0" w14:textId="35D4347C" w:rsidR="00B57699" w:rsidRDefault="007D4429" w:rsidP="00845931">
      <w:pPr>
        <w:pStyle w:val="ListParagraph"/>
        <w:numPr>
          <w:ilvl w:val="0"/>
          <w:numId w:val="1"/>
        </w:numPr>
        <w:ind w:left="357" w:hanging="357"/>
        <w:rPr>
          <w:rFonts w:eastAsia="Times New Roman" w:cs="Arial"/>
          <w:sz w:val="22"/>
          <w:lang w:eastAsia="en-GB"/>
        </w:rPr>
      </w:pPr>
      <w:r w:rsidRPr="00845931">
        <w:rPr>
          <w:rStyle w:val="cf01"/>
          <w:rFonts w:ascii="Arial" w:hAnsi="Arial" w:cs="Arial"/>
          <w:i w:val="0"/>
          <w:iCs w:val="0"/>
          <w:sz w:val="22"/>
          <w:szCs w:val="22"/>
        </w:rPr>
        <w:t>Following successful evaluation</w:t>
      </w:r>
      <w:r w:rsidR="005B4ACA">
        <w:rPr>
          <w:rStyle w:val="cf01"/>
          <w:rFonts w:ascii="Arial" w:hAnsi="Arial" w:cs="Arial"/>
          <w:i w:val="0"/>
          <w:iCs w:val="0"/>
          <w:sz w:val="22"/>
          <w:szCs w:val="22"/>
        </w:rPr>
        <w:t xml:space="preserve"> of the commercial schedule, the product lot offered by the </w:t>
      </w:r>
      <w:r w:rsidR="009D69C4">
        <w:rPr>
          <w:rStyle w:val="cf01"/>
          <w:rFonts w:ascii="Arial" w:hAnsi="Arial" w:cs="Arial"/>
          <w:i w:val="0"/>
          <w:iCs w:val="0"/>
          <w:sz w:val="22"/>
          <w:szCs w:val="22"/>
        </w:rPr>
        <w:t>S</w:t>
      </w:r>
      <w:r w:rsidR="005B4ACA">
        <w:rPr>
          <w:rStyle w:val="cf01"/>
          <w:rFonts w:ascii="Arial" w:hAnsi="Arial" w:cs="Arial"/>
          <w:i w:val="0"/>
          <w:iCs w:val="0"/>
          <w:sz w:val="22"/>
          <w:szCs w:val="22"/>
        </w:rPr>
        <w:t>upplier</w:t>
      </w:r>
      <w:r w:rsidR="009D69C4">
        <w:rPr>
          <w:rStyle w:val="cf01"/>
          <w:rFonts w:ascii="Arial" w:hAnsi="Arial" w:cs="Arial"/>
          <w:i w:val="0"/>
          <w:iCs w:val="0"/>
          <w:sz w:val="22"/>
          <w:szCs w:val="22"/>
        </w:rPr>
        <w:t xml:space="preserve"> (Offeror)</w:t>
      </w:r>
      <w:r w:rsidR="005B4ACA">
        <w:rPr>
          <w:rStyle w:val="cf01"/>
          <w:rFonts w:ascii="Arial" w:hAnsi="Arial" w:cs="Arial"/>
          <w:i w:val="0"/>
          <w:iCs w:val="0"/>
          <w:sz w:val="22"/>
          <w:szCs w:val="22"/>
        </w:rPr>
        <w:t xml:space="preserve"> and selected </w:t>
      </w:r>
      <w:r w:rsidR="00B4576D">
        <w:rPr>
          <w:rStyle w:val="cf01"/>
          <w:rFonts w:ascii="Arial" w:hAnsi="Arial" w:cs="Arial"/>
          <w:i w:val="0"/>
          <w:iCs w:val="0"/>
          <w:sz w:val="22"/>
          <w:szCs w:val="22"/>
        </w:rPr>
        <w:t xml:space="preserve">at stage 5b </w:t>
      </w:r>
      <w:r w:rsidRPr="00845931">
        <w:rPr>
          <w:rStyle w:val="cf01"/>
          <w:rFonts w:ascii="Arial" w:hAnsi="Arial" w:cs="Arial"/>
          <w:i w:val="0"/>
          <w:iCs w:val="0"/>
          <w:sz w:val="22"/>
          <w:szCs w:val="22"/>
        </w:rPr>
        <w:t>will be assessed as follow</w:t>
      </w:r>
      <w:r w:rsidRPr="00845931">
        <w:rPr>
          <w:rStyle w:val="cf11"/>
          <w:rFonts w:ascii="Arial" w:hAnsi="Arial" w:cs="Arial"/>
          <w:i/>
          <w:iCs/>
          <w:sz w:val="22"/>
          <w:szCs w:val="22"/>
        </w:rPr>
        <w:t>s</w:t>
      </w:r>
      <w:r w:rsidR="00F9621A" w:rsidRPr="00845931">
        <w:rPr>
          <w:rFonts w:eastAsia="Times New Roman" w:cs="Arial"/>
          <w:sz w:val="22"/>
          <w:lang w:eastAsia="en-GB"/>
        </w:rPr>
        <w:t>.</w:t>
      </w:r>
    </w:p>
    <w:p w14:paraId="3F9949F5" w14:textId="77777777" w:rsidR="004B2FB7" w:rsidRDefault="004B2FB7" w:rsidP="004B2FB7">
      <w:pPr>
        <w:pStyle w:val="ListParagraph"/>
        <w:ind w:left="357"/>
        <w:rPr>
          <w:rFonts w:eastAsia="Times New Roman" w:cs="Arial"/>
          <w:sz w:val="22"/>
          <w:lang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16"/>
        <w:gridCol w:w="4196"/>
        <w:gridCol w:w="2693"/>
      </w:tblGrid>
      <w:tr w:rsidR="004B2FB7" w:rsidRPr="00C819BF" w14:paraId="76F8B478" w14:textId="77777777" w:rsidTr="008626B8">
        <w:trPr>
          <w:trHeight w:val="315"/>
        </w:trPr>
        <w:tc>
          <w:tcPr>
            <w:tcW w:w="9639" w:type="dxa"/>
            <w:gridSpan w:val="4"/>
            <w:shd w:val="clear" w:color="auto" w:fill="44546A" w:themeFill="text2"/>
          </w:tcPr>
          <w:p w14:paraId="30ACF9D2" w14:textId="77777777" w:rsidR="004B2FB7" w:rsidRPr="00C819BF" w:rsidRDefault="004B2FB7" w:rsidP="008626B8">
            <w:pPr>
              <w:rPr>
                <w:rFonts w:eastAsia="Times New Roman" w:cs="Arial"/>
                <w:b/>
                <w:bCs/>
                <w:color w:val="FFFFFF" w:themeColor="background1"/>
                <w:sz w:val="20"/>
                <w:szCs w:val="20"/>
                <w:lang w:eastAsia="en-GB"/>
              </w:rPr>
            </w:pPr>
            <w:r>
              <w:rPr>
                <w:rFonts w:eastAsia="Times New Roman" w:cs="Arial"/>
                <w:b/>
                <w:color w:val="FFFFFF" w:themeColor="background1"/>
                <w:sz w:val="20"/>
                <w:szCs w:val="20"/>
                <w:lang w:eastAsia="en-GB"/>
              </w:rPr>
              <w:t>Product Evaluation (</w:t>
            </w:r>
            <w:r w:rsidRPr="00A620AC">
              <w:rPr>
                <w:rFonts w:eastAsia="Times New Roman" w:cs="Arial"/>
                <w:b/>
                <w:color w:val="FFFF00"/>
                <w:sz w:val="20"/>
                <w:szCs w:val="20"/>
                <w:u w:val="single"/>
                <w:lang w:eastAsia="en-GB"/>
              </w:rPr>
              <w:t>Quality</w:t>
            </w:r>
            <w:r>
              <w:rPr>
                <w:rFonts w:eastAsia="Times New Roman" w:cs="Arial"/>
                <w:b/>
                <w:color w:val="FFFFFF" w:themeColor="background1"/>
                <w:sz w:val="20"/>
                <w:szCs w:val="20"/>
                <w:lang w:eastAsia="en-GB"/>
              </w:rPr>
              <w:t>)</w:t>
            </w:r>
          </w:p>
        </w:tc>
      </w:tr>
      <w:tr w:rsidR="004B2FB7" w:rsidRPr="0090294F" w14:paraId="052BC722" w14:textId="77777777" w:rsidTr="008626B8">
        <w:trPr>
          <w:trHeight w:val="375"/>
        </w:trPr>
        <w:tc>
          <w:tcPr>
            <w:tcW w:w="1134" w:type="dxa"/>
            <w:shd w:val="clear" w:color="auto" w:fill="44546A" w:themeFill="text2"/>
          </w:tcPr>
          <w:p w14:paraId="3E304EDD" w14:textId="77777777" w:rsidR="004B2FB7" w:rsidRPr="0090294F" w:rsidRDefault="004B2FB7"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Stage</w:t>
            </w:r>
          </w:p>
        </w:tc>
        <w:tc>
          <w:tcPr>
            <w:tcW w:w="1616" w:type="dxa"/>
            <w:shd w:val="clear" w:color="auto" w:fill="44546A" w:themeFill="text2"/>
          </w:tcPr>
          <w:p w14:paraId="5E4E4415" w14:textId="77777777" w:rsidR="004B2FB7" w:rsidRPr="0090294F" w:rsidRDefault="004B2FB7"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Award Criteria</w:t>
            </w:r>
          </w:p>
        </w:tc>
        <w:tc>
          <w:tcPr>
            <w:tcW w:w="4196" w:type="dxa"/>
            <w:shd w:val="clear" w:color="auto" w:fill="44546A" w:themeFill="text2"/>
          </w:tcPr>
          <w:p w14:paraId="7B96C4A0" w14:textId="77777777" w:rsidR="004B2FB7" w:rsidRPr="00710E7B" w:rsidRDefault="004B2FB7" w:rsidP="008626B8">
            <w:pPr>
              <w:rPr>
                <w:rFonts w:eastAsia="Times New Roman" w:cs="Arial"/>
                <w:b/>
                <w:bCs/>
                <w:color w:val="000000" w:themeColor="text1"/>
                <w:sz w:val="20"/>
                <w:szCs w:val="20"/>
                <w:lang w:eastAsia="en-GB"/>
              </w:rPr>
            </w:pPr>
            <w:r w:rsidRPr="0090294F">
              <w:rPr>
                <w:rFonts w:eastAsia="Arial" w:cs="Arial"/>
                <w:b/>
                <w:color w:val="FFFFFF" w:themeColor="background1"/>
                <w:sz w:val="20"/>
                <w:szCs w:val="20"/>
                <w:lang w:eastAsia="en-GB"/>
              </w:rPr>
              <w:t>Specification Point Requirement</w:t>
            </w:r>
          </w:p>
        </w:tc>
        <w:tc>
          <w:tcPr>
            <w:tcW w:w="2693" w:type="dxa"/>
            <w:shd w:val="clear" w:color="auto" w:fill="44546A" w:themeFill="text2"/>
          </w:tcPr>
          <w:p w14:paraId="620216A6" w14:textId="77777777" w:rsidR="004B2FB7" w:rsidRPr="00710E7B" w:rsidRDefault="004B2FB7" w:rsidP="008626B8">
            <w:pPr>
              <w:jc w:val="both"/>
              <w:rPr>
                <w:rFonts w:eastAsia="Times New Roman" w:cs="Arial"/>
                <w:b/>
                <w:bCs/>
                <w:color w:val="000000" w:themeColor="text1"/>
                <w:sz w:val="20"/>
                <w:szCs w:val="20"/>
                <w:lang w:eastAsia="en-GB"/>
              </w:rPr>
            </w:pPr>
            <w:r w:rsidRPr="0090294F">
              <w:rPr>
                <w:rFonts w:eastAsia="Times New Roman" w:cs="Arial"/>
                <w:b/>
                <w:color w:val="FFFFFF" w:themeColor="background1"/>
                <w:sz w:val="20"/>
                <w:szCs w:val="20"/>
                <w:lang w:eastAsia="en-GB"/>
              </w:rPr>
              <w:t>Weighting</w:t>
            </w:r>
          </w:p>
        </w:tc>
      </w:tr>
      <w:tr w:rsidR="004B2FB7" w:rsidRPr="0090294F" w14:paraId="4E642A4F" w14:textId="77777777" w:rsidTr="008626B8">
        <w:trPr>
          <w:trHeight w:val="375"/>
        </w:trPr>
        <w:tc>
          <w:tcPr>
            <w:tcW w:w="1134" w:type="dxa"/>
            <w:shd w:val="clear" w:color="auto" w:fill="auto"/>
          </w:tcPr>
          <w:p w14:paraId="7B831B3F" w14:textId="4872BF0F" w:rsidR="004B2FB7" w:rsidRPr="00A620AC" w:rsidRDefault="004B2FB7" w:rsidP="008626B8">
            <w:pPr>
              <w:jc w:val="both"/>
              <w:rPr>
                <w:rFonts w:eastAsia="Times New Roman" w:cs="Arial"/>
                <w:b/>
                <w:sz w:val="20"/>
                <w:szCs w:val="20"/>
                <w:lang w:eastAsia="en-GB"/>
              </w:rPr>
            </w:pPr>
            <w:r w:rsidRPr="00A620AC">
              <w:rPr>
                <w:rFonts w:eastAsia="Times New Roman" w:cs="Arial"/>
                <w:b/>
                <w:sz w:val="20"/>
                <w:szCs w:val="20"/>
                <w:lang w:eastAsia="en-GB"/>
              </w:rPr>
              <w:t xml:space="preserve">Stage </w:t>
            </w:r>
            <w:r w:rsidR="00746922">
              <w:rPr>
                <w:rFonts w:eastAsia="Times New Roman" w:cs="Arial"/>
                <w:b/>
                <w:sz w:val="20"/>
                <w:szCs w:val="20"/>
                <w:lang w:eastAsia="en-GB"/>
              </w:rPr>
              <w:t>6</w:t>
            </w:r>
          </w:p>
        </w:tc>
        <w:tc>
          <w:tcPr>
            <w:tcW w:w="1616" w:type="dxa"/>
            <w:shd w:val="clear" w:color="auto" w:fill="auto"/>
          </w:tcPr>
          <w:p w14:paraId="6FB92D0E" w14:textId="77777777" w:rsidR="004B2FB7" w:rsidRPr="00A620AC" w:rsidRDefault="004B2FB7" w:rsidP="008626B8">
            <w:pPr>
              <w:jc w:val="both"/>
              <w:rPr>
                <w:rFonts w:eastAsia="Times New Roman" w:cs="Arial"/>
                <w:b/>
                <w:bCs/>
                <w:color w:val="FFFFFF" w:themeColor="background1"/>
                <w:sz w:val="20"/>
                <w:szCs w:val="20"/>
                <w:lang w:eastAsia="en-GB"/>
              </w:rPr>
            </w:pPr>
            <w:r w:rsidRPr="00A620AC">
              <w:rPr>
                <w:b/>
                <w:bCs/>
                <w:sz w:val="20"/>
                <w:szCs w:val="20"/>
              </w:rPr>
              <w:t>Mandated</w:t>
            </w:r>
          </w:p>
        </w:tc>
        <w:tc>
          <w:tcPr>
            <w:tcW w:w="4196" w:type="dxa"/>
            <w:shd w:val="clear" w:color="auto" w:fill="auto"/>
          </w:tcPr>
          <w:p w14:paraId="2E0264F4" w14:textId="77777777" w:rsidR="004B2FB7" w:rsidRPr="00A620AC" w:rsidRDefault="004B2FB7" w:rsidP="008626B8">
            <w:pPr>
              <w:rPr>
                <w:rFonts w:eastAsia="Arial" w:cs="Arial"/>
                <w:b/>
                <w:color w:val="FFFFFF" w:themeColor="background1"/>
                <w:sz w:val="20"/>
                <w:szCs w:val="20"/>
                <w:lang w:eastAsia="en-GB"/>
              </w:rPr>
            </w:pPr>
            <w:r w:rsidRPr="00A620AC">
              <w:rPr>
                <w:sz w:val="20"/>
                <w:szCs w:val="20"/>
              </w:rPr>
              <w:t>In use risk appraisal</w:t>
            </w:r>
          </w:p>
        </w:tc>
        <w:tc>
          <w:tcPr>
            <w:tcW w:w="2693" w:type="dxa"/>
            <w:shd w:val="clear" w:color="auto" w:fill="auto"/>
          </w:tcPr>
          <w:p w14:paraId="2CE7A9A7" w14:textId="77777777" w:rsidR="004B2FB7" w:rsidRPr="00A620AC" w:rsidRDefault="004B2FB7" w:rsidP="008626B8">
            <w:pPr>
              <w:jc w:val="both"/>
              <w:rPr>
                <w:rFonts w:eastAsia="Times New Roman" w:cs="Arial"/>
                <w:b/>
                <w:bCs/>
                <w:sz w:val="20"/>
                <w:szCs w:val="20"/>
                <w:lang w:eastAsia="en-GB"/>
              </w:rPr>
            </w:pPr>
            <w:r w:rsidRPr="00A620AC">
              <w:rPr>
                <w:b/>
                <w:bCs/>
                <w:sz w:val="20"/>
                <w:szCs w:val="20"/>
              </w:rPr>
              <w:t>Pass/Fail</w:t>
            </w:r>
          </w:p>
        </w:tc>
      </w:tr>
      <w:tr w:rsidR="004B2FB7" w:rsidRPr="0090294F" w14:paraId="07269AF9" w14:textId="77777777" w:rsidTr="008626B8">
        <w:trPr>
          <w:trHeight w:val="70"/>
        </w:trPr>
        <w:tc>
          <w:tcPr>
            <w:tcW w:w="1134" w:type="dxa"/>
            <w:shd w:val="clear" w:color="auto" w:fill="auto"/>
          </w:tcPr>
          <w:p w14:paraId="73B7ECD7" w14:textId="484DCA14" w:rsidR="004B2FB7" w:rsidRPr="00C67A32" w:rsidRDefault="004B2FB7" w:rsidP="008626B8">
            <w:pPr>
              <w:jc w:val="both"/>
              <w:rPr>
                <w:b/>
                <w:bCs/>
                <w:sz w:val="20"/>
                <w:szCs w:val="20"/>
              </w:rPr>
            </w:pPr>
            <w:r>
              <w:rPr>
                <w:b/>
                <w:bCs/>
                <w:sz w:val="20"/>
                <w:szCs w:val="20"/>
              </w:rPr>
              <w:t xml:space="preserve">Stage </w:t>
            </w:r>
            <w:r w:rsidR="00746922">
              <w:rPr>
                <w:b/>
                <w:bCs/>
                <w:sz w:val="20"/>
                <w:szCs w:val="20"/>
              </w:rPr>
              <w:t>6</w:t>
            </w:r>
            <w:r>
              <w:rPr>
                <w:b/>
                <w:bCs/>
                <w:sz w:val="20"/>
                <w:szCs w:val="20"/>
              </w:rPr>
              <w:t>a</w:t>
            </w:r>
          </w:p>
        </w:tc>
        <w:tc>
          <w:tcPr>
            <w:tcW w:w="1616" w:type="dxa"/>
            <w:shd w:val="clear" w:color="auto" w:fill="auto"/>
          </w:tcPr>
          <w:p w14:paraId="7205F3A1" w14:textId="77777777" w:rsidR="004B2FB7" w:rsidRPr="00A620AC" w:rsidRDefault="004B2FB7" w:rsidP="008626B8">
            <w:pPr>
              <w:jc w:val="both"/>
              <w:rPr>
                <w:b/>
                <w:bCs/>
                <w:sz w:val="20"/>
                <w:szCs w:val="20"/>
              </w:rPr>
            </w:pPr>
            <w:r w:rsidRPr="00A620AC">
              <w:rPr>
                <w:b/>
                <w:bCs/>
                <w:sz w:val="20"/>
                <w:szCs w:val="20"/>
              </w:rPr>
              <w:t>Adjudicated</w:t>
            </w:r>
          </w:p>
        </w:tc>
        <w:tc>
          <w:tcPr>
            <w:tcW w:w="4196" w:type="dxa"/>
            <w:shd w:val="clear" w:color="auto" w:fill="auto"/>
          </w:tcPr>
          <w:p w14:paraId="69606DAF" w14:textId="77777777" w:rsidR="004B2FB7" w:rsidRPr="00A620AC" w:rsidRDefault="004B2FB7" w:rsidP="008626B8">
            <w:pPr>
              <w:rPr>
                <w:b/>
                <w:bCs/>
                <w:sz w:val="20"/>
                <w:szCs w:val="20"/>
              </w:rPr>
            </w:pPr>
            <w:r w:rsidRPr="00A620AC">
              <w:rPr>
                <w:sz w:val="20"/>
                <w:szCs w:val="20"/>
              </w:rPr>
              <w:t>In use risk appraisal</w:t>
            </w:r>
          </w:p>
        </w:tc>
        <w:tc>
          <w:tcPr>
            <w:tcW w:w="2693" w:type="dxa"/>
            <w:shd w:val="clear" w:color="auto" w:fill="auto"/>
          </w:tcPr>
          <w:p w14:paraId="335CB8B4" w14:textId="77777777" w:rsidR="004B2FB7" w:rsidRPr="00A620AC" w:rsidRDefault="004B2FB7" w:rsidP="008626B8">
            <w:pPr>
              <w:jc w:val="both"/>
              <w:rPr>
                <w:b/>
                <w:bCs/>
                <w:sz w:val="20"/>
                <w:szCs w:val="20"/>
              </w:rPr>
            </w:pPr>
            <w:r w:rsidRPr="00A620AC">
              <w:rPr>
                <w:b/>
                <w:bCs/>
                <w:sz w:val="20"/>
                <w:szCs w:val="20"/>
              </w:rPr>
              <w:t>Risk Rating Score.</w:t>
            </w:r>
          </w:p>
        </w:tc>
      </w:tr>
      <w:tr w:rsidR="004B2FB7" w:rsidRPr="0090294F" w14:paraId="6055F7CC" w14:textId="77777777" w:rsidTr="008626B8">
        <w:trPr>
          <w:trHeight w:val="70"/>
        </w:trPr>
        <w:tc>
          <w:tcPr>
            <w:tcW w:w="1134" w:type="dxa"/>
            <w:shd w:val="clear" w:color="auto" w:fill="auto"/>
          </w:tcPr>
          <w:p w14:paraId="6F14042B" w14:textId="34E7B957" w:rsidR="004B2FB7" w:rsidRDefault="004B2FB7" w:rsidP="008626B8">
            <w:pPr>
              <w:jc w:val="both"/>
              <w:rPr>
                <w:b/>
                <w:bCs/>
                <w:sz w:val="20"/>
                <w:szCs w:val="20"/>
              </w:rPr>
            </w:pPr>
            <w:r>
              <w:rPr>
                <w:b/>
                <w:bCs/>
                <w:sz w:val="20"/>
                <w:szCs w:val="20"/>
              </w:rPr>
              <w:t xml:space="preserve">Stage </w:t>
            </w:r>
            <w:r w:rsidR="00746922">
              <w:rPr>
                <w:b/>
                <w:bCs/>
                <w:sz w:val="20"/>
                <w:szCs w:val="20"/>
              </w:rPr>
              <w:t>7</w:t>
            </w:r>
          </w:p>
        </w:tc>
        <w:tc>
          <w:tcPr>
            <w:tcW w:w="1616" w:type="dxa"/>
            <w:shd w:val="clear" w:color="auto" w:fill="auto"/>
          </w:tcPr>
          <w:p w14:paraId="6DF0CAEC" w14:textId="77777777" w:rsidR="004B2FB7" w:rsidRPr="00A620AC" w:rsidRDefault="004B2FB7" w:rsidP="00CB3704">
            <w:pPr>
              <w:rPr>
                <w:b/>
                <w:bCs/>
                <w:sz w:val="20"/>
                <w:szCs w:val="20"/>
              </w:rPr>
            </w:pPr>
            <w:r>
              <w:rPr>
                <w:b/>
                <w:bCs/>
                <w:sz w:val="20"/>
                <w:szCs w:val="20"/>
              </w:rPr>
              <w:t>Product Lot Selection</w:t>
            </w:r>
          </w:p>
        </w:tc>
        <w:tc>
          <w:tcPr>
            <w:tcW w:w="4196" w:type="dxa"/>
            <w:shd w:val="clear" w:color="auto" w:fill="auto"/>
          </w:tcPr>
          <w:p w14:paraId="49A5AFC0" w14:textId="77777777" w:rsidR="004B2FB7" w:rsidRPr="00A620AC" w:rsidRDefault="004B2FB7" w:rsidP="008626B8">
            <w:pPr>
              <w:rPr>
                <w:sz w:val="20"/>
                <w:szCs w:val="20"/>
              </w:rPr>
            </w:pPr>
            <w:r>
              <w:rPr>
                <w:sz w:val="20"/>
                <w:szCs w:val="20"/>
              </w:rPr>
              <w:t>Highest Scored Offer with “Low Risk or “Medium Risk” rating is selected for full Quality Assessment</w:t>
            </w:r>
          </w:p>
        </w:tc>
        <w:tc>
          <w:tcPr>
            <w:tcW w:w="2693" w:type="dxa"/>
            <w:shd w:val="clear" w:color="auto" w:fill="auto"/>
          </w:tcPr>
          <w:p w14:paraId="745447DE" w14:textId="77777777" w:rsidR="004B2FB7" w:rsidRPr="00A620AC" w:rsidRDefault="004B2FB7" w:rsidP="008626B8">
            <w:pPr>
              <w:jc w:val="both"/>
              <w:rPr>
                <w:b/>
                <w:bCs/>
                <w:sz w:val="20"/>
                <w:szCs w:val="20"/>
              </w:rPr>
            </w:pPr>
            <w:r>
              <w:rPr>
                <w:b/>
                <w:bCs/>
                <w:sz w:val="20"/>
                <w:szCs w:val="20"/>
              </w:rPr>
              <w:t xml:space="preserve">High Score &amp; low/Medium Risk </w:t>
            </w:r>
          </w:p>
        </w:tc>
      </w:tr>
      <w:tr w:rsidR="004B2FB7" w:rsidRPr="00A620AC" w14:paraId="25E08399" w14:textId="77777777" w:rsidTr="008626B8">
        <w:trPr>
          <w:trHeight w:val="70"/>
        </w:trPr>
        <w:tc>
          <w:tcPr>
            <w:tcW w:w="1134" w:type="dxa"/>
            <w:shd w:val="clear" w:color="auto" w:fill="auto"/>
          </w:tcPr>
          <w:p w14:paraId="5D103987" w14:textId="5F63C322" w:rsidR="004B2FB7" w:rsidRPr="009D1E84" w:rsidRDefault="004B2FB7" w:rsidP="008626B8">
            <w:pPr>
              <w:jc w:val="both"/>
              <w:rPr>
                <w:b/>
                <w:bCs/>
                <w:sz w:val="20"/>
                <w:szCs w:val="20"/>
              </w:rPr>
            </w:pPr>
            <w:r w:rsidRPr="009D1E84">
              <w:rPr>
                <w:b/>
                <w:bCs/>
                <w:sz w:val="20"/>
                <w:szCs w:val="20"/>
              </w:rPr>
              <w:t xml:space="preserve">Stage </w:t>
            </w:r>
            <w:r w:rsidR="00746922">
              <w:rPr>
                <w:b/>
                <w:bCs/>
                <w:sz w:val="20"/>
                <w:szCs w:val="20"/>
              </w:rPr>
              <w:t>8</w:t>
            </w:r>
          </w:p>
        </w:tc>
        <w:tc>
          <w:tcPr>
            <w:tcW w:w="1616" w:type="dxa"/>
            <w:shd w:val="clear" w:color="auto" w:fill="auto"/>
          </w:tcPr>
          <w:p w14:paraId="527BE9E0" w14:textId="77777777" w:rsidR="004B2FB7" w:rsidRPr="009D1E84" w:rsidRDefault="004B2FB7" w:rsidP="008626B8">
            <w:pPr>
              <w:jc w:val="both"/>
              <w:rPr>
                <w:b/>
                <w:bCs/>
                <w:sz w:val="20"/>
                <w:szCs w:val="20"/>
              </w:rPr>
            </w:pPr>
            <w:r w:rsidRPr="009D1E84">
              <w:rPr>
                <w:b/>
                <w:bCs/>
                <w:sz w:val="20"/>
                <w:szCs w:val="20"/>
              </w:rPr>
              <w:t>Adjudicated</w:t>
            </w:r>
          </w:p>
        </w:tc>
        <w:tc>
          <w:tcPr>
            <w:tcW w:w="4196" w:type="dxa"/>
            <w:shd w:val="clear" w:color="auto" w:fill="auto"/>
          </w:tcPr>
          <w:p w14:paraId="76C81D8C" w14:textId="77777777" w:rsidR="004B2FB7" w:rsidRPr="00A620AC" w:rsidRDefault="004B2FB7" w:rsidP="008626B8">
            <w:pPr>
              <w:rPr>
                <w:sz w:val="20"/>
                <w:szCs w:val="20"/>
              </w:rPr>
            </w:pPr>
            <w:r w:rsidRPr="00A620AC">
              <w:rPr>
                <w:sz w:val="20"/>
                <w:szCs w:val="20"/>
              </w:rPr>
              <w:t>Quality Assessment</w:t>
            </w:r>
          </w:p>
        </w:tc>
        <w:tc>
          <w:tcPr>
            <w:tcW w:w="2693" w:type="dxa"/>
            <w:shd w:val="clear" w:color="auto" w:fill="auto"/>
          </w:tcPr>
          <w:p w14:paraId="762288A1" w14:textId="77777777" w:rsidR="004B2FB7" w:rsidRPr="00ED73D3" w:rsidRDefault="004B2FB7" w:rsidP="008626B8">
            <w:pPr>
              <w:jc w:val="both"/>
              <w:rPr>
                <w:b/>
                <w:bCs/>
                <w:sz w:val="20"/>
                <w:szCs w:val="20"/>
              </w:rPr>
            </w:pPr>
            <w:r w:rsidRPr="00ED73D3">
              <w:rPr>
                <w:b/>
                <w:bCs/>
                <w:sz w:val="20"/>
                <w:szCs w:val="20"/>
              </w:rPr>
              <w:t>Appropriate pharmaceutical quality</w:t>
            </w:r>
          </w:p>
        </w:tc>
      </w:tr>
      <w:tr w:rsidR="004B2FB7" w:rsidRPr="009D1E84" w14:paraId="2AD63964" w14:textId="77777777" w:rsidTr="008626B8">
        <w:trPr>
          <w:trHeight w:val="70"/>
        </w:trPr>
        <w:tc>
          <w:tcPr>
            <w:tcW w:w="1134" w:type="dxa"/>
            <w:shd w:val="clear" w:color="auto" w:fill="auto"/>
          </w:tcPr>
          <w:p w14:paraId="312548D8" w14:textId="103B43F2" w:rsidR="004B2FB7" w:rsidRPr="009D1E84" w:rsidRDefault="004B2FB7" w:rsidP="008626B8">
            <w:pPr>
              <w:jc w:val="both"/>
              <w:rPr>
                <w:b/>
                <w:bCs/>
                <w:sz w:val="20"/>
                <w:szCs w:val="20"/>
              </w:rPr>
            </w:pPr>
            <w:r w:rsidRPr="009D1E84">
              <w:rPr>
                <w:b/>
                <w:bCs/>
                <w:sz w:val="20"/>
                <w:szCs w:val="20"/>
              </w:rPr>
              <w:t xml:space="preserve">Stage </w:t>
            </w:r>
            <w:r w:rsidR="00746922">
              <w:rPr>
                <w:b/>
                <w:bCs/>
                <w:sz w:val="20"/>
                <w:szCs w:val="20"/>
              </w:rPr>
              <w:t>9</w:t>
            </w:r>
          </w:p>
        </w:tc>
        <w:tc>
          <w:tcPr>
            <w:tcW w:w="1616" w:type="dxa"/>
            <w:shd w:val="clear" w:color="auto" w:fill="auto"/>
          </w:tcPr>
          <w:p w14:paraId="7E684C26" w14:textId="77777777" w:rsidR="004B2FB7" w:rsidRPr="009D1E84" w:rsidRDefault="004B2FB7" w:rsidP="008626B8">
            <w:pPr>
              <w:jc w:val="both"/>
              <w:rPr>
                <w:b/>
                <w:bCs/>
                <w:sz w:val="20"/>
                <w:szCs w:val="20"/>
              </w:rPr>
            </w:pPr>
            <w:r w:rsidRPr="009D1E84">
              <w:rPr>
                <w:b/>
                <w:bCs/>
                <w:sz w:val="20"/>
                <w:szCs w:val="20"/>
              </w:rPr>
              <w:t>Moderation</w:t>
            </w:r>
          </w:p>
        </w:tc>
        <w:tc>
          <w:tcPr>
            <w:tcW w:w="6889" w:type="dxa"/>
            <w:gridSpan w:val="2"/>
            <w:shd w:val="clear" w:color="auto" w:fill="auto"/>
          </w:tcPr>
          <w:p w14:paraId="023E4B2A" w14:textId="77777777" w:rsidR="004B2FB7" w:rsidRPr="009D1E84" w:rsidRDefault="004B2FB7" w:rsidP="008626B8">
            <w:pPr>
              <w:rPr>
                <w:b/>
                <w:bCs/>
                <w:sz w:val="20"/>
                <w:szCs w:val="20"/>
              </w:rPr>
            </w:pPr>
            <w:r w:rsidRPr="009D1E84">
              <w:rPr>
                <w:b/>
                <w:bCs/>
                <w:sz w:val="20"/>
                <w:szCs w:val="20"/>
              </w:rPr>
              <w:t>All scores will undergo moderation.  This will cover all evaluated stages</w:t>
            </w:r>
            <w:r>
              <w:rPr>
                <w:b/>
                <w:bCs/>
                <w:sz w:val="20"/>
                <w:szCs w:val="20"/>
              </w:rPr>
              <w:t>.</w:t>
            </w:r>
          </w:p>
        </w:tc>
      </w:tr>
      <w:tr w:rsidR="004B2FB7" w:rsidRPr="0090294F" w14:paraId="62EEEAD3" w14:textId="77777777" w:rsidTr="008626B8">
        <w:trPr>
          <w:trHeight w:val="375"/>
        </w:trPr>
        <w:tc>
          <w:tcPr>
            <w:tcW w:w="9639" w:type="dxa"/>
            <w:gridSpan w:val="4"/>
            <w:shd w:val="clear" w:color="auto" w:fill="4472C4" w:themeFill="accent1"/>
          </w:tcPr>
          <w:p w14:paraId="77646E78" w14:textId="4F8466EA" w:rsidR="004B2FB7" w:rsidRPr="00A7132D" w:rsidRDefault="004B2FB7" w:rsidP="008626B8">
            <w:pPr>
              <w:rPr>
                <w:b/>
                <w:bCs/>
                <w:color w:val="FFFF00"/>
                <w:sz w:val="20"/>
                <w:szCs w:val="20"/>
              </w:rPr>
            </w:pPr>
            <w:r w:rsidRPr="417F284E">
              <w:rPr>
                <w:b/>
                <w:bCs/>
                <w:color w:val="FFFF00"/>
                <w:sz w:val="20"/>
                <w:szCs w:val="20"/>
              </w:rPr>
              <w:t>For each product lot receiving a product offering that achieves a “PASS”</w:t>
            </w:r>
            <w:r>
              <w:rPr>
                <w:b/>
                <w:bCs/>
                <w:color w:val="FFFF00"/>
                <w:sz w:val="20"/>
                <w:szCs w:val="20"/>
              </w:rPr>
              <w:t xml:space="preserve"> after all stages have been evaluated and moderated as per the award criteria requirements</w:t>
            </w:r>
            <w:r w:rsidRPr="417F284E">
              <w:rPr>
                <w:b/>
                <w:bCs/>
                <w:color w:val="FFFF00"/>
                <w:sz w:val="20"/>
                <w:szCs w:val="20"/>
              </w:rPr>
              <w:t xml:space="preserve"> will be awarded to the framework agreement</w:t>
            </w:r>
          </w:p>
        </w:tc>
      </w:tr>
    </w:tbl>
    <w:p w14:paraId="3F64E09D" w14:textId="77777777" w:rsidR="004B2FB7" w:rsidRPr="00845931" w:rsidRDefault="004B2FB7" w:rsidP="004B2FB7">
      <w:pPr>
        <w:pStyle w:val="ListParagraph"/>
        <w:ind w:left="357"/>
        <w:rPr>
          <w:rFonts w:eastAsia="Times New Roman" w:cs="Arial"/>
          <w:sz w:val="22"/>
          <w:lang w:eastAsia="en-GB"/>
        </w:rPr>
      </w:pPr>
    </w:p>
    <w:p w14:paraId="68A602CA" w14:textId="4EC83424" w:rsidR="00FD7DE2" w:rsidRPr="006938CE" w:rsidRDefault="00B57699" w:rsidP="006938CE">
      <w:pPr>
        <w:pStyle w:val="ListParagraph"/>
        <w:numPr>
          <w:ilvl w:val="1"/>
          <w:numId w:val="1"/>
        </w:numPr>
        <w:spacing w:after="160" w:line="259" w:lineRule="auto"/>
        <w:ind w:left="993" w:hanging="633"/>
        <w:rPr>
          <w:rFonts w:eastAsia="Times New Roman" w:cs="Arial"/>
          <w:sz w:val="22"/>
          <w:lang w:eastAsia="en-GB"/>
        </w:rPr>
      </w:pPr>
      <w:r w:rsidRPr="00B57699">
        <w:rPr>
          <w:rFonts w:eastAsia="Times New Roman" w:cs="Arial"/>
          <w:sz w:val="22"/>
          <w:lang w:eastAsia="en-GB"/>
        </w:rPr>
        <w:t xml:space="preserve">Offers shall be adjudicated against the award criteria methodology and successful product lots shall be awarded to the framework agreement. Each product lot will have a maximum of one supplier awarded. </w:t>
      </w:r>
      <w:r w:rsidR="002244EE">
        <w:rPr>
          <w:rFonts w:eastAsia="Times New Roman" w:cs="Arial"/>
          <w:sz w:val="22"/>
          <w:lang w:eastAsia="en-GB"/>
        </w:rPr>
        <w:t>Suppliers (Offerors) can be awarded multiple lots.</w:t>
      </w:r>
    </w:p>
    <w:p w14:paraId="4006AB52" w14:textId="77777777" w:rsidR="00EE122E" w:rsidRPr="006C2F63" w:rsidRDefault="00EE122E" w:rsidP="00EE122E">
      <w:pPr>
        <w:pStyle w:val="ListParagraph"/>
        <w:ind w:left="792"/>
        <w:rPr>
          <w:rFonts w:eastAsia="Times New Roman" w:cs="Arial"/>
          <w:sz w:val="22"/>
          <w:lang w:eastAsia="en-GB"/>
        </w:rPr>
      </w:pPr>
    </w:p>
    <w:p w14:paraId="10487467" w14:textId="3A759F98" w:rsidR="00EE122E" w:rsidRPr="00EE122E" w:rsidRDefault="00EE122E" w:rsidP="00EE122E">
      <w:pPr>
        <w:pStyle w:val="ListParagraph"/>
        <w:numPr>
          <w:ilvl w:val="0"/>
          <w:numId w:val="1"/>
        </w:numPr>
        <w:rPr>
          <w:rFonts w:eastAsia="Times New Roman" w:cs="Arial"/>
          <w:sz w:val="22"/>
          <w:lang w:eastAsia="en-GB"/>
        </w:rPr>
      </w:pPr>
      <w:bookmarkStart w:id="9" w:name="_Hlk186874821"/>
      <w:r w:rsidRPr="006C2F63">
        <w:rPr>
          <w:b/>
          <w:bCs/>
          <w:szCs w:val="24"/>
        </w:rPr>
        <w:lastRenderedPageBreak/>
        <w:t xml:space="preserve">Stage </w:t>
      </w:r>
      <w:r w:rsidR="00CB3704">
        <w:rPr>
          <w:b/>
          <w:bCs/>
          <w:szCs w:val="24"/>
        </w:rPr>
        <w:t>6</w:t>
      </w:r>
      <w:r w:rsidRPr="006C2F63">
        <w:rPr>
          <w:b/>
          <w:bCs/>
          <w:szCs w:val="24"/>
        </w:rPr>
        <w:t xml:space="preserve"> Mandated Award Criteria - </w:t>
      </w:r>
      <w:r w:rsidRPr="006C2F63">
        <w:rPr>
          <w:b/>
          <w:bCs/>
          <w:color w:val="44546A" w:themeColor="text2"/>
          <w:szCs w:val="24"/>
        </w:rPr>
        <w:t>In Use Risk Appraisal</w:t>
      </w:r>
    </w:p>
    <w:bookmarkEnd w:id="9"/>
    <w:p w14:paraId="46A64505" w14:textId="54823459" w:rsidR="00EE122E" w:rsidRDefault="00EE122E" w:rsidP="009F3E37">
      <w:pPr>
        <w:pStyle w:val="ListParagraph"/>
        <w:rPr>
          <w:rFonts w:eastAsia="Times New Roman" w:cs="Arial"/>
          <w:color w:val="000000"/>
          <w:sz w:val="22"/>
          <w:lang w:eastAsia="en-GB"/>
        </w:rPr>
      </w:pPr>
      <w:r w:rsidRPr="009C5B3C">
        <w:rPr>
          <w:rFonts w:eastAsia="Times New Roman" w:cs="Arial"/>
          <w:color w:val="000000"/>
          <w:sz w:val="22"/>
          <w:lang w:eastAsia="en-GB"/>
        </w:rPr>
        <w:t xml:space="preserve">The Import Product ‘In Use Risk’ Appraisal </w:t>
      </w:r>
      <w:r>
        <w:rPr>
          <w:rFonts w:eastAsia="Times New Roman" w:cs="Arial"/>
          <w:color w:val="000000"/>
          <w:sz w:val="22"/>
          <w:lang w:eastAsia="en-GB"/>
        </w:rPr>
        <w:t xml:space="preserve">Document 6a Product Specification </w:t>
      </w:r>
      <w:r w:rsidR="00B20D77">
        <w:rPr>
          <w:rFonts w:eastAsia="Times New Roman" w:cs="Arial"/>
          <w:color w:val="000000"/>
          <w:sz w:val="22"/>
          <w:lang w:eastAsia="en-GB"/>
        </w:rPr>
        <w:t>&amp; QA Asse</w:t>
      </w:r>
      <w:r>
        <w:rPr>
          <w:rFonts w:eastAsia="Times New Roman" w:cs="Arial"/>
          <w:color w:val="000000"/>
          <w:sz w:val="22"/>
          <w:lang w:eastAsia="en-GB"/>
        </w:rPr>
        <w:t>ssment Tool</w:t>
      </w:r>
      <w:r w:rsidRPr="002130CE">
        <w:rPr>
          <w:rFonts w:eastAsia="Times New Roman" w:cs="Arial"/>
          <w:color w:val="000000"/>
          <w:sz w:val="22"/>
          <w:lang w:eastAsia="en-GB"/>
        </w:rPr>
        <w:t xml:space="preserve"> shall be used</w:t>
      </w:r>
      <w:r w:rsidRPr="009C5B3C">
        <w:rPr>
          <w:rFonts w:eastAsia="Times New Roman" w:cs="Arial"/>
          <w:color w:val="000000"/>
          <w:sz w:val="22"/>
          <w:lang w:eastAsia="en-GB"/>
        </w:rPr>
        <w:t xml:space="preserve"> to evaluate all offers against the following:</w:t>
      </w:r>
    </w:p>
    <w:p w14:paraId="73B2B418" w14:textId="77777777" w:rsidR="00EE122E" w:rsidRDefault="00EE122E" w:rsidP="00EE122E">
      <w:pPr>
        <w:pStyle w:val="ListParagraph"/>
        <w:rPr>
          <w:rFonts w:eastAsia="Times New Roman" w:cs="Arial"/>
          <w:color w:val="000000"/>
          <w:sz w:val="22"/>
          <w:lang w:eastAsia="en-GB"/>
        </w:rPr>
      </w:pPr>
      <w:r w:rsidRPr="009C5B3C">
        <w:rPr>
          <w:rFonts w:eastAsia="Times New Roman" w:cs="Arial"/>
          <w:color w:val="000000"/>
          <w:sz w:val="22"/>
          <w:lang w:eastAsia="en-GB"/>
        </w:rPr>
        <w:br/>
      </w:r>
      <w:r w:rsidRPr="009C5B3C">
        <w:rPr>
          <w:rFonts w:eastAsia="Times New Roman" w:cs="Arial"/>
          <w:b/>
          <w:bCs/>
          <w:color w:val="000000"/>
          <w:sz w:val="22"/>
          <w:lang w:eastAsia="en-GB"/>
        </w:rPr>
        <w:t>A. Product Information (PI)</w:t>
      </w:r>
      <w:r w:rsidRPr="009C5B3C">
        <w:rPr>
          <w:rFonts w:eastAsia="Times New Roman" w:cs="Arial"/>
          <w:color w:val="000000"/>
          <w:sz w:val="22"/>
          <w:lang w:eastAsia="en-GB"/>
        </w:rPr>
        <w:t xml:space="preserve"> - Any failed offers against each product lot shall be rejected at this stage</w:t>
      </w:r>
      <w:r w:rsidRPr="009C5B3C">
        <w:rPr>
          <w:rFonts w:eastAsia="Times New Roman" w:cs="Arial"/>
          <w:color w:val="000000"/>
          <w:sz w:val="22"/>
          <w:lang w:eastAsia="en-GB"/>
        </w:rPr>
        <w:br/>
      </w:r>
      <w:r w:rsidRPr="009C5B3C">
        <w:rPr>
          <w:rFonts w:eastAsia="Times New Roman" w:cs="Arial"/>
          <w:b/>
          <w:bCs/>
          <w:color w:val="000000"/>
          <w:sz w:val="22"/>
          <w:lang w:eastAsia="en-GB"/>
        </w:rPr>
        <w:t>B. Product Status (PS)</w:t>
      </w:r>
      <w:r w:rsidRPr="009C5B3C">
        <w:rPr>
          <w:rFonts w:eastAsia="Times New Roman" w:cs="Arial"/>
          <w:color w:val="000000"/>
          <w:sz w:val="22"/>
          <w:lang w:eastAsia="en-GB"/>
        </w:rPr>
        <w:t xml:space="preserve"> - Any failed offers against each product lot shall be rejected at this stage</w:t>
      </w:r>
      <w:r w:rsidRPr="009C5B3C">
        <w:rPr>
          <w:rFonts w:eastAsia="Times New Roman" w:cs="Arial"/>
          <w:color w:val="000000"/>
          <w:sz w:val="22"/>
          <w:lang w:eastAsia="en-GB"/>
        </w:rPr>
        <w:br/>
      </w:r>
      <w:r w:rsidRPr="009C5B3C">
        <w:rPr>
          <w:rFonts w:eastAsia="Times New Roman" w:cs="Arial"/>
          <w:b/>
          <w:bCs/>
          <w:color w:val="000000"/>
          <w:sz w:val="22"/>
          <w:lang w:eastAsia="en-GB"/>
        </w:rPr>
        <w:t>C. Product specifications (1.1, 1.2, 1.3</w:t>
      </w:r>
      <w:r w:rsidRPr="009C5B3C">
        <w:rPr>
          <w:rFonts w:eastAsia="Times New Roman" w:cs="Arial"/>
          <w:color w:val="000000"/>
          <w:sz w:val="22"/>
          <w:lang w:eastAsia="en-GB"/>
        </w:rPr>
        <w:t>) - Any failed offers against each product lot shall be rejected at this stage.</w:t>
      </w:r>
    </w:p>
    <w:p w14:paraId="29B3F069" w14:textId="77777777" w:rsidR="00EE122E" w:rsidRDefault="00EE122E" w:rsidP="00EE122E">
      <w:pPr>
        <w:pStyle w:val="ListParagraph"/>
        <w:ind w:left="360"/>
        <w:rPr>
          <w:rFonts w:eastAsia="Times New Roman" w:cs="Arial"/>
          <w:color w:val="000000"/>
          <w:sz w:val="22"/>
          <w:lang w:eastAsia="en-GB"/>
        </w:rPr>
      </w:pPr>
    </w:p>
    <w:p w14:paraId="771AB100" w14:textId="592E42BF" w:rsidR="00EE122E" w:rsidRDefault="00EE122E" w:rsidP="00EE122E">
      <w:pPr>
        <w:pStyle w:val="ListParagraph"/>
        <w:ind w:left="360"/>
        <w:rPr>
          <w:rFonts w:eastAsia="Times New Roman" w:cs="Arial"/>
          <w:color w:val="000000"/>
          <w:sz w:val="22"/>
          <w:lang w:eastAsia="en-GB"/>
        </w:rPr>
      </w:pPr>
      <w:r w:rsidRPr="009C5B3C">
        <w:rPr>
          <w:rFonts w:eastAsia="Times New Roman" w:cs="Arial"/>
          <w:color w:val="000000"/>
          <w:sz w:val="22"/>
          <w:lang w:eastAsia="en-GB"/>
        </w:rPr>
        <w:t xml:space="preserve">As a result of this </w:t>
      </w:r>
      <w:r>
        <w:rPr>
          <w:rFonts w:eastAsia="Times New Roman" w:cs="Arial"/>
          <w:color w:val="000000"/>
          <w:sz w:val="22"/>
          <w:lang w:eastAsia="en-GB"/>
        </w:rPr>
        <w:t xml:space="preserve">product </w:t>
      </w:r>
      <w:r w:rsidRPr="009C5B3C">
        <w:rPr>
          <w:rFonts w:eastAsia="Times New Roman" w:cs="Arial"/>
          <w:color w:val="000000"/>
          <w:sz w:val="22"/>
          <w:lang w:eastAsia="en-GB"/>
        </w:rPr>
        <w:t xml:space="preserve">evaluation all offers shall be deemed Pass or Fail.  </w:t>
      </w:r>
      <w:r w:rsidRPr="009C5B3C">
        <w:rPr>
          <w:rFonts w:eastAsia="Times New Roman" w:cs="Arial"/>
          <w:sz w:val="22"/>
          <w:lang w:eastAsia="en-GB"/>
        </w:rPr>
        <w:t xml:space="preserve">All </w:t>
      </w:r>
      <w:r w:rsidRPr="009C5B3C">
        <w:rPr>
          <w:rFonts w:eastAsia="Times New Roman" w:cs="Arial"/>
          <w:color w:val="000000"/>
          <w:sz w:val="22"/>
          <w:lang w:eastAsia="en-GB"/>
        </w:rPr>
        <w:t xml:space="preserve">failed </w:t>
      </w:r>
      <w:r>
        <w:rPr>
          <w:rFonts w:eastAsia="Times New Roman" w:cs="Arial"/>
          <w:color w:val="000000"/>
          <w:sz w:val="22"/>
          <w:lang w:eastAsia="en-GB"/>
        </w:rPr>
        <w:t xml:space="preserve">product </w:t>
      </w:r>
      <w:r w:rsidRPr="009C5B3C">
        <w:rPr>
          <w:rFonts w:eastAsia="Times New Roman" w:cs="Arial"/>
          <w:color w:val="000000"/>
          <w:sz w:val="22"/>
          <w:lang w:eastAsia="en-GB"/>
        </w:rPr>
        <w:t xml:space="preserve">offers shall be rejected at this stage and shall </w:t>
      </w:r>
      <w:r>
        <w:rPr>
          <w:rFonts w:eastAsia="Times New Roman" w:cs="Arial"/>
          <w:color w:val="000000"/>
          <w:sz w:val="22"/>
          <w:lang w:eastAsia="en-GB"/>
        </w:rPr>
        <w:t xml:space="preserve">not move on to stage </w:t>
      </w:r>
      <w:r w:rsidR="00CB3704">
        <w:rPr>
          <w:rFonts w:eastAsia="Times New Roman" w:cs="Arial"/>
          <w:color w:val="000000"/>
          <w:sz w:val="22"/>
          <w:lang w:eastAsia="en-GB"/>
        </w:rPr>
        <w:t>6</w:t>
      </w:r>
      <w:r>
        <w:rPr>
          <w:rFonts w:eastAsia="Times New Roman" w:cs="Arial"/>
          <w:color w:val="000000"/>
          <w:sz w:val="22"/>
          <w:lang w:eastAsia="en-GB"/>
        </w:rPr>
        <w:t>a product Packaging &amp; Presentation evaluation process.</w:t>
      </w:r>
    </w:p>
    <w:p w14:paraId="56054A6E" w14:textId="77777777" w:rsidR="00EE122E" w:rsidRDefault="00EE122E" w:rsidP="00EE122E">
      <w:pPr>
        <w:rPr>
          <w:rFonts w:cs="Arial"/>
          <w:b/>
          <w:bCs/>
          <w:color w:val="FF0000"/>
          <w:sz w:val="22"/>
          <w:u w:val="single"/>
        </w:rPr>
      </w:pPr>
    </w:p>
    <w:p w14:paraId="24053A80" w14:textId="3E394FE8" w:rsidR="00EE122E" w:rsidRPr="009C5B3C" w:rsidRDefault="00EE122E" w:rsidP="00EE122E">
      <w:pPr>
        <w:rPr>
          <w:rFonts w:cs="Arial"/>
          <w:b/>
          <w:bCs/>
          <w:color w:val="FF0000"/>
          <w:sz w:val="22"/>
        </w:rPr>
      </w:pPr>
      <w:r w:rsidRPr="009C5B3C">
        <w:rPr>
          <w:rFonts w:cs="Arial"/>
          <w:b/>
          <w:bCs/>
          <w:color w:val="FF0000"/>
          <w:sz w:val="22"/>
        </w:rPr>
        <w:t xml:space="preserve">All Offers for each product lot passing stage </w:t>
      </w:r>
      <w:r w:rsidR="00CB3704">
        <w:rPr>
          <w:rFonts w:cs="Arial"/>
          <w:b/>
          <w:bCs/>
          <w:color w:val="FF0000"/>
          <w:sz w:val="22"/>
        </w:rPr>
        <w:t>6</w:t>
      </w:r>
      <w:r w:rsidRPr="009C5B3C">
        <w:rPr>
          <w:rFonts w:cs="Arial"/>
          <w:b/>
          <w:bCs/>
          <w:color w:val="FF0000"/>
          <w:sz w:val="22"/>
        </w:rPr>
        <w:t xml:space="preserve"> Mandatory Award Criteria shall </w:t>
      </w:r>
      <w:r w:rsidR="000B275D">
        <w:rPr>
          <w:rFonts w:cs="Arial"/>
          <w:b/>
          <w:bCs/>
          <w:color w:val="FF0000"/>
          <w:sz w:val="22"/>
        </w:rPr>
        <w:t xml:space="preserve">be taken through to </w:t>
      </w:r>
      <w:r w:rsidRPr="009C5B3C">
        <w:rPr>
          <w:rFonts w:cs="Arial"/>
          <w:b/>
          <w:bCs/>
          <w:color w:val="FF0000"/>
          <w:sz w:val="22"/>
        </w:rPr>
        <w:t xml:space="preserve">stage </w:t>
      </w:r>
      <w:r w:rsidR="00CB3704">
        <w:rPr>
          <w:rFonts w:cs="Arial"/>
          <w:b/>
          <w:bCs/>
          <w:color w:val="FF0000"/>
          <w:sz w:val="22"/>
        </w:rPr>
        <w:t>6</w:t>
      </w:r>
      <w:r w:rsidRPr="009C5B3C">
        <w:rPr>
          <w:rFonts w:cs="Arial"/>
          <w:b/>
          <w:bCs/>
          <w:color w:val="FF0000"/>
          <w:sz w:val="22"/>
        </w:rPr>
        <w:t>a</w:t>
      </w:r>
      <w:r w:rsidR="000B275D">
        <w:rPr>
          <w:rFonts w:cs="Arial"/>
          <w:b/>
          <w:bCs/>
          <w:color w:val="FF0000"/>
          <w:sz w:val="22"/>
        </w:rPr>
        <w:t xml:space="preserve"> Packaging &amp; Presentation.</w:t>
      </w:r>
    </w:p>
    <w:p w14:paraId="77A2007C" w14:textId="77777777" w:rsidR="00EE122E" w:rsidRPr="009C5B3C" w:rsidRDefault="00EE122E" w:rsidP="00EE122E">
      <w:pPr>
        <w:rPr>
          <w:rFonts w:cs="Arial"/>
          <w:b/>
          <w:bCs/>
          <w:sz w:val="22"/>
          <w:u w:val="single"/>
        </w:rPr>
      </w:pPr>
    </w:p>
    <w:p w14:paraId="1CF999E6" w14:textId="1BE044F0" w:rsidR="00EE122E" w:rsidRPr="00746922" w:rsidRDefault="00EE122E" w:rsidP="00EE122E">
      <w:pPr>
        <w:pStyle w:val="ListParagraph"/>
        <w:numPr>
          <w:ilvl w:val="0"/>
          <w:numId w:val="1"/>
        </w:numPr>
        <w:rPr>
          <w:b/>
          <w:bCs/>
          <w:szCs w:val="24"/>
          <w:u w:val="single"/>
        </w:rPr>
      </w:pPr>
      <w:r w:rsidRPr="00D13524">
        <w:rPr>
          <w:b/>
          <w:bCs/>
          <w:szCs w:val="24"/>
        </w:rPr>
        <w:t xml:space="preserve">Stage </w:t>
      </w:r>
      <w:r w:rsidR="00CB3704">
        <w:rPr>
          <w:b/>
          <w:bCs/>
          <w:szCs w:val="24"/>
        </w:rPr>
        <w:t>6</w:t>
      </w:r>
      <w:r>
        <w:rPr>
          <w:b/>
          <w:bCs/>
          <w:szCs w:val="24"/>
        </w:rPr>
        <w:t>a</w:t>
      </w:r>
      <w:r w:rsidRPr="00D13524">
        <w:rPr>
          <w:b/>
          <w:bCs/>
          <w:szCs w:val="24"/>
        </w:rPr>
        <w:t xml:space="preserve"> </w:t>
      </w:r>
      <w:bookmarkStart w:id="10" w:name="_Hlk176957327"/>
      <w:r w:rsidRPr="006C2F63">
        <w:rPr>
          <w:b/>
          <w:bCs/>
          <w:szCs w:val="24"/>
        </w:rPr>
        <w:t>Adjudicated</w:t>
      </w:r>
      <w:bookmarkEnd w:id="10"/>
      <w:r w:rsidRPr="006C2F63">
        <w:rPr>
          <w:b/>
          <w:bCs/>
          <w:szCs w:val="24"/>
        </w:rPr>
        <w:t xml:space="preserve"> Award Criteria - </w:t>
      </w:r>
      <w:r w:rsidRPr="006C2F63">
        <w:rPr>
          <w:b/>
          <w:bCs/>
          <w:color w:val="44546A" w:themeColor="text2"/>
          <w:szCs w:val="24"/>
        </w:rPr>
        <w:t>Packaging &amp; Presentation</w:t>
      </w:r>
    </w:p>
    <w:p w14:paraId="4899F14F" w14:textId="77777777" w:rsidR="00746922" w:rsidRPr="00746922" w:rsidRDefault="00746922" w:rsidP="00746922">
      <w:pPr>
        <w:pStyle w:val="ListParagraph"/>
        <w:ind w:left="360"/>
        <w:rPr>
          <w:b/>
          <w:bCs/>
          <w:szCs w:val="24"/>
          <w:u w:val="single"/>
        </w:rPr>
      </w:pPr>
    </w:p>
    <w:p w14:paraId="534C9B47" w14:textId="08C1BAD6" w:rsidR="00746922" w:rsidRPr="00734A16" w:rsidRDefault="00746922" w:rsidP="00746922">
      <w:pPr>
        <w:pStyle w:val="ListParagraph"/>
        <w:ind w:left="360"/>
        <w:rPr>
          <w:rFonts w:eastAsia="Times New Roman" w:cs="Arial"/>
          <w:color w:val="000000"/>
          <w:sz w:val="22"/>
          <w:lang w:eastAsia="en-GB"/>
        </w:rPr>
      </w:pPr>
      <w:r w:rsidRPr="713758DE">
        <w:rPr>
          <w:rFonts w:eastAsia="Times New Roman" w:cs="Arial"/>
          <w:sz w:val="22"/>
          <w:lang w:eastAsia="en-GB"/>
        </w:rPr>
        <w:t xml:space="preserve">The import Product </w:t>
      </w:r>
      <w:r w:rsidR="00CB3704">
        <w:rPr>
          <w:rFonts w:eastAsia="Times New Roman" w:cs="Arial"/>
          <w:sz w:val="22"/>
          <w:lang w:eastAsia="en-GB"/>
        </w:rPr>
        <w:t>‘</w:t>
      </w:r>
      <w:r w:rsidRPr="713758DE">
        <w:rPr>
          <w:rFonts w:eastAsia="Times New Roman" w:cs="Arial"/>
          <w:sz w:val="22"/>
          <w:lang w:eastAsia="en-GB"/>
        </w:rPr>
        <w:t>In Use Risk Appraisal D</w:t>
      </w:r>
      <w:r w:rsidRPr="713758DE">
        <w:rPr>
          <w:rFonts w:eastAsia="Times New Roman" w:cs="Arial"/>
          <w:color w:val="000000" w:themeColor="text1"/>
          <w:sz w:val="22"/>
          <w:lang w:eastAsia="en-GB"/>
        </w:rPr>
        <w:t>ocument 6a Product Specification &amp; QA Assessment Tool</w:t>
      </w:r>
      <w:r w:rsidR="00C07914">
        <w:rPr>
          <w:rFonts w:eastAsia="Times New Roman" w:cs="Arial"/>
          <w:color w:val="000000" w:themeColor="text1"/>
          <w:sz w:val="22"/>
          <w:lang w:eastAsia="en-GB"/>
        </w:rPr>
        <w:t>’</w:t>
      </w:r>
      <w:r w:rsidRPr="713758DE">
        <w:rPr>
          <w:rFonts w:eastAsia="Times New Roman" w:cs="Arial"/>
          <w:sz w:val="22"/>
          <w:lang w:eastAsia="en-GB"/>
        </w:rPr>
        <w:t xml:space="preserve"> shall be used to evaluate </w:t>
      </w:r>
      <w:r w:rsidRPr="713758DE">
        <w:rPr>
          <w:rFonts w:eastAsia="Times New Roman" w:cs="Arial"/>
          <w:b/>
          <w:bCs/>
          <w:sz w:val="22"/>
          <w:u w:val="single"/>
          <w:lang w:eastAsia="en-GB"/>
        </w:rPr>
        <w:t xml:space="preserve">All Offers </w:t>
      </w:r>
      <w:r w:rsidRPr="713758DE">
        <w:rPr>
          <w:rFonts w:eastAsia="Times New Roman" w:cs="Arial"/>
          <w:sz w:val="22"/>
          <w:lang w:eastAsia="en-GB"/>
        </w:rPr>
        <w:t xml:space="preserve">passing mandatory award criteria (stage </w:t>
      </w:r>
      <w:r>
        <w:rPr>
          <w:rFonts w:eastAsia="Times New Roman" w:cs="Arial"/>
          <w:sz w:val="22"/>
          <w:lang w:eastAsia="en-GB"/>
        </w:rPr>
        <w:t>8</w:t>
      </w:r>
      <w:r w:rsidRPr="713758DE">
        <w:rPr>
          <w:rFonts w:eastAsia="Times New Roman" w:cs="Arial"/>
          <w:sz w:val="22"/>
          <w:lang w:eastAsia="en-GB"/>
        </w:rPr>
        <w:t>) and shall be assessed against the non-mandated product specification points to determine a ‘score’ for packaging and presentation. The following ‘scoring rationale’ shall be used:</w:t>
      </w:r>
    </w:p>
    <w:p w14:paraId="3CEDC3F1" w14:textId="77777777" w:rsidR="00746922" w:rsidRPr="00636CDF" w:rsidRDefault="00746922" w:rsidP="00746922">
      <w:pPr>
        <w:pStyle w:val="ListParagraph"/>
        <w:rPr>
          <w:rFonts w:eastAsia="Times New Roman" w:cs="Arial"/>
          <w:sz w:val="22"/>
          <w:lang w:eastAsia="en-GB"/>
        </w:rPr>
      </w:pPr>
      <w:r w:rsidRPr="00636CDF">
        <w:rPr>
          <w:rFonts w:eastAsia="Times New Roman" w:cs="Arial"/>
          <w:sz w:val="22"/>
          <w:lang w:eastAsia="en-GB"/>
        </w:rPr>
        <w:br/>
        <w:t>• Allocation of zero for compliance with specification point(s)</w:t>
      </w:r>
      <w:r w:rsidRPr="00636CDF">
        <w:rPr>
          <w:rFonts w:eastAsia="Times New Roman" w:cs="Arial"/>
          <w:sz w:val="22"/>
          <w:lang w:eastAsia="en-GB"/>
        </w:rPr>
        <w:br/>
        <w:t>• Allocation of zero for specification point(s) not relevant to the product</w:t>
      </w:r>
      <w:r w:rsidRPr="00636CDF">
        <w:rPr>
          <w:rFonts w:eastAsia="Times New Roman" w:cs="Arial"/>
          <w:sz w:val="22"/>
          <w:lang w:eastAsia="en-GB"/>
        </w:rPr>
        <w:br/>
        <w:t>• Allocation of ‘1’ for non-compliance with relevant specification point(s)</w:t>
      </w:r>
      <w:r w:rsidRPr="00636CDF">
        <w:rPr>
          <w:rFonts w:eastAsia="Times New Roman" w:cs="Arial"/>
          <w:sz w:val="22"/>
          <w:lang w:eastAsia="en-GB"/>
        </w:rPr>
        <w:br/>
      </w:r>
    </w:p>
    <w:p w14:paraId="0882C387" w14:textId="77777777" w:rsidR="00746922" w:rsidRPr="00636CDF" w:rsidRDefault="00746922" w:rsidP="00746922">
      <w:pPr>
        <w:pStyle w:val="ListParagraph"/>
        <w:ind w:left="360"/>
        <w:rPr>
          <w:rFonts w:eastAsia="Times New Roman" w:cs="Arial"/>
          <w:sz w:val="22"/>
          <w:lang w:eastAsia="en-GB"/>
        </w:rPr>
      </w:pPr>
      <w:r w:rsidRPr="00636CDF">
        <w:rPr>
          <w:rFonts w:eastAsia="Times New Roman" w:cs="Arial"/>
          <w:sz w:val="22"/>
          <w:lang w:eastAsia="en-GB"/>
        </w:rPr>
        <w:t>The above process shall yield a ‘base score’ typically:</w:t>
      </w:r>
    </w:p>
    <w:p w14:paraId="1B93D6C1" w14:textId="77777777" w:rsidR="00746922" w:rsidRPr="00636CDF" w:rsidRDefault="00746922" w:rsidP="00746922">
      <w:pPr>
        <w:pStyle w:val="ListParagraph"/>
        <w:rPr>
          <w:rFonts w:eastAsia="Times New Roman" w:cs="Arial"/>
          <w:sz w:val="22"/>
          <w:lang w:eastAsia="en-GB"/>
        </w:rPr>
      </w:pPr>
      <w:r w:rsidRPr="00636CDF">
        <w:rPr>
          <w:rFonts w:eastAsia="Times New Roman" w:cs="Arial"/>
          <w:sz w:val="22"/>
          <w:lang w:eastAsia="en-GB"/>
        </w:rPr>
        <w:br/>
        <w:t xml:space="preserve">• 0 to 36 for topical and irrigation products </w:t>
      </w:r>
      <w:r w:rsidRPr="00636CDF">
        <w:rPr>
          <w:rFonts w:eastAsia="Times New Roman" w:cs="Arial"/>
          <w:sz w:val="22"/>
          <w:lang w:eastAsia="en-GB"/>
        </w:rPr>
        <w:br/>
        <w:t>• 0 to 42 for oral medicines (tablets/capsules)</w:t>
      </w:r>
      <w:r w:rsidRPr="00636CDF">
        <w:rPr>
          <w:rFonts w:eastAsia="Times New Roman" w:cs="Arial"/>
          <w:sz w:val="22"/>
          <w:lang w:eastAsia="en-GB"/>
        </w:rPr>
        <w:br/>
        <w:t>• 0 to 43 for oral liquid medicines</w:t>
      </w:r>
      <w:r w:rsidRPr="00636CDF">
        <w:rPr>
          <w:rFonts w:eastAsia="Times New Roman" w:cs="Arial"/>
          <w:sz w:val="22"/>
          <w:lang w:eastAsia="en-GB"/>
        </w:rPr>
        <w:br/>
        <w:t>• 0 to 41 for injectable medicines</w:t>
      </w:r>
      <w:r w:rsidRPr="00636CDF">
        <w:rPr>
          <w:rFonts w:eastAsia="Times New Roman" w:cs="Arial"/>
          <w:sz w:val="22"/>
          <w:lang w:eastAsia="en-GB"/>
        </w:rPr>
        <w:br/>
      </w:r>
    </w:p>
    <w:p w14:paraId="11A2733F" w14:textId="77777777" w:rsidR="00746922" w:rsidRPr="00636CDF" w:rsidRDefault="00746922" w:rsidP="00746922">
      <w:pPr>
        <w:pStyle w:val="ListParagraph"/>
        <w:ind w:left="0" w:firstLine="426"/>
        <w:rPr>
          <w:rFonts w:eastAsia="Times New Roman" w:cs="Arial"/>
          <w:sz w:val="22"/>
          <w:lang w:eastAsia="en-GB"/>
        </w:rPr>
      </w:pPr>
      <w:r w:rsidRPr="00636CDF">
        <w:rPr>
          <w:rFonts w:eastAsia="Times New Roman" w:cs="Arial"/>
          <w:sz w:val="22"/>
          <w:lang w:eastAsia="en-GB"/>
        </w:rPr>
        <w:t xml:space="preserve">All offers shall then be rated for packaging and presentation risk </w:t>
      </w:r>
      <w:r w:rsidRPr="00636CDF">
        <w:rPr>
          <w:rFonts w:eastAsia="Times New Roman" w:cs="Arial"/>
          <w:sz w:val="22"/>
          <w:lang w:eastAsia="en-GB"/>
        </w:rPr>
        <w:br/>
      </w:r>
    </w:p>
    <w:p w14:paraId="202BF628" w14:textId="77777777" w:rsidR="00746922" w:rsidRPr="00636CDF" w:rsidRDefault="00746922" w:rsidP="00746922">
      <w:pPr>
        <w:pStyle w:val="ListParagraph"/>
        <w:rPr>
          <w:rFonts w:eastAsia="Times New Roman" w:cs="Arial"/>
          <w:sz w:val="22"/>
          <w:lang w:eastAsia="en-GB"/>
        </w:rPr>
      </w:pPr>
      <w:r w:rsidRPr="00636CDF">
        <w:rPr>
          <w:rFonts w:eastAsia="Times New Roman" w:cs="Arial"/>
          <w:sz w:val="22"/>
          <w:lang w:eastAsia="en-GB"/>
        </w:rPr>
        <w:t xml:space="preserve">• </w:t>
      </w:r>
      <w:r w:rsidRPr="00480F72">
        <w:rPr>
          <w:rFonts w:eastAsia="Times New Roman" w:cs="Arial"/>
          <w:b/>
          <w:bCs/>
          <w:color w:val="00B050"/>
          <w:sz w:val="22"/>
          <w:lang w:eastAsia="en-GB"/>
        </w:rPr>
        <w:t>Green</w:t>
      </w:r>
      <w:r w:rsidRPr="00636CDF">
        <w:rPr>
          <w:rFonts w:eastAsia="Times New Roman" w:cs="Arial"/>
          <w:sz w:val="22"/>
          <w:lang w:eastAsia="en-GB"/>
        </w:rPr>
        <w:t xml:space="preserve"> (low risk): score of 0 to 14</w:t>
      </w:r>
      <w:r w:rsidRPr="00636CDF">
        <w:rPr>
          <w:rFonts w:eastAsia="Times New Roman" w:cs="Arial"/>
          <w:sz w:val="22"/>
          <w:lang w:eastAsia="en-GB"/>
        </w:rPr>
        <w:br/>
        <w:t xml:space="preserve">• </w:t>
      </w:r>
      <w:r w:rsidRPr="00F71109">
        <w:rPr>
          <w:rFonts w:eastAsia="Times New Roman" w:cs="Arial"/>
          <w:b/>
          <w:bCs/>
          <w:color w:val="ED7D31" w:themeColor="accent2"/>
          <w:sz w:val="22"/>
          <w:lang w:eastAsia="en-GB"/>
        </w:rPr>
        <w:t>Amber</w:t>
      </w:r>
      <w:r w:rsidRPr="00636CDF">
        <w:rPr>
          <w:rFonts w:eastAsia="Times New Roman" w:cs="Arial"/>
          <w:sz w:val="22"/>
          <w:lang w:eastAsia="en-GB"/>
        </w:rPr>
        <w:t xml:space="preserve"> (medium risk):  score of 15 to 28 </w:t>
      </w:r>
      <w:r w:rsidRPr="00636CDF">
        <w:rPr>
          <w:rFonts w:eastAsia="Times New Roman" w:cs="Arial"/>
          <w:sz w:val="22"/>
          <w:lang w:eastAsia="en-GB"/>
        </w:rPr>
        <w:br/>
        <w:t xml:space="preserve">• </w:t>
      </w:r>
      <w:r w:rsidRPr="00F71109">
        <w:rPr>
          <w:rFonts w:eastAsia="Times New Roman" w:cs="Arial"/>
          <w:b/>
          <w:bCs/>
          <w:color w:val="FF0000"/>
          <w:sz w:val="22"/>
          <w:lang w:eastAsia="en-GB"/>
        </w:rPr>
        <w:t>Red</w:t>
      </w:r>
      <w:r w:rsidRPr="00636CDF">
        <w:rPr>
          <w:rFonts w:eastAsia="Times New Roman" w:cs="Arial"/>
          <w:sz w:val="22"/>
          <w:lang w:eastAsia="en-GB"/>
        </w:rPr>
        <w:t xml:space="preserve"> (high risk):   score of 29 to 43</w:t>
      </w:r>
    </w:p>
    <w:p w14:paraId="518F0DD5" w14:textId="77777777" w:rsidR="00746922" w:rsidRDefault="00746922" w:rsidP="00746922">
      <w:pPr>
        <w:ind w:left="426"/>
        <w:rPr>
          <w:rFonts w:eastAsia="Times New Roman" w:cs="Arial"/>
          <w:sz w:val="22"/>
          <w:lang w:eastAsia="en-GB"/>
        </w:rPr>
      </w:pPr>
    </w:p>
    <w:p w14:paraId="78129225" w14:textId="77777777" w:rsidR="00746922" w:rsidRDefault="00746922" w:rsidP="00746922">
      <w:pPr>
        <w:ind w:left="426"/>
        <w:rPr>
          <w:rFonts w:eastAsia="Times New Roman" w:cs="Arial"/>
          <w:sz w:val="22"/>
          <w:lang w:eastAsia="en-GB"/>
        </w:rPr>
      </w:pPr>
      <w:r w:rsidRPr="000B275D">
        <w:rPr>
          <w:rFonts w:eastAsia="Times New Roman" w:cs="Arial"/>
          <w:sz w:val="22"/>
          <w:lang w:eastAsia="en-GB"/>
        </w:rPr>
        <w:t xml:space="preserve">Offers receiving a High (Red) risk score shall be deemed as Fail. </w:t>
      </w:r>
    </w:p>
    <w:p w14:paraId="62293F06" w14:textId="77777777" w:rsidR="00746922" w:rsidRDefault="00746922" w:rsidP="00746922">
      <w:pPr>
        <w:pStyle w:val="ListParagraph"/>
        <w:ind w:left="360"/>
        <w:rPr>
          <w:b/>
          <w:bCs/>
          <w:szCs w:val="24"/>
        </w:rPr>
      </w:pPr>
    </w:p>
    <w:p w14:paraId="4AE321A5" w14:textId="77777777" w:rsidR="00746922" w:rsidRPr="00746922" w:rsidRDefault="00746922" w:rsidP="00746922">
      <w:pPr>
        <w:rPr>
          <w:b/>
          <w:bCs/>
          <w:szCs w:val="24"/>
          <w:u w:val="single"/>
        </w:rPr>
      </w:pPr>
    </w:p>
    <w:p w14:paraId="0BB07107" w14:textId="2C278C3D" w:rsidR="00CB3704" w:rsidRPr="00EE122E" w:rsidRDefault="00CB3704" w:rsidP="00CB3704">
      <w:pPr>
        <w:pStyle w:val="ListParagraph"/>
        <w:numPr>
          <w:ilvl w:val="0"/>
          <w:numId w:val="1"/>
        </w:numPr>
        <w:rPr>
          <w:rFonts w:eastAsia="Times New Roman" w:cs="Arial"/>
          <w:sz w:val="22"/>
          <w:lang w:eastAsia="en-GB"/>
        </w:rPr>
      </w:pPr>
      <w:r w:rsidRPr="006C2F63">
        <w:rPr>
          <w:b/>
          <w:bCs/>
          <w:szCs w:val="24"/>
        </w:rPr>
        <w:t xml:space="preserve">Stage </w:t>
      </w:r>
      <w:r>
        <w:rPr>
          <w:b/>
          <w:bCs/>
          <w:szCs w:val="24"/>
        </w:rPr>
        <w:t xml:space="preserve">7 Product Lot Selection </w:t>
      </w:r>
      <w:r w:rsidRPr="006C2F63">
        <w:rPr>
          <w:b/>
          <w:bCs/>
          <w:szCs w:val="24"/>
        </w:rPr>
        <w:t xml:space="preserve">- </w:t>
      </w:r>
      <w:r>
        <w:rPr>
          <w:b/>
          <w:bCs/>
          <w:color w:val="44546A" w:themeColor="text2"/>
          <w:szCs w:val="24"/>
        </w:rPr>
        <w:t>High Score Low/Medium Risk</w:t>
      </w:r>
    </w:p>
    <w:p w14:paraId="7281176C" w14:textId="77777777" w:rsidR="00CB3704" w:rsidRDefault="00CB3704" w:rsidP="00CB3704">
      <w:pPr>
        <w:pStyle w:val="ListParagraph"/>
        <w:ind w:left="360"/>
        <w:rPr>
          <w:szCs w:val="24"/>
        </w:rPr>
      </w:pPr>
    </w:p>
    <w:p w14:paraId="31D0490C" w14:textId="6B30B220" w:rsidR="00CB3704" w:rsidRDefault="00245B57" w:rsidP="00245B57">
      <w:pPr>
        <w:pStyle w:val="ListParagraph"/>
        <w:numPr>
          <w:ilvl w:val="1"/>
          <w:numId w:val="1"/>
        </w:numPr>
        <w:ind w:left="993" w:hanging="633"/>
        <w:rPr>
          <w:szCs w:val="24"/>
        </w:rPr>
      </w:pPr>
      <w:r>
        <w:rPr>
          <w:szCs w:val="24"/>
        </w:rPr>
        <w:t>T</w:t>
      </w:r>
      <w:r w:rsidR="00CB3704" w:rsidRPr="00746922">
        <w:rPr>
          <w:szCs w:val="24"/>
        </w:rPr>
        <w:t xml:space="preserve">he </w:t>
      </w:r>
      <w:r w:rsidR="00CB3704">
        <w:rPr>
          <w:szCs w:val="24"/>
        </w:rPr>
        <w:t>Highest combined scored product lot</w:t>
      </w:r>
      <w:r w:rsidR="00CB3704" w:rsidRPr="00746922">
        <w:rPr>
          <w:szCs w:val="24"/>
        </w:rPr>
        <w:t xml:space="preserve"> “Low (</w:t>
      </w:r>
      <w:r w:rsidR="00CB3704" w:rsidRPr="00480F72">
        <w:rPr>
          <w:b/>
          <w:bCs/>
          <w:color w:val="00B050"/>
          <w:szCs w:val="24"/>
        </w:rPr>
        <w:t>Green</w:t>
      </w:r>
      <w:r w:rsidR="00CB3704" w:rsidRPr="00746922">
        <w:rPr>
          <w:szCs w:val="24"/>
        </w:rPr>
        <w:t xml:space="preserve">) </w:t>
      </w:r>
      <w:r w:rsidR="00CB3704">
        <w:rPr>
          <w:szCs w:val="24"/>
        </w:rPr>
        <w:t>or Medium (</w:t>
      </w:r>
      <w:r w:rsidR="00CB3704" w:rsidRPr="00F71109">
        <w:rPr>
          <w:b/>
          <w:bCs/>
          <w:color w:val="ED7D31" w:themeColor="accent2"/>
          <w:szCs w:val="24"/>
        </w:rPr>
        <w:t>Amber</w:t>
      </w:r>
      <w:r w:rsidR="00CB3704">
        <w:rPr>
          <w:szCs w:val="24"/>
        </w:rPr>
        <w:t xml:space="preserve">) </w:t>
      </w:r>
      <w:r w:rsidR="00CB3704" w:rsidRPr="00746922">
        <w:rPr>
          <w:szCs w:val="24"/>
        </w:rPr>
        <w:t>risk”</w:t>
      </w:r>
      <w:r w:rsidR="00CB3704">
        <w:rPr>
          <w:szCs w:val="24"/>
        </w:rPr>
        <w:t xml:space="preserve"> </w:t>
      </w:r>
      <w:r>
        <w:rPr>
          <w:szCs w:val="24"/>
        </w:rPr>
        <w:t>product lot will be selected for stage 8 Quality Assessment.</w:t>
      </w:r>
    </w:p>
    <w:p w14:paraId="496A164E" w14:textId="100009BF" w:rsidR="00746922" w:rsidRPr="00746922" w:rsidRDefault="00746922" w:rsidP="00746922">
      <w:pPr>
        <w:pStyle w:val="ListParagraph"/>
        <w:numPr>
          <w:ilvl w:val="1"/>
          <w:numId w:val="1"/>
        </w:numPr>
        <w:ind w:left="993" w:hanging="633"/>
        <w:rPr>
          <w:szCs w:val="24"/>
        </w:rPr>
      </w:pPr>
      <w:r w:rsidRPr="00746922">
        <w:rPr>
          <w:szCs w:val="24"/>
        </w:rPr>
        <w:t xml:space="preserve">If the </w:t>
      </w:r>
      <w:bookmarkStart w:id="11" w:name="_Hlk186874178"/>
      <w:r>
        <w:rPr>
          <w:szCs w:val="24"/>
        </w:rPr>
        <w:t>Highest combined scored product lot</w:t>
      </w:r>
      <w:bookmarkEnd w:id="11"/>
      <w:r w:rsidRPr="00746922">
        <w:rPr>
          <w:szCs w:val="24"/>
        </w:rPr>
        <w:t xml:space="preserve"> “Low (</w:t>
      </w:r>
      <w:r w:rsidRPr="00480F72">
        <w:rPr>
          <w:b/>
          <w:bCs/>
          <w:color w:val="00B050"/>
          <w:szCs w:val="24"/>
        </w:rPr>
        <w:t>Green</w:t>
      </w:r>
      <w:r w:rsidRPr="00746922">
        <w:rPr>
          <w:szCs w:val="24"/>
        </w:rPr>
        <w:t xml:space="preserve">) </w:t>
      </w:r>
      <w:r>
        <w:rPr>
          <w:szCs w:val="24"/>
        </w:rPr>
        <w:t>or Medium (</w:t>
      </w:r>
      <w:r w:rsidRPr="00F71109">
        <w:rPr>
          <w:b/>
          <w:bCs/>
          <w:color w:val="ED7D31" w:themeColor="accent2"/>
          <w:szCs w:val="24"/>
        </w:rPr>
        <w:t>Amber</w:t>
      </w:r>
      <w:r>
        <w:rPr>
          <w:szCs w:val="24"/>
        </w:rPr>
        <w:t xml:space="preserve">) </w:t>
      </w:r>
      <w:r w:rsidRPr="00746922">
        <w:rPr>
          <w:szCs w:val="24"/>
        </w:rPr>
        <w:t xml:space="preserve">risk” product lot is deemed to be a fail at this stage, then the next </w:t>
      </w:r>
      <w:r>
        <w:rPr>
          <w:szCs w:val="24"/>
        </w:rPr>
        <w:t xml:space="preserve">Highest combined scored product lot </w:t>
      </w:r>
      <w:r w:rsidRPr="00746922">
        <w:rPr>
          <w:szCs w:val="24"/>
        </w:rPr>
        <w:t xml:space="preserve">offer undergoes the </w:t>
      </w:r>
      <w:r>
        <w:rPr>
          <w:szCs w:val="24"/>
        </w:rPr>
        <w:t xml:space="preserve">In Use Risk Appraisal </w:t>
      </w:r>
      <w:r w:rsidRPr="00746922">
        <w:rPr>
          <w:szCs w:val="24"/>
        </w:rPr>
        <w:t>and</w:t>
      </w:r>
      <w:r>
        <w:rPr>
          <w:szCs w:val="24"/>
        </w:rPr>
        <w:t xml:space="preserve"> the process</w:t>
      </w:r>
      <w:r w:rsidRPr="00746922">
        <w:rPr>
          <w:szCs w:val="24"/>
        </w:rPr>
        <w:t xml:space="preserve"> is repeated until a product lot is deemed a “Pass”</w:t>
      </w:r>
      <w:r w:rsidR="00CB3704">
        <w:rPr>
          <w:szCs w:val="24"/>
        </w:rPr>
        <w:t xml:space="preserve"> and selected </w:t>
      </w:r>
      <w:r w:rsidR="00245B57">
        <w:rPr>
          <w:szCs w:val="24"/>
        </w:rPr>
        <w:t>for quality assessment.</w:t>
      </w:r>
    </w:p>
    <w:p w14:paraId="4E116820" w14:textId="371321D6" w:rsidR="00245B57" w:rsidRPr="00422FD2" w:rsidRDefault="00746922" w:rsidP="00245B57">
      <w:pPr>
        <w:pStyle w:val="ListParagraph"/>
        <w:numPr>
          <w:ilvl w:val="1"/>
          <w:numId w:val="1"/>
        </w:numPr>
        <w:ind w:left="993" w:hanging="633"/>
        <w:rPr>
          <w:szCs w:val="24"/>
        </w:rPr>
      </w:pPr>
      <w:r w:rsidRPr="00422FD2">
        <w:rPr>
          <w:szCs w:val="24"/>
        </w:rPr>
        <w:lastRenderedPageBreak/>
        <w:t>If</w:t>
      </w:r>
      <w:r w:rsidR="00F11CAE" w:rsidRPr="00422FD2">
        <w:rPr>
          <w:szCs w:val="24"/>
        </w:rPr>
        <w:t xml:space="preserve">) </w:t>
      </w:r>
      <w:r w:rsidRPr="00422FD2">
        <w:rPr>
          <w:szCs w:val="24"/>
        </w:rPr>
        <w:t>there are no “Low (</w:t>
      </w:r>
      <w:r w:rsidRPr="00422FD2">
        <w:rPr>
          <w:b/>
          <w:bCs/>
          <w:color w:val="00B050"/>
          <w:szCs w:val="24"/>
        </w:rPr>
        <w:t>Green</w:t>
      </w:r>
      <w:r w:rsidRPr="00422FD2">
        <w:rPr>
          <w:szCs w:val="24"/>
        </w:rPr>
        <w:t>) risk" or "Medium (</w:t>
      </w:r>
      <w:r w:rsidRPr="00422FD2">
        <w:rPr>
          <w:b/>
          <w:bCs/>
          <w:color w:val="ED7D31" w:themeColor="accent2"/>
          <w:szCs w:val="24"/>
        </w:rPr>
        <w:t>Amber</w:t>
      </w:r>
      <w:r w:rsidRPr="00422FD2">
        <w:rPr>
          <w:szCs w:val="24"/>
        </w:rPr>
        <w:t xml:space="preserve">) risk” rated product lots, then the product lot will </w:t>
      </w:r>
      <w:r w:rsidR="00CB3704" w:rsidRPr="00422FD2">
        <w:rPr>
          <w:szCs w:val="24"/>
        </w:rPr>
        <w:t xml:space="preserve">not proceed to </w:t>
      </w:r>
      <w:r w:rsidR="000E7ADB" w:rsidRPr="00422FD2">
        <w:rPr>
          <w:szCs w:val="24"/>
        </w:rPr>
        <w:t>S</w:t>
      </w:r>
      <w:r w:rsidR="00CB3704" w:rsidRPr="00422FD2">
        <w:rPr>
          <w:szCs w:val="24"/>
        </w:rPr>
        <w:t>tage 8 Quality Assessment</w:t>
      </w:r>
      <w:r w:rsidR="00245B57" w:rsidRPr="00422FD2">
        <w:rPr>
          <w:szCs w:val="24"/>
        </w:rPr>
        <w:t xml:space="preserve"> and the product lot will not be awarded</w:t>
      </w:r>
      <w:r w:rsidR="000E7ADB" w:rsidRPr="00422FD2">
        <w:rPr>
          <w:szCs w:val="24"/>
        </w:rPr>
        <w:t xml:space="preserve"> to the framework</w:t>
      </w:r>
      <w:r w:rsidR="00245B57" w:rsidRPr="00422FD2">
        <w:rPr>
          <w:szCs w:val="24"/>
        </w:rPr>
        <w:t>.</w:t>
      </w:r>
    </w:p>
    <w:p w14:paraId="7C8E1FE5" w14:textId="46EF5409" w:rsidR="00245B57" w:rsidRPr="00245B57" w:rsidRDefault="00245B57" w:rsidP="00245B57">
      <w:pPr>
        <w:pStyle w:val="ListParagraph"/>
        <w:numPr>
          <w:ilvl w:val="1"/>
          <w:numId w:val="1"/>
        </w:numPr>
        <w:ind w:left="993" w:hanging="633"/>
        <w:rPr>
          <w:szCs w:val="24"/>
        </w:rPr>
      </w:pPr>
      <w:r w:rsidRPr="00422FD2">
        <w:rPr>
          <w:szCs w:val="24"/>
        </w:rPr>
        <w:t xml:space="preserve">In the event of a tie-on the overall percentage </w:t>
      </w:r>
      <w:r w:rsidR="000E7ADB" w:rsidRPr="00422FD2">
        <w:rPr>
          <w:szCs w:val="24"/>
        </w:rPr>
        <w:t>score where</w:t>
      </w:r>
      <w:r>
        <w:rPr>
          <w:szCs w:val="24"/>
        </w:rPr>
        <w:t xml:space="preserve"> more than one product has received an “In Use Risk Appraisal” </w:t>
      </w:r>
      <w:r w:rsidRPr="00245B57">
        <w:rPr>
          <w:szCs w:val="24"/>
        </w:rPr>
        <w:t>the product achieving the lowest numerical risk score proceed</w:t>
      </w:r>
      <w:r w:rsidR="00B4576D">
        <w:rPr>
          <w:szCs w:val="24"/>
        </w:rPr>
        <w:t xml:space="preserve">s </w:t>
      </w:r>
      <w:r w:rsidRPr="00245B57">
        <w:rPr>
          <w:szCs w:val="24"/>
        </w:rPr>
        <w:t xml:space="preserve">to </w:t>
      </w:r>
      <w:r w:rsidR="000E7ADB">
        <w:rPr>
          <w:szCs w:val="24"/>
        </w:rPr>
        <w:t>S</w:t>
      </w:r>
      <w:r>
        <w:rPr>
          <w:szCs w:val="24"/>
        </w:rPr>
        <w:t>tage 8 Quality Assessment</w:t>
      </w:r>
      <w:r w:rsidRPr="00245B57">
        <w:rPr>
          <w:szCs w:val="24"/>
        </w:rPr>
        <w:t>.</w:t>
      </w:r>
    </w:p>
    <w:p w14:paraId="1DE41227" w14:textId="77777777" w:rsidR="000B275D" w:rsidRDefault="000B275D" w:rsidP="000B275D">
      <w:pPr>
        <w:ind w:left="426"/>
        <w:rPr>
          <w:rFonts w:eastAsia="Times New Roman" w:cs="Arial"/>
          <w:sz w:val="22"/>
          <w:lang w:eastAsia="en-GB"/>
        </w:rPr>
      </w:pPr>
    </w:p>
    <w:p w14:paraId="469CE817" w14:textId="2A9C4B6E" w:rsidR="00746922" w:rsidRDefault="00746922" w:rsidP="1A3FF0B9">
      <w:pPr>
        <w:pStyle w:val="ListParagraph"/>
        <w:ind w:left="0"/>
        <w:rPr>
          <w:rFonts w:eastAsia="Times New Roman" w:cs="Arial"/>
          <w:b/>
          <w:bCs/>
          <w:color w:val="FF0000"/>
          <w:sz w:val="22"/>
          <w:lang w:eastAsia="en-GB"/>
        </w:rPr>
      </w:pPr>
      <w:r>
        <w:rPr>
          <w:rFonts w:eastAsia="Times New Roman" w:cs="Arial"/>
          <w:b/>
          <w:bCs/>
          <w:color w:val="FF0000"/>
          <w:sz w:val="22"/>
          <w:lang w:eastAsia="en-GB"/>
        </w:rPr>
        <w:t xml:space="preserve"> </w:t>
      </w:r>
    </w:p>
    <w:p w14:paraId="163F06D6" w14:textId="59BB4B7A" w:rsidR="00EE122E" w:rsidRPr="000B275D" w:rsidRDefault="00EE122E" w:rsidP="1A3FF0B9">
      <w:pPr>
        <w:pStyle w:val="ListParagraph"/>
        <w:ind w:left="0"/>
        <w:rPr>
          <w:rFonts w:eastAsia="Times New Roman" w:cs="Arial"/>
          <w:b/>
          <w:bCs/>
          <w:color w:val="FF0000"/>
          <w:sz w:val="22"/>
          <w:lang w:eastAsia="en-GB"/>
        </w:rPr>
      </w:pPr>
      <w:r w:rsidRPr="713758DE">
        <w:rPr>
          <w:rFonts w:eastAsia="Times New Roman" w:cs="Arial"/>
          <w:b/>
          <w:bCs/>
          <w:color w:val="FF0000"/>
          <w:sz w:val="22"/>
          <w:lang w:eastAsia="en-GB"/>
        </w:rPr>
        <w:t>All offers for each produc</w:t>
      </w:r>
      <w:r w:rsidR="000E7ADB">
        <w:rPr>
          <w:rFonts w:eastAsia="Times New Roman" w:cs="Arial"/>
          <w:b/>
          <w:bCs/>
          <w:color w:val="FF0000"/>
          <w:sz w:val="22"/>
          <w:lang w:eastAsia="en-GB"/>
        </w:rPr>
        <w:t>t lot achieving a high score and</w:t>
      </w:r>
      <w:r w:rsidRPr="713758DE">
        <w:rPr>
          <w:rFonts w:eastAsia="Times New Roman" w:cs="Arial"/>
          <w:b/>
          <w:bCs/>
          <w:color w:val="FF0000"/>
          <w:sz w:val="22"/>
          <w:lang w:eastAsia="en-GB"/>
        </w:rPr>
        <w:t xml:space="preserve"> given a Low (Green)</w:t>
      </w:r>
      <w:r w:rsidR="00734A16" w:rsidRPr="713758DE">
        <w:rPr>
          <w:rFonts w:eastAsia="Times New Roman" w:cs="Arial"/>
          <w:b/>
          <w:bCs/>
          <w:color w:val="FF0000"/>
          <w:sz w:val="22"/>
          <w:lang w:eastAsia="en-GB"/>
        </w:rPr>
        <w:t>,</w:t>
      </w:r>
      <w:r w:rsidR="00DF604A">
        <w:rPr>
          <w:rStyle w:val="CommentReference"/>
        </w:rPr>
        <w:t xml:space="preserve"> </w:t>
      </w:r>
      <w:r w:rsidR="00DF604A" w:rsidRPr="00DF604A">
        <w:rPr>
          <w:rFonts w:eastAsia="Times New Roman" w:cs="Arial"/>
          <w:b/>
          <w:bCs/>
          <w:color w:val="FF0000"/>
          <w:sz w:val="22"/>
          <w:lang w:eastAsia="en-GB"/>
        </w:rPr>
        <w:t xml:space="preserve">or </w:t>
      </w:r>
      <w:r w:rsidR="00DF604A">
        <w:rPr>
          <w:rFonts w:eastAsia="Times New Roman" w:cs="Arial"/>
          <w:b/>
          <w:bCs/>
          <w:color w:val="FF0000"/>
          <w:sz w:val="22"/>
          <w:lang w:eastAsia="en-GB"/>
        </w:rPr>
        <w:t>M</w:t>
      </w:r>
      <w:r w:rsidRPr="713758DE">
        <w:rPr>
          <w:rFonts w:eastAsia="Times New Roman" w:cs="Arial"/>
          <w:b/>
          <w:bCs/>
          <w:color w:val="FF0000"/>
          <w:sz w:val="22"/>
          <w:lang w:eastAsia="en-GB"/>
        </w:rPr>
        <w:t>edium (Amber) risk rating</w:t>
      </w:r>
      <w:r w:rsidR="005C6108" w:rsidRPr="713758DE">
        <w:rPr>
          <w:rFonts w:eastAsia="Times New Roman" w:cs="Arial"/>
          <w:b/>
          <w:bCs/>
          <w:color w:val="FF0000"/>
          <w:sz w:val="22"/>
          <w:lang w:eastAsia="en-GB"/>
        </w:rPr>
        <w:t xml:space="preserve"> </w:t>
      </w:r>
      <w:r w:rsidRPr="713758DE">
        <w:rPr>
          <w:rFonts w:eastAsia="Times New Roman" w:cs="Arial"/>
          <w:b/>
          <w:bCs/>
          <w:color w:val="FF0000"/>
          <w:sz w:val="22"/>
          <w:lang w:eastAsia="en-GB"/>
        </w:rPr>
        <w:t>shal</w:t>
      </w:r>
      <w:r w:rsidR="000B275D" w:rsidRPr="713758DE">
        <w:rPr>
          <w:rFonts w:eastAsia="Times New Roman" w:cs="Arial"/>
          <w:b/>
          <w:bCs/>
          <w:color w:val="FF0000"/>
          <w:sz w:val="22"/>
          <w:lang w:eastAsia="en-GB"/>
        </w:rPr>
        <w:t xml:space="preserve">l be </w:t>
      </w:r>
      <w:r w:rsidRPr="713758DE">
        <w:rPr>
          <w:rFonts w:eastAsia="Times New Roman" w:cs="Arial"/>
          <w:b/>
          <w:bCs/>
          <w:color w:val="FF0000"/>
          <w:sz w:val="22"/>
          <w:lang w:eastAsia="en-GB"/>
        </w:rPr>
        <w:t xml:space="preserve">taken through to Stage </w:t>
      </w:r>
      <w:r w:rsidR="000E7ADB">
        <w:rPr>
          <w:rFonts w:eastAsia="Times New Roman" w:cs="Arial"/>
          <w:b/>
          <w:bCs/>
          <w:color w:val="FF0000"/>
          <w:sz w:val="22"/>
          <w:lang w:eastAsia="en-GB"/>
        </w:rPr>
        <w:t>8 Quality Assessment.</w:t>
      </w:r>
      <w:r w:rsidR="004C5B98" w:rsidRPr="713758DE">
        <w:rPr>
          <w:rFonts w:eastAsia="Times New Roman" w:cs="Arial"/>
          <w:b/>
          <w:bCs/>
          <w:color w:val="FF0000"/>
          <w:sz w:val="22"/>
          <w:lang w:eastAsia="en-GB"/>
        </w:rPr>
        <w:t xml:space="preserve">  All offers receiving a High (Red) risk rating will not be taken through to stage </w:t>
      </w:r>
      <w:r w:rsidR="000E7ADB">
        <w:rPr>
          <w:rFonts w:eastAsia="Times New Roman" w:cs="Arial"/>
          <w:b/>
          <w:bCs/>
          <w:color w:val="FF0000"/>
          <w:sz w:val="22"/>
          <w:lang w:eastAsia="en-GB"/>
        </w:rPr>
        <w:t xml:space="preserve">8 </w:t>
      </w:r>
      <w:r w:rsidR="00A409C1" w:rsidRPr="713758DE">
        <w:rPr>
          <w:rFonts w:eastAsia="Times New Roman" w:cs="Arial"/>
          <w:b/>
          <w:bCs/>
          <w:color w:val="FF0000"/>
          <w:sz w:val="22"/>
          <w:lang w:eastAsia="en-GB"/>
        </w:rPr>
        <w:t>and will be deemed a fail.</w:t>
      </w:r>
    </w:p>
    <w:p w14:paraId="5FC31C3D" w14:textId="77777777" w:rsidR="00EE122E" w:rsidRDefault="00EE122E" w:rsidP="00EE122E">
      <w:pPr>
        <w:rPr>
          <w:rFonts w:eastAsia="Times New Roman" w:cs="Arial"/>
          <w:sz w:val="22"/>
          <w:lang w:eastAsia="en-GB"/>
        </w:rPr>
      </w:pPr>
    </w:p>
    <w:p w14:paraId="2394FF65" w14:textId="2F481484" w:rsidR="00EE122E" w:rsidRPr="00A74F4D" w:rsidRDefault="00EE122E" w:rsidP="00A74F4D">
      <w:pPr>
        <w:pStyle w:val="ListParagraph"/>
        <w:numPr>
          <w:ilvl w:val="0"/>
          <w:numId w:val="1"/>
        </w:numPr>
        <w:tabs>
          <w:tab w:val="left" w:pos="1941"/>
        </w:tabs>
        <w:spacing w:after="160" w:line="259" w:lineRule="auto"/>
        <w:rPr>
          <w:b/>
          <w:bCs/>
          <w:color w:val="00B0F0"/>
          <w:szCs w:val="24"/>
          <w:u w:val="single"/>
        </w:rPr>
      </w:pPr>
      <w:r w:rsidRPr="00A74F4D">
        <w:rPr>
          <w:b/>
          <w:bCs/>
          <w:szCs w:val="24"/>
        </w:rPr>
        <w:t xml:space="preserve">Stage </w:t>
      </w:r>
      <w:r w:rsidR="000E7ADB">
        <w:rPr>
          <w:b/>
          <w:bCs/>
          <w:szCs w:val="24"/>
        </w:rPr>
        <w:t>8</w:t>
      </w:r>
      <w:r w:rsidRPr="00A74F4D">
        <w:rPr>
          <w:b/>
          <w:bCs/>
          <w:szCs w:val="24"/>
        </w:rPr>
        <w:t xml:space="preserve"> Adjudicated Award Criteria - </w:t>
      </w:r>
      <w:r w:rsidRPr="00A74F4D">
        <w:rPr>
          <w:b/>
          <w:bCs/>
          <w:color w:val="44546A" w:themeColor="text2"/>
          <w:szCs w:val="24"/>
        </w:rPr>
        <w:t xml:space="preserve">Quality Assessment </w:t>
      </w:r>
    </w:p>
    <w:p w14:paraId="0E4A4338" w14:textId="432DEC81" w:rsidR="00A7251D" w:rsidRPr="00422FD2" w:rsidRDefault="00A7251D" w:rsidP="00A7251D">
      <w:pPr>
        <w:pStyle w:val="ListParagraph"/>
        <w:numPr>
          <w:ilvl w:val="1"/>
          <w:numId w:val="1"/>
        </w:numPr>
        <w:ind w:left="993" w:hanging="567"/>
        <w:rPr>
          <w:rFonts w:cs="Arial"/>
          <w:sz w:val="22"/>
        </w:rPr>
      </w:pPr>
      <w:r w:rsidRPr="00422FD2">
        <w:rPr>
          <w:rFonts w:eastAsiaTheme="minorEastAsia" w:cs="Arial"/>
          <w:sz w:val="22"/>
        </w:rPr>
        <w:t>This evaluation shall consider the quality of the offer in each product lot along with other prescribing requirements e.g. suitability of package insert/information. The NHS Pharmaceutical QC Committee Quality Assessment of Unlicensed Medicines (First Edition November 2016) will be used for this process Document 8</w:t>
      </w:r>
      <w:r w:rsidRPr="00422FD2">
        <w:rPr>
          <w:rFonts w:eastAsia="Times New Roman" w:cs="Arial"/>
          <w:sz w:val="22"/>
          <w:lang w:eastAsia="en-GB"/>
        </w:rPr>
        <w:t xml:space="preserve"> Specification Tender Response </w:t>
      </w:r>
      <w:r w:rsidR="00C517E3" w:rsidRPr="00422FD2">
        <w:rPr>
          <w:rFonts w:eastAsia="Times New Roman" w:cs="Arial"/>
          <w:sz w:val="22"/>
          <w:lang w:eastAsia="en-GB"/>
        </w:rPr>
        <w:t>(</w:t>
      </w:r>
      <w:r w:rsidRPr="00422FD2">
        <w:rPr>
          <w:rFonts w:eastAsia="Times New Roman" w:cs="Arial"/>
          <w:sz w:val="22"/>
          <w:lang w:eastAsia="en-GB"/>
        </w:rPr>
        <w:t>Component 2</w:t>
      </w:r>
      <w:r w:rsidR="00C517E3" w:rsidRPr="00422FD2">
        <w:rPr>
          <w:rFonts w:eastAsia="Times New Roman" w:cs="Arial"/>
          <w:sz w:val="22"/>
          <w:lang w:eastAsia="en-GB"/>
        </w:rPr>
        <w:t>)</w:t>
      </w:r>
      <w:r w:rsidRPr="00422FD2">
        <w:rPr>
          <w:rFonts w:eastAsia="Times New Roman" w:cs="Arial"/>
          <w:sz w:val="22"/>
          <w:lang w:eastAsia="en-GB"/>
        </w:rPr>
        <w:t xml:space="preserve"> Appendix A.</w:t>
      </w:r>
    </w:p>
    <w:p w14:paraId="07656BBF" w14:textId="3050EA4D" w:rsidR="00C517E3" w:rsidRDefault="00FD186D" w:rsidP="00C517E3">
      <w:pPr>
        <w:pStyle w:val="ListParagraph"/>
        <w:numPr>
          <w:ilvl w:val="1"/>
          <w:numId w:val="1"/>
        </w:numPr>
        <w:ind w:left="993" w:hanging="567"/>
        <w:rPr>
          <w:rFonts w:cs="Arial"/>
          <w:sz w:val="22"/>
        </w:rPr>
      </w:pPr>
      <w:r>
        <w:rPr>
          <w:szCs w:val="24"/>
        </w:rPr>
        <w:t>If the highest combined scored product lot</w:t>
      </w:r>
      <w:r w:rsidR="00A7251D" w:rsidRPr="00B2729B">
        <w:rPr>
          <w:rFonts w:cs="Arial"/>
          <w:sz w:val="22"/>
        </w:rPr>
        <w:t xml:space="preserve">, </w:t>
      </w:r>
      <w:bookmarkStart w:id="12" w:name="_Hlk185163403"/>
      <w:r w:rsidR="0008793C" w:rsidRPr="00B2729B">
        <w:rPr>
          <w:rFonts w:cs="Arial"/>
          <w:sz w:val="22"/>
        </w:rPr>
        <w:t>“L</w:t>
      </w:r>
      <w:r w:rsidR="00A7251D" w:rsidRPr="00B2729B">
        <w:rPr>
          <w:rFonts w:cs="Arial"/>
          <w:sz w:val="22"/>
        </w:rPr>
        <w:t>ow (</w:t>
      </w:r>
      <w:r w:rsidR="00A7251D" w:rsidRPr="00480F72">
        <w:rPr>
          <w:rFonts w:cs="Arial"/>
          <w:b/>
          <w:bCs/>
          <w:color w:val="00B050"/>
          <w:sz w:val="22"/>
        </w:rPr>
        <w:t>Green</w:t>
      </w:r>
      <w:r w:rsidR="00A7251D" w:rsidRPr="00B2729B">
        <w:rPr>
          <w:rFonts w:cs="Arial"/>
          <w:sz w:val="22"/>
        </w:rPr>
        <w:t>)</w:t>
      </w:r>
      <w:bookmarkEnd w:id="12"/>
      <w:r w:rsidR="0008793C" w:rsidRPr="00B2729B">
        <w:rPr>
          <w:rFonts w:cs="Arial"/>
          <w:sz w:val="22"/>
        </w:rPr>
        <w:t xml:space="preserve"> risk”</w:t>
      </w:r>
      <w:r w:rsidR="000E7ADB">
        <w:rPr>
          <w:rFonts w:cs="Arial"/>
          <w:sz w:val="22"/>
        </w:rPr>
        <w:t xml:space="preserve"> or “Medium (</w:t>
      </w:r>
      <w:r w:rsidR="000E7ADB" w:rsidRPr="00F71109">
        <w:rPr>
          <w:rFonts w:cs="Arial"/>
          <w:b/>
          <w:bCs/>
          <w:color w:val="ED7D31" w:themeColor="accent2"/>
          <w:sz w:val="22"/>
        </w:rPr>
        <w:t>Amber</w:t>
      </w:r>
      <w:r w:rsidR="000E7ADB">
        <w:rPr>
          <w:rFonts w:cs="Arial"/>
          <w:sz w:val="22"/>
        </w:rPr>
        <w:t>) risk</w:t>
      </w:r>
      <w:r w:rsidR="00C517E3" w:rsidRPr="00B2729B">
        <w:rPr>
          <w:rFonts w:cs="Arial"/>
          <w:sz w:val="22"/>
        </w:rPr>
        <w:t xml:space="preserve"> </w:t>
      </w:r>
      <w:r w:rsidR="0008793C" w:rsidRPr="00B2729B">
        <w:rPr>
          <w:rFonts w:cs="Arial"/>
          <w:sz w:val="22"/>
        </w:rPr>
        <w:t xml:space="preserve">rated </w:t>
      </w:r>
      <w:r w:rsidR="00A7251D" w:rsidRPr="00B2729B">
        <w:rPr>
          <w:rFonts w:cs="Arial"/>
          <w:sz w:val="22"/>
        </w:rPr>
        <w:t xml:space="preserve">product </w:t>
      </w:r>
      <w:r w:rsidR="00C517E3" w:rsidRPr="00B2729B">
        <w:rPr>
          <w:rFonts w:cs="Arial"/>
          <w:sz w:val="22"/>
        </w:rPr>
        <w:t xml:space="preserve">lot </w:t>
      </w:r>
      <w:r w:rsidR="00A7251D" w:rsidRPr="00B2729B">
        <w:rPr>
          <w:rFonts w:cs="Arial"/>
          <w:sz w:val="22"/>
        </w:rPr>
        <w:t xml:space="preserve">meets the required quality standard </w:t>
      </w:r>
      <w:r w:rsidR="00C517E3" w:rsidRPr="00B2729B">
        <w:rPr>
          <w:rFonts w:cs="Arial"/>
          <w:sz w:val="22"/>
        </w:rPr>
        <w:t xml:space="preserve">then </w:t>
      </w:r>
      <w:r w:rsidR="00A7251D" w:rsidRPr="00B2729B">
        <w:rPr>
          <w:rFonts w:cs="Arial"/>
          <w:sz w:val="22"/>
        </w:rPr>
        <w:t xml:space="preserve">it is then deemed to be a </w:t>
      </w:r>
      <w:r w:rsidR="00790C0B" w:rsidRPr="00B2729B">
        <w:rPr>
          <w:rFonts w:cs="Arial"/>
          <w:sz w:val="22"/>
        </w:rPr>
        <w:t>“P</w:t>
      </w:r>
      <w:r w:rsidR="00AE6E5D">
        <w:rPr>
          <w:rFonts w:cs="Arial"/>
          <w:sz w:val="22"/>
        </w:rPr>
        <w:t>ASS</w:t>
      </w:r>
      <w:r w:rsidR="00790C0B" w:rsidRPr="00B2729B">
        <w:rPr>
          <w:rFonts w:cs="Arial"/>
          <w:sz w:val="22"/>
        </w:rPr>
        <w:t>”.</w:t>
      </w:r>
    </w:p>
    <w:p w14:paraId="0A26A379" w14:textId="1848E101" w:rsidR="004B0DA8" w:rsidRDefault="00FD186D" w:rsidP="004B0DA8">
      <w:pPr>
        <w:pStyle w:val="ListParagraph"/>
        <w:numPr>
          <w:ilvl w:val="1"/>
          <w:numId w:val="1"/>
        </w:numPr>
        <w:ind w:left="993" w:hanging="567"/>
        <w:rPr>
          <w:rFonts w:cs="Arial"/>
          <w:sz w:val="22"/>
        </w:rPr>
      </w:pPr>
      <w:r>
        <w:rPr>
          <w:szCs w:val="24"/>
        </w:rPr>
        <w:t>If the highest combined scored product lot</w:t>
      </w:r>
      <w:r w:rsidRPr="00B2729B">
        <w:rPr>
          <w:rFonts w:cs="Arial"/>
          <w:sz w:val="22"/>
        </w:rPr>
        <w:t>, “</w:t>
      </w:r>
      <w:bookmarkStart w:id="13" w:name="_Hlk186969735"/>
      <w:r w:rsidRPr="00B2729B">
        <w:rPr>
          <w:rFonts w:cs="Arial"/>
          <w:sz w:val="22"/>
        </w:rPr>
        <w:t>Low (</w:t>
      </w:r>
      <w:r w:rsidRPr="00480F72">
        <w:rPr>
          <w:rFonts w:cs="Arial"/>
          <w:b/>
          <w:bCs/>
          <w:color w:val="00B050"/>
          <w:sz w:val="22"/>
        </w:rPr>
        <w:t>Green</w:t>
      </w:r>
      <w:r w:rsidRPr="00B2729B">
        <w:rPr>
          <w:rFonts w:cs="Arial"/>
          <w:sz w:val="22"/>
        </w:rPr>
        <w:t>) risk”</w:t>
      </w:r>
      <w:r>
        <w:rPr>
          <w:rFonts w:cs="Arial"/>
          <w:sz w:val="22"/>
        </w:rPr>
        <w:t xml:space="preserve"> or “Medium (</w:t>
      </w:r>
      <w:r w:rsidRPr="00F71109">
        <w:rPr>
          <w:rFonts w:cs="Arial"/>
          <w:b/>
          <w:bCs/>
          <w:color w:val="ED7D31" w:themeColor="accent2"/>
          <w:sz w:val="22"/>
        </w:rPr>
        <w:t>Amber</w:t>
      </w:r>
      <w:r>
        <w:rPr>
          <w:rFonts w:cs="Arial"/>
          <w:sz w:val="22"/>
        </w:rPr>
        <w:t>) risk</w:t>
      </w:r>
      <w:r w:rsidRPr="00B2729B">
        <w:rPr>
          <w:rFonts w:cs="Arial"/>
          <w:sz w:val="22"/>
        </w:rPr>
        <w:t xml:space="preserve"> rated product lot </w:t>
      </w:r>
      <w:bookmarkEnd w:id="13"/>
      <w:r>
        <w:rPr>
          <w:rFonts w:cs="Arial"/>
          <w:sz w:val="22"/>
        </w:rPr>
        <w:t xml:space="preserve">“FAILS” to </w:t>
      </w:r>
      <w:r w:rsidR="004B0DA8" w:rsidRPr="00B2729B">
        <w:rPr>
          <w:rFonts w:cs="Arial"/>
          <w:sz w:val="22"/>
        </w:rPr>
        <w:t>meet</w:t>
      </w:r>
      <w:r w:rsidRPr="00B2729B">
        <w:rPr>
          <w:rFonts w:cs="Arial"/>
          <w:sz w:val="22"/>
        </w:rPr>
        <w:t xml:space="preserve"> the required quality standard then</w:t>
      </w:r>
      <w:r>
        <w:rPr>
          <w:rFonts w:cs="Arial"/>
          <w:sz w:val="22"/>
        </w:rPr>
        <w:t xml:space="preserve"> the process is repeated</w:t>
      </w:r>
      <w:r w:rsidR="004B0DA8">
        <w:rPr>
          <w:rFonts w:cs="Arial"/>
          <w:sz w:val="22"/>
        </w:rPr>
        <w:t>.</w:t>
      </w:r>
    </w:p>
    <w:p w14:paraId="635C9B7D" w14:textId="2A507B16" w:rsidR="00B361DD" w:rsidRPr="004B0DA8" w:rsidRDefault="004B0DA8" w:rsidP="004B0DA8">
      <w:pPr>
        <w:pStyle w:val="ListParagraph"/>
        <w:numPr>
          <w:ilvl w:val="1"/>
          <w:numId w:val="1"/>
        </w:numPr>
        <w:ind w:left="993" w:hanging="567"/>
        <w:rPr>
          <w:rFonts w:cs="Arial"/>
          <w:sz w:val="22"/>
        </w:rPr>
      </w:pPr>
      <w:r w:rsidRPr="004B0DA8">
        <w:rPr>
          <w:szCs w:val="24"/>
        </w:rPr>
        <w:t>If there are no “Low (</w:t>
      </w:r>
      <w:r w:rsidRPr="004B0DA8">
        <w:rPr>
          <w:b/>
          <w:bCs/>
          <w:color w:val="00B050"/>
          <w:szCs w:val="24"/>
        </w:rPr>
        <w:t>Green</w:t>
      </w:r>
      <w:r w:rsidRPr="004B0DA8">
        <w:rPr>
          <w:szCs w:val="24"/>
        </w:rPr>
        <w:t>) risk" or "Medium (</w:t>
      </w:r>
      <w:r w:rsidRPr="004B0DA8">
        <w:rPr>
          <w:b/>
          <w:bCs/>
          <w:color w:val="ED7D31" w:themeColor="accent2"/>
          <w:szCs w:val="24"/>
        </w:rPr>
        <w:t>Amber</w:t>
      </w:r>
      <w:r w:rsidRPr="004B0DA8">
        <w:rPr>
          <w:szCs w:val="24"/>
        </w:rPr>
        <w:t>) risk” rated product lots</w:t>
      </w:r>
      <w:r>
        <w:rPr>
          <w:szCs w:val="24"/>
        </w:rPr>
        <w:t xml:space="preserve"> passing the required quality standard </w:t>
      </w:r>
      <w:r w:rsidRPr="004B0DA8">
        <w:rPr>
          <w:szCs w:val="24"/>
        </w:rPr>
        <w:t>the product lot will not be awarded to the framework</w:t>
      </w:r>
      <w:r>
        <w:rPr>
          <w:szCs w:val="24"/>
        </w:rPr>
        <w:t>.</w:t>
      </w:r>
    </w:p>
    <w:p w14:paraId="3A4C11CF" w14:textId="77777777" w:rsidR="004B0DA8" w:rsidRPr="004B0DA8" w:rsidRDefault="004B0DA8" w:rsidP="004B0DA8">
      <w:pPr>
        <w:pStyle w:val="ListParagraph"/>
        <w:ind w:left="993"/>
        <w:rPr>
          <w:rFonts w:cs="Arial"/>
          <w:sz w:val="22"/>
        </w:rPr>
      </w:pPr>
    </w:p>
    <w:p w14:paraId="69B85EE5" w14:textId="0EB7E066" w:rsidR="00EE122E" w:rsidRPr="00087152" w:rsidRDefault="00EE122E" w:rsidP="00EE122E">
      <w:pPr>
        <w:pStyle w:val="ListParagraph"/>
        <w:numPr>
          <w:ilvl w:val="0"/>
          <w:numId w:val="1"/>
        </w:numPr>
        <w:rPr>
          <w:b/>
          <w:bCs/>
          <w:color w:val="00B0F0"/>
          <w:szCs w:val="24"/>
          <w:u w:val="single"/>
        </w:rPr>
      </w:pPr>
      <w:r w:rsidRPr="00087152">
        <w:rPr>
          <w:b/>
          <w:bCs/>
          <w:szCs w:val="24"/>
        </w:rPr>
        <w:t xml:space="preserve">Stage </w:t>
      </w:r>
      <w:r w:rsidR="000E7ADB" w:rsidRPr="00087152">
        <w:rPr>
          <w:b/>
          <w:bCs/>
          <w:szCs w:val="24"/>
        </w:rPr>
        <w:t>9</w:t>
      </w:r>
      <w:r w:rsidRPr="00087152">
        <w:rPr>
          <w:b/>
          <w:bCs/>
          <w:szCs w:val="24"/>
        </w:rPr>
        <w:t xml:space="preserve"> </w:t>
      </w:r>
      <w:r w:rsidRPr="00087152">
        <w:rPr>
          <w:b/>
          <w:bCs/>
          <w:color w:val="44546A" w:themeColor="text2"/>
          <w:szCs w:val="24"/>
        </w:rPr>
        <w:t>Moderation</w:t>
      </w:r>
    </w:p>
    <w:p w14:paraId="4F53A063" w14:textId="67F897E9" w:rsidR="00A7251D" w:rsidRPr="00087152" w:rsidRDefault="006950B0" w:rsidP="006950B0">
      <w:pPr>
        <w:pStyle w:val="ListParagraph"/>
        <w:numPr>
          <w:ilvl w:val="1"/>
          <w:numId w:val="1"/>
        </w:numPr>
        <w:ind w:left="993" w:hanging="633"/>
        <w:rPr>
          <w:szCs w:val="24"/>
        </w:rPr>
      </w:pPr>
      <w:r w:rsidRPr="00087152">
        <w:rPr>
          <w:szCs w:val="24"/>
        </w:rPr>
        <w:t>All scores</w:t>
      </w:r>
      <w:r w:rsidR="00422FD2" w:rsidRPr="00087152">
        <w:rPr>
          <w:szCs w:val="24"/>
        </w:rPr>
        <w:t xml:space="preserve"> from the evaluated stages</w:t>
      </w:r>
      <w:r w:rsidRPr="00087152">
        <w:rPr>
          <w:szCs w:val="24"/>
        </w:rPr>
        <w:t xml:space="preserve"> will undergo moderation. </w:t>
      </w:r>
    </w:p>
    <w:p w14:paraId="20169E54" w14:textId="77777777" w:rsidR="0008793C" w:rsidRPr="006950B0" w:rsidRDefault="0008793C" w:rsidP="0008793C">
      <w:pPr>
        <w:pStyle w:val="ListParagraph"/>
        <w:ind w:left="993"/>
        <w:rPr>
          <w:szCs w:val="24"/>
        </w:rPr>
      </w:pPr>
    </w:p>
    <w:p w14:paraId="17F7A444" w14:textId="4E607761" w:rsidR="00EE122E" w:rsidRPr="004C5B98" w:rsidRDefault="00EE122E" w:rsidP="00EE122E">
      <w:pPr>
        <w:pStyle w:val="ListParagraph"/>
        <w:numPr>
          <w:ilvl w:val="0"/>
          <w:numId w:val="1"/>
        </w:numPr>
        <w:rPr>
          <w:b/>
          <w:bCs/>
          <w:color w:val="00B0F0"/>
          <w:szCs w:val="24"/>
          <w:u w:val="single"/>
        </w:rPr>
      </w:pPr>
      <w:r w:rsidRPr="006C2F63">
        <w:rPr>
          <w:b/>
          <w:bCs/>
          <w:color w:val="44546A" w:themeColor="text2"/>
          <w:szCs w:val="24"/>
        </w:rPr>
        <w:t>Award of Product Lot</w:t>
      </w:r>
    </w:p>
    <w:p w14:paraId="2FEA8C83" w14:textId="1C7B369E" w:rsidR="006B2EAB" w:rsidRPr="000E7ADB" w:rsidRDefault="00B22A76" w:rsidP="004C5B98">
      <w:pPr>
        <w:pStyle w:val="ListParagraph"/>
        <w:numPr>
          <w:ilvl w:val="1"/>
          <w:numId w:val="1"/>
        </w:numPr>
        <w:ind w:left="993" w:hanging="633"/>
        <w:rPr>
          <w:sz w:val="22"/>
          <w:u w:val="single"/>
        </w:rPr>
      </w:pPr>
      <w:bookmarkStart w:id="14" w:name="_Hlk176957279"/>
      <w:r w:rsidRPr="00B22A76">
        <w:rPr>
          <w:sz w:val="22"/>
        </w:rPr>
        <w:t>For each product lot in Wave 1 receiving a product offering that achieves a “</w:t>
      </w:r>
      <w:r w:rsidRPr="00AE6E5D">
        <w:rPr>
          <w:sz w:val="22"/>
        </w:rPr>
        <w:t>PASS</w:t>
      </w:r>
      <w:r w:rsidRPr="00B22A76">
        <w:rPr>
          <w:sz w:val="22"/>
        </w:rPr>
        <w:t>” after all stages have been evaluated and moderated as per the award criteria requirements will be awarded to the framework agreement</w:t>
      </w:r>
      <w:r w:rsidR="00AE6E5D">
        <w:rPr>
          <w:sz w:val="22"/>
        </w:rPr>
        <w:t>.</w:t>
      </w:r>
    </w:p>
    <w:p w14:paraId="1F0AA28F" w14:textId="17220D08" w:rsidR="000E7ADB" w:rsidRPr="000E7ADB" w:rsidRDefault="000E7ADB" w:rsidP="004C5B98">
      <w:pPr>
        <w:pStyle w:val="ListParagraph"/>
        <w:numPr>
          <w:ilvl w:val="1"/>
          <w:numId w:val="1"/>
        </w:numPr>
        <w:ind w:left="993" w:hanging="633"/>
        <w:rPr>
          <w:sz w:val="22"/>
        </w:rPr>
      </w:pPr>
      <w:r w:rsidRPr="000E7ADB">
        <w:rPr>
          <w:sz w:val="22"/>
        </w:rPr>
        <w:t>Each product lot will have a maximum of one supplier awarded. Suppliers (Offerors) can be awarded multiple lots.</w:t>
      </w:r>
    </w:p>
    <w:p w14:paraId="1FEA2817" w14:textId="77777777" w:rsidR="00636CDF" w:rsidRPr="00636CDF" w:rsidRDefault="00636CDF" w:rsidP="00636CDF">
      <w:pPr>
        <w:pStyle w:val="ListParagraph"/>
        <w:ind w:left="0"/>
        <w:rPr>
          <w:rFonts w:cs="Arial"/>
          <w:b/>
          <w:bCs/>
          <w:color w:val="FF0000"/>
          <w:sz w:val="22"/>
          <w:u w:val="single"/>
        </w:rPr>
      </w:pPr>
    </w:p>
    <w:bookmarkEnd w:id="14"/>
    <w:p w14:paraId="133A3E1B" w14:textId="77777777" w:rsidR="00427A45" w:rsidRDefault="00427A45">
      <w:pPr>
        <w:spacing w:after="160" w:line="259" w:lineRule="auto"/>
        <w:rPr>
          <w:b/>
          <w:bCs/>
          <w:sz w:val="22"/>
        </w:rPr>
      </w:pPr>
    </w:p>
    <w:p w14:paraId="46D41585" w14:textId="77777777" w:rsidR="00427A45" w:rsidRDefault="00427A45">
      <w:pPr>
        <w:spacing w:after="160" w:line="259" w:lineRule="auto"/>
        <w:rPr>
          <w:b/>
          <w:bCs/>
          <w:sz w:val="22"/>
        </w:rPr>
      </w:pPr>
    </w:p>
    <w:p w14:paraId="57FEC845" w14:textId="4D86B9BD" w:rsidR="00792333" w:rsidRDefault="00792333" w:rsidP="07FB01FD">
      <w:pPr>
        <w:spacing w:after="160" w:line="259" w:lineRule="auto"/>
        <w:rPr>
          <w:b/>
          <w:bCs/>
          <w:sz w:val="22"/>
        </w:rPr>
        <w:sectPr w:rsidR="00792333" w:rsidSect="000528F6">
          <w:headerReference w:type="default" r:id="rId8"/>
          <w:footerReference w:type="default" r:id="rId9"/>
          <w:pgSz w:w="11906" w:h="16838"/>
          <w:pgMar w:top="1135" w:right="1418" w:bottom="709" w:left="1418" w:header="142" w:footer="77" w:gutter="0"/>
          <w:cols w:space="708"/>
          <w:docGrid w:linePitch="360"/>
        </w:sectPr>
      </w:pPr>
    </w:p>
    <w:p w14:paraId="4C106302" w14:textId="77777777" w:rsidR="00B70DA3" w:rsidRDefault="00B70DA3">
      <w:pPr>
        <w:spacing w:after="160" w:line="259" w:lineRule="auto"/>
        <w:rPr>
          <w:b/>
          <w:bCs/>
          <w:sz w:val="22"/>
        </w:rPr>
      </w:pPr>
    </w:p>
    <w:p w14:paraId="58D66B35" w14:textId="0E042241" w:rsidR="00792333" w:rsidRDefault="005C69C3" w:rsidP="00B70DA3">
      <w:pPr>
        <w:spacing w:after="160" w:line="259" w:lineRule="auto"/>
        <w:jc w:val="right"/>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Appendix </w:t>
      </w:r>
      <w:r w:rsidR="008710A1">
        <w:rPr>
          <w:b/>
          <w:bCs/>
          <w:sz w:val="22"/>
        </w:rPr>
        <w:t>1</w:t>
      </w:r>
    </w:p>
    <w:p w14:paraId="2997CDEA" w14:textId="77777777" w:rsidR="00480F72" w:rsidRDefault="00480F72" w:rsidP="00480F72">
      <w:pPr>
        <w:spacing w:after="160" w:line="259" w:lineRule="auto"/>
        <w:rPr>
          <w:b/>
          <w:bCs/>
          <w:color w:val="FF0000"/>
          <w:sz w:val="22"/>
        </w:rPr>
      </w:pPr>
      <w:r w:rsidRPr="00792333">
        <w:rPr>
          <w:b/>
          <w:bCs/>
          <w:color w:val="FF0000"/>
          <w:sz w:val="22"/>
        </w:rPr>
        <w:t xml:space="preserve">FOR ILLUSTRATION PURPOSES ONLY </w:t>
      </w:r>
      <w:r>
        <w:rPr>
          <w:b/>
          <w:bCs/>
          <w:color w:val="FF0000"/>
          <w:sz w:val="22"/>
        </w:rPr>
        <w:t xml:space="preserve">- </w:t>
      </w:r>
      <w:r w:rsidRPr="004613E5">
        <w:t xml:space="preserve">Commercial evaluation will be </w:t>
      </w:r>
      <w:r>
        <w:t xml:space="preserve">assessed as per the following  </w:t>
      </w:r>
    </w:p>
    <w:p w14:paraId="081A12C4" w14:textId="45BAAEED" w:rsidR="000D304B" w:rsidRPr="00480F72" w:rsidRDefault="00B70DA3" w:rsidP="00480F72">
      <w:pPr>
        <w:spacing w:line="259" w:lineRule="auto"/>
        <w:rPr>
          <w:b/>
          <w:bCs/>
          <w:color w:val="FF0000"/>
          <w:sz w:val="22"/>
        </w:rPr>
      </w:pPr>
      <w:r w:rsidRPr="00F9621A">
        <w:rPr>
          <w:b/>
          <w:bCs/>
          <w:szCs w:val="24"/>
        </w:rPr>
        <w:t xml:space="preserve">Stage 5 </w:t>
      </w:r>
      <w:r w:rsidRPr="006C2F63">
        <w:rPr>
          <w:b/>
          <w:bCs/>
          <w:szCs w:val="24"/>
        </w:rPr>
        <w:t xml:space="preserve">Adjudicated Award Criteria </w:t>
      </w:r>
      <w:r w:rsidRPr="00F9621A">
        <w:rPr>
          <w:b/>
          <w:bCs/>
          <w:szCs w:val="24"/>
        </w:rPr>
        <w:t xml:space="preserve">- </w:t>
      </w:r>
      <w:r w:rsidRPr="006C2F63">
        <w:rPr>
          <w:b/>
          <w:bCs/>
          <w:color w:val="44546A" w:themeColor="text2"/>
          <w:szCs w:val="24"/>
        </w:rPr>
        <w:t>Commercial Schedule (Cost Ranking</w:t>
      </w:r>
      <w:r w:rsidRPr="00480F72">
        <w:rPr>
          <w:b/>
          <w:bCs/>
          <w:color w:val="44546A" w:themeColor="text2"/>
          <w:szCs w:val="24"/>
        </w:rPr>
        <w:t>)</w:t>
      </w:r>
      <w:r w:rsidRPr="00480F72">
        <w:rPr>
          <w:b/>
          <w:bCs/>
          <w:color w:val="44546A" w:themeColor="text2"/>
          <w:sz w:val="22"/>
        </w:rPr>
        <w:tab/>
      </w:r>
      <w:r w:rsidR="00480F72" w:rsidRPr="00480F72">
        <w:rPr>
          <w:b/>
          <w:bCs/>
          <w:color w:val="44546A" w:themeColor="text2"/>
          <w:sz w:val="22"/>
        </w:rPr>
        <w:t>40%</w:t>
      </w:r>
    </w:p>
    <w:p w14:paraId="7A31C85F" w14:textId="18697FF6" w:rsidR="00333B9A" w:rsidRPr="00333B9A" w:rsidRDefault="00333B9A" w:rsidP="00333B9A">
      <w:pPr>
        <w:pStyle w:val="ListParagraph"/>
        <w:numPr>
          <w:ilvl w:val="0"/>
          <w:numId w:val="8"/>
        </w:numPr>
        <w:rPr>
          <w:rFonts w:cs="Arial"/>
          <w:sz w:val="22"/>
        </w:rPr>
      </w:pPr>
      <w:r w:rsidRPr="00333B9A">
        <w:rPr>
          <w:rFonts w:cs="Arial"/>
          <w:sz w:val="22"/>
        </w:rPr>
        <w:t xml:space="preserve">All Offers in each product lot will be ranked in cost order low to </w:t>
      </w:r>
      <w:r w:rsidR="00725D34" w:rsidRPr="00333B9A">
        <w:rPr>
          <w:rFonts w:cs="Arial"/>
          <w:sz w:val="22"/>
        </w:rPr>
        <w:t>high.</w:t>
      </w:r>
    </w:p>
    <w:p w14:paraId="714B4E09" w14:textId="774FA3D3" w:rsidR="00F7526A" w:rsidRPr="00831147" w:rsidRDefault="00333B9A" w:rsidP="00FA6793">
      <w:pPr>
        <w:pStyle w:val="ListParagraph"/>
        <w:numPr>
          <w:ilvl w:val="0"/>
          <w:numId w:val="8"/>
        </w:numPr>
        <w:rPr>
          <w:b/>
          <w:bCs/>
          <w:sz w:val="22"/>
        </w:rPr>
      </w:pPr>
      <w:r w:rsidRPr="00333B9A">
        <w:rPr>
          <w:rFonts w:cs="Arial"/>
          <w:sz w:val="22"/>
        </w:rPr>
        <w:t xml:space="preserve">The </w:t>
      </w:r>
      <w:r w:rsidRPr="00B361DD">
        <w:rPr>
          <w:rFonts w:cs="Arial"/>
          <w:sz w:val="22"/>
        </w:rPr>
        <w:t xml:space="preserve">lowest product lot </w:t>
      </w:r>
      <w:r w:rsidR="00480F72" w:rsidRPr="00B361DD">
        <w:rPr>
          <w:rFonts w:cs="Arial"/>
          <w:sz w:val="22"/>
        </w:rPr>
        <w:t>price (</w:t>
      </w:r>
      <w:r w:rsidR="00480F72">
        <w:rPr>
          <w:rFonts w:cs="Arial"/>
          <w:sz w:val="22"/>
        </w:rPr>
        <w:t>per pack)</w:t>
      </w:r>
      <w:r w:rsidRPr="00333B9A">
        <w:rPr>
          <w:rFonts w:cs="Arial"/>
          <w:sz w:val="22"/>
        </w:rPr>
        <w:t xml:space="preserve"> for each lot offered against will achieve a 100% of the overall score of 40%. All other offers will be allocated a score relative to their percentage deviation from each of the lowest ‘Product Lot’ </w:t>
      </w:r>
      <w:r w:rsidR="00480F72">
        <w:rPr>
          <w:rFonts w:cs="Arial"/>
          <w:sz w:val="22"/>
        </w:rPr>
        <w:t xml:space="preserve">prices </w:t>
      </w:r>
      <w:r w:rsidRPr="00333B9A">
        <w:rPr>
          <w:rFonts w:cs="Arial"/>
          <w:sz w:val="22"/>
        </w:rPr>
        <w:t xml:space="preserve">submitted. Please refer to table </w:t>
      </w:r>
      <w:r w:rsidR="00480F72">
        <w:rPr>
          <w:rFonts w:cs="Arial"/>
          <w:sz w:val="22"/>
        </w:rPr>
        <w:t>1</w:t>
      </w:r>
      <w:r w:rsidRPr="00333B9A">
        <w:rPr>
          <w:rFonts w:cs="Arial"/>
          <w:sz w:val="22"/>
        </w:rPr>
        <w:t xml:space="preserve"> below for a worked example.</w:t>
      </w:r>
    </w:p>
    <w:tbl>
      <w:tblPr>
        <w:tblW w:w="4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8"/>
        <w:gridCol w:w="803"/>
        <w:gridCol w:w="771"/>
        <w:gridCol w:w="1054"/>
        <w:gridCol w:w="1567"/>
        <w:gridCol w:w="1127"/>
        <w:gridCol w:w="1100"/>
        <w:gridCol w:w="9"/>
        <w:gridCol w:w="1020"/>
        <w:gridCol w:w="1414"/>
      </w:tblGrid>
      <w:tr w:rsidR="00B361DD" w:rsidRPr="006D0D78" w14:paraId="3019530E" w14:textId="77777777" w:rsidTr="00D24077">
        <w:trPr>
          <w:trHeight w:val="70"/>
        </w:trPr>
        <w:tc>
          <w:tcPr>
            <w:tcW w:w="5000" w:type="pct"/>
            <w:gridSpan w:val="11"/>
            <w:shd w:val="clear" w:color="auto" w:fill="44546A" w:themeFill="text2"/>
            <w:noWrap/>
            <w:vAlign w:val="center"/>
          </w:tcPr>
          <w:p w14:paraId="533840C3" w14:textId="650A781A" w:rsidR="00B361DD" w:rsidRPr="006D0D78" w:rsidRDefault="00B361DD" w:rsidP="00EF2942">
            <w:pPr>
              <w:jc w:val="center"/>
              <w:rPr>
                <w:rFonts w:eastAsia="Times New Roman" w:cs="Arial"/>
                <w:b/>
                <w:bCs/>
                <w:color w:val="FFFF00"/>
                <w:sz w:val="16"/>
                <w:szCs w:val="16"/>
                <w:lang w:eastAsia="en-GB"/>
              </w:rPr>
            </w:pPr>
            <w:r>
              <w:rPr>
                <w:rFonts w:eastAsia="Times New Roman" w:cs="Arial"/>
                <w:b/>
                <w:bCs/>
                <w:color w:val="FFFF00"/>
                <w:sz w:val="16"/>
                <w:szCs w:val="16"/>
                <w:lang w:eastAsia="en-GB"/>
              </w:rPr>
              <w:t>TABLE 1</w:t>
            </w:r>
          </w:p>
        </w:tc>
      </w:tr>
      <w:tr w:rsidR="00D24077" w:rsidRPr="006D0D78" w14:paraId="16A52123" w14:textId="77777777" w:rsidTr="00D24077">
        <w:trPr>
          <w:trHeight w:val="70"/>
        </w:trPr>
        <w:tc>
          <w:tcPr>
            <w:tcW w:w="1804" w:type="pct"/>
            <w:gridSpan w:val="4"/>
            <w:tcBorders>
              <w:right w:val="single" w:sz="24" w:space="0" w:color="auto"/>
            </w:tcBorders>
            <w:shd w:val="clear" w:color="auto" w:fill="44546A" w:themeFill="text2"/>
            <w:noWrap/>
            <w:vAlign w:val="center"/>
            <w:hideMark/>
          </w:tcPr>
          <w:p w14:paraId="62CAB153" w14:textId="181CB9E7" w:rsidR="00D07F66" w:rsidRPr="006D0D78" w:rsidRDefault="00D07F66" w:rsidP="00F25CAE">
            <w:pPr>
              <w:jc w:val="center"/>
              <w:rPr>
                <w:rFonts w:ascii="Times New Roman" w:eastAsia="Times New Roman" w:hAnsi="Times New Roman" w:cs="Times New Roman"/>
                <w:b/>
                <w:bCs/>
                <w:color w:val="FFFF00"/>
                <w:sz w:val="20"/>
                <w:szCs w:val="20"/>
                <w:lang w:eastAsia="en-GB"/>
              </w:rPr>
            </w:pPr>
            <w:bookmarkStart w:id="17" w:name="_Hlk186886109"/>
          </w:p>
          <w:p w14:paraId="67107FA4" w14:textId="21148319" w:rsidR="00D07F66" w:rsidRPr="006D0D78" w:rsidRDefault="00D07F66" w:rsidP="00F25CAE">
            <w:pPr>
              <w:jc w:val="center"/>
              <w:rPr>
                <w:rFonts w:ascii="Times New Roman" w:eastAsia="Times New Roman" w:hAnsi="Times New Roman" w:cs="Times New Roman"/>
                <w:b/>
                <w:bCs/>
                <w:color w:val="FFFF00"/>
                <w:sz w:val="20"/>
                <w:szCs w:val="20"/>
                <w:lang w:eastAsia="en-GB"/>
              </w:rPr>
            </w:pPr>
          </w:p>
          <w:p w14:paraId="0047DA78" w14:textId="2AF6280E" w:rsidR="00D07F66" w:rsidRPr="006D0D78" w:rsidRDefault="00D07F66" w:rsidP="00F25CAE">
            <w:pPr>
              <w:jc w:val="center"/>
              <w:rPr>
                <w:rFonts w:ascii="Times New Roman" w:eastAsia="Times New Roman" w:hAnsi="Times New Roman" w:cs="Times New Roman"/>
                <w:b/>
                <w:bCs/>
                <w:color w:val="FFFF00"/>
                <w:sz w:val="20"/>
                <w:szCs w:val="20"/>
                <w:lang w:eastAsia="en-GB"/>
              </w:rPr>
            </w:pPr>
          </w:p>
        </w:tc>
        <w:tc>
          <w:tcPr>
            <w:tcW w:w="1149" w:type="pct"/>
            <w:gridSpan w:val="2"/>
            <w:tcBorders>
              <w:left w:val="single" w:sz="24" w:space="0" w:color="auto"/>
              <w:right w:val="single" w:sz="24" w:space="0" w:color="auto"/>
            </w:tcBorders>
            <w:shd w:val="clear" w:color="auto" w:fill="44546A" w:themeFill="text2"/>
            <w:noWrap/>
            <w:vAlign w:val="center"/>
            <w:hideMark/>
          </w:tcPr>
          <w:p w14:paraId="5F94E32A" w14:textId="77777777" w:rsidR="00D07F66" w:rsidRPr="006D0D78" w:rsidRDefault="00D07F66" w:rsidP="00EF2942">
            <w:pPr>
              <w:jc w:val="center"/>
              <w:rPr>
                <w:rFonts w:eastAsia="Times New Roman" w:cs="Arial"/>
                <w:b/>
                <w:bCs/>
                <w:color w:val="FFFF00"/>
                <w:sz w:val="16"/>
                <w:szCs w:val="16"/>
                <w:lang w:eastAsia="en-GB"/>
              </w:rPr>
            </w:pPr>
            <w:r w:rsidRPr="006D0D78">
              <w:rPr>
                <w:rFonts w:eastAsia="Times New Roman" w:cs="Arial"/>
                <w:b/>
                <w:bCs/>
                <w:color w:val="FFFF00"/>
                <w:sz w:val="16"/>
                <w:szCs w:val="16"/>
                <w:lang w:eastAsia="en-GB"/>
              </w:rPr>
              <w:t>Supplier A</w:t>
            </w:r>
          </w:p>
        </w:tc>
        <w:tc>
          <w:tcPr>
            <w:tcW w:w="980" w:type="pct"/>
            <w:gridSpan w:val="3"/>
            <w:tcBorders>
              <w:left w:val="single" w:sz="24" w:space="0" w:color="auto"/>
              <w:right w:val="single" w:sz="24" w:space="0" w:color="auto"/>
            </w:tcBorders>
            <w:shd w:val="clear" w:color="auto" w:fill="44546A" w:themeFill="text2"/>
            <w:noWrap/>
            <w:vAlign w:val="center"/>
            <w:hideMark/>
          </w:tcPr>
          <w:p w14:paraId="236E09D6" w14:textId="77777777" w:rsidR="00D07F66" w:rsidRPr="006D0D78" w:rsidRDefault="00D07F66" w:rsidP="00EF2942">
            <w:pPr>
              <w:jc w:val="center"/>
              <w:rPr>
                <w:rFonts w:eastAsia="Times New Roman" w:cs="Arial"/>
                <w:b/>
                <w:bCs/>
                <w:color w:val="FFFF00"/>
                <w:sz w:val="16"/>
                <w:szCs w:val="16"/>
                <w:lang w:eastAsia="en-GB"/>
              </w:rPr>
            </w:pPr>
          </w:p>
          <w:p w14:paraId="00246715" w14:textId="057CE51C" w:rsidR="00D07F66" w:rsidRPr="006D0D78" w:rsidRDefault="00D07F66" w:rsidP="00EF2942">
            <w:pPr>
              <w:jc w:val="center"/>
              <w:rPr>
                <w:rFonts w:eastAsia="Times New Roman" w:cs="Arial"/>
                <w:b/>
                <w:bCs/>
                <w:color w:val="FFFF00"/>
                <w:sz w:val="16"/>
                <w:szCs w:val="16"/>
                <w:lang w:eastAsia="en-GB"/>
              </w:rPr>
            </w:pPr>
            <w:r w:rsidRPr="006D0D78">
              <w:rPr>
                <w:rFonts w:eastAsia="Times New Roman" w:cs="Arial"/>
                <w:b/>
                <w:bCs/>
                <w:color w:val="FFFF00"/>
                <w:sz w:val="16"/>
                <w:szCs w:val="16"/>
                <w:lang w:eastAsia="en-GB"/>
              </w:rPr>
              <w:t>Supplier B</w:t>
            </w:r>
          </w:p>
          <w:p w14:paraId="713CC249" w14:textId="0F933F16" w:rsidR="00D07F66" w:rsidRPr="006D0D78" w:rsidRDefault="00D07F66" w:rsidP="00EF2942">
            <w:pPr>
              <w:jc w:val="center"/>
              <w:rPr>
                <w:rFonts w:eastAsia="Times New Roman" w:cs="Arial"/>
                <w:b/>
                <w:bCs/>
                <w:color w:val="FFFF00"/>
                <w:sz w:val="16"/>
                <w:szCs w:val="16"/>
                <w:lang w:eastAsia="en-GB"/>
              </w:rPr>
            </w:pPr>
          </w:p>
          <w:p w14:paraId="3C425DE0" w14:textId="1EE7FA26" w:rsidR="00D07F66" w:rsidRPr="006D0D78" w:rsidRDefault="00D07F66" w:rsidP="00EF2942">
            <w:pPr>
              <w:jc w:val="center"/>
              <w:rPr>
                <w:rFonts w:eastAsia="Times New Roman" w:cs="Arial"/>
                <w:b/>
                <w:bCs/>
                <w:color w:val="FFFF00"/>
                <w:sz w:val="16"/>
                <w:szCs w:val="16"/>
                <w:lang w:eastAsia="en-GB"/>
              </w:rPr>
            </w:pPr>
          </w:p>
        </w:tc>
        <w:tc>
          <w:tcPr>
            <w:tcW w:w="1067" w:type="pct"/>
            <w:gridSpan w:val="2"/>
            <w:tcBorders>
              <w:left w:val="single" w:sz="24" w:space="0" w:color="auto"/>
            </w:tcBorders>
            <w:shd w:val="clear" w:color="auto" w:fill="44546A" w:themeFill="text2"/>
            <w:noWrap/>
            <w:vAlign w:val="center"/>
            <w:hideMark/>
          </w:tcPr>
          <w:p w14:paraId="5918259A" w14:textId="77777777" w:rsidR="00D07F66" w:rsidRPr="006D0D78" w:rsidRDefault="00D07F66" w:rsidP="00EF2942">
            <w:pPr>
              <w:jc w:val="center"/>
              <w:rPr>
                <w:rFonts w:eastAsia="Times New Roman" w:cs="Arial"/>
                <w:b/>
                <w:bCs/>
                <w:color w:val="FFFF00"/>
                <w:sz w:val="16"/>
                <w:szCs w:val="16"/>
                <w:lang w:eastAsia="en-GB"/>
              </w:rPr>
            </w:pPr>
            <w:r w:rsidRPr="006D0D78">
              <w:rPr>
                <w:rFonts w:eastAsia="Times New Roman" w:cs="Arial"/>
                <w:b/>
                <w:bCs/>
                <w:color w:val="FFFF00"/>
                <w:sz w:val="16"/>
                <w:szCs w:val="16"/>
                <w:lang w:eastAsia="en-GB"/>
              </w:rPr>
              <w:t>Supplier C</w:t>
            </w:r>
          </w:p>
        </w:tc>
      </w:tr>
      <w:tr w:rsidR="00D24077" w:rsidRPr="006D0D78" w14:paraId="2B2F1DBB" w14:textId="77777777" w:rsidTr="00D24077">
        <w:trPr>
          <w:trHeight w:val="690"/>
        </w:trPr>
        <w:tc>
          <w:tcPr>
            <w:tcW w:w="808" w:type="pct"/>
            <w:shd w:val="clear" w:color="auto" w:fill="auto"/>
            <w:noWrap/>
            <w:vAlign w:val="center"/>
            <w:hideMark/>
          </w:tcPr>
          <w:p w14:paraId="57F503A5" w14:textId="77777777" w:rsidR="00D07F66" w:rsidRPr="006D0D78" w:rsidRDefault="00D07F66" w:rsidP="00D73C9A">
            <w:pPr>
              <w:rPr>
                <w:rFonts w:eastAsia="Times New Roman" w:cs="Arial"/>
                <w:b/>
                <w:bCs/>
                <w:color w:val="000000"/>
                <w:sz w:val="16"/>
                <w:szCs w:val="16"/>
                <w:lang w:eastAsia="en-GB"/>
              </w:rPr>
            </w:pPr>
            <w:r w:rsidRPr="006D0D78">
              <w:rPr>
                <w:rFonts w:eastAsia="Times New Roman" w:cs="Arial"/>
                <w:b/>
                <w:bCs/>
                <w:color w:val="000000"/>
                <w:sz w:val="16"/>
                <w:szCs w:val="16"/>
                <w:lang w:eastAsia="en-GB"/>
              </w:rPr>
              <w:t>Description</w:t>
            </w:r>
          </w:p>
        </w:tc>
        <w:tc>
          <w:tcPr>
            <w:tcW w:w="306" w:type="pct"/>
            <w:shd w:val="clear" w:color="auto" w:fill="auto"/>
            <w:noWrap/>
            <w:vAlign w:val="center"/>
            <w:hideMark/>
          </w:tcPr>
          <w:p w14:paraId="6D99B92A" w14:textId="77777777" w:rsidR="00D07F66" w:rsidRPr="006D0D78" w:rsidRDefault="00D07F66" w:rsidP="00D73C9A">
            <w:pPr>
              <w:rPr>
                <w:rFonts w:eastAsia="Times New Roman" w:cs="Arial"/>
                <w:b/>
                <w:bCs/>
                <w:color w:val="000000"/>
                <w:sz w:val="16"/>
                <w:szCs w:val="16"/>
                <w:lang w:eastAsia="en-GB"/>
              </w:rPr>
            </w:pPr>
            <w:r w:rsidRPr="006D0D78">
              <w:rPr>
                <w:rFonts w:eastAsia="Times New Roman" w:cs="Arial"/>
                <w:b/>
                <w:bCs/>
                <w:color w:val="000000"/>
                <w:sz w:val="16"/>
                <w:szCs w:val="16"/>
                <w:lang w:eastAsia="en-GB"/>
              </w:rPr>
              <w:t>Usage</w:t>
            </w:r>
          </w:p>
        </w:tc>
        <w:tc>
          <w:tcPr>
            <w:tcW w:w="352" w:type="pct"/>
            <w:shd w:val="clear" w:color="auto" w:fill="auto"/>
            <w:vAlign w:val="center"/>
            <w:hideMark/>
          </w:tcPr>
          <w:p w14:paraId="3D61737F" w14:textId="77777777"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Highest Score</w:t>
            </w:r>
          </w:p>
        </w:tc>
        <w:tc>
          <w:tcPr>
            <w:tcW w:w="337" w:type="pct"/>
            <w:tcBorders>
              <w:right w:val="single" w:sz="24" w:space="0" w:color="auto"/>
            </w:tcBorders>
            <w:shd w:val="clear" w:color="auto" w:fill="auto"/>
            <w:vAlign w:val="center"/>
            <w:hideMark/>
          </w:tcPr>
          <w:p w14:paraId="5E98B710" w14:textId="77777777"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Lowest Price</w:t>
            </w:r>
          </w:p>
        </w:tc>
        <w:tc>
          <w:tcPr>
            <w:tcW w:w="462" w:type="pct"/>
            <w:tcBorders>
              <w:left w:val="single" w:sz="24" w:space="0" w:color="auto"/>
            </w:tcBorders>
            <w:shd w:val="clear" w:color="auto" w:fill="auto"/>
            <w:vAlign w:val="center"/>
            <w:hideMark/>
          </w:tcPr>
          <w:p w14:paraId="7A1497CD" w14:textId="77777777" w:rsidR="00D07F66" w:rsidRDefault="00D07F66" w:rsidP="002A5E30">
            <w:pPr>
              <w:ind w:left="-105" w:firstLine="105"/>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 xml:space="preserve">Price </w:t>
            </w:r>
          </w:p>
          <w:p w14:paraId="40AD8E9C" w14:textId="368727F4" w:rsidR="00D07F66" w:rsidRPr="006D0D78" w:rsidRDefault="00D07F66" w:rsidP="002A5E30">
            <w:pPr>
              <w:ind w:left="-105" w:firstLine="105"/>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(Per Pack)</w:t>
            </w:r>
          </w:p>
        </w:tc>
        <w:tc>
          <w:tcPr>
            <w:tcW w:w="687" w:type="pct"/>
            <w:tcBorders>
              <w:right w:val="single" w:sz="24" w:space="0" w:color="auto"/>
            </w:tcBorders>
            <w:shd w:val="clear" w:color="auto" w:fill="auto"/>
            <w:vAlign w:val="center"/>
            <w:hideMark/>
          </w:tcPr>
          <w:p w14:paraId="5D44BE9A" w14:textId="70D5C1A0"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Price Score (out of 40)</w:t>
            </w:r>
          </w:p>
        </w:tc>
        <w:tc>
          <w:tcPr>
            <w:tcW w:w="494" w:type="pct"/>
            <w:tcBorders>
              <w:left w:val="single" w:sz="24" w:space="0" w:color="auto"/>
            </w:tcBorders>
            <w:shd w:val="clear" w:color="auto" w:fill="auto"/>
            <w:vAlign w:val="center"/>
            <w:hideMark/>
          </w:tcPr>
          <w:p w14:paraId="2AA58C23" w14:textId="77777777" w:rsidR="00D07F66"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Price</w:t>
            </w:r>
          </w:p>
          <w:p w14:paraId="0BCD1EDD" w14:textId="03107D5A"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 xml:space="preserve"> (Per Pack)</w:t>
            </w:r>
          </w:p>
        </w:tc>
        <w:tc>
          <w:tcPr>
            <w:tcW w:w="482" w:type="pct"/>
            <w:tcBorders>
              <w:right w:val="single" w:sz="24" w:space="0" w:color="auto"/>
            </w:tcBorders>
            <w:shd w:val="clear" w:color="auto" w:fill="auto"/>
            <w:vAlign w:val="center"/>
            <w:hideMark/>
          </w:tcPr>
          <w:p w14:paraId="5725C5B2" w14:textId="77777777"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Price Score (out of 40)</w:t>
            </w:r>
          </w:p>
        </w:tc>
        <w:tc>
          <w:tcPr>
            <w:tcW w:w="451" w:type="pct"/>
            <w:gridSpan w:val="2"/>
            <w:tcBorders>
              <w:left w:val="single" w:sz="24" w:space="0" w:color="auto"/>
            </w:tcBorders>
            <w:shd w:val="clear" w:color="auto" w:fill="auto"/>
            <w:vAlign w:val="center"/>
            <w:hideMark/>
          </w:tcPr>
          <w:p w14:paraId="43E76A73" w14:textId="77777777" w:rsidR="00D07F66"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 xml:space="preserve">Price </w:t>
            </w:r>
          </w:p>
          <w:p w14:paraId="23C2BBA5" w14:textId="2BFDD52A"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(Per Pack)</w:t>
            </w:r>
          </w:p>
        </w:tc>
        <w:tc>
          <w:tcPr>
            <w:tcW w:w="620" w:type="pct"/>
            <w:shd w:val="clear" w:color="auto" w:fill="auto"/>
            <w:vAlign w:val="center"/>
            <w:hideMark/>
          </w:tcPr>
          <w:p w14:paraId="4210E522" w14:textId="05788AEE" w:rsidR="00D07F66" w:rsidRPr="006D0D78" w:rsidRDefault="00D07F66" w:rsidP="00D73C9A">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Price Score (out of 40)</w:t>
            </w:r>
          </w:p>
        </w:tc>
      </w:tr>
      <w:tr w:rsidR="00D24077" w:rsidRPr="006D0D78" w14:paraId="50ECF70B" w14:textId="77777777" w:rsidTr="00D24077">
        <w:trPr>
          <w:trHeight w:val="270"/>
        </w:trPr>
        <w:tc>
          <w:tcPr>
            <w:tcW w:w="808" w:type="pct"/>
            <w:shd w:val="clear" w:color="auto" w:fill="auto"/>
            <w:noWrap/>
            <w:vAlign w:val="center"/>
            <w:hideMark/>
          </w:tcPr>
          <w:p w14:paraId="49945657" w14:textId="77777777" w:rsidR="00AB7CAC" w:rsidRPr="006D0D78" w:rsidRDefault="00AB7CAC" w:rsidP="00AB7CAC">
            <w:pPr>
              <w:rPr>
                <w:rFonts w:eastAsia="Times New Roman" w:cs="Arial"/>
                <w:color w:val="000000"/>
                <w:sz w:val="16"/>
                <w:szCs w:val="16"/>
                <w:lang w:eastAsia="en-GB"/>
              </w:rPr>
            </w:pPr>
            <w:r w:rsidRPr="006D0D78">
              <w:rPr>
                <w:rFonts w:eastAsia="Times New Roman" w:cs="Arial"/>
                <w:color w:val="000000"/>
                <w:sz w:val="16"/>
                <w:szCs w:val="16"/>
                <w:lang w:eastAsia="en-GB"/>
              </w:rPr>
              <w:t>PRODUCT LOT 1</w:t>
            </w:r>
          </w:p>
        </w:tc>
        <w:tc>
          <w:tcPr>
            <w:tcW w:w="306" w:type="pct"/>
            <w:shd w:val="clear" w:color="auto" w:fill="auto"/>
            <w:noWrap/>
            <w:vAlign w:val="center"/>
            <w:hideMark/>
          </w:tcPr>
          <w:p w14:paraId="5AC1256A" w14:textId="77777777" w:rsidR="00AB7CAC" w:rsidRPr="006D0D78" w:rsidRDefault="00AB7CAC" w:rsidP="00AB7CAC">
            <w:pPr>
              <w:jc w:val="right"/>
              <w:rPr>
                <w:rFonts w:eastAsia="Times New Roman" w:cs="Arial"/>
                <w:color w:val="000000"/>
                <w:sz w:val="16"/>
                <w:szCs w:val="16"/>
                <w:lang w:eastAsia="en-GB"/>
              </w:rPr>
            </w:pPr>
            <w:r w:rsidRPr="006D0D78">
              <w:rPr>
                <w:rFonts w:eastAsia="Times New Roman" w:cs="Arial"/>
                <w:color w:val="000000"/>
                <w:sz w:val="16"/>
                <w:szCs w:val="16"/>
                <w:lang w:eastAsia="en-GB"/>
              </w:rPr>
              <w:t>500</w:t>
            </w:r>
          </w:p>
        </w:tc>
        <w:tc>
          <w:tcPr>
            <w:tcW w:w="352" w:type="pct"/>
            <w:shd w:val="clear" w:color="auto" w:fill="auto"/>
            <w:noWrap/>
            <w:vAlign w:val="center"/>
            <w:hideMark/>
          </w:tcPr>
          <w:p w14:paraId="3EC53D3B" w14:textId="77777777"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40%</w:t>
            </w:r>
          </w:p>
        </w:tc>
        <w:tc>
          <w:tcPr>
            <w:tcW w:w="337" w:type="pct"/>
            <w:tcBorders>
              <w:right w:val="single" w:sz="24" w:space="0" w:color="auto"/>
            </w:tcBorders>
            <w:shd w:val="clear" w:color="auto" w:fill="auto"/>
            <w:noWrap/>
            <w:vAlign w:val="center"/>
            <w:hideMark/>
          </w:tcPr>
          <w:p w14:paraId="2FCAE597" w14:textId="77777777"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£1.10</w:t>
            </w:r>
          </w:p>
        </w:tc>
        <w:tc>
          <w:tcPr>
            <w:tcW w:w="462" w:type="pct"/>
            <w:tcBorders>
              <w:left w:val="single" w:sz="24" w:space="0" w:color="auto"/>
            </w:tcBorders>
            <w:shd w:val="clear" w:color="auto" w:fill="auto"/>
            <w:noWrap/>
            <w:vAlign w:val="center"/>
            <w:hideMark/>
          </w:tcPr>
          <w:p w14:paraId="63021153" w14:textId="27C84F05" w:rsidR="00AB7CAC" w:rsidRPr="006D0D78" w:rsidRDefault="00AB7CAC" w:rsidP="00AB7CAC">
            <w:pPr>
              <w:jc w:val="center"/>
              <w:rPr>
                <w:rFonts w:eastAsia="Times New Roman" w:cs="Arial"/>
                <w:color w:val="000000"/>
                <w:sz w:val="16"/>
                <w:szCs w:val="16"/>
                <w:lang w:eastAsia="en-GB"/>
              </w:rPr>
            </w:pPr>
            <w:r w:rsidRPr="006D4BDD">
              <w:rPr>
                <w:rFonts w:eastAsia="Times New Roman" w:cs="Arial"/>
                <w:b/>
                <w:bCs/>
                <w:color w:val="000000"/>
                <w:sz w:val="16"/>
                <w:szCs w:val="16"/>
                <w:highlight w:val="green"/>
                <w:lang w:eastAsia="en-GB"/>
              </w:rPr>
              <w:t>£1.10</w:t>
            </w:r>
          </w:p>
        </w:tc>
        <w:tc>
          <w:tcPr>
            <w:tcW w:w="687" w:type="pct"/>
            <w:tcBorders>
              <w:right w:val="single" w:sz="24" w:space="0" w:color="auto"/>
            </w:tcBorders>
            <w:shd w:val="clear" w:color="auto" w:fill="auto"/>
            <w:noWrap/>
            <w:vAlign w:val="center"/>
            <w:hideMark/>
          </w:tcPr>
          <w:p w14:paraId="615F7D95" w14:textId="77777777" w:rsidR="00AB7CAC" w:rsidRPr="007920AE" w:rsidRDefault="00AB7CAC" w:rsidP="00AB7CAC">
            <w:pPr>
              <w:jc w:val="center"/>
              <w:rPr>
                <w:rFonts w:eastAsia="Times New Roman" w:cs="Arial"/>
                <w:b/>
                <w:bCs/>
                <w:color w:val="000000"/>
                <w:sz w:val="16"/>
                <w:szCs w:val="16"/>
                <w:lang w:eastAsia="en-GB"/>
              </w:rPr>
            </w:pPr>
            <w:r w:rsidRPr="00087152">
              <w:rPr>
                <w:rFonts w:eastAsia="Times New Roman" w:cs="Arial"/>
                <w:b/>
                <w:bCs/>
                <w:color w:val="000000"/>
                <w:sz w:val="16"/>
                <w:szCs w:val="16"/>
                <w:lang w:eastAsia="en-GB"/>
              </w:rPr>
              <w:t>40.00</w:t>
            </w:r>
          </w:p>
        </w:tc>
        <w:tc>
          <w:tcPr>
            <w:tcW w:w="494" w:type="pct"/>
            <w:tcBorders>
              <w:left w:val="single" w:sz="24" w:space="0" w:color="auto"/>
            </w:tcBorders>
            <w:shd w:val="clear" w:color="auto" w:fill="auto"/>
            <w:noWrap/>
            <w:vAlign w:val="center"/>
            <w:hideMark/>
          </w:tcPr>
          <w:p w14:paraId="6A58E6AE" w14:textId="768E2B2D"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£1.30</w:t>
            </w:r>
          </w:p>
        </w:tc>
        <w:tc>
          <w:tcPr>
            <w:tcW w:w="482" w:type="pct"/>
            <w:tcBorders>
              <w:right w:val="single" w:sz="24" w:space="0" w:color="auto"/>
            </w:tcBorders>
            <w:shd w:val="clear" w:color="auto" w:fill="auto"/>
            <w:noWrap/>
            <w:vAlign w:val="center"/>
            <w:hideMark/>
          </w:tcPr>
          <w:p w14:paraId="6F969067" w14:textId="77777777"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33.85</w:t>
            </w:r>
          </w:p>
        </w:tc>
        <w:tc>
          <w:tcPr>
            <w:tcW w:w="451" w:type="pct"/>
            <w:gridSpan w:val="2"/>
            <w:tcBorders>
              <w:left w:val="single" w:sz="24" w:space="0" w:color="auto"/>
            </w:tcBorders>
            <w:shd w:val="clear" w:color="auto" w:fill="auto"/>
            <w:noWrap/>
            <w:vAlign w:val="center"/>
            <w:hideMark/>
          </w:tcPr>
          <w:p w14:paraId="5FEAA5FE" w14:textId="5584E1E4" w:rsidR="00AB7CAC" w:rsidRPr="007920AE" w:rsidRDefault="007920AE" w:rsidP="00AB7CAC">
            <w:pPr>
              <w:jc w:val="center"/>
              <w:rPr>
                <w:rFonts w:eastAsia="Times New Roman" w:cs="Arial"/>
                <w:color w:val="FF0000"/>
                <w:sz w:val="16"/>
                <w:szCs w:val="16"/>
                <w:lang w:eastAsia="en-GB"/>
              </w:rPr>
            </w:pPr>
            <w:r w:rsidRPr="007920AE">
              <w:rPr>
                <w:rFonts w:eastAsia="Times New Roman" w:cs="Arial"/>
                <w:color w:val="FF0000"/>
                <w:sz w:val="16"/>
                <w:szCs w:val="16"/>
                <w:lang w:eastAsia="en-GB"/>
              </w:rPr>
              <w:t>*</w:t>
            </w:r>
            <w:r w:rsidR="00AB7CAC" w:rsidRPr="007920AE">
              <w:rPr>
                <w:rFonts w:eastAsia="Times New Roman" w:cs="Arial"/>
                <w:color w:val="FF0000"/>
                <w:sz w:val="16"/>
                <w:szCs w:val="16"/>
                <w:lang w:eastAsia="en-GB"/>
              </w:rPr>
              <w:t>£1.20</w:t>
            </w:r>
          </w:p>
        </w:tc>
        <w:tc>
          <w:tcPr>
            <w:tcW w:w="620" w:type="pct"/>
            <w:shd w:val="clear" w:color="auto" w:fill="auto"/>
            <w:noWrap/>
            <w:vAlign w:val="center"/>
            <w:hideMark/>
          </w:tcPr>
          <w:p w14:paraId="294AA278" w14:textId="1C409AC7" w:rsidR="00AB7CAC" w:rsidRPr="006D0D78" w:rsidRDefault="00AB7CAC" w:rsidP="00AB7CAC">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r>
      <w:tr w:rsidR="00D24077" w:rsidRPr="006D0D78" w14:paraId="70801B3E" w14:textId="77777777" w:rsidTr="00D24077">
        <w:trPr>
          <w:trHeight w:val="270"/>
        </w:trPr>
        <w:tc>
          <w:tcPr>
            <w:tcW w:w="808" w:type="pct"/>
            <w:shd w:val="clear" w:color="auto" w:fill="auto"/>
            <w:noWrap/>
            <w:vAlign w:val="center"/>
            <w:hideMark/>
          </w:tcPr>
          <w:p w14:paraId="2DCE32BF" w14:textId="77777777" w:rsidR="00AB7CAC" w:rsidRPr="006D0D78" w:rsidRDefault="00AB7CAC" w:rsidP="00AB7CAC">
            <w:pPr>
              <w:rPr>
                <w:rFonts w:eastAsia="Times New Roman" w:cs="Arial"/>
                <w:color w:val="000000"/>
                <w:sz w:val="16"/>
                <w:szCs w:val="16"/>
                <w:lang w:eastAsia="en-GB"/>
              </w:rPr>
            </w:pPr>
            <w:r w:rsidRPr="006D0D78">
              <w:rPr>
                <w:rFonts w:eastAsia="Times New Roman" w:cs="Arial"/>
                <w:color w:val="000000"/>
                <w:sz w:val="16"/>
                <w:szCs w:val="16"/>
                <w:lang w:eastAsia="en-GB"/>
              </w:rPr>
              <w:t>PRODUCT LOT 2</w:t>
            </w:r>
          </w:p>
        </w:tc>
        <w:tc>
          <w:tcPr>
            <w:tcW w:w="306" w:type="pct"/>
            <w:shd w:val="clear" w:color="auto" w:fill="auto"/>
            <w:noWrap/>
            <w:vAlign w:val="center"/>
            <w:hideMark/>
          </w:tcPr>
          <w:p w14:paraId="5A7D8361" w14:textId="77777777" w:rsidR="00AB7CAC" w:rsidRPr="006D0D78" w:rsidRDefault="00AB7CAC" w:rsidP="00AB7CAC">
            <w:pPr>
              <w:jc w:val="right"/>
              <w:rPr>
                <w:rFonts w:eastAsia="Times New Roman" w:cs="Arial"/>
                <w:color w:val="000000"/>
                <w:sz w:val="16"/>
                <w:szCs w:val="16"/>
                <w:lang w:eastAsia="en-GB"/>
              </w:rPr>
            </w:pPr>
            <w:r w:rsidRPr="006D0D78">
              <w:rPr>
                <w:rFonts w:eastAsia="Times New Roman" w:cs="Arial"/>
                <w:color w:val="000000"/>
                <w:sz w:val="16"/>
                <w:szCs w:val="16"/>
                <w:lang w:eastAsia="en-GB"/>
              </w:rPr>
              <w:t>1000</w:t>
            </w:r>
          </w:p>
        </w:tc>
        <w:tc>
          <w:tcPr>
            <w:tcW w:w="352" w:type="pct"/>
            <w:shd w:val="clear" w:color="auto" w:fill="auto"/>
            <w:noWrap/>
            <w:vAlign w:val="center"/>
            <w:hideMark/>
          </w:tcPr>
          <w:p w14:paraId="1C2610B5" w14:textId="77777777"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40%</w:t>
            </w:r>
          </w:p>
        </w:tc>
        <w:tc>
          <w:tcPr>
            <w:tcW w:w="337" w:type="pct"/>
            <w:tcBorders>
              <w:right w:val="single" w:sz="24" w:space="0" w:color="auto"/>
            </w:tcBorders>
            <w:shd w:val="clear" w:color="auto" w:fill="auto"/>
            <w:noWrap/>
            <w:vAlign w:val="center"/>
            <w:hideMark/>
          </w:tcPr>
          <w:p w14:paraId="7B5BBBE1" w14:textId="77777777"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£21.00</w:t>
            </w:r>
          </w:p>
        </w:tc>
        <w:tc>
          <w:tcPr>
            <w:tcW w:w="462" w:type="pct"/>
            <w:tcBorders>
              <w:left w:val="single" w:sz="24" w:space="0" w:color="auto"/>
            </w:tcBorders>
            <w:shd w:val="clear" w:color="auto" w:fill="auto"/>
            <w:noWrap/>
            <w:vAlign w:val="center"/>
            <w:hideMark/>
          </w:tcPr>
          <w:p w14:paraId="00CD5B4E" w14:textId="4ACBB304" w:rsidR="00AB7CAC" w:rsidRPr="006D0D78" w:rsidRDefault="00AB7CAC" w:rsidP="00AB7CAC">
            <w:pPr>
              <w:jc w:val="center"/>
              <w:rPr>
                <w:rFonts w:eastAsia="Times New Roman" w:cs="Arial"/>
                <w:color w:val="000000"/>
                <w:sz w:val="16"/>
                <w:szCs w:val="16"/>
                <w:lang w:eastAsia="en-GB"/>
              </w:rPr>
            </w:pPr>
            <w:r w:rsidRPr="006D0D78">
              <w:rPr>
                <w:rFonts w:eastAsia="Times New Roman" w:cs="Arial"/>
                <w:color w:val="000000"/>
                <w:sz w:val="16"/>
                <w:szCs w:val="16"/>
                <w:lang w:eastAsia="en-GB"/>
              </w:rPr>
              <w:t>£25.00</w:t>
            </w:r>
          </w:p>
        </w:tc>
        <w:tc>
          <w:tcPr>
            <w:tcW w:w="687" w:type="pct"/>
            <w:tcBorders>
              <w:right w:val="single" w:sz="24" w:space="0" w:color="auto"/>
            </w:tcBorders>
            <w:shd w:val="clear" w:color="auto" w:fill="auto"/>
            <w:noWrap/>
            <w:vAlign w:val="center"/>
            <w:hideMark/>
          </w:tcPr>
          <w:p w14:paraId="61347655" w14:textId="661981BF" w:rsidR="00AB7CAC" w:rsidRPr="006D0D78" w:rsidRDefault="00EB2956" w:rsidP="00AB7CAC">
            <w:pPr>
              <w:jc w:val="center"/>
              <w:rPr>
                <w:rFonts w:eastAsia="Times New Roman" w:cs="Arial"/>
                <w:color w:val="000000"/>
                <w:sz w:val="16"/>
                <w:szCs w:val="16"/>
                <w:lang w:eastAsia="en-GB"/>
              </w:rPr>
            </w:pPr>
            <w:r>
              <w:rPr>
                <w:rFonts w:eastAsia="Times New Roman" w:cs="Arial"/>
                <w:color w:val="000000"/>
                <w:sz w:val="16"/>
                <w:szCs w:val="16"/>
                <w:lang w:eastAsia="en-GB"/>
              </w:rPr>
              <w:t>36.00</w:t>
            </w:r>
          </w:p>
        </w:tc>
        <w:tc>
          <w:tcPr>
            <w:tcW w:w="494" w:type="pct"/>
            <w:tcBorders>
              <w:left w:val="single" w:sz="24" w:space="0" w:color="auto"/>
            </w:tcBorders>
            <w:shd w:val="clear" w:color="auto" w:fill="auto"/>
            <w:noWrap/>
            <w:vAlign w:val="center"/>
            <w:hideMark/>
          </w:tcPr>
          <w:p w14:paraId="58E3BE83" w14:textId="01138581" w:rsidR="00AB7CAC" w:rsidRPr="007920AE" w:rsidRDefault="00AB7CAC" w:rsidP="00AB7CAC">
            <w:pPr>
              <w:jc w:val="center"/>
              <w:rPr>
                <w:rFonts w:eastAsia="Times New Roman" w:cs="Arial"/>
                <w:b/>
                <w:bCs/>
                <w:color w:val="000000"/>
                <w:sz w:val="16"/>
                <w:szCs w:val="16"/>
                <w:lang w:eastAsia="en-GB"/>
              </w:rPr>
            </w:pPr>
            <w:r w:rsidRPr="007920AE">
              <w:rPr>
                <w:rFonts w:eastAsia="Times New Roman" w:cs="Arial"/>
                <w:b/>
                <w:bCs/>
                <w:color w:val="000000"/>
                <w:sz w:val="16"/>
                <w:szCs w:val="16"/>
                <w:highlight w:val="green"/>
                <w:lang w:eastAsia="en-GB"/>
              </w:rPr>
              <w:t>£22.50</w:t>
            </w:r>
          </w:p>
        </w:tc>
        <w:tc>
          <w:tcPr>
            <w:tcW w:w="482" w:type="pct"/>
            <w:tcBorders>
              <w:right w:val="single" w:sz="24" w:space="0" w:color="auto"/>
            </w:tcBorders>
            <w:shd w:val="clear" w:color="auto" w:fill="auto"/>
            <w:noWrap/>
            <w:vAlign w:val="center"/>
            <w:hideMark/>
          </w:tcPr>
          <w:p w14:paraId="34107F68" w14:textId="072CFD76" w:rsidR="00AB7CAC" w:rsidRPr="00087152" w:rsidRDefault="007920AE" w:rsidP="00AB7CAC">
            <w:pPr>
              <w:jc w:val="center"/>
              <w:rPr>
                <w:rFonts w:eastAsia="Times New Roman" w:cs="Arial"/>
                <w:b/>
                <w:bCs/>
                <w:color w:val="000000"/>
                <w:sz w:val="16"/>
                <w:szCs w:val="16"/>
                <w:lang w:eastAsia="en-GB"/>
              </w:rPr>
            </w:pPr>
            <w:r w:rsidRPr="00087152">
              <w:rPr>
                <w:rFonts w:eastAsia="Times New Roman" w:cs="Arial"/>
                <w:b/>
                <w:bCs/>
                <w:color w:val="000000"/>
                <w:sz w:val="16"/>
                <w:szCs w:val="16"/>
                <w:lang w:eastAsia="en-GB"/>
              </w:rPr>
              <w:t>40.00</w:t>
            </w:r>
          </w:p>
        </w:tc>
        <w:tc>
          <w:tcPr>
            <w:tcW w:w="451" w:type="pct"/>
            <w:gridSpan w:val="2"/>
            <w:tcBorders>
              <w:left w:val="single" w:sz="24" w:space="0" w:color="auto"/>
            </w:tcBorders>
            <w:shd w:val="clear" w:color="auto" w:fill="auto"/>
            <w:noWrap/>
            <w:vAlign w:val="center"/>
            <w:hideMark/>
          </w:tcPr>
          <w:p w14:paraId="7BFD3731" w14:textId="6202DFF9" w:rsidR="00AB7CAC" w:rsidRPr="007920AE" w:rsidRDefault="007920AE" w:rsidP="00AB7CAC">
            <w:pPr>
              <w:jc w:val="center"/>
              <w:rPr>
                <w:rFonts w:eastAsia="Times New Roman" w:cs="Arial"/>
                <w:color w:val="FF0000"/>
                <w:sz w:val="16"/>
                <w:szCs w:val="16"/>
                <w:lang w:eastAsia="en-GB"/>
              </w:rPr>
            </w:pPr>
            <w:r w:rsidRPr="007920AE">
              <w:rPr>
                <w:rFonts w:eastAsia="Times New Roman" w:cs="Arial"/>
                <w:color w:val="FF0000"/>
                <w:sz w:val="16"/>
                <w:szCs w:val="16"/>
                <w:lang w:eastAsia="en-GB"/>
              </w:rPr>
              <w:t>*</w:t>
            </w:r>
            <w:r w:rsidR="00AB7CAC" w:rsidRPr="007920AE">
              <w:rPr>
                <w:rFonts w:eastAsia="Times New Roman" w:cs="Arial"/>
                <w:color w:val="FF0000"/>
                <w:sz w:val="16"/>
                <w:szCs w:val="16"/>
                <w:lang w:eastAsia="en-GB"/>
              </w:rPr>
              <w:t>£21.00</w:t>
            </w:r>
          </w:p>
        </w:tc>
        <w:tc>
          <w:tcPr>
            <w:tcW w:w="620" w:type="pct"/>
            <w:shd w:val="clear" w:color="auto" w:fill="auto"/>
            <w:noWrap/>
            <w:vAlign w:val="center"/>
            <w:hideMark/>
          </w:tcPr>
          <w:p w14:paraId="503B3505" w14:textId="1CA69493" w:rsidR="00AB7CAC" w:rsidRPr="006D0D78" w:rsidRDefault="00AB7CAC" w:rsidP="00AB7CAC">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r>
      <w:tr w:rsidR="00D24077" w:rsidRPr="006D0D78" w14:paraId="561E8F6B" w14:textId="77777777" w:rsidTr="00D24077">
        <w:trPr>
          <w:trHeight w:val="270"/>
        </w:trPr>
        <w:tc>
          <w:tcPr>
            <w:tcW w:w="808" w:type="pct"/>
            <w:shd w:val="clear" w:color="auto" w:fill="auto"/>
            <w:noWrap/>
            <w:vAlign w:val="center"/>
          </w:tcPr>
          <w:p w14:paraId="28279100" w14:textId="148191A8" w:rsidR="00D07F66" w:rsidRPr="006D0D78" w:rsidRDefault="00D07F66" w:rsidP="002A5E30">
            <w:pPr>
              <w:rPr>
                <w:rFonts w:eastAsia="Times New Roman" w:cs="Arial"/>
                <w:color w:val="000000"/>
                <w:sz w:val="16"/>
                <w:szCs w:val="16"/>
                <w:lang w:eastAsia="en-GB"/>
              </w:rPr>
            </w:pPr>
            <w:r w:rsidRPr="006D0D78">
              <w:rPr>
                <w:rFonts w:eastAsia="Times New Roman" w:cs="Arial"/>
                <w:color w:val="000000"/>
                <w:sz w:val="16"/>
                <w:szCs w:val="16"/>
                <w:lang w:eastAsia="en-GB"/>
              </w:rPr>
              <w:t xml:space="preserve">PRODUCT LOT </w:t>
            </w:r>
            <w:r>
              <w:rPr>
                <w:rFonts w:eastAsia="Times New Roman" w:cs="Arial"/>
                <w:color w:val="000000"/>
                <w:sz w:val="16"/>
                <w:szCs w:val="16"/>
                <w:lang w:eastAsia="en-GB"/>
              </w:rPr>
              <w:t>3</w:t>
            </w:r>
          </w:p>
        </w:tc>
        <w:tc>
          <w:tcPr>
            <w:tcW w:w="306" w:type="pct"/>
            <w:shd w:val="clear" w:color="auto" w:fill="auto"/>
            <w:noWrap/>
            <w:vAlign w:val="center"/>
          </w:tcPr>
          <w:p w14:paraId="10F283C5" w14:textId="7CADF1FF" w:rsidR="00D07F66" w:rsidRPr="006D0D78" w:rsidRDefault="00D07F66" w:rsidP="002A5E30">
            <w:pPr>
              <w:jc w:val="right"/>
              <w:rPr>
                <w:rFonts w:eastAsia="Times New Roman" w:cs="Arial"/>
                <w:color w:val="000000"/>
                <w:sz w:val="16"/>
                <w:szCs w:val="16"/>
                <w:lang w:eastAsia="en-GB"/>
              </w:rPr>
            </w:pPr>
            <w:r>
              <w:rPr>
                <w:rFonts w:eastAsia="Times New Roman" w:cs="Arial"/>
                <w:color w:val="000000"/>
                <w:sz w:val="16"/>
                <w:szCs w:val="16"/>
                <w:lang w:eastAsia="en-GB"/>
              </w:rPr>
              <w:t>100</w:t>
            </w:r>
          </w:p>
        </w:tc>
        <w:tc>
          <w:tcPr>
            <w:tcW w:w="352" w:type="pct"/>
            <w:shd w:val="clear" w:color="auto" w:fill="auto"/>
            <w:noWrap/>
            <w:vAlign w:val="center"/>
          </w:tcPr>
          <w:p w14:paraId="42B5DD14" w14:textId="59BF0CB7" w:rsidR="00D07F66" w:rsidRPr="006D0D78" w:rsidRDefault="00D07F66" w:rsidP="002A5E30">
            <w:pPr>
              <w:jc w:val="center"/>
              <w:rPr>
                <w:rFonts w:eastAsia="Times New Roman" w:cs="Arial"/>
                <w:color w:val="000000"/>
                <w:sz w:val="16"/>
                <w:szCs w:val="16"/>
                <w:lang w:eastAsia="en-GB"/>
              </w:rPr>
            </w:pPr>
            <w:r>
              <w:rPr>
                <w:rFonts w:eastAsia="Times New Roman" w:cs="Arial"/>
                <w:color w:val="000000"/>
                <w:sz w:val="16"/>
                <w:szCs w:val="16"/>
                <w:lang w:eastAsia="en-GB"/>
              </w:rPr>
              <w:t>40%</w:t>
            </w:r>
          </w:p>
        </w:tc>
        <w:tc>
          <w:tcPr>
            <w:tcW w:w="337" w:type="pct"/>
            <w:tcBorders>
              <w:right w:val="single" w:sz="24" w:space="0" w:color="auto"/>
            </w:tcBorders>
            <w:shd w:val="clear" w:color="auto" w:fill="auto"/>
            <w:noWrap/>
            <w:vAlign w:val="center"/>
          </w:tcPr>
          <w:p w14:paraId="55EF312A" w14:textId="2CED9286" w:rsidR="00D07F66" w:rsidRPr="006D0D78" w:rsidRDefault="00D07F66" w:rsidP="002A5E30">
            <w:pPr>
              <w:jc w:val="center"/>
              <w:rPr>
                <w:rFonts w:eastAsia="Times New Roman" w:cs="Arial"/>
                <w:color w:val="000000"/>
                <w:sz w:val="16"/>
                <w:szCs w:val="16"/>
                <w:lang w:eastAsia="en-GB"/>
              </w:rPr>
            </w:pPr>
            <w:r>
              <w:rPr>
                <w:rFonts w:eastAsia="Times New Roman" w:cs="Arial"/>
                <w:color w:val="000000"/>
                <w:sz w:val="16"/>
                <w:szCs w:val="16"/>
                <w:lang w:eastAsia="en-GB"/>
              </w:rPr>
              <w:t>£15.50</w:t>
            </w:r>
          </w:p>
        </w:tc>
        <w:tc>
          <w:tcPr>
            <w:tcW w:w="462" w:type="pct"/>
            <w:tcBorders>
              <w:left w:val="single" w:sz="24" w:space="0" w:color="auto"/>
            </w:tcBorders>
            <w:shd w:val="clear" w:color="auto" w:fill="auto"/>
            <w:noWrap/>
            <w:vAlign w:val="center"/>
          </w:tcPr>
          <w:p w14:paraId="543DFD7C" w14:textId="2560270D" w:rsidR="00D07F66" w:rsidRPr="007920AE" w:rsidRDefault="00D07F66" w:rsidP="002A5E30">
            <w:pPr>
              <w:jc w:val="center"/>
              <w:rPr>
                <w:rFonts w:eastAsia="Times New Roman" w:cs="Arial"/>
                <w:b/>
                <w:bCs/>
                <w:color w:val="000000"/>
                <w:sz w:val="16"/>
                <w:szCs w:val="16"/>
                <w:lang w:eastAsia="en-GB"/>
              </w:rPr>
            </w:pPr>
            <w:r w:rsidRPr="007920AE">
              <w:rPr>
                <w:rFonts w:eastAsia="Times New Roman" w:cs="Arial"/>
                <w:b/>
                <w:bCs/>
                <w:color w:val="000000"/>
                <w:sz w:val="16"/>
                <w:szCs w:val="16"/>
                <w:highlight w:val="green"/>
                <w:lang w:eastAsia="en-GB"/>
              </w:rPr>
              <w:t>£15.50</w:t>
            </w:r>
          </w:p>
        </w:tc>
        <w:tc>
          <w:tcPr>
            <w:tcW w:w="687" w:type="pct"/>
            <w:tcBorders>
              <w:right w:val="single" w:sz="24" w:space="0" w:color="auto"/>
            </w:tcBorders>
            <w:shd w:val="clear" w:color="auto" w:fill="auto"/>
            <w:noWrap/>
            <w:vAlign w:val="center"/>
          </w:tcPr>
          <w:p w14:paraId="69326718" w14:textId="14B6F3D7" w:rsidR="00D07F66" w:rsidRPr="007920AE" w:rsidRDefault="00D07F66" w:rsidP="002A5E30">
            <w:pPr>
              <w:jc w:val="center"/>
              <w:rPr>
                <w:rFonts w:eastAsia="Times New Roman" w:cs="Arial"/>
                <w:b/>
                <w:bCs/>
                <w:color w:val="000000"/>
                <w:sz w:val="16"/>
                <w:szCs w:val="16"/>
                <w:lang w:eastAsia="en-GB"/>
              </w:rPr>
            </w:pPr>
            <w:r w:rsidRPr="00087152">
              <w:rPr>
                <w:rFonts w:eastAsia="Times New Roman" w:cs="Arial"/>
                <w:b/>
                <w:bCs/>
                <w:color w:val="000000"/>
                <w:sz w:val="16"/>
                <w:szCs w:val="16"/>
                <w:lang w:eastAsia="en-GB"/>
              </w:rPr>
              <w:t>40.00</w:t>
            </w:r>
          </w:p>
        </w:tc>
        <w:tc>
          <w:tcPr>
            <w:tcW w:w="494" w:type="pct"/>
            <w:tcBorders>
              <w:left w:val="single" w:sz="24" w:space="0" w:color="auto"/>
            </w:tcBorders>
            <w:shd w:val="clear" w:color="auto" w:fill="auto"/>
            <w:noWrap/>
            <w:vAlign w:val="center"/>
          </w:tcPr>
          <w:p w14:paraId="4DA9F6E2" w14:textId="49E2605E" w:rsidR="00D07F66" w:rsidRPr="006D0D78" w:rsidRDefault="00D07F66" w:rsidP="002A5E30">
            <w:pPr>
              <w:jc w:val="center"/>
              <w:rPr>
                <w:rFonts w:eastAsia="Times New Roman" w:cs="Arial"/>
                <w:color w:val="000000"/>
                <w:sz w:val="16"/>
                <w:szCs w:val="16"/>
                <w:lang w:eastAsia="en-GB"/>
              </w:rPr>
            </w:pPr>
            <w:r>
              <w:rPr>
                <w:rFonts w:eastAsia="Times New Roman" w:cs="Arial"/>
                <w:color w:val="000000"/>
                <w:sz w:val="16"/>
                <w:szCs w:val="16"/>
                <w:lang w:eastAsia="en-GB"/>
              </w:rPr>
              <w:t>£20.00</w:t>
            </w:r>
          </w:p>
        </w:tc>
        <w:tc>
          <w:tcPr>
            <w:tcW w:w="482" w:type="pct"/>
            <w:tcBorders>
              <w:right w:val="single" w:sz="24" w:space="0" w:color="auto"/>
            </w:tcBorders>
            <w:shd w:val="clear" w:color="auto" w:fill="auto"/>
            <w:noWrap/>
            <w:vAlign w:val="center"/>
          </w:tcPr>
          <w:p w14:paraId="0C711CEA" w14:textId="09AFA274" w:rsidR="00D07F66" w:rsidRPr="006D0D78" w:rsidRDefault="00D07F66" w:rsidP="002A5E30">
            <w:pPr>
              <w:jc w:val="center"/>
              <w:rPr>
                <w:rFonts w:eastAsia="Times New Roman" w:cs="Arial"/>
                <w:color w:val="000000"/>
                <w:sz w:val="16"/>
                <w:szCs w:val="16"/>
                <w:lang w:eastAsia="en-GB"/>
              </w:rPr>
            </w:pPr>
            <w:r>
              <w:rPr>
                <w:rFonts w:eastAsia="Times New Roman" w:cs="Arial"/>
                <w:color w:val="000000"/>
                <w:sz w:val="16"/>
                <w:szCs w:val="16"/>
                <w:lang w:eastAsia="en-GB"/>
              </w:rPr>
              <w:t>31.00</w:t>
            </w:r>
          </w:p>
        </w:tc>
        <w:tc>
          <w:tcPr>
            <w:tcW w:w="451" w:type="pct"/>
            <w:gridSpan w:val="2"/>
            <w:tcBorders>
              <w:left w:val="single" w:sz="24" w:space="0" w:color="auto"/>
            </w:tcBorders>
            <w:shd w:val="clear" w:color="auto" w:fill="auto"/>
            <w:noWrap/>
            <w:vAlign w:val="center"/>
          </w:tcPr>
          <w:p w14:paraId="6A6EE431" w14:textId="201F0B58" w:rsidR="00D07F66" w:rsidRPr="007920AE" w:rsidRDefault="007920AE" w:rsidP="002A5E30">
            <w:pPr>
              <w:jc w:val="center"/>
              <w:rPr>
                <w:rFonts w:eastAsia="Times New Roman" w:cs="Arial"/>
                <w:color w:val="FF0000"/>
                <w:sz w:val="16"/>
                <w:szCs w:val="16"/>
                <w:highlight w:val="green"/>
                <w:lang w:eastAsia="en-GB"/>
              </w:rPr>
            </w:pPr>
            <w:r w:rsidRPr="007920AE">
              <w:rPr>
                <w:rFonts w:eastAsia="Times New Roman" w:cs="Arial"/>
                <w:color w:val="FF0000"/>
                <w:sz w:val="16"/>
                <w:szCs w:val="16"/>
                <w:lang w:eastAsia="en-GB"/>
              </w:rPr>
              <w:t>*</w:t>
            </w:r>
            <w:r w:rsidR="00D07F66" w:rsidRPr="007920AE">
              <w:rPr>
                <w:rFonts w:eastAsia="Times New Roman" w:cs="Arial"/>
                <w:color w:val="FF0000"/>
                <w:sz w:val="16"/>
                <w:szCs w:val="16"/>
                <w:lang w:eastAsia="en-GB"/>
              </w:rPr>
              <w:t>£30.00</w:t>
            </w:r>
          </w:p>
        </w:tc>
        <w:tc>
          <w:tcPr>
            <w:tcW w:w="620" w:type="pct"/>
            <w:shd w:val="clear" w:color="auto" w:fill="auto"/>
            <w:noWrap/>
            <w:vAlign w:val="center"/>
          </w:tcPr>
          <w:p w14:paraId="01E3142B" w14:textId="624D2D13" w:rsidR="00D07F66" w:rsidRPr="006D0D78" w:rsidRDefault="00D07F66" w:rsidP="002A5E30">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r>
    </w:tbl>
    <w:bookmarkEnd w:id="17"/>
    <w:p w14:paraId="47586658" w14:textId="142E285F" w:rsidR="00866294" w:rsidRPr="008905FA" w:rsidRDefault="00866294" w:rsidP="00866294">
      <w:pPr>
        <w:spacing w:after="160" w:line="259" w:lineRule="auto"/>
        <w:rPr>
          <w:color w:val="FF0000"/>
          <w:sz w:val="18"/>
          <w:szCs w:val="18"/>
        </w:rPr>
      </w:pPr>
      <w:r w:rsidRPr="008905FA">
        <w:rPr>
          <w:color w:val="FF0000"/>
          <w:sz w:val="18"/>
          <w:szCs w:val="18"/>
        </w:rPr>
        <w:t>*</w:t>
      </w:r>
      <w:r w:rsidRPr="00D24077">
        <w:rPr>
          <w:color w:val="FF0000"/>
          <w:sz w:val="18"/>
          <w:szCs w:val="18"/>
        </w:rPr>
        <w:t>Supplier C and their offer</w:t>
      </w:r>
      <w:r w:rsidR="00800F84" w:rsidRPr="00D24077">
        <w:rPr>
          <w:color w:val="FF0000"/>
          <w:sz w:val="18"/>
          <w:szCs w:val="18"/>
        </w:rPr>
        <w:t>s for all 3 product lots were</w:t>
      </w:r>
      <w:r w:rsidRPr="00D24077">
        <w:rPr>
          <w:color w:val="FF0000"/>
          <w:sz w:val="18"/>
          <w:szCs w:val="18"/>
        </w:rPr>
        <w:t xml:space="preserve"> “Not Assessed” and w</w:t>
      </w:r>
      <w:r w:rsidR="00800F84" w:rsidRPr="00D24077">
        <w:rPr>
          <w:color w:val="FF0000"/>
          <w:sz w:val="18"/>
          <w:szCs w:val="18"/>
        </w:rPr>
        <w:t>ere</w:t>
      </w:r>
      <w:r w:rsidRPr="00D24077">
        <w:rPr>
          <w:color w:val="FF0000"/>
          <w:sz w:val="18"/>
          <w:szCs w:val="18"/>
        </w:rPr>
        <w:t xml:space="preserve"> not ranked as they failed at Stage 2 Technical Quality (Mandated) </w:t>
      </w:r>
      <w:r w:rsidR="00177820" w:rsidRPr="00D24077">
        <w:rPr>
          <w:color w:val="FF0000"/>
          <w:sz w:val="18"/>
          <w:szCs w:val="18"/>
        </w:rPr>
        <w:t>Supplier Evaluation</w:t>
      </w:r>
      <w:r w:rsidR="00362FB6" w:rsidRPr="00D24077">
        <w:rPr>
          <w:color w:val="FF0000"/>
          <w:sz w:val="18"/>
          <w:szCs w:val="18"/>
        </w:rPr>
        <w:t xml:space="preserve"> therefore not awarded to the framework.</w:t>
      </w:r>
    </w:p>
    <w:p w14:paraId="3DC668D0" w14:textId="74907D19" w:rsidR="00F7526A" w:rsidRPr="00B22A76" w:rsidRDefault="00792333" w:rsidP="00B22A76">
      <w:pPr>
        <w:pStyle w:val="ListParagraph"/>
        <w:numPr>
          <w:ilvl w:val="0"/>
          <w:numId w:val="13"/>
        </w:numPr>
        <w:tabs>
          <w:tab w:val="left" w:pos="1703"/>
        </w:tabs>
        <w:spacing w:after="160" w:line="259" w:lineRule="auto"/>
        <w:rPr>
          <w:sz w:val="22"/>
        </w:rPr>
      </w:pPr>
      <w:r w:rsidRPr="00B22A76">
        <w:rPr>
          <w:sz w:val="22"/>
        </w:rPr>
        <w:t xml:space="preserve">Price score is allocated by dividing the lowest priced </w:t>
      </w:r>
      <w:r w:rsidR="002B3F9C" w:rsidRPr="00B22A76">
        <w:rPr>
          <w:sz w:val="22"/>
        </w:rPr>
        <w:t>offer</w:t>
      </w:r>
      <w:r w:rsidRPr="00B22A76">
        <w:rPr>
          <w:sz w:val="22"/>
        </w:rPr>
        <w:t xml:space="preserve"> for the respective product </w:t>
      </w:r>
      <w:r w:rsidR="002B3F9C" w:rsidRPr="00B22A76">
        <w:rPr>
          <w:sz w:val="22"/>
        </w:rPr>
        <w:t>lot</w:t>
      </w:r>
      <w:r w:rsidRPr="00B22A76">
        <w:rPr>
          <w:sz w:val="22"/>
        </w:rPr>
        <w:t xml:space="preserve"> by the suppliers bid for the respective product </w:t>
      </w:r>
      <w:r w:rsidR="00691EA8" w:rsidRPr="00B22A76">
        <w:rPr>
          <w:sz w:val="22"/>
        </w:rPr>
        <w:t>lot</w:t>
      </w:r>
      <w:r w:rsidRPr="00B22A76">
        <w:rPr>
          <w:sz w:val="22"/>
        </w:rPr>
        <w:t xml:space="preserve"> multiplied by the weighting value of </w:t>
      </w:r>
      <w:r w:rsidR="007C0296" w:rsidRPr="00B22A76">
        <w:rPr>
          <w:sz w:val="22"/>
        </w:rPr>
        <w:t>40</w:t>
      </w:r>
      <w:r w:rsidRPr="00B22A76">
        <w:rPr>
          <w:sz w:val="22"/>
        </w:rPr>
        <w:t xml:space="preserve"> (</w:t>
      </w:r>
      <w:r w:rsidRPr="00B22A76">
        <w:rPr>
          <w:b/>
          <w:bCs/>
          <w:sz w:val="22"/>
        </w:rPr>
        <w:t>Example</w:t>
      </w:r>
      <w:r w:rsidR="005C62A5" w:rsidRPr="00B22A76">
        <w:rPr>
          <w:b/>
          <w:bCs/>
          <w:sz w:val="22"/>
        </w:rPr>
        <w:t xml:space="preserve"> </w:t>
      </w:r>
      <w:r w:rsidR="00A275AB">
        <w:rPr>
          <w:b/>
          <w:bCs/>
          <w:sz w:val="22"/>
        </w:rPr>
        <w:t>S</w:t>
      </w:r>
      <w:r w:rsidR="005C62A5" w:rsidRPr="00B22A76">
        <w:rPr>
          <w:b/>
          <w:bCs/>
          <w:sz w:val="22"/>
        </w:rPr>
        <w:t xml:space="preserve">upplier </w:t>
      </w:r>
      <w:r w:rsidR="00B361DD">
        <w:rPr>
          <w:b/>
          <w:bCs/>
          <w:sz w:val="22"/>
        </w:rPr>
        <w:t>A</w:t>
      </w:r>
      <w:r w:rsidR="005C62A5" w:rsidRPr="00B22A76">
        <w:rPr>
          <w:b/>
          <w:bCs/>
          <w:sz w:val="22"/>
        </w:rPr>
        <w:t xml:space="preserve"> </w:t>
      </w:r>
      <w:r w:rsidR="00E04738">
        <w:rPr>
          <w:b/>
          <w:bCs/>
          <w:sz w:val="22"/>
        </w:rPr>
        <w:t>&amp;</w:t>
      </w:r>
      <w:r w:rsidR="006D4BDD" w:rsidRPr="00B22A76">
        <w:rPr>
          <w:b/>
          <w:bCs/>
          <w:sz w:val="22"/>
        </w:rPr>
        <w:t xml:space="preserve"> </w:t>
      </w:r>
      <w:r w:rsidR="005C62A5" w:rsidRPr="00B22A76">
        <w:rPr>
          <w:b/>
          <w:bCs/>
          <w:sz w:val="22"/>
        </w:rPr>
        <w:t xml:space="preserve">Supplier </w:t>
      </w:r>
      <w:r w:rsidR="00B361DD">
        <w:rPr>
          <w:b/>
          <w:bCs/>
          <w:sz w:val="22"/>
        </w:rPr>
        <w:t>B</w:t>
      </w:r>
      <w:r w:rsidRPr="00B22A76">
        <w:rPr>
          <w:sz w:val="22"/>
        </w:rPr>
        <w:t>).  Therefore, the lowest total cost for each product l</w:t>
      </w:r>
      <w:r w:rsidR="00E04738">
        <w:rPr>
          <w:sz w:val="22"/>
        </w:rPr>
        <w:t>ot</w:t>
      </w:r>
      <w:r w:rsidRPr="00B22A76">
        <w:rPr>
          <w:sz w:val="22"/>
        </w:rPr>
        <w:t xml:space="preserve"> will achieve full available marks of </w:t>
      </w:r>
      <w:r w:rsidR="009A1864" w:rsidRPr="00B22A76">
        <w:rPr>
          <w:sz w:val="22"/>
        </w:rPr>
        <w:t>4</w:t>
      </w:r>
      <w:r w:rsidRPr="00B22A76">
        <w:rPr>
          <w:sz w:val="22"/>
        </w:rPr>
        <w:t>0 (</w:t>
      </w:r>
      <w:r w:rsidR="00D24077">
        <w:rPr>
          <w:sz w:val="22"/>
        </w:rPr>
        <w:t>Supplier A</w:t>
      </w:r>
      <w:r w:rsidRPr="00B22A76">
        <w:rPr>
          <w:sz w:val="22"/>
        </w:rPr>
        <w:t xml:space="preserve">). This analysis method will be used for each product </w:t>
      </w:r>
      <w:r w:rsidR="00E04738">
        <w:rPr>
          <w:sz w:val="22"/>
        </w:rPr>
        <w:t>lot</w:t>
      </w:r>
      <w:r w:rsidRPr="00B22A76">
        <w:rPr>
          <w:sz w:val="22"/>
        </w:rPr>
        <w:t>.</w:t>
      </w:r>
    </w:p>
    <w:p w14:paraId="32D0FAB4" w14:textId="39B8101B" w:rsidR="00087152" w:rsidRDefault="00FB28AC" w:rsidP="00FB28AC">
      <w:pPr>
        <w:tabs>
          <w:tab w:val="left" w:pos="1703"/>
        </w:tabs>
        <w:rPr>
          <w:b/>
          <w:bCs/>
          <w:sz w:val="22"/>
          <w:u w:val="single"/>
        </w:rPr>
      </w:pPr>
      <w:bookmarkStart w:id="18" w:name="_Hlk186883855"/>
      <w:r w:rsidRPr="00087152">
        <w:rPr>
          <w:b/>
          <w:bCs/>
          <w:sz w:val="22"/>
          <w:u w:val="single"/>
        </w:rPr>
        <w:t xml:space="preserve">Example </w:t>
      </w:r>
      <w:r w:rsidR="00087152" w:rsidRPr="00087152">
        <w:rPr>
          <w:b/>
          <w:bCs/>
          <w:sz w:val="22"/>
          <w:u w:val="single"/>
        </w:rPr>
        <w:t xml:space="preserve">Product Lot 1 </w:t>
      </w:r>
    </w:p>
    <w:p w14:paraId="24DFBF3D" w14:textId="77777777" w:rsidR="00087152" w:rsidRPr="00087152" w:rsidRDefault="00087152" w:rsidP="00FB28AC">
      <w:pPr>
        <w:tabs>
          <w:tab w:val="left" w:pos="1703"/>
        </w:tabs>
        <w:rPr>
          <w:b/>
          <w:bCs/>
          <w:sz w:val="22"/>
          <w:u w:val="single"/>
        </w:rPr>
      </w:pPr>
    </w:p>
    <w:p w14:paraId="3B5223B2" w14:textId="5BBE690D" w:rsidR="006D4BDD" w:rsidRPr="00724556" w:rsidRDefault="00FB28AC" w:rsidP="00FB28AC">
      <w:pPr>
        <w:tabs>
          <w:tab w:val="left" w:pos="1703"/>
        </w:tabs>
        <w:rPr>
          <w:b/>
          <w:bCs/>
          <w:sz w:val="22"/>
        </w:rPr>
      </w:pPr>
      <w:r w:rsidRPr="00724556">
        <w:rPr>
          <w:b/>
          <w:bCs/>
          <w:sz w:val="22"/>
        </w:rPr>
        <w:t xml:space="preserve">Supplier </w:t>
      </w:r>
      <w:r w:rsidR="00724556">
        <w:rPr>
          <w:b/>
          <w:bCs/>
          <w:sz w:val="22"/>
        </w:rPr>
        <w:t>A</w:t>
      </w:r>
      <w:r w:rsidRPr="00724556">
        <w:rPr>
          <w:b/>
          <w:bCs/>
          <w:sz w:val="22"/>
        </w:rPr>
        <w:t xml:space="preserve"> (using above figures)</w:t>
      </w:r>
    </w:p>
    <w:p w14:paraId="669601D7" w14:textId="43A7A040" w:rsidR="00FB28AC" w:rsidRDefault="00FB28AC" w:rsidP="00FB28AC">
      <w:pPr>
        <w:tabs>
          <w:tab w:val="left" w:pos="1703"/>
        </w:tabs>
        <w:rPr>
          <w:sz w:val="22"/>
        </w:rPr>
      </w:pPr>
      <w:r>
        <w:rPr>
          <w:sz w:val="22"/>
        </w:rPr>
        <w:t xml:space="preserve">Step 1 - Lowest Price Supplier A </w:t>
      </w:r>
      <w:r w:rsidRPr="00FB28AC">
        <w:rPr>
          <w:b/>
          <w:bCs/>
          <w:color w:val="FF0000"/>
          <w:sz w:val="22"/>
        </w:rPr>
        <w:t>£1.10</w:t>
      </w:r>
      <w:r w:rsidRPr="00FB28AC">
        <w:rPr>
          <w:b/>
          <w:bCs/>
          <w:color w:val="FF0000"/>
          <w:sz w:val="28"/>
          <w:szCs w:val="28"/>
        </w:rPr>
        <w:t xml:space="preserve"> </w:t>
      </w:r>
      <w:r w:rsidRPr="00FB28AC">
        <w:rPr>
          <w:b/>
          <w:bCs/>
          <w:sz w:val="28"/>
          <w:szCs w:val="28"/>
        </w:rPr>
        <w:t>/</w:t>
      </w:r>
      <w:r>
        <w:rPr>
          <w:sz w:val="22"/>
        </w:rPr>
        <w:t xml:space="preserve"> Supplier </w:t>
      </w:r>
      <w:r w:rsidR="00724556">
        <w:rPr>
          <w:sz w:val="22"/>
        </w:rPr>
        <w:t>A</w:t>
      </w:r>
      <w:r>
        <w:rPr>
          <w:sz w:val="22"/>
        </w:rPr>
        <w:t xml:space="preserve"> Price </w:t>
      </w:r>
      <w:r w:rsidRPr="00FB28AC">
        <w:rPr>
          <w:b/>
          <w:bCs/>
          <w:color w:val="FF0000"/>
          <w:sz w:val="22"/>
        </w:rPr>
        <w:t>£1.</w:t>
      </w:r>
      <w:r w:rsidR="00724556">
        <w:rPr>
          <w:b/>
          <w:bCs/>
          <w:color w:val="FF0000"/>
          <w:sz w:val="22"/>
        </w:rPr>
        <w:t>10</w:t>
      </w:r>
      <w:r w:rsidRPr="00FB28AC">
        <w:rPr>
          <w:color w:val="FF0000"/>
          <w:sz w:val="22"/>
        </w:rPr>
        <w:t xml:space="preserve"> </w:t>
      </w:r>
      <w:r>
        <w:rPr>
          <w:sz w:val="22"/>
        </w:rPr>
        <w:t xml:space="preserve">= </w:t>
      </w:r>
      <w:r w:rsidR="00724556">
        <w:rPr>
          <w:b/>
          <w:bCs/>
          <w:color w:val="FF0000"/>
          <w:sz w:val="22"/>
        </w:rPr>
        <w:t>1.00</w:t>
      </w:r>
    </w:p>
    <w:p w14:paraId="43A1FFDD" w14:textId="0BB8C775" w:rsidR="00724556" w:rsidRPr="007920AE" w:rsidRDefault="00FB28AC" w:rsidP="00FB28AC">
      <w:pPr>
        <w:tabs>
          <w:tab w:val="left" w:pos="1703"/>
        </w:tabs>
        <w:rPr>
          <w:color w:val="00B050"/>
          <w:sz w:val="22"/>
        </w:rPr>
      </w:pPr>
      <w:r>
        <w:rPr>
          <w:sz w:val="22"/>
        </w:rPr>
        <w:t xml:space="preserve">Step 2 - </w:t>
      </w:r>
      <w:r w:rsidR="00724556">
        <w:rPr>
          <w:sz w:val="22"/>
        </w:rPr>
        <w:t>1.00</w:t>
      </w:r>
      <w:r>
        <w:rPr>
          <w:sz w:val="22"/>
        </w:rPr>
        <w:t>*40 =</w:t>
      </w:r>
      <w:r w:rsidR="00724556">
        <w:rPr>
          <w:sz w:val="22"/>
        </w:rPr>
        <w:t xml:space="preserve"> Supplier A Score </w:t>
      </w:r>
      <w:r w:rsidR="00724556">
        <w:rPr>
          <w:b/>
          <w:bCs/>
          <w:color w:val="00B050"/>
          <w:sz w:val="22"/>
        </w:rPr>
        <w:t>40.00</w:t>
      </w:r>
    </w:p>
    <w:p w14:paraId="74B417A6" w14:textId="77777777" w:rsidR="00724556" w:rsidRDefault="00724556" w:rsidP="00FB28AC">
      <w:pPr>
        <w:tabs>
          <w:tab w:val="left" w:pos="1703"/>
        </w:tabs>
        <w:rPr>
          <w:b/>
          <w:bCs/>
          <w:color w:val="00B050"/>
          <w:sz w:val="22"/>
        </w:rPr>
      </w:pPr>
    </w:p>
    <w:bookmarkEnd w:id="18"/>
    <w:p w14:paraId="5F4EE1C7" w14:textId="5E00BC8E" w:rsidR="00724556" w:rsidRPr="00724556" w:rsidRDefault="00724556" w:rsidP="00724556">
      <w:pPr>
        <w:tabs>
          <w:tab w:val="left" w:pos="1703"/>
        </w:tabs>
        <w:rPr>
          <w:b/>
          <w:bCs/>
          <w:sz w:val="22"/>
        </w:rPr>
      </w:pPr>
      <w:r w:rsidRPr="00724556">
        <w:rPr>
          <w:b/>
          <w:bCs/>
          <w:sz w:val="22"/>
        </w:rPr>
        <w:t>Supplier B (using above figures)</w:t>
      </w:r>
    </w:p>
    <w:p w14:paraId="70387ABD" w14:textId="77777777" w:rsidR="00724556" w:rsidRDefault="00724556" w:rsidP="00724556">
      <w:pPr>
        <w:tabs>
          <w:tab w:val="left" w:pos="1703"/>
        </w:tabs>
        <w:rPr>
          <w:sz w:val="22"/>
        </w:rPr>
      </w:pPr>
      <w:r>
        <w:rPr>
          <w:sz w:val="22"/>
        </w:rPr>
        <w:t xml:space="preserve">Step 1 - Lowest Price Supplier A </w:t>
      </w:r>
      <w:r w:rsidRPr="00FB28AC">
        <w:rPr>
          <w:b/>
          <w:bCs/>
          <w:color w:val="FF0000"/>
          <w:sz w:val="22"/>
        </w:rPr>
        <w:t>£1.10</w:t>
      </w:r>
      <w:r w:rsidRPr="00FB28AC">
        <w:rPr>
          <w:b/>
          <w:bCs/>
          <w:color w:val="FF0000"/>
          <w:sz w:val="28"/>
          <w:szCs w:val="28"/>
        </w:rPr>
        <w:t xml:space="preserve"> </w:t>
      </w:r>
      <w:r w:rsidRPr="00FB28AC">
        <w:rPr>
          <w:b/>
          <w:bCs/>
          <w:sz w:val="28"/>
          <w:szCs w:val="28"/>
        </w:rPr>
        <w:t>/</w:t>
      </w:r>
      <w:r>
        <w:rPr>
          <w:sz w:val="22"/>
        </w:rPr>
        <w:t xml:space="preserve"> Supplier B Price </w:t>
      </w:r>
      <w:r w:rsidRPr="00FB28AC">
        <w:rPr>
          <w:b/>
          <w:bCs/>
          <w:color w:val="FF0000"/>
          <w:sz w:val="22"/>
        </w:rPr>
        <w:t>£1.30</w:t>
      </w:r>
      <w:r w:rsidRPr="00FB28AC">
        <w:rPr>
          <w:color w:val="FF0000"/>
          <w:sz w:val="22"/>
        </w:rPr>
        <w:t xml:space="preserve"> </w:t>
      </w:r>
      <w:r>
        <w:rPr>
          <w:sz w:val="22"/>
        </w:rPr>
        <w:t xml:space="preserve">= </w:t>
      </w:r>
      <w:r w:rsidRPr="00FB28AC">
        <w:rPr>
          <w:b/>
          <w:bCs/>
          <w:color w:val="FF0000"/>
          <w:sz w:val="22"/>
        </w:rPr>
        <w:t>0.846</w:t>
      </w:r>
    </w:p>
    <w:p w14:paraId="41C990A2" w14:textId="4AC8785E" w:rsidR="00724556" w:rsidRDefault="00724556" w:rsidP="00724556">
      <w:pPr>
        <w:tabs>
          <w:tab w:val="left" w:pos="1703"/>
        </w:tabs>
        <w:rPr>
          <w:b/>
          <w:bCs/>
          <w:color w:val="00B050"/>
          <w:sz w:val="22"/>
        </w:rPr>
      </w:pPr>
      <w:r>
        <w:rPr>
          <w:sz w:val="22"/>
        </w:rPr>
        <w:t xml:space="preserve">Step 2 - 0.846*40 = Supplier B Score </w:t>
      </w:r>
      <w:r w:rsidRPr="00724556">
        <w:rPr>
          <w:b/>
          <w:bCs/>
          <w:color w:val="00B050"/>
          <w:sz w:val="22"/>
        </w:rPr>
        <w:t>33.85</w:t>
      </w:r>
    </w:p>
    <w:p w14:paraId="6CBE66F3" w14:textId="77777777" w:rsidR="00724556" w:rsidRDefault="00724556" w:rsidP="00724556">
      <w:pPr>
        <w:tabs>
          <w:tab w:val="left" w:pos="1703"/>
        </w:tabs>
        <w:rPr>
          <w:b/>
          <w:bCs/>
          <w:color w:val="00B050"/>
          <w:sz w:val="22"/>
        </w:rPr>
      </w:pPr>
    </w:p>
    <w:p w14:paraId="3F068EF5" w14:textId="77777777" w:rsidR="00724556" w:rsidRPr="00D6732F" w:rsidRDefault="00724556" w:rsidP="00FB28AC">
      <w:pPr>
        <w:tabs>
          <w:tab w:val="left" w:pos="1703"/>
        </w:tabs>
        <w:rPr>
          <w:sz w:val="22"/>
        </w:rPr>
      </w:pPr>
    </w:p>
    <w:p w14:paraId="0D83FC90" w14:textId="77777777" w:rsidR="00831147" w:rsidRDefault="00831147" w:rsidP="00831147">
      <w:pPr>
        <w:spacing w:after="160" w:line="259" w:lineRule="auto"/>
        <w:rPr>
          <w:b/>
          <w:bCs/>
          <w:sz w:val="22"/>
        </w:rPr>
      </w:pPr>
    </w:p>
    <w:p w14:paraId="2FE7263B" w14:textId="5CF2642A" w:rsidR="00480F72" w:rsidRDefault="00480F72" w:rsidP="00480F72">
      <w:pPr>
        <w:spacing w:after="160" w:line="259" w:lineRule="auto"/>
        <w:jc w:val="right"/>
        <w:rPr>
          <w:b/>
          <w:bCs/>
          <w:sz w:val="22"/>
        </w:rPr>
      </w:pPr>
      <w:r>
        <w:rPr>
          <w:b/>
          <w:bCs/>
          <w:sz w:val="22"/>
        </w:rPr>
        <w:lastRenderedPageBreak/>
        <w:t>Appendix 2</w:t>
      </w:r>
    </w:p>
    <w:p w14:paraId="51B283D8" w14:textId="77777777" w:rsidR="00480F72" w:rsidRDefault="00480F72" w:rsidP="00E75EBB">
      <w:pPr>
        <w:spacing w:after="160" w:line="259" w:lineRule="auto"/>
        <w:ind w:left="-993"/>
        <w:rPr>
          <w:b/>
          <w:bCs/>
          <w:color w:val="FF0000"/>
          <w:sz w:val="22"/>
        </w:rPr>
      </w:pPr>
      <w:r w:rsidRPr="00792333">
        <w:rPr>
          <w:b/>
          <w:bCs/>
          <w:color w:val="FF0000"/>
          <w:sz w:val="22"/>
        </w:rPr>
        <w:t xml:space="preserve">FOR ILLUSTRATION PURPOSES ONLY </w:t>
      </w:r>
      <w:r>
        <w:rPr>
          <w:b/>
          <w:bCs/>
          <w:color w:val="FF0000"/>
          <w:sz w:val="22"/>
        </w:rPr>
        <w:t xml:space="preserve">- </w:t>
      </w:r>
      <w:r w:rsidRPr="004613E5">
        <w:t xml:space="preserve">Commercial evaluation will be </w:t>
      </w:r>
      <w:r>
        <w:t xml:space="preserve">assessed as per the following  </w:t>
      </w:r>
    </w:p>
    <w:p w14:paraId="7F9639F1" w14:textId="77777777" w:rsidR="00F71109" w:rsidRPr="00F71109" w:rsidRDefault="00F71109" w:rsidP="00E75EBB">
      <w:pPr>
        <w:spacing w:after="160" w:line="259" w:lineRule="auto"/>
        <w:ind w:left="-993"/>
        <w:rPr>
          <w:sz w:val="22"/>
        </w:rPr>
      </w:pPr>
      <w:r w:rsidRPr="00F71109">
        <w:rPr>
          <w:b/>
          <w:bCs/>
          <w:szCs w:val="24"/>
        </w:rPr>
        <w:t xml:space="preserve">Stage 5a Adjudicated Award Criteria - </w:t>
      </w:r>
      <w:r w:rsidRPr="00F71109">
        <w:rPr>
          <w:b/>
          <w:bCs/>
          <w:color w:val="44546A" w:themeColor="text2"/>
          <w:szCs w:val="24"/>
        </w:rPr>
        <w:t>Commercial Schedule (Total Score Per Product Lot)</w:t>
      </w:r>
    </w:p>
    <w:p w14:paraId="0EA777F4" w14:textId="5D26430C" w:rsidR="00F71109" w:rsidRDefault="00F71109" w:rsidP="00E75EBB">
      <w:pPr>
        <w:pStyle w:val="ListParagraph"/>
        <w:numPr>
          <w:ilvl w:val="0"/>
          <w:numId w:val="13"/>
        </w:numPr>
        <w:ind w:left="-284" w:hanging="283"/>
        <w:rPr>
          <w:rFonts w:eastAsia="Times New Roman" w:cs="Arial"/>
          <w:sz w:val="22"/>
          <w:lang w:eastAsia="en-GB"/>
        </w:rPr>
      </w:pPr>
      <w:r w:rsidRPr="00F71109">
        <w:rPr>
          <w:rFonts w:eastAsia="Times New Roman" w:cs="Arial"/>
          <w:sz w:val="22"/>
          <w:lang w:eastAsia="en-GB"/>
        </w:rPr>
        <w:t>All Suppliers (Offerors) will receive an overall percentage score out of 100% based on a combined total score for</w:t>
      </w:r>
      <w:r>
        <w:rPr>
          <w:rFonts w:eastAsia="Times New Roman" w:cs="Arial"/>
          <w:sz w:val="22"/>
          <w:lang w:eastAsia="en-GB"/>
        </w:rPr>
        <w:t xml:space="preserve"> stage 3 Social Value, S</w:t>
      </w:r>
      <w:r w:rsidR="00B4576D">
        <w:rPr>
          <w:rFonts w:eastAsia="Times New Roman" w:cs="Arial"/>
          <w:sz w:val="22"/>
          <w:lang w:eastAsia="en-GB"/>
        </w:rPr>
        <w:t>t</w:t>
      </w:r>
      <w:r>
        <w:rPr>
          <w:rFonts w:eastAsia="Times New Roman" w:cs="Arial"/>
          <w:sz w:val="22"/>
          <w:lang w:eastAsia="en-GB"/>
        </w:rPr>
        <w:t xml:space="preserve">age 4 Technical &amp; </w:t>
      </w:r>
      <w:r w:rsidR="00E75EBB">
        <w:rPr>
          <w:rFonts w:eastAsia="Times New Roman" w:cs="Arial"/>
          <w:sz w:val="22"/>
          <w:lang w:eastAsia="en-GB"/>
        </w:rPr>
        <w:t>Quality,</w:t>
      </w:r>
      <w:r>
        <w:rPr>
          <w:rFonts w:eastAsia="Times New Roman" w:cs="Arial"/>
          <w:sz w:val="22"/>
          <w:lang w:eastAsia="en-GB"/>
        </w:rPr>
        <w:t xml:space="preserve"> and </w:t>
      </w:r>
      <w:r w:rsidR="00C8077A">
        <w:rPr>
          <w:rFonts w:eastAsia="Times New Roman" w:cs="Arial"/>
          <w:sz w:val="22"/>
          <w:lang w:eastAsia="en-GB"/>
        </w:rPr>
        <w:t>S</w:t>
      </w:r>
      <w:r>
        <w:rPr>
          <w:rFonts w:eastAsia="Times New Roman" w:cs="Arial"/>
          <w:sz w:val="22"/>
          <w:lang w:eastAsia="en-GB"/>
        </w:rPr>
        <w:t>tage 5 Commercial</w:t>
      </w:r>
      <w:r w:rsidR="00B4576D">
        <w:rPr>
          <w:rFonts w:eastAsia="Times New Roman" w:cs="Arial"/>
          <w:sz w:val="22"/>
          <w:lang w:eastAsia="en-GB"/>
        </w:rPr>
        <w:t xml:space="preserve"> Schedule (</w:t>
      </w:r>
      <w:r w:rsidRPr="00B4576D">
        <w:rPr>
          <w:rFonts w:eastAsia="Times New Roman" w:cs="Arial"/>
          <w:i/>
          <w:iCs/>
          <w:sz w:val="22"/>
          <w:lang w:eastAsia="en-GB"/>
        </w:rPr>
        <w:t>cost ranking</w:t>
      </w:r>
      <w:r w:rsidR="00B4576D" w:rsidRPr="00B4576D">
        <w:rPr>
          <w:rFonts w:eastAsia="Times New Roman" w:cs="Arial"/>
          <w:i/>
          <w:iCs/>
          <w:sz w:val="22"/>
          <w:lang w:eastAsia="en-GB"/>
        </w:rPr>
        <w:t>)</w:t>
      </w:r>
      <w:r w:rsidRPr="00B4576D">
        <w:rPr>
          <w:rFonts w:eastAsia="Times New Roman" w:cs="Arial"/>
          <w:i/>
          <w:iCs/>
          <w:sz w:val="22"/>
          <w:lang w:eastAsia="en-GB"/>
        </w:rPr>
        <w:t>.</w:t>
      </w:r>
      <w:r w:rsidRPr="00F71109">
        <w:rPr>
          <w:rFonts w:eastAsia="Times New Roman" w:cs="Arial"/>
          <w:sz w:val="22"/>
          <w:lang w:eastAsia="en-GB"/>
        </w:rPr>
        <w:t xml:space="preserve"> </w:t>
      </w:r>
    </w:p>
    <w:p w14:paraId="3E1F28C1" w14:textId="5AE96329" w:rsidR="007B18F1" w:rsidRPr="00F71109" w:rsidRDefault="007B18F1" w:rsidP="00E75EBB">
      <w:pPr>
        <w:pStyle w:val="ListParagraph"/>
        <w:numPr>
          <w:ilvl w:val="0"/>
          <w:numId w:val="13"/>
        </w:numPr>
        <w:ind w:left="-284" w:hanging="283"/>
        <w:rPr>
          <w:rFonts w:eastAsia="Times New Roman" w:cs="Arial"/>
          <w:sz w:val="22"/>
          <w:lang w:eastAsia="en-GB"/>
        </w:rPr>
      </w:pPr>
      <w:r>
        <w:rPr>
          <w:rFonts w:eastAsia="Times New Roman" w:cs="Arial"/>
          <w:sz w:val="22"/>
          <w:lang w:eastAsia="en-GB"/>
        </w:rPr>
        <w:t>The highest score for the product lot will go through to Stage 6 In Use Risk Appraisal</w:t>
      </w:r>
      <w:r w:rsidR="00973689">
        <w:rPr>
          <w:rFonts w:eastAsia="Times New Roman" w:cs="Arial"/>
          <w:sz w:val="22"/>
          <w:lang w:eastAsia="en-GB"/>
        </w:rPr>
        <w:t>.</w:t>
      </w:r>
    </w:p>
    <w:tbl>
      <w:tblPr>
        <w:tblW w:w="5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1083"/>
        <w:gridCol w:w="1166"/>
        <w:gridCol w:w="1280"/>
        <w:gridCol w:w="1378"/>
        <w:gridCol w:w="1464"/>
        <w:gridCol w:w="1718"/>
        <w:gridCol w:w="1264"/>
        <w:gridCol w:w="1563"/>
        <w:gridCol w:w="1417"/>
        <w:gridCol w:w="1121"/>
        <w:gridCol w:w="16"/>
      </w:tblGrid>
      <w:tr w:rsidR="00000601" w:rsidRPr="006D0D78" w14:paraId="562A5586" w14:textId="1A707C79" w:rsidTr="00110D43">
        <w:trPr>
          <w:trHeight w:val="229"/>
          <w:jc w:val="center"/>
        </w:trPr>
        <w:tc>
          <w:tcPr>
            <w:tcW w:w="5000" w:type="pct"/>
            <w:gridSpan w:val="13"/>
            <w:tcBorders>
              <w:right w:val="single" w:sz="4" w:space="0" w:color="auto"/>
            </w:tcBorders>
            <w:shd w:val="clear" w:color="auto" w:fill="44546A" w:themeFill="text2"/>
          </w:tcPr>
          <w:p w14:paraId="68640014" w14:textId="31011D87" w:rsidR="00000601" w:rsidRPr="00F14959" w:rsidRDefault="00000601" w:rsidP="00D07F66">
            <w:pPr>
              <w:jc w:val="center"/>
              <w:rPr>
                <w:rFonts w:eastAsia="Times New Roman" w:cs="Arial"/>
                <w:b/>
                <w:bCs/>
                <w:color w:val="FFFF00"/>
                <w:sz w:val="28"/>
                <w:szCs w:val="28"/>
                <w:lang w:eastAsia="en-GB"/>
              </w:rPr>
            </w:pPr>
            <w:r>
              <w:rPr>
                <w:rFonts w:eastAsia="Times New Roman" w:cs="Arial"/>
                <w:b/>
                <w:bCs/>
                <w:color w:val="FFFF00"/>
                <w:sz w:val="28"/>
                <w:szCs w:val="28"/>
                <w:lang w:eastAsia="en-GB"/>
              </w:rPr>
              <w:t>EXAMPLE - Product Lot 1</w:t>
            </w:r>
          </w:p>
        </w:tc>
      </w:tr>
      <w:tr w:rsidR="00000601" w:rsidRPr="006D0D78" w14:paraId="1C41DCE5" w14:textId="5F63DC1A" w:rsidTr="00800F84">
        <w:trPr>
          <w:gridAfter w:val="1"/>
          <w:wAfter w:w="5" w:type="pct"/>
          <w:trHeight w:val="341"/>
          <w:jc w:val="center"/>
        </w:trPr>
        <w:tc>
          <w:tcPr>
            <w:tcW w:w="400" w:type="pct"/>
            <w:vMerge w:val="restart"/>
            <w:tcBorders>
              <w:right w:val="single" w:sz="4" w:space="0" w:color="auto"/>
            </w:tcBorders>
            <w:shd w:val="clear" w:color="auto" w:fill="auto"/>
            <w:noWrap/>
            <w:vAlign w:val="center"/>
          </w:tcPr>
          <w:p w14:paraId="61E90E72" w14:textId="6BEC5927" w:rsidR="00000601" w:rsidRPr="00D37FE3" w:rsidRDefault="00000601" w:rsidP="00D37FE3">
            <w:pPr>
              <w:ind w:left="-108" w:firstLine="108"/>
              <w:jc w:val="center"/>
              <w:rPr>
                <w:rFonts w:eastAsia="Times New Roman" w:cs="Arial"/>
                <w:b/>
                <w:bCs/>
                <w:color w:val="000000"/>
                <w:sz w:val="16"/>
                <w:szCs w:val="16"/>
                <w:lang w:eastAsia="en-GB"/>
              </w:rPr>
            </w:pPr>
            <w:r w:rsidRPr="00D37FE3">
              <w:rPr>
                <w:rFonts w:eastAsia="Times New Roman" w:cs="Arial"/>
                <w:b/>
                <w:bCs/>
                <w:color w:val="000000"/>
                <w:sz w:val="16"/>
                <w:szCs w:val="16"/>
                <w:lang w:eastAsia="en-GB"/>
              </w:rPr>
              <w:t>Description</w:t>
            </w:r>
          </w:p>
        </w:tc>
        <w:tc>
          <w:tcPr>
            <w:tcW w:w="359" w:type="pct"/>
            <w:vMerge w:val="restart"/>
            <w:tcBorders>
              <w:right w:val="single" w:sz="4" w:space="0" w:color="auto"/>
            </w:tcBorders>
            <w:shd w:val="clear" w:color="auto" w:fill="auto"/>
            <w:vAlign w:val="center"/>
          </w:tcPr>
          <w:p w14:paraId="682539B8" w14:textId="77777777" w:rsidR="00000601" w:rsidRPr="00D37FE3" w:rsidRDefault="00000601" w:rsidP="00BC4FE5">
            <w:pPr>
              <w:ind w:left="-105" w:firstLine="105"/>
              <w:jc w:val="center"/>
              <w:rPr>
                <w:rFonts w:eastAsia="Times New Roman" w:cs="Arial"/>
                <w:b/>
                <w:bCs/>
                <w:color w:val="000000"/>
                <w:sz w:val="16"/>
                <w:szCs w:val="16"/>
                <w:lang w:eastAsia="en-GB"/>
              </w:rPr>
            </w:pPr>
            <w:r w:rsidRPr="00D37FE3">
              <w:rPr>
                <w:rFonts w:eastAsia="Times New Roman" w:cs="Arial"/>
                <w:b/>
                <w:bCs/>
                <w:color w:val="000000"/>
                <w:sz w:val="16"/>
                <w:szCs w:val="16"/>
                <w:lang w:eastAsia="en-GB"/>
              </w:rPr>
              <w:t>Price</w:t>
            </w:r>
          </w:p>
          <w:p w14:paraId="55BCDE47" w14:textId="77243769" w:rsidR="00000601" w:rsidRPr="00D37FE3" w:rsidRDefault="00000601" w:rsidP="00BC4FE5">
            <w:pPr>
              <w:ind w:left="-105" w:firstLine="105"/>
              <w:jc w:val="center"/>
              <w:rPr>
                <w:rFonts w:eastAsia="Times New Roman" w:cs="Arial"/>
                <w:b/>
                <w:bCs/>
                <w:color w:val="000000"/>
                <w:sz w:val="16"/>
                <w:szCs w:val="16"/>
                <w:lang w:eastAsia="en-GB"/>
              </w:rPr>
            </w:pPr>
            <w:r w:rsidRPr="00D37FE3">
              <w:rPr>
                <w:rFonts w:eastAsia="Times New Roman" w:cs="Arial"/>
                <w:b/>
                <w:bCs/>
                <w:color w:val="000000"/>
                <w:sz w:val="16"/>
                <w:szCs w:val="16"/>
                <w:lang w:eastAsia="en-GB"/>
              </w:rPr>
              <w:t>(Per Pack)</w:t>
            </w:r>
          </w:p>
        </w:tc>
        <w:tc>
          <w:tcPr>
            <w:tcW w:w="341" w:type="pct"/>
            <w:tcBorders>
              <w:left w:val="single" w:sz="4" w:space="0" w:color="auto"/>
              <w:right w:val="single" w:sz="4" w:space="0" w:color="auto"/>
            </w:tcBorders>
            <w:shd w:val="clear" w:color="auto" w:fill="FFF2CC" w:themeFill="accent4" w:themeFillTint="33"/>
          </w:tcPr>
          <w:p w14:paraId="49A822C5" w14:textId="7A690E29" w:rsidR="00000601" w:rsidRDefault="00000601" w:rsidP="00046A7C">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Stage 1</w:t>
            </w:r>
          </w:p>
        </w:tc>
        <w:tc>
          <w:tcPr>
            <w:tcW w:w="367" w:type="pct"/>
            <w:tcBorders>
              <w:left w:val="single" w:sz="4" w:space="0" w:color="auto"/>
              <w:right w:val="single" w:sz="4" w:space="0" w:color="auto"/>
            </w:tcBorders>
            <w:shd w:val="clear" w:color="auto" w:fill="FFF2CC" w:themeFill="accent4" w:themeFillTint="33"/>
          </w:tcPr>
          <w:p w14:paraId="524AC0F9" w14:textId="4A108F88" w:rsidR="00000601" w:rsidRDefault="00000601" w:rsidP="00046A7C">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Stage 2</w:t>
            </w:r>
          </w:p>
        </w:tc>
        <w:tc>
          <w:tcPr>
            <w:tcW w:w="403" w:type="pct"/>
            <w:tcBorders>
              <w:left w:val="single" w:sz="4" w:space="0" w:color="auto"/>
              <w:right w:val="single" w:sz="4" w:space="0" w:color="auto"/>
            </w:tcBorders>
            <w:shd w:val="clear" w:color="auto" w:fill="FFF2CC" w:themeFill="accent4" w:themeFillTint="33"/>
          </w:tcPr>
          <w:p w14:paraId="18D9EF65" w14:textId="3FB4CDF3" w:rsidR="00000601" w:rsidRDefault="00000601" w:rsidP="00046A7C">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Stage 3</w:t>
            </w:r>
          </w:p>
        </w:tc>
        <w:tc>
          <w:tcPr>
            <w:tcW w:w="434" w:type="pct"/>
            <w:tcBorders>
              <w:left w:val="single" w:sz="4" w:space="0" w:color="auto"/>
              <w:right w:val="single" w:sz="4" w:space="0" w:color="auto"/>
            </w:tcBorders>
            <w:shd w:val="clear" w:color="auto" w:fill="FFF2CC" w:themeFill="accent4" w:themeFillTint="33"/>
          </w:tcPr>
          <w:p w14:paraId="7BC1AE7C" w14:textId="264F9058" w:rsidR="00000601" w:rsidRDefault="00000601" w:rsidP="00046A7C">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Stage 4</w:t>
            </w:r>
          </w:p>
        </w:tc>
        <w:tc>
          <w:tcPr>
            <w:tcW w:w="461" w:type="pct"/>
            <w:tcBorders>
              <w:left w:val="single" w:sz="4" w:space="0" w:color="auto"/>
              <w:right w:val="single" w:sz="4" w:space="0" w:color="auto"/>
            </w:tcBorders>
            <w:shd w:val="clear" w:color="auto" w:fill="D5DCE4" w:themeFill="text2" w:themeFillTint="33"/>
          </w:tcPr>
          <w:p w14:paraId="504FBF1C" w14:textId="60089FFF" w:rsidR="00000601" w:rsidRPr="006D0D78"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Stage 5</w:t>
            </w:r>
          </w:p>
        </w:tc>
        <w:tc>
          <w:tcPr>
            <w:tcW w:w="541" w:type="pct"/>
            <w:tcBorders>
              <w:left w:val="single" w:sz="4" w:space="0" w:color="auto"/>
              <w:right w:val="single" w:sz="4" w:space="0" w:color="auto"/>
            </w:tcBorders>
            <w:shd w:val="clear" w:color="auto" w:fill="D5DCE4" w:themeFill="text2" w:themeFillTint="33"/>
          </w:tcPr>
          <w:p w14:paraId="1E637CF3" w14:textId="13F62387" w:rsidR="0000060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Stage 5a &amp; 5b</w:t>
            </w:r>
          </w:p>
        </w:tc>
        <w:tc>
          <w:tcPr>
            <w:tcW w:w="398" w:type="pct"/>
            <w:tcBorders>
              <w:left w:val="single" w:sz="4" w:space="0" w:color="auto"/>
              <w:right w:val="single" w:sz="4" w:space="0" w:color="auto"/>
            </w:tcBorders>
            <w:shd w:val="clear" w:color="auto" w:fill="E2EFD9" w:themeFill="accent6" w:themeFillTint="33"/>
          </w:tcPr>
          <w:p w14:paraId="540D31CC" w14:textId="73583B72" w:rsidR="0000060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Stage 6</w:t>
            </w:r>
          </w:p>
        </w:tc>
        <w:tc>
          <w:tcPr>
            <w:tcW w:w="492" w:type="pct"/>
            <w:tcBorders>
              <w:left w:val="single" w:sz="4" w:space="0" w:color="auto"/>
              <w:right w:val="single" w:sz="4" w:space="0" w:color="auto"/>
            </w:tcBorders>
            <w:shd w:val="clear" w:color="auto" w:fill="E2EFD9" w:themeFill="accent6" w:themeFillTint="33"/>
          </w:tcPr>
          <w:p w14:paraId="74D9EBCC" w14:textId="57DA1E9A" w:rsidR="00000601" w:rsidRPr="00304BD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Stage 6a, 7</w:t>
            </w:r>
          </w:p>
        </w:tc>
        <w:tc>
          <w:tcPr>
            <w:tcW w:w="446" w:type="pct"/>
            <w:tcBorders>
              <w:left w:val="single" w:sz="4" w:space="0" w:color="auto"/>
              <w:right w:val="single" w:sz="4" w:space="0" w:color="auto"/>
            </w:tcBorders>
            <w:shd w:val="clear" w:color="auto" w:fill="E2EFD9" w:themeFill="accent6" w:themeFillTint="33"/>
          </w:tcPr>
          <w:p w14:paraId="69BD3FB4" w14:textId="1CE916B0" w:rsidR="00000601" w:rsidRPr="00304BD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Stage 8</w:t>
            </w:r>
          </w:p>
        </w:tc>
        <w:tc>
          <w:tcPr>
            <w:tcW w:w="353" w:type="pct"/>
            <w:vMerge w:val="restart"/>
            <w:tcBorders>
              <w:left w:val="single" w:sz="4" w:space="0" w:color="auto"/>
              <w:right w:val="single" w:sz="4" w:space="0" w:color="auto"/>
            </w:tcBorders>
            <w:shd w:val="clear" w:color="auto" w:fill="auto"/>
            <w:vAlign w:val="center"/>
          </w:tcPr>
          <w:p w14:paraId="14FFAD4F" w14:textId="4EEAFC9C" w:rsidR="00000601" w:rsidRPr="00D37FE3" w:rsidRDefault="00000601" w:rsidP="00046A7C">
            <w:pPr>
              <w:jc w:val="center"/>
              <w:rPr>
                <w:rFonts w:eastAsia="Times New Roman" w:cs="Arial"/>
                <w:b/>
                <w:bCs/>
                <w:color w:val="000000"/>
                <w:sz w:val="16"/>
                <w:szCs w:val="16"/>
                <w:lang w:eastAsia="en-GB"/>
              </w:rPr>
            </w:pPr>
            <w:r w:rsidRPr="00D37FE3">
              <w:rPr>
                <w:rFonts w:eastAsia="Times New Roman" w:cs="Arial"/>
                <w:b/>
                <w:bCs/>
                <w:color w:val="000000"/>
                <w:sz w:val="16"/>
                <w:szCs w:val="16"/>
                <w:lang w:eastAsia="en-GB"/>
              </w:rPr>
              <w:t>AWARD DECISION</w:t>
            </w:r>
          </w:p>
        </w:tc>
      </w:tr>
      <w:tr w:rsidR="00000601" w:rsidRPr="006D0D78" w14:paraId="3AC2B064" w14:textId="2FA87DB3" w:rsidTr="00800F84">
        <w:trPr>
          <w:gridAfter w:val="1"/>
          <w:wAfter w:w="5" w:type="pct"/>
          <w:trHeight w:val="559"/>
          <w:jc w:val="center"/>
        </w:trPr>
        <w:tc>
          <w:tcPr>
            <w:tcW w:w="400" w:type="pct"/>
            <w:vMerge/>
            <w:shd w:val="clear" w:color="auto" w:fill="D5DCE4" w:themeFill="text2" w:themeFillTint="33"/>
            <w:noWrap/>
            <w:hideMark/>
          </w:tcPr>
          <w:p w14:paraId="0F66FAF4" w14:textId="1114F449" w:rsidR="00000601" w:rsidRPr="00D37FE3" w:rsidRDefault="00000601" w:rsidP="00BC4FE5">
            <w:pPr>
              <w:jc w:val="center"/>
              <w:rPr>
                <w:rFonts w:eastAsia="Times New Roman" w:cs="Arial"/>
                <w:b/>
                <w:bCs/>
                <w:color w:val="000000"/>
                <w:sz w:val="16"/>
                <w:szCs w:val="16"/>
                <w:lang w:eastAsia="en-GB"/>
              </w:rPr>
            </w:pPr>
          </w:p>
        </w:tc>
        <w:tc>
          <w:tcPr>
            <w:tcW w:w="359" w:type="pct"/>
            <w:vMerge/>
            <w:tcBorders>
              <w:right w:val="single" w:sz="4" w:space="0" w:color="auto"/>
            </w:tcBorders>
            <w:shd w:val="clear" w:color="auto" w:fill="auto"/>
          </w:tcPr>
          <w:p w14:paraId="4BB8C61C" w14:textId="593883CD" w:rsidR="00000601" w:rsidRPr="00D37FE3" w:rsidRDefault="00000601" w:rsidP="00BC4FE5">
            <w:pPr>
              <w:ind w:left="-105" w:firstLine="105"/>
              <w:jc w:val="center"/>
              <w:rPr>
                <w:rFonts w:eastAsia="Times New Roman" w:cs="Arial"/>
                <w:b/>
                <w:bCs/>
                <w:color w:val="000000"/>
                <w:sz w:val="16"/>
                <w:szCs w:val="16"/>
                <w:lang w:eastAsia="en-GB"/>
              </w:rPr>
            </w:pPr>
          </w:p>
        </w:tc>
        <w:tc>
          <w:tcPr>
            <w:tcW w:w="341" w:type="pct"/>
            <w:tcBorders>
              <w:left w:val="single" w:sz="4" w:space="0" w:color="auto"/>
              <w:right w:val="single" w:sz="4" w:space="0" w:color="auto"/>
            </w:tcBorders>
            <w:shd w:val="clear" w:color="auto" w:fill="FFF2CC" w:themeFill="accent4" w:themeFillTint="33"/>
          </w:tcPr>
          <w:p w14:paraId="26CC7CEB" w14:textId="77777777" w:rsidR="00000601" w:rsidRDefault="00000601" w:rsidP="00BC4FE5">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SQ</w:t>
            </w:r>
          </w:p>
          <w:p w14:paraId="766D06B6" w14:textId="4E5B7C18" w:rsidR="00000601" w:rsidRPr="006D0D78" w:rsidRDefault="00000601" w:rsidP="00BC4FE5">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(Mandated)</w:t>
            </w:r>
          </w:p>
        </w:tc>
        <w:tc>
          <w:tcPr>
            <w:tcW w:w="367" w:type="pct"/>
            <w:tcBorders>
              <w:left w:val="single" w:sz="4" w:space="0" w:color="auto"/>
              <w:right w:val="single" w:sz="4" w:space="0" w:color="auto"/>
            </w:tcBorders>
            <w:shd w:val="clear" w:color="auto" w:fill="FFF2CC" w:themeFill="accent4" w:themeFillTint="33"/>
          </w:tcPr>
          <w:p w14:paraId="51E6C1B1" w14:textId="7EF74FF8" w:rsidR="00000601" w:rsidRDefault="00000601" w:rsidP="00BC4FE5">
            <w:pPr>
              <w:ind w:left="-105"/>
              <w:jc w:val="center"/>
              <w:rPr>
                <w:rFonts w:eastAsia="Times New Roman" w:cs="Arial"/>
                <w:b/>
                <w:bCs/>
                <w:color w:val="000000"/>
                <w:sz w:val="16"/>
                <w:szCs w:val="16"/>
                <w:lang w:eastAsia="en-GB"/>
              </w:rPr>
            </w:pPr>
            <w:r>
              <w:rPr>
                <w:rFonts w:eastAsia="Times New Roman" w:cs="Arial"/>
                <w:b/>
                <w:bCs/>
                <w:color w:val="000000"/>
                <w:sz w:val="16"/>
                <w:szCs w:val="16"/>
                <w:lang w:eastAsia="en-GB"/>
              </w:rPr>
              <w:t>Technical &amp; Quality</w:t>
            </w:r>
          </w:p>
          <w:p w14:paraId="6BB9FC27" w14:textId="26B47EB6" w:rsidR="00000601" w:rsidRPr="006D0D78" w:rsidRDefault="00000601" w:rsidP="00BC4FE5">
            <w:pPr>
              <w:jc w:val="center"/>
              <w:rPr>
                <w:rFonts w:eastAsia="Times New Roman" w:cs="Arial"/>
                <w:b/>
                <w:bCs/>
                <w:color w:val="000000"/>
                <w:sz w:val="16"/>
                <w:szCs w:val="16"/>
                <w:lang w:eastAsia="en-GB"/>
              </w:rPr>
            </w:pPr>
            <w:r>
              <w:rPr>
                <w:rFonts w:eastAsia="Times New Roman" w:cs="Arial"/>
                <w:b/>
                <w:bCs/>
                <w:color w:val="000000"/>
                <w:sz w:val="16"/>
                <w:szCs w:val="16"/>
                <w:lang w:eastAsia="en-GB"/>
              </w:rPr>
              <w:t>(Mandated)</w:t>
            </w:r>
          </w:p>
        </w:tc>
        <w:tc>
          <w:tcPr>
            <w:tcW w:w="403" w:type="pct"/>
            <w:tcBorders>
              <w:left w:val="single" w:sz="4" w:space="0" w:color="auto"/>
              <w:right w:val="single" w:sz="4" w:space="0" w:color="auto"/>
            </w:tcBorders>
            <w:shd w:val="clear" w:color="auto" w:fill="FFF2CC" w:themeFill="accent4" w:themeFillTint="33"/>
          </w:tcPr>
          <w:p w14:paraId="747478BF" w14:textId="70C3EBAE" w:rsidR="00000601" w:rsidRDefault="00000601" w:rsidP="00BC4FE5">
            <w:pPr>
              <w:jc w:val="center"/>
              <w:rPr>
                <w:rFonts w:eastAsia="Times New Roman" w:cs="Arial"/>
                <w:b/>
                <w:bCs/>
                <w:color w:val="000000"/>
                <w:sz w:val="16"/>
                <w:szCs w:val="16"/>
                <w:lang w:eastAsia="en-GB"/>
              </w:rPr>
            </w:pPr>
            <w:r>
              <w:rPr>
                <w:rFonts w:eastAsia="Times New Roman" w:cs="Arial"/>
                <w:b/>
                <w:bCs/>
                <w:color w:val="000000"/>
                <w:sz w:val="16"/>
                <w:szCs w:val="16"/>
                <w:lang w:eastAsia="en-GB"/>
              </w:rPr>
              <w:t>Social Value</w:t>
            </w:r>
          </w:p>
          <w:p w14:paraId="4D14AC70" w14:textId="7043EC0E" w:rsidR="00000601" w:rsidRPr="006D0D78" w:rsidRDefault="00000601" w:rsidP="00BC4FE5">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(Adjudicated)</w:t>
            </w:r>
          </w:p>
        </w:tc>
        <w:tc>
          <w:tcPr>
            <w:tcW w:w="434" w:type="pct"/>
            <w:tcBorders>
              <w:left w:val="single" w:sz="4" w:space="0" w:color="auto"/>
              <w:right w:val="single" w:sz="4" w:space="0" w:color="auto"/>
            </w:tcBorders>
            <w:shd w:val="clear" w:color="auto" w:fill="FFF2CC" w:themeFill="accent4" w:themeFillTint="33"/>
          </w:tcPr>
          <w:p w14:paraId="40EC7381" w14:textId="78C3D86F" w:rsidR="00000601" w:rsidRPr="006D0D78" w:rsidRDefault="00000601" w:rsidP="00BC4FE5">
            <w:pPr>
              <w:ind w:left="-105" w:firstLine="105"/>
              <w:jc w:val="center"/>
              <w:rPr>
                <w:rFonts w:eastAsia="Times New Roman" w:cs="Arial"/>
                <w:b/>
                <w:bCs/>
                <w:color w:val="000000"/>
                <w:sz w:val="16"/>
                <w:szCs w:val="16"/>
                <w:lang w:eastAsia="en-GB"/>
              </w:rPr>
            </w:pPr>
            <w:r>
              <w:rPr>
                <w:rFonts w:eastAsia="Times New Roman" w:cs="Arial"/>
                <w:b/>
                <w:bCs/>
                <w:color w:val="000000"/>
                <w:sz w:val="16"/>
                <w:szCs w:val="16"/>
                <w:lang w:eastAsia="en-GB"/>
              </w:rPr>
              <w:t>Technical &amp; Quality (Adjudicated)</w:t>
            </w:r>
          </w:p>
        </w:tc>
        <w:tc>
          <w:tcPr>
            <w:tcW w:w="461" w:type="pct"/>
            <w:tcBorders>
              <w:left w:val="single" w:sz="4" w:space="0" w:color="auto"/>
              <w:right w:val="single" w:sz="4" w:space="0" w:color="auto"/>
            </w:tcBorders>
            <w:shd w:val="clear" w:color="auto" w:fill="D5DCE4" w:themeFill="text2" w:themeFillTint="33"/>
          </w:tcPr>
          <w:p w14:paraId="2BEEAFED" w14:textId="77777777" w:rsidR="00000601" w:rsidRPr="006D0D78" w:rsidRDefault="00000601" w:rsidP="00BC4FE5">
            <w:pPr>
              <w:jc w:val="center"/>
              <w:rPr>
                <w:rFonts w:eastAsia="Times New Roman" w:cs="Arial"/>
                <w:b/>
                <w:bCs/>
                <w:color w:val="000000"/>
                <w:sz w:val="16"/>
                <w:szCs w:val="16"/>
                <w:lang w:eastAsia="en-GB"/>
              </w:rPr>
            </w:pPr>
            <w:r w:rsidRPr="006D0D78">
              <w:rPr>
                <w:rFonts w:eastAsia="Times New Roman" w:cs="Arial"/>
                <w:b/>
                <w:bCs/>
                <w:color w:val="000000"/>
                <w:sz w:val="16"/>
                <w:szCs w:val="16"/>
                <w:lang w:eastAsia="en-GB"/>
              </w:rPr>
              <w:t>Price Score (out of 40)</w:t>
            </w:r>
          </w:p>
        </w:tc>
        <w:tc>
          <w:tcPr>
            <w:tcW w:w="541" w:type="pct"/>
            <w:tcBorders>
              <w:left w:val="single" w:sz="4" w:space="0" w:color="auto"/>
              <w:right w:val="single" w:sz="4" w:space="0" w:color="auto"/>
            </w:tcBorders>
            <w:shd w:val="clear" w:color="auto" w:fill="D5DCE4" w:themeFill="text2" w:themeFillTint="33"/>
          </w:tcPr>
          <w:p w14:paraId="30E1D2FE" w14:textId="77777777" w:rsidR="00000601" w:rsidRDefault="00000601" w:rsidP="00BC4FE5">
            <w:pPr>
              <w:jc w:val="center"/>
              <w:rPr>
                <w:rFonts w:eastAsia="Times New Roman" w:cs="Arial"/>
                <w:b/>
                <w:bCs/>
                <w:color w:val="000000"/>
                <w:sz w:val="16"/>
                <w:szCs w:val="16"/>
                <w:lang w:eastAsia="en-GB"/>
              </w:rPr>
            </w:pPr>
            <w:r>
              <w:rPr>
                <w:rFonts w:eastAsia="Times New Roman" w:cs="Arial"/>
                <w:b/>
                <w:bCs/>
                <w:color w:val="000000"/>
                <w:sz w:val="16"/>
                <w:szCs w:val="16"/>
                <w:lang w:eastAsia="en-GB"/>
              </w:rPr>
              <w:t>Overall Combined</w:t>
            </w:r>
          </w:p>
          <w:p w14:paraId="47680D5B" w14:textId="4BCD7C6E" w:rsidR="00000601" w:rsidRPr="006D0D78" w:rsidRDefault="00000601" w:rsidP="00BC4FE5">
            <w:pPr>
              <w:jc w:val="center"/>
              <w:rPr>
                <w:rFonts w:eastAsia="Times New Roman" w:cs="Arial"/>
                <w:b/>
                <w:bCs/>
                <w:color w:val="000000"/>
                <w:sz w:val="16"/>
                <w:szCs w:val="16"/>
                <w:lang w:eastAsia="en-GB"/>
              </w:rPr>
            </w:pPr>
            <w:r>
              <w:rPr>
                <w:rFonts w:eastAsia="Times New Roman" w:cs="Arial"/>
                <w:b/>
                <w:bCs/>
                <w:color w:val="000000"/>
                <w:sz w:val="16"/>
                <w:szCs w:val="16"/>
                <w:lang w:eastAsia="en-GB"/>
              </w:rPr>
              <w:t>(out of 100) Score &amp; Product lot Selection</w:t>
            </w:r>
          </w:p>
        </w:tc>
        <w:tc>
          <w:tcPr>
            <w:tcW w:w="398" w:type="pct"/>
            <w:tcBorders>
              <w:left w:val="single" w:sz="4" w:space="0" w:color="auto"/>
              <w:right w:val="single" w:sz="4" w:space="0" w:color="auto"/>
            </w:tcBorders>
            <w:shd w:val="clear" w:color="auto" w:fill="E2EFD9" w:themeFill="accent6" w:themeFillTint="33"/>
          </w:tcPr>
          <w:p w14:paraId="3A7AC4BF" w14:textId="5F6B7F88" w:rsidR="0000060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In Use Risk Appraisal (Mandated)</w:t>
            </w:r>
          </w:p>
        </w:tc>
        <w:tc>
          <w:tcPr>
            <w:tcW w:w="492" w:type="pct"/>
            <w:tcBorders>
              <w:left w:val="single" w:sz="4" w:space="0" w:color="auto"/>
              <w:right w:val="single" w:sz="4" w:space="0" w:color="auto"/>
            </w:tcBorders>
            <w:shd w:val="clear" w:color="auto" w:fill="E2EFD9" w:themeFill="accent6" w:themeFillTint="33"/>
          </w:tcPr>
          <w:p w14:paraId="5DAE4C84" w14:textId="58952C9E" w:rsidR="0000060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 xml:space="preserve">In Use Risk Appraisal Adjudicated </w:t>
            </w:r>
          </w:p>
          <w:p w14:paraId="6867F96D" w14:textId="64BDBAA6" w:rsidR="00000601" w:rsidRPr="00304BD1" w:rsidRDefault="00000601" w:rsidP="00046A7C">
            <w:pPr>
              <w:jc w:val="center"/>
              <w:rPr>
                <w:rFonts w:eastAsia="Times New Roman" w:cs="Arial"/>
                <w:b/>
                <w:bCs/>
                <w:color w:val="000000"/>
                <w:sz w:val="16"/>
                <w:szCs w:val="16"/>
                <w:lang w:eastAsia="en-GB"/>
              </w:rPr>
            </w:pPr>
            <w:r>
              <w:rPr>
                <w:rFonts w:eastAsia="Times New Roman" w:cs="Arial"/>
                <w:b/>
                <w:bCs/>
                <w:color w:val="000000"/>
                <w:sz w:val="16"/>
                <w:szCs w:val="16"/>
                <w:lang w:eastAsia="en-GB"/>
              </w:rPr>
              <w:t>&amp; Product lot selection</w:t>
            </w:r>
          </w:p>
        </w:tc>
        <w:tc>
          <w:tcPr>
            <w:tcW w:w="446" w:type="pct"/>
            <w:tcBorders>
              <w:left w:val="single" w:sz="4" w:space="0" w:color="auto"/>
              <w:right w:val="single" w:sz="4" w:space="0" w:color="auto"/>
            </w:tcBorders>
            <w:shd w:val="clear" w:color="auto" w:fill="E2EFD9" w:themeFill="accent6" w:themeFillTint="33"/>
          </w:tcPr>
          <w:p w14:paraId="2DF97BF6" w14:textId="6F46EE47" w:rsidR="00000601" w:rsidRDefault="00000601" w:rsidP="00046A7C">
            <w:pPr>
              <w:jc w:val="center"/>
              <w:rPr>
                <w:rFonts w:eastAsia="Times New Roman" w:cs="Arial"/>
                <w:b/>
                <w:bCs/>
                <w:color w:val="000000"/>
                <w:sz w:val="16"/>
                <w:szCs w:val="16"/>
                <w:lang w:eastAsia="en-GB"/>
              </w:rPr>
            </w:pPr>
            <w:r w:rsidRPr="00304BD1">
              <w:rPr>
                <w:rFonts w:eastAsia="Times New Roman" w:cs="Arial"/>
                <w:b/>
                <w:bCs/>
                <w:color w:val="000000"/>
                <w:sz w:val="16"/>
                <w:szCs w:val="16"/>
                <w:lang w:eastAsia="en-GB"/>
              </w:rPr>
              <w:t>QA Assessment</w:t>
            </w:r>
          </w:p>
        </w:tc>
        <w:tc>
          <w:tcPr>
            <w:tcW w:w="353" w:type="pct"/>
            <w:vMerge/>
            <w:tcBorders>
              <w:left w:val="single" w:sz="4" w:space="0" w:color="auto"/>
              <w:right w:val="single" w:sz="4" w:space="0" w:color="auto"/>
            </w:tcBorders>
            <w:shd w:val="clear" w:color="auto" w:fill="auto"/>
          </w:tcPr>
          <w:p w14:paraId="6DEB193C" w14:textId="77777777" w:rsidR="00000601" w:rsidRPr="00304BD1" w:rsidRDefault="00000601" w:rsidP="00046A7C">
            <w:pPr>
              <w:jc w:val="center"/>
              <w:rPr>
                <w:rFonts w:eastAsia="Times New Roman" w:cs="Arial"/>
                <w:b/>
                <w:bCs/>
                <w:color w:val="000000"/>
                <w:sz w:val="16"/>
                <w:szCs w:val="16"/>
                <w:lang w:eastAsia="en-GB"/>
              </w:rPr>
            </w:pPr>
          </w:p>
        </w:tc>
      </w:tr>
      <w:tr w:rsidR="00000601" w:rsidRPr="006D0D78" w14:paraId="1CE094B6" w14:textId="6F341180" w:rsidTr="00800F84">
        <w:trPr>
          <w:gridAfter w:val="1"/>
          <w:wAfter w:w="5" w:type="pct"/>
          <w:trHeight w:val="272"/>
          <w:jc w:val="center"/>
        </w:trPr>
        <w:tc>
          <w:tcPr>
            <w:tcW w:w="400" w:type="pct"/>
            <w:tcBorders>
              <w:top w:val="single" w:sz="4" w:space="0" w:color="auto"/>
              <w:right w:val="single" w:sz="4" w:space="0" w:color="auto"/>
            </w:tcBorders>
            <w:shd w:val="clear" w:color="auto" w:fill="auto"/>
            <w:noWrap/>
            <w:vAlign w:val="center"/>
            <w:hideMark/>
          </w:tcPr>
          <w:p w14:paraId="625378F2" w14:textId="09F1DA10" w:rsidR="00000601" w:rsidRPr="006D0D78"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Supplier A</w:t>
            </w:r>
          </w:p>
        </w:tc>
        <w:tc>
          <w:tcPr>
            <w:tcW w:w="359" w:type="pct"/>
            <w:tcBorders>
              <w:left w:val="single" w:sz="4" w:space="0" w:color="auto"/>
              <w:right w:val="single" w:sz="4" w:space="0" w:color="auto"/>
            </w:tcBorders>
            <w:shd w:val="clear" w:color="auto" w:fill="auto"/>
            <w:vAlign w:val="center"/>
          </w:tcPr>
          <w:p w14:paraId="0E794B96" w14:textId="38D94D0D" w:rsidR="00000601" w:rsidRPr="00F14959" w:rsidRDefault="00000601" w:rsidP="00961DF1">
            <w:pPr>
              <w:jc w:val="center"/>
              <w:rPr>
                <w:rFonts w:eastAsia="Times New Roman" w:cs="Arial"/>
                <w:b/>
                <w:bCs/>
                <w:color w:val="000000"/>
                <w:sz w:val="16"/>
                <w:szCs w:val="16"/>
                <w:lang w:eastAsia="en-GB"/>
              </w:rPr>
            </w:pPr>
            <w:r w:rsidRPr="006D4BDD">
              <w:rPr>
                <w:rFonts w:eastAsia="Times New Roman" w:cs="Arial"/>
                <w:b/>
                <w:bCs/>
                <w:color w:val="000000"/>
                <w:sz w:val="16"/>
                <w:szCs w:val="16"/>
                <w:highlight w:val="green"/>
                <w:lang w:eastAsia="en-GB"/>
              </w:rPr>
              <w:t>£1.10</w:t>
            </w:r>
          </w:p>
        </w:tc>
        <w:tc>
          <w:tcPr>
            <w:tcW w:w="341" w:type="pct"/>
            <w:tcBorders>
              <w:left w:val="single" w:sz="4" w:space="0" w:color="auto"/>
              <w:right w:val="single" w:sz="4" w:space="0" w:color="auto"/>
            </w:tcBorders>
            <w:shd w:val="clear" w:color="auto" w:fill="auto"/>
            <w:vAlign w:val="center"/>
          </w:tcPr>
          <w:p w14:paraId="6773B088" w14:textId="0A94EDF3" w:rsidR="00000601" w:rsidRPr="00F14959" w:rsidRDefault="00000601" w:rsidP="00961DF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shd w:val="clear" w:color="auto" w:fill="auto"/>
            <w:vAlign w:val="center"/>
          </w:tcPr>
          <w:p w14:paraId="23BD71C8" w14:textId="5C283E88" w:rsidR="00000601" w:rsidRPr="00F14959" w:rsidRDefault="00000601" w:rsidP="00961DF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9D9D3AC" w14:textId="4984D4AA" w:rsidR="00000601" w:rsidRPr="006D4BDD" w:rsidRDefault="00000601" w:rsidP="00961DF1">
            <w:pPr>
              <w:jc w:val="center"/>
              <w:rPr>
                <w:rFonts w:eastAsia="Times New Roman" w:cs="Arial"/>
                <w:b/>
                <w:bCs/>
                <w:color w:val="000000"/>
                <w:sz w:val="16"/>
                <w:szCs w:val="16"/>
                <w:highlight w:val="green"/>
                <w:lang w:eastAsia="en-GB"/>
              </w:rPr>
            </w:pPr>
            <w:r>
              <w:rPr>
                <w:rFonts w:cs="Arial"/>
                <w:color w:val="000000"/>
                <w:sz w:val="16"/>
                <w:szCs w:val="16"/>
              </w:rPr>
              <w:t>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25F8168" w14:textId="07DF4DB6" w:rsidR="00000601" w:rsidRPr="006D4BDD" w:rsidRDefault="00000601" w:rsidP="00961DF1">
            <w:pPr>
              <w:jc w:val="center"/>
              <w:rPr>
                <w:rFonts w:eastAsia="Times New Roman" w:cs="Arial"/>
                <w:b/>
                <w:bCs/>
                <w:color w:val="000000"/>
                <w:sz w:val="16"/>
                <w:szCs w:val="16"/>
                <w:highlight w:val="green"/>
                <w:lang w:eastAsia="en-GB"/>
              </w:rPr>
            </w:pPr>
            <w:r>
              <w:rPr>
                <w:rFonts w:cs="Arial"/>
                <w:color w:val="000000"/>
                <w:sz w:val="16"/>
                <w:szCs w:val="16"/>
              </w:rPr>
              <w:t>35.00</w:t>
            </w:r>
          </w:p>
        </w:tc>
        <w:tc>
          <w:tcPr>
            <w:tcW w:w="461" w:type="pct"/>
            <w:tcBorders>
              <w:left w:val="single" w:sz="4" w:space="0" w:color="auto"/>
              <w:right w:val="single" w:sz="4" w:space="0" w:color="auto"/>
            </w:tcBorders>
            <w:shd w:val="clear" w:color="auto" w:fill="auto"/>
            <w:noWrap/>
            <w:vAlign w:val="center"/>
          </w:tcPr>
          <w:p w14:paraId="23FFE14D" w14:textId="77777777" w:rsidR="00000601" w:rsidRPr="006D0D78" w:rsidRDefault="00000601" w:rsidP="00961DF1">
            <w:pPr>
              <w:jc w:val="center"/>
              <w:rPr>
                <w:rFonts w:eastAsia="Times New Roman" w:cs="Arial"/>
                <w:color w:val="000000"/>
                <w:sz w:val="16"/>
                <w:szCs w:val="16"/>
                <w:lang w:eastAsia="en-GB"/>
              </w:rPr>
            </w:pPr>
            <w:r w:rsidRPr="006D0D78">
              <w:rPr>
                <w:rFonts w:eastAsia="Times New Roman" w:cs="Arial"/>
                <w:color w:val="000000"/>
                <w:sz w:val="16"/>
                <w:szCs w:val="16"/>
                <w:lang w:eastAsia="en-GB"/>
              </w:rPr>
              <w:t>40.00</w:t>
            </w:r>
          </w:p>
        </w:tc>
        <w:tc>
          <w:tcPr>
            <w:tcW w:w="541" w:type="pct"/>
            <w:tcBorders>
              <w:left w:val="single" w:sz="4" w:space="0" w:color="auto"/>
              <w:right w:val="single" w:sz="4" w:space="0" w:color="auto"/>
            </w:tcBorders>
            <w:vAlign w:val="center"/>
          </w:tcPr>
          <w:p w14:paraId="76119AC7" w14:textId="504E36F9" w:rsidR="00000601" w:rsidRPr="006D0D78"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80.00</w:t>
            </w:r>
          </w:p>
        </w:tc>
        <w:tc>
          <w:tcPr>
            <w:tcW w:w="398" w:type="pct"/>
            <w:tcBorders>
              <w:left w:val="single" w:sz="4" w:space="0" w:color="auto"/>
              <w:right w:val="single" w:sz="4" w:space="0" w:color="auto"/>
            </w:tcBorders>
            <w:vAlign w:val="center"/>
          </w:tcPr>
          <w:p w14:paraId="68EF8A5B" w14:textId="1DB74C81"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Not Assessed</w:t>
            </w:r>
          </w:p>
        </w:tc>
        <w:tc>
          <w:tcPr>
            <w:tcW w:w="492" w:type="pct"/>
            <w:tcBorders>
              <w:left w:val="single" w:sz="4" w:space="0" w:color="auto"/>
              <w:right w:val="single" w:sz="4" w:space="0" w:color="auto"/>
            </w:tcBorders>
            <w:vAlign w:val="center"/>
          </w:tcPr>
          <w:p w14:paraId="4EF239CC" w14:textId="12DAA4C3"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Not Assessed</w:t>
            </w:r>
          </w:p>
        </w:tc>
        <w:tc>
          <w:tcPr>
            <w:tcW w:w="446" w:type="pct"/>
            <w:tcBorders>
              <w:left w:val="single" w:sz="4" w:space="0" w:color="auto"/>
              <w:right w:val="single" w:sz="4" w:space="0" w:color="auto"/>
            </w:tcBorders>
            <w:vAlign w:val="center"/>
          </w:tcPr>
          <w:p w14:paraId="666FC56E" w14:textId="77D8B059"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Not Assessed</w:t>
            </w:r>
          </w:p>
        </w:tc>
        <w:tc>
          <w:tcPr>
            <w:tcW w:w="353" w:type="pct"/>
            <w:tcBorders>
              <w:left w:val="single" w:sz="4" w:space="0" w:color="auto"/>
              <w:right w:val="single" w:sz="4" w:space="0" w:color="auto"/>
            </w:tcBorders>
            <w:vAlign w:val="center"/>
          </w:tcPr>
          <w:p w14:paraId="3B903B55" w14:textId="41559D1A"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No Award</w:t>
            </w:r>
          </w:p>
        </w:tc>
      </w:tr>
      <w:tr w:rsidR="00000601" w:rsidRPr="006D0D78" w14:paraId="2470A0F2" w14:textId="77777777" w:rsidTr="00800F84">
        <w:trPr>
          <w:gridAfter w:val="1"/>
          <w:wAfter w:w="5" w:type="pct"/>
          <w:trHeight w:val="272"/>
          <w:jc w:val="center"/>
        </w:trPr>
        <w:tc>
          <w:tcPr>
            <w:tcW w:w="400" w:type="pct"/>
            <w:tcBorders>
              <w:right w:val="single" w:sz="4" w:space="0" w:color="auto"/>
            </w:tcBorders>
            <w:shd w:val="clear" w:color="auto" w:fill="auto"/>
            <w:noWrap/>
            <w:vAlign w:val="center"/>
          </w:tcPr>
          <w:p w14:paraId="7C2FB0FD" w14:textId="31901701" w:rsidR="00000601" w:rsidRPr="006D0D78"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Supplier B</w:t>
            </w:r>
          </w:p>
        </w:tc>
        <w:tc>
          <w:tcPr>
            <w:tcW w:w="359" w:type="pct"/>
            <w:tcBorders>
              <w:left w:val="single" w:sz="4" w:space="0" w:color="auto"/>
              <w:right w:val="single" w:sz="4" w:space="0" w:color="auto"/>
            </w:tcBorders>
            <w:shd w:val="clear" w:color="auto" w:fill="auto"/>
            <w:vAlign w:val="center"/>
          </w:tcPr>
          <w:p w14:paraId="4CA5E234" w14:textId="7AC48DCD" w:rsidR="00000601" w:rsidRPr="006D4BDD" w:rsidRDefault="00000601" w:rsidP="00961DF1">
            <w:pPr>
              <w:jc w:val="center"/>
              <w:rPr>
                <w:rFonts w:eastAsia="Times New Roman" w:cs="Arial"/>
                <w:b/>
                <w:bCs/>
                <w:color w:val="000000"/>
                <w:sz w:val="16"/>
                <w:szCs w:val="16"/>
                <w:highlight w:val="green"/>
                <w:lang w:eastAsia="en-GB"/>
              </w:rPr>
            </w:pPr>
            <w:r w:rsidRPr="006D0D78">
              <w:rPr>
                <w:rFonts w:eastAsia="Times New Roman" w:cs="Arial"/>
                <w:color w:val="000000"/>
                <w:sz w:val="16"/>
                <w:szCs w:val="16"/>
                <w:lang w:eastAsia="en-GB"/>
              </w:rPr>
              <w:t>£1.30</w:t>
            </w:r>
          </w:p>
        </w:tc>
        <w:tc>
          <w:tcPr>
            <w:tcW w:w="341" w:type="pct"/>
            <w:tcBorders>
              <w:left w:val="single" w:sz="4" w:space="0" w:color="auto"/>
              <w:right w:val="single" w:sz="4" w:space="0" w:color="auto"/>
            </w:tcBorders>
            <w:vAlign w:val="center"/>
          </w:tcPr>
          <w:p w14:paraId="12E3CE51" w14:textId="6180ED2D" w:rsidR="00000601" w:rsidRPr="00F14959" w:rsidRDefault="00000601" w:rsidP="00961DF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vAlign w:val="center"/>
          </w:tcPr>
          <w:p w14:paraId="486EC2B5" w14:textId="2A17D35B" w:rsidR="00000601" w:rsidRPr="00F14959" w:rsidRDefault="00000601" w:rsidP="00961DF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5C3065F4" w14:textId="6F141522" w:rsidR="00000601" w:rsidRDefault="00000601" w:rsidP="00961DF1">
            <w:pPr>
              <w:jc w:val="center"/>
              <w:rPr>
                <w:rFonts w:cs="Arial"/>
                <w:color w:val="000000"/>
                <w:sz w:val="16"/>
                <w:szCs w:val="16"/>
              </w:rPr>
            </w:pPr>
            <w:r>
              <w:rPr>
                <w:rFonts w:cs="Arial"/>
                <w:color w:val="000000"/>
                <w:sz w:val="16"/>
                <w:szCs w:val="16"/>
              </w:rPr>
              <w:t>10.00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47C4376E" w14:textId="707BB9B3" w:rsidR="00000601" w:rsidRDefault="00000601" w:rsidP="00961DF1">
            <w:pPr>
              <w:jc w:val="center"/>
              <w:rPr>
                <w:rFonts w:cs="Arial"/>
                <w:color w:val="000000"/>
                <w:sz w:val="16"/>
                <w:szCs w:val="16"/>
              </w:rPr>
            </w:pPr>
            <w:r>
              <w:rPr>
                <w:rFonts w:cs="Arial"/>
                <w:color w:val="000000"/>
                <w:sz w:val="16"/>
                <w:szCs w:val="16"/>
              </w:rPr>
              <w:t>50.00</w:t>
            </w:r>
          </w:p>
        </w:tc>
        <w:tc>
          <w:tcPr>
            <w:tcW w:w="461" w:type="pct"/>
            <w:tcBorders>
              <w:left w:val="single" w:sz="4" w:space="0" w:color="auto"/>
              <w:right w:val="single" w:sz="4" w:space="0" w:color="auto"/>
            </w:tcBorders>
            <w:shd w:val="clear" w:color="auto" w:fill="auto"/>
            <w:noWrap/>
            <w:vAlign w:val="center"/>
          </w:tcPr>
          <w:p w14:paraId="4D8F3F1E" w14:textId="55900E13" w:rsidR="00000601" w:rsidRPr="006D0D78" w:rsidRDefault="00000601" w:rsidP="00961DF1">
            <w:pPr>
              <w:jc w:val="center"/>
              <w:rPr>
                <w:rFonts w:eastAsia="Times New Roman" w:cs="Arial"/>
                <w:color w:val="000000"/>
                <w:sz w:val="16"/>
                <w:szCs w:val="16"/>
                <w:lang w:eastAsia="en-GB"/>
              </w:rPr>
            </w:pPr>
            <w:r w:rsidRPr="006D0D78">
              <w:rPr>
                <w:rFonts w:eastAsia="Times New Roman" w:cs="Arial"/>
                <w:color w:val="000000"/>
                <w:sz w:val="16"/>
                <w:szCs w:val="16"/>
                <w:lang w:eastAsia="en-GB"/>
              </w:rPr>
              <w:t>33.85</w:t>
            </w:r>
          </w:p>
        </w:tc>
        <w:tc>
          <w:tcPr>
            <w:tcW w:w="541" w:type="pct"/>
            <w:tcBorders>
              <w:top w:val="single" w:sz="4" w:space="0" w:color="000000"/>
              <w:left w:val="single" w:sz="4" w:space="0" w:color="000000"/>
              <w:bottom w:val="single" w:sz="4" w:space="0" w:color="000000"/>
              <w:right w:val="single" w:sz="4" w:space="0" w:color="000000"/>
            </w:tcBorders>
            <w:shd w:val="clear" w:color="000000" w:fill="00B050"/>
            <w:vAlign w:val="center"/>
          </w:tcPr>
          <w:p w14:paraId="0B7538AB" w14:textId="1278C719" w:rsidR="00000601" w:rsidRDefault="00000601" w:rsidP="00961DF1">
            <w:pPr>
              <w:jc w:val="center"/>
              <w:rPr>
                <w:rFonts w:eastAsia="Times New Roman" w:cs="Arial"/>
                <w:color w:val="000000"/>
                <w:sz w:val="16"/>
                <w:szCs w:val="16"/>
                <w:lang w:eastAsia="en-GB"/>
              </w:rPr>
            </w:pPr>
            <w:r>
              <w:rPr>
                <w:rFonts w:cs="Arial"/>
                <w:color w:val="000000"/>
                <w:sz w:val="16"/>
                <w:szCs w:val="16"/>
              </w:rPr>
              <w:t>93.85</w:t>
            </w:r>
          </w:p>
        </w:tc>
        <w:tc>
          <w:tcPr>
            <w:tcW w:w="398"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5E686D3" w14:textId="6CE4452E"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PASS</w:t>
            </w:r>
          </w:p>
        </w:tc>
        <w:tc>
          <w:tcPr>
            <w:tcW w:w="49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B0BB8A3" w14:textId="63620AC0" w:rsidR="00000601" w:rsidRDefault="00000601" w:rsidP="00961DF1">
            <w:pPr>
              <w:jc w:val="center"/>
              <w:rPr>
                <w:rFonts w:eastAsia="Times New Roman" w:cs="Arial"/>
                <w:color w:val="000000"/>
                <w:sz w:val="16"/>
                <w:szCs w:val="16"/>
                <w:lang w:eastAsia="en-GB"/>
              </w:rPr>
            </w:pPr>
            <w:r>
              <w:rPr>
                <w:rFonts w:eastAsia="Times New Roman" w:cs="Arial"/>
                <w:color w:val="000000"/>
                <w:sz w:val="16"/>
                <w:szCs w:val="16"/>
                <w:lang w:eastAsia="en-GB"/>
              </w:rPr>
              <w:t>0</w:t>
            </w:r>
          </w:p>
        </w:tc>
        <w:tc>
          <w:tcPr>
            <w:tcW w:w="446" w:type="pct"/>
            <w:tcBorders>
              <w:top w:val="single" w:sz="4" w:space="0" w:color="000000"/>
              <w:left w:val="single" w:sz="4" w:space="0" w:color="000000"/>
              <w:bottom w:val="single" w:sz="4" w:space="0" w:color="000000"/>
              <w:right w:val="single" w:sz="4" w:space="0" w:color="000000"/>
            </w:tcBorders>
            <w:shd w:val="clear" w:color="000000" w:fill="00B050"/>
            <w:vAlign w:val="center"/>
          </w:tcPr>
          <w:p w14:paraId="7BB707BF" w14:textId="04935676" w:rsidR="00000601" w:rsidRDefault="00000601" w:rsidP="00961DF1">
            <w:pPr>
              <w:jc w:val="center"/>
              <w:rPr>
                <w:rFonts w:eastAsia="Times New Roman" w:cs="Arial"/>
                <w:color w:val="000000"/>
                <w:sz w:val="16"/>
                <w:szCs w:val="16"/>
                <w:lang w:eastAsia="en-GB"/>
              </w:rPr>
            </w:pPr>
            <w:r>
              <w:rPr>
                <w:rFonts w:cs="Arial"/>
                <w:color w:val="000000"/>
                <w:sz w:val="16"/>
                <w:szCs w:val="16"/>
              </w:rPr>
              <w:t>Low Risk</w:t>
            </w:r>
          </w:p>
        </w:tc>
        <w:tc>
          <w:tcPr>
            <w:tcW w:w="353" w:type="pct"/>
            <w:tcBorders>
              <w:top w:val="single" w:sz="4" w:space="0" w:color="000000"/>
              <w:left w:val="single" w:sz="4" w:space="0" w:color="000000"/>
              <w:bottom w:val="single" w:sz="4" w:space="0" w:color="000000"/>
              <w:right w:val="single" w:sz="4" w:space="0" w:color="000000"/>
            </w:tcBorders>
            <w:shd w:val="clear" w:color="000000" w:fill="00B050"/>
            <w:vAlign w:val="center"/>
          </w:tcPr>
          <w:p w14:paraId="37B135FB" w14:textId="2368B2DA" w:rsidR="00000601" w:rsidRDefault="00000601" w:rsidP="00961DF1">
            <w:pPr>
              <w:jc w:val="center"/>
              <w:rPr>
                <w:rFonts w:eastAsia="Times New Roman" w:cs="Arial"/>
                <w:color w:val="000000"/>
                <w:sz w:val="16"/>
                <w:szCs w:val="16"/>
                <w:lang w:eastAsia="en-GB"/>
              </w:rPr>
            </w:pPr>
            <w:r>
              <w:rPr>
                <w:rFonts w:cs="Arial"/>
                <w:color w:val="000000"/>
                <w:sz w:val="16"/>
                <w:szCs w:val="16"/>
              </w:rPr>
              <w:t>PASS</w:t>
            </w:r>
          </w:p>
        </w:tc>
      </w:tr>
      <w:tr w:rsidR="00800F84" w:rsidRPr="006D0D78" w14:paraId="08D900DF" w14:textId="77777777" w:rsidTr="00800F84">
        <w:trPr>
          <w:gridAfter w:val="1"/>
          <w:wAfter w:w="5" w:type="pct"/>
          <w:trHeight w:val="272"/>
          <w:jc w:val="center"/>
        </w:trPr>
        <w:tc>
          <w:tcPr>
            <w:tcW w:w="400" w:type="pct"/>
            <w:tcBorders>
              <w:right w:val="single" w:sz="4" w:space="0" w:color="auto"/>
            </w:tcBorders>
            <w:shd w:val="clear" w:color="auto" w:fill="auto"/>
            <w:noWrap/>
            <w:vAlign w:val="center"/>
          </w:tcPr>
          <w:p w14:paraId="3713441D" w14:textId="4C899E00"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Supplier C</w:t>
            </w:r>
          </w:p>
        </w:tc>
        <w:tc>
          <w:tcPr>
            <w:tcW w:w="359" w:type="pct"/>
            <w:tcBorders>
              <w:left w:val="single" w:sz="4" w:space="0" w:color="auto"/>
              <w:right w:val="single" w:sz="4" w:space="0" w:color="auto"/>
            </w:tcBorders>
            <w:shd w:val="clear" w:color="auto" w:fill="auto"/>
            <w:vAlign w:val="center"/>
          </w:tcPr>
          <w:p w14:paraId="7928D0DE" w14:textId="279B662B" w:rsidR="00800F84" w:rsidRPr="006D0D78" w:rsidRDefault="00087152" w:rsidP="00800F84">
            <w:pPr>
              <w:jc w:val="center"/>
              <w:rPr>
                <w:rFonts w:eastAsia="Times New Roman" w:cs="Arial"/>
                <w:color w:val="000000"/>
                <w:sz w:val="16"/>
                <w:szCs w:val="16"/>
                <w:lang w:eastAsia="en-GB"/>
              </w:rPr>
            </w:pPr>
            <w:r>
              <w:rPr>
                <w:rFonts w:eastAsia="Times New Roman" w:cs="Arial"/>
                <w:color w:val="FF0000"/>
                <w:sz w:val="16"/>
                <w:szCs w:val="16"/>
                <w:lang w:eastAsia="en-GB"/>
              </w:rPr>
              <w:t>*</w:t>
            </w:r>
            <w:r w:rsidR="00800F84" w:rsidRPr="00087152">
              <w:rPr>
                <w:rFonts w:eastAsia="Times New Roman" w:cs="Arial"/>
                <w:color w:val="FF0000"/>
                <w:sz w:val="16"/>
                <w:szCs w:val="16"/>
                <w:lang w:eastAsia="en-GB"/>
              </w:rPr>
              <w:t>£1.20</w:t>
            </w:r>
          </w:p>
        </w:tc>
        <w:tc>
          <w:tcPr>
            <w:tcW w:w="341" w:type="pct"/>
            <w:tcBorders>
              <w:left w:val="single" w:sz="4" w:space="0" w:color="auto"/>
              <w:right w:val="single" w:sz="4" w:space="0" w:color="auto"/>
            </w:tcBorders>
            <w:vAlign w:val="center"/>
          </w:tcPr>
          <w:p w14:paraId="2DE1DEAB" w14:textId="559A299C"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vAlign w:val="center"/>
          </w:tcPr>
          <w:p w14:paraId="4D281013" w14:textId="6ED7D0EF"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color w:val="000000"/>
                <w:sz w:val="16"/>
                <w:szCs w:val="16"/>
                <w:highlight w:val="red"/>
                <w:lang w:eastAsia="en-GB"/>
              </w:rPr>
              <w:t>FAIL</w:t>
            </w:r>
          </w:p>
        </w:tc>
        <w:tc>
          <w:tcPr>
            <w:tcW w:w="403" w:type="pct"/>
            <w:tcBorders>
              <w:left w:val="single" w:sz="4" w:space="0" w:color="auto"/>
              <w:right w:val="single" w:sz="4" w:space="0" w:color="auto"/>
            </w:tcBorders>
            <w:vAlign w:val="center"/>
          </w:tcPr>
          <w:p w14:paraId="14FD8D76" w14:textId="42B8EA92" w:rsidR="00800F84" w:rsidRDefault="00800F84" w:rsidP="00800F84">
            <w:pPr>
              <w:jc w:val="center"/>
              <w:rPr>
                <w:rFonts w:cs="Arial"/>
                <w:color w:val="000000"/>
                <w:sz w:val="16"/>
                <w:szCs w:val="16"/>
              </w:rPr>
            </w:pPr>
            <w:r w:rsidRPr="00F14959">
              <w:rPr>
                <w:rFonts w:eastAsia="Times New Roman" w:cs="Arial"/>
                <w:color w:val="FF0000"/>
                <w:sz w:val="16"/>
                <w:szCs w:val="16"/>
                <w:lang w:eastAsia="en-GB"/>
              </w:rPr>
              <w:t>Not Assessed</w:t>
            </w:r>
          </w:p>
        </w:tc>
        <w:tc>
          <w:tcPr>
            <w:tcW w:w="434" w:type="pct"/>
            <w:tcBorders>
              <w:left w:val="single" w:sz="4" w:space="0" w:color="auto"/>
              <w:right w:val="single" w:sz="4" w:space="0" w:color="auto"/>
            </w:tcBorders>
            <w:vAlign w:val="center"/>
          </w:tcPr>
          <w:p w14:paraId="5E289233" w14:textId="19D31283" w:rsidR="00800F84" w:rsidRDefault="00800F84" w:rsidP="00800F84">
            <w:pPr>
              <w:jc w:val="center"/>
              <w:rPr>
                <w:rFonts w:cs="Arial"/>
                <w:color w:val="000000"/>
                <w:sz w:val="16"/>
                <w:szCs w:val="16"/>
              </w:rPr>
            </w:pPr>
            <w:r w:rsidRPr="00F14959">
              <w:rPr>
                <w:rFonts w:eastAsia="Times New Roman" w:cs="Arial"/>
                <w:color w:val="FF0000"/>
                <w:sz w:val="16"/>
                <w:szCs w:val="16"/>
                <w:lang w:eastAsia="en-GB"/>
              </w:rPr>
              <w:t>Not Assessed</w:t>
            </w:r>
          </w:p>
        </w:tc>
        <w:tc>
          <w:tcPr>
            <w:tcW w:w="461" w:type="pct"/>
            <w:tcBorders>
              <w:left w:val="single" w:sz="4" w:space="0" w:color="auto"/>
              <w:right w:val="single" w:sz="4" w:space="0" w:color="auto"/>
            </w:tcBorders>
            <w:shd w:val="clear" w:color="auto" w:fill="auto"/>
            <w:noWrap/>
            <w:vAlign w:val="center"/>
          </w:tcPr>
          <w:p w14:paraId="557DA06B" w14:textId="71DFE47E" w:rsidR="00800F84" w:rsidRPr="006D0D78" w:rsidRDefault="00800F84" w:rsidP="00800F84">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c>
          <w:tcPr>
            <w:tcW w:w="541" w:type="pct"/>
            <w:tcBorders>
              <w:left w:val="single" w:sz="4" w:space="0" w:color="auto"/>
              <w:right w:val="single" w:sz="4" w:space="0" w:color="auto"/>
            </w:tcBorders>
            <w:vAlign w:val="center"/>
          </w:tcPr>
          <w:p w14:paraId="4F80064E" w14:textId="55FC3F5B" w:rsidR="00800F84" w:rsidRDefault="00800F84" w:rsidP="00800F84">
            <w:pPr>
              <w:jc w:val="center"/>
              <w:rPr>
                <w:rFonts w:cs="Arial"/>
                <w:color w:val="000000"/>
                <w:sz w:val="16"/>
                <w:szCs w:val="16"/>
              </w:rPr>
            </w:pPr>
            <w:r>
              <w:rPr>
                <w:rFonts w:eastAsia="Times New Roman" w:cs="Arial"/>
                <w:color w:val="FF0000"/>
                <w:sz w:val="16"/>
                <w:szCs w:val="16"/>
                <w:lang w:eastAsia="en-GB"/>
              </w:rPr>
              <w:t>0</w:t>
            </w:r>
          </w:p>
        </w:tc>
        <w:tc>
          <w:tcPr>
            <w:tcW w:w="398" w:type="pct"/>
            <w:tcBorders>
              <w:top w:val="single" w:sz="4" w:space="0" w:color="auto"/>
              <w:left w:val="single" w:sz="4" w:space="0" w:color="auto"/>
              <w:right w:val="single" w:sz="4" w:space="0" w:color="auto"/>
            </w:tcBorders>
            <w:vAlign w:val="center"/>
          </w:tcPr>
          <w:p w14:paraId="6B4D6345" w14:textId="21EBFF0A" w:rsidR="00800F84" w:rsidRPr="00800F84" w:rsidRDefault="00800F84" w:rsidP="00800F84">
            <w:pPr>
              <w:jc w:val="center"/>
              <w:rPr>
                <w:rFonts w:eastAsia="Times New Roman" w:cs="Arial"/>
                <w:color w:val="FF0000"/>
                <w:sz w:val="16"/>
                <w:szCs w:val="16"/>
                <w:lang w:eastAsia="en-GB"/>
              </w:rPr>
            </w:pPr>
            <w:r w:rsidRPr="00800F84">
              <w:rPr>
                <w:rFonts w:eastAsia="Times New Roman" w:cs="Arial"/>
                <w:color w:val="FF0000"/>
                <w:sz w:val="16"/>
                <w:szCs w:val="16"/>
                <w:lang w:eastAsia="en-GB"/>
              </w:rPr>
              <w:t>Not Assessed</w:t>
            </w:r>
          </w:p>
        </w:tc>
        <w:tc>
          <w:tcPr>
            <w:tcW w:w="492" w:type="pct"/>
            <w:tcBorders>
              <w:left w:val="single" w:sz="4" w:space="0" w:color="auto"/>
              <w:right w:val="single" w:sz="4" w:space="0" w:color="auto"/>
            </w:tcBorders>
            <w:vAlign w:val="center"/>
          </w:tcPr>
          <w:p w14:paraId="7D7ECB94" w14:textId="2987BFC7" w:rsidR="00800F84" w:rsidRPr="00800F84" w:rsidRDefault="00800F84" w:rsidP="00800F84">
            <w:pPr>
              <w:jc w:val="center"/>
              <w:rPr>
                <w:rFonts w:cs="Arial"/>
                <w:color w:val="FF0000"/>
                <w:sz w:val="16"/>
                <w:szCs w:val="16"/>
              </w:rPr>
            </w:pPr>
            <w:r w:rsidRPr="00800F84">
              <w:rPr>
                <w:rFonts w:eastAsia="Times New Roman" w:cs="Arial"/>
                <w:color w:val="FF0000"/>
                <w:sz w:val="16"/>
                <w:szCs w:val="16"/>
                <w:lang w:eastAsia="en-GB"/>
              </w:rPr>
              <w:t>Not Assessed</w:t>
            </w:r>
          </w:p>
        </w:tc>
        <w:tc>
          <w:tcPr>
            <w:tcW w:w="446" w:type="pct"/>
            <w:tcBorders>
              <w:top w:val="single" w:sz="4" w:space="0" w:color="auto"/>
              <w:left w:val="single" w:sz="4" w:space="0" w:color="auto"/>
              <w:right w:val="single" w:sz="4" w:space="0" w:color="auto"/>
            </w:tcBorders>
            <w:vAlign w:val="center"/>
          </w:tcPr>
          <w:p w14:paraId="0454E687" w14:textId="1F850D23" w:rsidR="00800F84" w:rsidRPr="00800F84" w:rsidRDefault="00800F84" w:rsidP="00800F84">
            <w:pPr>
              <w:jc w:val="center"/>
              <w:rPr>
                <w:rFonts w:cs="Arial"/>
                <w:color w:val="FF0000"/>
                <w:sz w:val="16"/>
                <w:szCs w:val="16"/>
              </w:rPr>
            </w:pPr>
            <w:r w:rsidRPr="00800F84">
              <w:rPr>
                <w:rFonts w:eastAsia="Times New Roman" w:cs="Arial"/>
                <w:color w:val="FF0000"/>
                <w:sz w:val="16"/>
                <w:szCs w:val="16"/>
                <w:lang w:eastAsia="en-GB"/>
              </w:rPr>
              <w:t>Not Assessed</w:t>
            </w:r>
          </w:p>
        </w:tc>
        <w:tc>
          <w:tcPr>
            <w:tcW w:w="353" w:type="pct"/>
            <w:tcBorders>
              <w:top w:val="single" w:sz="4" w:space="0" w:color="auto"/>
              <w:left w:val="single" w:sz="4" w:space="0" w:color="auto"/>
              <w:right w:val="single" w:sz="4" w:space="0" w:color="auto"/>
            </w:tcBorders>
            <w:vAlign w:val="center"/>
          </w:tcPr>
          <w:p w14:paraId="481C82F6" w14:textId="474A8BD6" w:rsidR="00800F84" w:rsidRPr="00800F84" w:rsidRDefault="00800F84" w:rsidP="00800F84">
            <w:pPr>
              <w:jc w:val="center"/>
              <w:rPr>
                <w:rFonts w:cs="Arial"/>
                <w:color w:val="FF0000"/>
                <w:sz w:val="16"/>
                <w:szCs w:val="16"/>
              </w:rPr>
            </w:pPr>
            <w:r w:rsidRPr="00800F84">
              <w:rPr>
                <w:rFonts w:eastAsia="Times New Roman" w:cs="Arial"/>
                <w:color w:val="FF0000"/>
                <w:sz w:val="16"/>
                <w:szCs w:val="16"/>
                <w:lang w:eastAsia="en-GB"/>
              </w:rPr>
              <w:t>No Award</w:t>
            </w:r>
          </w:p>
        </w:tc>
      </w:tr>
      <w:tr w:rsidR="00000601" w:rsidRPr="006D0D78" w14:paraId="49751D0D" w14:textId="67C0FA6E" w:rsidTr="00110D43">
        <w:trPr>
          <w:trHeight w:val="70"/>
          <w:jc w:val="center"/>
        </w:trPr>
        <w:tc>
          <w:tcPr>
            <w:tcW w:w="5000" w:type="pct"/>
            <w:gridSpan w:val="13"/>
            <w:tcBorders>
              <w:right w:val="single" w:sz="4" w:space="0" w:color="auto"/>
            </w:tcBorders>
            <w:shd w:val="clear" w:color="auto" w:fill="44546A" w:themeFill="text2"/>
          </w:tcPr>
          <w:p w14:paraId="71543D01" w14:textId="35AC5DCC" w:rsidR="00000601" w:rsidRPr="00F14959" w:rsidRDefault="00000601" w:rsidP="00827AAD">
            <w:pPr>
              <w:jc w:val="center"/>
              <w:rPr>
                <w:rFonts w:eastAsia="Times New Roman" w:cs="Arial"/>
                <w:b/>
                <w:bCs/>
                <w:color w:val="FFFF00"/>
                <w:sz w:val="28"/>
                <w:szCs w:val="28"/>
                <w:lang w:eastAsia="en-GB"/>
              </w:rPr>
            </w:pPr>
            <w:r>
              <w:rPr>
                <w:rFonts w:eastAsia="Times New Roman" w:cs="Arial"/>
                <w:b/>
                <w:bCs/>
                <w:color w:val="FFFF00"/>
                <w:sz w:val="28"/>
                <w:szCs w:val="28"/>
                <w:lang w:eastAsia="en-GB"/>
              </w:rPr>
              <w:t>EXAMPLE - Product Lot 2</w:t>
            </w:r>
          </w:p>
        </w:tc>
      </w:tr>
      <w:tr w:rsidR="00000601" w:rsidRPr="006D0D78" w14:paraId="7C7D9DE4" w14:textId="47B5308C" w:rsidTr="00800F84">
        <w:trPr>
          <w:gridAfter w:val="1"/>
          <w:wAfter w:w="5" w:type="pct"/>
          <w:trHeight w:val="270"/>
          <w:jc w:val="center"/>
        </w:trPr>
        <w:tc>
          <w:tcPr>
            <w:tcW w:w="400" w:type="pct"/>
            <w:tcBorders>
              <w:top w:val="single" w:sz="4" w:space="0" w:color="auto"/>
              <w:right w:val="single" w:sz="4" w:space="0" w:color="auto"/>
            </w:tcBorders>
            <w:shd w:val="clear" w:color="auto" w:fill="auto"/>
            <w:noWrap/>
            <w:vAlign w:val="center"/>
          </w:tcPr>
          <w:p w14:paraId="2F5FCC99" w14:textId="19D252B8" w:rsidR="00000601" w:rsidRPr="006D0D78" w:rsidRDefault="00000601" w:rsidP="00000601">
            <w:pPr>
              <w:jc w:val="center"/>
              <w:rPr>
                <w:rFonts w:eastAsia="Times New Roman" w:cs="Arial"/>
                <w:color w:val="000000"/>
                <w:sz w:val="16"/>
                <w:szCs w:val="16"/>
                <w:lang w:eastAsia="en-GB"/>
              </w:rPr>
            </w:pPr>
            <w:r>
              <w:rPr>
                <w:rFonts w:eastAsia="Times New Roman" w:cs="Arial"/>
                <w:color w:val="000000"/>
                <w:sz w:val="16"/>
                <w:szCs w:val="16"/>
                <w:lang w:eastAsia="en-GB"/>
              </w:rPr>
              <w:t>Supplier A</w:t>
            </w:r>
          </w:p>
        </w:tc>
        <w:tc>
          <w:tcPr>
            <w:tcW w:w="359" w:type="pct"/>
            <w:tcBorders>
              <w:top w:val="single" w:sz="4" w:space="0" w:color="auto"/>
              <w:left w:val="single" w:sz="4" w:space="0" w:color="auto"/>
              <w:right w:val="single" w:sz="4" w:space="0" w:color="auto"/>
            </w:tcBorders>
            <w:shd w:val="clear" w:color="auto" w:fill="auto"/>
            <w:vAlign w:val="center"/>
          </w:tcPr>
          <w:p w14:paraId="433B6E7C" w14:textId="34BC1617" w:rsidR="00000601" w:rsidRPr="00F14959" w:rsidRDefault="00000601" w:rsidP="00000601">
            <w:pPr>
              <w:jc w:val="center"/>
              <w:rPr>
                <w:rFonts w:eastAsia="Times New Roman" w:cs="Arial"/>
                <w:b/>
                <w:bCs/>
                <w:color w:val="000000"/>
                <w:sz w:val="16"/>
                <w:szCs w:val="16"/>
                <w:lang w:eastAsia="en-GB"/>
              </w:rPr>
            </w:pPr>
            <w:r w:rsidRPr="006D0D78">
              <w:rPr>
                <w:rFonts w:eastAsia="Times New Roman" w:cs="Arial"/>
                <w:color w:val="000000"/>
                <w:sz w:val="16"/>
                <w:szCs w:val="16"/>
                <w:lang w:eastAsia="en-GB"/>
              </w:rPr>
              <w:t>£25.00</w:t>
            </w:r>
          </w:p>
        </w:tc>
        <w:tc>
          <w:tcPr>
            <w:tcW w:w="341" w:type="pct"/>
            <w:tcBorders>
              <w:top w:val="single" w:sz="4" w:space="0" w:color="auto"/>
              <w:left w:val="single" w:sz="4" w:space="0" w:color="auto"/>
              <w:right w:val="single" w:sz="4" w:space="0" w:color="auto"/>
            </w:tcBorders>
            <w:shd w:val="clear" w:color="auto" w:fill="auto"/>
            <w:vAlign w:val="center"/>
          </w:tcPr>
          <w:p w14:paraId="0938D3EA" w14:textId="2EA84181" w:rsidR="00000601" w:rsidRPr="00F14959" w:rsidRDefault="00000601" w:rsidP="0000060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top w:val="single" w:sz="4" w:space="0" w:color="auto"/>
              <w:left w:val="single" w:sz="4" w:space="0" w:color="auto"/>
              <w:right w:val="single" w:sz="4" w:space="0" w:color="auto"/>
            </w:tcBorders>
            <w:shd w:val="clear" w:color="auto" w:fill="auto"/>
            <w:vAlign w:val="center"/>
          </w:tcPr>
          <w:p w14:paraId="642672AD" w14:textId="07E5C0D7" w:rsidR="00000601" w:rsidRPr="00F14959" w:rsidRDefault="00000601" w:rsidP="00000601">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20A394E" w14:textId="1423BCD1" w:rsidR="00000601" w:rsidRPr="006D4BDD" w:rsidRDefault="00000601" w:rsidP="00000601">
            <w:pPr>
              <w:jc w:val="center"/>
              <w:rPr>
                <w:rFonts w:eastAsia="Times New Roman" w:cs="Arial"/>
                <w:b/>
                <w:bCs/>
                <w:color w:val="000000"/>
                <w:sz w:val="16"/>
                <w:szCs w:val="16"/>
                <w:highlight w:val="green"/>
                <w:lang w:eastAsia="en-GB"/>
              </w:rPr>
            </w:pPr>
            <w:r>
              <w:rPr>
                <w:rFonts w:cs="Arial"/>
                <w:color w:val="000000"/>
                <w:sz w:val="16"/>
                <w:szCs w:val="16"/>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D4532BD" w14:textId="3A0F670E" w:rsidR="00000601" w:rsidRPr="006D4BDD" w:rsidRDefault="00000601" w:rsidP="00000601">
            <w:pPr>
              <w:jc w:val="center"/>
              <w:rPr>
                <w:rFonts w:eastAsia="Times New Roman" w:cs="Arial"/>
                <w:b/>
                <w:bCs/>
                <w:color w:val="000000"/>
                <w:sz w:val="16"/>
                <w:szCs w:val="16"/>
                <w:highlight w:val="green"/>
                <w:lang w:eastAsia="en-GB"/>
              </w:rPr>
            </w:pPr>
            <w:r>
              <w:rPr>
                <w:rFonts w:cs="Arial"/>
                <w:color w:val="000000"/>
                <w:sz w:val="16"/>
                <w:szCs w:val="16"/>
              </w:rPr>
              <w:t>40.00</w:t>
            </w:r>
          </w:p>
        </w:tc>
        <w:tc>
          <w:tcPr>
            <w:tcW w:w="461" w:type="pct"/>
            <w:tcBorders>
              <w:top w:val="single" w:sz="4" w:space="0" w:color="auto"/>
              <w:left w:val="single" w:sz="4" w:space="0" w:color="auto"/>
              <w:right w:val="single" w:sz="4" w:space="0" w:color="auto"/>
            </w:tcBorders>
            <w:shd w:val="clear" w:color="auto" w:fill="auto"/>
            <w:noWrap/>
            <w:vAlign w:val="center"/>
          </w:tcPr>
          <w:p w14:paraId="22C1B65C" w14:textId="27A21DE9" w:rsidR="00000601" w:rsidRPr="006D0D78" w:rsidRDefault="007B1772" w:rsidP="00000601">
            <w:pPr>
              <w:jc w:val="center"/>
              <w:rPr>
                <w:rFonts w:eastAsia="Times New Roman" w:cs="Arial"/>
                <w:color w:val="000000"/>
                <w:sz w:val="16"/>
                <w:szCs w:val="16"/>
                <w:lang w:eastAsia="en-GB"/>
              </w:rPr>
            </w:pPr>
            <w:r>
              <w:rPr>
                <w:rFonts w:eastAsia="Times New Roman" w:cs="Arial"/>
                <w:color w:val="000000"/>
                <w:sz w:val="16"/>
                <w:szCs w:val="16"/>
                <w:lang w:eastAsia="en-GB"/>
              </w:rPr>
              <w:t>36.00</w:t>
            </w:r>
          </w:p>
        </w:tc>
        <w:tc>
          <w:tcPr>
            <w:tcW w:w="541" w:type="pct"/>
            <w:tcBorders>
              <w:top w:val="single" w:sz="4" w:space="0" w:color="auto"/>
              <w:left w:val="single" w:sz="4" w:space="0" w:color="auto"/>
              <w:right w:val="single" w:sz="4" w:space="0" w:color="auto"/>
            </w:tcBorders>
            <w:shd w:val="clear" w:color="auto" w:fill="00B050"/>
            <w:vAlign w:val="center"/>
          </w:tcPr>
          <w:p w14:paraId="280D3807" w14:textId="5677584E" w:rsidR="00000601" w:rsidRPr="007A3D6C" w:rsidRDefault="007B1772" w:rsidP="00000601">
            <w:pPr>
              <w:jc w:val="center"/>
              <w:rPr>
                <w:rFonts w:eastAsia="Times New Roman" w:cs="Arial"/>
                <w:color w:val="00B050"/>
                <w:sz w:val="16"/>
                <w:szCs w:val="16"/>
                <w:lang w:eastAsia="en-GB"/>
              </w:rPr>
            </w:pPr>
            <w:r>
              <w:rPr>
                <w:rFonts w:eastAsia="Times New Roman" w:cs="Arial"/>
                <w:color w:val="000000"/>
                <w:sz w:val="16"/>
                <w:szCs w:val="16"/>
                <w:lang w:eastAsia="en-GB"/>
              </w:rPr>
              <w:t>86.00</w:t>
            </w:r>
          </w:p>
        </w:tc>
        <w:tc>
          <w:tcPr>
            <w:tcW w:w="398"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CB81847" w14:textId="58747475" w:rsidR="00000601" w:rsidRDefault="00000601" w:rsidP="00000601">
            <w:pPr>
              <w:jc w:val="center"/>
              <w:rPr>
                <w:rFonts w:cs="Arial"/>
                <w:color w:val="000000"/>
                <w:sz w:val="16"/>
                <w:szCs w:val="16"/>
              </w:rPr>
            </w:pPr>
            <w:r>
              <w:rPr>
                <w:rFonts w:eastAsia="Times New Roman" w:cs="Arial"/>
                <w:color w:val="000000"/>
                <w:sz w:val="16"/>
                <w:szCs w:val="16"/>
                <w:lang w:eastAsia="en-GB"/>
              </w:rPr>
              <w:t>PASS</w:t>
            </w:r>
          </w:p>
        </w:tc>
        <w:tc>
          <w:tcPr>
            <w:tcW w:w="492" w:type="pct"/>
            <w:tcBorders>
              <w:top w:val="single" w:sz="4" w:space="0" w:color="auto"/>
              <w:left w:val="single" w:sz="4" w:space="0" w:color="auto"/>
              <w:right w:val="single" w:sz="4" w:space="0" w:color="auto"/>
            </w:tcBorders>
            <w:shd w:val="clear" w:color="auto" w:fill="FFC000"/>
            <w:vAlign w:val="center"/>
          </w:tcPr>
          <w:p w14:paraId="33DD7B46" w14:textId="49E336BF" w:rsidR="00000601" w:rsidRDefault="00000601" w:rsidP="00000601">
            <w:pPr>
              <w:jc w:val="center"/>
              <w:rPr>
                <w:rFonts w:cs="Arial"/>
                <w:color w:val="000000"/>
                <w:sz w:val="16"/>
                <w:szCs w:val="16"/>
              </w:rPr>
            </w:pPr>
            <w:r>
              <w:rPr>
                <w:rFonts w:cs="Arial"/>
                <w:color w:val="000000"/>
                <w:sz w:val="16"/>
                <w:szCs w:val="16"/>
              </w:rPr>
              <w:t>15</w:t>
            </w:r>
          </w:p>
        </w:tc>
        <w:tc>
          <w:tcPr>
            <w:tcW w:w="446" w:type="pct"/>
            <w:tcBorders>
              <w:top w:val="single" w:sz="4" w:space="0" w:color="auto"/>
              <w:left w:val="single" w:sz="4" w:space="0" w:color="auto"/>
              <w:right w:val="single" w:sz="4" w:space="0" w:color="auto"/>
            </w:tcBorders>
            <w:shd w:val="clear" w:color="auto" w:fill="FFC000"/>
            <w:vAlign w:val="center"/>
          </w:tcPr>
          <w:p w14:paraId="3D3AC133" w14:textId="0AFEE750" w:rsidR="00000601" w:rsidRDefault="00000601" w:rsidP="00000601">
            <w:pPr>
              <w:jc w:val="center"/>
              <w:rPr>
                <w:rFonts w:cs="Arial"/>
                <w:color w:val="000000"/>
                <w:sz w:val="16"/>
                <w:szCs w:val="16"/>
              </w:rPr>
            </w:pPr>
            <w:r>
              <w:rPr>
                <w:rFonts w:eastAsia="Times New Roman" w:cs="Arial"/>
                <w:color w:val="000000"/>
                <w:sz w:val="16"/>
                <w:szCs w:val="16"/>
                <w:lang w:eastAsia="en-GB"/>
              </w:rPr>
              <w:t>Medium Risk</w:t>
            </w:r>
          </w:p>
        </w:tc>
        <w:tc>
          <w:tcPr>
            <w:tcW w:w="353" w:type="pct"/>
            <w:tcBorders>
              <w:top w:val="single" w:sz="4" w:space="0" w:color="auto"/>
              <w:left w:val="single" w:sz="4" w:space="0" w:color="auto"/>
              <w:right w:val="single" w:sz="4" w:space="0" w:color="auto"/>
            </w:tcBorders>
            <w:shd w:val="clear" w:color="auto" w:fill="00B050"/>
            <w:vAlign w:val="center"/>
          </w:tcPr>
          <w:p w14:paraId="0D1434F8" w14:textId="6CD4C368" w:rsidR="00000601" w:rsidRDefault="00000601" w:rsidP="00000601">
            <w:pPr>
              <w:jc w:val="center"/>
              <w:rPr>
                <w:rFonts w:cs="Arial"/>
                <w:color w:val="000000"/>
                <w:sz w:val="16"/>
                <w:szCs w:val="16"/>
              </w:rPr>
            </w:pPr>
            <w:r>
              <w:rPr>
                <w:rFonts w:eastAsia="Times New Roman" w:cs="Arial"/>
                <w:color w:val="000000"/>
                <w:sz w:val="16"/>
                <w:szCs w:val="16"/>
                <w:lang w:eastAsia="en-GB"/>
              </w:rPr>
              <w:t>PASS</w:t>
            </w:r>
          </w:p>
        </w:tc>
      </w:tr>
      <w:tr w:rsidR="00000601" w:rsidRPr="006D0D78" w14:paraId="74C4EA46" w14:textId="5B40B3DB" w:rsidTr="00800F84">
        <w:trPr>
          <w:gridAfter w:val="1"/>
          <w:wAfter w:w="5" w:type="pct"/>
          <w:trHeight w:val="270"/>
          <w:jc w:val="center"/>
        </w:trPr>
        <w:tc>
          <w:tcPr>
            <w:tcW w:w="400" w:type="pct"/>
            <w:tcBorders>
              <w:right w:val="single" w:sz="4" w:space="0" w:color="auto"/>
            </w:tcBorders>
            <w:shd w:val="clear" w:color="auto" w:fill="auto"/>
            <w:noWrap/>
            <w:vAlign w:val="center"/>
            <w:hideMark/>
          </w:tcPr>
          <w:p w14:paraId="7A1F360D" w14:textId="49DFD420" w:rsidR="00000601" w:rsidRPr="006D0D78" w:rsidRDefault="00000601" w:rsidP="00D37FE3">
            <w:pPr>
              <w:jc w:val="center"/>
              <w:rPr>
                <w:rFonts w:eastAsia="Times New Roman" w:cs="Arial"/>
                <w:color w:val="000000"/>
                <w:sz w:val="16"/>
                <w:szCs w:val="16"/>
                <w:lang w:eastAsia="en-GB"/>
              </w:rPr>
            </w:pPr>
            <w:r>
              <w:rPr>
                <w:rFonts w:eastAsia="Times New Roman" w:cs="Arial"/>
                <w:color w:val="000000"/>
                <w:sz w:val="16"/>
                <w:szCs w:val="16"/>
                <w:lang w:eastAsia="en-GB"/>
              </w:rPr>
              <w:t>Supplier B</w:t>
            </w:r>
          </w:p>
        </w:tc>
        <w:tc>
          <w:tcPr>
            <w:tcW w:w="359" w:type="pct"/>
            <w:tcBorders>
              <w:left w:val="single" w:sz="4" w:space="0" w:color="auto"/>
              <w:right w:val="single" w:sz="4" w:space="0" w:color="auto"/>
            </w:tcBorders>
            <w:shd w:val="clear" w:color="auto" w:fill="auto"/>
            <w:vAlign w:val="center"/>
          </w:tcPr>
          <w:p w14:paraId="5D4B78EF" w14:textId="5EE9D971" w:rsidR="00000601" w:rsidRPr="00674CDA" w:rsidRDefault="00000601" w:rsidP="00D37FE3">
            <w:pPr>
              <w:jc w:val="center"/>
              <w:rPr>
                <w:rFonts w:eastAsia="Times New Roman" w:cs="Arial"/>
                <w:b/>
                <w:bCs/>
                <w:color w:val="000000"/>
                <w:sz w:val="16"/>
                <w:szCs w:val="16"/>
                <w:lang w:eastAsia="en-GB"/>
              </w:rPr>
            </w:pPr>
            <w:r w:rsidRPr="00674CDA">
              <w:rPr>
                <w:rFonts w:eastAsia="Times New Roman" w:cs="Arial"/>
                <w:b/>
                <w:bCs/>
                <w:color w:val="000000"/>
                <w:sz w:val="16"/>
                <w:szCs w:val="16"/>
                <w:highlight w:val="green"/>
                <w:lang w:eastAsia="en-GB"/>
              </w:rPr>
              <w:t>£22.50</w:t>
            </w:r>
          </w:p>
        </w:tc>
        <w:tc>
          <w:tcPr>
            <w:tcW w:w="341" w:type="pct"/>
            <w:tcBorders>
              <w:left w:val="single" w:sz="4" w:space="0" w:color="auto"/>
              <w:right w:val="single" w:sz="4" w:space="0" w:color="auto"/>
            </w:tcBorders>
            <w:vAlign w:val="center"/>
          </w:tcPr>
          <w:p w14:paraId="1A69853D" w14:textId="5A0A6EDA" w:rsidR="00000601" w:rsidRPr="00F14959" w:rsidRDefault="00000601" w:rsidP="00D37FE3">
            <w:pPr>
              <w:jc w:val="center"/>
              <w:rPr>
                <w:rFonts w:eastAsia="Times New Roman" w:cs="Arial"/>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vAlign w:val="center"/>
          </w:tcPr>
          <w:p w14:paraId="5D293A05" w14:textId="54DB7B47" w:rsidR="00000601" w:rsidRPr="00F14959" w:rsidRDefault="00000601" w:rsidP="00D37FE3">
            <w:pPr>
              <w:jc w:val="center"/>
              <w:rPr>
                <w:rFonts w:eastAsia="Times New Roman" w:cs="Arial"/>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nil"/>
              <w:left w:val="single" w:sz="4" w:space="0" w:color="auto"/>
              <w:bottom w:val="single" w:sz="4" w:space="0" w:color="auto"/>
              <w:right w:val="single" w:sz="4" w:space="0" w:color="auto"/>
            </w:tcBorders>
            <w:shd w:val="clear" w:color="auto" w:fill="auto"/>
            <w:vAlign w:val="center"/>
          </w:tcPr>
          <w:p w14:paraId="11A3A8E3" w14:textId="5CE0C46F" w:rsidR="00000601" w:rsidRPr="006D0D78" w:rsidRDefault="00000601" w:rsidP="00D37FE3">
            <w:pPr>
              <w:jc w:val="center"/>
              <w:rPr>
                <w:rFonts w:eastAsia="Times New Roman" w:cs="Arial"/>
                <w:color w:val="000000"/>
                <w:sz w:val="16"/>
                <w:szCs w:val="16"/>
                <w:lang w:eastAsia="en-GB"/>
              </w:rPr>
            </w:pPr>
            <w:r>
              <w:rPr>
                <w:rFonts w:cs="Arial"/>
                <w:color w:val="000000"/>
                <w:sz w:val="16"/>
                <w:szCs w:val="16"/>
              </w:rPr>
              <w:t>7.50</w:t>
            </w:r>
          </w:p>
        </w:tc>
        <w:tc>
          <w:tcPr>
            <w:tcW w:w="434" w:type="pct"/>
            <w:tcBorders>
              <w:top w:val="nil"/>
              <w:left w:val="nil"/>
              <w:bottom w:val="single" w:sz="4" w:space="0" w:color="auto"/>
              <w:right w:val="single" w:sz="4" w:space="0" w:color="auto"/>
            </w:tcBorders>
            <w:shd w:val="clear" w:color="auto" w:fill="auto"/>
            <w:vAlign w:val="center"/>
          </w:tcPr>
          <w:p w14:paraId="4E92C27D" w14:textId="35DCADEB" w:rsidR="00000601" w:rsidRPr="006D0D78" w:rsidRDefault="00000601" w:rsidP="00D37FE3">
            <w:pPr>
              <w:jc w:val="center"/>
              <w:rPr>
                <w:rFonts w:eastAsia="Times New Roman" w:cs="Arial"/>
                <w:color w:val="000000"/>
                <w:sz w:val="16"/>
                <w:szCs w:val="16"/>
                <w:lang w:eastAsia="en-GB"/>
              </w:rPr>
            </w:pPr>
            <w:r>
              <w:rPr>
                <w:rFonts w:cs="Arial"/>
                <w:color w:val="000000"/>
                <w:sz w:val="16"/>
                <w:szCs w:val="16"/>
              </w:rPr>
              <w:t>29.62</w:t>
            </w:r>
          </w:p>
        </w:tc>
        <w:tc>
          <w:tcPr>
            <w:tcW w:w="461" w:type="pct"/>
            <w:tcBorders>
              <w:left w:val="single" w:sz="4" w:space="0" w:color="auto"/>
              <w:right w:val="single" w:sz="4" w:space="0" w:color="auto"/>
            </w:tcBorders>
            <w:shd w:val="clear" w:color="auto" w:fill="auto"/>
            <w:noWrap/>
            <w:vAlign w:val="center"/>
          </w:tcPr>
          <w:p w14:paraId="6DEB3E60" w14:textId="491C8BB4" w:rsidR="00000601" w:rsidRPr="006D0D78" w:rsidRDefault="00EB2956" w:rsidP="00D37FE3">
            <w:pPr>
              <w:jc w:val="center"/>
              <w:rPr>
                <w:rFonts w:eastAsia="Times New Roman" w:cs="Arial"/>
                <w:color w:val="000000"/>
                <w:sz w:val="16"/>
                <w:szCs w:val="16"/>
                <w:lang w:eastAsia="en-GB"/>
              </w:rPr>
            </w:pPr>
            <w:r>
              <w:rPr>
                <w:rFonts w:eastAsia="Times New Roman" w:cs="Arial"/>
                <w:color w:val="000000"/>
                <w:sz w:val="16"/>
                <w:szCs w:val="16"/>
                <w:lang w:eastAsia="en-GB"/>
              </w:rPr>
              <w:t>40.00</w:t>
            </w:r>
          </w:p>
        </w:tc>
        <w:tc>
          <w:tcPr>
            <w:tcW w:w="541" w:type="pct"/>
            <w:tcBorders>
              <w:top w:val="nil"/>
              <w:left w:val="single" w:sz="4" w:space="0" w:color="000000"/>
              <w:bottom w:val="single" w:sz="4" w:space="0" w:color="000000"/>
              <w:right w:val="single" w:sz="4" w:space="0" w:color="000000"/>
            </w:tcBorders>
            <w:shd w:val="clear" w:color="auto" w:fill="auto"/>
            <w:vAlign w:val="center"/>
          </w:tcPr>
          <w:p w14:paraId="7A3EDBB4" w14:textId="0D3B4460" w:rsidR="00000601" w:rsidRPr="006D0D78" w:rsidRDefault="007B1772" w:rsidP="00D37FE3">
            <w:pPr>
              <w:jc w:val="center"/>
              <w:rPr>
                <w:rFonts w:eastAsia="Times New Roman" w:cs="Arial"/>
                <w:color w:val="000000"/>
                <w:sz w:val="16"/>
                <w:szCs w:val="16"/>
                <w:lang w:eastAsia="en-GB"/>
              </w:rPr>
            </w:pPr>
            <w:r>
              <w:rPr>
                <w:rFonts w:cs="Arial"/>
                <w:color w:val="000000"/>
                <w:sz w:val="16"/>
                <w:szCs w:val="16"/>
              </w:rPr>
              <w:t>77.12</w:t>
            </w:r>
          </w:p>
        </w:tc>
        <w:tc>
          <w:tcPr>
            <w:tcW w:w="398" w:type="pct"/>
            <w:tcBorders>
              <w:top w:val="single" w:sz="4" w:space="0" w:color="auto"/>
              <w:left w:val="single" w:sz="4" w:space="0" w:color="auto"/>
              <w:right w:val="single" w:sz="4" w:space="0" w:color="auto"/>
            </w:tcBorders>
            <w:vAlign w:val="center"/>
          </w:tcPr>
          <w:p w14:paraId="59A465E2" w14:textId="0E056E0E" w:rsidR="00000601" w:rsidRPr="00FE2151" w:rsidRDefault="00000601" w:rsidP="00D37FE3">
            <w:pPr>
              <w:jc w:val="center"/>
              <w:rPr>
                <w:rFonts w:eastAsia="Times New Roman" w:cs="Arial"/>
                <w:color w:val="000000"/>
                <w:sz w:val="16"/>
                <w:szCs w:val="16"/>
                <w:lang w:eastAsia="en-GB"/>
              </w:rPr>
            </w:pPr>
            <w:r>
              <w:rPr>
                <w:rFonts w:eastAsia="Times New Roman" w:cs="Arial"/>
                <w:color w:val="000000"/>
                <w:sz w:val="16"/>
                <w:szCs w:val="16"/>
                <w:lang w:eastAsia="en-GB"/>
              </w:rPr>
              <w:t>Not Assessed</w:t>
            </w:r>
          </w:p>
        </w:tc>
        <w:tc>
          <w:tcPr>
            <w:tcW w:w="492" w:type="pct"/>
            <w:tcBorders>
              <w:top w:val="single" w:sz="4" w:space="0" w:color="auto"/>
              <w:left w:val="single" w:sz="4" w:space="0" w:color="auto"/>
              <w:right w:val="single" w:sz="4" w:space="0" w:color="auto"/>
            </w:tcBorders>
            <w:vAlign w:val="center"/>
          </w:tcPr>
          <w:p w14:paraId="6947ACB9" w14:textId="2D881BEF" w:rsidR="00000601" w:rsidRDefault="00000601" w:rsidP="00D37FE3">
            <w:pPr>
              <w:jc w:val="center"/>
              <w:rPr>
                <w:rFonts w:eastAsia="Times New Roman" w:cs="Arial"/>
                <w:color w:val="000000"/>
                <w:sz w:val="16"/>
                <w:szCs w:val="16"/>
                <w:lang w:eastAsia="en-GB"/>
              </w:rPr>
            </w:pPr>
            <w:r w:rsidRPr="00FE2151">
              <w:rPr>
                <w:rFonts w:eastAsia="Times New Roman" w:cs="Arial"/>
                <w:color w:val="000000"/>
                <w:sz w:val="16"/>
                <w:szCs w:val="16"/>
                <w:lang w:eastAsia="en-GB"/>
              </w:rPr>
              <w:t>Not Assessed</w:t>
            </w:r>
          </w:p>
        </w:tc>
        <w:tc>
          <w:tcPr>
            <w:tcW w:w="446" w:type="pct"/>
            <w:tcBorders>
              <w:top w:val="single" w:sz="4" w:space="0" w:color="auto"/>
              <w:left w:val="single" w:sz="4" w:space="0" w:color="auto"/>
              <w:right w:val="single" w:sz="4" w:space="0" w:color="auto"/>
            </w:tcBorders>
            <w:vAlign w:val="center"/>
          </w:tcPr>
          <w:p w14:paraId="6FD66BB2" w14:textId="52CEF988" w:rsidR="00000601" w:rsidRDefault="00000601" w:rsidP="00D37FE3">
            <w:pPr>
              <w:jc w:val="center"/>
              <w:rPr>
                <w:rFonts w:cs="Arial"/>
                <w:color w:val="000000"/>
                <w:sz w:val="16"/>
                <w:szCs w:val="16"/>
              </w:rPr>
            </w:pPr>
            <w:r>
              <w:rPr>
                <w:rFonts w:eastAsia="Times New Roman" w:cs="Arial"/>
                <w:color w:val="000000"/>
                <w:sz w:val="16"/>
                <w:szCs w:val="16"/>
                <w:lang w:eastAsia="en-GB"/>
              </w:rPr>
              <w:t>Not Assessed</w:t>
            </w:r>
          </w:p>
        </w:tc>
        <w:tc>
          <w:tcPr>
            <w:tcW w:w="353" w:type="pct"/>
            <w:tcBorders>
              <w:top w:val="single" w:sz="4" w:space="0" w:color="auto"/>
              <w:left w:val="single" w:sz="4" w:space="0" w:color="auto"/>
              <w:right w:val="single" w:sz="4" w:space="0" w:color="auto"/>
            </w:tcBorders>
            <w:vAlign w:val="center"/>
          </w:tcPr>
          <w:p w14:paraId="5C40C760" w14:textId="1D346609" w:rsidR="00000601" w:rsidRDefault="00000601" w:rsidP="00D37FE3">
            <w:pPr>
              <w:jc w:val="center"/>
              <w:rPr>
                <w:rFonts w:eastAsia="Times New Roman" w:cs="Arial"/>
                <w:color w:val="000000"/>
                <w:sz w:val="16"/>
                <w:szCs w:val="16"/>
                <w:lang w:eastAsia="en-GB"/>
              </w:rPr>
            </w:pPr>
            <w:r>
              <w:rPr>
                <w:rFonts w:eastAsia="Times New Roman" w:cs="Arial"/>
                <w:color w:val="000000"/>
                <w:sz w:val="16"/>
                <w:szCs w:val="16"/>
                <w:lang w:eastAsia="en-GB"/>
              </w:rPr>
              <w:t>No Award</w:t>
            </w:r>
          </w:p>
        </w:tc>
      </w:tr>
      <w:tr w:rsidR="00800F84" w:rsidRPr="006D0D78" w14:paraId="0D06E842" w14:textId="77777777" w:rsidTr="00800F84">
        <w:trPr>
          <w:gridAfter w:val="1"/>
          <w:wAfter w:w="5" w:type="pct"/>
          <w:trHeight w:val="270"/>
          <w:jc w:val="center"/>
        </w:trPr>
        <w:tc>
          <w:tcPr>
            <w:tcW w:w="400" w:type="pct"/>
            <w:tcBorders>
              <w:right w:val="single" w:sz="4" w:space="0" w:color="auto"/>
            </w:tcBorders>
            <w:shd w:val="clear" w:color="auto" w:fill="auto"/>
            <w:noWrap/>
            <w:vAlign w:val="center"/>
          </w:tcPr>
          <w:p w14:paraId="451EC49C" w14:textId="7B88FCA5"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Supplier C</w:t>
            </w:r>
          </w:p>
        </w:tc>
        <w:tc>
          <w:tcPr>
            <w:tcW w:w="359" w:type="pct"/>
            <w:tcBorders>
              <w:left w:val="single" w:sz="4" w:space="0" w:color="auto"/>
              <w:right w:val="single" w:sz="4" w:space="0" w:color="auto"/>
            </w:tcBorders>
            <w:shd w:val="clear" w:color="auto" w:fill="auto"/>
            <w:vAlign w:val="center"/>
          </w:tcPr>
          <w:p w14:paraId="486976E7" w14:textId="1B1F2E77" w:rsidR="00800F84" w:rsidRPr="00EB2956" w:rsidRDefault="007B1772" w:rsidP="00800F84">
            <w:pPr>
              <w:jc w:val="center"/>
              <w:rPr>
                <w:rFonts w:eastAsia="Times New Roman" w:cs="Arial"/>
                <w:color w:val="000000"/>
                <w:sz w:val="16"/>
                <w:szCs w:val="16"/>
                <w:lang w:eastAsia="en-GB"/>
              </w:rPr>
            </w:pPr>
            <w:r>
              <w:rPr>
                <w:rFonts w:eastAsia="Times New Roman" w:cs="Arial"/>
                <w:color w:val="FF0000"/>
                <w:sz w:val="16"/>
                <w:szCs w:val="16"/>
                <w:lang w:eastAsia="en-GB"/>
              </w:rPr>
              <w:t>*</w:t>
            </w:r>
            <w:r w:rsidR="00800F84" w:rsidRPr="00EB2956">
              <w:rPr>
                <w:rFonts w:eastAsia="Times New Roman" w:cs="Arial"/>
                <w:color w:val="FF0000"/>
                <w:sz w:val="16"/>
                <w:szCs w:val="16"/>
                <w:lang w:eastAsia="en-GB"/>
              </w:rPr>
              <w:t>£21.00</w:t>
            </w:r>
          </w:p>
        </w:tc>
        <w:tc>
          <w:tcPr>
            <w:tcW w:w="341" w:type="pct"/>
            <w:tcBorders>
              <w:left w:val="single" w:sz="4" w:space="0" w:color="auto"/>
              <w:right w:val="single" w:sz="4" w:space="0" w:color="auto"/>
            </w:tcBorders>
            <w:vAlign w:val="center"/>
          </w:tcPr>
          <w:p w14:paraId="11035AC8" w14:textId="33E90330"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vAlign w:val="center"/>
          </w:tcPr>
          <w:p w14:paraId="48BE5C7C" w14:textId="67E1C23A"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color w:val="000000"/>
                <w:sz w:val="16"/>
                <w:szCs w:val="16"/>
                <w:highlight w:val="red"/>
                <w:lang w:eastAsia="en-GB"/>
              </w:rPr>
              <w:t>FAIL</w:t>
            </w:r>
          </w:p>
        </w:tc>
        <w:tc>
          <w:tcPr>
            <w:tcW w:w="403" w:type="pct"/>
            <w:tcBorders>
              <w:left w:val="single" w:sz="4" w:space="0" w:color="auto"/>
              <w:right w:val="single" w:sz="4" w:space="0" w:color="auto"/>
            </w:tcBorders>
            <w:vAlign w:val="center"/>
          </w:tcPr>
          <w:p w14:paraId="49EED2DE" w14:textId="24D0ED12" w:rsidR="00800F84" w:rsidRDefault="00800F84" w:rsidP="00800F84">
            <w:pPr>
              <w:jc w:val="center"/>
              <w:rPr>
                <w:rFonts w:cs="Arial"/>
                <w:color w:val="000000"/>
                <w:sz w:val="16"/>
                <w:szCs w:val="16"/>
              </w:rPr>
            </w:pPr>
            <w:r w:rsidRPr="00F14959">
              <w:rPr>
                <w:rFonts w:eastAsia="Times New Roman" w:cs="Arial"/>
                <w:color w:val="FF0000"/>
                <w:sz w:val="16"/>
                <w:szCs w:val="16"/>
                <w:lang w:eastAsia="en-GB"/>
              </w:rPr>
              <w:t>Not Assessed</w:t>
            </w:r>
          </w:p>
        </w:tc>
        <w:tc>
          <w:tcPr>
            <w:tcW w:w="434" w:type="pct"/>
            <w:tcBorders>
              <w:left w:val="single" w:sz="4" w:space="0" w:color="auto"/>
              <w:right w:val="single" w:sz="4" w:space="0" w:color="auto"/>
            </w:tcBorders>
            <w:vAlign w:val="center"/>
          </w:tcPr>
          <w:p w14:paraId="6A1C75F9" w14:textId="338A4597" w:rsidR="00800F84" w:rsidRDefault="00800F84" w:rsidP="00800F84">
            <w:pPr>
              <w:jc w:val="center"/>
              <w:rPr>
                <w:rFonts w:cs="Arial"/>
                <w:color w:val="000000"/>
                <w:sz w:val="16"/>
                <w:szCs w:val="16"/>
              </w:rPr>
            </w:pPr>
            <w:r w:rsidRPr="00F14959">
              <w:rPr>
                <w:rFonts w:eastAsia="Times New Roman" w:cs="Arial"/>
                <w:color w:val="FF0000"/>
                <w:sz w:val="16"/>
                <w:szCs w:val="16"/>
                <w:lang w:eastAsia="en-GB"/>
              </w:rPr>
              <w:t>Not Assessed</w:t>
            </w:r>
          </w:p>
        </w:tc>
        <w:tc>
          <w:tcPr>
            <w:tcW w:w="461" w:type="pct"/>
            <w:tcBorders>
              <w:left w:val="single" w:sz="4" w:space="0" w:color="auto"/>
              <w:right w:val="single" w:sz="4" w:space="0" w:color="auto"/>
            </w:tcBorders>
            <w:shd w:val="clear" w:color="auto" w:fill="auto"/>
            <w:noWrap/>
            <w:vAlign w:val="center"/>
          </w:tcPr>
          <w:p w14:paraId="60E6BDCD" w14:textId="354DB17B" w:rsidR="00800F84" w:rsidRPr="006D0D78" w:rsidRDefault="00800F84" w:rsidP="00800F84">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c>
          <w:tcPr>
            <w:tcW w:w="541" w:type="pct"/>
            <w:tcBorders>
              <w:left w:val="single" w:sz="4" w:space="0" w:color="auto"/>
              <w:right w:val="single" w:sz="4" w:space="0" w:color="auto"/>
            </w:tcBorders>
            <w:vAlign w:val="center"/>
          </w:tcPr>
          <w:p w14:paraId="0F0C5457" w14:textId="5B612351" w:rsidR="00800F84" w:rsidRDefault="00800F84" w:rsidP="00800F84">
            <w:pPr>
              <w:jc w:val="center"/>
              <w:rPr>
                <w:rFonts w:cs="Arial"/>
                <w:color w:val="000000"/>
                <w:sz w:val="16"/>
                <w:szCs w:val="16"/>
              </w:rPr>
            </w:pPr>
            <w:r>
              <w:rPr>
                <w:rFonts w:eastAsia="Times New Roman" w:cs="Arial"/>
                <w:color w:val="FF0000"/>
                <w:sz w:val="16"/>
                <w:szCs w:val="16"/>
                <w:lang w:eastAsia="en-GB"/>
              </w:rPr>
              <w:t>0</w:t>
            </w:r>
          </w:p>
        </w:tc>
        <w:tc>
          <w:tcPr>
            <w:tcW w:w="398" w:type="pct"/>
            <w:tcBorders>
              <w:top w:val="single" w:sz="4" w:space="0" w:color="auto"/>
              <w:left w:val="single" w:sz="4" w:space="0" w:color="auto"/>
              <w:right w:val="single" w:sz="4" w:space="0" w:color="auto"/>
            </w:tcBorders>
            <w:vAlign w:val="center"/>
          </w:tcPr>
          <w:p w14:paraId="05036238" w14:textId="0C3F2123" w:rsidR="00800F84" w:rsidRDefault="00800F84" w:rsidP="00800F84">
            <w:pPr>
              <w:jc w:val="center"/>
              <w:rPr>
                <w:rFonts w:eastAsia="Times New Roman" w:cs="Arial"/>
                <w:color w:val="000000"/>
                <w:sz w:val="16"/>
                <w:szCs w:val="16"/>
                <w:lang w:eastAsia="en-GB"/>
              </w:rPr>
            </w:pPr>
            <w:r w:rsidRPr="00800F84">
              <w:rPr>
                <w:rFonts w:eastAsia="Times New Roman" w:cs="Arial"/>
                <w:color w:val="FF0000"/>
                <w:sz w:val="16"/>
                <w:szCs w:val="16"/>
                <w:lang w:eastAsia="en-GB"/>
              </w:rPr>
              <w:t>Not Assessed</w:t>
            </w:r>
          </w:p>
        </w:tc>
        <w:tc>
          <w:tcPr>
            <w:tcW w:w="492" w:type="pct"/>
            <w:tcBorders>
              <w:left w:val="single" w:sz="4" w:space="0" w:color="auto"/>
              <w:right w:val="single" w:sz="4" w:space="0" w:color="auto"/>
            </w:tcBorders>
            <w:vAlign w:val="center"/>
          </w:tcPr>
          <w:p w14:paraId="670C528A" w14:textId="75D9F549" w:rsidR="00800F84" w:rsidRPr="00FE2151" w:rsidRDefault="00800F84" w:rsidP="00800F84">
            <w:pPr>
              <w:jc w:val="center"/>
              <w:rPr>
                <w:rFonts w:eastAsia="Times New Roman" w:cs="Arial"/>
                <w:color w:val="000000"/>
                <w:sz w:val="16"/>
                <w:szCs w:val="16"/>
                <w:lang w:eastAsia="en-GB"/>
              </w:rPr>
            </w:pPr>
            <w:r w:rsidRPr="00800F84">
              <w:rPr>
                <w:rFonts w:eastAsia="Times New Roman" w:cs="Arial"/>
                <w:color w:val="FF0000"/>
                <w:sz w:val="16"/>
                <w:szCs w:val="16"/>
                <w:lang w:eastAsia="en-GB"/>
              </w:rPr>
              <w:t>Not Assessed</w:t>
            </w:r>
          </w:p>
        </w:tc>
        <w:tc>
          <w:tcPr>
            <w:tcW w:w="446" w:type="pct"/>
            <w:tcBorders>
              <w:top w:val="single" w:sz="4" w:space="0" w:color="auto"/>
              <w:left w:val="single" w:sz="4" w:space="0" w:color="auto"/>
              <w:right w:val="single" w:sz="4" w:space="0" w:color="auto"/>
            </w:tcBorders>
            <w:vAlign w:val="center"/>
          </w:tcPr>
          <w:p w14:paraId="5EC7562B" w14:textId="3A46FCF1" w:rsidR="00800F84" w:rsidRDefault="00800F84" w:rsidP="00800F84">
            <w:pPr>
              <w:jc w:val="center"/>
              <w:rPr>
                <w:rFonts w:eastAsia="Times New Roman" w:cs="Arial"/>
                <w:color w:val="000000"/>
                <w:sz w:val="16"/>
                <w:szCs w:val="16"/>
                <w:lang w:eastAsia="en-GB"/>
              </w:rPr>
            </w:pPr>
            <w:r w:rsidRPr="00800F84">
              <w:rPr>
                <w:rFonts w:eastAsia="Times New Roman" w:cs="Arial"/>
                <w:color w:val="FF0000"/>
                <w:sz w:val="16"/>
                <w:szCs w:val="16"/>
                <w:lang w:eastAsia="en-GB"/>
              </w:rPr>
              <w:t>Not Assessed</w:t>
            </w:r>
          </w:p>
        </w:tc>
        <w:tc>
          <w:tcPr>
            <w:tcW w:w="353" w:type="pct"/>
            <w:tcBorders>
              <w:top w:val="single" w:sz="4" w:space="0" w:color="auto"/>
              <w:left w:val="single" w:sz="4" w:space="0" w:color="auto"/>
              <w:right w:val="single" w:sz="4" w:space="0" w:color="auto"/>
            </w:tcBorders>
            <w:vAlign w:val="center"/>
          </w:tcPr>
          <w:p w14:paraId="204187E4" w14:textId="6DB94C1C" w:rsidR="00800F84" w:rsidRDefault="00800F84" w:rsidP="00800F84">
            <w:pPr>
              <w:jc w:val="center"/>
              <w:rPr>
                <w:rFonts w:eastAsia="Times New Roman" w:cs="Arial"/>
                <w:color w:val="000000"/>
                <w:sz w:val="16"/>
                <w:szCs w:val="16"/>
                <w:lang w:eastAsia="en-GB"/>
              </w:rPr>
            </w:pPr>
            <w:r w:rsidRPr="00800F84">
              <w:rPr>
                <w:rFonts w:eastAsia="Times New Roman" w:cs="Arial"/>
                <w:color w:val="FF0000"/>
                <w:sz w:val="16"/>
                <w:szCs w:val="16"/>
                <w:lang w:eastAsia="en-GB"/>
              </w:rPr>
              <w:t>No Award</w:t>
            </w:r>
          </w:p>
        </w:tc>
      </w:tr>
      <w:tr w:rsidR="00000601" w:rsidRPr="006D0D78" w14:paraId="44F5E917" w14:textId="1C5A205F" w:rsidTr="00110D43">
        <w:trPr>
          <w:trHeight w:val="70"/>
          <w:jc w:val="center"/>
        </w:trPr>
        <w:tc>
          <w:tcPr>
            <w:tcW w:w="5000" w:type="pct"/>
            <w:gridSpan w:val="13"/>
            <w:tcBorders>
              <w:bottom w:val="single" w:sz="4" w:space="0" w:color="auto"/>
              <w:right w:val="single" w:sz="4" w:space="0" w:color="auto"/>
            </w:tcBorders>
            <w:shd w:val="clear" w:color="auto" w:fill="44546A" w:themeFill="text2"/>
          </w:tcPr>
          <w:p w14:paraId="48988D4A" w14:textId="1413A696" w:rsidR="00000601" w:rsidRPr="00F14959" w:rsidRDefault="00000601" w:rsidP="00304BD1">
            <w:pPr>
              <w:jc w:val="center"/>
              <w:rPr>
                <w:rFonts w:eastAsia="Times New Roman" w:cs="Arial"/>
                <w:b/>
                <w:bCs/>
                <w:color w:val="FFFF00"/>
                <w:sz w:val="28"/>
                <w:szCs w:val="28"/>
                <w:lang w:eastAsia="en-GB"/>
              </w:rPr>
            </w:pPr>
            <w:r>
              <w:rPr>
                <w:rFonts w:eastAsia="Times New Roman" w:cs="Arial"/>
                <w:b/>
                <w:bCs/>
                <w:color w:val="FFFF00"/>
                <w:sz w:val="28"/>
                <w:szCs w:val="28"/>
                <w:lang w:eastAsia="en-GB"/>
              </w:rPr>
              <w:t>EXAMPLE - Product Lot 3</w:t>
            </w:r>
          </w:p>
        </w:tc>
      </w:tr>
      <w:tr w:rsidR="00800F84" w:rsidRPr="006D0D78" w14:paraId="7D7E615F" w14:textId="1F71333D" w:rsidTr="004467DB">
        <w:trPr>
          <w:gridAfter w:val="1"/>
          <w:wAfter w:w="5" w:type="pct"/>
          <w:trHeight w:val="270"/>
          <w:jc w:val="center"/>
        </w:trPr>
        <w:tc>
          <w:tcPr>
            <w:tcW w:w="400" w:type="pct"/>
            <w:tcBorders>
              <w:top w:val="single" w:sz="4" w:space="0" w:color="auto"/>
              <w:right w:val="single" w:sz="4" w:space="0" w:color="auto"/>
            </w:tcBorders>
            <w:shd w:val="clear" w:color="auto" w:fill="auto"/>
            <w:noWrap/>
            <w:vAlign w:val="center"/>
          </w:tcPr>
          <w:p w14:paraId="3C465041" w14:textId="1BB6C230"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Supplier A</w:t>
            </w:r>
          </w:p>
        </w:tc>
        <w:tc>
          <w:tcPr>
            <w:tcW w:w="359" w:type="pct"/>
            <w:tcBorders>
              <w:top w:val="single" w:sz="4" w:space="0" w:color="auto"/>
              <w:left w:val="single" w:sz="4" w:space="0" w:color="auto"/>
              <w:right w:val="single" w:sz="4" w:space="0" w:color="auto"/>
            </w:tcBorders>
            <w:shd w:val="clear" w:color="auto" w:fill="auto"/>
            <w:vAlign w:val="center"/>
          </w:tcPr>
          <w:p w14:paraId="7D4A9ABE" w14:textId="21A4DF1E" w:rsidR="00800F84" w:rsidRPr="00674CDA" w:rsidRDefault="00800F84" w:rsidP="00800F84">
            <w:pPr>
              <w:jc w:val="center"/>
              <w:rPr>
                <w:rFonts w:eastAsia="Times New Roman" w:cs="Arial"/>
                <w:b/>
                <w:bCs/>
                <w:color w:val="000000"/>
                <w:sz w:val="16"/>
                <w:szCs w:val="16"/>
                <w:lang w:eastAsia="en-GB"/>
              </w:rPr>
            </w:pPr>
            <w:r w:rsidRPr="00674CDA">
              <w:rPr>
                <w:rFonts w:eastAsia="Times New Roman" w:cs="Arial"/>
                <w:b/>
                <w:bCs/>
                <w:color w:val="000000"/>
                <w:sz w:val="16"/>
                <w:szCs w:val="16"/>
                <w:highlight w:val="green"/>
                <w:lang w:eastAsia="en-GB"/>
              </w:rPr>
              <w:t>£15.50</w:t>
            </w:r>
          </w:p>
        </w:tc>
        <w:tc>
          <w:tcPr>
            <w:tcW w:w="341" w:type="pct"/>
            <w:tcBorders>
              <w:top w:val="single" w:sz="4" w:space="0" w:color="auto"/>
              <w:left w:val="single" w:sz="4" w:space="0" w:color="auto"/>
              <w:right w:val="single" w:sz="4" w:space="0" w:color="auto"/>
            </w:tcBorders>
            <w:shd w:val="clear" w:color="auto" w:fill="auto"/>
            <w:vAlign w:val="center"/>
          </w:tcPr>
          <w:p w14:paraId="7081AF3E" w14:textId="4D104A0E"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top w:val="single" w:sz="4" w:space="0" w:color="auto"/>
              <w:left w:val="single" w:sz="4" w:space="0" w:color="auto"/>
              <w:right w:val="single" w:sz="4" w:space="0" w:color="auto"/>
            </w:tcBorders>
            <w:shd w:val="clear" w:color="auto" w:fill="auto"/>
            <w:vAlign w:val="center"/>
          </w:tcPr>
          <w:p w14:paraId="3A2CD15D" w14:textId="04F5D1DB"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468AFBB" w14:textId="65807F12" w:rsidR="00800F84" w:rsidRPr="006D4BDD" w:rsidRDefault="00800F84" w:rsidP="00800F84">
            <w:pPr>
              <w:jc w:val="center"/>
              <w:rPr>
                <w:rFonts w:eastAsia="Times New Roman" w:cs="Arial"/>
                <w:b/>
                <w:bCs/>
                <w:color w:val="000000"/>
                <w:sz w:val="16"/>
                <w:szCs w:val="16"/>
                <w:highlight w:val="green"/>
                <w:lang w:eastAsia="en-GB"/>
              </w:rPr>
            </w:pPr>
            <w:r>
              <w:rPr>
                <w:rFonts w:cs="Arial"/>
                <w:color w:val="000000"/>
                <w:sz w:val="16"/>
                <w:szCs w:val="16"/>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2A75B2" w14:textId="0D97BE71" w:rsidR="00800F84" w:rsidRPr="006D4BDD" w:rsidRDefault="00800F84" w:rsidP="00800F84">
            <w:pPr>
              <w:jc w:val="center"/>
              <w:rPr>
                <w:rFonts w:eastAsia="Times New Roman" w:cs="Arial"/>
                <w:b/>
                <w:bCs/>
                <w:color w:val="000000"/>
                <w:sz w:val="16"/>
                <w:szCs w:val="16"/>
                <w:highlight w:val="green"/>
                <w:lang w:eastAsia="en-GB"/>
              </w:rPr>
            </w:pPr>
            <w:r>
              <w:rPr>
                <w:rFonts w:cs="Arial"/>
                <w:color w:val="000000"/>
                <w:sz w:val="16"/>
                <w:szCs w:val="16"/>
              </w:rPr>
              <w:t>40.00</w:t>
            </w:r>
          </w:p>
        </w:tc>
        <w:tc>
          <w:tcPr>
            <w:tcW w:w="461" w:type="pct"/>
            <w:tcBorders>
              <w:top w:val="single" w:sz="4" w:space="0" w:color="auto"/>
              <w:left w:val="single" w:sz="4" w:space="0" w:color="auto"/>
              <w:right w:val="single" w:sz="4" w:space="0" w:color="auto"/>
            </w:tcBorders>
            <w:shd w:val="clear" w:color="auto" w:fill="auto"/>
            <w:noWrap/>
            <w:vAlign w:val="center"/>
          </w:tcPr>
          <w:p w14:paraId="7158FA11" w14:textId="1171B3EB"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40.00</w:t>
            </w:r>
          </w:p>
        </w:tc>
        <w:tc>
          <w:tcPr>
            <w:tcW w:w="541" w:type="pct"/>
            <w:tcBorders>
              <w:top w:val="single" w:sz="4" w:space="0" w:color="auto"/>
              <w:left w:val="single" w:sz="4" w:space="0" w:color="auto"/>
            </w:tcBorders>
            <w:shd w:val="clear" w:color="auto" w:fill="00B050"/>
            <w:vAlign w:val="center"/>
          </w:tcPr>
          <w:p w14:paraId="11373330" w14:textId="5210010E"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90.00</w:t>
            </w:r>
          </w:p>
        </w:tc>
        <w:tc>
          <w:tcPr>
            <w:tcW w:w="398"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FABC0F1" w14:textId="3F153D50"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PASS</w:t>
            </w:r>
          </w:p>
        </w:tc>
        <w:tc>
          <w:tcPr>
            <w:tcW w:w="492" w:type="pct"/>
            <w:tcBorders>
              <w:top w:val="single" w:sz="4" w:space="0" w:color="auto"/>
              <w:left w:val="single" w:sz="4" w:space="0" w:color="auto"/>
              <w:right w:val="single" w:sz="4" w:space="0" w:color="auto"/>
            </w:tcBorders>
            <w:shd w:val="clear" w:color="auto" w:fill="FF0000"/>
            <w:vAlign w:val="center"/>
          </w:tcPr>
          <w:p w14:paraId="5DEC15CB" w14:textId="3AC5356C"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43</w:t>
            </w:r>
          </w:p>
        </w:tc>
        <w:tc>
          <w:tcPr>
            <w:tcW w:w="446" w:type="pct"/>
            <w:tcBorders>
              <w:top w:val="single" w:sz="4" w:space="0" w:color="auto"/>
              <w:left w:val="single" w:sz="4" w:space="0" w:color="auto"/>
              <w:right w:val="single" w:sz="4" w:space="0" w:color="auto"/>
            </w:tcBorders>
            <w:shd w:val="clear" w:color="auto" w:fill="FF0000"/>
            <w:vAlign w:val="center"/>
          </w:tcPr>
          <w:p w14:paraId="62A0D8F0" w14:textId="38C5AFB7"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HIGH Risk</w:t>
            </w:r>
          </w:p>
        </w:tc>
        <w:tc>
          <w:tcPr>
            <w:tcW w:w="353" w:type="pct"/>
            <w:tcBorders>
              <w:top w:val="single" w:sz="4" w:space="0" w:color="auto"/>
              <w:left w:val="single" w:sz="4" w:space="0" w:color="auto"/>
              <w:right w:val="single" w:sz="4" w:space="0" w:color="auto"/>
            </w:tcBorders>
            <w:vAlign w:val="center"/>
          </w:tcPr>
          <w:p w14:paraId="54C77F74" w14:textId="3A623BF1" w:rsidR="00800F84" w:rsidRDefault="00800F84" w:rsidP="00800F84">
            <w:pPr>
              <w:jc w:val="center"/>
              <w:rPr>
                <w:rFonts w:eastAsia="Times New Roman" w:cs="Arial"/>
                <w:color w:val="000000"/>
                <w:sz w:val="16"/>
                <w:szCs w:val="16"/>
                <w:lang w:eastAsia="en-GB"/>
              </w:rPr>
            </w:pPr>
            <w:r w:rsidRPr="00800F84">
              <w:rPr>
                <w:rFonts w:eastAsia="Times New Roman" w:cs="Arial"/>
                <w:color w:val="FF0000"/>
                <w:sz w:val="16"/>
                <w:szCs w:val="16"/>
                <w:lang w:eastAsia="en-GB"/>
              </w:rPr>
              <w:t>No Award</w:t>
            </w:r>
          </w:p>
        </w:tc>
      </w:tr>
      <w:tr w:rsidR="00800F84" w:rsidRPr="006D0D78" w14:paraId="783DE3B4" w14:textId="77777777" w:rsidTr="00800F84">
        <w:trPr>
          <w:gridAfter w:val="1"/>
          <w:wAfter w:w="5" w:type="pct"/>
          <w:trHeight w:val="270"/>
          <w:jc w:val="center"/>
        </w:trPr>
        <w:tc>
          <w:tcPr>
            <w:tcW w:w="400" w:type="pct"/>
            <w:tcBorders>
              <w:right w:val="single" w:sz="4" w:space="0" w:color="auto"/>
            </w:tcBorders>
            <w:shd w:val="clear" w:color="auto" w:fill="auto"/>
            <w:noWrap/>
            <w:vAlign w:val="center"/>
          </w:tcPr>
          <w:p w14:paraId="1B664BB8" w14:textId="17FAA20B"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Supplier B</w:t>
            </w:r>
          </w:p>
        </w:tc>
        <w:tc>
          <w:tcPr>
            <w:tcW w:w="359" w:type="pct"/>
            <w:tcBorders>
              <w:left w:val="single" w:sz="4" w:space="0" w:color="auto"/>
              <w:right w:val="single" w:sz="4" w:space="0" w:color="auto"/>
            </w:tcBorders>
            <w:shd w:val="clear" w:color="auto" w:fill="auto"/>
            <w:vAlign w:val="center"/>
          </w:tcPr>
          <w:p w14:paraId="3E73955B" w14:textId="3DC52320" w:rsidR="00800F84" w:rsidRPr="00866294" w:rsidRDefault="00800F84" w:rsidP="00800F84">
            <w:pPr>
              <w:jc w:val="center"/>
              <w:rPr>
                <w:rFonts w:eastAsia="Times New Roman" w:cs="Arial"/>
                <w:color w:val="000000"/>
                <w:sz w:val="16"/>
                <w:szCs w:val="16"/>
                <w:highlight w:val="green"/>
                <w:lang w:eastAsia="en-GB"/>
              </w:rPr>
            </w:pPr>
            <w:r>
              <w:rPr>
                <w:rFonts w:eastAsia="Times New Roman" w:cs="Arial"/>
                <w:color w:val="000000"/>
                <w:sz w:val="16"/>
                <w:szCs w:val="16"/>
                <w:lang w:eastAsia="en-GB"/>
              </w:rPr>
              <w:t>£20.00</w:t>
            </w:r>
          </w:p>
        </w:tc>
        <w:tc>
          <w:tcPr>
            <w:tcW w:w="341" w:type="pct"/>
            <w:tcBorders>
              <w:left w:val="single" w:sz="4" w:space="0" w:color="auto"/>
              <w:right w:val="single" w:sz="4" w:space="0" w:color="auto"/>
            </w:tcBorders>
            <w:vAlign w:val="center"/>
          </w:tcPr>
          <w:p w14:paraId="733590C8" w14:textId="4EE14636"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367" w:type="pct"/>
            <w:tcBorders>
              <w:left w:val="single" w:sz="4" w:space="0" w:color="auto"/>
              <w:right w:val="single" w:sz="4" w:space="0" w:color="auto"/>
            </w:tcBorders>
            <w:vAlign w:val="center"/>
          </w:tcPr>
          <w:p w14:paraId="690048DB" w14:textId="334F5950" w:rsidR="00800F84" w:rsidRPr="00F14959" w:rsidRDefault="00800F84" w:rsidP="00800F84">
            <w:pPr>
              <w:jc w:val="center"/>
              <w:rPr>
                <w:rFonts w:eastAsia="Times New Roman" w:cs="Arial"/>
                <w:b/>
                <w:bCs/>
                <w:color w:val="000000"/>
                <w:sz w:val="16"/>
                <w:szCs w:val="16"/>
                <w:lang w:eastAsia="en-GB"/>
              </w:rPr>
            </w:pPr>
            <w:r w:rsidRPr="00F14959">
              <w:rPr>
                <w:rFonts w:eastAsia="Times New Roman" w:cs="Arial"/>
                <w:b/>
                <w:bCs/>
                <w:color w:val="000000"/>
                <w:sz w:val="16"/>
                <w:szCs w:val="16"/>
                <w:lang w:eastAsia="en-GB"/>
              </w:rPr>
              <w:t>PASS</w:t>
            </w:r>
          </w:p>
        </w:tc>
        <w:tc>
          <w:tcPr>
            <w:tcW w:w="403" w:type="pct"/>
            <w:tcBorders>
              <w:top w:val="nil"/>
              <w:left w:val="single" w:sz="4" w:space="0" w:color="auto"/>
              <w:bottom w:val="single" w:sz="4" w:space="0" w:color="auto"/>
              <w:right w:val="single" w:sz="4" w:space="0" w:color="auto"/>
            </w:tcBorders>
            <w:shd w:val="clear" w:color="auto" w:fill="auto"/>
            <w:vAlign w:val="center"/>
          </w:tcPr>
          <w:p w14:paraId="4AF7F1AB" w14:textId="062227C9" w:rsidR="00800F84" w:rsidRDefault="00800F84" w:rsidP="00800F84">
            <w:pPr>
              <w:jc w:val="center"/>
              <w:rPr>
                <w:rFonts w:cs="Arial"/>
                <w:color w:val="000000"/>
                <w:sz w:val="16"/>
                <w:szCs w:val="16"/>
              </w:rPr>
            </w:pPr>
            <w:r>
              <w:rPr>
                <w:rFonts w:cs="Arial"/>
                <w:color w:val="000000"/>
                <w:sz w:val="16"/>
                <w:szCs w:val="16"/>
              </w:rPr>
              <w:t>7.50</w:t>
            </w:r>
          </w:p>
        </w:tc>
        <w:tc>
          <w:tcPr>
            <w:tcW w:w="434" w:type="pct"/>
            <w:tcBorders>
              <w:top w:val="nil"/>
              <w:left w:val="nil"/>
              <w:bottom w:val="single" w:sz="4" w:space="0" w:color="auto"/>
              <w:right w:val="single" w:sz="4" w:space="0" w:color="auto"/>
            </w:tcBorders>
            <w:shd w:val="clear" w:color="auto" w:fill="auto"/>
            <w:vAlign w:val="center"/>
          </w:tcPr>
          <w:p w14:paraId="24FF0D7B" w14:textId="675CF5B3" w:rsidR="00800F84" w:rsidRDefault="00800F84" w:rsidP="00800F84">
            <w:pPr>
              <w:jc w:val="center"/>
              <w:rPr>
                <w:rFonts w:cs="Arial"/>
                <w:color w:val="000000"/>
                <w:sz w:val="16"/>
                <w:szCs w:val="16"/>
              </w:rPr>
            </w:pPr>
            <w:r>
              <w:rPr>
                <w:rFonts w:cs="Arial"/>
                <w:color w:val="000000"/>
                <w:sz w:val="16"/>
                <w:szCs w:val="16"/>
              </w:rPr>
              <w:t>29.62</w:t>
            </w:r>
          </w:p>
        </w:tc>
        <w:tc>
          <w:tcPr>
            <w:tcW w:w="461" w:type="pct"/>
            <w:tcBorders>
              <w:left w:val="single" w:sz="4" w:space="0" w:color="auto"/>
              <w:right w:val="single" w:sz="4" w:space="0" w:color="auto"/>
            </w:tcBorders>
            <w:shd w:val="clear" w:color="auto" w:fill="auto"/>
            <w:noWrap/>
            <w:vAlign w:val="center"/>
          </w:tcPr>
          <w:p w14:paraId="67B4F1C9" w14:textId="744AD041"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31.00</w:t>
            </w:r>
          </w:p>
        </w:tc>
        <w:tc>
          <w:tcPr>
            <w:tcW w:w="541" w:type="pct"/>
            <w:tcBorders>
              <w:top w:val="nil"/>
              <w:left w:val="single" w:sz="4" w:space="0" w:color="000000"/>
              <w:bottom w:val="single" w:sz="4" w:space="0" w:color="000000"/>
              <w:right w:val="single" w:sz="4" w:space="0" w:color="000000"/>
            </w:tcBorders>
            <w:shd w:val="clear" w:color="auto" w:fill="auto"/>
            <w:vAlign w:val="center"/>
          </w:tcPr>
          <w:p w14:paraId="23AC9E83" w14:textId="752453F5" w:rsidR="00800F84" w:rsidRDefault="00800F84" w:rsidP="00800F84">
            <w:pPr>
              <w:jc w:val="center"/>
              <w:rPr>
                <w:rFonts w:eastAsia="Times New Roman" w:cs="Arial"/>
                <w:color w:val="000000"/>
                <w:sz w:val="16"/>
                <w:szCs w:val="16"/>
                <w:lang w:eastAsia="en-GB"/>
              </w:rPr>
            </w:pPr>
            <w:r>
              <w:rPr>
                <w:rFonts w:cs="Arial"/>
                <w:color w:val="000000"/>
                <w:sz w:val="16"/>
                <w:szCs w:val="16"/>
              </w:rPr>
              <w:t>68.12</w:t>
            </w:r>
          </w:p>
        </w:tc>
        <w:tc>
          <w:tcPr>
            <w:tcW w:w="398"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ABC0DEA" w14:textId="0154611E" w:rsidR="00800F84" w:rsidRPr="00FE2151"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PASS</w:t>
            </w:r>
          </w:p>
        </w:tc>
        <w:tc>
          <w:tcPr>
            <w:tcW w:w="492" w:type="pct"/>
            <w:tcBorders>
              <w:top w:val="single" w:sz="4" w:space="0" w:color="auto"/>
              <w:left w:val="single" w:sz="4" w:space="0" w:color="auto"/>
              <w:right w:val="single" w:sz="4" w:space="0" w:color="auto"/>
            </w:tcBorders>
            <w:shd w:val="clear" w:color="auto" w:fill="00B050"/>
            <w:vAlign w:val="center"/>
          </w:tcPr>
          <w:p w14:paraId="3049D00C" w14:textId="35CB6EB8"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0</w:t>
            </w:r>
          </w:p>
        </w:tc>
        <w:tc>
          <w:tcPr>
            <w:tcW w:w="446" w:type="pct"/>
            <w:tcBorders>
              <w:top w:val="single" w:sz="4" w:space="0" w:color="auto"/>
              <w:left w:val="single" w:sz="4" w:space="0" w:color="auto"/>
              <w:right w:val="single" w:sz="4" w:space="0" w:color="auto"/>
            </w:tcBorders>
            <w:shd w:val="clear" w:color="auto" w:fill="00B050"/>
            <w:vAlign w:val="center"/>
          </w:tcPr>
          <w:p w14:paraId="1ABF28A4" w14:textId="75DDCB97"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Low Risk</w:t>
            </w:r>
          </w:p>
        </w:tc>
        <w:tc>
          <w:tcPr>
            <w:tcW w:w="353" w:type="pct"/>
            <w:tcBorders>
              <w:top w:val="single" w:sz="4" w:space="0" w:color="auto"/>
              <w:left w:val="single" w:sz="4" w:space="0" w:color="auto"/>
            </w:tcBorders>
            <w:shd w:val="clear" w:color="auto" w:fill="00B050"/>
            <w:vAlign w:val="center"/>
          </w:tcPr>
          <w:p w14:paraId="3286CB9C" w14:textId="7DAB0B0F" w:rsidR="00800F84"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PASS</w:t>
            </w:r>
          </w:p>
        </w:tc>
      </w:tr>
      <w:tr w:rsidR="00800F84" w:rsidRPr="006D0D78" w14:paraId="112B2C81" w14:textId="08EBA599" w:rsidTr="00800F84">
        <w:trPr>
          <w:gridAfter w:val="1"/>
          <w:wAfter w:w="5" w:type="pct"/>
          <w:trHeight w:val="270"/>
          <w:jc w:val="center"/>
        </w:trPr>
        <w:tc>
          <w:tcPr>
            <w:tcW w:w="400" w:type="pct"/>
            <w:tcBorders>
              <w:right w:val="single" w:sz="4" w:space="0" w:color="auto"/>
            </w:tcBorders>
            <w:shd w:val="clear" w:color="auto" w:fill="auto"/>
            <w:noWrap/>
            <w:vAlign w:val="center"/>
          </w:tcPr>
          <w:p w14:paraId="436E0FF8" w14:textId="2E2978D9" w:rsidR="00800F84" w:rsidRPr="006D0D78" w:rsidRDefault="00800F84" w:rsidP="00800F84">
            <w:pPr>
              <w:jc w:val="center"/>
              <w:rPr>
                <w:rFonts w:eastAsia="Times New Roman" w:cs="Arial"/>
                <w:color w:val="000000"/>
                <w:sz w:val="16"/>
                <w:szCs w:val="16"/>
                <w:lang w:eastAsia="en-GB"/>
              </w:rPr>
            </w:pPr>
            <w:r>
              <w:rPr>
                <w:rFonts w:eastAsia="Times New Roman" w:cs="Arial"/>
                <w:color w:val="000000"/>
                <w:sz w:val="16"/>
                <w:szCs w:val="16"/>
                <w:lang w:eastAsia="en-GB"/>
              </w:rPr>
              <w:t>Supplier C</w:t>
            </w:r>
          </w:p>
        </w:tc>
        <w:tc>
          <w:tcPr>
            <w:tcW w:w="359" w:type="pct"/>
            <w:tcBorders>
              <w:left w:val="single" w:sz="4" w:space="0" w:color="auto"/>
              <w:right w:val="single" w:sz="4" w:space="0" w:color="auto"/>
            </w:tcBorders>
            <w:shd w:val="clear" w:color="auto" w:fill="auto"/>
            <w:vAlign w:val="center"/>
          </w:tcPr>
          <w:p w14:paraId="5D3B10C0" w14:textId="0FAB4921" w:rsidR="00800F84" w:rsidRPr="00046A7C" w:rsidRDefault="00087152" w:rsidP="00800F84">
            <w:pPr>
              <w:jc w:val="center"/>
              <w:rPr>
                <w:rFonts w:eastAsia="Times New Roman" w:cs="Arial"/>
                <w:b/>
                <w:bCs/>
                <w:sz w:val="16"/>
                <w:szCs w:val="16"/>
                <w:lang w:eastAsia="en-GB"/>
              </w:rPr>
            </w:pPr>
            <w:r>
              <w:rPr>
                <w:rFonts w:eastAsia="Times New Roman" w:cs="Arial"/>
                <w:color w:val="FF0000"/>
                <w:sz w:val="16"/>
                <w:szCs w:val="16"/>
                <w:lang w:eastAsia="en-GB"/>
              </w:rPr>
              <w:t>*</w:t>
            </w:r>
            <w:r w:rsidR="00800F84" w:rsidRPr="00087152">
              <w:rPr>
                <w:rFonts w:eastAsia="Times New Roman" w:cs="Arial"/>
                <w:color w:val="FF0000"/>
                <w:sz w:val="16"/>
                <w:szCs w:val="16"/>
                <w:lang w:eastAsia="en-GB"/>
              </w:rPr>
              <w:t>£30.00</w:t>
            </w:r>
          </w:p>
        </w:tc>
        <w:tc>
          <w:tcPr>
            <w:tcW w:w="341" w:type="pct"/>
            <w:tcBorders>
              <w:left w:val="single" w:sz="4" w:space="0" w:color="auto"/>
              <w:right w:val="single" w:sz="4" w:space="0" w:color="auto"/>
            </w:tcBorders>
            <w:vAlign w:val="center"/>
          </w:tcPr>
          <w:p w14:paraId="70676300" w14:textId="57E09182" w:rsidR="00800F84" w:rsidRPr="00046A7C" w:rsidRDefault="00800F84" w:rsidP="00800F84">
            <w:pPr>
              <w:jc w:val="center"/>
              <w:rPr>
                <w:rFonts w:eastAsia="Times New Roman" w:cs="Arial"/>
                <w:sz w:val="16"/>
                <w:szCs w:val="16"/>
                <w:highlight w:val="green"/>
                <w:lang w:eastAsia="en-GB"/>
              </w:rPr>
            </w:pPr>
            <w:r w:rsidRPr="00046A7C">
              <w:rPr>
                <w:rFonts w:eastAsia="Times New Roman" w:cs="Arial"/>
                <w:b/>
                <w:bCs/>
                <w:sz w:val="16"/>
                <w:szCs w:val="16"/>
                <w:lang w:eastAsia="en-GB"/>
              </w:rPr>
              <w:t>PASS</w:t>
            </w:r>
          </w:p>
        </w:tc>
        <w:tc>
          <w:tcPr>
            <w:tcW w:w="367" w:type="pct"/>
            <w:tcBorders>
              <w:left w:val="single" w:sz="4" w:space="0" w:color="auto"/>
              <w:right w:val="single" w:sz="4" w:space="0" w:color="auto"/>
            </w:tcBorders>
            <w:vAlign w:val="center"/>
          </w:tcPr>
          <w:p w14:paraId="494DE2E6" w14:textId="334C209A" w:rsidR="00800F84" w:rsidRPr="00866294" w:rsidRDefault="00800F84" w:rsidP="00800F84">
            <w:pPr>
              <w:jc w:val="center"/>
              <w:rPr>
                <w:rFonts w:eastAsia="Times New Roman" w:cs="Arial"/>
                <w:color w:val="000000"/>
                <w:sz w:val="16"/>
                <w:szCs w:val="16"/>
                <w:highlight w:val="green"/>
                <w:lang w:eastAsia="en-GB"/>
              </w:rPr>
            </w:pPr>
            <w:r w:rsidRPr="00F14959">
              <w:rPr>
                <w:rFonts w:eastAsia="Times New Roman" w:cs="Arial"/>
                <w:color w:val="000000"/>
                <w:sz w:val="16"/>
                <w:szCs w:val="16"/>
                <w:highlight w:val="red"/>
                <w:lang w:eastAsia="en-GB"/>
              </w:rPr>
              <w:t>FAIL</w:t>
            </w:r>
          </w:p>
        </w:tc>
        <w:tc>
          <w:tcPr>
            <w:tcW w:w="403" w:type="pct"/>
            <w:tcBorders>
              <w:left w:val="single" w:sz="4" w:space="0" w:color="auto"/>
              <w:right w:val="single" w:sz="4" w:space="0" w:color="auto"/>
            </w:tcBorders>
            <w:vAlign w:val="center"/>
          </w:tcPr>
          <w:p w14:paraId="4C065A9C" w14:textId="434CFE8C" w:rsidR="00800F84" w:rsidRPr="00F14959" w:rsidRDefault="00800F84" w:rsidP="00800F84">
            <w:pPr>
              <w:jc w:val="center"/>
              <w:rPr>
                <w:rFonts w:eastAsia="Times New Roman" w:cs="Arial"/>
                <w:color w:val="FF0000"/>
                <w:sz w:val="16"/>
                <w:szCs w:val="16"/>
                <w:lang w:eastAsia="en-GB"/>
              </w:rPr>
            </w:pPr>
            <w:r w:rsidRPr="00F14959">
              <w:rPr>
                <w:rFonts w:eastAsia="Times New Roman" w:cs="Arial"/>
                <w:color w:val="FF0000"/>
                <w:sz w:val="16"/>
                <w:szCs w:val="16"/>
                <w:lang w:eastAsia="en-GB"/>
              </w:rPr>
              <w:t>Not Assessed</w:t>
            </w:r>
          </w:p>
        </w:tc>
        <w:tc>
          <w:tcPr>
            <w:tcW w:w="434" w:type="pct"/>
            <w:tcBorders>
              <w:left w:val="single" w:sz="4" w:space="0" w:color="auto"/>
              <w:right w:val="single" w:sz="4" w:space="0" w:color="auto"/>
            </w:tcBorders>
            <w:vAlign w:val="center"/>
          </w:tcPr>
          <w:p w14:paraId="2ACEF055" w14:textId="7F63388A" w:rsidR="00800F84" w:rsidRPr="00F14959" w:rsidRDefault="00800F84" w:rsidP="00800F84">
            <w:pPr>
              <w:jc w:val="center"/>
              <w:rPr>
                <w:rFonts w:eastAsia="Times New Roman" w:cs="Arial"/>
                <w:color w:val="FF0000"/>
                <w:sz w:val="16"/>
                <w:szCs w:val="16"/>
                <w:lang w:eastAsia="en-GB"/>
              </w:rPr>
            </w:pPr>
            <w:r w:rsidRPr="00F14959">
              <w:rPr>
                <w:rFonts w:eastAsia="Times New Roman" w:cs="Arial"/>
                <w:color w:val="FF0000"/>
                <w:sz w:val="16"/>
                <w:szCs w:val="16"/>
                <w:lang w:eastAsia="en-GB"/>
              </w:rPr>
              <w:t>Not Assessed</w:t>
            </w:r>
          </w:p>
        </w:tc>
        <w:tc>
          <w:tcPr>
            <w:tcW w:w="461" w:type="pct"/>
            <w:tcBorders>
              <w:left w:val="single" w:sz="4" w:space="0" w:color="auto"/>
              <w:right w:val="single" w:sz="4" w:space="0" w:color="auto"/>
            </w:tcBorders>
            <w:shd w:val="clear" w:color="auto" w:fill="auto"/>
            <w:noWrap/>
            <w:vAlign w:val="center"/>
          </w:tcPr>
          <w:p w14:paraId="33AD0F27" w14:textId="009E9155" w:rsidR="00800F84" w:rsidRPr="006D0D78" w:rsidRDefault="00800F84" w:rsidP="00800F84">
            <w:pPr>
              <w:jc w:val="center"/>
              <w:rPr>
                <w:rFonts w:eastAsia="Times New Roman" w:cs="Arial"/>
                <w:color w:val="000000"/>
                <w:sz w:val="16"/>
                <w:szCs w:val="16"/>
                <w:lang w:eastAsia="en-GB"/>
              </w:rPr>
            </w:pPr>
            <w:r w:rsidRPr="00866294">
              <w:rPr>
                <w:rFonts w:eastAsia="Times New Roman" w:cs="Arial"/>
                <w:color w:val="FF0000"/>
                <w:sz w:val="16"/>
                <w:szCs w:val="16"/>
                <w:lang w:eastAsia="en-GB"/>
              </w:rPr>
              <w:t>Not Assessed</w:t>
            </w:r>
          </w:p>
        </w:tc>
        <w:tc>
          <w:tcPr>
            <w:tcW w:w="541" w:type="pct"/>
            <w:tcBorders>
              <w:left w:val="single" w:sz="4" w:space="0" w:color="auto"/>
              <w:right w:val="single" w:sz="4" w:space="0" w:color="auto"/>
            </w:tcBorders>
            <w:vAlign w:val="center"/>
          </w:tcPr>
          <w:p w14:paraId="111E9188" w14:textId="553C8ADB" w:rsidR="00800F84" w:rsidRPr="00866294" w:rsidRDefault="00800F84" w:rsidP="00800F84">
            <w:pPr>
              <w:jc w:val="center"/>
              <w:rPr>
                <w:rFonts w:eastAsia="Times New Roman" w:cs="Arial"/>
                <w:color w:val="FF0000"/>
                <w:sz w:val="16"/>
                <w:szCs w:val="16"/>
                <w:lang w:eastAsia="en-GB"/>
              </w:rPr>
            </w:pPr>
            <w:r>
              <w:rPr>
                <w:rFonts w:eastAsia="Times New Roman" w:cs="Arial"/>
                <w:color w:val="FF0000"/>
                <w:sz w:val="16"/>
                <w:szCs w:val="16"/>
                <w:lang w:eastAsia="en-GB"/>
              </w:rPr>
              <w:t>0</w:t>
            </w:r>
          </w:p>
        </w:tc>
        <w:tc>
          <w:tcPr>
            <w:tcW w:w="398" w:type="pct"/>
            <w:tcBorders>
              <w:top w:val="single" w:sz="4" w:space="0" w:color="auto"/>
              <w:left w:val="single" w:sz="4" w:space="0" w:color="auto"/>
              <w:right w:val="single" w:sz="4" w:space="0" w:color="auto"/>
            </w:tcBorders>
            <w:vAlign w:val="center"/>
          </w:tcPr>
          <w:p w14:paraId="5EF808D9" w14:textId="3782A3F3" w:rsidR="00800F84" w:rsidRPr="00800F84" w:rsidRDefault="00800F84" w:rsidP="00800F84">
            <w:pPr>
              <w:jc w:val="center"/>
              <w:rPr>
                <w:rFonts w:eastAsia="Times New Roman" w:cs="Arial"/>
                <w:color w:val="FF0000"/>
                <w:sz w:val="16"/>
                <w:szCs w:val="16"/>
                <w:lang w:eastAsia="en-GB"/>
              </w:rPr>
            </w:pPr>
            <w:r w:rsidRPr="00800F84">
              <w:rPr>
                <w:rFonts w:eastAsia="Times New Roman" w:cs="Arial"/>
                <w:color w:val="FF0000"/>
                <w:sz w:val="16"/>
                <w:szCs w:val="16"/>
                <w:lang w:eastAsia="en-GB"/>
              </w:rPr>
              <w:t>Not Assessed</w:t>
            </w:r>
          </w:p>
        </w:tc>
        <w:tc>
          <w:tcPr>
            <w:tcW w:w="492" w:type="pct"/>
            <w:tcBorders>
              <w:left w:val="single" w:sz="4" w:space="0" w:color="auto"/>
              <w:right w:val="single" w:sz="4" w:space="0" w:color="auto"/>
            </w:tcBorders>
            <w:vAlign w:val="center"/>
          </w:tcPr>
          <w:p w14:paraId="6846D510" w14:textId="7295ECF2" w:rsidR="00800F84" w:rsidRPr="00800F84" w:rsidRDefault="00800F84" w:rsidP="00800F84">
            <w:pPr>
              <w:jc w:val="center"/>
              <w:rPr>
                <w:rFonts w:eastAsia="Times New Roman" w:cs="Arial"/>
                <w:color w:val="FF0000"/>
                <w:sz w:val="16"/>
                <w:szCs w:val="16"/>
                <w:lang w:eastAsia="en-GB"/>
              </w:rPr>
            </w:pPr>
            <w:r w:rsidRPr="00800F84">
              <w:rPr>
                <w:rFonts w:eastAsia="Times New Roman" w:cs="Arial"/>
                <w:color w:val="FF0000"/>
                <w:sz w:val="16"/>
                <w:szCs w:val="16"/>
                <w:lang w:eastAsia="en-GB"/>
              </w:rPr>
              <w:t>Not Assessed</w:t>
            </w:r>
          </w:p>
        </w:tc>
        <w:tc>
          <w:tcPr>
            <w:tcW w:w="446" w:type="pct"/>
            <w:tcBorders>
              <w:top w:val="single" w:sz="4" w:space="0" w:color="auto"/>
              <w:left w:val="single" w:sz="4" w:space="0" w:color="auto"/>
              <w:right w:val="single" w:sz="4" w:space="0" w:color="auto"/>
            </w:tcBorders>
            <w:vAlign w:val="center"/>
          </w:tcPr>
          <w:p w14:paraId="1A568468" w14:textId="043E3077" w:rsidR="00800F84" w:rsidRPr="00800F84" w:rsidRDefault="00800F84" w:rsidP="00800F84">
            <w:pPr>
              <w:jc w:val="center"/>
              <w:rPr>
                <w:rFonts w:eastAsia="Times New Roman" w:cs="Arial"/>
                <w:color w:val="FF0000"/>
                <w:sz w:val="16"/>
                <w:szCs w:val="16"/>
                <w:lang w:eastAsia="en-GB"/>
              </w:rPr>
            </w:pPr>
            <w:r w:rsidRPr="00800F84">
              <w:rPr>
                <w:rFonts w:eastAsia="Times New Roman" w:cs="Arial"/>
                <w:color w:val="FF0000"/>
                <w:sz w:val="16"/>
                <w:szCs w:val="16"/>
                <w:lang w:eastAsia="en-GB"/>
              </w:rPr>
              <w:t>Not Assessed</w:t>
            </w:r>
          </w:p>
        </w:tc>
        <w:tc>
          <w:tcPr>
            <w:tcW w:w="353" w:type="pct"/>
            <w:tcBorders>
              <w:top w:val="single" w:sz="4" w:space="0" w:color="auto"/>
              <w:left w:val="single" w:sz="4" w:space="0" w:color="auto"/>
              <w:right w:val="single" w:sz="4" w:space="0" w:color="auto"/>
            </w:tcBorders>
            <w:vAlign w:val="center"/>
          </w:tcPr>
          <w:p w14:paraId="533CA264" w14:textId="0962E412" w:rsidR="00800F84" w:rsidRPr="00800F84" w:rsidRDefault="00800F84" w:rsidP="00800F84">
            <w:pPr>
              <w:jc w:val="center"/>
              <w:rPr>
                <w:rFonts w:eastAsia="Times New Roman" w:cs="Arial"/>
                <w:color w:val="FF0000"/>
                <w:sz w:val="16"/>
                <w:szCs w:val="16"/>
                <w:lang w:eastAsia="en-GB"/>
              </w:rPr>
            </w:pPr>
            <w:r w:rsidRPr="00800F84">
              <w:rPr>
                <w:rFonts w:eastAsia="Times New Roman" w:cs="Arial"/>
                <w:color w:val="FF0000"/>
                <w:sz w:val="16"/>
                <w:szCs w:val="16"/>
                <w:lang w:eastAsia="en-GB"/>
              </w:rPr>
              <w:t>No Award</w:t>
            </w:r>
          </w:p>
        </w:tc>
      </w:tr>
    </w:tbl>
    <w:p w14:paraId="58CED529" w14:textId="2C893AA4" w:rsidR="000D7643" w:rsidRPr="007B1772" w:rsidRDefault="007B1772" w:rsidP="00961DF1">
      <w:pPr>
        <w:spacing w:after="160" w:line="259" w:lineRule="auto"/>
        <w:ind w:left="-993"/>
        <w:rPr>
          <w:color w:val="FF0000"/>
          <w:sz w:val="18"/>
          <w:szCs w:val="18"/>
        </w:rPr>
      </w:pPr>
      <w:r w:rsidRPr="007B1772">
        <w:rPr>
          <w:color w:val="FF0000"/>
          <w:sz w:val="18"/>
          <w:szCs w:val="18"/>
        </w:rPr>
        <w:t>*Supplier</w:t>
      </w:r>
      <w:r w:rsidR="00087152">
        <w:rPr>
          <w:color w:val="FF0000"/>
          <w:sz w:val="18"/>
          <w:szCs w:val="18"/>
        </w:rPr>
        <w:t xml:space="preserve"> C</w:t>
      </w:r>
      <w:r w:rsidRPr="007B1772">
        <w:rPr>
          <w:color w:val="FF0000"/>
          <w:sz w:val="18"/>
          <w:szCs w:val="18"/>
        </w:rPr>
        <w:t xml:space="preserve"> excluded following a failure to pass stage 2 therefore price is not considered in calculations.</w:t>
      </w:r>
    </w:p>
    <w:p w14:paraId="1699558E" w14:textId="353F4F38" w:rsidR="00961DF1" w:rsidRPr="00961DF1" w:rsidRDefault="00961DF1" w:rsidP="00DF604A">
      <w:pPr>
        <w:spacing w:line="259" w:lineRule="auto"/>
        <w:ind w:left="-993"/>
        <w:rPr>
          <w:b/>
          <w:bCs/>
          <w:color w:val="00B0F0"/>
          <w:szCs w:val="24"/>
          <w:u w:val="single"/>
        </w:rPr>
      </w:pPr>
      <w:r w:rsidRPr="00961DF1">
        <w:rPr>
          <w:b/>
          <w:bCs/>
          <w:szCs w:val="24"/>
        </w:rPr>
        <w:t xml:space="preserve">Stage 5b </w:t>
      </w:r>
      <w:r w:rsidRPr="00961DF1">
        <w:rPr>
          <w:b/>
          <w:bCs/>
          <w:color w:val="44546A" w:themeColor="text2"/>
          <w:szCs w:val="24"/>
        </w:rPr>
        <w:t xml:space="preserve">Product Lot Selection </w:t>
      </w:r>
    </w:p>
    <w:p w14:paraId="265CA60E" w14:textId="152E24A5" w:rsidR="007B18F1" w:rsidRPr="007B18F1" w:rsidRDefault="00961DF1" w:rsidP="00363720">
      <w:pPr>
        <w:pStyle w:val="ListParagraph"/>
        <w:numPr>
          <w:ilvl w:val="0"/>
          <w:numId w:val="20"/>
        </w:numPr>
        <w:tabs>
          <w:tab w:val="left" w:pos="420"/>
        </w:tabs>
        <w:spacing w:line="259" w:lineRule="auto"/>
        <w:ind w:left="-142" w:hanging="425"/>
        <w:rPr>
          <w:sz w:val="22"/>
        </w:rPr>
      </w:pPr>
      <w:bookmarkStart w:id="19" w:name="_Hlk186968980"/>
      <w:r>
        <w:rPr>
          <w:sz w:val="22"/>
        </w:rPr>
        <w:t xml:space="preserve">The product lots achieving the </w:t>
      </w:r>
      <w:r w:rsidR="00BF3A3F">
        <w:rPr>
          <w:sz w:val="22"/>
        </w:rPr>
        <w:t xml:space="preserve">most </w:t>
      </w:r>
      <w:r>
        <w:rPr>
          <w:sz w:val="22"/>
        </w:rPr>
        <w:t xml:space="preserve">economically </w:t>
      </w:r>
      <w:r w:rsidR="00BF3A3F">
        <w:rPr>
          <w:sz w:val="22"/>
        </w:rPr>
        <w:t xml:space="preserve">advantageous </w:t>
      </w:r>
      <w:r>
        <w:rPr>
          <w:sz w:val="22"/>
        </w:rPr>
        <w:t xml:space="preserve">score </w:t>
      </w:r>
      <w:r w:rsidR="00E75EBB" w:rsidRPr="00D72D8F">
        <w:rPr>
          <w:b/>
          <w:bCs/>
          <w:sz w:val="22"/>
          <w:u w:val="single"/>
        </w:rPr>
        <w:t>progress</w:t>
      </w:r>
      <w:r w:rsidR="00BF3A3F" w:rsidRPr="00D72D8F">
        <w:rPr>
          <w:b/>
          <w:bCs/>
          <w:sz w:val="22"/>
          <w:u w:val="single"/>
        </w:rPr>
        <w:t xml:space="preserve">es </w:t>
      </w:r>
      <w:r w:rsidR="00E75EBB" w:rsidRPr="00D72D8F">
        <w:rPr>
          <w:b/>
          <w:bCs/>
          <w:sz w:val="22"/>
          <w:u w:val="single"/>
        </w:rPr>
        <w:t xml:space="preserve">to </w:t>
      </w:r>
      <w:r w:rsidR="00363720" w:rsidRPr="00D72D8F">
        <w:rPr>
          <w:b/>
          <w:bCs/>
          <w:sz w:val="22"/>
          <w:u w:val="single"/>
        </w:rPr>
        <w:t>Stage 6 In Use Risk Appraisal</w:t>
      </w:r>
      <w:r w:rsidR="00363720">
        <w:rPr>
          <w:sz w:val="22"/>
        </w:rPr>
        <w:t xml:space="preserve"> in the above example</w:t>
      </w:r>
      <w:r w:rsidR="00536A9B">
        <w:rPr>
          <w:sz w:val="22"/>
        </w:rPr>
        <w:t xml:space="preserve">s </w:t>
      </w:r>
      <w:r>
        <w:rPr>
          <w:sz w:val="22"/>
        </w:rPr>
        <w:t>these are</w:t>
      </w:r>
      <w:r w:rsidR="00363720">
        <w:rPr>
          <w:sz w:val="22"/>
        </w:rPr>
        <w:t>:</w:t>
      </w:r>
    </w:p>
    <w:bookmarkEnd w:id="19"/>
    <w:p w14:paraId="4D96DE9A" w14:textId="10F24507" w:rsidR="00000601" w:rsidRDefault="007B18F1" w:rsidP="00110D43">
      <w:pPr>
        <w:tabs>
          <w:tab w:val="left" w:pos="420"/>
        </w:tabs>
        <w:spacing w:line="259" w:lineRule="auto"/>
        <w:ind w:left="851" w:hanging="993"/>
        <w:rPr>
          <w:sz w:val="22"/>
        </w:rPr>
      </w:pPr>
      <w:r w:rsidRPr="00110D43">
        <w:rPr>
          <w:b/>
          <w:bCs/>
          <w:sz w:val="22"/>
        </w:rPr>
        <w:t>Product Lot 1</w:t>
      </w:r>
      <w:r>
        <w:rPr>
          <w:sz w:val="22"/>
        </w:rPr>
        <w:t xml:space="preserve"> = </w:t>
      </w:r>
      <w:r w:rsidR="00E75EBB">
        <w:rPr>
          <w:sz w:val="22"/>
        </w:rPr>
        <w:t xml:space="preserve">Supplier B </w:t>
      </w:r>
      <w:r w:rsidR="00536A9B">
        <w:rPr>
          <w:sz w:val="22"/>
        </w:rPr>
        <w:t xml:space="preserve">achieved a higher </w:t>
      </w:r>
      <w:r w:rsidR="00961DF1">
        <w:rPr>
          <w:sz w:val="22"/>
        </w:rPr>
        <w:t>overall combined score at stage 5a</w:t>
      </w:r>
      <w:r w:rsidR="00800F84">
        <w:rPr>
          <w:sz w:val="22"/>
        </w:rPr>
        <w:t xml:space="preserve"> </w:t>
      </w:r>
    </w:p>
    <w:p w14:paraId="55556A6F" w14:textId="094190FA" w:rsidR="00000601" w:rsidRDefault="00E75EBB" w:rsidP="00110D43">
      <w:pPr>
        <w:tabs>
          <w:tab w:val="left" w:pos="420"/>
        </w:tabs>
        <w:spacing w:line="259" w:lineRule="auto"/>
        <w:ind w:left="851" w:hanging="993"/>
        <w:rPr>
          <w:sz w:val="22"/>
        </w:rPr>
      </w:pPr>
      <w:r w:rsidRPr="00110D43">
        <w:rPr>
          <w:b/>
          <w:bCs/>
          <w:sz w:val="22"/>
        </w:rPr>
        <w:t>Product Lot 2</w:t>
      </w:r>
      <w:r>
        <w:rPr>
          <w:sz w:val="22"/>
        </w:rPr>
        <w:t xml:space="preserve"> = Supplier </w:t>
      </w:r>
      <w:r w:rsidR="00B4576D">
        <w:rPr>
          <w:sz w:val="22"/>
        </w:rPr>
        <w:t>A</w:t>
      </w:r>
      <w:r>
        <w:rPr>
          <w:sz w:val="22"/>
        </w:rPr>
        <w:t xml:space="preserve"> </w:t>
      </w:r>
      <w:r w:rsidR="00961DF1">
        <w:rPr>
          <w:sz w:val="22"/>
        </w:rPr>
        <w:t xml:space="preserve">achieved </w:t>
      </w:r>
      <w:r w:rsidR="00B4576D">
        <w:rPr>
          <w:sz w:val="22"/>
        </w:rPr>
        <w:t xml:space="preserve">the second highest </w:t>
      </w:r>
      <w:r w:rsidR="00961DF1">
        <w:rPr>
          <w:sz w:val="22"/>
        </w:rPr>
        <w:t>overall combined score at stage 5a</w:t>
      </w:r>
      <w:r w:rsidR="00000601">
        <w:rPr>
          <w:sz w:val="22"/>
        </w:rPr>
        <w:t>.</w:t>
      </w:r>
    </w:p>
    <w:p w14:paraId="239E4F0D" w14:textId="391DEEBA" w:rsidR="00C84F37" w:rsidRPr="00FD186D" w:rsidRDefault="00E75EBB" w:rsidP="00110D43">
      <w:pPr>
        <w:tabs>
          <w:tab w:val="left" w:pos="420"/>
        </w:tabs>
        <w:spacing w:line="259" w:lineRule="auto"/>
        <w:ind w:left="851" w:hanging="993"/>
        <w:rPr>
          <w:sz w:val="22"/>
        </w:rPr>
      </w:pPr>
      <w:r w:rsidRPr="00110D43">
        <w:rPr>
          <w:b/>
          <w:bCs/>
          <w:sz w:val="22"/>
        </w:rPr>
        <w:t>Product Lot 3</w:t>
      </w:r>
      <w:r>
        <w:rPr>
          <w:sz w:val="22"/>
        </w:rPr>
        <w:t xml:space="preserve"> = Supplier </w:t>
      </w:r>
      <w:r w:rsidR="00800F84">
        <w:rPr>
          <w:sz w:val="22"/>
        </w:rPr>
        <w:t>B</w:t>
      </w:r>
      <w:r w:rsidR="00961DF1">
        <w:rPr>
          <w:sz w:val="22"/>
        </w:rPr>
        <w:t xml:space="preserve"> </w:t>
      </w:r>
      <w:r w:rsidR="00800F84">
        <w:rPr>
          <w:sz w:val="22"/>
        </w:rPr>
        <w:t xml:space="preserve">achieved the second highest overall combined score at stage 5a. </w:t>
      </w:r>
    </w:p>
    <w:sectPr w:rsidR="00C84F37" w:rsidRPr="00FD186D" w:rsidSect="00110D43">
      <w:pgSz w:w="16838" w:h="11906" w:orient="landscape"/>
      <w:pgMar w:top="1276" w:right="1418" w:bottom="851"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5642" w14:textId="77777777" w:rsidR="00C96C66" w:rsidRDefault="00C96C66" w:rsidP="00B46924">
      <w:r>
        <w:separator/>
      </w:r>
    </w:p>
  </w:endnote>
  <w:endnote w:type="continuationSeparator" w:id="0">
    <w:p w14:paraId="3D30BB65" w14:textId="77777777" w:rsidR="00C96C66" w:rsidRDefault="00C96C66" w:rsidP="00B46924">
      <w:r>
        <w:continuationSeparator/>
      </w:r>
    </w:p>
  </w:endnote>
  <w:endnote w:type="continuationNotice" w:id="1">
    <w:p w14:paraId="25113D13" w14:textId="77777777" w:rsidR="00C96C66" w:rsidRDefault="00C9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89975"/>
      <w:docPartObj>
        <w:docPartGallery w:val="Page Numbers (Bottom of Page)"/>
        <w:docPartUnique/>
      </w:docPartObj>
    </w:sdtPr>
    <w:sdtEndPr/>
    <w:sdtContent>
      <w:p w14:paraId="0D53A76A" w14:textId="04D3AA3A" w:rsidR="006D52EF" w:rsidRDefault="006D52EF">
        <w:pPr>
          <w:pStyle w:val="Footer"/>
          <w:jc w:val="center"/>
        </w:pPr>
        <w:r>
          <w:fldChar w:fldCharType="begin"/>
        </w:r>
        <w:r>
          <w:instrText>PAGE   \* MERGEFORMAT</w:instrText>
        </w:r>
        <w:r>
          <w:fldChar w:fldCharType="separate"/>
        </w:r>
        <w:r>
          <w:t>2</w:t>
        </w:r>
        <w:r>
          <w:fldChar w:fldCharType="end"/>
        </w:r>
      </w:p>
    </w:sdtContent>
  </w:sdt>
  <w:p w14:paraId="58786A66" w14:textId="5D352AD4" w:rsidR="00B46924" w:rsidRPr="00B46924" w:rsidRDefault="00B46924" w:rsidP="00B469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245" w14:textId="77777777" w:rsidR="00C96C66" w:rsidRDefault="00C96C66" w:rsidP="00B46924">
      <w:r>
        <w:separator/>
      </w:r>
    </w:p>
  </w:footnote>
  <w:footnote w:type="continuationSeparator" w:id="0">
    <w:p w14:paraId="072C8EC1" w14:textId="77777777" w:rsidR="00C96C66" w:rsidRDefault="00C96C66" w:rsidP="00B46924">
      <w:r>
        <w:continuationSeparator/>
      </w:r>
    </w:p>
  </w:footnote>
  <w:footnote w:type="continuationNotice" w:id="1">
    <w:p w14:paraId="20EFA50C" w14:textId="77777777" w:rsidR="00C96C66" w:rsidRDefault="00C96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5A1" w14:textId="77777777" w:rsidR="007F371E" w:rsidRPr="007F371E" w:rsidRDefault="007F371E" w:rsidP="007F371E">
    <w:pPr>
      <w:rPr>
        <w:rFonts w:eastAsia="Calibri" w:cs="Arial"/>
        <w:b/>
        <w:sz w:val="16"/>
        <w:szCs w:val="16"/>
      </w:rPr>
    </w:pPr>
    <w:bookmarkStart w:id="15" w:name="_Hlk136673069"/>
    <w:bookmarkStart w:id="16" w:name="_Hlk136673095"/>
    <w:r w:rsidRPr="007F371E">
      <w:rPr>
        <w:rFonts w:eastAsia="Calibri" w:cs="Arial"/>
        <w:b/>
        <w:sz w:val="16"/>
        <w:szCs w:val="16"/>
      </w:rPr>
      <w:t>Invitation to Tender for a Framework Agreement for the Supply of Unlicensed Imported Medicines Services and Products to Trusts within the North of England with the inclusion of mini competitions and/or direct awards.</w:t>
    </w:r>
  </w:p>
  <w:p w14:paraId="6EF7B19F" w14:textId="2BCAC404" w:rsidR="00C84F37" w:rsidRPr="00401EBC" w:rsidRDefault="007F371E" w:rsidP="007F371E">
    <w:pPr>
      <w:rPr>
        <w:rFonts w:eastAsia="Times New Roman" w:cs="Arial"/>
        <w:b/>
        <w:sz w:val="16"/>
        <w:szCs w:val="16"/>
      </w:rPr>
    </w:pPr>
    <w:r w:rsidRPr="007F371E">
      <w:rPr>
        <w:rFonts w:eastAsia="Calibri" w:cs="Arial"/>
        <w:b/>
        <w:sz w:val="16"/>
        <w:szCs w:val="16"/>
      </w:rPr>
      <w:t>Period of Framework: 1st January 2026 to 31st December 2028 with an option to extend for up to a further 12-month extension.</w:t>
    </w:r>
    <w:r w:rsidR="00401EBC">
      <w:rPr>
        <w:rFonts w:eastAsia="Times New Roman" w:cs="Arial"/>
        <w:b/>
        <w:sz w:val="16"/>
        <w:szCs w:val="16"/>
      </w:rPr>
      <w:t xml:space="preserve">  </w:t>
    </w:r>
    <w:r w:rsidR="00831BDA" w:rsidRPr="00DE031F">
      <w:rPr>
        <w:rFonts w:eastAsia="Times New Roman" w:cs="Arial"/>
        <w:b/>
        <w:sz w:val="16"/>
        <w:szCs w:val="16"/>
      </w:rPr>
      <w:t xml:space="preserve">Atamis Tender </w:t>
    </w:r>
    <w:r w:rsidR="00831BDA" w:rsidRPr="00DE031F">
      <w:rPr>
        <w:rFonts w:eastAsia="Times New Roman" w:cs="Arial"/>
        <w:b/>
        <w:sz w:val="16"/>
        <w:szCs w:val="16"/>
        <w:lang w:val="en-US"/>
      </w:rPr>
      <w:t xml:space="preserve">Ref: </w:t>
    </w:r>
    <w:bookmarkEnd w:id="15"/>
    <w:bookmarkEnd w:id="16"/>
    <w:r w:rsidR="00DE031F" w:rsidRPr="00DE031F">
      <w:rPr>
        <w:rFonts w:eastAsia="Times New Roman" w:cs="Arial"/>
        <w:b/>
        <w:sz w:val="16"/>
        <w:szCs w:val="16"/>
        <w:lang w:val="en-US"/>
      </w:rPr>
      <w:t>C334969</w:t>
    </w:r>
  </w:p>
</w:hdr>
</file>

<file path=word/intelligence2.xml><?xml version="1.0" encoding="utf-8"?>
<int2:intelligence xmlns:int2="http://schemas.microsoft.com/office/intelligence/2020/intelligence" xmlns:oel="http://schemas.microsoft.com/office/2019/extlst">
  <int2:observations>
    <int2:textHash int2:hashCode="98WvcTE8LHsfAT" int2:id="JBDtAzJ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40"/>
    <w:multiLevelType w:val="hybridMultilevel"/>
    <w:tmpl w:val="239C81A6"/>
    <w:lvl w:ilvl="0" w:tplc="3D4C1FD8">
      <w:start w:val="1"/>
      <w:numFmt w:val="decimal"/>
      <w:lvlText w:val="2.1%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96F4C"/>
    <w:multiLevelType w:val="hybridMultilevel"/>
    <w:tmpl w:val="F5A2FA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059FA"/>
    <w:multiLevelType w:val="hybridMultilevel"/>
    <w:tmpl w:val="A61AD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1F9"/>
    <w:multiLevelType w:val="multilevel"/>
    <w:tmpl w:val="A0D6C258"/>
    <w:lvl w:ilvl="0">
      <w:start w:val="1"/>
      <w:numFmt w:val="decimal"/>
      <w:lvlText w:val="%1."/>
      <w:lvlJc w:val="left"/>
      <w:pPr>
        <w:ind w:left="360" w:hanging="360"/>
      </w:pPr>
      <w:rPr>
        <w:rFonts w:hint="default"/>
        <w:b/>
        <w:bCs/>
        <w:color w:val="auto"/>
        <w:sz w:val="22"/>
        <w:szCs w:val="22"/>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C84888"/>
    <w:multiLevelType w:val="multilevel"/>
    <w:tmpl w:val="A0D6C258"/>
    <w:lvl w:ilvl="0">
      <w:start w:val="1"/>
      <w:numFmt w:val="decimal"/>
      <w:lvlText w:val="%1."/>
      <w:lvlJc w:val="left"/>
      <w:pPr>
        <w:ind w:left="360" w:hanging="360"/>
      </w:pPr>
      <w:rPr>
        <w:rFonts w:hint="default"/>
        <w:b/>
        <w:bCs/>
        <w:color w:val="auto"/>
        <w:sz w:val="22"/>
        <w:szCs w:val="22"/>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D44A17"/>
    <w:multiLevelType w:val="hybridMultilevel"/>
    <w:tmpl w:val="C778BCF2"/>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27996357"/>
    <w:multiLevelType w:val="multilevel"/>
    <w:tmpl w:val="A644F2DA"/>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bCs w:val="0"/>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46126F26"/>
    <w:multiLevelType w:val="multilevel"/>
    <w:tmpl w:val="A0D6C258"/>
    <w:lvl w:ilvl="0">
      <w:start w:val="1"/>
      <w:numFmt w:val="decimal"/>
      <w:lvlText w:val="%1."/>
      <w:lvlJc w:val="left"/>
      <w:pPr>
        <w:ind w:left="360" w:hanging="360"/>
      </w:pPr>
      <w:rPr>
        <w:rFonts w:hint="default"/>
        <w:b/>
        <w:bCs/>
        <w:color w:val="auto"/>
        <w:sz w:val="22"/>
        <w:szCs w:val="22"/>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855DDD"/>
    <w:multiLevelType w:val="hybridMultilevel"/>
    <w:tmpl w:val="FF4EDE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4D6673"/>
    <w:multiLevelType w:val="multilevel"/>
    <w:tmpl w:val="D38C467C"/>
    <w:lvl w:ilvl="0">
      <w:start w:val="1"/>
      <w:numFmt w:val="decimal"/>
      <w:lvlText w:val="%1."/>
      <w:lvlJc w:val="left"/>
      <w:pPr>
        <w:ind w:left="360" w:hanging="360"/>
      </w:pPr>
      <w:rPr>
        <w:b/>
        <w:bCs/>
        <w:color w:val="44546A" w:themeColor="text2"/>
        <w:sz w:val="24"/>
        <w:szCs w:val="24"/>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14208"/>
    <w:multiLevelType w:val="multilevel"/>
    <w:tmpl w:val="954A9E4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A093359"/>
    <w:multiLevelType w:val="hybridMultilevel"/>
    <w:tmpl w:val="3B0458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B334C"/>
    <w:multiLevelType w:val="multilevel"/>
    <w:tmpl w:val="3AF41506"/>
    <w:lvl w:ilvl="0">
      <w:start w:val="12"/>
      <w:numFmt w:val="decimal"/>
      <w:lvlText w:val="%1"/>
      <w:lvlJc w:val="left"/>
      <w:pPr>
        <w:ind w:left="465" w:hanging="465"/>
      </w:pPr>
      <w:rPr>
        <w:rFonts w:hint="default"/>
        <w:b w:val="0"/>
        <w:color w:val="auto"/>
        <w:u w:val="none"/>
      </w:rPr>
    </w:lvl>
    <w:lvl w:ilvl="1">
      <w:start w:val="1"/>
      <w:numFmt w:val="decimal"/>
      <w:lvlText w:val="%1.%2"/>
      <w:lvlJc w:val="left"/>
      <w:pPr>
        <w:ind w:left="825" w:hanging="465"/>
      </w:pPr>
      <w:rPr>
        <w:rFonts w:hint="default"/>
        <w:b w:val="0"/>
        <w:color w:val="auto"/>
        <w:u w:val="none"/>
      </w:rPr>
    </w:lvl>
    <w:lvl w:ilvl="2">
      <w:start w:val="1"/>
      <w:numFmt w:val="decimal"/>
      <w:lvlText w:val="%1.%2.%3"/>
      <w:lvlJc w:val="left"/>
      <w:pPr>
        <w:ind w:left="1440" w:hanging="720"/>
      </w:pPr>
      <w:rPr>
        <w:rFonts w:hint="default"/>
        <w:b w:val="0"/>
        <w:color w:val="auto"/>
        <w:u w:val="none"/>
      </w:rPr>
    </w:lvl>
    <w:lvl w:ilvl="3">
      <w:start w:val="1"/>
      <w:numFmt w:val="decimal"/>
      <w:lvlText w:val="%1.%2.%3.%4"/>
      <w:lvlJc w:val="left"/>
      <w:pPr>
        <w:ind w:left="2160" w:hanging="1080"/>
      </w:pPr>
      <w:rPr>
        <w:rFonts w:hint="default"/>
        <w:b w:val="0"/>
        <w:color w:val="auto"/>
        <w:u w:val="none"/>
      </w:rPr>
    </w:lvl>
    <w:lvl w:ilvl="4">
      <w:start w:val="1"/>
      <w:numFmt w:val="decimal"/>
      <w:lvlText w:val="%1.%2.%3.%4.%5"/>
      <w:lvlJc w:val="left"/>
      <w:pPr>
        <w:ind w:left="2520" w:hanging="1080"/>
      </w:pPr>
      <w:rPr>
        <w:rFonts w:hint="default"/>
        <w:b w:val="0"/>
        <w:color w:val="auto"/>
        <w:u w:val="none"/>
      </w:rPr>
    </w:lvl>
    <w:lvl w:ilvl="5">
      <w:start w:val="1"/>
      <w:numFmt w:val="decimal"/>
      <w:lvlText w:val="%1.%2.%3.%4.%5.%6"/>
      <w:lvlJc w:val="left"/>
      <w:pPr>
        <w:ind w:left="3240" w:hanging="1440"/>
      </w:pPr>
      <w:rPr>
        <w:rFonts w:hint="default"/>
        <w:b w:val="0"/>
        <w:color w:val="auto"/>
        <w:u w:val="none"/>
      </w:rPr>
    </w:lvl>
    <w:lvl w:ilvl="6">
      <w:start w:val="1"/>
      <w:numFmt w:val="decimal"/>
      <w:lvlText w:val="%1.%2.%3.%4.%5.%6.%7"/>
      <w:lvlJc w:val="left"/>
      <w:pPr>
        <w:ind w:left="3600" w:hanging="1440"/>
      </w:pPr>
      <w:rPr>
        <w:rFonts w:hint="default"/>
        <w:b w:val="0"/>
        <w:color w:val="auto"/>
        <w:u w:val="none"/>
      </w:rPr>
    </w:lvl>
    <w:lvl w:ilvl="7">
      <w:start w:val="1"/>
      <w:numFmt w:val="decimal"/>
      <w:lvlText w:val="%1.%2.%3.%4.%5.%6.%7.%8"/>
      <w:lvlJc w:val="left"/>
      <w:pPr>
        <w:ind w:left="4320" w:hanging="1800"/>
      </w:pPr>
      <w:rPr>
        <w:rFonts w:hint="default"/>
        <w:b w:val="0"/>
        <w:color w:val="auto"/>
        <w:u w:val="none"/>
      </w:rPr>
    </w:lvl>
    <w:lvl w:ilvl="8">
      <w:start w:val="1"/>
      <w:numFmt w:val="decimal"/>
      <w:lvlText w:val="%1.%2.%3.%4.%5.%6.%7.%8.%9"/>
      <w:lvlJc w:val="left"/>
      <w:pPr>
        <w:ind w:left="4680" w:hanging="1800"/>
      </w:pPr>
      <w:rPr>
        <w:rFonts w:hint="default"/>
        <w:b w:val="0"/>
        <w:color w:val="auto"/>
        <w:u w:val="none"/>
      </w:rPr>
    </w:lvl>
  </w:abstractNum>
  <w:abstractNum w:abstractNumId="13" w15:restartNumberingAfterBreak="0">
    <w:nsid w:val="6D261046"/>
    <w:multiLevelType w:val="hybridMultilevel"/>
    <w:tmpl w:val="8AAEBA00"/>
    <w:lvl w:ilvl="0" w:tplc="EC507C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50DD8"/>
    <w:multiLevelType w:val="hybridMultilevel"/>
    <w:tmpl w:val="E21A7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420DC"/>
    <w:multiLevelType w:val="hybridMultilevel"/>
    <w:tmpl w:val="C5246FB6"/>
    <w:lvl w:ilvl="0" w:tplc="3D4C1FD8">
      <w:start w:val="1"/>
      <w:numFmt w:val="decimal"/>
      <w:lvlText w:val="2.1%1"/>
      <w:lvlJc w:val="left"/>
      <w:pPr>
        <w:ind w:left="1440" w:hanging="360"/>
      </w:pPr>
      <w:rPr>
        <w:rFonts w:ascii="Calibri" w:hAnsi="Calibri"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DC0A31"/>
    <w:multiLevelType w:val="hybridMultilevel"/>
    <w:tmpl w:val="A6AE0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161E0"/>
    <w:multiLevelType w:val="multilevel"/>
    <w:tmpl w:val="F4A8931A"/>
    <w:lvl w:ilvl="0">
      <w:start w:val="1"/>
      <w:numFmt w:val="decimal"/>
      <w:lvlText w:val="%1."/>
      <w:lvlJc w:val="left"/>
      <w:pPr>
        <w:ind w:left="360" w:hanging="360"/>
      </w:pPr>
      <w:rPr>
        <w:b/>
        <w:bCs/>
        <w:color w:val="44546A" w:themeColor="text2"/>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222D36"/>
    <w:multiLevelType w:val="hybridMultilevel"/>
    <w:tmpl w:val="6C9C02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826870">
    <w:abstractNumId w:val="7"/>
  </w:num>
  <w:num w:numId="2" w16cid:durableId="1658681722">
    <w:abstractNumId w:val="0"/>
  </w:num>
  <w:num w:numId="3" w16cid:durableId="713189935">
    <w:abstractNumId w:val="7"/>
    <w:lvlOverride w:ilvl="0">
      <w:lvl w:ilvl="0">
        <w:start w:val="1"/>
        <w:numFmt w:val="decimal"/>
        <w:lvlText w:val="%1."/>
        <w:lvlJc w:val="left"/>
        <w:pPr>
          <w:ind w:left="360" w:hanging="360"/>
        </w:pPr>
        <w:rPr>
          <w:rFonts w:hint="default"/>
          <w:b/>
          <w:bCs/>
          <w:color w:val="44546A" w:themeColor="text2"/>
          <w:sz w:val="24"/>
          <w:szCs w:val="24"/>
        </w:rPr>
      </w:lvl>
    </w:lvlOverride>
    <w:lvlOverride w:ilvl="1">
      <w:lvl w:ilvl="1">
        <w:start w:val="1"/>
        <w:numFmt w:val="decimal"/>
        <w:lvlText w:val="%1.%2."/>
        <w:lvlJc w:val="left"/>
        <w:pPr>
          <w:ind w:left="510" w:hanging="226"/>
        </w:pPr>
        <w:rPr>
          <w:rFonts w:hint="default"/>
          <w:b/>
          <w:bCs/>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488905825">
    <w:abstractNumId w:val="17"/>
  </w:num>
  <w:num w:numId="5" w16cid:durableId="1660695197">
    <w:abstractNumId w:val="12"/>
  </w:num>
  <w:num w:numId="6" w16cid:durableId="636379594">
    <w:abstractNumId w:val="7"/>
    <w:lvlOverride w:ilvl="0">
      <w:lvl w:ilvl="0">
        <w:start w:val="1"/>
        <w:numFmt w:val="decimal"/>
        <w:lvlText w:val="%1."/>
        <w:lvlJc w:val="left"/>
        <w:pPr>
          <w:ind w:left="360" w:hanging="360"/>
        </w:pPr>
        <w:rPr>
          <w:rFonts w:hint="default"/>
          <w:b/>
          <w:bCs/>
          <w:color w:val="44546A" w:themeColor="text2"/>
          <w:sz w:val="24"/>
          <w:szCs w:val="24"/>
        </w:rPr>
      </w:lvl>
    </w:lvlOverride>
    <w:lvlOverride w:ilvl="1">
      <w:lvl w:ilvl="1">
        <w:start w:val="1"/>
        <w:numFmt w:val="decimal"/>
        <w:lvlText w:val="%1.1"/>
        <w:lvlJc w:val="left"/>
        <w:pPr>
          <w:ind w:left="792" w:hanging="432"/>
        </w:pPr>
        <w:rPr>
          <w:rFonts w:hint="default"/>
          <w:b/>
          <w:bCs/>
          <w:color w:val="auto"/>
        </w:rPr>
      </w:lvl>
    </w:lvlOverride>
    <w:lvlOverride w:ilvl="2">
      <w:lvl w:ilvl="2">
        <w:start w:val="1"/>
        <w:numFmt w:val="none"/>
        <w:lvlText w:val="%1.2"/>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560854">
    <w:abstractNumId w:val="9"/>
  </w:num>
  <w:num w:numId="8" w16cid:durableId="79648006">
    <w:abstractNumId w:val="18"/>
  </w:num>
  <w:num w:numId="9" w16cid:durableId="104157365">
    <w:abstractNumId w:val="6"/>
  </w:num>
  <w:num w:numId="10" w16cid:durableId="747464575">
    <w:abstractNumId w:val="8"/>
  </w:num>
  <w:num w:numId="11" w16cid:durableId="194737636">
    <w:abstractNumId w:val="1"/>
  </w:num>
  <w:num w:numId="12" w16cid:durableId="1202208190">
    <w:abstractNumId w:val="14"/>
  </w:num>
  <w:num w:numId="13" w16cid:durableId="159665964">
    <w:abstractNumId w:val="2"/>
  </w:num>
  <w:num w:numId="14" w16cid:durableId="192620278">
    <w:abstractNumId w:val="13"/>
  </w:num>
  <w:num w:numId="15" w16cid:durableId="1861309214">
    <w:abstractNumId w:val="15"/>
  </w:num>
  <w:num w:numId="16" w16cid:durableId="2091345009">
    <w:abstractNumId w:val="10"/>
  </w:num>
  <w:num w:numId="17" w16cid:durableId="1507672265">
    <w:abstractNumId w:val="3"/>
  </w:num>
  <w:num w:numId="18" w16cid:durableId="1186823533">
    <w:abstractNumId w:val="4"/>
  </w:num>
  <w:num w:numId="19" w16cid:durableId="336351957">
    <w:abstractNumId w:val="11"/>
  </w:num>
  <w:num w:numId="20" w16cid:durableId="1707683686">
    <w:abstractNumId w:val="5"/>
  </w:num>
  <w:num w:numId="21" w16cid:durableId="1647123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6F"/>
    <w:rsid w:val="00000601"/>
    <w:rsid w:val="00002A57"/>
    <w:rsid w:val="00013013"/>
    <w:rsid w:val="00016500"/>
    <w:rsid w:val="000222DC"/>
    <w:rsid w:val="00032279"/>
    <w:rsid w:val="00035440"/>
    <w:rsid w:val="00036CBE"/>
    <w:rsid w:val="000378D1"/>
    <w:rsid w:val="000422E6"/>
    <w:rsid w:val="00046A7C"/>
    <w:rsid w:val="000528F6"/>
    <w:rsid w:val="000636E3"/>
    <w:rsid w:val="00064466"/>
    <w:rsid w:val="00070031"/>
    <w:rsid w:val="00071E46"/>
    <w:rsid w:val="00071E9B"/>
    <w:rsid w:val="00072A20"/>
    <w:rsid w:val="00072EF9"/>
    <w:rsid w:val="00075497"/>
    <w:rsid w:val="00077700"/>
    <w:rsid w:val="00087152"/>
    <w:rsid w:val="0008793C"/>
    <w:rsid w:val="000933ED"/>
    <w:rsid w:val="00094159"/>
    <w:rsid w:val="000A16EB"/>
    <w:rsid w:val="000A21F1"/>
    <w:rsid w:val="000A56A0"/>
    <w:rsid w:val="000A74AF"/>
    <w:rsid w:val="000B0C16"/>
    <w:rsid w:val="000B275D"/>
    <w:rsid w:val="000C5B94"/>
    <w:rsid w:val="000C6A54"/>
    <w:rsid w:val="000D06FD"/>
    <w:rsid w:val="000D304B"/>
    <w:rsid w:val="000D6A11"/>
    <w:rsid w:val="000D7643"/>
    <w:rsid w:val="000E3D1C"/>
    <w:rsid w:val="000E566C"/>
    <w:rsid w:val="000E7ADB"/>
    <w:rsid w:val="001030A0"/>
    <w:rsid w:val="0010543F"/>
    <w:rsid w:val="00105660"/>
    <w:rsid w:val="00106B12"/>
    <w:rsid w:val="00110D43"/>
    <w:rsid w:val="0011599D"/>
    <w:rsid w:val="0011715F"/>
    <w:rsid w:val="001172F3"/>
    <w:rsid w:val="00120015"/>
    <w:rsid w:val="00124FFB"/>
    <w:rsid w:val="00161AD0"/>
    <w:rsid w:val="0016218C"/>
    <w:rsid w:val="00165CBD"/>
    <w:rsid w:val="0016619D"/>
    <w:rsid w:val="00167935"/>
    <w:rsid w:val="0017494F"/>
    <w:rsid w:val="00174FB0"/>
    <w:rsid w:val="00177820"/>
    <w:rsid w:val="00185CA3"/>
    <w:rsid w:val="001A5C6D"/>
    <w:rsid w:val="001A5DA8"/>
    <w:rsid w:val="001A6036"/>
    <w:rsid w:val="001B1597"/>
    <w:rsid w:val="001B64A1"/>
    <w:rsid w:val="001C0ACD"/>
    <w:rsid w:val="001C2427"/>
    <w:rsid w:val="001E468C"/>
    <w:rsid w:val="001F01A6"/>
    <w:rsid w:val="0020662C"/>
    <w:rsid w:val="002130CE"/>
    <w:rsid w:val="002244EE"/>
    <w:rsid w:val="00232F6D"/>
    <w:rsid w:val="00241754"/>
    <w:rsid w:val="00244005"/>
    <w:rsid w:val="00245B57"/>
    <w:rsid w:val="0024782B"/>
    <w:rsid w:val="002556E2"/>
    <w:rsid w:val="00270E15"/>
    <w:rsid w:val="00277DF5"/>
    <w:rsid w:val="0028194B"/>
    <w:rsid w:val="00282FF0"/>
    <w:rsid w:val="002840B0"/>
    <w:rsid w:val="002A5E30"/>
    <w:rsid w:val="002B3F9C"/>
    <w:rsid w:val="002B452D"/>
    <w:rsid w:val="002B4985"/>
    <w:rsid w:val="002B52C5"/>
    <w:rsid w:val="002C05A0"/>
    <w:rsid w:val="002F061A"/>
    <w:rsid w:val="00304BD1"/>
    <w:rsid w:val="00316683"/>
    <w:rsid w:val="00320A71"/>
    <w:rsid w:val="00330310"/>
    <w:rsid w:val="00332B38"/>
    <w:rsid w:val="00333B9A"/>
    <w:rsid w:val="003361C1"/>
    <w:rsid w:val="003409AF"/>
    <w:rsid w:val="00344D06"/>
    <w:rsid w:val="003500B2"/>
    <w:rsid w:val="003502CE"/>
    <w:rsid w:val="0035318E"/>
    <w:rsid w:val="0035437E"/>
    <w:rsid w:val="00362283"/>
    <w:rsid w:val="00362FB6"/>
    <w:rsid w:val="00363720"/>
    <w:rsid w:val="00373919"/>
    <w:rsid w:val="003774EC"/>
    <w:rsid w:val="003844DB"/>
    <w:rsid w:val="003A33BB"/>
    <w:rsid w:val="003A50AC"/>
    <w:rsid w:val="003A5D3B"/>
    <w:rsid w:val="003B0F57"/>
    <w:rsid w:val="003B32F0"/>
    <w:rsid w:val="003E3057"/>
    <w:rsid w:val="003F5B4B"/>
    <w:rsid w:val="003F6CA1"/>
    <w:rsid w:val="0040168C"/>
    <w:rsid w:val="00401EBC"/>
    <w:rsid w:val="004115E8"/>
    <w:rsid w:val="00420B66"/>
    <w:rsid w:val="00422FD2"/>
    <w:rsid w:val="00423F13"/>
    <w:rsid w:val="00427A45"/>
    <w:rsid w:val="0043268F"/>
    <w:rsid w:val="00437C36"/>
    <w:rsid w:val="00440992"/>
    <w:rsid w:val="00444DE3"/>
    <w:rsid w:val="00454F4B"/>
    <w:rsid w:val="00465F14"/>
    <w:rsid w:val="00466C33"/>
    <w:rsid w:val="00480F72"/>
    <w:rsid w:val="0048121D"/>
    <w:rsid w:val="0048169B"/>
    <w:rsid w:val="0048737C"/>
    <w:rsid w:val="004A2748"/>
    <w:rsid w:val="004A69D9"/>
    <w:rsid w:val="004B0DA8"/>
    <w:rsid w:val="004B2106"/>
    <w:rsid w:val="004B2FB7"/>
    <w:rsid w:val="004C0FED"/>
    <w:rsid w:val="004C5B98"/>
    <w:rsid w:val="004D3B85"/>
    <w:rsid w:val="004D47A7"/>
    <w:rsid w:val="004D5509"/>
    <w:rsid w:val="004F3ABA"/>
    <w:rsid w:val="00501231"/>
    <w:rsid w:val="00501FEB"/>
    <w:rsid w:val="00505360"/>
    <w:rsid w:val="005124A8"/>
    <w:rsid w:val="0051493C"/>
    <w:rsid w:val="005202C9"/>
    <w:rsid w:val="005211D0"/>
    <w:rsid w:val="00521DC8"/>
    <w:rsid w:val="00536A9B"/>
    <w:rsid w:val="005532C6"/>
    <w:rsid w:val="00553D59"/>
    <w:rsid w:val="00561036"/>
    <w:rsid w:val="005633E9"/>
    <w:rsid w:val="00577030"/>
    <w:rsid w:val="00577914"/>
    <w:rsid w:val="00592C3A"/>
    <w:rsid w:val="0059400C"/>
    <w:rsid w:val="00596435"/>
    <w:rsid w:val="005A3A48"/>
    <w:rsid w:val="005B2E16"/>
    <w:rsid w:val="005B4ACA"/>
    <w:rsid w:val="005C6108"/>
    <w:rsid w:val="005C62A5"/>
    <w:rsid w:val="005C69C3"/>
    <w:rsid w:val="005C7A88"/>
    <w:rsid w:val="005D032C"/>
    <w:rsid w:val="005D0BBF"/>
    <w:rsid w:val="005E75F5"/>
    <w:rsid w:val="005F1D1A"/>
    <w:rsid w:val="005F60E1"/>
    <w:rsid w:val="006126F3"/>
    <w:rsid w:val="00612F3F"/>
    <w:rsid w:val="00616778"/>
    <w:rsid w:val="0063434D"/>
    <w:rsid w:val="00636CDF"/>
    <w:rsid w:val="00644CE2"/>
    <w:rsid w:val="00647336"/>
    <w:rsid w:val="006557D4"/>
    <w:rsid w:val="006623B7"/>
    <w:rsid w:val="00666286"/>
    <w:rsid w:val="00673785"/>
    <w:rsid w:val="00674CDA"/>
    <w:rsid w:val="00675D37"/>
    <w:rsid w:val="00680DDB"/>
    <w:rsid w:val="00691EA8"/>
    <w:rsid w:val="006938CE"/>
    <w:rsid w:val="00694C2E"/>
    <w:rsid w:val="006950B0"/>
    <w:rsid w:val="00696BDB"/>
    <w:rsid w:val="006A5CB0"/>
    <w:rsid w:val="006B15C4"/>
    <w:rsid w:val="006B23FC"/>
    <w:rsid w:val="006B2EAB"/>
    <w:rsid w:val="006C2F63"/>
    <w:rsid w:val="006C4320"/>
    <w:rsid w:val="006C7E79"/>
    <w:rsid w:val="006D0D78"/>
    <w:rsid w:val="006D350F"/>
    <w:rsid w:val="006D49AD"/>
    <w:rsid w:val="006D4BDD"/>
    <w:rsid w:val="006D52EF"/>
    <w:rsid w:val="006D5B9A"/>
    <w:rsid w:val="006E15C5"/>
    <w:rsid w:val="006E43FA"/>
    <w:rsid w:val="006F2B34"/>
    <w:rsid w:val="00701E77"/>
    <w:rsid w:val="00705E21"/>
    <w:rsid w:val="00707619"/>
    <w:rsid w:val="0071145D"/>
    <w:rsid w:val="0071E97E"/>
    <w:rsid w:val="00724556"/>
    <w:rsid w:val="00725D34"/>
    <w:rsid w:val="00734A16"/>
    <w:rsid w:val="00737CF5"/>
    <w:rsid w:val="00741762"/>
    <w:rsid w:val="00746922"/>
    <w:rsid w:val="007567AE"/>
    <w:rsid w:val="00757E1D"/>
    <w:rsid w:val="00760474"/>
    <w:rsid w:val="00772049"/>
    <w:rsid w:val="00773E21"/>
    <w:rsid w:val="00790C0B"/>
    <w:rsid w:val="00791727"/>
    <w:rsid w:val="007920AE"/>
    <w:rsid w:val="0079223E"/>
    <w:rsid w:val="00792333"/>
    <w:rsid w:val="00793681"/>
    <w:rsid w:val="007A3BD9"/>
    <w:rsid w:val="007A3D6C"/>
    <w:rsid w:val="007B1772"/>
    <w:rsid w:val="007B18F1"/>
    <w:rsid w:val="007B3FBE"/>
    <w:rsid w:val="007B44F1"/>
    <w:rsid w:val="007C0296"/>
    <w:rsid w:val="007C1685"/>
    <w:rsid w:val="007C6E6B"/>
    <w:rsid w:val="007D08AC"/>
    <w:rsid w:val="007D4429"/>
    <w:rsid w:val="007E46DC"/>
    <w:rsid w:val="007F2B1D"/>
    <w:rsid w:val="007F371E"/>
    <w:rsid w:val="007F633A"/>
    <w:rsid w:val="00800F84"/>
    <w:rsid w:val="0080170F"/>
    <w:rsid w:val="008070CC"/>
    <w:rsid w:val="00807E26"/>
    <w:rsid w:val="00811237"/>
    <w:rsid w:val="00811F87"/>
    <w:rsid w:val="008150D6"/>
    <w:rsid w:val="00826CB9"/>
    <w:rsid w:val="00827A21"/>
    <w:rsid w:val="00831147"/>
    <w:rsid w:val="00831BDA"/>
    <w:rsid w:val="00836CF9"/>
    <w:rsid w:val="00837F38"/>
    <w:rsid w:val="00845931"/>
    <w:rsid w:val="0084735A"/>
    <w:rsid w:val="00851878"/>
    <w:rsid w:val="008643DC"/>
    <w:rsid w:val="00866294"/>
    <w:rsid w:val="0087009E"/>
    <w:rsid w:val="008710A1"/>
    <w:rsid w:val="008715DB"/>
    <w:rsid w:val="0087344D"/>
    <w:rsid w:val="0088324E"/>
    <w:rsid w:val="00886CF6"/>
    <w:rsid w:val="008905FA"/>
    <w:rsid w:val="008946A4"/>
    <w:rsid w:val="00894CDE"/>
    <w:rsid w:val="008A28B5"/>
    <w:rsid w:val="008A7D02"/>
    <w:rsid w:val="008A7F70"/>
    <w:rsid w:val="008B3F6C"/>
    <w:rsid w:val="008C3B12"/>
    <w:rsid w:val="008C425B"/>
    <w:rsid w:val="008D0577"/>
    <w:rsid w:val="008D18EE"/>
    <w:rsid w:val="008D50BC"/>
    <w:rsid w:val="008E090D"/>
    <w:rsid w:val="008F6417"/>
    <w:rsid w:val="008F64B0"/>
    <w:rsid w:val="00900D2D"/>
    <w:rsid w:val="009030D5"/>
    <w:rsid w:val="00911176"/>
    <w:rsid w:val="00920929"/>
    <w:rsid w:val="00921B15"/>
    <w:rsid w:val="00925E77"/>
    <w:rsid w:val="00941047"/>
    <w:rsid w:val="009509C9"/>
    <w:rsid w:val="00953A9E"/>
    <w:rsid w:val="00956173"/>
    <w:rsid w:val="00961DF1"/>
    <w:rsid w:val="00963F9E"/>
    <w:rsid w:val="00973689"/>
    <w:rsid w:val="0097605A"/>
    <w:rsid w:val="00983CAD"/>
    <w:rsid w:val="00985ABB"/>
    <w:rsid w:val="009905BF"/>
    <w:rsid w:val="0099145B"/>
    <w:rsid w:val="009A0BDB"/>
    <w:rsid w:val="009A1864"/>
    <w:rsid w:val="009B4DB5"/>
    <w:rsid w:val="009B6A68"/>
    <w:rsid w:val="009C42A2"/>
    <w:rsid w:val="009C4A64"/>
    <w:rsid w:val="009C5B3C"/>
    <w:rsid w:val="009D1E84"/>
    <w:rsid w:val="009D69C4"/>
    <w:rsid w:val="009E1B20"/>
    <w:rsid w:val="009E212C"/>
    <w:rsid w:val="009E3C8E"/>
    <w:rsid w:val="009E6E2E"/>
    <w:rsid w:val="009E78FD"/>
    <w:rsid w:val="009F010D"/>
    <w:rsid w:val="009F3E37"/>
    <w:rsid w:val="009F6105"/>
    <w:rsid w:val="00A03FA1"/>
    <w:rsid w:val="00A04592"/>
    <w:rsid w:val="00A05A2D"/>
    <w:rsid w:val="00A073EF"/>
    <w:rsid w:val="00A15810"/>
    <w:rsid w:val="00A15882"/>
    <w:rsid w:val="00A16219"/>
    <w:rsid w:val="00A275AB"/>
    <w:rsid w:val="00A32D9D"/>
    <w:rsid w:val="00A344DA"/>
    <w:rsid w:val="00A35D29"/>
    <w:rsid w:val="00A409C1"/>
    <w:rsid w:val="00A469F2"/>
    <w:rsid w:val="00A53B7B"/>
    <w:rsid w:val="00A620AC"/>
    <w:rsid w:val="00A7132D"/>
    <w:rsid w:val="00A7251D"/>
    <w:rsid w:val="00A74F4D"/>
    <w:rsid w:val="00A7501D"/>
    <w:rsid w:val="00A76594"/>
    <w:rsid w:val="00A9320A"/>
    <w:rsid w:val="00A9573F"/>
    <w:rsid w:val="00A95779"/>
    <w:rsid w:val="00A968BC"/>
    <w:rsid w:val="00AB7CAC"/>
    <w:rsid w:val="00AC3AA2"/>
    <w:rsid w:val="00AD4DD0"/>
    <w:rsid w:val="00AD546E"/>
    <w:rsid w:val="00AE048B"/>
    <w:rsid w:val="00AE6E5D"/>
    <w:rsid w:val="00AF1D70"/>
    <w:rsid w:val="00AF37A2"/>
    <w:rsid w:val="00AF38E9"/>
    <w:rsid w:val="00AF5DD8"/>
    <w:rsid w:val="00B031BF"/>
    <w:rsid w:val="00B05E01"/>
    <w:rsid w:val="00B11AA1"/>
    <w:rsid w:val="00B16E73"/>
    <w:rsid w:val="00B20166"/>
    <w:rsid w:val="00B20D77"/>
    <w:rsid w:val="00B22A76"/>
    <w:rsid w:val="00B25426"/>
    <w:rsid w:val="00B2729B"/>
    <w:rsid w:val="00B32A77"/>
    <w:rsid w:val="00B361DD"/>
    <w:rsid w:val="00B40FF2"/>
    <w:rsid w:val="00B4576D"/>
    <w:rsid w:val="00B46924"/>
    <w:rsid w:val="00B47550"/>
    <w:rsid w:val="00B47A08"/>
    <w:rsid w:val="00B57699"/>
    <w:rsid w:val="00B606A8"/>
    <w:rsid w:val="00B62EFF"/>
    <w:rsid w:val="00B70166"/>
    <w:rsid w:val="00B70DA3"/>
    <w:rsid w:val="00B718F2"/>
    <w:rsid w:val="00B7311F"/>
    <w:rsid w:val="00B92267"/>
    <w:rsid w:val="00BA08EA"/>
    <w:rsid w:val="00BA2D97"/>
    <w:rsid w:val="00BA44E8"/>
    <w:rsid w:val="00BB0B29"/>
    <w:rsid w:val="00BB11DF"/>
    <w:rsid w:val="00BC4FE5"/>
    <w:rsid w:val="00BD1ACC"/>
    <w:rsid w:val="00BE4611"/>
    <w:rsid w:val="00BE69E4"/>
    <w:rsid w:val="00BF3A3F"/>
    <w:rsid w:val="00BF7D77"/>
    <w:rsid w:val="00C07914"/>
    <w:rsid w:val="00C20E0B"/>
    <w:rsid w:val="00C33014"/>
    <w:rsid w:val="00C335A2"/>
    <w:rsid w:val="00C3788B"/>
    <w:rsid w:val="00C4102C"/>
    <w:rsid w:val="00C45268"/>
    <w:rsid w:val="00C46AA6"/>
    <w:rsid w:val="00C50434"/>
    <w:rsid w:val="00C517E3"/>
    <w:rsid w:val="00C57942"/>
    <w:rsid w:val="00C67A32"/>
    <w:rsid w:val="00C70451"/>
    <w:rsid w:val="00C7238C"/>
    <w:rsid w:val="00C7408A"/>
    <w:rsid w:val="00C76C4E"/>
    <w:rsid w:val="00C777E7"/>
    <w:rsid w:val="00C8077A"/>
    <w:rsid w:val="00C819BF"/>
    <w:rsid w:val="00C81EEA"/>
    <w:rsid w:val="00C84F37"/>
    <w:rsid w:val="00C91137"/>
    <w:rsid w:val="00C93ACF"/>
    <w:rsid w:val="00C96C66"/>
    <w:rsid w:val="00CA6939"/>
    <w:rsid w:val="00CB1714"/>
    <w:rsid w:val="00CB3704"/>
    <w:rsid w:val="00CD0855"/>
    <w:rsid w:val="00CD7D04"/>
    <w:rsid w:val="00CE5710"/>
    <w:rsid w:val="00CF22AD"/>
    <w:rsid w:val="00D0448F"/>
    <w:rsid w:val="00D07F66"/>
    <w:rsid w:val="00D12BE6"/>
    <w:rsid w:val="00D24077"/>
    <w:rsid w:val="00D34934"/>
    <w:rsid w:val="00D37FE3"/>
    <w:rsid w:val="00D41ED2"/>
    <w:rsid w:val="00D62380"/>
    <w:rsid w:val="00D6732F"/>
    <w:rsid w:val="00D72D8F"/>
    <w:rsid w:val="00D73C9A"/>
    <w:rsid w:val="00D74744"/>
    <w:rsid w:val="00D7525C"/>
    <w:rsid w:val="00DA34A0"/>
    <w:rsid w:val="00DB26EB"/>
    <w:rsid w:val="00DB39EE"/>
    <w:rsid w:val="00DB555A"/>
    <w:rsid w:val="00DD186F"/>
    <w:rsid w:val="00DD2B38"/>
    <w:rsid w:val="00DE012D"/>
    <w:rsid w:val="00DE031F"/>
    <w:rsid w:val="00DF4986"/>
    <w:rsid w:val="00DF51F4"/>
    <w:rsid w:val="00DF604A"/>
    <w:rsid w:val="00E04738"/>
    <w:rsid w:val="00E06A76"/>
    <w:rsid w:val="00E149ED"/>
    <w:rsid w:val="00E14D18"/>
    <w:rsid w:val="00E15D92"/>
    <w:rsid w:val="00E23D11"/>
    <w:rsid w:val="00E3555E"/>
    <w:rsid w:val="00E35E6D"/>
    <w:rsid w:val="00E413BD"/>
    <w:rsid w:val="00E445C0"/>
    <w:rsid w:val="00E47AF9"/>
    <w:rsid w:val="00E50E9E"/>
    <w:rsid w:val="00E579B8"/>
    <w:rsid w:val="00E608E5"/>
    <w:rsid w:val="00E61127"/>
    <w:rsid w:val="00E64B44"/>
    <w:rsid w:val="00E75EBB"/>
    <w:rsid w:val="00E86907"/>
    <w:rsid w:val="00E91710"/>
    <w:rsid w:val="00E92E42"/>
    <w:rsid w:val="00E9594F"/>
    <w:rsid w:val="00EA3F6B"/>
    <w:rsid w:val="00EA7278"/>
    <w:rsid w:val="00EB2956"/>
    <w:rsid w:val="00EC0795"/>
    <w:rsid w:val="00EC5E8F"/>
    <w:rsid w:val="00ED13F7"/>
    <w:rsid w:val="00ED72A2"/>
    <w:rsid w:val="00ED73D3"/>
    <w:rsid w:val="00EE122E"/>
    <w:rsid w:val="00EE6A5E"/>
    <w:rsid w:val="00EF2942"/>
    <w:rsid w:val="00EF7558"/>
    <w:rsid w:val="00EF7D7C"/>
    <w:rsid w:val="00F04A51"/>
    <w:rsid w:val="00F05997"/>
    <w:rsid w:val="00F066BB"/>
    <w:rsid w:val="00F102EC"/>
    <w:rsid w:val="00F11CAE"/>
    <w:rsid w:val="00F13E6E"/>
    <w:rsid w:val="00F14959"/>
    <w:rsid w:val="00F14ED3"/>
    <w:rsid w:val="00F2459E"/>
    <w:rsid w:val="00F25CAE"/>
    <w:rsid w:val="00F60C51"/>
    <w:rsid w:val="00F623BB"/>
    <w:rsid w:val="00F71109"/>
    <w:rsid w:val="00F75148"/>
    <w:rsid w:val="00F7526A"/>
    <w:rsid w:val="00F86A96"/>
    <w:rsid w:val="00F9621A"/>
    <w:rsid w:val="00FA1633"/>
    <w:rsid w:val="00FA6793"/>
    <w:rsid w:val="00FB28AC"/>
    <w:rsid w:val="00FC438A"/>
    <w:rsid w:val="00FC5BE6"/>
    <w:rsid w:val="00FC6B36"/>
    <w:rsid w:val="00FC6E25"/>
    <w:rsid w:val="00FC7CEA"/>
    <w:rsid w:val="00FD186D"/>
    <w:rsid w:val="00FD7DE2"/>
    <w:rsid w:val="00FE12E9"/>
    <w:rsid w:val="00FF7BEA"/>
    <w:rsid w:val="02CFBF3E"/>
    <w:rsid w:val="02DE77AB"/>
    <w:rsid w:val="02E2396F"/>
    <w:rsid w:val="037E6D7B"/>
    <w:rsid w:val="07FB01FD"/>
    <w:rsid w:val="09403BFC"/>
    <w:rsid w:val="09609712"/>
    <w:rsid w:val="0987EBF0"/>
    <w:rsid w:val="0AE5ADC6"/>
    <w:rsid w:val="0B8CF24F"/>
    <w:rsid w:val="0BC34A3B"/>
    <w:rsid w:val="0BCBB04B"/>
    <w:rsid w:val="0C207202"/>
    <w:rsid w:val="0C346007"/>
    <w:rsid w:val="0C4C27C2"/>
    <w:rsid w:val="0E3D1D3B"/>
    <w:rsid w:val="106EBC33"/>
    <w:rsid w:val="1123EC4B"/>
    <w:rsid w:val="12028348"/>
    <w:rsid w:val="1419B6A2"/>
    <w:rsid w:val="147A469E"/>
    <w:rsid w:val="15E803A6"/>
    <w:rsid w:val="15EE43B0"/>
    <w:rsid w:val="163257A9"/>
    <w:rsid w:val="176C6A7B"/>
    <w:rsid w:val="178A99A2"/>
    <w:rsid w:val="1A3FF0B9"/>
    <w:rsid w:val="1B566D73"/>
    <w:rsid w:val="1BB49446"/>
    <w:rsid w:val="1CBC8C79"/>
    <w:rsid w:val="1D6A62F9"/>
    <w:rsid w:val="1DD486CC"/>
    <w:rsid w:val="1EC2706F"/>
    <w:rsid w:val="1FD32994"/>
    <w:rsid w:val="237066D4"/>
    <w:rsid w:val="24D09854"/>
    <w:rsid w:val="2EDE1815"/>
    <w:rsid w:val="31240F85"/>
    <w:rsid w:val="323AF751"/>
    <w:rsid w:val="32A39ADC"/>
    <w:rsid w:val="34EA730C"/>
    <w:rsid w:val="363F036C"/>
    <w:rsid w:val="368B01C8"/>
    <w:rsid w:val="3875C016"/>
    <w:rsid w:val="38C8FC75"/>
    <w:rsid w:val="3AB9CA90"/>
    <w:rsid w:val="3C0A59AA"/>
    <w:rsid w:val="3CB6EF15"/>
    <w:rsid w:val="3EA0A991"/>
    <w:rsid w:val="40379F3F"/>
    <w:rsid w:val="417F284E"/>
    <w:rsid w:val="422C2EC5"/>
    <w:rsid w:val="4624088D"/>
    <w:rsid w:val="489BC928"/>
    <w:rsid w:val="4A5C9112"/>
    <w:rsid w:val="4B1F3F88"/>
    <w:rsid w:val="4B4097FA"/>
    <w:rsid w:val="4D0A5EFA"/>
    <w:rsid w:val="4FC1CE72"/>
    <w:rsid w:val="542DA78C"/>
    <w:rsid w:val="54D60DCA"/>
    <w:rsid w:val="55C3CAF0"/>
    <w:rsid w:val="59BDACE4"/>
    <w:rsid w:val="59DC6C50"/>
    <w:rsid w:val="59E7CEDF"/>
    <w:rsid w:val="5AC182EB"/>
    <w:rsid w:val="5AD757B5"/>
    <w:rsid w:val="5BC66B40"/>
    <w:rsid w:val="5CC7C313"/>
    <w:rsid w:val="5D7DBCE6"/>
    <w:rsid w:val="5E12889A"/>
    <w:rsid w:val="5F87C592"/>
    <w:rsid w:val="61179821"/>
    <w:rsid w:val="61908522"/>
    <w:rsid w:val="63EDFCD5"/>
    <w:rsid w:val="64E4A081"/>
    <w:rsid w:val="65CF76DA"/>
    <w:rsid w:val="6757D337"/>
    <w:rsid w:val="6803173A"/>
    <w:rsid w:val="698558BD"/>
    <w:rsid w:val="6CF1E542"/>
    <w:rsid w:val="7044AB78"/>
    <w:rsid w:val="713758DE"/>
    <w:rsid w:val="722B8861"/>
    <w:rsid w:val="79D5A417"/>
    <w:rsid w:val="7A39462B"/>
    <w:rsid w:val="7BD6463D"/>
    <w:rsid w:val="7C0C4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03CC"/>
  <w15:chartTrackingRefBased/>
  <w15:docId w15:val="{8B4382A9-A812-43A9-99A7-A5802E09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BF"/>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paragraph" w:styleId="ListParagraph">
    <w:name w:val="List Paragraph"/>
    <w:basedOn w:val="Normal"/>
    <w:uiPriority w:val="34"/>
    <w:qFormat/>
    <w:rsid w:val="00C84F37"/>
    <w:pPr>
      <w:ind w:left="720"/>
      <w:contextualSpacing/>
    </w:pPr>
  </w:style>
  <w:style w:type="table" w:styleId="TableGrid">
    <w:name w:val="Table Grid"/>
    <w:basedOn w:val="TableNormal"/>
    <w:uiPriority w:val="39"/>
    <w:rsid w:val="00C8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B38"/>
    <w:rPr>
      <w:sz w:val="16"/>
      <w:szCs w:val="16"/>
    </w:rPr>
  </w:style>
  <w:style w:type="paragraph" w:styleId="CommentText">
    <w:name w:val="annotation text"/>
    <w:basedOn w:val="Normal"/>
    <w:link w:val="CommentTextChar"/>
    <w:uiPriority w:val="99"/>
    <w:unhideWhenUsed/>
    <w:rsid w:val="00332B38"/>
    <w:rPr>
      <w:sz w:val="20"/>
      <w:szCs w:val="20"/>
    </w:rPr>
  </w:style>
  <w:style w:type="character" w:customStyle="1" w:styleId="CommentTextChar">
    <w:name w:val="Comment Text Char"/>
    <w:basedOn w:val="DefaultParagraphFont"/>
    <w:link w:val="CommentText"/>
    <w:uiPriority w:val="99"/>
    <w:rsid w:val="00332B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2B38"/>
    <w:rPr>
      <w:b/>
      <w:bCs/>
    </w:rPr>
  </w:style>
  <w:style w:type="character" w:customStyle="1" w:styleId="CommentSubjectChar">
    <w:name w:val="Comment Subject Char"/>
    <w:basedOn w:val="CommentTextChar"/>
    <w:link w:val="CommentSubject"/>
    <w:uiPriority w:val="99"/>
    <w:semiHidden/>
    <w:rsid w:val="00332B38"/>
    <w:rPr>
      <w:rFonts w:ascii="Arial" w:hAnsi="Arial"/>
      <w:b/>
      <w:bCs/>
      <w:sz w:val="20"/>
      <w:szCs w:val="20"/>
    </w:rPr>
  </w:style>
  <w:style w:type="paragraph" w:customStyle="1" w:styleId="MRheading1">
    <w:name w:val="M&amp;R heading 1"/>
    <w:basedOn w:val="Normal"/>
    <w:rsid w:val="00C33014"/>
    <w:pPr>
      <w:numPr>
        <w:numId w:val="9"/>
      </w:numPr>
    </w:pPr>
    <w:rPr>
      <w:rFonts w:eastAsia="Times New Roman" w:cs="Times New Roman"/>
      <w:sz w:val="20"/>
      <w:szCs w:val="19"/>
      <w:lang w:eastAsia="en-GB"/>
    </w:rPr>
  </w:style>
  <w:style w:type="paragraph" w:customStyle="1" w:styleId="MRheading2">
    <w:name w:val="M&amp;R heading 2"/>
    <w:basedOn w:val="Normal"/>
    <w:rsid w:val="00C33014"/>
    <w:pPr>
      <w:numPr>
        <w:ilvl w:val="1"/>
        <w:numId w:val="9"/>
      </w:numPr>
    </w:pPr>
    <w:rPr>
      <w:rFonts w:eastAsia="Times New Roman" w:cs="Times New Roman"/>
      <w:sz w:val="20"/>
      <w:szCs w:val="19"/>
      <w:lang w:eastAsia="en-GB"/>
    </w:rPr>
  </w:style>
  <w:style w:type="paragraph" w:customStyle="1" w:styleId="MRheading3">
    <w:name w:val="M&amp;R heading 3"/>
    <w:basedOn w:val="Normal"/>
    <w:rsid w:val="00C33014"/>
    <w:pPr>
      <w:numPr>
        <w:ilvl w:val="2"/>
        <w:numId w:val="9"/>
      </w:numPr>
    </w:pPr>
    <w:rPr>
      <w:rFonts w:eastAsia="Times New Roman" w:cs="Times New Roman"/>
      <w:sz w:val="20"/>
      <w:szCs w:val="19"/>
      <w:lang w:eastAsia="en-GB"/>
    </w:rPr>
  </w:style>
  <w:style w:type="paragraph" w:customStyle="1" w:styleId="MRheading4">
    <w:name w:val="M&amp;R heading 4"/>
    <w:basedOn w:val="Normal"/>
    <w:rsid w:val="00C33014"/>
    <w:pPr>
      <w:numPr>
        <w:ilvl w:val="3"/>
        <w:numId w:val="9"/>
      </w:numPr>
    </w:pPr>
    <w:rPr>
      <w:rFonts w:eastAsia="Times New Roman" w:cs="Times New Roman"/>
      <w:sz w:val="20"/>
      <w:szCs w:val="19"/>
      <w:lang w:eastAsia="en-GB"/>
    </w:rPr>
  </w:style>
  <w:style w:type="paragraph" w:customStyle="1" w:styleId="MRheading5">
    <w:name w:val="M&amp;R heading 5"/>
    <w:basedOn w:val="Normal"/>
    <w:rsid w:val="00C33014"/>
    <w:pPr>
      <w:numPr>
        <w:ilvl w:val="4"/>
        <w:numId w:val="9"/>
      </w:numPr>
    </w:pPr>
    <w:rPr>
      <w:rFonts w:eastAsia="Times New Roman" w:cs="Times New Roman"/>
      <w:sz w:val="20"/>
      <w:szCs w:val="19"/>
      <w:lang w:eastAsia="en-GB"/>
    </w:rPr>
  </w:style>
  <w:style w:type="paragraph" w:customStyle="1" w:styleId="MRheading6">
    <w:name w:val="M&amp;R heading 6"/>
    <w:basedOn w:val="Normal"/>
    <w:rsid w:val="00C33014"/>
    <w:pPr>
      <w:numPr>
        <w:ilvl w:val="5"/>
        <w:numId w:val="9"/>
      </w:numPr>
    </w:pPr>
    <w:rPr>
      <w:rFonts w:eastAsia="Times New Roman" w:cs="Times New Roman"/>
      <w:sz w:val="20"/>
      <w:szCs w:val="19"/>
      <w:lang w:eastAsia="en-GB"/>
    </w:rPr>
  </w:style>
  <w:style w:type="paragraph" w:customStyle="1" w:styleId="MRheading7">
    <w:name w:val="M&amp;R heading 7"/>
    <w:basedOn w:val="Normal"/>
    <w:rsid w:val="00C33014"/>
    <w:pPr>
      <w:numPr>
        <w:ilvl w:val="6"/>
        <w:numId w:val="9"/>
      </w:numPr>
    </w:pPr>
    <w:rPr>
      <w:rFonts w:eastAsia="Times New Roman" w:cs="Times New Roman"/>
      <w:sz w:val="20"/>
      <w:szCs w:val="19"/>
      <w:lang w:eastAsia="en-GB"/>
    </w:rPr>
  </w:style>
  <w:style w:type="paragraph" w:customStyle="1" w:styleId="MRheading8">
    <w:name w:val="M&amp;R heading 8"/>
    <w:basedOn w:val="Normal"/>
    <w:rsid w:val="00C33014"/>
    <w:pPr>
      <w:numPr>
        <w:ilvl w:val="7"/>
        <w:numId w:val="9"/>
      </w:numPr>
    </w:pPr>
    <w:rPr>
      <w:rFonts w:eastAsia="Times New Roman" w:cs="Times New Roman"/>
      <w:sz w:val="20"/>
      <w:szCs w:val="19"/>
      <w:lang w:eastAsia="en-GB"/>
    </w:rPr>
  </w:style>
  <w:style w:type="paragraph" w:customStyle="1" w:styleId="MRheading9">
    <w:name w:val="M&amp;R heading 9"/>
    <w:basedOn w:val="Normal"/>
    <w:rsid w:val="00C33014"/>
    <w:pPr>
      <w:numPr>
        <w:ilvl w:val="8"/>
        <w:numId w:val="9"/>
      </w:numPr>
    </w:pPr>
    <w:rPr>
      <w:rFonts w:eastAsia="Times New Roman" w:cs="Times New Roman"/>
      <w:sz w:val="20"/>
      <w:szCs w:val="19"/>
      <w:lang w:eastAsia="en-GB"/>
    </w:rPr>
  </w:style>
  <w:style w:type="character" w:customStyle="1" w:styleId="cf01">
    <w:name w:val="cf01"/>
    <w:basedOn w:val="DefaultParagraphFont"/>
    <w:rsid w:val="007D4429"/>
    <w:rPr>
      <w:rFonts w:ascii="Segoe UI" w:hAnsi="Segoe UI" w:cs="Segoe UI" w:hint="default"/>
      <w:i/>
      <w:iCs/>
      <w:sz w:val="18"/>
      <w:szCs w:val="18"/>
    </w:rPr>
  </w:style>
  <w:style w:type="character" w:customStyle="1" w:styleId="cf11">
    <w:name w:val="cf11"/>
    <w:basedOn w:val="DefaultParagraphFont"/>
    <w:rsid w:val="007D4429"/>
    <w:rPr>
      <w:rFonts w:ascii="Segoe UI" w:hAnsi="Segoe UI" w:cs="Segoe UI" w:hint="default"/>
      <w:sz w:val="18"/>
      <w:szCs w:val="18"/>
    </w:rPr>
  </w:style>
  <w:style w:type="paragraph" w:styleId="Revision">
    <w:name w:val="Revision"/>
    <w:hidden/>
    <w:uiPriority w:val="99"/>
    <w:semiHidden/>
    <w:rsid w:val="002244E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257">
      <w:bodyDiv w:val="1"/>
      <w:marLeft w:val="0"/>
      <w:marRight w:val="0"/>
      <w:marTop w:val="0"/>
      <w:marBottom w:val="0"/>
      <w:divBdr>
        <w:top w:val="none" w:sz="0" w:space="0" w:color="auto"/>
        <w:left w:val="none" w:sz="0" w:space="0" w:color="auto"/>
        <w:bottom w:val="none" w:sz="0" w:space="0" w:color="auto"/>
        <w:right w:val="none" w:sz="0" w:space="0" w:color="auto"/>
      </w:divBdr>
    </w:div>
    <w:div w:id="417554788">
      <w:bodyDiv w:val="1"/>
      <w:marLeft w:val="0"/>
      <w:marRight w:val="0"/>
      <w:marTop w:val="0"/>
      <w:marBottom w:val="0"/>
      <w:divBdr>
        <w:top w:val="none" w:sz="0" w:space="0" w:color="auto"/>
        <w:left w:val="none" w:sz="0" w:space="0" w:color="auto"/>
        <w:bottom w:val="none" w:sz="0" w:space="0" w:color="auto"/>
        <w:right w:val="none" w:sz="0" w:space="0" w:color="auto"/>
      </w:divBdr>
    </w:div>
    <w:div w:id="674963861">
      <w:bodyDiv w:val="1"/>
      <w:marLeft w:val="0"/>
      <w:marRight w:val="0"/>
      <w:marTop w:val="0"/>
      <w:marBottom w:val="0"/>
      <w:divBdr>
        <w:top w:val="none" w:sz="0" w:space="0" w:color="auto"/>
        <w:left w:val="none" w:sz="0" w:space="0" w:color="auto"/>
        <w:bottom w:val="none" w:sz="0" w:space="0" w:color="auto"/>
        <w:right w:val="none" w:sz="0" w:space="0" w:color="auto"/>
      </w:divBdr>
    </w:div>
    <w:div w:id="685442645">
      <w:bodyDiv w:val="1"/>
      <w:marLeft w:val="0"/>
      <w:marRight w:val="0"/>
      <w:marTop w:val="0"/>
      <w:marBottom w:val="0"/>
      <w:divBdr>
        <w:top w:val="none" w:sz="0" w:space="0" w:color="auto"/>
        <w:left w:val="none" w:sz="0" w:space="0" w:color="auto"/>
        <w:bottom w:val="none" w:sz="0" w:space="0" w:color="auto"/>
        <w:right w:val="none" w:sz="0" w:space="0" w:color="auto"/>
      </w:divBdr>
    </w:div>
    <w:div w:id="705057013">
      <w:bodyDiv w:val="1"/>
      <w:marLeft w:val="0"/>
      <w:marRight w:val="0"/>
      <w:marTop w:val="0"/>
      <w:marBottom w:val="0"/>
      <w:divBdr>
        <w:top w:val="none" w:sz="0" w:space="0" w:color="auto"/>
        <w:left w:val="none" w:sz="0" w:space="0" w:color="auto"/>
        <w:bottom w:val="none" w:sz="0" w:space="0" w:color="auto"/>
        <w:right w:val="none" w:sz="0" w:space="0" w:color="auto"/>
      </w:divBdr>
    </w:div>
    <w:div w:id="950279475">
      <w:bodyDiv w:val="1"/>
      <w:marLeft w:val="0"/>
      <w:marRight w:val="0"/>
      <w:marTop w:val="0"/>
      <w:marBottom w:val="0"/>
      <w:divBdr>
        <w:top w:val="none" w:sz="0" w:space="0" w:color="auto"/>
        <w:left w:val="none" w:sz="0" w:space="0" w:color="auto"/>
        <w:bottom w:val="none" w:sz="0" w:space="0" w:color="auto"/>
        <w:right w:val="none" w:sz="0" w:space="0" w:color="auto"/>
      </w:divBdr>
    </w:div>
    <w:div w:id="968126096">
      <w:bodyDiv w:val="1"/>
      <w:marLeft w:val="0"/>
      <w:marRight w:val="0"/>
      <w:marTop w:val="0"/>
      <w:marBottom w:val="0"/>
      <w:divBdr>
        <w:top w:val="none" w:sz="0" w:space="0" w:color="auto"/>
        <w:left w:val="none" w:sz="0" w:space="0" w:color="auto"/>
        <w:bottom w:val="none" w:sz="0" w:space="0" w:color="auto"/>
        <w:right w:val="none" w:sz="0" w:space="0" w:color="auto"/>
      </w:divBdr>
    </w:div>
    <w:div w:id="1174951975">
      <w:bodyDiv w:val="1"/>
      <w:marLeft w:val="0"/>
      <w:marRight w:val="0"/>
      <w:marTop w:val="0"/>
      <w:marBottom w:val="0"/>
      <w:divBdr>
        <w:top w:val="none" w:sz="0" w:space="0" w:color="auto"/>
        <w:left w:val="none" w:sz="0" w:space="0" w:color="auto"/>
        <w:bottom w:val="none" w:sz="0" w:space="0" w:color="auto"/>
        <w:right w:val="none" w:sz="0" w:space="0" w:color="auto"/>
      </w:divBdr>
    </w:div>
    <w:div w:id="1737511222">
      <w:bodyDiv w:val="1"/>
      <w:marLeft w:val="0"/>
      <w:marRight w:val="0"/>
      <w:marTop w:val="0"/>
      <w:marBottom w:val="0"/>
      <w:divBdr>
        <w:top w:val="none" w:sz="0" w:space="0" w:color="auto"/>
        <w:left w:val="none" w:sz="0" w:space="0" w:color="auto"/>
        <w:bottom w:val="none" w:sz="0" w:space="0" w:color="auto"/>
        <w:right w:val="none" w:sz="0" w:space="0" w:color="auto"/>
      </w:divBdr>
    </w:div>
    <w:div w:id="19974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1047</TotalTime>
  <Pages>12</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62</cp:revision>
  <dcterms:created xsi:type="dcterms:W3CDTF">2025-01-03T14:06:00Z</dcterms:created>
  <dcterms:modified xsi:type="dcterms:W3CDTF">2025-02-09T08:11:00Z</dcterms:modified>
</cp:coreProperties>
</file>