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69D50" w14:textId="77777777"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14:paraId="541DEBAA" w14:textId="77777777" w:rsidR="001B097C" w:rsidRPr="00334AEE" w:rsidRDefault="001B097C" w:rsidP="00F02055">
      <w:pPr>
        <w:pStyle w:val="BodyText"/>
        <w:jc w:val="center"/>
        <w:rPr>
          <w:rFonts w:ascii="Calibri" w:hAnsi="Calibri"/>
          <w:b/>
          <w:sz w:val="22"/>
          <w:szCs w:val="22"/>
        </w:rPr>
      </w:pPr>
    </w:p>
    <w:p w14:paraId="1AE6BE4A" w14:textId="77777777" w:rsidR="004F3028" w:rsidRPr="00334AEE" w:rsidRDefault="004F3028" w:rsidP="00F02055">
      <w:pPr>
        <w:pStyle w:val="BodyText"/>
        <w:jc w:val="center"/>
        <w:rPr>
          <w:rFonts w:ascii="Calibri" w:hAnsi="Calibri"/>
          <w:b/>
          <w:sz w:val="22"/>
          <w:szCs w:val="22"/>
        </w:rPr>
      </w:pPr>
    </w:p>
    <w:p w14:paraId="211ED515" w14:textId="77777777" w:rsidR="00032817" w:rsidRPr="00491AEF" w:rsidRDefault="00032817" w:rsidP="00032817">
      <w:pPr>
        <w:pStyle w:val="BodyText"/>
        <w:jc w:val="center"/>
        <w:rPr>
          <w:rFonts w:ascii="Calibri" w:hAnsi="Calibri"/>
          <w:b/>
          <w:sz w:val="22"/>
          <w:szCs w:val="22"/>
        </w:rPr>
      </w:pPr>
      <w:r w:rsidRPr="00491AEF">
        <w:rPr>
          <w:rFonts w:ascii="Calibri" w:hAnsi="Calibri"/>
          <w:b/>
          <w:sz w:val="22"/>
          <w:szCs w:val="22"/>
        </w:rPr>
        <w:t>Invitation to tender to quantify the impact of future land use scenarios to 2050 and beyond.</w:t>
      </w:r>
    </w:p>
    <w:p w14:paraId="36E142F2" w14:textId="77777777" w:rsidR="001B097C" w:rsidRPr="00334AEE" w:rsidRDefault="001B097C" w:rsidP="00F14721">
      <w:pPr>
        <w:pStyle w:val="BodyText"/>
        <w:rPr>
          <w:rFonts w:ascii="Calibri" w:hAnsi="Calibri"/>
          <w:b/>
          <w:sz w:val="22"/>
          <w:szCs w:val="22"/>
        </w:rPr>
      </w:pPr>
    </w:p>
    <w:p w14:paraId="7AD22037" w14:textId="77777777" w:rsidR="004D6D4E" w:rsidRPr="00334AEE" w:rsidRDefault="004D6D4E" w:rsidP="00F02055">
      <w:pPr>
        <w:pStyle w:val="BodyText"/>
        <w:jc w:val="center"/>
        <w:rPr>
          <w:rFonts w:ascii="Calibri" w:hAnsi="Calibri"/>
          <w:b/>
          <w:sz w:val="22"/>
          <w:szCs w:val="22"/>
        </w:rPr>
      </w:pPr>
    </w:p>
    <w:p w14:paraId="6A2AEA2B" w14:textId="77777777"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14:paraId="0B666E22" w14:textId="77777777"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14:paraId="79EB8762" w14:textId="77777777">
        <w:tc>
          <w:tcPr>
            <w:tcW w:w="7054" w:type="dxa"/>
          </w:tcPr>
          <w:p w14:paraId="739BC126"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14:paraId="394DD4DA" w14:textId="77777777" w:rsidR="001B097C" w:rsidRPr="00334AEE" w:rsidRDefault="001B097C" w:rsidP="004F3028">
            <w:pPr>
              <w:pStyle w:val="Heading3"/>
              <w:rPr>
                <w:rFonts w:ascii="Calibri" w:hAnsi="Calibri"/>
                <w:sz w:val="22"/>
                <w:szCs w:val="22"/>
              </w:rPr>
            </w:pPr>
          </w:p>
        </w:tc>
      </w:tr>
      <w:tr w:rsidR="001B097C" w:rsidRPr="00334AEE" w14:paraId="50B20C50" w14:textId="77777777">
        <w:tc>
          <w:tcPr>
            <w:tcW w:w="7054" w:type="dxa"/>
          </w:tcPr>
          <w:p w14:paraId="5BB5B2C9" w14:textId="77777777"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14:paraId="6498B058"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14:paraId="3D0F36BA" w14:textId="77777777">
        <w:tc>
          <w:tcPr>
            <w:tcW w:w="7054" w:type="dxa"/>
          </w:tcPr>
          <w:p w14:paraId="598F4BED"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w:t>
            </w:r>
            <w:bookmarkStart w:id="0" w:name="_GoBack"/>
            <w:bookmarkEnd w:id="0"/>
            <w:r w:rsidRPr="00334AEE">
              <w:rPr>
                <w:rFonts w:ascii="Calibri" w:hAnsi="Calibri"/>
                <w:b w:val="0"/>
                <w:sz w:val="22"/>
                <w:szCs w:val="22"/>
              </w:rPr>
              <w:t>round, Requirement</w:t>
            </w:r>
            <w:r w:rsidR="007048E9" w:rsidRPr="00334AEE">
              <w:rPr>
                <w:rFonts w:ascii="Calibri" w:hAnsi="Calibri"/>
                <w:b w:val="0"/>
                <w:sz w:val="22"/>
                <w:szCs w:val="22"/>
              </w:rPr>
              <w:t>)</w:t>
            </w:r>
          </w:p>
        </w:tc>
        <w:tc>
          <w:tcPr>
            <w:tcW w:w="1418" w:type="dxa"/>
          </w:tcPr>
          <w:p w14:paraId="6960AE65" w14:textId="77777777"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14:paraId="25BD039D" w14:textId="77777777">
        <w:tc>
          <w:tcPr>
            <w:tcW w:w="7054" w:type="dxa"/>
          </w:tcPr>
          <w:p w14:paraId="0BB355D7" w14:textId="5D9DD956"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w:t>
            </w:r>
            <w:r w:rsidR="00640D83">
              <w:rPr>
                <w:rFonts w:ascii="Calibri" w:hAnsi="Calibri"/>
                <w:b w:val="0"/>
                <w:sz w:val="22"/>
                <w:szCs w:val="22"/>
              </w:rPr>
              <w:t>e</w:t>
            </w:r>
          </w:p>
        </w:tc>
        <w:tc>
          <w:tcPr>
            <w:tcW w:w="1418" w:type="dxa"/>
          </w:tcPr>
          <w:p w14:paraId="79F0CB87"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14:paraId="088F802E" w14:textId="77777777">
        <w:tc>
          <w:tcPr>
            <w:tcW w:w="7054" w:type="dxa"/>
          </w:tcPr>
          <w:p w14:paraId="5F406464"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14:paraId="44583FAC"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14:paraId="36777BB5" w14:textId="77777777">
        <w:tc>
          <w:tcPr>
            <w:tcW w:w="7054" w:type="dxa"/>
          </w:tcPr>
          <w:p w14:paraId="04351E43"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14:paraId="04D690A3"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14:paraId="20D194F7" w14:textId="77777777" w:rsidR="001B097C" w:rsidRPr="00491AEF" w:rsidRDefault="004F3028" w:rsidP="00491AEF">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14:paraId="234C82C7" w14:textId="77777777" w:rsidR="00491AEF" w:rsidRPr="00491AEF" w:rsidRDefault="00491AEF" w:rsidP="00491AEF">
      <w:pPr>
        <w:pStyle w:val="BodyText"/>
        <w:jc w:val="center"/>
        <w:rPr>
          <w:rFonts w:ascii="Calibri" w:hAnsi="Calibri"/>
          <w:b/>
          <w:sz w:val="22"/>
          <w:szCs w:val="22"/>
        </w:rPr>
      </w:pPr>
      <w:r w:rsidRPr="00491AEF">
        <w:rPr>
          <w:rFonts w:ascii="Calibri" w:hAnsi="Calibri"/>
          <w:b/>
          <w:sz w:val="22"/>
          <w:szCs w:val="22"/>
        </w:rPr>
        <w:t>Invitation to tender to quantify the impact of future land use scenarios to 2050 and beyond.</w:t>
      </w:r>
    </w:p>
    <w:p w14:paraId="4941C4DD" w14:textId="77777777" w:rsidR="00632623" w:rsidRDefault="00632623" w:rsidP="00632623">
      <w:pPr>
        <w:pStyle w:val="BodyText"/>
        <w:rPr>
          <w:rFonts w:ascii="Calibri" w:hAnsi="Calibri"/>
          <w:b/>
          <w:caps/>
          <w:sz w:val="22"/>
          <w:szCs w:val="22"/>
        </w:rPr>
      </w:pPr>
    </w:p>
    <w:p w14:paraId="7B2A3171" w14:textId="77777777"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14:paraId="1CB7B01E" w14:textId="77777777" w:rsidR="007662E3" w:rsidRPr="00334AEE" w:rsidRDefault="007662E3" w:rsidP="00F02055">
      <w:pPr>
        <w:pStyle w:val="BodyText"/>
        <w:jc w:val="center"/>
        <w:rPr>
          <w:rFonts w:ascii="Calibri" w:hAnsi="Calibri"/>
          <w:b/>
          <w:caps/>
          <w:sz w:val="22"/>
          <w:szCs w:val="22"/>
        </w:rPr>
      </w:pPr>
    </w:p>
    <w:p w14:paraId="4DEC304F" w14:textId="77777777" w:rsidR="001B097C" w:rsidRPr="00334AEE" w:rsidRDefault="001B097C" w:rsidP="00F02055">
      <w:pPr>
        <w:pStyle w:val="BodyText"/>
        <w:numPr>
          <w:ilvl w:val="12"/>
          <w:numId w:val="0"/>
        </w:numPr>
        <w:jc w:val="left"/>
        <w:rPr>
          <w:rFonts w:ascii="Calibri" w:hAnsi="Calibri"/>
          <w:b/>
          <w:caps/>
          <w:sz w:val="22"/>
          <w:szCs w:val="22"/>
        </w:rPr>
      </w:pPr>
    </w:p>
    <w:p w14:paraId="7906367D" w14:textId="77777777" w:rsidR="00EA3D01" w:rsidRPr="00EF5216" w:rsidRDefault="00B62570" w:rsidP="00F41B73">
      <w:pPr>
        <w:pStyle w:val="Norma"/>
        <w:numPr>
          <w:ilvl w:val="0"/>
          <w:numId w:val="6"/>
        </w:numPr>
        <w:rPr>
          <w:rFonts w:asciiTheme="minorHAnsi" w:hAnsiTheme="minorHAnsi"/>
          <w:b/>
          <w:bCs/>
          <w:i/>
          <w:iCs/>
          <w:sz w:val="22"/>
          <w:szCs w:val="22"/>
        </w:rPr>
      </w:pPr>
      <w:r w:rsidRPr="00EF5216">
        <w:rPr>
          <w:rFonts w:asciiTheme="minorHAnsi" w:hAnsiTheme="minorHAnsi"/>
          <w:sz w:val="22"/>
          <w:szCs w:val="22"/>
        </w:rPr>
        <w:t xml:space="preserve">The CCC project manager will be </w:t>
      </w:r>
      <w:r w:rsidR="00091270" w:rsidRPr="00EF5216">
        <w:rPr>
          <w:rFonts w:asciiTheme="minorHAnsi" w:hAnsiTheme="minorHAnsi"/>
          <w:sz w:val="22"/>
          <w:szCs w:val="22"/>
        </w:rPr>
        <w:t>Indra Thillainathan</w:t>
      </w:r>
    </w:p>
    <w:p w14:paraId="7E6559E9" w14:textId="77777777" w:rsidR="00EA3D01" w:rsidRPr="00EF5216" w:rsidRDefault="00EA3D01" w:rsidP="00EA3D01">
      <w:pPr>
        <w:pStyle w:val="Norma"/>
        <w:ind w:left="450"/>
        <w:rPr>
          <w:rFonts w:asciiTheme="minorHAnsi" w:hAnsiTheme="minorHAnsi"/>
          <w:b/>
          <w:bCs/>
          <w:i/>
          <w:iCs/>
          <w:sz w:val="22"/>
          <w:szCs w:val="22"/>
        </w:rPr>
      </w:pPr>
    </w:p>
    <w:p w14:paraId="11372D45" w14:textId="77777777" w:rsidR="006043AF" w:rsidRPr="00EF5216" w:rsidRDefault="00B62570" w:rsidP="00EA3D01">
      <w:pPr>
        <w:pStyle w:val="Norma"/>
        <w:ind w:left="450"/>
        <w:rPr>
          <w:rFonts w:asciiTheme="minorHAnsi" w:hAnsiTheme="minorHAnsi"/>
          <w:sz w:val="22"/>
          <w:szCs w:val="22"/>
          <w:lang w:eastAsia="en-GB"/>
        </w:rPr>
      </w:pPr>
      <w:r w:rsidRPr="00EF5216">
        <w:rPr>
          <w:rFonts w:asciiTheme="minorHAnsi" w:hAnsiTheme="minorHAnsi"/>
          <w:sz w:val="22"/>
          <w:szCs w:val="22"/>
          <w:lang w:eastAsia="en-GB"/>
        </w:rPr>
        <w:t xml:space="preserve">Address: </w:t>
      </w:r>
      <w:r w:rsidR="00281480" w:rsidRPr="00EF5216">
        <w:rPr>
          <w:rFonts w:asciiTheme="minorHAnsi" w:hAnsiTheme="minorHAnsi"/>
          <w:sz w:val="22"/>
          <w:szCs w:val="22"/>
          <w:lang w:eastAsia="en-GB"/>
        </w:rPr>
        <w:t xml:space="preserve">7 Holbein Place, London, SW1W 8NR. Tel: </w:t>
      </w:r>
      <w:r w:rsidR="00FA5C7A" w:rsidRPr="00EF5216">
        <w:rPr>
          <w:rFonts w:asciiTheme="minorHAnsi" w:hAnsiTheme="minorHAnsi"/>
          <w:sz w:val="22"/>
          <w:szCs w:val="22"/>
          <w:lang w:eastAsia="en-GB"/>
        </w:rPr>
        <w:t xml:space="preserve">020 7591 </w:t>
      </w:r>
      <w:r w:rsidR="00091270" w:rsidRPr="00EF5216">
        <w:rPr>
          <w:rFonts w:asciiTheme="minorHAnsi" w:hAnsiTheme="minorHAnsi"/>
          <w:sz w:val="22"/>
          <w:szCs w:val="22"/>
          <w:lang w:eastAsia="en-GB"/>
        </w:rPr>
        <w:t>6247</w:t>
      </w:r>
    </w:p>
    <w:p w14:paraId="0CD059A8" w14:textId="77777777" w:rsidR="00B62570" w:rsidRPr="00AF3E54" w:rsidRDefault="00091270" w:rsidP="00EA3D01">
      <w:pPr>
        <w:pStyle w:val="Norma"/>
        <w:ind w:left="450"/>
        <w:rPr>
          <w:rStyle w:val="Hyperlink"/>
          <w:rFonts w:asciiTheme="minorHAnsi" w:hAnsiTheme="minorHAnsi"/>
          <w:sz w:val="22"/>
          <w:szCs w:val="22"/>
        </w:rPr>
      </w:pPr>
      <w:r w:rsidRPr="00AF3E54">
        <w:rPr>
          <w:rStyle w:val="Hyperlink"/>
          <w:rFonts w:asciiTheme="minorHAnsi" w:hAnsiTheme="minorHAnsi"/>
          <w:sz w:val="22"/>
          <w:szCs w:val="22"/>
        </w:rPr>
        <w:t>Indra.Thillainathan</w:t>
      </w:r>
      <w:r w:rsidR="00FA5C7A" w:rsidRPr="00AF3E54">
        <w:rPr>
          <w:rStyle w:val="Hyperlink"/>
          <w:rFonts w:asciiTheme="minorHAnsi" w:hAnsiTheme="minorHAnsi"/>
          <w:sz w:val="22"/>
          <w:szCs w:val="22"/>
        </w:rPr>
        <w:t>@theccc.gsi.gov.uk</w:t>
      </w:r>
    </w:p>
    <w:p w14:paraId="300C2E3E" w14:textId="77777777" w:rsidR="00EF5216" w:rsidRPr="00EF5216" w:rsidRDefault="00EF5216" w:rsidP="00EA3D01">
      <w:pPr>
        <w:pStyle w:val="Norma"/>
        <w:ind w:left="450"/>
        <w:rPr>
          <w:rFonts w:asciiTheme="minorHAnsi" w:hAnsiTheme="minorHAnsi"/>
          <w:b/>
          <w:bCs/>
          <w:i/>
          <w:iCs/>
          <w:sz w:val="22"/>
          <w:szCs w:val="22"/>
        </w:rPr>
      </w:pPr>
    </w:p>
    <w:p w14:paraId="5E56BA71" w14:textId="77777777" w:rsidR="00B62570" w:rsidRPr="00F41B73" w:rsidRDefault="00B62570" w:rsidP="004F3028">
      <w:pPr>
        <w:pStyle w:val="Norma"/>
        <w:rPr>
          <w:rFonts w:asciiTheme="minorHAnsi" w:hAnsiTheme="minorHAnsi"/>
          <w:sz w:val="22"/>
          <w:szCs w:val="22"/>
          <w:lang w:eastAsia="en-GB"/>
        </w:rPr>
      </w:pPr>
    </w:p>
    <w:p w14:paraId="403B6A8D" w14:textId="77777777" w:rsidR="00EA3D01" w:rsidRDefault="00091270" w:rsidP="004F3028">
      <w:pPr>
        <w:pStyle w:val="Norma"/>
        <w:ind w:left="360"/>
        <w:rPr>
          <w:rFonts w:asciiTheme="minorHAnsi" w:hAnsiTheme="minorHAnsi"/>
          <w:sz w:val="22"/>
          <w:szCs w:val="22"/>
        </w:rPr>
      </w:pPr>
      <w:r w:rsidRPr="00EF5216">
        <w:rPr>
          <w:rFonts w:asciiTheme="minorHAnsi" w:hAnsiTheme="minorHAnsi"/>
          <w:sz w:val="22"/>
          <w:szCs w:val="22"/>
        </w:rPr>
        <w:t xml:space="preserve">Indra </w:t>
      </w:r>
      <w:r w:rsidR="00E66798" w:rsidRPr="00EF5216">
        <w:rPr>
          <w:rFonts w:asciiTheme="minorHAnsi" w:hAnsiTheme="minorHAnsi"/>
          <w:sz w:val="22"/>
          <w:szCs w:val="22"/>
        </w:rPr>
        <w:t xml:space="preserve">should </w:t>
      </w:r>
      <w:r w:rsidR="00E66798" w:rsidRPr="00F41B73">
        <w:rPr>
          <w:rFonts w:asciiTheme="minorHAnsi" w:hAnsiTheme="minorHAnsi"/>
          <w:sz w:val="22"/>
          <w:szCs w:val="22"/>
        </w:rPr>
        <w:t xml:space="preserve">be contacted with any queries on the content of the project. </w:t>
      </w:r>
    </w:p>
    <w:p w14:paraId="42737379" w14:textId="77777777" w:rsidR="00EA3D01" w:rsidRDefault="00EA3D01" w:rsidP="004F3028">
      <w:pPr>
        <w:pStyle w:val="Norma"/>
        <w:ind w:left="360"/>
        <w:rPr>
          <w:rFonts w:asciiTheme="minorHAnsi" w:hAnsiTheme="minorHAnsi"/>
          <w:sz w:val="22"/>
          <w:szCs w:val="22"/>
        </w:rPr>
      </w:pPr>
    </w:p>
    <w:p w14:paraId="6221B109" w14:textId="77777777"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14:paraId="41919C6F" w14:textId="77777777"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14:paraId="0A2B12F6" w14:textId="77777777" w:rsidR="002B623F" w:rsidRPr="00F41B73" w:rsidRDefault="002B623F" w:rsidP="004F3028">
      <w:pPr>
        <w:pStyle w:val="Norma"/>
        <w:rPr>
          <w:rFonts w:asciiTheme="minorHAnsi" w:hAnsiTheme="minorHAnsi"/>
          <w:sz w:val="22"/>
          <w:szCs w:val="22"/>
        </w:rPr>
      </w:pPr>
    </w:p>
    <w:p w14:paraId="31832988" w14:textId="77777777"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to </w:t>
      </w:r>
      <w:r w:rsidR="00085123" w:rsidRPr="00F41B73">
        <w:rPr>
          <w:rStyle w:val="Hyper1"/>
          <w:rFonts w:asciiTheme="minorHAnsi" w:hAnsiTheme="minorHAnsi"/>
        </w:rPr>
        <w:t>finance@theccc.gsi.gov.uk</w:t>
      </w:r>
      <w:r w:rsidR="00085123">
        <w:rPr>
          <w:rStyle w:val="Hyper1"/>
          <w:rFonts w:asciiTheme="minorHAnsi" w:hAnsiTheme="minorHAnsi"/>
        </w:rPr>
        <w:t xml:space="preserve"> </w:t>
      </w:r>
      <w:r w:rsidR="00F41B73" w:rsidRPr="00F41B73">
        <w:rPr>
          <w:rFonts w:asciiTheme="minorHAnsi" w:hAnsiTheme="minorHAnsi"/>
        </w:rPr>
        <w:t xml:space="preserve">also copying in </w:t>
      </w:r>
      <w:hyperlink r:id="rId9"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14:paraId="0FDD08CC" w14:textId="77777777" w:rsidR="001B097C" w:rsidRPr="00491AEF" w:rsidRDefault="001B097C" w:rsidP="001B097C">
      <w:pPr>
        <w:pStyle w:val="Norma"/>
        <w:jc w:val="both"/>
        <w:rPr>
          <w:rFonts w:ascii="Calibri" w:hAnsi="Calibri"/>
          <w:sz w:val="22"/>
          <w:szCs w:val="22"/>
        </w:rPr>
      </w:pPr>
    </w:p>
    <w:p w14:paraId="2DA72B0A" w14:textId="77777777" w:rsidR="00F07331" w:rsidRPr="00491AEF" w:rsidRDefault="00F07331" w:rsidP="00F07331">
      <w:pPr>
        <w:pStyle w:val="Norma0"/>
        <w:ind w:left="284"/>
        <w:jc w:val="center"/>
        <w:rPr>
          <w:rFonts w:ascii="Calibri" w:hAnsi="Calibri"/>
          <w:sz w:val="22"/>
          <w:szCs w:val="22"/>
          <w:lang w:eastAsia="en-US"/>
        </w:rPr>
      </w:pPr>
      <w:r w:rsidRPr="00491AEF">
        <w:rPr>
          <w:rFonts w:ascii="Calibri" w:hAnsi="Calibri"/>
          <w:sz w:val="22"/>
          <w:szCs w:val="22"/>
          <w:lang w:eastAsia="en-US"/>
        </w:rPr>
        <w:t>“</w:t>
      </w:r>
      <w:r w:rsidRPr="00491AEF">
        <w:rPr>
          <w:rFonts w:ascii="Calibri" w:hAnsi="Calibri"/>
          <w:b/>
          <w:caps/>
          <w:sz w:val="22"/>
          <w:szCs w:val="22"/>
          <w:lang w:eastAsia="en-US"/>
        </w:rPr>
        <w:t xml:space="preserve">INVITATION TO TENDER for </w:t>
      </w:r>
      <w:r w:rsidR="00491AEF" w:rsidRPr="00491AEF">
        <w:rPr>
          <w:rFonts w:ascii="Calibri" w:hAnsi="Calibri"/>
          <w:b/>
          <w:caps/>
          <w:sz w:val="22"/>
          <w:szCs w:val="22"/>
          <w:lang w:eastAsia="en-US"/>
        </w:rPr>
        <w:t>CCC LAND USE PROJECT</w:t>
      </w:r>
      <w:r w:rsidRPr="00491AEF">
        <w:rPr>
          <w:rFonts w:ascii="Calibri" w:hAnsi="Calibri"/>
          <w:b/>
          <w:caps/>
          <w:sz w:val="22"/>
          <w:szCs w:val="22"/>
          <w:lang w:eastAsia="en-US"/>
        </w:rPr>
        <w:t>”</w:t>
      </w:r>
    </w:p>
    <w:p w14:paraId="012AE991" w14:textId="77777777" w:rsidR="000F5B3E" w:rsidRPr="00334AEE" w:rsidRDefault="000F5B3E" w:rsidP="004D6D4E">
      <w:pPr>
        <w:pStyle w:val="Norma"/>
        <w:jc w:val="center"/>
        <w:rPr>
          <w:rFonts w:ascii="Calibri" w:hAnsi="Calibri"/>
          <w:sz w:val="22"/>
          <w:szCs w:val="22"/>
        </w:rPr>
      </w:pPr>
    </w:p>
    <w:p w14:paraId="664F055D" w14:textId="77777777" w:rsidR="00F07331" w:rsidRDefault="00F07331" w:rsidP="00F07331">
      <w:pPr>
        <w:pStyle w:val="Norma"/>
        <w:ind w:left="360"/>
        <w:rPr>
          <w:rFonts w:ascii="Calibri" w:hAnsi="Calibri"/>
          <w:sz w:val="22"/>
          <w:szCs w:val="22"/>
        </w:rPr>
      </w:pPr>
      <w:r w:rsidRPr="00334AEE">
        <w:rPr>
          <w:rFonts w:ascii="Calibri" w:hAnsi="Calibri"/>
          <w:sz w:val="22"/>
          <w:szCs w:val="22"/>
        </w:rPr>
        <w:t>Bidders are</w:t>
      </w:r>
      <w:r>
        <w:rPr>
          <w:rFonts w:ascii="Calibri" w:hAnsi="Calibri"/>
          <w:sz w:val="22"/>
          <w:szCs w:val="22"/>
        </w:rPr>
        <w:t xml:space="preserve"> also </w:t>
      </w:r>
      <w:r w:rsidRPr="00334AEE">
        <w:rPr>
          <w:rFonts w:ascii="Calibri" w:hAnsi="Calibri"/>
          <w:sz w:val="22"/>
          <w:szCs w:val="22"/>
        </w:rPr>
        <w:t xml:space="preserve">required to submit </w:t>
      </w:r>
      <w:r w:rsidR="00EF5216">
        <w:rPr>
          <w:rFonts w:ascii="Calibri" w:hAnsi="Calibri"/>
          <w:sz w:val="22"/>
          <w:szCs w:val="22"/>
        </w:rPr>
        <w:t xml:space="preserve">four </w:t>
      </w:r>
      <w:r w:rsidRPr="00334AEE">
        <w:rPr>
          <w:rFonts w:ascii="Calibri" w:hAnsi="Calibri"/>
          <w:sz w:val="22"/>
          <w:szCs w:val="22"/>
        </w:rPr>
        <w:t xml:space="preserve">copies of their bid.  </w:t>
      </w:r>
      <w:r w:rsidR="007662E3">
        <w:rPr>
          <w:rFonts w:ascii="Calibri" w:hAnsi="Calibri"/>
          <w:sz w:val="22"/>
          <w:szCs w:val="22"/>
        </w:rPr>
        <w:t xml:space="preserve">One of these </w:t>
      </w:r>
      <w:r w:rsidRPr="00334AEE">
        <w:rPr>
          <w:rFonts w:ascii="Calibri" w:hAnsi="Calibri"/>
          <w:sz w:val="22"/>
          <w:szCs w:val="22"/>
        </w:rPr>
        <w:t xml:space="preserve">must be costed and identified as </w:t>
      </w:r>
      <w:r w:rsidRPr="00334AEE">
        <w:rPr>
          <w:rFonts w:ascii="Calibri" w:hAnsi="Calibri"/>
          <w:b/>
          <w:sz w:val="22"/>
          <w:szCs w:val="22"/>
        </w:rPr>
        <w:t>"PRICED"</w:t>
      </w:r>
      <w:r w:rsidR="00EA3D01">
        <w:rPr>
          <w:rFonts w:ascii="Calibri" w:hAnsi="Calibri"/>
          <w:sz w:val="22"/>
          <w:szCs w:val="22"/>
        </w:rPr>
        <w:t>.  Bids</w:t>
      </w:r>
      <w:r w:rsidRPr="00334AEE">
        <w:rPr>
          <w:rFonts w:ascii="Calibri" w:hAnsi="Calibri"/>
          <w:sz w:val="22"/>
          <w:szCs w:val="22"/>
        </w:rPr>
        <w:t xml:space="preserve"> should be submitted in a sealed envelope, marked as follows:</w:t>
      </w:r>
    </w:p>
    <w:p w14:paraId="008DA8A4" w14:textId="77777777" w:rsidR="00491AEF" w:rsidRPr="00491AEF" w:rsidRDefault="00491AEF" w:rsidP="00491AEF">
      <w:pPr>
        <w:pStyle w:val="Norma"/>
        <w:jc w:val="both"/>
        <w:rPr>
          <w:rFonts w:ascii="Calibri" w:hAnsi="Calibri"/>
          <w:sz w:val="22"/>
          <w:szCs w:val="22"/>
        </w:rPr>
      </w:pPr>
    </w:p>
    <w:p w14:paraId="558B5113" w14:textId="77777777" w:rsidR="00491AEF" w:rsidRPr="00491AEF" w:rsidRDefault="00491AEF" w:rsidP="00491AEF">
      <w:pPr>
        <w:pStyle w:val="Norma0"/>
        <w:ind w:left="284"/>
        <w:jc w:val="center"/>
        <w:rPr>
          <w:rFonts w:ascii="Calibri" w:hAnsi="Calibri"/>
          <w:sz w:val="22"/>
          <w:szCs w:val="22"/>
          <w:lang w:eastAsia="en-US"/>
        </w:rPr>
      </w:pPr>
      <w:r w:rsidRPr="00491AEF">
        <w:rPr>
          <w:rFonts w:ascii="Calibri" w:hAnsi="Calibri"/>
          <w:sz w:val="22"/>
          <w:szCs w:val="22"/>
          <w:lang w:eastAsia="en-US"/>
        </w:rPr>
        <w:t>“</w:t>
      </w:r>
      <w:r w:rsidRPr="00491AEF">
        <w:rPr>
          <w:rFonts w:ascii="Calibri" w:hAnsi="Calibri"/>
          <w:b/>
          <w:caps/>
          <w:sz w:val="22"/>
          <w:szCs w:val="22"/>
          <w:lang w:eastAsia="en-US"/>
        </w:rPr>
        <w:t>INVITATION TO TENDER for CCC LAND USE PROJECT”</w:t>
      </w:r>
    </w:p>
    <w:p w14:paraId="5CB23A44" w14:textId="77777777" w:rsidR="007662E3" w:rsidRPr="00334AEE" w:rsidRDefault="007662E3" w:rsidP="00F07331">
      <w:pPr>
        <w:pStyle w:val="Norma"/>
        <w:ind w:left="284"/>
        <w:jc w:val="center"/>
        <w:rPr>
          <w:rFonts w:ascii="Calibri" w:hAnsi="Calibri"/>
          <w:sz w:val="22"/>
          <w:szCs w:val="22"/>
        </w:rPr>
      </w:pPr>
    </w:p>
    <w:p w14:paraId="3C722B61" w14:textId="77777777" w:rsidR="007662E3" w:rsidRPr="00EF5216" w:rsidRDefault="007662E3" w:rsidP="00EF5216">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14:paraId="02F6F891" w14:textId="77777777"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14:paraId="57AA7B5C" w14:textId="77777777"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Committee on Climate Change</w:t>
      </w:r>
    </w:p>
    <w:p w14:paraId="424B6A77" w14:textId="77777777"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t>7 Holbein Place</w:t>
      </w:r>
    </w:p>
    <w:p w14:paraId="6240333E" w14:textId="77777777"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14:paraId="53FAAD76" w14:textId="77777777"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14:paraId="52DD5CD6" w14:textId="77777777" w:rsidR="00F07331" w:rsidRDefault="00F07331" w:rsidP="001B097C">
      <w:pPr>
        <w:pStyle w:val="Norma"/>
        <w:numPr>
          <w:ilvl w:val="12"/>
          <w:numId w:val="0"/>
        </w:numPr>
        <w:rPr>
          <w:rFonts w:ascii="Calibri" w:hAnsi="Calibri"/>
          <w:sz w:val="22"/>
          <w:szCs w:val="22"/>
        </w:rPr>
      </w:pPr>
    </w:p>
    <w:p w14:paraId="113F56D6" w14:textId="77777777" w:rsidR="007662E3" w:rsidRPr="00334AEE" w:rsidRDefault="001B097C" w:rsidP="00F02055">
      <w:pPr>
        <w:pStyle w:val="BodyText"/>
        <w:jc w:val="left"/>
        <w:rPr>
          <w:rFonts w:ascii="Calibri" w:hAnsi="Calibri"/>
          <w:b/>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w:t>
      </w:r>
      <w:r w:rsidRPr="00B728E8">
        <w:rPr>
          <w:rFonts w:ascii="Calibri" w:hAnsi="Calibri"/>
          <w:b/>
          <w:sz w:val="22"/>
          <w:szCs w:val="22"/>
        </w:rPr>
        <w:t>by</w:t>
      </w:r>
      <w:r w:rsidR="00D05A80" w:rsidRPr="00B728E8">
        <w:rPr>
          <w:rFonts w:ascii="Calibri" w:hAnsi="Calibri"/>
          <w:b/>
          <w:sz w:val="22"/>
          <w:szCs w:val="22"/>
        </w:rPr>
        <w:t xml:space="preserve"> </w:t>
      </w:r>
      <w:r w:rsidR="00091270" w:rsidRPr="00B728E8">
        <w:rPr>
          <w:rFonts w:ascii="Calibri" w:hAnsi="Calibri"/>
          <w:b/>
          <w:sz w:val="22"/>
          <w:szCs w:val="22"/>
        </w:rPr>
        <w:t>1</w:t>
      </w:r>
      <w:r w:rsidR="006043AF" w:rsidRPr="00B728E8">
        <w:rPr>
          <w:rFonts w:ascii="Calibri" w:hAnsi="Calibri"/>
          <w:b/>
          <w:sz w:val="22"/>
          <w:szCs w:val="22"/>
        </w:rPr>
        <w:t>0a</w:t>
      </w:r>
      <w:r w:rsidR="001B5014" w:rsidRPr="00B728E8">
        <w:rPr>
          <w:rFonts w:ascii="Calibri" w:hAnsi="Calibri"/>
          <w:b/>
          <w:sz w:val="22"/>
          <w:szCs w:val="22"/>
        </w:rPr>
        <w:t>m</w:t>
      </w:r>
      <w:r w:rsidR="006D2D41" w:rsidRPr="00B728E8">
        <w:rPr>
          <w:rFonts w:ascii="Calibri" w:hAnsi="Calibri"/>
          <w:b/>
          <w:sz w:val="22"/>
          <w:szCs w:val="22"/>
        </w:rPr>
        <w:t xml:space="preserve"> </w:t>
      </w:r>
      <w:r w:rsidR="006D2D41" w:rsidRPr="00491AEF">
        <w:rPr>
          <w:rFonts w:ascii="Calibri" w:hAnsi="Calibri"/>
          <w:b/>
          <w:sz w:val="22"/>
          <w:szCs w:val="22"/>
        </w:rPr>
        <w:t>on</w:t>
      </w:r>
      <w:r w:rsidR="007662E3" w:rsidRPr="00491AEF">
        <w:rPr>
          <w:rFonts w:ascii="Calibri" w:hAnsi="Calibri"/>
          <w:b/>
          <w:sz w:val="22"/>
          <w:szCs w:val="22"/>
        </w:rPr>
        <w:t xml:space="preserve"> </w:t>
      </w:r>
      <w:r w:rsidR="006043AF" w:rsidRPr="00491AEF">
        <w:rPr>
          <w:rFonts w:ascii="Calibri" w:hAnsi="Calibri"/>
          <w:b/>
          <w:sz w:val="22"/>
          <w:szCs w:val="22"/>
        </w:rPr>
        <w:t xml:space="preserve">9th </w:t>
      </w:r>
      <w:r w:rsidR="006043AF" w:rsidRPr="00B728E8">
        <w:rPr>
          <w:rFonts w:ascii="Calibri" w:hAnsi="Calibri"/>
          <w:b/>
          <w:sz w:val="22"/>
          <w:szCs w:val="22"/>
        </w:rPr>
        <w:t>October 2017</w:t>
      </w:r>
    </w:p>
    <w:p w14:paraId="45F30218" w14:textId="77777777" w:rsidR="004F3028" w:rsidRPr="00334AEE" w:rsidRDefault="004F3028" w:rsidP="004F3028">
      <w:pPr>
        <w:pStyle w:val="Norma"/>
        <w:numPr>
          <w:ilvl w:val="12"/>
          <w:numId w:val="0"/>
        </w:numPr>
        <w:rPr>
          <w:rFonts w:ascii="Calibri" w:hAnsi="Calibri"/>
          <w:b/>
          <w:sz w:val="22"/>
          <w:szCs w:val="22"/>
        </w:rPr>
      </w:pPr>
    </w:p>
    <w:p w14:paraId="16A42EF5" w14:textId="77777777" w:rsidR="00834E61" w:rsidRPr="005A3D26" w:rsidRDefault="001B097C" w:rsidP="00F41B73">
      <w:pPr>
        <w:pStyle w:val="Norma"/>
        <w:numPr>
          <w:ilvl w:val="0"/>
          <w:numId w:val="6"/>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B728E8">
        <w:rPr>
          <w:rFonts w:asciiTheme="minorHAnsi" w:hAnsiTheme="minorHAnsi"/>
        </w:rPr>
        <w:t xml:space="preserve">on the </w:t>
      </w:r>
      <w:r w:rsidR="00D35396" w:rsidRPr="00D35396">
        <w:rPr>
          <w:rFonts w:ascii="Calibri" w:hAnsi="Calibri"/>
          <w:b/>
        </w:rPr>
        <w:t>12</w:t>
      </w:r>
      <w:r w:rsidR="00085EF8" w:rsidRPr="00085EF8">
        <w:rPr>
          <w:rFonts w:ascii="Calibri" w:hAnsi="Calibri"/>
          <w:b/>
          <w:vertAlign w:val="superscript"/>
        </w:rPr>
        <w:t>th</w:t>
      </w:r>
      <w:r w:rsidR="00085EF8">
        <w:rPr>
          <w:rFonts w:ascii="Calibri" w:hAnsi="Calibri"/>
          <w:b/>
        </w:rPr>
        <w:t xml:space="preserve"> </w:t>
      </w:r>
      <w:r w:rsidR="00D35396" w:rsidRPr="00D35396">
        <w:rPr>
          <w:rFonts w:ascii="Calibri" w:hAnsi="Calibri"/>
          <w:b/>
        </w:rPr>
        <w:t xml:space="preserve">or early </w:t>
      </w:r>
      <w:r w:rsidR="00085EF8">
        <w:rPr>
          <w:rFonts w:ascii="Calibri" w:hAnsi="Calibri"/>
          <w:b/>
        </w:rPr>
        <w:t xml:space="preserve">in the </w:t>
      </w:r>
      <w:r w:rsidR="00D35396" w:rsidRPr="00D35396">
        <w:rPr>
          <w:rFonts w:ascii="Calibri" w:hAnsi="Calibri"/>
          <w:b/>
        </w:rPr>
        <w:t>w/c 16</w:t>
      </w:r>
      <w:r w:rsidR="00085EF8">
        <w:rPr>
          <w:rFonts w:ascii="Calibri" w:hAnsi="Calibri"/>
          <w:b/>
        </w:rPr>
        <w:t>th</w:t>
      </w:r>
      <w:r w:rsidR="00D35396" w:rsidRPr="00D35396">
        <w:rPr>
          <w:rFonts w:ascii="Calibri" w:hAnsi="Calibri"/>
          <w:b/>
          <w:vertAlign w:val="superscript"/>
        </w:rPr>
        <w:t xml:space="preserve"> </w:t>
      </w:r>
      <w:r w:rsidR="00D35396" w:rsidRPr="00D35396">
        <w:rPr>
          <w:rFonts w:ascii="Calibri" w:hAnsi="Calibri"/>
          <w:b/>
        </w:rPr>
        <w:t>October</w:t>
      </w:r>
      <w:r w:rsidR="00B728E8" w:rsidRPr="00D35396">
        <w:rPr>
          <w:rFonts w:asciiTheme="minorHAnsi" w:hAnsiTheme="minorHAnsi"/>
          <w:b/>
        </w:rPr>
        <w:t>.</w:t>
      </w:r>
      <w:r w:rsidR="00B728E8" w:rsidRPr="00334AEE">
        <w:rPr>
          <w:rFonts w:ascii="Calibri" w:hAnsi="Calibri"/>
          <w:sz w:val="22"/>
          <w:szCs w:val="22"/>
        </w:rPr>
        <w:t xml:space="preserve"> </w:t>
      </w:r>
      <w:r w:rsidRPr="00334AEE">
        <w:rPr>
          <w:rFonts w:ascii="Calibri" w:hAnsi="Calibri"/>
          <w:sz w:val="22"/>
          <w:szCs w:val="22"/>
        </w:rPr>
        <w:t>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14:paraId="33AA377C" w14:textId="77777777" w:rsidR="005A3D26" w:rsidRDefault="005A3D26" w:rsidP="005A3D26">
      <w:pPr>
        <w:pStyle w:val="Norma"/>
        <w:rPr>
          <w:rFonts w:ascii="Calibri" w:hAnsi="Calibri"/>
          <w:sz w:val="22"/>
          <w:szCs w:val="22"/>
        </w:rPr>
      </w:pPr>
    </w:p>
    <w:p w14:paraId="241F58A8" w14:textId="77777777" w:rsidR="00EF5216" w:rsidRPr="00EF5216" w:rsidRDefault="005A3D26" w:rsidP="00EF5216">
      <w:pPr>
        <w:pStyle w:val="Norma"/>
        <w:numPr>
          <w:ilvl w:val="0"/>
          <w:numId w:val="6"/>
        </w:numPr>
        <w:ind w:left="360"/>
        <w:rPr>
          <w:rFonts w:ascii="Calibri" w:hAnsi="Calibri"/>
          <w:color w:val="FF0000"/>
          <w:sz w:val="22"/>
          <w:szCs w:val="22"/>
        </w:rPr>
      </w:pPr>
      <w:r w:rsidRPr="00005506">
        <w:rPr>
          <w:rFonts w:ascii="Calibri" w:hAnsi="Calibri"/>
          <w:sz w:val="22"/>
          <w:szCs w:val="22"/>
        </w:rPr>
        <w:t>I</w:t>
      </w:r>
      <w:r>
        <w:rPr>
          <w:rFonts w:ascii="Calibri" w:hAnsi="Calibri"/>
          <w:sz w:val="22"/>
          <w:szCs w:val="22"/>
        </w:rPr>
        <w:t xml:space="preserve">n practice, we welcome suggestions from consultants around what is feasible within the available timescales and </w:t>
      </w:r>
      <w:r w:rsidRPr="00491AEF">
        <w:rPr>
          <w:rFonts w:ascii="Calibri" w:hAnsi="Calibri"/>
          <w:sz w:val="22"/>
          <w:szCs w:val="22"/>
        </w:rPr>
        <w:t>budget (</w:t>
      </w:r>
      <w:r w:rsidR="00EF5216" w:rsidRPr="00491AEF">
        <w:rPr>
          <w:rFonts w:ascii="Calibri" w:hAnsi="Calibri"/>
          <w:sz w:val="22"/>
          <w:szCs w:val="22"/>
        </w:rPr>
        <w:t xml:space="preserve">up </w:t>
      </w:r>
      <w:r w:rsidRPr="00491AEF">
        <w:rPr>
          <w:rFonts w:ascii="Calibri" w:hAnsi="Calibri"/>
          <w:sz w:val="22"/>
          <w:szCs w:val="22"/>
        </w:rPr>
        <w:t>to £</w:t>
      </w:r>
      <w:r w:rsidR="00491AEF" w:rsidRPr="00491AEF">
        <w:rPr>
          <w:rFonts w:ascii="Calibri" w:hAnsi="Calibri"/>
          <w:sz w:val="22"/>
          <w:szCs w:val="22"/>
        </w:rPr>
        <w:t>90,000</w:t>
      </w:r>
      <w:r w:rsidR="00F53816" w:rsidRPr="00491AEF">
        <w:rPr>
          <w:rFonts w:ascii="Calibri" w:hAnsi="Calibri"/>
          <w:sz w:val="22"/>
          <w:szCs w:val="22"/>
        </w:rPr>
        <w:t xml:space="preserve"> </w:t>
      </w:r>
      <w:r w:rsidR="00EF5216" w:rsidRPr="00491AEF">
        <w:rPr>
          <w:rFonts w:ascii="Calibri" w:hAnsi="Calibri"/>
          <w:sz w:val="22"/>
          <w:szCs w:val="22"/>
        </w:rPr>
        <w:t>in</w:t>
      </w:r>
      <w:r w:rsidRPr="00491AEF">
        <w:rPr>
          <w:rFonts w:ascii="Calibri" w:hAnsi="Calibri"/>
          <w:sz w:val="22"/>
          <w:szCs w:val="22"/>
        </w:rPr>
        <w:t xml:space="preserve">cluding VAT). </w:t>
      </w:r>
      <w:r w:rsidR="00005506" w:rsidRPr="00491AEF">
        <w:rPr>
          <w:rFonts w:ascii="Calibri" w:hAnsi="Calibri"/>
          <w:sz w:val="22"/>
          <w:szCs w:val="22"/>
        </w:rPr>
        <w:t xml:space="preserve"> </w:t>
      </w:r>
    </w:p>
    <w:p w14:paraId="6198D8E1" w14:textId="77777777" w:rsidR="00EF5216" w:rsidRDefault="00EF5216" w:rsidP="00EF5216">
      <w:pPr>
        <w:pStyle w:val="ListParagraph"/>
        <w:rPr>
          <w:rFonts w:ascii="Calibri" w:hAnsi="Calibri"/>
          <w:sz w:val="22"/>
          <w:szCs w:val="22"/>
        </w:rPr>
      </w:pPr>
    </w:p>
    <w:p w14:paraId="3FC52441" w14:textId="77777777" w:rsidR="00EF5216" w:rsidRPr="00EF5216" w:rsidRDefault="005A3D26" w:rsidP="00EF5216">
      <w:pPr>
        <w:pStyle w:val="Norma"/>
        <w:numPr>
          <w:ilvl w:val="0"/>
          <w:numId w:val="6"/>
        </w:numPr>
        <w:ind w:left="360"/>
        <w:rPr>
          <w:rFonts w:ascii="Calibri" w:hAnsi="Calibri"/>
          <w:color w:val="FF0000"/>
          <w:sz w:val="22"/>
          <w:szCs w:val="22"/>
        </w:rPr>
      </w:pPr>
      <w:r w:rsidRPr="00B728E8">
        <w:rPr>
          <w:rFonts w:ascii="Calibri" w:hAnsi="Calibri"/>
          <w:sz w:val="22"/>
          <w:szCs w:val="22"/>
        </w:rPr>
        <w:t xml:space="preserve">We emphasise that the project should draw on existing literature/data rather than primary research. </w:t>
      </w:r>
    </w:p>
    <w:p w14:paraId="090C9667" w14:textId="77777777" w:rsidR="00965347" w:rsidRDefault="00D91F53" w:rsidP="00965347">
      <w:pPr>
        <w:pStyle w:val="Heading1"/>
        <w:jc w:val="right"/>
        <w:rPr>
          <w:rFonts w:asciiTheme="minorHAnsi" w:hAnsiTheme="minorHAnsi"/>
          <w:sz w:val="22"/>
          <w:szCs w:val="22"/>
        </w:rPr>
      </w:pPr>
      <w:r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14:paraId="42F29727" w14:textId="77777777" w:rsidR="00032817" w:rsidRPr="00491AEF" w:rsidRDefault="00032817" w:rsidP="00032817">
      <w:pPr>
        <w:pStyle w:val="BodyText"/>
        <w:jc w:val="center"/>
        <w:rPr>
          <w:rFonts w:ascii="Calibri" w:hAnsi="Calibri"/>
          <w:b/>
          <w:sz w:val="22"/>
          <w:szCs w:val="22"/>
        </w:rPr>
      </w:pPr>
      <w:r w:rsidRPr="00491AEF">
        <w:rPr>
          <w:rFonts w:ascii="Calibri" w:hAnsi="Calibri"/>
          <w:b/>
          <w:sz w:val="22"/>
          <w:szCs w:val="22"/>
        </w:rPr>
        <w:t>Invitation to tender to quantify the impact of future land use scenarios to 2050 and beyond.</w:t>
      </w:r>
    </w:p>
    <w:p w14:paraId="6F9D93AC" w14:textId="77777777" w:rsidR="001B097C" w:rsidRPr="00965347" w:rsidRDefault="001B097C" w:rsidP="00F02055">
      <w:pPr>
        <w:pStyle w:val="BodyText"/>
        <w:jc w:val="left"/>
        <w:rPr>
          <w:rFonts w:ascii="Calibri" w:hAnsi="Calibri"/>
          <w:b/>
          <w:color w:val="FF0000"/>
          <w:sz w:val="22"/>
          <w:szCs w:val="22"/>
        </w:rPr>
      </w:pPr>
    </w:p>
    <w:p w14:paraId="0B372BE4" w14:textId="77777777"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14:paraId="5E9B8DC9" w14:textId="77777777" w:rsidR="00B27839" w:rsidRPr="00334AEE" w:rsidRDefault="00B27839" w:rsidP="00F02055">
      <w:pPr>
        <w:pStyle w:val="BodyText"/>
        <w:jc w:val="left"/>
        <w:rPr>
          <w:rFonts w:ascii="Calibri" w:hAnsi="Calibri"/>
          <w:sz w:val="22"/>
          <w:szCs w:val="22"/>
        </w:rPr>
      </w:pPr>
    </w:p>
    <w:p w14:paraId="109B4E8F" w14:textId="77777777" w:rsidR="00EC63BF" w:rsidRPr="006F3803" w:rsidRDefault="00EC63BF" w:rsidP="00EC63BF">
      <w:pPr>
        <w:pStyle w:val="BodyText"/>
        <w:numPr>
          <w:ilvl w:val="0"/>
          <w:numId w:val="14"/>
        </w:numPr>
        <w:ind w:left="426" w:hanging="426"/>
        <w:rPr>
          <w:rFonts w:ascii="Calibri" w:hAnsi="Calibri"/>
          <w:b/>
          <w:sz w:val="28"/>
          <w:szCs w:val="28"/>
        </w:rPr>
      </w:pPr>
      <w:r>
        <w:rPr>
          <w:rFonts w:ascii="Calibri" w:hAnsi="Calibri"/>
          <w:b/>
          <w:sz w:val="28"/>
          <w:szCs w:val="28"/>
        </w:rPr>
        <w:t>Introduction</w:t>
      </w:r>
      <w:r w:rsidRPr="006F3803">
        <w:rPr>
          <w:rFonts w:ascii="Calibri" w:hAnsi="Calibri"/>
          <w:b/>
          <w:sz w:val="28"/>
          <w:szCs w:val="28"/>
        </w:rPr>
        <w:t xml:space="preserve"> </w:t>
      </w:r>
    </w:p>
    <w:p w14:paraId="31218510" w14:textId="77777777" w:rsidR="00EC63BF" w:rsidRPr="006F3803" w:rsidRDefault="00EC63BF" w:rsidP="00EC63BF">
      <w:pPr>
        <w:pStyle w:val="BodyText"/>
        <w:ind w:left="567"/>
        <w:rPr>
          <w:rFonts w:ascii="Calibri" w:hAnsi="Calibri"/>
          <w:b/>
          <w:sz w:val="22"/>
          <w:szCs w:val="22"/>
        </w:rPr>
      </w:pPr>
    </w:p>
    <w:p w14:paraId="6DFA8ABB" w14:textId="77777777" w:rsidR="00EC63BF" w:rsidRPr="00EC63BF" w:rsidRDefault="00EC63BF" w:rsidP="00EC63BF">
      <w:pPr>
        <w:pStyle w:val="BodyText"/>
        <w:spacing w:after="120" w:line="276" w:lineRule="auto"/>
        <w:jc w:val="left"/>
        <w:rPr>
          <w:rFonts w:asciiTheme="minorHAnsi" w:hAnsiTheme="minorHAnsi"/>
          <w:bCs/>
          <w:sz w:val="22"/>
          <w:szCs w:val="22"/>
        </w:rPr>
      </w:pPr>
      <w:r w:rsidRPr="00EC63BF">
        <w:rPr>
          <w:rFonts w:asciiTheme="minorHAnsi" w:hAnsiTheme="minorHAnsi"/>
          <w:bCs/>
          <w:sz w:val="22"/>
          <w:szCs w:val="22"/>
        </w:rPr>
        <w:t>The Committee on Climate Change (CCC) is an independent, statutory body established under the 2008 Climate Change Act. The Adaptation Sub-Committee (ASC), which is part of the CCC, is also established under the Act to advise and report on progress on adaptation to climate change. The CCC and ASC are tasked with:</w:t>
      </w:r>
    </w:p>
    <w:p w14:paraId="3FA9128F" w14:textId="77777777" w:rsidR="00EC63BF" w:rsidRPr="00EC63BF" w:rsidRDefault="00EC63BF" w:rsidP="00EC63BF">
      <w:pPr>
        <w:pStyle w:val="BodyText"/>
        <w:numPr>
          <w:ilvl w:val="0"/>
          <w:numId w:val="13"/>
        </w:numPr>
        <w:spacing w:after="120" w:line="276" w:lineRule="auto"/>
        <w:ind w:left="426" w:hanging="426"/>
        <w:rPr>
          <w:rFonts w:asciiTheme="minorHAnsi" w:hAnsiTheme="minorHAnsi"/>
          <w:bCs/>
          <w:sz w:val="22"/>
          <w:szCs w:val="22"/>
        </w:rPr>
      </w:pPr>
      <w:r w:rsidRPr="00EC63BF">
        <w:rPr>
          <w:rFonts w:asciiTheme="minorHAnsi" w:hAnsiTheme="minorHAnsi"/>
          <w:bCs/>
          <w:sz w:val="22"/>
          <w:szCs w:val="22"/>
        </w:rPr>
        <w:t>Providing independent advice to Government on setting and meeting carbon budgets in line with the UK’s longer term target to reduce greenhouse gas (GHG) emissions by at least 80% by 2050 compared with 1990 levels, and reporting to Parliament on the progress made.</w:t>
      </w:r>
    </w:p>
    <w:p w14:paraId="5439BDB5" w14:textId="77777777" w:rsidR="00EC63BF" w:rsidRPr="00EC63BF" w:rsidRDefault="00EC63BF" w:rsidP="00EC63BF">
      <w:pPr>
        <w:pStyle w:val="BodyText"/>
        <w:numPr>
          <w:ilvl w:val="0"/>
          <w:numId w:val="13"/>
        </w:numPr>
        <w:spacing w:after="120" w:line="276" w:lineRule="auto"/>
        <w:ind w:left="426" w:hanging="426"/>
        <w:rPr>
          <w:rFonts w:asciiTheme="minorHAnsi" w:hAnsiTheme="minorHAnsi"/>
          <w:bCs/>
          <w:sz w:val="22"/>
          <w:szCs w:val="22"/>
        </w:rPr>
      </w:pPr>
      <w:r w:rsidRPr="00EC63BF">
        <w:rPr>
          <w:rFonts w:asciiTheme="minorHAnsi" w:hAnsiTheme="minorHAnsi"/>
          <w:bCs/>
          <w:sz w:val="22"/>
          <w:szCs w:val="22"/>
        </w:rPr>
        <w:t xml:space="preserve">Providing independent advice to the Government on risks and opportunities to the UK from climate change, in part through the UK Climate Change Risk Assessment, and reporting to Parliament on progress in adapting to climate change. </w:t>
      </w:r>
    </w:p>
    <w:p w14:paraId="462FA6B7" w14:textId="77777777" w:rsidR="00EC63BF" w:rsidRPr="00EC63BF" w:rsidRDefault="00EC63BF" w:rsidP="00EC63BF">
      <w:pPr>
        <w:pStyle w:val="BodyText"/>
        <w:spacing w:after="120" w:line="276" w:lineRule="auto"/>
        <w:jc w:val="left"/>
        <w:rPr>
          <w:rFonts w:asciiTheme="minorHAnsi" w:hAnsiTheme="minorHAnsi"/>
          <w:bCs/>
          <w:sz w:val="22"/>
          <w:szCs w:val="22"/>
        </w:rPr>
      </w:pPr>
      <w:r w:rsidRPr="00EC63BF">
        <w:rPr>
          <w:rFonts w:asciiTheme="minorHAnsi" w:hAnsiTheme="minorHAnsi"/>
          <w:bCs/>
          <w:sz w:val="22"/>
          <w:szCs w:val="22"/>
        </w:rPr>
        <w:t>To do this the CCC and ASC conduct independent analysis into climate change science, economics and policy, and engage with a wide range of organisations and individuals to share evidence and analysis. The CCC and ASC’s past reports are available from</w:t>
      </w:r>
      <w:r w:rsidRPr="00EC63BF">
        <w:rPr>
          <w:rFonts w:asciiTheme="minorHAnsi" w:hAnsiTheme="minorHAnsi"/>
          <w:sz w:val="22"/>
          <w:szCs w:val="22"/>
        </w:rPr>
        <w:t xml:space="preserve"> </w:t>
      </w:r>
      <w:hyperlink r:id="rId10" w:history="1">
        <w:r w:rsidRPr="00EC63BF">
          <w:rPr>
            <w:rStyle w:val="Hyperlink"/>
            <w:rFonts w:asciiTheme="minorHAnsi" w:hAnsiTheme="minorHAnsi"/>
            <w:sz w:val="22"/>
            <w:szCs w:val="22"/>
          </w:rPr>
          <w:t>http://www.theccc.org.uk/publications/</w:t>
        </w:r>
      </w:hyperlink>
      <w:r w:rsidRPr="00EC63BF">
        <w:rPr>
          <w:rFonts w:asciiTheme="minorHAnsi" w:hAnsiTheme="minorHAnsi"/>
          <w:bCs/>
          <w:sz w:val="22"/>
          <w:szCs w:val="22"/>
        </w:rPr>
        <w:t xml:space="preserve">. </w:t>
      </w:r>
    </w:p>
    <w:p w14:paraId="2D1B8BC7" w14:textId="77777777" w:rsidR="00EC63BF" w:rsidRPr="006F3803" w:rsidRDefault="00EC63BF" w:rsidP="00EC63BF">
      <w:pPr>
        <w:pStyle w:val="BodyText"/>
        <w:spacing w:after="120" w:line="276" w:lineRule="auto"/>
        <w:jc w:val="left"/>
        <w:rPr>
          <w:rFonts w:ascii="Calibri" w:hAnsi="Calibri"/>
          <w:bCs/>
          <w:sz w:val="22"/>
          <w:szCs w:val="22"/>
        </w:rPr>
      </w:pPr>
    </w:p>
    <w:p w14:paraId="14CE2E35" w14:textId="77777777" w:rsidR="00EC63BF" w:rsidRPr="006F3803" w:rsidRDefault="00EC63BF" w:rsidP="00EC63BF">
      <w:pPr>
        <w:pStyle w:val="BodyText"/>
        <w:numPr>
          <w:ilvl w:val="0"/>
          <w:numId w:val="14"/>
        </w:numPr>
        <w:ind w:left="426" w:hanging="426"/>
        <w:jc w:val="left"/>
        <w:rPr>
          <w:rFonts w:ascii="Calibri" w:hAnsi="Calibri"/>
          <w:b/>
          <w:sz w:val="28"/>
          <w:szCs w:val="28"/>
        </w:rPr>
      </w:pPr>
      <w:r w:rsidRPr="006F3803">
        <w:rPr>
          <w:rFonts w:ascii="Calibri" w:hAnsi="Calibri"/>
          <w:b/>
          <w:sz w:val="28"/>
          <w:szCs w:val="28"/>
        </w:rPr>
        <w:t xml:space="preserve">Background </w:t>
      </w:r>
      <w:r>
        <w:rPr>
          <w:rFonts w:ascii="Calibri" w:hAnsi="Calibri"/>
          <w:b/>
          <w:sz w:val="28"/>
          <w:szCs w:val="28"/>
        </w:rPr>
        <w:t>and context</w:t>
      </w:r>
    </w:p>
    <w:p w14:paraId="44CF63B9" w14:textId="77777777" w:rsidR="00EC63BF" w:rsidRPr="006F3803" w:rsidRDefault="00EC63BF" w:rsidP="00EC63BF">
      <w:pPr>
        <w:pStyle w:val="BodyText"/>
        <w:ind w:left="567"/>
        <w:jc w:val="left"/>
        <w:rPr>
          <w:rFonts w:ascii="Calibri" w:hAnsi="Calibri"/>
          <w:b/>
          <w:sz w:val="22"/>
          <w:szCs w:val="22"/>
        </w:rPr>
      </w:pPr>
    </w:p>
    <w:p w14:paraId="63317A16" w14:textId="2ADB506A" w:rsidR="00EC63BF" w:rsidRPr="00EC63BF" w:rsidRDefault="00EC63BF" w:rsidP="00EC63BF">
      <w:pPr>
        <w:pStyle w:val="BodyText"/>
        <w:spacing w:after="120" w:line="276" w:lineRule="auto"/>
        <w:jc w:val="left"/>
        <w:rPr>
          <w:rFonts w:asciiTheme="minorHAnsi" w:hAnsiTheme="minorHAnsi"/>
          <w:bCs/>
          <w:sz w:val="22"/>
          <w:szCs w:val="22"/>
        </w:rPr>
      </w:pPr>
      <w:r w:rsidRPr="00EC63BF">
        <w:rPr>
          <w:rFonts w:asciiTheme="minorHAnsi" w:hAnsiTheme="minorHAnsi"/>
          <w:bCs/>
          <w:sz w:val="22"/>
          <w:szCs w:val="22"/>
        </w:rPr>
        <w:t>Land excluding built-up areas (referred to here as ‘non-developed land’, which include agricultural land, woodlands and semi-natural habitats) is an important and finite resource. It provides a wide range of sometimes competing goods and services such as food, water, wildlife habitats, carbon storage,</w:t>
      </w:r>
      <w:r w:rsidR="002D7727">
        <w:rPr>
          <w:rFonts w:asciiTheme="minorHAnsi" w:hAnsiTheme="minorHAnsi"/>
          <w:bCs/>
          <w:sz w:val="22"/>
          <w:szCs w:val="22"/>
        </w:rPr>
        <w:t xml:space="preserve"> timber and bioenergy feedstocks,</w:t>
      </w:r>
      <w:r w:rsidRPr="00EC63BF">
        <w:rPr>
          <w:rFonts w:asciiTheme="minorHAnsi" w:hAnsiTheme="minorHAnsi"/>
          <w:bCs/>
          <w:sz w:val="22"/>
          <w:szCs w:val="22"/>
        </w:rPr>
        <w:t xml:space="preserve"> flood attenuation and green spaces for recreational activities. Choices on how non-developed land is used have a significant influence on reducing GHG emissions and preparing for the impacts of climate change. Therefore, the way that this land is managed and used is relevant </w:t>
      </w:r>
      <w:r w:rsidR="00200DE0">
        <w:rPr>
          <w:rFonts w:asciiTheme="minorHAnsi" w:hAnsiTheme="minorHAnsi"/>
          <w:bCs/>
          <w:sz w:val="22"/>
          <w:szCs w:val="22"/>
        </w:rPr>
        <w:t xml:space="preserve">both </w:t>
      </w:r>
      <w:r w:rsidRPr="00EC63BF">
        <w:rPr>
          <w:rFonts w:asciiTheme="minorHAnsi" w:hAnsiTheme="minorHAnsi"/>
          <w:bCs/>
          <w:sz w:val="22"/>
          <w:szCs w:val="22"/>
        </w:rPr>
        <w:t>to the CCC’s advice and analysis on reducing GHG emissions (mitigation) and</w:t>
      </w:r>
      <w:r w:rsidR="002D7727">
        <w:rPr>
          <w:rFonts w:asciiTheme="minorHAnsi" w:hAnsiTheme="minorHAnsi"/>
          <w:bCs/>
          <w:sz w:val="22"/>
          <w:szCs w:val="22"/>
        </w:rPr>
        <w:t xml:space="preserve"> </w:t>
      </w:r>
      <w:r w:rsidR="00200DE0">
        <w:rPr>
          <w:rFonts w:asciiTheme="minorHAnsi" w:hAnsiTheme="minorHAnsi"/>
          <w:bCs/>
          <w:sz w:val="22"/>
          <w:szCs w:val="22"/>
        </w:rPr>
        <w:t xml:space="preserve">to </w:t>
      </w:r>
      <w:r w:rsidR="002D7727">
        <w:rPr>
          <w:rFonts w:asciiTheme="minorHAnsi" w:hAnsiTheme="minorHAnsi"/>
          <w:bCs/>
          <w:sz w:val="22"/>
          <w:szCs w:val="22"/>
        </w:rPr>
        <w:t>the</w:t>
      </w:r>
      <w:r w:rsidRPr="00EC63BF">
        <w:rPr>
          <w:rFonts w:asciiTheme="minorHAnsi" w:hAnsiTheme="minorHAnsi"/>
          <w:bCs/>
          <w:sz w:val="22"/>
          <w:szCs w:val="22"/>
        </w:rPr>
        <w:t xml:space="preserve"> ASC’s advice on preparing for climate change (adaptation):</w:t>
      </w:r>
    </w:p>
    <w:p w14:paraId="7C257B93" w14:textId="3AA8C647" w:rsidR="00EC63BF" w:rsidRPr="00EC63BF" w:rsidRDefault="00EC63BF" w:rsidP="00EC63BF">
      <w:pPr>
        <w:pStyle w:val="BodyText"/>
        <w:numPr>
          <w:ilvl w:val="0"/>
          <w:numId w:val="13"/>
        </w:numPr>
        <w:spacing w:after="120" w:line="276" w:lineRule="auto"/>
        <w:ind w:left="426" w:hanging="426"/>
        <w:rPr>
          <w:rFonts w:asciiTheme="minorHAnsi" w:hAnsiTheme="minorHAnsi"/>
          <w:bCs/>
          <w:sz w:val="22"/>
          <w:szCs w:val="22"/>
        </w:rPr>
      </w:pPr>
      <w:r w:rsidRPr="00EC63BF">
        <w:rPr>
          <w:rFonts w:asciiTheme="minorHAnsi" w:hAnsiTheme="minorHAnsi"/>
          <w:bCs/>
          <w:sz w:val="22"/>
          <w:szCs w:val="22"/>
        </w:rPr>
        <w:t>Carbon budgets have been legislated for 5 five-year periods from 2008 to 2032, at levels recommended by the CCC. In setting carbon budgets, we have estimated the contribution in emissions reduction from the two land</w:t>
      </w:r>
      <w:r w:rsidR="002D7727">
        <w:rPr>
          <w:rFonts w:asciiTheme="minorHAnsi" w:hAnsiTheme="minorHAnsi"/>
          <w:bCs/>
          <w:sz w:val="22"/>
          <w:szCs w:val="22"/>
        </w:rPr>
        <w:t>-</w:t>
      </w:r>
      <w:r w:rsidRPr="00EC63BF">
        <w:rPr>
          <w:rFonts w:asciiTheme="minorHAnsi" w:hAnsiTheme="minorHAnsi"/>
          <w:bCs/>
          <w:sz w:val="22"/>
          <w:szCs w:val="22"/>
        </w:rPr>
        <w:t xml:space="preserve">based sectors: agriculture and land use, land use change and forestry (LULUCF). </w:t>
      </w:r>
    </w:p>
    <w:p w14:paraId="4502B196" w14:textId="77777777" w:rsidR="00EC63BF" w:rsidRPr="00EC63BF" w:rsidRDefault="00EC63BF" w:rsidP="00EC63BF">
      <w:pPr>
        <w:pStyle w:val="BodyText"/>
        <w:numPr>
          <w:ilvl w:val="0"/>
          <w:numId w:val="13"/>
        </w:numPr>
        <w:spacing w:after="120" w:line="276" w:lineRule="auto"/>
        <w:ind w:left="426" w:hanging="426"/>
        <w:rPr>
          <w:rFonts w:asciiTheme="minorHAnsi" w:hAnsiTheme="minorHAnsi"/>
          <w:bCs/>
          <w:sz w:val="22"/>
          <w:szCs w:val="22"/>
        </w:rPr>
      </w:pPr>
      <w:r w:rsidRPr="00EC63BF">
        <w:rPr>
          <w:rFonts w:asciiTheme="minorHAnsi" w:hAnsiTheme="minorHAnsi"/>
          <w:bCs/>
          <w:sz w:val="22"/>
          <w:szCs w:val="22"/>
        </w:rPr>
        <w:t xml:space="preserve">The level of preparedness to climate change in England is assessed across a range of land uses and related services, including agriculture, forestry, biodiversity, and flooding and water management. </w:t>
      </w:r>
    </w:p>
    <w:p w14:paraId="136392A6" w14:textId="77777777" w:rsidR="00200DE0" w:rsidRDefault="00EC63BF" w:rsidP="00EC63BF">
      <w:pPr>
        <w:pStyle w:val="BodyText"/>
        <w:spacing w:after="120" w:line="276" w:lineRule="auto"/>
        <w:jc w:val="left"/>
        <w:rPr>
          <w:rFonts w:asciiTheme="minorHAnsi" w:hAnsiTheme="minorHAnsi"/>
          <w:bCs/>
          <w:sz w:val="22"/>
          <w:szCs w:val="22"/>
        </w:rPr>
      </w:pPr>
      <w:r w:rsidRPr="00EC63BF">
        <w:rPr>
          <w:rFonts w:asciiTheme="minorHAnsi" w:hAnsiTheme="minorHAnsi"/>
          <w:bCs/>
          <w:sz w:val="22"/>
          <w:szCs w:val="22"/>
        </w:rPr>
        <w:lastRenderedPageBreak/>
        <w:t>Looking further ahead, the use and management of non-developed land will play a crucial role in helping meet the Paris Agreement’s ambitious target for net zero global emissions in the second half of this century, given land’s current uniqueness amongst all sectors covered by the GHG national inventory to remove carbon dioxide from the atmosphere, and the possibility of combining biomass products with technologies such as carbon, capture and storage (CCS) to deliver negative emissions.</w:t>
      </w:r>
    </w:p>
    <w:p w14:paraId="6DFDA4E5" w14:textId="77CB6E7A" w:rsidR="00EC63BF" w:rsidRPr="00EC63BF" w:rsidRDefault="00EC63BF" w:rsidP="00EC63BF">
      <w:pPr>
        <w:pStyle w:val="BodyText"/>
        <w:spacing w:after="120" w:line="276" w:lineRule="auto"/>
        <w:jc w:val="left"/>
        <w:rPr>
          <w:rFonts w:asciiTheme="minorHAnsi" w:hAnsiTheme="minorHAnsi"/>
          <w:bCs/>
          <w:sz w:val="22"/>
          <w:szCs w:val="22"/>
        </w:rPr>
      </w:pPr>
      <w:r w:rsidRPr="00EC63BF">
        <w:rPr>
          <w:rFonts w:asciiTheme="minorHAnsi" w:hAnsiTheme="minorHAnsi"/>
          <w:bCs/>
          <w:sz w:val="22"/>
          <w:szCs w:val="22"/>
        </w:rPr>
        <w:t>It is against this background that we want to explore further how the use and management of land, soils, crops and livestock could deliver longer-term deeper emissions cuts</w:t>
      </w:r>
      <w:r w:rsidR="00200DE0">
        <w:rPr>
          <w:rFonts w:asciiTheme="minorHAnsi" w:hAnsiTheme="minorHAnsi"/>
          <w:bCs/>
          <w:sz w:val="22"/>
          <w:szCs w:val="22"/>
        </w:rPr>
        <w:t>, increased supply of bioenergy feedstocks</w:t>
      </w:r>
      <w:r w:rsidRPr="00EC63BF">
        <w:rPr>
          <w:rFonts w:asciiTheme="minorHAnsi" w:hAnsiTheme="minorHAnsi"/>
          <w:bCs/>
          <w:sz w:val="22"/>
          <w:szCs w:val="22"/>
        </w:rPr>
        <w:t xml:space="preserve"> and increased GHG removals in the UK agriculture and LULUCF sectors to 2050 and beyond, whilst at least maintaining resilience</w:t>
      </w:r>
      <w:r w:rsidR="00200DE0">
        <w:rPr>
          <w:rFonts w:asciiTheme="minorHAnsi" w:hAnsiTheme="minorHAnsi"/>
          <w:bCs/>
          <w:sz w:val="22"/>
          <w:szCs w:val="22"/>
        </w:rPr>
        <w:t xml:space="preserve"> and other outputs.</w:t>
      </w:r>
    </w:p>
    <w:p w14:paraId="36ABE70B" w14:textId="77777777" w:rsidR="00EC63BF" w:rsidRDefault="00EC63BF" w:rsidP="00EC63BF">
      <w:pPr>
        <w:pStyle w:val="BodyText"/>
        <w:numPr>
          <w:ilvl w:val="0"/>
          <w:numId w:val="14"/>
        </w:numPr>
        <w:ind w:left="426" w:hanging="426"/>
        <w:jc w:val="left"/>
        <w:rPr>
          <w:rFonts w:ascii="Calibri" w:hAnsi="Calibri"/>
          <w:b/>
          <w:sz w:val="28"/>
          <w:szCs w:val="28"/>
        </w:rPr>
      </w:pPr>
      <w:r>
        <w:rPr>
          <w:rFonts w:ascii="Calibri" w:hAnsi="Calibri"/>
          <w:b/>
          <w:sz w:val="28"/>
          <w:szCs w:val="28"/>
        </w:rPr>
        <w:t>CCC work on the land use project to date</w:t>
      </w:r>
    </w:p>
    <w:p w14:paraId="7BCB6297" w14:textId="77777777" w:rsidR="00EC63BF" w:rsidRDefault="00EC63BF" w:rsidP="00EC63BF">
      <w:pPr>
        <w:pStyle w:val="BodyText"/>
        <w:ind w:left="426" w:hanging="426"/>
        <w:jc w:val="left"/>
        <w:rPr>
          <w:rFonts w:ascii="Calibri" w:hAnsi="Calibri"/>
          <w:bCs/>
          <w:sz w:val="22"/>
          <w:szCs w:val="22"/>
        </w:rPr>
      </w:pPr>
    </w:p>
    <w:p w14:paraId="449233A4" w14:textId="77777777" w:rsidR="00EC63BF" w:rsidRDefault="00EC63BF" w:rsidP="00EC63BF">
      <w:pPr>
        <w:pStyle w:val="BodyText"/>
        <w:jc w:val="left"/>
        <w:rPr>
          <w:rFonts w:ascii="Calibri" w:hAnsi="Calibri"/>
          <w:bCs/>
          <w:sz w:val="22"/>
          <w:szCs w:val="22"/>
        </w:rPr>
      </w:pPr>
      <w:r w:rsidRPr="00DB4836">
        <w:rPr>
          <w:rFonts w:ascii="Calibri" w:hAnsi="Calibri"/>
          <w:bCs/>
          <w:sz w:val="22"/>
          <w:szCs w:val="22"/>
        </w:rPr>
        <w:t xml:space="preserve">The </w:t>
      </w:r>
      <w:r>
        <w:rPr>
          <w:rFonts w:ascii="Calibri" w:hAnsi="Calibri"/>
          <w:bCs/>
          <w:sz w:val="22"/>
          <w:szCs w:val="22"/>
        </w:rPr>
        <w:t>CCC has already completed initial work on land use:</w:t>
      </w:r>
    </w:p>
    <w:p w14:paraId="37D3ECED" w14:textId="77777777" w:rsidR="00EC63BF" w:rsidRDefault="00EC63BF" w:rsidP="00EC63BF">
      <w:pPr>
        <w:pStyle w:val="BodyText"/>
        <w:ind w:left="426" w:hanging="426"/>
        <w:jc w:val="left"/>
        <w:rPr>
          <w:rFonts w:ascii="Calibri" w:hAnsi="Calibri"/>
          <w:bCs/>
          <w:sz w:val="22"/>
          <w:szCs w:val="22"/>
        </w:rPr>
      </w:pPr>
    </w:p>
    <w:p w14:paraId="58350B79" w14:textId="77777777" w:rsidR="00EC63BF" w:rsidRDefault="00EC63BF" w:rsidP="00EC63BF">
      <w:pPr>
        <w:pStyle w:val="BodyText"/>
        <w:numPr>
          <w:ilvl w:val="0"/>
          <w:numId w:val="15"/>
        </w:numPr>
        <w:spacing w:after="120" w:line="276" w:lineRule="auto"/>
        <w:jc w:val="left"/>
        <w:rPr>
          <w:rFonts w:ascii="Calibri" w:hAnsi="Calibri"/>
          <w:bCs/>
          <w:sz w:val="22"/>
          <w:szCs w:val="22"/>
        </w:rPr>
      </w:pPr>
      <w:r>
        <w:rPr>
          <w:rFonts w:ascii="Calibri" w:hAnsi="Calibri"/>
          <w:bCs/>
          <w:sz w:val="22"/>
          <w:szCs w:val="22"/>
        </w:rPr>
        <w:t>A study by ADAS looked at the drivers of land use, metrics and identified key pathways for deeper emissions reduction.</w:t>
      </w:r>
    </w:p>
    <w:p w14:paraId="060616D3" w14:textId="77777777" w:rsidR="00EC63BF" w:rsidRDefault="00EC63BF" w:rsidP="00EC63BF">
      <w:pPr>
        <w:pStyle w:val="BodyText"/>
        <w:numPr>
          <w:ilvl w:val="0"/>
          <w:numId w:val="15"/>
        </w:numPr>
        <w:spacing w:after="120" w:line="276" w:lineRule="auto"/>
        <w:jc w:val="left"/>
        <w:rPr>
          <w:rFonts w:ascii="Calibri" w:hAnsi="Calibri"/>
          <w:bCs/>
          <w:sz w:val="22"/>
          <w:szCs w:val="22"/>
        </w:rPr>
      </w:pPr>
      <w:r>
        <w:rPr>
          <w:rFonts w:ascii="Calibri" w:hAnsi="Calibri"/>
          <w:bCs/>
          <w:sz w:val="22"/>
          <w:szCs w:val="22"/>
        </w:rPr>
        <w:t>A pilot study by a consortium</w:t>
      </w:r>
      <w:r>
        <w:rPr>
          <w:rStyle w:val="FootnoteReference"/>
          <w:rFonts w:ascii="Calibri" w:hAnsi="Calibri"/>
          <w:bCs/>
          <w:sz w:val="22"/>
          <w:szCs w:val="22"/>
        </w:rPr>
        <w:footnoteReference w:id="1"/>
      </w:r>
      <w:r>
        <w:rPr>
          <w:rFonts w:ascii="Calibri" w:hAnsi="Calibri"/>
          <w:bCs/>
          <w:sz w:val="22"/>
          <w:szCs w:val="22"/>
        </w:rPr>
        <w:t xml:space="preserve"> led by the Environment Change Institute (Oxford University) tested the possibility of using an integrated model to assess the impacts of different land use futures.</w:t>
      </w:r>
    </w:p>
    <w:p w14:paraId="32A6456A" w14:textId="77777777" w:rsidR="00EC63BF" w:rsidRDefault="00EC63BF" w:rsidP="00EC63BF">
      <w:pPr>
        <w:pStyle w:val="BodyText"/>
        <w:spacing w:after="120" w:line="276" w:lineRule="auto"/>
        <w:jc w:val="left"/>
        <w:rPr>
          <w:rFonts w:ascii="Calibri" w:hAnsi="Calibri"/>
          <w:bCs/>
          <w:sz w:val="22"/>
          <w:szCs w:val="22"/>
        </w:rPr>
      </w:pPr>
      <w:r>
        <w:rPr>
          <w:rFonts w:ascii="Calibri" w:hAnsi="Calibri"/>
          <w:bCs/>
          <w:sz w:val="22"/>
          <w:szCs w:val="22"/>
        </w:rPr>
        <w:t>(i)   The study by ADAS identified</w:t>
      </w:r>
      <w:r w:rsidRPr="00DB4836">
        <w:rPr>
          <w:rFonts w:ascii="Calibri" w:hAnsi="Calibri"/>
          <w:bCs/>
          <w:sz w:val="22"/>
          <w:szCs w:val="22"/>
        </w:rPr>
        <w:t xml:space="preserve"> different </w:t>
      </w:r>
      <w:r w:rsidRPr="001A299F">
        <w:rPr>
          <w:rFonts w:ascii="Calibri" w:hAnsi="Calibri"/>
          <w:bCs/>
          <w:sz w:val="22"/>
          <w:szCs w:val="22"/>
        </w:rPr>
        <w:t xml:space="preserve">drivers </w:t>
      </w:r>
      <w:r>
        <w:rPr>
          <w:rFonts w:ascii="Calibri" w:hAnsi="Calibri"/>
          <w:bCs/>
          <w:sz w:val="22"/>
          <w:szCs w:val="22"/>
        </w:rPr>
        <w:t>of</w:t>
      </w:r>
      <w:r w:rsidRPr="001A299F">
        <w:rPr>
          <w:rFonts w:ascii="Calibri" w:hAnsi="Calibri"/>
          <w:bCs/>
          <w:sz w:val="22"/>
          <w:szCs w:val="22"/>
        </w:rPr>
        <w:t xml:space="preserve"> land use at the local and national levels</w:t>
      </w:r>
      <w:r w:rsidRPr="00DB4836">
        <w:rPr>
          <w:rFonts w:ascii="Calibri" w:hAnsi="Calibri"/>
          <w:bCs/>
          <w:sz w:val="22"/>
          <w:szCs w:val="22"/>
        </w:rPr>
        <w:t>, in addition to the relevant metrics and indicators needed to monitor changes in land use and land use management</w:t>
      </w:r>
      <w:r>
        <w:rPr>
          <w:rFonts w:ascii="Calibri" w:hAnsi="Calibri"/>
          <w:bCs/>
          <w:sz w:val="22"/>
          <w:szCs w:val="22"/>
        </w:rPr>
        <w:t>, spatially and through time</w:t>
      </w:r>
      <w:r w:rsidRPr="00DB4836">
        <w:rPr>
          <w:rFonts w:ascii="Calibri" w:hAnsi="Calibri"/>
          <w:bCs/>
          <w:sz w:val="22"/>
          <w:szCs w:val="22"/>
        </w:rPr>
        <w:t xml:space="preserve">. </w:t>
      </w:r>
      <w:r>
        <w:rPr>
          <w:rFonts w:ascii="Calibri" w:hAnsi="Calibri"/>
          <w:bCs/>
          <w:sz w:val="22"/>
          <w:szCs w:val="22"/>
        </w:rPr>
        <w:t xml:space="preserve">A key output from this was a workshop which identified four pathways to deliver deeper emissions reduction in the longer term:  </w:t>
      </w:r>
    </w:p>
    <w:p w14:paraId="2FC1C628" w14:textId="77777777" w:rsidR="00EC63BF" w:rsidRDefault="00EC63BF" w:rsidP="00EC63BF">
      <w:pPr>
        <w:pStyle w:val="BodyText"/>
        <w:numPr>
          <w:ilvl w:val="0"/>
          <w:numId w:val="13"/>
        </w:numPr>
        <w:spacing w:after="120" w:line="276" w:lineRule="auto"/>
        <w:ind w:left="426" w:hanging="426"/>
        <w:rPr>
          <w:rFonts w:ascii="Calibri" w:hAnsi="Calibri"/>
          <w:bCs/>
          <w:sz w:val="22"/>
          <w:szCs w:val="22"/>
        </w:rPr>
      </w:pPr>
      <w:r w:rsidRPr="00E500A4">
        <w:rPr>
          <w:rFonts w:ascii="Calibri" w:hAnsi="Calibri"/>
          <w:b/>
          <w:bCs/>
          <w:sz w:val="22"/>
          <w:szCs w:val="22"/>
        </w:rPr>
        <w:t>Improved technological efficiency of agriculture</w:t>
      </w:r>
      <w:r w:rsidRPr="00361CE9">
        <w:rPr>
          <w:rFonts w:ascii="Calibri" w:hAnsi="Calibri"/>
          <w:bCs/>
          <w:sz w:val="22"/>
          <w:szCs w:val="22"/>
        </w:rPr>
        <w:t xml:space="preserve"> (</w:t>
      </w:r>
      <w:r>
        <w:rPr>
          <w:rFonts w:ascii="Calibri" w:hAnsi="Calibri"/>
          <w:bCs/>
          <w:sz w:val="22"/>
          <w:szCs w:val="22"/>
        </w:rPr>
        <w:t xml:space="preserve">e.g. </w:t>
      </w:r>
      <w:r w:rsidRPr="00361CE9">
        <w:rPr>
          <w:rFonts w:ascii="Calibri" w:hAnsi="Calibri"/>
          <w:bCs/>
          <w:sz w:val="22"/>
          <w:szCs w:val="22"/>
        </w:rPr>
        <w:t xml:space="preserve">improved yields, crops with lower fertiliser requirements); </w:t>
      </w:r>
    </w:p>
    <w:p w14:paraId="37DBAD6C" w14:textId="77777777" w:rsidR="00EC63BF" w:rsidRDefault="00EC63BF" w:rsidP="00EC63BF">
      <w:pPr>
        <w:pStyle w:val="BodyText"/>
        <w:numPr>
          <w:ilvl w:val="0"/>
          <w:numId w:val="13"/>
        </w:numPr>
        <w:spacing w:after="120" w:line="276" w:lineRule="auto"/>
        <w:ind w:left="426" w:hanging="426"/>
        <w:rPr>
          <w:rFonts w:ascii="Calibri" w:hAnsi="Calibri"/>
          <w:bCs/>
          <w:sz w:val="22"/>
          <w:szCs w:val="22"/>
        </w:rPr>
      </w:pPr>
      <w:r w:rsidRPr="00E500A4">
        <w:rPr>
          <w:rFonts w:ascii="Calibri" w:hAnsi="Calibri"/>
          <w:b/>
          <w:bCs/>
          <w:sz w:val="22"/>
          <w:szCs w:val="22"/>
        </w:rPr>
        <w:t>Multi-functional land-use</w:t>
      </w:r>
      <w:r w:rsidRPr="00361CE9">
        <w:rPr>
          <w:rFonts w:ascii="Calibri" w:hAnsi="Calibri"/>
          <w:bCs/>
          <w:sz w:val="22"/>
          <w:szCs w:val="22"/>
        </w:rPr>
        <w:t xml:space="preserve"> (</w:t>
      </w:r>
      <w:r>
        <w:rPr>
          <w:rFonts w:ascii="Calibri" w:hAnsi="Calibri"/>
          <w:bCs/>
          <w:sz w:val="22"/>
          <w:szCs w:val="22"/>
        </w:rPr>
        <w:t>e.g. permacultures, agro-forestry</w:t>
      </w:r>
      <w:r w:rsidRPr="00361CE9">
        <w:rPr>
          <w:rFonts w:ascii="Calibri" w:hAnsi="Calibri"/>
          <w:bCs/>
          <w:sz w:val="22"/>
          <w:szCs w:val="22"/>
        </w:rPr>
        <w:t xml:space="preserve">); </w:t>
      </w:r>
    </w:p>
    <w:p w14:paraId="0198C741" w14:textId="77777777" w:rsidR="00EC63BF" w:rsidRDefault="00EC63BF" w:rsidP="00EC63BF">
      <w:pPr>
        <w:pStyle w:val="BodyText"/>
        <w:numPr>
          <w:ilvl w:val="0"/>
          <w:numId w:val="13"/>
        </w:numPr>
        <w:spacing w:after="120" w:line="276" w:lineRule="auto"/>
        <w:ind w:left="426" w:hanging="426"/>
        <w:rPr>
          <w:rFonts w:ascii="Calibri" w:hAnsi="Calibri"/>
          <w:bCs/>
          <w:sz w:val="22"/>
          <w:szCs w:val="22"/>
        </w:rPr>
      </w:pPr>
      <w:r w:rsidRPr="00E500A4">
        <w:rPr>
          <w:rFonts w:ascii="Calibri" w:hAnsi="Calibri"/>
          <w:b/>
          <w:bCs/>
          <w:sz w:val="22"/>
          <w:szCs w:val="22"/>
        </w:rPr>
        <w:t>Increasing carbon sinks</w:t>
      </w:r>
      <w:r w:rsidRPr="00361CE9">
        <w:rPr>
          <w:rFonts w:ascii="Calibri" w:hAnsi="Calibri"/>
          <w:bCs/>
          <w:sz w:val="22"/>
          <w:szCs w:val="22"/>
        </w:rPr>
        <w:t xml:space="preserve"> (</w:t>
      </w:r>
      <w:r>
        <w:rPr>
          <w:rFonts w:ascii="Calibri" w:hAnsi="Calibri"/>
          <w:bCs/>
          <w:sz w:val="22"/>
          <w:szCs w:val="22"/>
        </w:rPr>
        <w:t>e.g. afforestation</w:t>
      </w:r>
      <w:r w:rsidRPr="00361CE9">
        <w:rPr>
          <w:rFonts w:ascii="Calibri" w:hAnsi="Calibri"/>
          <w:bCs/>
          <w:sz w:val="22"/>
          <w:szCs w:val="22"/>
        </w:rPr>
        <w:t xml:space="preserve"> and </w:t>
      </w:r>
      <w:r>
        <w:rPr>
          <w:rFonts w:ascii="Calibri" w:hAnsi="Calibri"/>
          <w:bCs/>
          <w:sz w:val="22"/>
          <w:szCs w:val="22"/>
        </w:rPr>
        <w:t>peatland restoration</w:t>
      </w:r>
      <w:r w:rsidRPr="00361CE9">
        <w:rPr>
          <w:rFonts w:ascii="Calibri" w:hAnsi="Calibri"/>
          <w:bCs/>
          <w:sz w:val="22"/>
          <w:szCs w:val="22"/>
        </w:rPr>
        <w:t>)</w:t>
      </w:r>
      <w:r>
        <w:rPr>
          <w:rFonts w:ascii="Calibri" w:hAnsi="Calibri"/>
          <w:bCs/>
          <w:sz w:val="22"/>
          <w:szCs w:val="22"/>
        </w:rPr>
        <w:t xml:space="preserve">; </w:t>
      </w:r>
      <w:r w:rsidRPr="00361CE9">
        <w:rPr>
          <w:rFonts w:ascii="Calibri" w:hAnsi="Calibri"/>
          <w:bCs/>
          <w:sz w:val="22"/>
          <w:szCs w:val="22"/>
        </w:rPr>
        <w:t>and</w:t>
      </w:r>
    </w:p>
    <w:p w14:paraId="5D20B2DF" w14:textId="77777777" w:rsidR="00EC63BF" w:rsidRDefault="00EC63BF" w:rsidP="00EC63BF">
      <w:pPr>
        <w:pStyle w:val="BodyText"/>
        <w:numPr>
          <w:ilvl w:val="0"/>
          <w:numId w:val="13"/>
        </w:numPr>
        <w:spacing w:after="120" w:line="276" w:lineRule="auto"/>
        <w:ind w:left="426" w:hanging="426"/>
        <w:rPr>
          <w:rFonts w:ascii="Calibri" w:hAnsi="Calibri"/>
          <w:bCs/>
          <w:sz w:val="22"/>
          <w:szCs w:val="22"/>
        </w:rPr>
      </w:pPr>
      <w:r w:rsidRPr="00E500A4">
        <w:rPr>
          <w:rFonts w:ascii="Calibri" w:hAnsi="Calibri"/>
          <w:b/>
          <w:bCs/>
          <w:sz w:val="22"/>
          <w:szCs w:val="22"/>
        </w:rPr>
        <w:t>Diet change</w:t>
      </w:r>
      <w:r w:rsidRPr="00361CE9">
        <w:rPr>
          <w:rFonts w:ascii="Calibri" w:hAnsi="Calibri"/>
          <w:bCs/>
          <w:sz w:val="22"/>
          <w:szCs w:val="22"/>
        </w:rPr>
        <w:t xml:space="preserve"> (primarily reducing consumption </w:t>
      </w:r>
      <w:r>
        <w:rPr>
          <w:rFonts w:ascii="Calibri" w:hAnsi="Calibri"/>
          <w:bCs/>
          <w:sz w:val="22"/>
          <w:szCs w:val="22"/>
        </w:rPr>
        <w:t>of carbon-intensive red meats).</w:t>
      </w:r>
    </w:p>
    <w:p w14:paraId="4A7AFFEF" w14:textId="77777777" w:rsidR="00EC63BF" w:rsidRDefault="00EC63BF" w:rsidP="00EC63BF">
      <w:pPr>
        <w:pStyle w:val="BodyText"/>
        <w:spacing w:after="120" w:line="276" w:lineRule="auto"/>
        <w:jc w:val="left"/>
        <w:rPr>
          <w:rFonts w:ascii="Calibri" w:hAnsi="Calibri"/>
          <w:bCs/>
          <w:sz w:val="22"/>
          <w:szCs w:val="22"/>
        </w:rPr>
      </w:pPr>
      <w:r>
        <w:rPr>
          <w:rFonts w:ascii="Calibri" w:hAnsi="Calibri"/>
          <w:bCs/>
          <w:sz w:val="22"/>
          <w:szCs w:val="22"/>
        </w:rPr>
        <w:t>The study by ADAS and the write-up of the workshop are published on the CCC website</w:t>
      </w:r>
      <w:r>
        <w:rPr>
          <w:rStyle w:val="FootnoteReference"/>
          <w:rFonts w:ascii="Calibri" w:hAnsi="Calibri"/>
          <w:bCs/>
          <w:sz w:val="22"/>
          <w:szCs w:val="22"/>
        </w:rPr>
        <w:footnoteReference w:id="2"/>
      </w:r>
      <w:r>
        <w:rPr>
          <w:rFonts w:ascii="Calibri" w:hAnsi="Calibri"/>
          <w:bCs/>
          <w:sz w:val="22"/>
          <w:szCs w:val="22"/>
        </w:rPr>
        <w:t>.</w:t>
      </w:r>
    </w:p>
    <w:p w14:paraId="6BB960D8" w14:textId="3103806D" w:rsidR="00EC63BF" w:rsidRPr="00047096" w:rsidRDefault="00EC63BF" w:rsidP="00EC63BF">
      <w:pPr>
        <w:pStyle w:val="BodyText"/>
        <w:spacing w:after="120" w:line="276" w:lineRule="auto"/>
        <w:jc w:val="left"/>
        <w:rPr>
          <w:rFonts w:ascii="Calibri" w:hAnsi="Calibri"/>
          <w:bCs/>
          <w:sz w:val="22"/>
          <w:szCs w:val="22"/>
        </w:rPr>
      </w:pPr>
      <w:r>
        <w:rPr>
          <w:rFonts w:ascii="Calibri" w:hAnsi="Calibri"/>
          <w:bCs/>
          <w:sz w:val="22"/>
          <w:szCs w:val="22"/>
        </w:rPr>
        <w:t xml:space="preserve">(ii)  The purpose of the pilot study was to test the feasibility of using the Integrated Assessment Platform 2 (IAP2) model to assess the impact of future land use scenarios in an integrated framework. The pilot work focused on modelling a mitigation scenario, based on the CCC’s fifth carbon budget work for reducing emissions in agriculture and forestry; and a </w:t>
      </w:r>
      <w:r w:rsidRPr="00BD3067">
        <w:rPr>
          <w:rFonts w:ascii="Calibri" w:hAnsi="Calibri"/>
          <w:bCs/>
          <w:sz w:val="22"/>
          <w:szCs w:val="22"/>
        </w:rPr>
        <w:t>hypothetical adaptation</w:t>
      </w:r>
      <w:r>
        <w:rPr>
          <w:rFonts w:ascii="Calibri" w:hAnsi="Calibri"/>
          <w:bCs/>
          <w:sz w:val="22"/>
          <w:szCs w:val="22"/>
        </w:rPr>
        <w:t xml:space="preserve"> scenario seeking to maximise </w:t>
      </w:r>
      <w:r w:rsidR="00255EEF">
        <w:rPr>
          <w:rFonts w:ascii="Calibri" w:hAnsi="Calibri"/>
          <w:bCs/>
          <w:sz w:val="22"/>
          <w:szCs w:val="22"/>
        </w:rPr>
        <w:t xml:space="preserve">the benefits for biodiversity from </w:t>
      </w:r>
      <w:r>
        <w:rPr>
          <w:rFonts w:ascii="Calibri" w:hAnsi="Calibri"/>
          <w:bCs/>
          <w:sz w:val="22"/>
          <w:szCs w:val="22"/>
        </w:rPr>
        <w:t xml:space="preserve">land </w:t>
      </w:r>
      <w:r>
        <w:rPr>
          <w:rFonts w:ascii="Calibri" w:hAnsi="Calibri"/>
          <w:bCs/>
          <w:sz w:val="22"/>
          <w:szCs w:val="22"/>
        </w:rPr>
        <w:lastRenderedPageBreak/>
        <w:t>use change and use. Both scenarios were also run under two different climate projections in 2050</w:t>
      </w:r>
      <w:r>
        <w:rPr>
          <w:rStyle w:val="FootnoteReference"/>
          <w:rFonts w:ascii="Calibri" w:hAnsi="Calibri"/>
          <w:bCs/>
          <w:sz w:val="22"/>
          <w:szCs w:val="22"/>
        </w:rPr>
        <w:footnoteReference w:id="3"/>
      </w:r>
      <w:r w:rsidRPr="00047096">
        <w:rPr>
          <w:rFonts w:ascii="Calibri" w:hAnsi="Calibri"/>
          <w:bCs/>
          <w:sz w:val="22"/>
          <w:szCs w:val="22"/>
        </w:rPr>
        <w:t xml:space="preserve">, and </w:t>
      </w:r>
      <w:r>
        <w:rPr>
          <w:rFonts w:ascii="Calibri" w:hAnsi="Calibri"/>
          <w:bCs/>
          <w:sz w:val="22"/>
          <w:szCs w:val="22"/>
        </w:rPr>
        <w:t>the work</w:t>
      </w:r>
      <w:r w:rsidRPr="00047096">
        <w:rPr>
          <w:rFonts w:ascii="Calibri" w:hAnsi="Calibri"/>
          <w:bCs/>
          <w:sz w:val="22"/>
          <w:szCs w:val="22"/>
        </w:rPr>
        <w:t xml:space="preserve"> w</w:t>
      </w:r>
      <w:r>
        <w:rPr>
          <w:rFonts w:ascii="Calibri" w:hAnsi="Calibri"/>
          <w:bCs/>
          <w:sz w:val="22"/>
          <w:szCs w:val="22"/>
        </w:rPr>
        <w:t>as</w:t>
      </w:r>
      <w:r w:rsidRPr="00047096">
        <w:rPr>
          <w:rFonts w:ascii="Calibri" w:hAnsi="Calibri"/>
          <w:bCs/>
          <w:sz w:val="22"/>
          <w:szCs w:val="22"/>
        </w:rPr>
        <w:t xml:space="preserve"> peer review</w:t>
      </w:r>
      <w:r>
        <w:rPr>
          <w:rFonts w:ascii="Calibri" w:hAnsi="Calibri"/>
          <w:bCs/>
          <w:sz w:val="22"/>
          <w:szCs w:val="22"/>
        </w:rPr>
        <w:t>ed.</w:t>
      </w:r>
      <w:r>
        <w:rPr>
          <w:rFonts w:ascii="Calibri" w:hAnsi="+mn-ea" w:cs="Arial"/>
          <w:color w:val="000000"/>
          <w:kern w:val="24"/>
        </w:rPr>
        <w:t xml:space="preserve">  </w:t>
      </w:r>
    </w:p>
    <w:p w14:paraId="41C52353" w14:textId="6E62B0EF" w:rsidR="00EC63BF" w:rsidRDefault="00EC63BF" w:rsidP="00EC63BF">
      <w:pPr>
        <w:pStyle w:val="BodyText"/>
        <w:spacing w:after="120" w:line="276" w:lineRule="auto"/>
        <w:jc w:val="left"/>
        <w:rPr>
          <w:rFonts w:ascii="Calibri" w:hAnsi="Calibri"/>
          <w:bCs/>
          <w:sz w:val="22"/>
          <w:szCs w:val="22"/>
        </w:rPr>
      </w:pPr>
      <w:r>
        <w:rPr>
          <w:rFonts w:ascii="Calibri" w:hAnsi="Calibri"/>
          <w:bCs/>
          <w:sz w:val="22"/>
          <w:szCs w:val="22"/>
        </w:rPr>
        <w:t>The model produced results</w:t>
      </w:r>
      <w:r>
        <w:rPr>
          <w:rStyle w:val="FootnoteReference"/>
          <w:rFonts w:ascii="Calibri" w:hAnsi="Calibri"/>
          <w:bCs/>
          <w:sz w:val="22"/>
          <w:szCs w:val="22"/>
        </w:rPr>
        <w:footnoteReference w:id="4"/>
      </w:r>
      <w:r>
        <w:rPr>
          <w:rFonts w:ascii="Calibri" w:hAnsi="Calibri"/>
          <w:bCs/>
          <w:sz w:val="22"/>
          <w:szCs w:val="22"/>
        </w:rPr>
        <w:t xml:space="preserve"> on potential changes to future land allocation and outputs, when considering the impact of the warming climate alone and when combined with the mitigation and adaptation scenarios: </w:t>
      </w:r>
    </w:p>
    <w:p w14:paraId="42E8ED83" w14:textId="77777777" w:rsidR="00EC63BF" w:rsidRDefault="00EC63BF" w:rsidP="00EC63BF">
      <w:pPr>
        <w:pStyle w:val="BodyText"/>
        <w:numPr>
          <w:ilvl w:val="0"/>
          <w:numId w:val="13"/>
        </w:numPr>
        <w:spacing w:after="120" w:line="276" w:lineRule="auto"/>
        <w:ind w:left="426" w:hanging="426"/>
        <w:jc w:val="left"/>
        <w:rPr>
          <w:rFonts w:ascii="Calibri" w:hAnsi="Calibri"/>
          <w:bCs/>
          <w:sz w:val="22"/>
          <w:szCs w:val="22"/>
        </w:rPr>
      </w:pPr>
      <w:r>
        <w:rPr>
          <w:rFonts w:ascii="Calibri" w:hAnsi="Calibri"/>
          <w:bCs/>
          <w:sz w:val="22"/>
          <w:szCs w:val="22"/>
        </w:rPr>
        <w:t xml:space="preserve">Based on the two climate warming projections alone, both the area of intensive and extensive grassland increased while forestry, arable land area and food production declined when compared to the modelled baseline. </w:t>
      </w:r>
    </w:p>
    <w:p w14:paraId="7CEC8391" w14:textId="77777777" w:rsidR="00EC63BF" w:rsidRDefault="00EC63BF" w:rsidP="00EC63BF">
      <w:pPr>
        <w:pStyle w:val="BodyText"/>
        <w:numPr>
          <w:ilvl w:val="0"/>
          <w:numId w:val="13"/>
        </w:numPr>
        <w:spacing w:after="120" w:line="276" w:lineRule="auto"/>
        <w:ind w:left="426" w:hanging="426"/>
        <w:jc w:val="left"/>
        <w:rPr>
          <w:rFonts w:ascii="Calibri" w:hAnsi="Calibri"/>
          <w:bCs/>
          <w:sz w:val="22"/>
          <w:szCs w:val="22"/>
        </w:rPr>
      </w:pPr>
      <w:r>
        <w:rPr>
          <w:rFonts w:ascii="Calibri" w:hAnsi="Calibri"/>
          <w:bCs/>
          <w:sz w:val="22"/>
          <w:szCs w:val="22"/>
        </w:rPr>
        <w:t xml:space="preserve">In the mitigation scenario, land area for forestry increased and agricultural emissions reduced driven by the CCC’s fifth carbon budget scenario which focused </w:t>
      </w:r>
      <w:r w:rsidR="00491AEF">
        <w:rPr>
          <w:rFonts w:ascii="Calibri" w:hAnsi="Calibri"/>
          <w:bCs/>
          <w:sz w:val="22"/>
          <w:szCs w:val="22"/>
        </w:rPr>
        <w:t>on afforestation and improving</w:t>
      </w:r>
      <w:r>
        <w:rPr>
          <w:rFonts w:ascii="Calibri" w:hAnsi="Calibri"/>
          <w:bCs/>
          <w:sz w:val="22"/>
          <w:szCs w:val="22"/>
        </w:rPr>
        <w:t xml:space="preserve"> farming practices</w:t>
      </w:r>
      <w:r w:rsidRPr="00950385">
        <w:rPr>
          <w:rFonts w:ascii="Calibri" w:hAnsi="Calibri"/>
          <w:bCs/>
          <w:sz w:val="22"/>
          <w:szCs w:val="22"/>
        </w:rPr>
        <w:t xml:space="preserve">. </w:t>
      </w:r>
      <w:r w:rsidRPr="004B72EA">
        <w:rPr>
          <w:rFonts w:ascii="Calibri" w:hAnsi="Calibri"/>
          <w:bCs/>
          <w:sz w:val="22"/>
          <w:szCs w:val="22"/>
        </w:rPr>
        <w:t xml:space="preserve">Under the </w:t>
      </w:r>
      <w:r w:rsidRPr="00E500A4">
        <w:rPr>
          <w:rFonts w:ascii="Calibri" w:hAnsi="Calibri"/>
          <w:bCs/>
          <w:sz w:val="22"/>
          <w:szCs w:val="22"/>
        </w:rPr>
        <w:t>1.5</w:t>
      </w:r>
      <w:r w:rsidRPr="00B154CD">
        <w:rPr>
          <w:rFonts w:ascii="Calibri" w:hAnsi="Calibri"/>
          <w:bCs/>
          <w:sz w:val="22"/>
          <w:szCs w:val="22"/>
        </w:rPr>
        <w:t>°</w:t>
      </w:r>
      <w:r w:rsidRPr="00E500A4">
        <w:rPr>
          <w:rFonts w:ascii="Calibri" w:hAnsi="Calibri"/>
          <w:bCs/>
          <w:sz w:val="22"/>
          <w:szCs w:val="22"/>
        </w:rPr>
        <w:t>C warming projection</w:t>
      </w:r>
      <w:r>
        <w:rPr>
          <w:rFonts w:ascii="Calibri" w:hAnsi="Calibri"/>
          <w:bCs/>
          <w:sz w:val="22"/>
          <w:szCs w:val="22"/>
        </w:rPr>
        <w:t xml:space="preserve">, </w:t>
      </w:r>
      <w:r w:rsidRPr="00B154CD">
        <w:rPr>
          <w:rFonts w:ascii="Calibri" w:hAnsi="Calibri"/>
          <w:bCs/>
          <w:sz w:val="22"/>
          <w:szCs w:val="22"/>
        </w:rPr>
        <w:t>i</w:t>
      </w:r>
      <w:r>
        <w:rPr>
          <w:rFonts w:ascii="Calibri" w:hAnsi="Calibri"/>
          <w:bCs/>
          <w:sz w:val="22"/>
          <w:szCs w:val="22"/>
        </w:rPr>
        <w:t xml:space="preserve">mprovements in agricultural yields enabled a rise in food output despite the reduction in crop area due to climate change. </w:t>
      </w:r>
    </w:p>
    <w:p w14:paraId="18804EBC" w14:textId="77777777" w:rsidR="00EC63BF" w:rsidRDefault="00EC63BF" w:rsidP="00EC63BF">
      <w:pPr>
        <w:pStyle w:val="BodyText"/>
        <w:numPr>
          <w:ilvl w:val="0"/>
          <w:numId w:val="13"/>
        </w:numPr>
        <w:spacing w:after="120" w:line="276" w:lineRule="auto"/>
        <w:ind w:left="426" w:hanging="426"/>
        <w:rPr>
          <w:rFonts w:ascii="Calibri" w:hAnsi="Calibri"/>
          <w:bCs/>
          <w:sz w:val="22"/>
          <w:szCs w:val="22"/>
        </w:rPr>
      </w:pPr>
      <w:r>
        <w:rPr>
          <w:rFonts w:ascii="Calibri" w:hAnsi="Calibri"/>
          <w:bCs/>
          <w:sz w:val="22"/>
          <w:szCs w:val="22"/>
        </w:rPr>
        <w:t xml:space="preserve">In the scenario to maximise biodiversity, forested area more than doubled and agricultural output and emissions fell as land for both crops and livestock reduced. </w:t>
      </w:r>
    </w:p>
    <w:p w14:paraId="0D593BEC" w14:textId="32762C96" w:rsidR="00EC63BF" w:rsidRDefault="00255EEF" w:rsidP="00EC63BF">
      <w:pPr>
        <w:pStyle w:val="BodyText"/>
        <w:spacing w:after="120" w:line="276" w:lineRule="auto"/>
        <w:jc w:val="left"/>
        <w:rPr>
          <w:rFonts w:ascii="Calibri" w:hAnsi="Calibri"/>
          <w:bCs/>
          <w:sz w:val="22"/>
          <w:szCs w:val="22"/>
        </w:rPr>
      </w:pPr>
      <w:r>
        <w:rPr>
          <w:rFonts w:ascii="Calibri" w:hAnsi="Calibri"/>
          <w:bCs/>
          <w:sz w:val="22"/>
          <w:szCs w:val="22"/>
        </w:rPr>
        <w:t>However</w:t>
      </w:r>
      <w:r w:rsidR="00EC63BF">
        <w:rPr>
          <w:rFonts w:ascii="Calibri" w:hAnsi="Calibri"/>
          <w:bCs/>
          <w:sz w:val="22"/>
          <w:szCs w:val="22"/>
        </w:rPr>
        <w:t xml:space="preserve">, we decided not to continue with an integrated modelling approach for a number of reasons. The first was the difficulty in determining what was driving the results, partly because of the nature of the model and partly because land optimisation was done at the EU rather than the UK scale. The second because the model did not have the capability of producing some of the key outputs needed for a detailed assessment of the impact of land use change on resilience, particularly on soil and habitat condition. </w:t>
      </w:r>
    </w:p>
    <w:p w14:paraId="335C73FF" w14:textId="77777777" w:rsidR="00EC63BF" w:rsidRDefault="00EC63BF" w:rsidP="00EC63BF">
      <w:pPr>
        <w:pStyle w:val="BodyText"/>
        <w:spacing w:after="120" w:line="276" w:lineRule="auto"/>
        <w:jc w:val="left"/>
        <w:rPr>
          <w:rFonts w:ascii="Calibri" w:hAnsi="Calibri"/>
          <w:bCs/>
          <w:sz w:val="22"/>
          <w:szCs w:val="22"/>
        </w:rPr>
      </w:pPr>
      <w:r>
        <w:rPr>
          <w:rFonts w:ascii="Calibri" w:hAnsi="Calibri"/>
          <w:bCs/>
          <w:sz w:val="22"/>
          <w:szCs w:val="22"/>
        </w:rPr>
        <w:t xml:space="preserve">In view of this, the Committee decided that it would be better to adopt a simpler, more transparent approach with clear linkages between inputs, assumptions and outputs based on knowledge from the work done to date, and existing literature. This is the focus of the current project.  </w:t>
      </w:r>
    </w:p>
    <w:p w14:paraId="7CDADE5E" w14:textId="77777777" w:rsidR="00EC63BF" w:rsidRDefault="00EC63BF" w:rsidP="00EC63BF">
      <w:pPr>
        <w:pStyle w:val="BodyText"/>
        <w:ind w:left="426"/>
        <w:jc w:val="left"/>
        <w:rPr>
          <w:rFonts w:ascii="Calibri" w:hAnsi="Calibri"/>
          <w:b/>
          <w:sz w:val="28"/>
          <w:szCs w:val="28"/>
        </w:rPr>
      </w:pPr>
    </w:p>
    <w:p w14:paraId="7391A917" w14:textId="77777777" w:rsidR="00EC63BF" w:rsidRDefault="00EC63BF" w:rsidP="00EC63BF">
      <w:pPr>
        <w:pStyle w:val="BodyText"/>
        <w:numPr>
          <w:ilvl w:val="0"/>
          <w:numId w:val="14"/>
        </w:numPr>
        <w:ind w:left="426" w:hanging="426"/>
        <w:jc w:val="left"/>
        <w:rPr>
          <w:rFonts w:ascii="Calibri" w:hAnsi="Calibri"/>
          <w:b/>
          <w:sz w:val="28"/>
          <w:szCs w:val="28"/>
        </w:rPr>
      </w:pPr>
      <w:r>
        <w:rPr>
          <w:rFonts w:ascii="Calibri" w:hAnsi="Calibri"/>
          <w:b/>
          <w:sz w:val="28"/>
          <w:szCs w:val="28"/>
        </w:rPr>
        <w:t>Aims of the current project</w:t>
      </w:r>
    </w:p>
    <w:p w14:paraId="3610DBC1" w14:textId="77777777" w:rsidR="00EC63BF" w:rsidRDefault="00EC63BF" w:rsidP="00EC63BF">
      <w:pPr>
        <w:pStyle w:val="BodyText"/>
        <w:ind w:left="426"/>
        <w:jc w:val="left"/>
        <w:rPr>
          <w:rFonts w:ascii="Calibri" w:hAnsi="Calibri"/>
          <w:sz w:val="22"/>
          <w:szCs w:val="22"/>
        </w:rPr>
      </w:pPr>
    </w:p>
    <w:p w14:paraId="3FCB5374" w14:textId="77777777" w:rsidR="00EC63BF" w:rsidRDefault="00EC63BF" w:rsidP="00EC63BF">
      <w:pPr>
        <w:pStyle w:val="BodyText"/>
        <w:spacing w:line="276" w:lineRule="auto"/>
        <w:jc w:val="left"/>
        <w:rPr>
          <w:rFonts w:ascii="Calibri" w:hAnsi="Calibri"/>
          <w:sz w:val="22"/>
          <w:szCs w:val="22"/>
        </w:rPr>
      </w:pPr>
      <w:r>
        <w:rPr>
          <w:rFonts w:ascii="Calibri" w:hAnsi="Calibri"/>
          <w:sz w:val="22"/>
          <w:szCs w:val="22"/>
        </w:rPr>
        <w:t>The aim of this project is to create a simple spreadsheet modelling tool based on bottom-up analysis of existing data and evidence to quantify the impact of a set of future land use scenarios. The scenarios should focus on pathways that deliver deep emissions reduction</w:t>
      </w:r>
      <w:r w:rsidR="004E1B25">
        <w:rPr>
          <w:rFonts w:ascii="Calibri" w:hAnsi="Calibri"/>
          <w:sz w:val="22"/>
          <w:szCs w:val="22"/>
        </w:rPr>
        <w:t>, increased bioenergy outputs</w:t>
      </w:r>
      <w:r>
        <w:rPr>
          <w:rFonts w:ascii="Calibri" w:hAnsi="Calibri"/>
          <w:sz w:val="22"/>
          <w:szCs w:val="22"/>
        </w:rPr>
        <w:t xml:space="preserve"> and increased sequestration in the UK agriculture and LULUCF sectors.  </w:t>
      </w:r>
    </w:p>
    <w:p w14:paraId="764D68E5" w14:textId="77777777" w:rsidR="00EC63BF" w:rsidRDefault="00EC63BF" w:rsidP="00EC63BF">
      <w:pPr>
        <w:pStyle w:val="BodyText"/>
        <w:spacing w:line="276" w:lineRule="auto"/>
        <w:jc w:val="left"/>
        <w:rPr>
          <w:rFonts w:ascii="Calibri" w:hAnsi="Calibri"/>
          <w:sz w:val="22"/>
          <w:szCs w:val="22"/>
        </w:rPr>
      </w:pPr>
    </w:p>
    <w:p w14:paraId="12BE1EA4" w14:textId="56227C63" w:rsidR="00EC63BF" w:rsidRDefault="00EC63BF" w:rsidP="00EC63BF">
      <w:pPr>
        <w:pStyle w:val="BodyText"/>
        <w:spacing w:line="276" w:lineRule="auto"/>
        <w:jc w:val="left"/>
        <w:rPr>
          <w:rFonts w:ascii="Calibri" w:hAnsi="Calibri"/>
          <w:sz w:val="22"/>
          <w:szCs w:val="22"/>
        </w:rPr>
      </w:pPr>
      <w:r>
        <w:rPr>
          <w:rFonts w:ascii="Calibri" w:hAnsi="Calibri"/>
          <w:sz w:val="22"/>
          <w:szCs w:val="22"/>
        </w:rPr>
        <w:t xml:space="preserve">The tool should develop a set of land use scenarios that could deliver deep emissions reductions to 2050 and beyond. The aim is not to predict what future land use will look like, but to construct internally consistent pathways of how land could be used and managed. In exploring the similarities and differences between scenarios the project should identify </w:t>
      </w:r>
      <w:r>
        <w:rPr>
          <w:rFonts w:ascii="Calibri" w:hAnsi="Calibri"/>
          <w:sz w:val="22"/>
          <w:szCs w:val="22"/>
        </w:rPr>
        <w:lastRenderedPageBreak/>
        <w:t>insights and strategies for the future, highlighting no regrets options and key risks both in terms of reducing emissions and other uses of land. The project is not looking for an integrated modelling analysis of all plausible land futures but to identify and develop a set of scenarios that increase our understanding of the long</w:t>
      </w:r>
      <w:r w:rsidR="004E1B25">
        <w:rPr>
          <w:rFonts w:ascii="Calibri" w:hAnsi="Calibri"/>
          <w:sz w:val="22"/>
          <w:szCs w:val="22"/>
        </w:rPr>
        <w:t xml:space="preserve"> </w:t>
      </w:r>
      <w:r>
        <w:rPr>
          <w:rFonts w:ascii="Calibri" w:hAnsi="Calibri"/>
          <w:sz w:val="22"/>
          <w:szCs w:val="22"/>
        </w:rPr>
        <w:t>term, have a coherent set of mitigation options and are wide in scope so as to reflect different choices and future uncertainties.</w:t>
      </w:r>
    </w:p>
    <w:p w14:paraId="22AA4063" w14:textId="77777777" w:rsidR="00EC63BF" w:rsidRDefault="00EC63BF" w:rsidP="00EC63BF">
      <w:pPr>
        <w:pStyle w:val="BodyText"/>
        <w:spacing w:line="276" w:lineRule="auto"/>
        <w:jc w:val="left"/>
        <w:rPr>
          <w:rFonts w:ascii="Calibri" w:hAnsi="Calibri"/>
          <w:sz w:val="22"/>
          <w:szCs w:val="22"/>
        </w:rPr>
      </w:pPr>
    </w:p>
    <w:p w14:paraId="7874E263" w14:textId="7D43FCF9" w:rsidR="00EC63BF" w:rsidRPr="00EC63BF" w:rsidRDefault="00EC63BF" w:rsidP="00EC63BF">
      <w:pPr>
        <w:pStyle w:val="BodyText"/>
        <w:spacing w:line="276" w:lineRule="auto"/>
        <w:jc w:val="left"/>
        <w:rPr>
          <w:rFonts w:ascii="Calibri" w:hAnsi="Calibri"/>
          <w:sz w:val="22"/>
          <w:szCs w:val="22"/>
        </w:rPr>
      </w:pPr>
      <w:r w:rsidRPr="00EC63BF">
        <w:rPr>
          <w:rFonts w:ascii="Calibri" w:hAnsi="Calibri"/>
          <w:sz w:val="22"/>
          <w:szCs w:val="22"/>
        </w:rPr>
        <w:t>The calculator tool should focus on a limited set of key outputs that are of interest to the CCC, with the primary focus on GHG emissions</w:t>
      </w:r>
      <w:r w:rsidR="0051038C">
        <w:rPr>
          <w:rFonts w:ascii="Calibri" w:hAnsi="Calibri"/>
          <w:sz w:val="22"/>
          <w:szCs w:val="22"/>
        </w:rPr>
        <w:t>/removals</w:t>
      </w:r>
      <w:r w:rsidRPr="00EC63BF">
        <w:rPr>
          <w:rFonts w:ascii="Calibri" w:hAnsi="Calibri"/>
          <w:sz w:val="22"/>
          <w:szCs w:val="22"/>
        </w:rPr>
        <w:t>. Where feasible, the calculator should also assess the impact of these scenarios on a range of key resilience indicators (area and condition of semi-natural habitats, farmland and forestry; soil quantity and quality; water quantity and quality). Where there is a lack of quantitative evidence on these, the contractor should provide a narrative of likely resilience impacts.  A separate piece of work will be undertaken by the ASC team to assess the impacts and wider costs and benefits of a defined set of land use and land management scenarios that focus on increasing resilience to climate change. The findings will be compared to relevant resilience outputs produced by this project.</w:t>
      </w:r>
    </w:p>
    <w:p w14:paraId="371DFAA8" w14:textId="77777777" w:rsidR="00EC63BF" w:rsidRPr="00864763" w:rsidRDefault="00EC63BF" w:rsidP="00EC63BF">
      <w:pPr>
        <w:pStyle w:val="BodyText"/>
        <w:jc w:val="left"/>
        <w:rPr>
          <w:rFonts w:ascii="Calibri" w:hAnsi="Calibri"/>
          <w:sz w:val="24"/>
          <w:szCs w:val="24"/>
        </w:rPr>
      </w:pPr>
    </w:p>
    <w:p w14:paraId="1425E144" w14:textId="77777777" w:rsidR="00EC63BF" w:rsidRPr="00C54BF9" w:rsidRDefault="00EC63BF" w:rsidP="00EC63BF">
      <w:pPr>
        <w:pStyle w:val="BodyText"/>
        <w:numPr>
          <w:ilvl w:val="0"/>
          <w:numId w:val="14"/>
        </w:numPr>
        <w:ind w:left="426" w:hanging="426"/>
        <w:jc w:val="left"/>
        <w:rPr>
          <w:rFonts w:ascii="Calibri" w:hAnsi="Calibri"/>
          <w:sz w:val="28"/>
          <w:szCs w:val="28"/>
        </w:rPr>
      </w:pPr>
      <w:r>
        <w:rPr>
          <w:rFonts w:ascii="Calibri" w:hAnsi="Calibri"/>
          <w:b/>
          <w:sz w:val="28"/>
          <w:szCs w:val="28"/>
        </w:rPr>
        <w:t xml:space="preserve">Approach </w:t>
      </w:r>
    </w:p>
    <w:p w14:paraId="0C3FA634" w14:textId="77777777" w:rsidR="00EC63BF" w:rsidRPr="00C54BF9" w:rsidRDefault="00EC63BF" w:rsidP="00EC63BF">
      <w:pPr>
        <w:pStyle w:val="BodyText"/>
        <w:ind w:left="426"/>
        <w:jc w:val="left"/>
        <w:rPr>
          <w:rFonts w:ascii="Calibri" w:hAnsi="Calibri"/>
          <w:sz w:val="28"/>
          <w:szCs w:val="28"/>
        </w:rPr>
      </w:pPr>
    </w:p>
    <w:p w14:paraId="00D7CAB9" w14:textId="5EC29606" w:rsidR="00EC63BF" w:rsidRDefault="00EC63BF" w:rsidP="00EC63BF">
      <w:pPr>
        <w:pStyle w:val="BodyText"/>
        <w:spacing w:line="276" w:lineRule="auto"/>
        <w:jc w:val="left"/>
        <w:rPr>
          <w:rFonts w:ascii="Calibri" w:hAnsi="Calibri"/>
          <w:sz w:val="22"/>
          <w:szCs w:val="22"/>
        </w:rPr>
      </w:pPr>
      <w:r>
        <w:rPr>
          <w:rFonts w:ascii="Calibri" w:hAnsi="Calibri"/>
          <w:sz w:val="22"/>
          <w:szCs w:val="22"/>
        </w:rPr>
        <w:t xml:space="preserve">The aim of the project is to create a calculation tool that generates </w:t>
      </w:r>
      <w:r w:rsidR="0051038C">
        <w:rPr>
          <w:rFonts w:ascii="Calibri" w:hAnsi="Calibri"/>
          <w:sz w:val="22"/>
          <w:szCs w:val="22"/>
        </w:rPr>
        <w:t>scenarios for</w:t>
      </w:r>
      <w:r>
        <w:rPr>
          <w:rFonts w:ascii="Calibri" w:hAnsi="Calibri"/>
          <w:sz w:val="22"/>
          <w:szCs w:val="22"/>
        </w:rPr>
        <w:t xml:space="preserve"> future emissions and other outputs in the agriculture, forestry and peatlands sectors</w:t>
      </w:r>
      <w:r>
        <w:rPr>
          <w:rStyle w:val="FootnoteReference"/>
          <w:rFonts w:ascii="Calibri" w:hAnsi="Calibri"/>
          <w:sz w:val="22"/>
          <w:szCs w:val="22"/>
        </w:rPr>
        <w:footnoteReference w:id="5"/>
      </w:r>
      <w:r>
        <w:rPr>
          <w:rFonts w:ascii="Calibri" w:hAnsi="Calibri"/>
          <w:sz w:val="22"/>
          <w:szCs w:val="22"/>
        </w:rPr>
        <w:t xml:space="preserve">, taking account of options to reduce emissions in these sectors and possible interactions between them. </w:t>
      </w:r>
    </w:p>
    <w:p w14:paraId="7188C6AA" w14:textId="77777777" w:rsidR="00EC63BF" w:rsidRDefault="00EC63BF" w:rsidP="00EC63BF">
      <w:pPr>
        <w:pStyle w:val="BodyText"/>
        <w:jc w:val="left"/>
        <w:rPr>
          <w:rFonts w:ascii="Calibri" w:hAnsi="Calibri"/>
          <w:sz w:val="22"/>
          <w:szCs w:val="22"/>
        </w:rPr>
      </w:pPr>
    </w:p>
    <w:p w14:paraId="273A4F16" w14:textId="77777777" w:rsidR="00EC63BF" w:rsidRDefault="00EC63BF" w:rsidP="00EC63BF">
      <w:pPr>
        <w:pStyle w:val="BodyText"/>
        <w:spacing w:line="276" w:lineRule="auto"/>
        <w:jc w:val="left"/>
        <w:rPr>
          <w:rFonts w:ascii="Calibri" w:hAnsi="Calibri"/>
          <w:sz w:val="22"/>
          <w:szCs w:val="22"/>
        </w:rPr>
      </w:pPr>
      <w:r>
        <w:rPr>
          <w:rFonts w:ascii="Calibri" w:hAnsi="Calibri"/>
          <w:sz w:val="22"/>
          <w:szCs w:val="22"/>
        </w:rPr>
        <w:t xml:space="preserve">The calculator is not a predictive tool and does not need to optimise outputs such as emissions reduction or food production for a particular objective. But the different scenarios should reflect the range of factors that affect future emissions and demands for land products. </w:t>
      </w:r>
    </w:p>
    <w:p w14:paraId="02F8D098" w14:textId="77777777" w:rsidR="00EC63BF" w:rsidRDefault="00EC63BF" w:rsidP="00EC63BF">
      <w:pPr>
        <w:pStyle w:val="BodyText"/>
        <w:jc w:val="left"/>
        <w:rPr>
          <w:rFonts w:ascii="Calibri" w:hAnsi="Calibri"/>
          <w:sz w:val="22"/>
          <w:szCs w:val="22"/>
        </w:rPr>
      </w:pPr>
    </w:p>
    <w:p w14:paraId="1E670347" w14:textId="77777777" w:rsidR="00EC63BF" w:rsidRPr="004B72EA" w:rsidRDefault="00EC63BF" w:rsidP="00EC63BF">
      <w:pPr>
        <w:pStyle w:val="BodyText"/>
        <w:spacing w:line="276" w:lineRule="auto"/>
        <w:jc w:val="left"/>
        <w:rPr>
          <w:rFonts w:ascii="Calibri" w:hAnsi="Calibri"/>
          <w:sz w:val="22"/>
          <w:szCs w:val="22"/>
        </w:rPr>
      </w:pPr>
      <w:r w:rsidRPr="004B72EA">
        <w:rPr>
          <w:rFonts w:ascii="Calibri" w:hAnsi="Calibri"/>
          <w:sz w:val="22"/>
          <w:szCs w:val="22"/>
        </w:rPr>
        <w:t>The inputs to the calculation tool should include the availability of key resources such as land and different land types, size of these sectors, emissions reduction options, the potential impact of climate change on key inputs, and the key drivers of land productivity. The calculator should represent each sector individually, enabling a more detailed exploration of sector pathways compared with a top-down modelling framework</w:t>
      </w:r>
      <w:r>
        <w:rPr>
          <w:rFonts w:ascii="Calibri" w:hAnsi="Calibri"/>
          <w:sz w:val="22"/>
          <w:szCs w:val="22"/>
        </w:rPr>
        <w:t xml:space="preserve">. </w:t>
      </w:r>
      <w:r w:rsidRPr="004B72EA">
        <w:rPr>
          <w:rFonts w:ascii="Calibri" w:hAnsi="Calibri"/>
          <w:sz w:val="22"/>
          <w:szCs w:val="22"/>
        </w:rPr>
        <w:t>However, it should also allow for interactions between sectors to be considered. Figure 1 gives an overview of the calculator.</w:t>
      </w:r>
    </w:p>
    <w:p w14:paraId="70F58D24" w14:textId="77777777" w:rsidR="00EC63BF" w:rsidRDefault="00EC63BF" w:rsidP="00EC63BF">
      <w:pPr>
        <w:pStyle w:val="BodyText"/>
        <w:jc w:val="left"/>
        <w:rPr>
          <w:rFonts w:ascii="Calibri" w:hAnsi="Calibri"/>
          <w:bCs/>
          <w:sz w:val="22"/>
          <w:szCs w:val="22"/>
        </w:rPr>
      </w:pPr>
    </w:p>
    <w:p w14:paraId="17348076" w14:textId="77777777" w:rsidR="00EC63BF" w:rsidRDefault="00EC63BF" w:rsidP="00EC63BF">
      <w:pPr>
        <w:pStyle w:val="BodyText"/>
        <w:spacing w:line="276" w:lineRule="auto"/>
        <w:jc w:val="left"/>
        <w:rPr>
          <w:rFonts w:ascii="Calibri" w:hAnsi="Calibri"/>
          <w:b/>
          <w:bCs/>
          <w:sz w:val="22"/>
          <w:szCs w:val="22"/>
        </w:rPr>
      </w:pPr>
    </w:p>
    <w:p w14:paraId="5430F560" w14:textId="77777777" w:rsidR="00EC63BF" w:rsidRDefault="00EC63BF" w:rsidP="00EC63BF">
      <w:pPr>
        <w:pStyle w:val="BodyText"/>
        <w:spacing w:line="276" w:lineRule="auto"/>
        <w:jc w:val="left"/>
        <w:rPr>
          <w:rFonts w:ascii="Calibri" w:hAnsi="Calibri"/>
          <w:b/>
          <w:bCs/>
          <w:sz w:val="22"/>
          <w:szCs w:val="22"/>
        </w:rPr>
      </w:pPr>
    </w:p>
    <w:p w14:paraId="75423ACA" w14:textId="77777777" w:rsidR="00EC63BF" w:rsidRDefault="00EC63BF" w:rsidP="00EC63BF">
      <w:pPr>
        <w:pStyle w:val="BodyText"/>
        <w:spacing w:line="276" w:lineRule="auto"/>
        <w:jc w:val="left"/>
        <w:rPr>
          <w:rFonts w:ascii="Calibri" w:hAnsi="Calibri"/>
          <w:b/>
          <w:bCs/>
          <w:sz w:val="22"/>
          <w:szCs w:val="22"/>
        </w:rPr>
      </w:pPr>
    </w:p>
    <w:p w14:paraId="08D64C33" w14:textId="77777777" w:rsidR="00EC63BF" w:rsidRDefault="00EC63BF" w:rsidP="00EC63BF">
      <w:pPr>
        <w:pStyle w:val="BodyText"/>
        <w:jc w:val="left"/>
        <w:rPr>
          <w:rFonts w:ascii="Calibri" w:hAnsi="Calibri"/>
          <w:bCs/>
          <w:sz w:val="22"/>
          <w:szCs w:val="22"/>
        </w:rPr>
      </w:pPr>
      <w:r w:rsidRPr="00883567">
        <w:rPr>
          <w:rFonts w:ascii="Calibri" w:hAnsi="Calibri"/>
          <w:b/>
          <w:bCs/>
          <w:sz w:val="22"/>
          <w:szCs w:val="22"/>
        </w:rPr>
        <w:lastRenderedPageBreak/>
        <w:t>Figure 1: Calculator schematic that takes account of key land use sectors and interactions</w:t>
      </w:r>
      <w:r>
        <w:rPr>
          <w:rFonts w:ascii="Calibri" w:hAnsi="Calibri"/>
          <w:b/>
          <w:bCs/>
          <w:sz w:val="22"/>
          <w:szCs w:val="22"/>
        </w:rPr>
        <w:t xml:space="preserve"> and calculates total emissions under different scenarios</w:t>
      </w:r>
      <w:r>
        <w:rPr>
          <w:rFonts w:ascii="Calibri" w:hAnsi="Calibri"/>
          <w:bCs/>
          <w:noProof/>
          <w:sz w:val="22"/>
          <w:szCs w:val="22"/>
          <w:lang w:eastAsia="en-GB"/>
        </w:rPr>
        <w:drawing>
          <wp:inline distT="0" distB="0" distL="0" distR="0" wp14:anchorId="1B1DE0A4" wp14:editId="643FC579">
            <wp:extent cx="5470525" cy="4436745"/>
            <wp:effectExtent l="0" t="0" r="0" b="1905"/>
            <wp:docPr id="3" name="Picture 3" desc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0525" cy="4436745"/>
                    </a:xfrm>
                    <a:prstGeom prst="rect">
                      <a:avLst/>
                    </a:prstGeom>
                    <a:noFill/>
                    <a:ln>
                      <a:noFill/>
                    </a:ln>
                  </pic:spPr>
                </pic:pic>
              </a:graphicData>
            </a:graphic>
          </wp:inline>
        </w:drawing>
      </w:r>
    </w:p>
    <w:p w14:paraId="2035FAE6" w14:textId="77777777" w:rsidR="00EC63BF" w:rsidRDefault="00EC63BF" w:rsidP="00EC63BF">
      <w:pPr>
        <w:pStyle w:val="BodyText"/>
        <w:jc w:val="left"/>
        <w:rPr>
          <w:rFonts w:ascii="Calibri" w:hAnsi="Calibri"/>
          <w:bCs/>
          <w:sz w:val="22"/>
          <w:szCs w:val="22"/>
        </w:rPr>
      </w:pPr>
    </w:p>
    <w:p w14:paraId="51E71023" w14:textId="77777777" w:rsidR="00EC63BF" w:rsidRDefault="00EC63BF" w:rsidP="00EC63BF">
      <w:pPr>
        <w:pStyle w:val="BodyText"/>
        <w:jc w:val="left"/>
        <w:rPr>
          <w:rFonts w:ascii="Calibri" w:hAnsi="Calibri"/>
          <w:b/>
          <w:bCs/>
          <w:sz w:val="24"/>
          <w:szCs w:val="24"/>
        </w:rPr>
      </w:pPr>
      <w:r w:rsidRPr="00D376D8">
        <w:rPr>
          <w:rFonts w:ascii="Calibri" w:hAnsi="Calibri"/>
          <w:b/>
          <w:bCs/>
          <w:sz w:val="24"/>
          <w:szCs w:val="24"/>
        </w:rPr>
        <w:t>Key inputs, outputs and scenarios</w:t>
      </w:r>
    </w:p>
    <w:p w14:paraId="2862EC9A" w14:textId="77777777" w:rsidR="00EC63BF" w:rsidRPr="00883567" w:rsidRDefault="00EC63BF" w:rsidP="00EC63BF">
      <w:pPr>
        <w:pStyle w:val="BodyText"/>
        <w:jc w:val="left"/>
        <w:rPr>
          <w:rFonts w:ascii="Calibri" w:hAnsi="Calibri"/>
          <w:bCs/>
          <w:sz w:val="22"/>
          <w:szCs w:val="22"/>
        </w:rPr>
      </w:pPr>
    </w:p>
    <w:p w14:paraId="761B9A45" w14:textId="77777777" w:rsidR="00EC63BF" w:rsidRPr="000A4202" w:rsidRDefault="00EC63BF" w:rsidP="00EC63BF">
      <w:pPr>
        <w:pStyle w:val="BodyText"/>
        <w:numPr>
          <w:ilvl w:val="0"/>
          <w:numId w:val="16"/>
        </w:numPr>
        <w:spacing w:line="276" w:lineRule="auto"/>
        <w:ind w:left="426" w:hanging="426"/>
        <w:jc w:val="left"/>
        <w:rPr>
          <w:rFonts w:ascii="Calibri" w:hAnsi="Calibri"/>
          <w:b/>
          <w:bCs/>
          <w:sz w:val="22"/>
          <w:szCs w:val="22"/>
        </w:rPr>
      </w:pPr>
      <w:r w:rsidRPr="000A4202">
        <w:rPr>
          <w:rFonts w:ascii="Calibri" w:hAnsi="Calibri"/>
          <w:b/>
          <w:bCs/>
          <w:sz w:val="22"/>
          <w:szCs w:val="22"/>
        </w:rPr>
        <w:t>Inputs</w:t>
      </w:r>
    </w:p>
    <w:p w14:paraId="1BFA5077" w14:textId="77777777" w:rsidR="00EC63BF" w:rsidRDefault="00EC63BF" w:rsidP="00EC63BF">
      <w:pPr>
        <w:pStyle w:val="BodyText"/>
        <w:spacing w:line="276" w:lineRule="auto"/>
        <w:jc w:val="left"/>
        <w:rPr>
          <w:rFonts w:ascii="Calibri" w:hAnsi="Calibri"/>
          <w:bCs/>
          <w:sz w:val="22"/>
          <w:szCs w:val="22"/>
        </w:rPr>
      </w:pPr>
    </w:p>
    <w:p w14:paraId="6CEDA165" w14:textId="77777777" w:rsidR="00EC63BF" w:rsidRDefault="00EC63BF" w:rsidP="00EC63BF">
      <w:pPr>
        <w:pStyle w:val="BodyText"/>
        <w:spacing w:line="276" w:lineRule="auto"/>
        <w:jc w:val="left"/>
        <w:rPr>
          <w:rFonts w:ascii="Calibri" w:hAnsi="Calibri"/>
          <w:bCs/>
          <w:sz w:val="22"/>
          <w:szCs w:val="22"/>
        </w:rPr>
      </w:pPr>
      <w:r w:rsidRPr="00512A00">
        <w:rPr>
          <w:rFonts w:ascii="Calibri" w:hAnsi="Calibri"/>
          <w:bCs/>
          <w:sz w:val="22"/>
          <w:szCs w:val="22"/>
        </w:rPr>
        <w:t>The</w:t>
      </w:r>
      <w:r>
        <w:rPr>
          <w:rFonts w:ascii="Calibri" w:hAnsi="Calibri"/>
          <w:bCs/>
          <w:sz w:val="22"/>
          <w:szCs w:val="22"/>
        </w:rPr>
        <w:t xml:space="preserve"> key inputs to the calculation tool should reflect a mixture of relevant macroeconomic drivers, datasets that help to characterise current land use and variables that can be adjusted to reflect different futures and land uses. These should include:</w:t>
      </w:r>
    </w:p>
    <w:p w14:paraId="73559A6C" w14:textId="77777777" w:rsidR="00EC63BF" w:rsidRDefault="00EC63BF" w:rsidP="00EC63BF">
      <w:pPr>
        <w:pStyle w:val="BodyText"/>
        <w:spacing w:line="276" w:lineRule="auto"/>
        <w:jc w:val="left"/>
        <w:rPr>
          <w:rFonts w:ascii="Calibri" w:hAnsi="Calibri"/>
          <w:bCs/>
          <w:sz w:val="22"/>
          <w:szCs w:val="22"/>
        </w:rPr>
      </w:pPr>
    </w:p>
    <w:p w14:paraId="36120F74" w14:textId="77777777" w:rsidR="00EC63BF" w:rsidRDefault="00EC63BF" w:rsidP="00EC63BF">
      <w:pPr>
        <w:pStyle w:val="BodyText"/>
        <w:numPr>
          <w:ilvl w:val="0"/>
          <w:numId w:val="13"/>
        </w:numPr>
        <w:spacing w:after="120" w:line="276" w:lineRule="auto"/>
        <w:ind w:left="426" w:hanging="426"/>
        <w:jc w:val="left"/>
        <w:rPr>
          <w:rFonts w:ascii="Calibri" w:hAnsi="Calibri"/>
          <w:bCs/>
          <w:sz w:val="22"/>
          <w:szCs w:val="22"/>
        </w:rPr>
      </w:pPr>
      <w:r w:rsidRPr="0068375D">
        <w:rPr>
          <w:rFonts w:ascii="Calibri" w:hAnsi="Calibri"/>
          <w:bCs/>
          <w:sz w:val="22"/>
          <w:szCs w:val="22"/>
        </w:rPr>
        <w:t xml:space="preserve">Population now and in the future and any other relevant </w:t>
      </w:r>
      <w:r>
        <w:rPr>
          <w:rFonts w:ascii="Calibri" w:hAnsi="Calibri"/>
          <w:bCs/>
          <w:sz w:val="22"/>
          <w:szCs w:val="22"/>
        </w:rPr>
        <w:t xml:space="preserve">macro factors. </w:t>
      </w:r>
    </w:p>
    <w:p w14:paraId="6DE7B678" w14:textId="77777777" w:rsidR="00EC63BF" w:rsidRDefault="00EC63BF" w:rsidP="00EC63BF">
      <w:pPr>
        <w:pStyle w:val="BodyText"/>
        <w:numPr>
          <w:ilvl w:val="0"/>
          <w:numId w:val="13"/>
        </w:numPr>
        <w:spacing w:after="120" w:line="276" w:lineRule="auto"/>
        <w:ind w:left="426" w:hanging="426"/>
        <w:jc w:val="left"/>
        <w:rPr>
          <w:rFonts w:ascii="Calibri" w:hAnsi="Calibri"/>
          <w:bCs/>
          <w:sz w:val="22"/>
          <w:szCs w:val="22"/>
        </w:rPr>
      </w:pPr>
      <w:r w:rsidRPr="0068375D">
        <w:rPr>
          <w:rFonts w:ascii="Calibri" w:hAnsi="Calibri"/>
          <w:bCs/>
          <w:sz w:val="22"/>
          <w:szCs w:val="22"/>
        </w:rPr>
        <w:t xml:space="preserve">The current size of the land use sectors by key use and land not currently used for these uses but </w:t>
      </w:r>
      <w:r>
        <w:rPr>
          <w:rFonts w:ascii="Calibri" w:hAnsi="Calibri"/>
          <w:bCs/>
          <w:sz w:val="22"/>
          <w:szCs w:val="22"/>
        </w:rPr>
        <w:t>could be</w:t>
      </w:r>
      <w:r w:rsidRPr="0068375D">
        <w:rPr>
          <w:rFonts w:ascii="Calibri" w:hAnsi="Calibri"/>
          <w:bCs/>
          <w:sz w:val="22"/>
          <w:szCs w:val="22"/>
        </w:rPr>
        <w:t xml:space="preserve"> available </w:t>
      </w:r>
      <w:r>
        <w:rPr>
          <w:rFonts w:ascii="Calibri" w:hAnsi="Calibri"/>
          <w:bCs/>
          <w:sz w:val="22"/>
          <w:szCs w:val="22"/>
        </w:rPr>
        <w:t>for</w:t>
      </w:r>
      <w:r w:rsidRPr="0068375D">
        <w:rPr>
          <w:rFonts w:ascii="Calibri" w:hAnsi="Calibri"/>
          <w:bCs/>
          <w:sz w:val="22"/>
          <w:szCs w:val="22"/>
        </w:rPr>
        <w:t xml:space="preserve"> future</w:t>
      </w:r>
      <w:r>
        <w:rPr>
          <w:rFonts w:ascii="Calibri" w:hAnsi="Calibri"/>
          <w:bCs/>
          <w:sz w:val="22"/>
          <w:szCs w:val="22"/>
        </w:rPr>
        <w:t xml:space="preserve"> use.</w:t>
      </w:r>
      <w:r w:rsidRPr="0068375D">
        <w:rPr>
          <w:rFonts w:ascii="Calibri" w:hAnsi="Calibri"/>
          <w:bCs/>
          <w:sz w:val="22"/>
          <w:szCs w:val="22"/>
        </w:rPr>
        <w:t xml:space="preserve"> </w:t>
      </w:r>
    </w:p>
    <w:p w14:paraId="6D5017EC" w14:textId="77777777" w:rsidR="00EC63BF" w:rsidRDefault="00EC63BF" w:rsidP="00EC63BF">
      <w:pPr>
        <w:pStyle w:val="BodyText"/>
        <w:numPr>
          <w:ilvl w:val="0"/>
          <w:numId w:val="13"/>
        </w:numPr>
        <w:spacing w:after="120" w:line="276" w:lineRule="auto"/>
        <w:ind w:left="426" w:hanging="426"/>
        <w:jc w:val="left"/>
        <w:rPr>
          <w:rFonts w:ascii="Calibri" w:hAnsi="Calibri"/>
          <w:bCs/>
          <w:sz w:val="22"/>
          <w:szCs w:val="22"/>
        </w:rPr>
      </w:pPr>
      <w:r w:rsidRPr="00734E6C">
        <w:rPr>
          <w:rFonts w:ascii="Calibri" w:hAnsi="Calibri"/>
          <w:bCs/>
          <w:sz w:val="22"/>
          <w:szCs w:val="22"/>
        </w:rPr>
        <w:t xml:space="preserve">Metrics reflecting the productivity of land such as yield rates of current crops and bioenergy products, </w:t>
      </w:r>
      <w:r w:rsidRPr="00522438">
        <w:rPr>
          <w:rFonts w:ascii="Calibri" w:hAnsi="Calibri"/>
          <w:bCs/>
          <w:sz w:val="22"/>
          <w:szCs w:val="22"/>
        </w:rPr>
        <w:t xml:space="preserve">yields for grasslands and </w:t>
      </w:r>
      <w:r w:rsidRPr="00CF1991">
        <w:rPr>
          <w:rFonts w:ascii="Calibri" w:hAnsi="Calibri"/>
          <w:bCs/>
          <w:sz w:val="22"/>
          <w:szCs w:val="22"/>
        </w:rPr>
        <w:t>feed conversion rates for livestock</w:t>
      </w:r>
      <w:r w:rsidRPr="00FA07B6">
        <w:rPr>
          <w:rFonts w:ascii="Calibri" w:hAnsi="Calibri"/>
          <w:bCs/>
          <w:sz w:val="22"/>
          <w:szCs w:val="22"/>
        </w:rPr>
        <w:t>, livestock yields,</w:t>
      </w:r>
      <w:r w:rsidRPr="00CC46CA">
        <w:rPr>
          <w:rFonts w:ascii="Calibri" w:hAnsi="Calibri"/>
          <w:bCs/>
          <w:sz w:val="22"/>
          <w:szCs w:val="22"/>
        </w:rPr>
        <w:t xml:space="preserve"> sequestration rates of different trees</w:t>
      </w:r>
      <w:r w:rsidRPr="00255130">
        <w:rPr>
          <w:rFonts w:ascii="Calibri" w:hAnsi="Calibri"/>
          <w:bCs/>
          <w:sz w:val="22"/>
          <w:szCs w:val="22"/>
        </w:rPr>
        <w:t>, harvested wood products and forest management practices.</w:t>
      </w:r>
    </w:p>
    <w:p w14:paraId="34B29C2A" w14:textId="77777777" w:rsidR="00EC63BF" w:rsidRPr="00734E6C" w:rsidRDefault="00EC63BF" w:rsidP="00EC63BF">
      <w:pPr>
        <w:pStyle w:val="BodyText"/>
        <w:numPr>
          <w:ilvl w:val="0"/>
          <w:numId w:val="13"/>
        </w:numPr>
        <w:spacing w:after="120" w:line="276" w:lineRule="auto"/>
        <w:ind w:left="426" w:hanging="426"/>
        <w:jc w:val="left"/>
        <w:rPr>
          <w:rFonts w:ascii="Calibri" w:hAnsi="Calibri"/>
          <w:bCs/>
          <w:sz w:val="22"/>
          <w:szCs w:val="22"/>
        </w:rPr>
      </w:pPr>
      <w:r w:rsidRPr="00734E6C">
        <w:rPr>
          <w:rFonts w:ascii="Calibri" w:hAnsi="Calibri"/>
          <w:bCs/>
          <w:sz w:val="22"/>
          <w:szCs w:val="22"/>
        </w:rPr>
        <w:t>Current food self-sufficiency rates and imports and exports of key agricultural and forestry products. This will enable the calculator to explore the impact of changes to agricultural production whilst constraining exports or imports.</w:t>
      </w:r>
    </w:p>
    <w:p w14:paraId="431DD298" w14:textId="77777777" w:rsidR="00EC63BF" w:rsidRDefault="00EC63BF" w:rsidP="00EC63BF">
      <w:pPr>
        <w:pStyle w:val="BodyText"/>
        <w:numPr>
          <w:ilvl w:val="0"/>
          <w:numId w:val="13"/>
        </w:numPr>
        <w:spacing w:after="120" w:line="276" w:lineRule="auto"/>
        <w:ind w:left="426" w:hanging="426"/>
        <w:jc w:val="left"/>
        <w:rPr>
          <w:rFonts w:ascii="Calibri" w:hAnsi="Calibri"/>
          <w:bCs/>
          <w:sz w:val="22"/>
          <w:szCs w:val="22"/>
        </w:rPr>
      </w:pPr>
      <w:r>
        <w:rPr>
          <w:rFonts w:ascii="Calibri" w:hAnsi="Calibri"/>
          <w:bCs/>
          <w:sz w:val="22"/>
          <w:szCs w:val="22"/>
        </w:rPr>
        <w:lastRenderedPageBreak/>
        <w:t>GHG emissions in each of the sectors by source and gas. The extent to which agricultural management practices can be depicted should also be considered as this may be needed to explore future mitigation options.</w:t>
      </w:r>
    </w:p>
    <w:p w14:paraId="6A24FB2A" w14:textId="77777777" w:rsidR="00EC63BF" w:rsidRDefault="00EC63BF" w:rsidP="00EC63BF">
      <w:pPr>
        <w:pStyle w:val="BodyText"/>
        <w:numPr>
          <w:ilvl w:val="0"/>
          <w:numId w:val="13"/>
        </w:numPr>
        <w:spacing w:after="120" w:line="276" w:lineRule="auto"/>
        <w:ind w:left="426" w:hanging="426"/>
        <w:jc w:val="left"/>
        <w:rPr>
          <w:rFonts w:ascii="Calibri" w:hAnsi="Calibri"/>
          <w:bCs/>
          <w:sz w:val="22"/>
          <w:szCs w:val="22"/>
        </w:rPr>
      </w:pPr>
      <w:r>
        <w:rPr>
          <w:rFonts w:ascii="Calibri" w:hAnsi="Calibri"/>
          <w:bCs/>
          <w:sz w:val="22"/>
          <w:szCs w:val="22"/>
        </w:rPr>
        <w:t xml:space="preserve">Other inputs that could help to assess resilience of land to climate impacts such as quality of land (e.g. the Agricultural Land Classification), </w:t>
      </w:r>
    </w:p>
    <w:p w14:paraId="27C47451" w14:textId="77777777" w:rsidR="00EC63BF" w:rsidRDefault="00EC63BF" w:rsidP="00EC63BF">
      <w:pPr>
        <w:pStyle w:val="BodyText"/>
        <w:spacing w:line="276" w:lineRule="auto"/>
        <w:ind w:left="720"/>
        <w:jc w:val="left"/>
        <w:rPr>
          <w:rFonts w:ascii="Calibri" w:hAnsi="Calibri"/>
          <w:bCs/>
          <w:sz w:val="22"/>
          <w:szCs w:val="22"/>
        </w:rPr>
      </w:pPr>
    </w:p>
    <w:p w14:paraId="36AF1D25" w14:textId="77777777" w:rsidR="00EC63BF" w:rsidRDefault="00EC63BF" w:rsidP="00EC63BF">
      <w:pPr>
        <w:pStyle w:val="BodyText"/>
        <w:numPr>
          <w:ilvl w:val="0"/>
          <w:numId w:val="16"/>
        </w:numPr>
        <w:spacing w:line="276" w:lineRule="auto"/>
        <w:ind w:left="426" w:hanging="426"/>
        <w:jc w:val="left"/>
        <w:rPr>
          <w:rFonts w:ascii="Calibri" w:hAnsi="Calibri"/>
          <w:b/>
          <w:bCs/>
          <w:sz w:val="22"/>
          <w:szCs w:val="22"/>
        </w:rPr>
      </w:pPr>
      <w:r w:rsidRPr="004D64F4">
        <w:rPr>
          <w:rFonts w:ascii="Calibri" w:hAnsi="Calibri"/>
          <w:b/>
          <w:bCs/>
          <w:sz w:val="22"/>
          <w:szCs w:val="22"/>
        </w:rPr>
        <w:t>Outputs</w:t>
      </w:r>
    </w:p>
    <w:p w14:paraId="76FDE67C" w14:textId="77777777" w:rsidR="00EC63BF" w:rsidRPr="004D64F4" w:rsidRDefault="00EC63BF" w:rsidP="00EC63BF">
      <w:pPr>
        <w:pStyle w:val="BodyText"/>
        <w:spacing w:line="276" w:lineRule="auto"/>
        <w:ind w:left="426"/>
        <w:jc w:val="left"/>
        <w:rPr>
          <w:rFonts w:ascii="Calibri" w:hAnsi="Calibri"/>
          <w:b/>
          <w:bCs/>
          <w:sz w:val="22"/>
          <w:szCs w:val="22"/>
        </w:rPr>
      </w:pPr>
    </w:p>
    <w:p w14:paraId="05801F48" w14:textId="77777777" w:rsidR="00EC63BF" w:rsidRDefault="00EC63BF" w:rsidP="00EC63BF">
      <w:pPr>
        <w:pStyle w:val="BodyText"/>
        <w:spacing w:line="276" w:lineRule="auto"/>
        <w:jc w:val="left"/>
        <w:rPr>
          <w:rFonts w:ascii="Calibri" w:hAnsi="Calibri"/>
          <w:bCs/>
          <w:sz w:val="22"/>
          <w:szCs w:val="22"/>
        </w:rPr>
      </w:pPr>
      <w:r>
        <w:rPr>
          <w:rFonts w:ascii="Calibri" w:hAnsi="Calibri"/>
          <w:bCs/>
          <w:sz w:val="22"/>
          <w:szCs w:val="22"/>
        </w:rPr>
        <w:t>In order to keep the model simple and manageable, the CCC requires a limited set of key outputs. These should include:</w:t>
      </w:r>
    </w:p>
    <w:p w14:paraId="1F3CC6EE" w14:textId="77777777" w:rsidR="00EC63BF" w:rsidRDefault="00EC63BF" w:rsidP="00EC63BF">
      <w:pPr>
        <w:pStyle w:val="BodyText"/>
        <w:spacing w:line="276" w:lineRule="auto"/>
        <w:jc w:val="left"/>
        <w:rPr>
          <w:rFonts w:ascii="Calibri" w:hAnsi="Calibri"/>
          <w:bCs/>
          <w:sz w:val="22"/>
          <w:szCs w:val="22"/>
        </w:rPr>
      </w:pPr>
    </w:p>
    <w:p w14:paraId="79A84DA8" w14:textId="77777777" w:rsidR="00EC63BF" w:rsidRDefault="00EC63BF" w:rsidP="00EC63BF">
      <w:pPr>
        <w:pStyle w:val="BodyText"/>
        <w:numPr>
          <w:ilvl w:val="0"/>
          <w:numId w:val="13"/>
        </w:numPr>
        <w:spacing w:after="120" w:line="276" w:lineRule="auto"/>
        <w:ind w:left="426" w:hanging="426"/>
        <w:jc w:val="left"/>
        <w:rPr>
          <w:rFonts w:ascii="Calibri" w:hAnsi="Calibri"/>
          <w:bCs/>
          <w:sz w:val="22"/>
          <w:szCs w:val="22"/>
        </w:rPr>
      </w:pPr>
      <w:r>
        <w:rPr>
          <w:rFonts w:ascii="Calibri" w:hAnsi="Calibri"/>
          <w:bCs/>
          <w:sz w:val="22"/>
          <w:szCs w:val="22"/>
        </w:rPr>
        <w:t>Changes in land area by use (e.g. cropland, intensive/extensive grassland) and grade (ALC).</w:t>
      </w:r>
    </w:p>
    <w:p w14:paraId="48B824E2" w14:textId="77777777" w:rsidR="00EC63BF" w:rsidRDefault="00EC63BF" w:rsidP="00EC63BF">
      <w:pPr>
        <w:pStyle w:val="BodyText"/>
        <w:numPr>
          <w:ilvl w:val="0"/>
          <w:numId w:val="13"/>
        </w:numPr>
        <w:spacing w:after="120" w:line="276" w:lineRule="auto"/>
        <w:ind w:left="426" w:hanging="426"/>
        <w:jc w:val="left"/>
        <w:rPr>
          <w:rFonts w:ascii="Calibri" w:hAnsi="Calibri"/>
          <w:bCs/>
          <w:sz w:val="22"/>
          <w:szCs w:val="22"/>
        </w:rPr>
      </w:pPr>
      <w:r>
        <w:rPr>
          <w:rFonts w:ascii="Calibri" w:hAnsi="Calibri"/>
          <w:bCs/>
          <w:sz w:val="22"/>
          <w:szCs w:val="22"/>
        </w:rPr>
        <w:t>Output (volume and value) of key crops, livestock and horticultural products. When considering value a simplifying assumption on real constant future prices should be sufficient.</w:t>
      </w:r>
    </w:p>
    <w:p w14:paraId="5B6BDFDF" w14:textId="77777777" w:rsidR="00EC63BF" w:rsidRDefault="00EC63BF" w:rsidP="00EC63BF">
      <w:pPr>
        <w:pStyle w:val="BodyText"/>
        <w:numPr>
          <w:ilvl w:val="0"/>
          <w:numId w:val="13"/>
        </w:numPr>
        <w:spacing w:after="120" w:line="276" w:lineRule="auto"/>
        <w:ind w:left="426" w:hanging="426"/>
        <w:jc w:val="left"/>
        <w:rPr>
          <w:rFonts w:ascii="Calibri" w:hAnsi="Calibri"/>
          <w:bCs/>
          <w:sz w:val="22"/>
          <w:szCs w:val="22"/>
        </w:rPr>
      </w:pPr>
      <w:r>
        <w:rPr>
          <w:rFonts w:ascii="Calibri" w:hAnsi="Calibri"/>
          <w:bCs/>
          <w:sz w:val="22"/>
          <w:szCs w:val="22"/>
        </w:rPr>
        <w:t>Output of harvested forestry products – softwood, hardwood, short rotation forestry, perennial bioenergy crops, and forestry residues. These should be in volume, value and energy content terms (where wood is being used for energy consumption).</w:t>
      </w:r>
    </w:p>
    <w:p w14:paraId="54784BD2" w14:textId="77777777" w:rsidR="00EC63BF" w:rsidRDefault="00EC63BF" w:rsidP="00EC63BF">
      <w:pPr>
        <w:pStyle w:val="BodyText"/>
        <w:numPr>
          <w:ilvl w:val="0"/>
          <w:numId w:val="13"/>
        </w:numPr>
        <w:spacing w:after="120" w:line="276" w:lineRule="auto"/>
        <w:ind w:left="426" w:hanging="426"/>
        <w:jc w:val="left"/>
        <w:rPr>
          <w:rFonts w:ascii="Calibri" w:hAnsi="Calibri"/>
          <w:bCs/>
          <w:sz w:val="22"/>
          <w:szCs w:val="22"/>
        </w:rPr>
      </w:pPr>
      <w:r>
        <w:rPr>
          <w:rFonts w:ascii="Calibri" w:hAnsi="Calibri"/>
          <w:bCs/>
          <w:sz w:val="22"/>
          <w:szCs w:val="22"/>
        </w:rPr>
        <w:t xml:space="preserve">GHG emissions, emissions savings and level of carbon sequestration by source and gas from these sectors. </w:t>
      </w:r>
    </w:p>
    <w:p w14:paraId="2601A104" w14:textId="77777777" w:rsidR="00EC63BF" w:rsidRDefault="00EC63BF" w:rsidP="00EC63BF">
      <w:pPr>
        <w:pStyle w:val="BodyText"/>
        <w:numPr>
          <w:ilvl w:val="0"/>
          <w:numId w:val="13"/>
        </w:numPr>
        <w:spacing w:after="120" w:line="276" w:lineRule="auto"/>
        <w:ind w:left="426" w:hanging="426"/>
        <w:jc w:val="left"/>
        <w:rPr>
          <w:rFonts w:ascii="Calibri" w:hAnsi="Calibri"/>
          <w:bCs/>
          <w:sz w:val="22"/>
          <w:szCs w:val="22"/>
        </w:rPr>
      </w:pPr>
      <w:r>
        <w:rPr>
          <w:rFonts w:ascii="Calibri" w:hAnsi="Calibri"/>
          <w:bCs/>
          <w:sz w:val="22"/>
          <w:szCs w:val="22"/>
        </w:rPr>
        <w:t xml:space="preserve">An assessment of key resilience metrics (e.g. </w:t>
      </w:r>
      <w:r w:rsidRPr="00B154CD">
        <w:rPr>
          <w:rFonts w:ascii="Calibri" w:hAnsi="Calibri"/>
          <w:bCs/>
          <w:sz w:val="22"/>
          <w:szCs w:val="22"/>
        </w:rPr>
        <w:t>area and condition of semi-natural habitats, farmland and forestry; soil quantity and quality; water quantity and quality</w:t>
      </w:r>
      <w:r>
        <w:rPr>
          <w:rFonts w:ascii="Calibri" w:hAnsi="Calibri"/>
          <w:bCs/>
          <w:sz w:val="22"/>
          <w:szCs w:val="22"/>
        </w:rPr>
        <w:t>; biodiversity</w:t>
      </w:r>
      <w:r w:rsidRPr="00B154CD">
        <w:rPr>
          <w:rFonts w:ascii="Calibri" w:hAnsi="Calibri"/>
          <w:bCs/>
          <w:sz w:val="22"/>
          <w:szCs w:val="22"/>
        </w:rPr>
        <w:t>)</w:t>
      </w:r>
      <w:r>
        <w:rPr>
          <w:rFonts w:ascii="Calibri" w:hAnsi="Calibri"/>
          <w:bCs/>
          <w:sz w:val="22"/>
          <w:szCs w:val="22"/>
        </w:rPr>
        <w:t xml:space="preserve">. Where possible these should be quantified, otherwise a narrative as to likely impacts should be provided. </w:t>
      </w:r>
    </w:p>
    <w:p w14:paraId="008CBAED" w14:textId="0ECD7009" w:rsidR="00D4181B" w:rsidRPr="00512A00" w:rsidRDefault="00D4181B" w:rsidP="00EC63BF">
      <w:pPr>
        <w:pStyle w:val="BodyText"/>
        <w:numPr>
          <w:ilvl w:val="0"/>
          <w:numId w:val="13"/>
        </w:numPr>
        <w:spacing w:after="120" w:line="276" w:lineRule="auto"/>
        <w:ind w:left="426" w:hanging="426"/>
        <w:jc w:val="left"/>
        <w:rPr>
          <w:rFonts w:ascii="Calibri" w:hAnsi="Calibri"/>
          <w:bCs/>
          <w:sz w:val="22"/>
          <w:szCs w:val="22"/>
        </w:rPr>
      </w:pPr>
      <w:r>
        <w:rPr>
          <w:rFonts w:ascii="Calibri" w:hAnsi="Calibri"/>
          <w:bCs/>
          <w:sz w:val="22"/>
          <w:szCs w:val="22"/>
        </w:rPr>
        <w:t>Outputs should be modelled at regular intervals</w:t>
      </w:r>
      <w:r w:rsidR="00093FA9">
        <w:rPr>
          <w:rFonts w:ascii="Calibri" w:hAnsi="Calibri"/>
          <w:bCs/>
          <w:sz w:val="22"/>
          <w:szCs w:val="22"/>
        </w:rPr>
        <w:t xml:space="preserve"> (e.g. every five or ten years)</w:t>
      </w:r>
      <w:r>
        <w:rPr>
          <w:rFonts w:ascii="Calibri" w:hAnsi="Calibri"/>
          <w:bCs/>
          <w:sz w:val="22"/>
          <w:szCs w:val="22"/>
        </w:rPr>
        <w:t xml:space="preserve">, </w:t>
      </w:r>
      <w:r w:rsidR="00093FA9">
        <w:rPr>
          <w:rFonts w:ascii="Calibri" w:hAnsi="Calibri"/>
          <w:bCs/>
          <w:sz w:val="22"/>
          <w:szCs w:val="22"/>
        </w:rPr>
        <w:t xml:space="preserve">which could be different </w:t>
      </w:r>
      <w:r>
        <w:rPr>
          <w:rFonts w:ascii="Calibri" w:hAnsi="Calibri"/>
          <w:bCs/>
          <w:sz w:val="22"/>
          <w:szCs w:val="22"/>
        </w:rPr>
        <w:t xml:space="preserve">between now and 2050, and between 2050 and 2100. </w:t>
      </w:r>
      <w:r w:rsidR="00093FA9">
        <w:rPr>
          <w:rFonts w:ascii="Calibri" w:hAnsi="Calibri"/>
          <w:bCs/>
          <w:sz w:val="22"/>
          <w:szCs w:val="22"/>
        </w:rPr>
        <w:t xml:space="preserve">The bid should set out your preferred timescale for the results. </w:t>
      </w:r>
    </w:p>
    <w:p w14:paraId="278AD53F" w14:textId="77777777" w:rsidR="00EC63BF" w:rsidRDefault="00EC63BF" w:rsidP="00EC63BF">
      <w:pPr>
        <w:pStyle w:val="BodyText"/>
        <w:spacing w:line="276" w:lineRule="auto"/>
        <w:jc w:val="left"/>
        <w:rPr>
          <w:rFonts w:ascii="Calibri" w:hAnsi="Calibri"/>
          <w:bCs/>
          <w:sz w:val="22"/>
          <w:szCs w:val="22"/>
        </w:rPr>
      </w:pPr>
    </w:p>
    <w:p w14:paraId="7A4FB15A" w14:textId="2C24C1ED" w:rsidR="00093FA9" w:rsidRDefault="00887E40" w:rsidP="00EC63BF">
      <w:pPr>
        <w:pStyle w:val="BodyText"/>
        <w:numPr>
          <w:ilvl w:val="0"/>
          <w:numId w:val="16"/>
        </w:numPr>
        <w:spacing w:line="276" w:lineRule="auto"/>
        <w:ind w:left="426" w:hanging="426"/>
        <w:jc w:val="left"/>
        <w:rPr>
          <w:rFonts w:ascii="Calibri" w:hAnsi="Calibri"/>
          <w:b/>
          <w:bCs/>
          <w:sz w:val="22"/>
          <w:szCs w:val="22"/>
        </w:rPr>
      </w:pPr>
      <w:r>
        <w:rPr>
          <w:rFonts w:ascii="Calibri" w:hAnsi="Calibri"/>
          <w:b/>
          <w:bCs/>
          <w:sz w:val="22"/>
          <w:szCs w:val="22"/>
        </w:rPr>
        <w:t>Baseline of c</w:t>
      </w:r>
      <w:r w:rsidR="00093FA9">
        <w:rPr>
          <w:rFonts w:ascii="Calibri" w:hAnsi="Calibri"/>
          <w:b/>
          <w:bCs/>
          <w:sz w:val="22"/>
          <w:szCs w:val="22"/>
        </w:rPr>
        <w:t>urrent land use and outputs</w:t>
      </w:r>
    </w:p>
    <w:p w14:paraId="7A7CDC74" w14:textId="77777777" w:rsidR="00093FA9" w:rsidRDefault="00093FA9" w:rsidP="00887E40">
      <w:pPr>
        <w:pStyle w:val="BodyText"/>
        <w:spacing w:line="276" w:lineRule="auto"/>
        <w:ind w:left="426"/>
        <w:jc w:val="left"/>
        <w:rPr>
          <w:rFonts w:ascii="Calibri" w:hAnsi="Calibri"/>
          <w:b/>
          <w:bCs/>
          <w:sz w:val="22"/>
          <w:szCs w:val="22"/>
        </w:rPr>
      </w:pPr>
    </w:p>
    <w:p w14:paraId="23223E29" w14:textId="4705D7FF" w:rsidR="00093FA9" w:rsidRPr="00887E40" w:rsidRDefault="00887E40" w:rsidP="00887E40">
      <w:pPr>
        <w:pStyle w:val="BodyText"/>
        <w:spacing w:line="276" w:lineRule="auto"/>
        <w:jc w:val="left"/>
        <w:rPr>
          <w:rFonts w:ascii="Calibri" w:hAnsi="Calibri"/>
          <w:bCs/>
          <w:sz w:val="22"/>
          <w:szCs w:val="22"/>
        </w:rPr>
      </w:pPr>
      <w:r w:rsidRPr="00887E40">
        <w:rPr>
          <w:rFonts w:ascii="Calibri" w:hAnsi="Calibri"/>
          <w:bCs/>
          <w:sz w:val="22"/>
          <w:szCs w:val="22"/>
        </w:rPr>
        <w:t>The starting point for the mod</w:t>
      </w:r>
      <w:r>
        <w:rPr>
          <w:rFonts w:ascii="Calibri" w:hAnsi="Calibri"/>
          <w:bCs/>
          <w:sz w:val="22"/>
          <w:szCs w:val="22"/>
        </w:rPr>
        <w:t xml:space="preserve">elling will be to characterise current land use and a range of key outputs (e.g. GHG emissions, food, timber etc.). This will allow us to assess how land </w:t>
      </w:r>
      <w:r w:rsidR="00115764">
        <w:rPr>
          <w:rFonts w:ascii="Calibri" w:hAnsi="Calibri"/>
          <w:bCs/>
          <w:sz w:val="22"/>
          <w:szCs w:val="22"/>
        </w:rPr>
        <w:t xml:space="preserve">use </w:t>
      </w:r>
      <w:r>
        <w:rPr>
          <w:rFonts w:ascii="Calibri" w:hAnsi="Calibri"/>
          <w:bCs/>
          <w:sz w:val="22"/>
          <w:szCs w:val="22"/>
        </w:rPr>
        <w:t xml:space="preserve">and accompanying outputs under each scenario changes relative to the baseline. </w:t>
      </w:r>
      <w:r w:rsidR="00115764">
        <w:rPr>
          <w:rFonts w:ascii="Calibri" w:hAnsi="Calibri"/>
          <w:bCs/>
          <w:sz w:val="22"/>
          <w:szCs w:val="22"/>
        </w:rPr>
        <w:t xml:space="preserve"> </w:t>
      </w:r>
    </w:p>
    <w:p w14:paraId="507AE29B" w14:textId="77777777" w:rsidR="00093FA9" w:rsidRDefault="00093FA9" w:rsidP="00093FA9">
      <w:pPr>
        <w:pStyle w:val="BodyText"/>
        <w:spacing w:line="276" w:lineRule="auto"/>
        <w:ind w:left="426"/>
        <w:jc w:val="left"/>
        <w:rPr>
          <w:rFonts w:ascii="Calibri" w:hAnsi="Calibri"/>
          <w:b/>
          <w:bCs/>
          <w:sz w:val="22"/>
          <w:szCs w:val="22"/>
        </w:rPr>
      </w:pPr>
    </w:p>
    <w:p w14:paraId="14238D9C" w14:textId="77777777" w:rsidR="00EC63BF" w:rsidRDefault="00EC63BF" w:rsidP="00EC63BF">
      <w:pPr>
        <w:pStyle w:val="BodyText"/>
        <w:numPr>
          <w:ilvl w:val="0"/>
          <w:numId w:val="16"/>
        </w:numPr>
        <w:spacing w:line="276" w:lineRule="auto"/>
        <w:ind w:left="426" w:hanging="426"/>
        <w:jc w:val="left"/>
        <w:rPr>
          <w:rFonts w:ascii="Calibri" w:hAnsi="Calibri"/>
          <w:b/>
          <w:bCs/>
          <w:sz w:val="22"/>
          <w:szCs w:val="22"/>
        </w:rPr>
      </w:pPr>
      <w:r w:rsidRPr="004D64F4">
        <w:rPr>
          <w:rFonts w:ascii="Calibri" w:hAnsi="Calibri"/>
          <w:b/>
          <w:bCs/>
          <w:sz w:val="22"/>
          <w:szCs w:val="22"/>
        </w:rPr>
        <w:t>Scenarios</w:t>
      </w:r>
    </w:p>
    <w:p w14:paraId="32FC443B" w14:textId="77777777" w:rsidR="00EC63BF" w:rsidRPr="004D64F4" w:rsidRDefault="00EC63BF" w:rsidP="00EC63BF">
      <w:pPr>
        <w:pStyle w:val="BodyText"/>
        <w:spacing w:line="276" w:lineRule="auto"/>
        <w:ind w:left="426"/>
        <w:jc w:val="left"/>
        <w:rPr>
          <w:rFonts w:ascii="Calibri" w:hAnsi="Calibri"/>
          <w:b/>
          <w:bCs/>
          <w:sz w:val="22"/>
          <w:szCs w:val="22"/>
        </w:rPr>
      </w:pPr>
    </w:p>
    <w:p w14:paraId="0DF17EA5" w14:textId="77777777" w:rsidR="00115764" w:rsidRDefault="00EC63BF" w:rsidP="00EC63BF">
      <w:pPr>
        <w:pStyle w:val="BodyText"/>
        <w:spacing w:line="276" w:lineRule="auto"/>
        <w:jc w:val="left"/>
        <w:rPr>
          <w:rFonts w:ascii="Calibri" w:hAnsi="Calibri"/>
          <w:bCs/>
          <w:sz w:val="22"/>
          <w:szCs w:val="22"/>
        </w:rPr>
      </w:pPr>
      <w:r>
        <w:rPr>
          <w:rFonts w:ascii="Calibri" w:hAnsi="Calibri"/>
          <w:bCs/>
          <w:sz w:val="22"/>
          <w:szCs w:val="22"/>
        </w:rPr>
        <w:t xml:space="preserve">The scenarios that the calculator should be capable of modelling should be developed in conjunction with the CCC. These should reflect a wide range of possible futures in order to be able to draw out insights and to highlight risks in deeper emissions reduction pathways </w:t>
      </w:r>
      <w:r>
        <w:rPr>
          <w:rFonts w:ascii="Calibri" w:hAnsi="Calibri"/>
          <w:bCs/>
          <w:sz w:val="22"/>
          <w:szCs w:val="22"/>
        </w:rPr>
        <w:lastRenderedPageBreak/>
        <w:t xml:space="preserve">but also on the productivity and economics of the sectors. The focus should be on mitigation opportunities that </w:t>
      </w:r>
      <w:r w:rsidR="000471FF">
        <w:rPr>
          <w:rFonts w:ascii="Calibri" w:hAnsi="Calibri"/>
          <w:bCs/>
          <w:sz w:val="22"/>
          <w:szCs w:val="22"/>
        </w:rPr>
        <w:t>could/</w:t>
      </w:r>
      <w:r>
        <w:rPr>
          <w:rFonts w:ascii="Calibri" w:hAnsi="Calibri"/>
          <w:bCs/>
          <w:sz w:val="22"/>
          <w:szCs w:val="22"/>
        </w:rPr>
        <w:t xml:space="preserve">should be exploited and not the policies needed to deliver them. </w:t>
      </w:r>
      <w:r w:rsidR="00115764">
        <w:rPr>
          <w:rFonts w:ascii="Calibri" w:hAnsi="Calibri"/>
          <w:bCs/>
          <w:sz w:val="22"/>
          <w:szCs w:val="22"/>
        </w:rPr>
        <w:t xml:space="preserve"> </w:t>
      </w:r>
    </w:p>
    <w:p w14:paraId="42E1B46D" w14:textId="77777777" w:rsidR="00115764" w:rsidRDefault="00115764" w:rsidP="00EC63BF">
      <w:pPr>
        <w:pStyle w:val="BodyText"/>
        <w:spacing w:line="276" w:lineRule="auto"/>
        <w:jc w:val="left"/>
        <w:rPr>
          <w:rFonts w:ascii="Calibri" w:hAnsi="Calibri"/>
          <w:bCs/>
          <w:sz w:val="22"/>
          <w:szCs w:val="22"/>
        </w:rPr>
      </w:pPr>
    </w:p>
    <w:p w14:paraId="12D26BDF" w14:textId="7C32B95D" w:rsidR="00EC63BF" w:rsidRDefault="00115764" w:rsidP="00EC63BF">
      <w:pPr>
        <w:pStyle w:val="BodyText"/>
        <w:spacing w:line="276" w:lineRule="auto"/>
        <w:jc w:val="left"/>
        <w:rPr>
          <w:rFonts w:ascii="Calibri" w:hAnsi="Calibri"/>
          <w:bCs/>
          <w:sz w:val="22"/>
          <w:szCs w:val="22"/>
        </w:rPr>
      </w:pPr>
      <w:r w:rsidRPr="00115764">
        <w:rPr>
          <w:rFonts w:ascii="Calibri" w:hAnsi="Calibri"/>
          <w:bCs/>
          <w:sz w:val="22"/>
          <w:szCs w:val="22"/>
        </w:rPr>
        <w:t>The degree of land use change under each scenario should be subject to</w:t>
      </w:r>
      <w:r>
        <w:rPr>
          <w:rFonts w:ascii="Calibri" w:hAnsi="Calibri"/>
          <w:bCs/>
          <w:sz w:val="22"/>
          <w:szCs w:val="22"/>
        </w:rPr>
        <w:t xml:space="preserve"> some constraint in order to avoid the use of ‘sensitive’ land such as national parks</w:t>
      </w:r>
      <w:r w:rsidR="009A5DAF">
        <w:rPr>
          <w:rFonts w:ascii="Calibri" w:hAnsi="Calibri"/>
          <w:bCs/>
          <w:sz w:val="22"/>
          <w:szCs w:val="22"/>
        </w:rPr>
        <w:t xml:space="preserve"> </w:t>
      </w:r>
      <w:r>
        <w:rPr>
          <w:rFonts w:ascii="Calibri" w:hAnsi="Calibri"/>
          <w:bCs/>
          <w:sz w:val="22"/>
          <w:szCs w:val="22"/>
        </w:rPr>
        <w:t xml:space="preserve">and high carbon stock land.  </w:t>
      </w:r>
    </w:p>
    <w:p w14:paraId="2D80F4B9" w14:textId="77777777" w:rsidR="00EC63BF" w:rsidRDefault="00EC63BF" w:rsidP="00EC63BF">
      <w:pPr>
        <w:pStyle w:val="BodyText"/>
        <w:spacing w:line="276" w:lineRule="auto"/>
        <w:jc w:val="left"/>
        <w:rPr>
          <w:rFonts w:ascii="Calibri" w:hAnsi="Calibri"/>
          <w:bCs/>
          <w:sz w:val="22"/>
          <w:szCs w:val="22"/>
        </w:rPr>
      </w:pPr>
    </w:p>
    <w:p w14:paraId="47392537" w14:textId="77777777" w:rsidR="00EC63BF" w:rsidRDefault="00EC63BF" w:rsidP="00EC63BF">
      <w:pPr>
        <w:pStyle w:val="BodyText"/>
        <w:spacing w:line="276" w:lineRule="auto"/>
        <w:jc w:val="left"/>
        <w:rPr>
          <w:rFonts w:ascii="Calibri" w:hAnsi="Calibri"/>
          <w:bCs/>
          <w:sz w:val="22"/>
          <w:szCs w:val="22"/>
        </w:rPr>
      </w:pPr>
      <w:r>
        <w:rPr>
          <w:rFonts w:ascii="Calibri" w:hAnsi="Calibri"/>
          <w:bCs/>
          <w:sz w:val="22"/>
          <w:szCs w:val="22"/>
        </w:rPr>
        <w:t xml:space="preserve">The scenarios should reflect current and future mitigation opportunities capturing both supply and demand-side options. </w:t>
      </w:r>
    </w:p>
    <w:p w14:paraId="765577CF" w14:textId="77777777" w:rsidR="00EC63BF" w:rsidRDefault="00EC63BF" w:rsidP="00EC63BF">
      <w:pPr>
        <w:pStyle w:val="BodyText"/>
        <w:spacing w:line="276" w:lineRule="auto"/>
        <w:jc w:val="left"/>
        <w:rPr>
          <w:rFonts w:ascii="Calibri" w:hAnsi="Calibri"/>
          <w:bCs/>
          <w:sz w:val="22"/>
          <w:szCs w:val="22"/>
        </w:rPr>
      </w:pPr>
    </w:p>
    <w:p w14:paraId="47E22F51" w14:textId="77777777" w:rsidR="00EC63BF" w:rsidRDefault="00EC63BF" w:rsidP="00EC63BF">
      <w:pPr>
        <w:pStyle w:val="BodyText"/>
        <w:spacing w:line="276" w:lineRule="auto"/>
        <w:jc w:val="left"/>
        <w:rPr>
          <w:rFonts w:ascii="Calibri" w:hAnsi="Calibri"/>
          <w:bCs/>
          <w:sz w:val="22"/>
          <w:szCs w:val="22"/>
        </w:rPr>
      </w:pPr>
      <w:r>
        <w:rPr>
          <w:rFonts w:ascii="Calibri" w:hAnsi="Calibri"/>
          <w:bCs/>
          <w:sz w:val="22"/>
          <w:szCs w:val="22"/>
        </w:rPr>
        <w:t>On the supply side, we envisage the development of different assumptions representing different levels of ambition in emissions reductions for each of the main pathways:</w:t>
      </w:r>
    </w:p>
    <w:p w14:paraId="4B3E1EA7" w14:textId="77777777" w:rsidR="00EC63BF" w:rsidRDefault="00EC63BF" w:rsidP="00EC63BF">
      <w:pPr>
        <w:pStyle w:val="BodyText"/>
        <w:spacing w:line="276" w:lineRule="auto"/>
        <w:jc w:val="left"/>
        <w:rPr>
          <w:rFonts w:ascii="Calibri" w:hAnsi="Calibri"/>
          <w:bCs/>
          <w:sz w:val="22"/>
          <w:szCs w:val="22"/>
        </w:rPr>
      </w:pPr>
    </w:p>
    <w:p w14:paraId="292AB98C" w14:textId="77777777" w:rsidR="00EC63BF" w:rsidRPr="00544F7C" w:rsidRDefault="00EC63BF" w:rsidP="00EC63BF">
      <w:pPr>
        <w:pStyle w:val="BodyText"/>
        <w:numPr>
          <w:ilvl w:val="0"/>
          <w:numId w:val="20"/>
        </w:numPr>
        <w:spacing w:after="120" w:line="276" w:lineRule="auto"/>
        <w:ind w:left="426" w:hanging="426"/>
        <w:jc w:val="left"/>
        <w:rPr>
          <w:rFonts w:ascii="Calibri" w:hAnsi="Calibri"/>
          <w:bCs/>
          <w:sz w:val="22"/>
          <w:szCs w:val="22"/>
        </w:rPr>
      </w:pPr>
      <w:r w:rsidRPr="00A9754F">
        <w:rPr>
          <w:rFonts w:ascii="Calibri" w:hAnsi="Calibri"/>
          <w:b/>
          <w:bCs/>
          <w:sz w:val="22"/>
          <w:szCs w:val="22"/>
        </w:rPr>
        <w:t>Agricultural farming practices</w:t>
      </w:r>
      <w:r>
        <w:rPr>
          <w:rFonts w:ascii="Calibri" w:hAnsi="Calibri"/>
          <w:bCs/>
          <w:sz w:val="22"/>
          <w:szCs w:val="22"/>
        </w:rPr>
        <w:t xml:space="preserve"> to reduce non-CO</w:t>
      </w:r>
      <w:r w:rsidRPr="00A9754F">
        <w:rPr>
          <w:rFonts w:ascii="Calibri" w:hAnsi="Calibri"/>
          <w:bCs/>
          <w:sz w:val="22"/>
          <w:szCs w:val="22"/>
          <w:vertAlign w:val="subscript"/>
        </w:rPr>
        <w:t>2</w:t>
      </w:r>
      <w:r>
        <w:rPr>
          <w:rFonts w:ascii="Calibri" w:hAnsi="Calibri"/>
          <w:bCs/>
          <w:sz w:val="22"/>
          <w:szCs w:val="22"/>
        </w:rPr>
        <w:t xml:space="preserve"> emissions from soils and livestock, and </w:t>
      </w:r>
      <w:r w:rsidRPr="00A9754F">
        <w:rPr>
          <w:rFonts w:ascii="Calibri" w:hAnsi="Calibri"/>
          <w:b/>
          <w:bCs/>
          <w:sz w:val="22"/>
          <w:szCs w:val="22"/>
        </w:rPr>
        <w:t>land management practices</w:t>
      </w:r>
      <w:r>
        <w:rPr>
          <w:rFonts w:ascii="Calibri" w:hAnsi="Calibri"/>
          <w:bCs/>
          <w:sz w:val="22"/>
          <w:szCs w:val="22"/>
        </w:rPr>
        <w:t xml:space="preserve"> to increase soil carbon stocks in non-organic arable soils.</w:t>
      </w:r>
      <w:r w:rsidRPr="00A9754F">
        <w:rPr>
          <w:vertAlign w:val="superscript"/>
        </w:rPr>
        <w:footnoteReference w:id="6"/>
      </w:r>
      <w:r w:rsidRPr="00A9754F">
        <w:rPr>
          <w:rFonts w:ascii="Calibri" w:hAnsi="Calibri"/>
          <w:bCs/>
          <w:sz w:val="22"/>
          <w:szCs w:val="22"/>
          <w:vertAlign w:val="superscript"/>
        </w:rPr>
        <w:t xml:space="preserve"> </w:t>
      </w:r>
      <w:r>
        <w:rPr>
          <w:rFonts w:ascii="Calibri" w:hAnsi="Calibri"/>
          <w:bCs/>
          <w:sz w:val="22"/>
          <w:szCs w:val="22"/>
        </w:rPr>
        <w:t xml:space="preserve">One assumption could be to base the take-up of farming practices on the </w:t>
      </w:r>
      <w:r w:rsidRPr="00B154CD">
        <w:rPr>
          <w:rFonts w:ascii="Calibri" w:hAnsi="Calibri"/>
          <w:bCs/>
          <w:sz w:val="22"/>
          <w:szCs w:val="22"/>
        </w:rPr>
        <w:t>UK fifth carbon budget</w:t>
      </w:r>
      <w:r>
        <w:rPr>
          <w:rFonts w:ascii="Calibri" w:hAnsi="Calibri"/>
          <w:bCs/>
          <w:sz w:val="22"/>
          <w:szCs w:val="22"/>
        </w:rPr>
        <w:t>, which uses a range of practices to deliver emissions savings of 7 MtCO</w:t>
      </w:r>
      <w:r w:rsidRPr="00A9754F">
        <w:rPr>
          <w:rFonts w:ascii="Calibri" w:hAnsi="Calibri"/>
          <w:bCs/>
          <w:sz w:val="22"/>
          <w:szCs w:val="22"/>
          <w:vertAlign w:val="subscript"/>
        </w:rPr>
        <w:t>2</w:t>
      </w:r>
      <w:r>
        <w:rPr>
          <w:rFonts w:ascii="Calibri" w:hAnsi="Calibri"/>
          <w:bCs/>
          <w:sz w:val="22"/>
          <w:szCs w:val="22"/>
        </w:rPr>
        <w:t xml:space="preserve">e by 2030. A higher level of emissions reduction could assume for example, additional mitigation measures </w:t>
      </w:r>
      <w:r w:rsidRPr="00544F7C">
        <w:rPr>
          <w:rFonts w:ascii="Calibri" w:hAnsi="Calibri"/>
          <w:bCs/>
          <w:sz w:val="22"/>
          <w:szCs w:val="22"/>
        </w:rPr>
        <w:t xml:space="preserve">(e.g. precision livestock farming). </w:t>
      </w:r>
    </w:p>
    <w:p w14:paraId="671CF145" w14:textId="77777777" w:rsidR="00EC63BF" w:rsidRDefault="00EC63BF" w:rsidP="00EC63BF">
      <w:pPr>
        <w:pStyle w:val="BodyText"/>
        <w:numPr>
          <w:ilvl w:val="0"/>
          <w:numId w:val="20"/>
        </w:numPr>
        <w:spacing w:after="120" w:line="276" w:lineRule="auto"/>
        <w:ind w:left="426" w:hanging="426"/>
        <w:jc w:val="left"/>
        <w:rPr>
          <w:rFonts w:ascii="Calibri" w:hAnsi="Calibri"/>
          <w:bCs/>
          <w:sz w:val="22"/>
          <w:szCs w:val="22"/>
        </w:rPr>
      </w:pPr>
      <w:r w:rsidRPr="00A9754F">
        <w:rPr>
          <w:rFonts w:ascii="Calibri" w:hAnsi="Calibri"/>
          <w:b/>
          <w:bCs/>
          <w:sz w:val="22"/>
          <w:szCs w:val="22"/>
        </w:rPr>
        <w:t>Technology developments</w:t>
      </w:r>
      <w:r w:rsidRPr="00B154CD">
        <w:rPr>
          <w:rFonts w:ascii="Calibri" w:hAnsi="Calibri"/>
          <w:bCs/>
          <w:sz w:val="22"/>
          <w:szCs w:val="22"/>
        </w:rPr>
        <w:t xml:space="preserve"> in agriculture (e.g. crop yields, feed conversion ratios) which in addition to reducing agricultural </w:t>
      </w:r>
      <w:r>
        <w:rPr>
          <w:rFonts w:ascii="Calibri" w:hAnsi="Calibri"/>
          <w:bCs/>
          <w:sz w:val="22"/>
          <w:szCs w:val="22"/>
        </w:rPr>
        <w:t>non-CO</w:t>
      </w:r>
      <w:r w:rsidRPr="00DB5E1F">
        <w:rPr>
          <w:rFonts w:ascii="Calibri" w:hAnsi="Calibri"/>
          <w:bCs/>
          <w:sz w:val="22"/>
          <w:szCs w:val="22"/>
          <w:vertAlign w:val="subscript"/>
        </w:rPr>
        <w:t>2</w:t>
      </w:r>
      <w:r>
        <w:rPr>
          <w:rFonts w:ascii="Calibri" w:hAnsi="Calibri"/>
          <w:bCs/>
          <w:sz w:val="22"/>
          <w:szCs w:val="22"/>
        </w:rPr>
        <w:t xml:space="preserve"> </w:t>
      </w:r>
      <w:r w:rsidRPr="00B154CD">
        <w:rPr>
          <w:rFonts w:ascii="Calibri" w:hAnsi="Calibri"/>
          <w:bCs/>
          <w:sz w:val="22"/>
          <w:szCs w:val="22"/>
        </w:rPr>
        <w:t>emissions, could potentially free up land for carbon sequestration purposes.</w:t>
      </w:r>
    </w:p>
    <w:p w14:paraId="5C60D3DC" w14:textId="77777777" w:rsidR="00EC63BF" w:rsidRDefault="00EC63BF" w:rsidP="00EC63BF">
      <w:pPr>
        <w:pStyle w:val="BodyText"/>
        <w:numPr>
          <w:ilvl w:val="0"/>
          <w:numId w:val="20"/>
        </w:numPr>
        <w:spacing w:after="120" w:line="276" w:lineRule="auto"/>
        <w:ind w:left="426" w:hanging="426"/>
        <w:jc w:val="left"/>
        <w:rPr>
          <w:rFonts w:ascii="Calibri" w:hAnsi="Calibri"/>
          <w:bCs/>
          <w:sz w:val="22"/>
          <w:szCs w:val="22"/>
        </w:rPr>
      </w:pPr>
      <w:r w:rsidRPr="00A9754F">
        <w:rPr>
          <w:rFonts w:ascii="Calibri" w:hAnsi="Calibri"/>
          <w:bCs/>
          <w:sz w:val="22"/>
          <w:szCs w:val="22"/>
        </w:rPr>
        <w:t xml:space="preserve">The extent of </w:t>
      </w:r>
      <w:r w:rsidRPr="00A9754F">
        <w:rPr>
          <w:rFonts w:ascii="Calibri" w:hAnsi="Calibri"/>
          <w:b/>
          <w:bCs/>
          <w:sz w:val="22"/>
          <w:szCs w:val="22"/>
        </w:rPr>
        <w:t>multi-functional land</w:t>
      </w:r>
      <w:r w:rsidRPr="00A9754F">
        <w:rPr>
          <w:rFonts w:ascii="Calibri" w:hAnsi="Calibri"/>
          <w:bCs/>
          <w:sz w:val="22"/>
          <w:szCs w:val="22"/>
        </w:rPr>
        <w:t xml:space="preserve"> </w:t>
      </w:r>
      <w:r w:rsidRPr="00A9754F">
        <w:rPr>
          <w:rFonts w:ascii="Calibri" w:hAnsi="Calibri"/>
          <w:b/>
          <w:bCs/>
          <w:sz w:val="22"/>
          <w:szCs w:val="22"/>
        </w:rPr>
        <w:t>use</w:t>
      </w:r>
      <w:r>
        <w:rPr>
          <w:rFonts w:ascii="Calibri" w:hAnsi="Calibri"/>
          <w:bCs/>
          <w:sz w:val="22"/>
          <w:szCs w:val="22"/>
        </w:rPr>
        <w:t xml:space="preserve"> such as agro-forestry.</w:t>
      </w:r>
    </w:p>
    <w:p w14:paraId="09AC7910" w14:textId="77777777" w:rsidR="00EC63BF" w:rsidRDefault="00EC63BF" w:rsidP="00EC63BF">
      <w:pPr>
        <w:pStyle w:val="BodyText"/>
        <w:numPr>
          <w:ilvl w:val="0"/>
          <w:numId w:val="20"/>
        </w:numPr>
        <w:spacing w:after="120" w:line="276" w:lineRule="auto"/>
        <w:ind w:left="426" w:hanging="426"/>
        <w:jc w:val="left"/>
        <w:rPr>
          <w:rFonts w:ascii="Calibri" w:hAnsi="Calibri"/>
          <w:bCs/>
          <w:sz w:val="22"/>
          <w:szCs w:val="22"/>
        </w:rPr>
      </w:pPr>
      <w:r w:rsidRPr="00A9754F">
        <w:rPr>
          <w:rFonts w:ascii="Calibri" w:hAnsi="Calibri"/>
          <w:bCs/>
          <w:sz w:val="22"/>
          <w:szCs w:val="22"/>
        </w:rPr>
        <w:t>The rate of</w:t>
      </w:r>
      <w:r>
        <w:rPr>
          <w:rFonts w:ascii="Calibri" w:hAnsi="Calibri"/>
          <w:b/>
          <w:bCs/>
          <w:sz w:val="22"/>
          <w:szCs w:val="22"/>
        </w:rPr>
        <w:t xml:space="preserve"> a</w:t>
      </w:r>
      <w:r w:rsidRPr="00A9754F">
        <w:rPr>
          <w:rFonts w:ascii="Calibri" w:hAnsi="Calibri"/>
          <w:b/>
          <w:bCs/>
          <w:sz w:val="22"/>
          <w:szCs w:val="22"/>
        </w:rPr>
        <w:t>fforestation, reforestation and forest management practices</w:t>
      </w:r>
      <w:r w:rsidRPr="00B154CD">
        <w:rPr>
          <w:rFonts w:ascii="Calibri" w:hAnsi="Calibri"/>
          <w:bCs/>
          <w:sz w:val="22"/>
          <w:szCs w:val="22"/>
        </w:rPr>
        <w:t xml:space="preserve"> to </w:t>
      </w:r>
      <w:r>
        <w:rPr>
          <w:rFonts w:ascii="Calibri" w:hAnsi="Calibri"/>
          <w:bCs/>
          <w:sz w:val="22"/>
          <w:szCs w:val="22"/>
        </w:rPr>
        <w:t>increase</w:t>
      </w:r>
      <w:r w:rsidRPr="00B154CD">
        <w:rPr>
          <w:rFonts w:ascii="Calibri" w:hAnsi="Calibri"/>
          <w:bCs/>
          <w:sz w:val="22"/>
          <w:szCs w:val="22"/>
        </w:rPr>
        <w:t xml:space="preserve"> CO</w:t>
      </w:r>
      <w:r w:rsidRPr="00B154CD">
        <w:rPr>
          <w:rFonts w:ascii="Calibri" w:hAnsi="Calibri"/>
          <w:bCs/>
          <w:sz w:val="22"/>
          <w:szCs w:val="22"/>
          <w:vertAlign w:val="subscript"/>
        </w:rPr>
        <w:t>2</w:t>
      </w:r>
      <w:r w:rsidRPr="00B154CD">
        <w:rPr>
          <w:rFonts w:ascii="Calibri" w:hAnsi="Calibri"/>
          <w:bCs/>
          <w:sz w:val="22"/>
          <w:szCs w:val="22"/>
        </w:rPr>
        <w:t xml:space="preserve"> sequestration subject to maintaining a given level of food production and avoiding high carbon stock land.</w:t>
      </w:r>
    </w:p>
    <w:p w14:paraId="38AD21FF" w14:textId="77777777" w:rsidR="00EC63BF" w:rsidRDefault="00EC63BF" w:rsidP="00EC63BF">
      <w:pPr>
        <w:pStyle w:val="BodyText"/>
        <w:numPr>
          <w:ilvl w:val="0"/>
          <w:numId w:val="20"/>
        </w:numPr>
        <w:spacing w:after="120" w:line="276" w:lineRule="auto"/>
        <w:ind w:left="426" w:hanging="426"/>
        <w:jc w:val="left"/>
        <w:rPr>
          <w:rFonts w:ascii="Calibri" w:hAnsi="Calibri"/>
          <w:bCs/>
          <w:sz w:val="22"/>
          <w:szCs w:val="22"/>
        </w:rPr>
      </w:pPr>
      <w:r w:rsidRPr="00A9754F">
        <w:rPr>
          <w:rFonts w:ascii="Calibri" w:hAnsi="Calibri"/>
          <w:b/>
          <w:bCs/>
          <w:sz w:val="22"/>
          <w:szCs w:val="22"/>
        </w:rPr>
        <w:t xml:space="preserve">Bioenergy </w:t>
      </w:r>
      <w:r>
        <w:rPr>
          <w:rFonts w:ascii="Calibri" w:hAnsi="Calibri"/>
          <w:b/>
          <w:bCs/>
          <w:sz w:val="22"/>
          <w:szCs w:val="22"/>
        </w:rPr>
        <w:t xml:space="preserve">crops </w:t>
      </w:r>
      <w:r w:rsidRPr="00A9754F">
        <w:rPr>
          <w:rFonts w:ascii="Calibri" w:hAnsi="Calibri"/>
          <w:b/>
          <w:bCs/>
          <w:sz w:val="22"/>
          <w:szCs w:val="22"/>
        </w:rPr>
        <w:t>and harvested wood products</w:t>
      </w:r>
      <w:r>
        <w:rPr>
          <w:rFonts w:ascii="Calibri" w:hAnsi="Calibri"/>
          <w:bCs/>
          <w:sz w:val="22"/>
          <w:szCs w:val="22"/>
        </w:rPr>
        <w:t xml:space="preserve"> for use in other sectors e.g. energy and wood in construction. It will not be necessary to take account of the emissions displaced in other sectors as part of this project, but the project should build capability of having this as an input as CCC are planning a separate project in this area.</w:t>
      </w:r>
    </w:p>
    <w:p w14:paraId="64FDFC8A" w14:textId="77777777" w:rsidR="00EC63BF" w:rsidRDefault="00EC63BF" w:rsidP="00EC63BF">
      <w:pPr>
        <w:pStyle w:val="BodyText"/>
        <w:numPr>
          <w:ilvl w:val="0"/>
          <w:numId w:val="20"/>
        </w:numPr>
        <w:spacing w:after="120" w:line="276" w:lineRule="auto"/>
        <w:ind w:left="426" w:hanging="426"/>
        <w:jc w:val="left"/>
        <w:rPr>
          <w:rFonts w:ascii="Calibri" w:hAnsi="Calibri"/>
          <w:bCs/>
          <w:sz w:val="22"/>
          <w:szCs w:val="22"/>
        </w:rPr>
      </w:pPr>
      <w:r w:rsidRPr="00A9754F">
        <w:rPr>
          <w:rFonts w:ascii="Calibri" w:hAnsi="Calibri"/>
          <w:b/>
          <w:bCs/>
          <w:sz w:val="22"/>
          <w:szCs w:val="22"/>
        </w:rPr>
        <w:t>Peatlands</w:t>
      </w:r>
      <w:r>
        <w:rPr>
          <w:rFonts w:ascii="Calibri" w:hAnsi="Calibri"/>
          <w:bCs/>
          <w:sz w:val="22"/>
          <w:szCs w:val="22"/>
        </w:rPr>
        <w:t xml:space="preserve"> - scenarios that stop current emissions and increase carbon sequestration over time for both upland and lowland areas. </w:t>
      </w:r>
    </w:p>
    <w:p w14:paraId="7ECE3037" w14:textId="77777777" w:rsidR="00EC63BF" w:rsidRDefault="00EC63BF" w:rsidP="00EC63BF">
      <w:pPr>
        <w:pStyle w:val="BodyText"/>
        <w:spacing w:after="120" w:line="276" w:lineRule="auto"/>
        <w:jc w:val="left"/>
        <w:rPr>
          <w:rFonts w:ascii="Calibri" w:hAnsi="Calibri"/>
          <w:bCs/>
          <w:sz w:val="22"/>
          <w:szCs w:val="22"/>
        </w:rPr>
      </w:pPr>
      <w:r>
        <w:rPr>
          <w:rFonts w:ascii="Calibri" w:hAnsi="Calibri"/>
          <w:bCs/>
          <w:sz w:val="22"/>
          <w:szCs w:val="22"/>
        </w:rPr>
        <w:t>In developing the most ambitious level of emissions reduction for each pathway, researchers should consider more radical transformative approaches to land use and diets (both livestock and human). These could include options that could become feasible in the longer term (</w:t>
      </w:r>
      <w:r w:rsidRPr="00A41EA6">
        <w:rPr>
          <w:rFonts w:ascii="Calibri" w:hAnsi="Calibri"/>
          <w:bCs/>
          <w:sz w:val="22"/>
          <w:szCs w:val="22"/>
        </w:rPr>
        <w:t>e.g. perennial wheat crops</w:t>
      </w:r>
      <w:r>
        <w:rPr>
          <w:rFonts w:ascii="Calibri" w:hAnsi="Calibri"/>
          <w:bCs/>
          <w:sz w:val="22"/>
          <w:szCs w:val="22"/>
        </w:rPr>
        <w:t>, GM, alternative proteins</w:t>
      </w:r>
      <w:r w:rsidRPr="00A41EA6">
        <w:rPr>
          <w:rFonts w:ascii="Calibri" w:hAnsi="Calibri"/>
          <w:bCs/>
          <w:sz w:val="22"/>
          <w:szCs w:val="22"/>
        </w:rPr>
        <w:t xml:space="preserve"> and production of synthetic meat</w:t>
      </w:r>
      <w:r>
        <w:rPr>
          <w:rFonts w:ascii="Calibri" w:hAnsi="Calibri"/>
          <w:bCs/>
          <w:sz w:val="22"/>
          <w:szCs w:val="22"/>
        </w:rPr>
        <w:t>)</w:t>
      </w:r>
      <w:r w:rsidRPr="00A41EA6">
        <w:rPr>
          <w:rFonts w:ascii="Calibri" w:hAnsi="Calibri"/>
          <w:bCs/>
          <w:sz w:val="22"/>
          <w:szCs w:val="22"/>
        </w:rPr>
        <w:t>.</w:t>
      </w:r>
      <w:r>
        <w:rPr>
          <w:rFonts w:ascii="Calibri" w:hAnsi="Calibri"/>
          <w:bCs/>
          <w:sz w:val="22"/>
          <w:szCs w:val="22"/>
        </w:rPr>
        <w:t xml:space="preserve"> </w:t>
      </w:r>
    </w:p>
    <w:p w14:paraId="471CB85F" w14:textId="77777777" w:rsidR="00EC63BF" w:rsidRDefault="00EC63BF" w:rsidP="00EC63BF">
      <w:pPr>
        <w:pStyle w:val="BodyText"/>
        <w:spacing w:line="276" w:lineRule="auto"/>
        <w:jc w:val="left"/>
        <w:rPr>
          <w:rFonts w:ascii="Calibri" w:hAnsi="Calibri"/>
          <w:bCs/>
          <w:sz w:val="22"/>
          <w:szCs w:val="22"/>
        </w:rPr>
      </w:pPr>
      <w:r>
        <w:rPr>
          <w:rFonts w:ascii="Calibri" w:hAnsi="Calibri"/>
          <w:bCs/>
          <w:sz w:val="22"/>
          <w:szCs w:val="22"/>
        </w:rPr>
        <w:t>The project should also explore different demand side drivers that could influence future land allocation and emissions. Two key options to explore are:</w:t>
      </w:r>
    </w:p>
    <w:p w14:paraId="33DA013C" w14:textId="77777777" w:rsidR="00EC63BF" w:rsidRDefault="00EC63BF" w:rsidP="00EC63BF">
      <w:pPr>
        <w:pStyle w:val="BodyText"/>
        <w:spacing w:line="276" w:lineRule="auto"/>
        <w:jc w:val="left"/>
        <w:rPr>
          <w:rFonts w:ascii="Calibri" w:hAnsi="Calibri"/>
          <w:bCs/>
          <w:sz w:val="22"/>
          <w:szCs w:val="22"/>
        </w:rPr>
      </w:pPr>
    </w:p>
    <w:p w14:paraId="4D6E23C7" w14:textId="615EBC8A" w:rsidR="00EC63BF" w:rsidRDefault="00EC63BF" w:rsidP="00EC63BF">
      <w:pPr>
        <w:pStyle w:val="BodyText"/>
        <w:numPr>
          <w:ilvl w:val="0"/>
          <w:numId w:val="13"/>
        </w:numPr>
        <w:spacing w:after="120" w:line="276" w:lineRule="auto"/>
        <w:ind w:left="426" w:hanging="426"/>
        <w:jc w:val="left"/>
        <w:rPr>
          <w:rFonts w:ascii="Calibri" w:hAnsi="Calibri"/>
          <w:bCs/>
          <w:sz w:val="22"/>
          <w:szCs w:val="22"/>
        </w:rPr>
      </w:pPr>
      <w:r w:rsidRPr="000B1E9C">
        <w:rPr>
          <w:rFonts w:ascii="Calibri" w:hAnsi="Calibri"/>
          <w:b/>
          <w:bCs/>
          <w:sz w:val="22"/>
          <w:szCs w:val="22"/>
        </w:rPr>
        <w:t>Diet change</w:t>
      </w:r>
      <w:r w:rsidRPr="00B154CD">
        <w:rPr>
          <w:rFonts w:ascii="Calibri" w:hAnsi="Calibri"/>
          <w:bCs/>
          <w:sz w:val="22"/>
          <w:szCs w:val="22"/>
        </w:rPr>
        <w:t xml:space="preserve"> </w:t>
      </w:r>
      <w:r>
        <w:rPr>
          <w:rFonts w:ascii="Calibri" w:hAnsi="Calibri"/>
          <w:bCs/>
          <w:sz w:val="22"/>
          <w:szCs w:val="22"/>
        </w:rPr>
        <w:t xml:space="preserve">away from meat products </w:t>
      </w:r>
      <w:r w:rsidRPr="00B154CD">
        <w:rPr>
          <w:rFonts w:ascii="Calibri" w:hAnsi="Calibri"/>
          <w:bCs/>
          <w:sz w:val="22"/>
          <w:szCs w:val="22"/>
        </w:rPr>
        <w:t xml:space="preserve">and </w:t>
      </w:r>
      <w:r>
        <w:rPr>
          <w:rFonts w:ascii="Calibri" w:hAnsi="Calibri"/>
          <w:bCs/>
          <w:sz w:val="22"/>
          <w:szCs w:val="22"/>
        </w:rPr>
        <w:t xml:space="preserve">farmer and consumer food </w:t>
      </w:r>
      <w:r w:rsidRPr="00B154CD">
        <w:rPr>
          <w:rFonts w:ascii="Calibri" w:hAnsi="Calibri"/>
          <w:bCs/>
          <w:sz w:val="22"/>
          <w:szCs w:val="22"/>
        </w:rPr>
        <w:t>waste reduction</w:t>
      </w:r>
      <w:r>
        <w:rPr>
          <w:rFonts w:ascii="Calibri" w:hAnsi="Calibri"/>
          <w:bCs/>
          <w:sz w:val="22"/>
          <w:szCs w:val="22"/>
        </w:rPr>
        <w:t>.</w:t>
      </w:r>
      <w:r w:rsidRPr="00B154CD">
        <w:rPr>
          <w:rFonts w:ascii="Calibri" w:hAnsi="Calibri"/>
          <w:bCs/>
          <w:sz w:val="22"/>
          <w:szCs w:val="22"/>
        </w:rPr>
        <w:t xml:space="preserve"> </w:t>
      </w:r>
      <w:r>
        <w:rPr>
          <w:rFonts w:ascii="Calibri" w:hAnsi="Calibri"/>
          <w:bCs/>
          <w:sz w:val="22"/>
          <w:szCs w:val="22"/>
        </w:rPr>
        <w:t xml:space="preserve">This could be tested </w:t>
      </w:r>
      <w:r w:rsidRPr="00B154CD">
        <w:rPr>
          <w:rFonts w:ascii="Calibri" w:hAnsi="Calibri"/>
          <w:bCs/>
          <w:sz w:val="22"/>
          <w:szCs w:val="22"/>
        </w:rPr>
        <w:t xml:space="preserve">with </w:t>
      </w:r>
      <w:r>
        <w:rPr>
          <w:rFonts w:ascii="Calibri" w:hAnsi="Calibri"/>
          <w:bCs/>
          <w:sz w:val="22"/>
          <w:szCs w:val="22"/>
        </w:rPr>
        <w:t xml:space="preserve">or without </w:t>
      </w:r>
      <w:r w:rsidRPr="00B154CD">
        <w:rPr>
          <w:rFonts w:ascii="Calibri" w:hAnsi="Calibri"/>
          <w:bCs/>
          <w:sz w:val="22"/>
          <w:szCs w:val="22"/>
        </w:rPr>
        <w:t>a constraint on using any spared land for exports</w:t>
      </w:r>
      <w:r>
        <w:rPr>
          <w:rFonts w:ascii="Calibri" w:hAnsi="Calibri"/>
          <w:bCs/>
          <w:sz w:val="22"/>
          <w:szCs w:val="22"/>
        </w:rPr>
        <w:t>.</w:t>
      </w:r>
      <w:r w:rsidR="00AE6BBE">
        <w:rPr>
          <w:rFonts w:ascii="Calibri" w:hAnsi="Calibri"/>
          <w:bCs/>
          <w:sz w:val="22"/>
          <w:szCs w:val="22"/>
        </w:rPr>
        <w:t xml:space="preserve"> See previous work by the CCC</w:t>
      </w:r>
      <w:r w:rsidR="00AE6BBE">
        <w:rPr>
          <w:rStyle w:val="FootnoteReference"/>
          <w:rFonts w:ascii="Calibri" w:hAnsi="Calibri"/>
          <w:bCs/>
          <w:sz w:val="22"/>
          <w:szCs w:val="22"/>
        </w:rPr>
        <w:footnoteReference w:id="7"/>
      </w:r>
      <w:r w:rsidR="00AE6BBE">
        <w:rPr>
          <w:rFonts w:ascii="Calibri" w:hAnsi="Calibri"/>
          <w:bCs/>
          <w:sz w:val="22"/>
          <w:szCs w:val="22"/>
        </w:rPr>
        <w:t>.</w:t>
      </w:r>
    </w:p>
    <w:p w14:paraId="155F5FFD" w14:textId="77777777" w:rsidR="00EC63BF" w:rsidRDefault="00EC63BF" w:rsidP="00EC63BF">
      <w:pPr>
        <w:pStyle w:val="BodyText"/>
        <w:numPr>
          <w:ilvl w:val="0"/>
          <w:numId w:val="13"/>
        </w:numPr>
        <w:spacing w:after="120" w:line="276" w:lineRule="auto"/>
        <w:ind w:left="426" w:hanging="426"/>
        <w:jc w:val="left"/>
        <w:rPr>
          <w:rFonts w:ascii="Calibri" w:hAnsi="Calibri"/>
          <w:bCs/>
          <w:sz w:val="22"/>
          <w:szCs w:val="22"/>
        </w:rPr>
      </w:pPr>
      <w:r>
        <w:rPr>
          <w:rFonts w:ascii="Calibri" w:hAnsi="Calibri"/>
          <w:b/>
          <w:bCs/>
          <w:sz w:val="22"/>
          <w:szCs w:val="22"/>
        </w:rPr>
        <w:t>Maximising a</w:t>
      </w:r>
      <w:r w:rsidRPr="000B1E9C">
        <w:rPr>
          <w:rFonts w:ascii="Calibri" w:hAnsi="Calibri"/>
          <w:b/>
          <w:bCs/>
          <w:sz w:val="22"/>
          <w:szCs w:val="22"/>
        </w:rPr>
        <w:t>gricultur</w:t>
      </w:r>
      <w:r>
        <w:rPr>
          <w:rFonts w:ascii="Calibri" w:hAnsi="Calibri"/>
          <w:b/>
          <w:bCs/>
          <w:sz w:val="22"/>
          <w:szCs w:val="22"/>
        </w:rPr>
        <w:t xml:space="preserve">al output. </w:t>
      </w:r>
      <w:r>
        <w:rPr>
          <w:rFonts w:ascii="Calibri" w:hAnsi="Calibri"/>
          <w:bCs/>
          <w:sz w:val="22"/>
          <w:szCs w:val="22"/>
        </w:rPr>
        <w:t xml:space="preserve">This would </w:t>
      </w:r>
      <w:r w:rsidRPr="00B154CD">
        <w:rPr>
          <w:rFonts w:ascii="Calibri" w:hAnsi="Calibri"/>
          <w:bCs/>
          <w:sz w:val="22"/>
          <w:szCs w:val="22"/>
        </w:rPr>
        <w:t xml:space="preserve">give an insight into the limits of </w:t>
      </w:r>
      <w:r>
        <w:rPr>
          <w:rFonts w:ascii="Calibri" w:hAnsi="Calibri"/>
          <w:bCs/>
          <w:sz w:val="22"/>
          <w:szCs w:val="22"/>
        </w:rPr>
        <w:t xml:space="preserve">food production </w:t>
      </w:r>
      <w:r w:rsidRPr="00B154CD">
        <w:rPr>
          <w:rFonts w:ascii="Calibri" w:hAnsi="Calibri"/>
          <w:bCs/>
          <w:sz w:val="22"/>
          <w:szCs w:val="22"/>
        </w:rPr>
        <w:t xml:space="preserve">and </w:t>
      </w:r>
      <w:r>
        <w:rPr>
          <w:rFonts w:ascii="Calibri" w:hAnsi="Calibri"/>
          <w:bCs/>
          <w:sz w:val="22"/>
          <w:szCs w:val="22"/>
        </w:rPr>
        <w:t>what it implies</w:t>
      </w:r>
      <w:r w:rsidRPr="00B154CD">
        <w:rPr>
          <w:rFonts w:ascii="Calibri" w:hAnsi="Calibri"/>
          <w:bCs/>
          <w:sz w:val="22"/>
          <w:szCs w:val="22"/>
        </w:rPr>
        <w:t xml:space="preserve"> for emissions. </w:t>
      </w:r>
      <w:r>
        <w:rPr>
          <w:rFonts w:ascii="Calibri" w:hAnsi="Calibri"/>
          <w:bCs/>
          <w:sz w:val="22"/>
          <w:szCs w:val="22"/>
        </w:rPr>
        <w:t xml:space="preserve">This </w:t>
      </w:r>
      <w:r w:rsidRPr="00B154CD">
        <w:rPr>
          <w:rFonts w:ascii="Calibri" w:hAnsi="Calibri"/>
          <w:bCs/>
          <w:sz w:val="22"/>
          <w:szCs w:val="22"/>
        </w:rPr>
        <w:t>could be constrained to certain types of land (e.g. avoiding semi-natural habitats</w:t>
      </w:r>
      <w:r>
        <w:rPr>
          <w:rFonts w:ascii="Calibri" w:hAnsi="Calibri"/>
          <w:bCs/>
          <w:sz w:val="22"/>
          <w:szCs w:val="22"/>
        </w:rPr>
        <w:t xml:space="preserve"> and high carbon stock land</w:t>
      </w:r>
      <w:r w:rsidRPr="00B154CD">
        <w:rPr>
          <w:rFonts w:ascii="Calibri" w:hAnsi="Calibri"/>
          <w:bCs/>
          <w:sz w:val="22"/>
          <w:szCs w:val="22"/>
        </w:rPr>
        <w:t>).</w:t>
      </w:r>
    </w:p>
    <w:p w14:paraId="06F22675" w14:textId="77777777" w:rsidR="00EC63BF" w:rsidRDefault="00EC63BF" w:rsidP="00EC63BF">
      <w:pPr>
        <w:pStyle w:val="BodyText"/>
        <w:spacing w:after="120" w:line="276" w:lineRule="auto"/>
        <w:jc w:val="left"/>
        <w:rPr>
          <w:rFonts w:ascii="Calibri" w:hAnsi="Calibri"/>
          <w:bCs/>
          <w:sz w:val="22"/>
          <w:szCs w:val="22"/>
        </w:rPr>
      </w:pPr>
      <w:r>
        <w:rPr>
          <w:rFonts w:ascii="Calibri" w:hAnsi="Calibri"/>
          <w:bCs/>
          <w:sz w:val="22"/>
          <w:szCs w:val="22"/>
        </w:rPr>
        <w:t>In addition, all the scenarios should take account of the macro drivers that at a minimum should include population change.</w:t>
      </w:r>
    </w:p>
    <w:p w14:paraId="12BA1D2A" w14:textId="45DB26BF" w:rsidR="00EC63BF" w:rsidRDefault="00EC63BF" w:rsidP="00EC63BF">
      <w:pPr>
        <w:pStyle w:val="BodyText"/>
        <w:spacing w:after="120" w:line="276" w:lineRule="auto"/>
        <w:jc w:val="left"/>
        <w:rPr>
          <w:rFonts w:ascii="Calibri" w:hAnsi="Calibri"/>
          <w:bCs/>
          <w:sz w:val="22"/>
          <w:szCs w:val="22"/>
        </w:rPr>
      </w:pPr>
      <w:r>
        <w:rPr>
          <w:rFonts w:ascii="Calibri" w:hAnsi="Calibri"/>
          <w:bCs/>
          <w:sz w:val="22"/>
          <w:szCs w:val="22"/>
        </w:rPr>
        <w:t>The modelling tool should have the capability of quantifying the impact of combining the different sets of assumptions across the different pathways. However, we recognise that this would produce an unmanageable number of potential scenarios to analyse. Therefore, researchers should consider how these could be combined to present a limited number of scenarios to illustrate distinct potential future land uses</w:t>
      </w:r>
      <w:r w:rsidR="009A5DAF">
        <w:rPr>
          <w:rFonts w:ascii="Calibri" w:hAnsi="Calibri"/>
          <w:bCs/>
          <w:sz w:val="22"/>
          <w:szCs w:val="22"/>
        </w:rPr>
        <w:t xml:space="preserve">. </w:t>
      </w:r>
      <w:r w:rsidR="00EA70A4">
        <w:rPr>
          <w:rFonts w:ascii="Calibri" w:hAnsi="Calibri"/>
          <w:bCs/>
          <w:sz w:val="22"/>
          <w:szCs w:val="22"/>
        </w:rPr>
        <w:t xml:space="preserve">These could include, but are not limited to: </w:t>
      </w:r>
    </w:p>
    <w:p w14:paraId="6CC02F2F" w14:textId="036A3E17" w:rsidR="00115764" w:rsidRDefault="00EA70A4" w:rsidP="00EA70A4">
      <w:pPr>
        <w:pStyle w:val="BodyText"/>
        <w:numPr>
          <w:ilvl w:val="0"/>
          <w:numId w:val="25"/>
        </w:numPr>
        <w:spacing w:after="120" w:line="276" w:lineRule="auto"/>
        <w:jc w:val="left"/>
        <w:rPr>
          <w:rFonts w:ascii="Calibri" w:hAnsi="Calibri"/>
          <w:bCs/>
          <w:sz w:val="22"/>
          <w:szCs w:val="22"/>
        </w:rPr>
      </w:pPr>
      <w:r>
        <w:rPr>
          <w:rFonts w:ascii="Calibri" w:hAnsi="Calibri"/>
          <w:bCs/>
          <w:sz w:val="22"/>
          <w:szCs w:val="22"/>
        </w:rPr>
        <w:t>‘BAU’ scenario based on current land use with population and climate impacts</w:t>
      </w:r>
      <w:r w:rsidR="009A5DAF">
        <w:rPr>
          <w:rFonts w:ascii="Calibri" w:hAnsi="Calibri"/>
          <w:bCs/>
          <w:sz w:val="22"/>
          <w:szCs w:val="22"/>
        </w:rPr>
        <w:t>.</w:t>
      </w:r>
    </w:p>
    <w:p w14:paraId="1BD2551B" w14:textId="18E67ACD" w:rsidR="00EA70A4" w:rsidRDefault="00EA70A4" w:rsidP="00EA70A4">
      <w:pPr>
        <w:pStyle w:val="BodyText"/>
        <w:numPr>
          <w:ilvl w:val="0"/>
          <w:numId w:val="25"/>
        </w:numPr>
        <w:spacing w:after="120" w:line="276" w:lineRule="auto"/>
        <w:jc w:val="left"/>
        <w:rPr>
          <w:rFonts w:ascii="Calibri" w:hAnsi="Calibri"/>
          <w:bCs/>
          <w:sz w:val="22"/>
          <w:szCs w:val="22"/>
        </w:rPr>
      </w:pPr>
      <w:r>
        <w:rPr>
          <w:rFonts w:ascii="Calibri" w:hAnsi="Calibri"/>
          <w:bCs/>
          <w:sz w:val="22"/>
          <w:szCs w:val="22"/>
        </w:rPr>
        <w:t>‘Low’ mitigation scenario reflecting low ambition on agricultural emissions reduction, low afforestation rates and limited peatland restoration.</w:t>
      </w:r>
    </w:p>
    <w:p w14:paraId="68C5D434" w14:textId="1DDC9D86" w:rsidR="00EA70A4" w:rsidRDefault="00EA70A4" w:rsidP="00EA70A4">
      <w:pPr>
        <w:pStyle w:val="BodyText"/>
        <w:numPr>
          <w:ilvl w:val="0"/>
          <w:numId w:val="25"/>
        </w:numPr>
        <w:spacing w:after="120" w:line="276" w:lineRule="auto"/>
        <w:jc w:val="left"/>
        <w:rPr>
          <w:rFonts w:ascii="Calibri" w:hAnsi="Calibri"/>
          <w:bCs/>
          <w:sz w:val="22"/>
          <w:szCs w:val="22"/>
        </w:rPr>
      </w:pPr>
      <w:r>
        <w:rPr>
          <w:rFonts w:ascii="Calibri" w:hAnsi="Calibri"/>
          <w:bCs/>
          <w:sz w:val="22"/>
          <w:szCs w:val="22"/>
        </w:rPr>
        <w:t>‘Change</w:t>
      </w:r>
      <w:r w:rsidR="009A5DAF">
        <w:rPr>
          <w:rFonts w:ascii="Calibri" w:hAnsi="Calibri"/>
          <w:bCs/>
          <w:sz w:val="22"/>
          <w:szCs w:val="22"/>
        </w:rPr>
        <w:t>s</w:t>
      </w:r>
      <w:r>
        <w:rPr>
          <w:rFonts w:ascii="Calibri" w:hAnsi="Calibri"/>
          <w:bCs/>
          <w:sz w:val="22"/>
          <w:szCs w:val="22"/>
        </w:rPr>
        <w:t xml:space="preserve"> in farming systems’ scenario reflecting increase in agro-forestry/land sparing, and </w:t>
      </w:r>
      <w:r w:rsidR="00AE6BBE">
        <w:rPr>
          <w:rFonts w:ascii="Calibri" w:hAnsi="Calibri"/>
          <w:bCs/>
          <w:sz w:val="22"/>
          <w:szCs w:val="22"/>
        </w:rPr>
        <w:t xml:space="preserve">the adoption of </w:t>
      </w:r>
      <w:r>
        <w:rPr>
          <w:rFonts w:ascii="Calibri" w:hAnsi="Calibri"/>
          <w:bCs/>
          <w:sz w:val="22"/>
          <w:szCs w:val="22"/>
        </w:rPr>
        <w:t>different grazing systems.</w:t>
      </w:r>
    </w:p>
    <w:p w14:paraId="35E6330D" w14:textId="05CF14DE" w:rsidR="00EA70A4" w:rsidRDefault="00EA70A4" w:rsidP="00EA70A4">
      <w:pPr>
        <w:pStyle w:val="BodyText"/>
        <w:numPr>
          <w:ilvl w:val="0"/>
          <w:numId w:val="25"/>
        </w:numPr>
        <w:spacing w:after="120" w:line="276" w:lineRule="auto"/>
        <w:jc w:val="left"/>
        <w:rPr>
          <w:rFonts w:ascii="Calibri" w:hAnsi="Calibri"/>
          <w:bCs/>
          <w:sz w:val="22"/>
          <w:szCs w:val="22"/>
        </w:rPr>
      </w:pPr>
      <w:r>
        <w:rPr>
          <w:rFonts w:ascii="Calibri" w:hAnsi="Calibri"/>
          <w:bCs/>
          <w:sz w:val="22"/>
          <w:szCs w:val="22"/>
        </w:rPr>
        <w:t xml:space="preserve">‘Radical’ scenario reflecting technological advances, maximum crop yields, synthetic meat, indoor farming etc. </w:t>
      </w:r>
    </w:p>
    <w:p w14:paraId="74604C15" w14:textId="08E613BC" w:rsidR="00EA70A4" w:rsidRPr="00EA70A4" w:rsidRDefault="00EA70A4" w:rsidP="00EA70A4">
      <w:pPr>
        <w:pStyle w:val="BodyText"/>
        <w:spacing w:after="120" w:line="276" w:lineRule="auto"/>
        <w:jc w:val="left"/>
        <w:rPr>
          <w:rFonts w:ascii="Calibri" w:hAnsi="Calibri"/>
          <w:bCs/>
          <w:sz w:val="22"/>
          <w:szCs w:val="22"/>
        </w:rPr>
      </w:pPr>
      <w:r>
        <w:rPr>
          <w:rFonts w:ascii="Calibri" w:hAnsi="Calibri"/>
          <w:bCs/>
          <w:sz w:val="22"/>
          <w:szCs w:val="22"/>
        </w:rPr>
        <w:t xml:space="preserve">The precise number and make-up of the scenarios will be agreed with the CCC at the start of the project. </w:t>
      </w:r>
    </w:p>
    <w:p w14:paraId="08FD92C0" w14:textId="24560975" w:rsidR="00EC63BF" w:rsidRPr="002667D6" w:rsidRDefault="00EC63BF" w:rsidP="00EC63BF">
      <w:pPr>
        <w:pStyle w:val="BodyText"/>
        <w:spacing w:after="120" w:line="276" w:lineRule="auto"/>
        <w:jc w:val="left"/>
        <w:rPr>
          <w:rFonts w:ascii="Calibri" w:hAnsi="Calibri"/>
          <w:bCs/>
          <w:sz w:val="22"/>
          <w:szCs w:val="22"/>
        </w:rPr>
      </w:pPr>
      <w:r>
        <w:rPr>
          <w:rFonts w:ascii="Calibri" w:hAnsi="Calibri"/>
          <w:bCs/>
          <w:sz w:val="22"/>
          <w:szCs w:val="22"/>
        </w:rPr>
        <w:t>The</w:t>
      </w:r>
      <w:r w:rsidR="009803F2">
        <w:rPr>
          <w:rFonts w:ascii="Calibri" w:hAnsi="Calibri"/>
          <w:bCs/>
          <w:sz w:val="22"/>
          <w:szCs w:val="22"/>
        </w:rPr>
        <w:t xml:space="preserve"> scenarios</w:t>
      </w:r>
      <w:r>
        <w:rPr>
          <w:rFonts w:ascii="Calibri" w:hAnsi="Calibri"/>
          <w:bCs/>
          <w:sz w:val="22"/>
          <w:szCs w:val="22"/>
        </w:rPr>
        <w:t xml:space="preserve"> should be constructed so as to highlight key no-regrets pathways, risks, impact of not pursuing these, and any uncertainties and unintended consequences. For example, some emissions pathways may be worth pursuing under any circumstances, while others could have trade-offs against other impacts (e.g. soil quality or other natural capital impacts). There could also be unintended consequences for some drivers e.g. emissions leakage or on livestock welfare which should be recognised</w:t>
      </w:r>
      <w:r w:rsidR="00093FA9">
        <w:rPr>
          <w:rFonts w:ascii="Calibri" w:hAnsi="Calibri"/>
          <w:bCs/>
          <w:sz w:val="22"/>
          <w:szCs w:val="22"/>
        </w:rPr>
        <w:t xml:space="preserve"> and avoided</w:t>
      </w:r>
      <w:r>
        <w:rPr>
          <w:rFonts w:ascii="Calibri" w:hAnsi="Calibri"/>
          <w:bCs/>
          <w:sz w:val="22"/>
          <w:szCs w:val="22"/>
        </w:rPr>
        <w:t>.</w:t>
      </w:r>
      <w:r w:rsidR="00115764">
        <w:rPr>
          <w:rFonts w:ascii="Calibri" w:hAnsi="Calibri"/>
          <w:bCs/>
          <w:sz w:val="22"/>
          <w:szCs w:val="22"/>
        </w:rPr>
        <w:t xml:space="preserve"> </w:t>
      </w:r>
    </w:p>
    <w:p w14:paraId="02F395F6" w14:textId="77777777" w:rsidR="00EC63BF" w:rsidRDefault="00EC63BF" w:rsidP="00EC63BF">
      <w:pPr>
        <w:pStyle w:val="BodyText"/>
        <w:spacing w:line="276" w:lineRule="auto"/>
        <w:jc w:val="left"/>
        <w:rPr>
          <w:rFonts w:ascii="Calibri" w:hAnsi="Calibri"/>
          <w:bCs/>
          <w:sz w:val="22"/>
          <w:szCs w:val="22"/>
        </w:rPr>
      </w:pPr>
      <w:r>
        <w:rPr>
          <w:rFonts w:ascii="Calibri" w:hAnsi="Calibri"/>
          <w:bCs/>
          <w:sz w:val="22"/>
          <w:szCs w:val="22"/>
        </w:rPr>
        <w:t xml:space="preserve">The expectations over the assumptions underpinning the pathways such as future technological development, livestock genetics and characteristics, productivity of different crops, and yield penalties for agro-forestry should be drawn from detailed research and international evidence where applicable. The scenarios and key assumptions should be tested with experts and in </w:t>
      </w:r>
      <w:r w:rsidR="00B728E8">
        <w:rPr>
          <w:rFonts w:ascii="Calibri" w:hAnsi="Calibri"/>
          <w:bCs/>
          <w:sz w:val="22"/>
          <w:szCs w:val="22"/>
        </w:rPr>
        <w:t>a workshop</w:t>
      </w:r>
      <w:r>
        <w:rPr>
          <w:rFonts w:ascii="Calibri" w:hAnsi="Calibri"/>
          <w:bCs/>
          <w:sz w:val="22"/>
          <w:szCs w:val="22"/>
        </w:rPr>
        <w:t>. The CCC will work closely with the contractor to draw up a list of key stakeholders and he</w:t>
      </w:r>
      <w:r w:rsidR="00B728E8">
        <w:rPr>
          <w:rFonts w:ascii="Calibri" w:hAnsi="Calibri"/>
          <w:bCs/>
          <w:sz w:val="22"/>
          <w:szCs w:val="22"/>
        </w:rPr>
        <w:t>lp with organising the workshop</w:t>
      </w:r>
      <w:r>
        <w:rPr>
          <w:rFonts w:ascii="Calibri" w:hAnsi="Calibri"/>
          <w:bCs/>
          <w:sz w:val="22"/>
          <w:szCs w:val="22"/>
        </w:rPr>
        <w:t>.</w:t>
      </w:r>
    </w:p>
    <w:p w14:paraId="55CCB969" w14:textId="77777777" w:rsidR="00EC63BF" w:rsidRDefault="00EC63BF" w:rsidP="00EC63BF">
      <w:pPr>
        <w:pStyle w:val="BodyText"/>
        <w:spacing w:line="276" w:lineRule="auto"/>
        <w:jc w:val="left"/>
        <w:rPr>
          <w:rFonts w:ascii="Calibri" w:hAnsi="Calibri"/>
          <w:bCs/>
          <w:sz w:val="22"/>
          <w:szCs w:val="22"/>
        </w:rPr>
      </w:pPr>
    </w:p>
    <w:p w14:paraId="11B5C7EA" w14:textId="77777777" w:rsidR="0090367A" w:rsidRDefault="0090367A" w:rsidP="00EC63BF">
      <w:pPr>
        <w:pStyle w:val="BodyText"/>
        <w:spacing w:line="276" w:lineRule="auto"/>
        <w:jc w:val="left"/>
        <w:rPr>
          <w:rFonts w:ascii="Calibri" w:hAnsi="Calibri"/>
          <w:b/>
          <w:bCs/>
          <w:sz w:val="22"/>
          <w:szCs w:val="22"/>
        </w:rPr>
      </w:pPr>
    </w:p>
    <w:p w14:paraId="29F1D015" w14:textId="77777777" w:rsidR="00EC63BF" w:rsidRPr="00415DB0" w:rsidRDefault="00EC63BF" w:rsidP="00EC63BF">
      <w:pPr>
        <w:pStyle w:val="BodyText"/>
        <w:spacing w:line="276" w:lineRule="auto"/>
        <w:jc w:val="left"/>
        <w:rPr>
          <w:rFonts w:ascii="Calibri" w:hAnsi="Calibri"/>
          <w:b/>
          <w:bCs/>
          <w:sz w:val="22"/>
          <w:szCs w:val="22"/>
        </w:rPr>
      </w:pPr>
      <w:r w:rsidRPr="00415DB0">
        <w:rPr>
          <w:rFonts w:ascii="Calibri" w:hAnsi="Calibri"/>
          <w:b/>
          <w:bCs/>
          <w:sz w:val="22"/>
          <w:szCs w:val="22"/>
        </w:rPr>
        <w:lastRenderedPageBreak/>
        <w:t>The impact of climate warming</w:t>
      </w:r>
    </w:p>
    <w:p w14:paraId="3CC8856E" w14:textId="77777777" w:rsidR="00EC63BF" w:rsidRDefault="00EC63BF" w:rsidP="00EC63BF">
      <w:pPr>
        <w:pStyle w:val="BodyText"/>
        <w:spacing w:line="276" w:lineRule="auto"/>
        <w:jc w:val="left"/>
        <w:rPr>
          <w:rFonts w:ascii="Calibri" w:hAnsi="Calibri"/>
          <w:bCs/>
          <w:sz w:val="22"/>
          <w:szCs w:val="22"/>
        </w:rPr>
      </w:pPr>
    </w:p>
    <w:p w14:paraId="73B39198" w14:textId="77777777" w:rsidR="00EC63BF" w:rsidRDefault="00EC63BF" w:rsidP="00EC63BF">
      <w:pPr>
        <w:pStyle w:val="BodyText"/>
        <w:spacing w:line="276" w:lineRule="auto"/>
        <w:jc w:val="left"/>
        <w:rPr>
          <w:rFonts w:ascii="Calibri" w:hAnsi="Calibri"/>
          <w:bCs/>
          <w:sz w:val="22"/>
          <w:szCs w:val="22"/>
        </w:rPr>
      </w:pPr>
      <w:r>
        <w:rPr>
          <w:rFonts w:ascii="Calibri" w:hAnsi="Calibri"/>
          <w:bCs/>
          <w:sz w:val="22"/>
          <w:szCs w:val="22"/>
        </w:rPr>
        <w:t xml:space="preserve">The project should take account of the impact of climate warming on future land use options.  Specifically, we require a quantitative assessment of the impact of 2°C climate warming and a qualitative account of the impact of 4°C on the results. There is a large body of research on the impact of global warming on the future UK climate, and this was summarised in </w:t>
      </w:r>
      <w:r w:rsidRPr="00220A05">
        <w:rPr>
          <w:rFonts w:ascii="Calibri" w:hAnsi="Calibri"/>
          <w:bCs/>
          <w:sz w:val="22"/>
          <w:szCs w:val="22"/>
        </w:rPr>
        <w:t xml:space="preserve">the </w:t>
      </w:r>
      <w:hyperlink r:id="rId12" w:history="1">
        <w:r w:rsidRPr="00220A05">
          <w:rPr>
            <w:rStyle w:val="Hyperlink"/>
            <w:rFonts w:ascii="Calibri" w:hAnsi="Calibri"/>
            <w:bCs/>
            <w:sz w:val="22"/>
            <w:szCs w:val="22"/>
          </w:rPr>
          <w:t>ASC’s UK Climate Change Risk Assessment Evidence Report</w:t>
        </w:r>
      </w:hyperlink>
      <w:r>
        <w:rPr>
          <w:rStyle w:val="FootnoteReference"/>
          <w:rFonts w:ascii="Calibri" w:hAnsi="Calibri"/>
          <w:bCs/>
          <w:sz w:val="22"/>
          <w:szCs w:val="22"/>
        </w:rPr>
        <w:footnoteReference w:id="8"/>
      </w:r>
      <w:r w:rsidRPr="00220A05">
        <w:rPr>
          <w:rFonts w:ascii="Calibri" w:hAnsi="Calibri"/>
          <w:bCs/>
          <w:sz w:val="22"/>
          <w:szCs w:val="22"/>
        </w:rPr>
        <w:t>.</w:t>
      </w:r>
      <w:r>
        <w:rPr>
          <w:rFonts w:ascii="Calibri" w:hAnsi="Calibri"/>
          <w:bCs/>
          <w:sz w:val="22"/>
          <w:szCs w:val="22"/>
        </w:rPr>
        <w:t xml:space="preserve"> The evidence suggests there is a wide range of uncertainty over both temperatures and rainfall in these futures, which will make assessing land use implications difficult.  Options to deal with this include:</w:t>
      </w:r>
    </w:p>
    <w:p w14:paraId="4AE55CBE" w14:textId="77777777" w:rsidR="00EC63BF" w:rsidRDefault="00EC63BF" w:rsidP="00EC63BF">
      <w:pPr>
        <w:pStyle w:val="BodyText"/>
        <w:spacing w:line="276" w:lineRule="auto"/>
        <w:jc w:val="left"/>
        <w:rPr>
          <w:rFonts w:ascii="Calibri" w:hAnsi="Calibri"/>
          <w:bCs/>
          <w:sz w:val="22"/>
          <w:szCs w:val="22"/>
        </w:rPr>
      </w:pPr>
      <w:r>
        <w:rPr>
          <w:rFonts w:ascii="Calibri" w:hAnsi="Calibri"/>
          <w:bCs/>
          <w:sz w:val="22"/>
          <w:szCs w:val="22"/>
        </w:rPr>
        <w:t xml:space="preserve"> </w:t>
      </w:r>
    </w:p>
    <w:p w14:paraId="5C23CDD9" w14:textId="77777777" w:rsidR="00EC63BF" w:rsidRDefault="00EC63BF" w:rsidP="00EC63BF">
      <w:pPr>
        <w:pStyle w:val="BodyText"/>
        <w:numPr>
          <w:ilvl w:val="0"/>
          <w:numId w:val="13"/>
        </w:numPr>
        <w:spacing w:after="120" w:line="276" w:lineRule="auto"/>
        <w:ind w:left="425" w:hanging="425"/>
        <w:jc w:val="left"/>
        <w:rPr>
          <w:rFonts w:ascii="Calibri" w:hAnsi="Calibri"/>
          <w:bCs/>
          <w:sz w:val="22"/>
          <w:szCs w:val="22"/>
        </w:rPr>
      </w:pPr>
      <w:r>
        <w:rPr>
          <w:rFonts w:ascii="Calibri" w:hAnsi="Calibri"/>
          <w:bCs/>
          <w:sz w:val="22"/>
          <w:szCs w:val="22"/>
        </w:rPr>
        <w:t xml:space="preserve">To use sensitivity analysis or uncertainty ranges to quantitatively explore potential climate change impacts on the key drivers of land outputs and use these to highlight insights and key risks. </w:t>
      </w:r>
    </w:p>
    <w:p w14:paraId="70B44B86" w14:textId="0A6CAE7C" w:rsidR="00EC63BF" w:rsidRPr="0090367A" w:rsidRDefault="00EC63BF" w:rsidP="0090367A">
      <w:pPr>
        <w:pStyle w:val="BodyText"/>
        <w:numPr>
          <w:ilvl w:val="0"/>
          <w:numId w:val="13"/>
        </w:numPr>
        <w:spacing w:after="120" w:line="276" w:lineRule="auto"/>
        <w:ind w:left="425" w:hanging="425"/>
        <w:jc w:val="left"/>
        <w:rPr>
          <w:rFonts w:ascii="Calibri" w:hAnsi="Calibri"/>
          <w:bCs/>
          <w:sz w:val="22"/>
          <w:szCs w:val="22"/>
        </w:rPr>
      </w:pPr>
      <w:r>
        <w:rPr>
          <w:rFonts w:ascii="Calibri" w:hAnsi="Calibri"/>
          <w:bCs/>
          <w:sz w:val="22"/>
          <w:szCs w:val="22"/>
        </w:rPr>
        <w:t>T</w:t>
      </w:r>
      <w:r w:rsidRPr="00255130">
        <w:rPr>
          <w:rFonts w:ascii="Calibri" w:hAnsi="Calibri"/>
          <w:bCs/>
          <w:sz w:val="22"/>
          <w:szCs w:val="22"/>
        </w:rPr>
        <w:t xml:space="preserve">o run the scenarios without taking account of the impacts of a changing climate. The feasibility of each scenario could then be validated under the 2°C warming projection to assess whether the impact of climate change constrains or supports the scenario, the results of which could lead to a refinement of the scenario. For example, a scenario to increase afforestation rates may, after taking account of the impact of climate change, identify species of trees that are no longer climatically suitable to plant.  </w:t>
      </w:r>
    </w:p>
    <w:p w14:paraId="4FC24678" w14:textId="77777777" w:rsidR="00EC63BF" w:rsidRDefault="00EC63BF" w:rsidP="00EC63BF">
      <w:pPr>
        <w:pStyle w:val="BodyText"/>
        <w:spacing w:line="276" w:lineRule="auto"/>
        <w:jc w:val="left"/>
        <w:rPr>
          <w:rFonts w:ascii="Calibri" w:hAnsi="Calibri"/>
          <w:bCs/>
          <w:sz w:val="22"/>
          <w:szCs w:val="22"/>
        </w:rPr>
      </w:pPr>
      <w:r>
        <w:rPr>
          <w:rFonts w:ascii="Calibri" w:hAnsi="Calibri"/>
          <w:bCs/>
          <w:sz w:val="22"/>
          <w:szCs w:val="22"/>
        </w:rPr>
        <w:t>The tender should set out which of these, or other methods, they would propose to employ and to discuss advantages and disadvantages of their preferred choice.</w:t>
      </w:r>
    </w:p>
    <w:p w14:paraId="6B164DEC" w14:textId="77777777" w:rsidR="00EC63BF" w:rsidRDefault="00EC63BF" w:rsidP="00EC63BF">
      <w:pPr>
        <w:pStyle w:val="BodyText"/>
        <w:spacing w:line="276" w:lineRule="auto"/>
        <w:jc w:val="left"/>
        <w:rPr>
          <w:rFonts w:ascii="Calibri" w:hAnsi="Calibri"/>
          <w:bCs/>
          <w:sz w:val="22"/>
          <w:szCs w:val="22"/>
        </w:rPr>
      </w:pPr>
      <w:r>
        <w:rPr>
          <w:rFonts w:ascii="Calibri" w:hAnsi="Calibri"/>
          <w:bCs/>
          <w:sz w:val="22"/>
          <w:szCs w:val="22"/>
        </w:rPr>
        <w:t xml:space="preserve">As climate impacts are even more uncertain in a 4°C world, the project should stress test the results found in the 2°C analysis and provide a qualitative narrative as to likely further risks in the more extreme climate scenario. </w:t>
      </w:r>
    </w:p>
    <w:p w14:paraId="51B838E4" w14:textId="77777777" w:rsidR="00EC63BF" w:rsidRDefault="00EC63BF" w:rsidP="00EC63BF">
      <w:pPr>
        <w:pStyle w:val="BodyText"/>
        <w:spacing w:line="276" w:lineRule="auto"/>
        <w:jc w:val="left"/>
        <w:rPr>
          <w:rFonts w:ascii="Calibri" w:hAnsi="Calibri"/>
          <w:bCs/>
          <w:sz w:val="22"/>
          <w:szCs w:val="22"/>
        </w:rPr>
      </w:pPr>
    </w:p>
    <w:p w14:paraId="236B5ADF" w14:textId="77777777" w:rsidR="00EC63BF" w:rsidRPr="00B417C5" w:rsidRDefault="00EC63BF" w:rsidP="00EC63BF">
      <w:pPr>
        <w:pStyle w:val="BodyText"/>
        <w:spacing w:line="276" w:lineRule="auto"/>
        <w:jc w:val="left"/>
        <w:rPr>
          <w:rFonts w:ascii="Calibri" w:hAnsi="Calibri"/>
          <w:b/>
          <w:bCs/>
          <w:sz w:val="24"/>
          <w:szCs w:val="24"/>
        </w:rPr>
      </w:pPr>
      <w:r w:rsidRPr="00B417C5">
        <w:rPr>
          <w:rFonts w:ascii="Calibri" w:hAnsi="Calibri"/>
          <w:b/>
          <w:bCs/>
          <w:sz w:val="24"/>
          <w:szCs w:val="24"/>
        </w:rPr>
        <w:t>Other considerations</w:t>
      </w:r>
    </w:p>
    <w:p w14:paraId="6889E0E5" w14:textId="77777777" w:rsidR="00EC63BF" w:rsidRDefault="00EC63BF" w:rsidP="00EC63BF">
      <w:pPr>
        <w:pStyle w:val="BodyText"/>
        <w:spacing w:line="276" w:lineRule="auto"/>
        <w:jc w:val="left"/>
        <w:rPr>
          <w:rFonts w:ascii="Calibri" w:hAnsi="Calibri"/>
          <w:b/>
          <w:bCs/>
          <w:sz w:val="22"/>
          <w:szCs w:val="22"/>
        </w:rPr>
      </w:pPr>
    </w:p>
    <w:p w14:paraId="0C85A0C3" w14:textId="77777777" w:rsidR="00EC63BF" w:rsidRPr="00B8099C" w:rsidRDefault="00EC63BF" w:rsidP="00EC63BF">
      <w:pPr>
        <w:pStyle w:val="BodyText"/>
        <w:numPr>
          <w:ilvl w:val="0"/>
          <w:numId w:val="18"/>
        </w:numPr>
        <w:spacing w:line="276" w:lineRule="auto"/>
        <w:ind w:left="426" w:hanging="426"/>
        <w:jc w:val="left"/>
        <w:rPr>
          <w:rFonts w:ascii="Calibri" w:hAnsi="Calibri"/>
          <w:b/>
          <w:bCs/>
          <w:sz w:val="22"/>
          <w:szCs w:val="22"/>
        </w:rPr>
      </w:pPr>
      <w:r w:rsidRPr="00B8099C">
        <w:rPr>
          <w:rFonts w:ascii="Calibri" w:hAnsi="Calibri"/>
          <w:b/>
          <w:bCs/>
          <w:sz w:val="22"/>
          <w:szCs w:val="22"/>
        </w:rPr>
        <w:t>Time frame and spatial resolution</w:t>
      </w:r>
    </w:p>
    <w:p w14:paraId="7D751E12" w14:textId="77777777" w:rsidR="00EC63BF" w:rsidRDefault="00EC63BF" w:rsidP="00EC63BF">
      <w:pPr>
        <w:pStyle w:val="BodyText"/>
        <w:spacing w:line="276" w:lineRule="auto"/>
        <w:jc w:val="left"/>
        <w:rPr>
          <w:rFonts w:ascii="Calibri" w:hAnsi="Calibri"/>
          <w:bCs/>
          <w:sz w:val="22"/>
          <w:szCs w:val="22"/>
        </w:rPr>
      </w:pPr>
    </w:p>
    <w:p w14:paraId="110F9273" w14:textId="77777777" w:rsidR="00EC63BF" w:rsidRDefault="00EC63BF" w:rsidP="00EC63BF">
      <w:pPr>
        <w:pStyle w:val="BodyText"/>
        <w:spacing w:line="276" w:lineRule="auto"/>
        <w:jc w:val="left"/>
        <w:rPr>
          <w:rFonts w:ascii="Calibri" w:hAnsi="Calibri"/>
          <w:bCs/>
          <w:sz w:val="22"/>
          <w:szCs w:val="22"/>
        </w:rPr>
      </w:pPr>
      <w:r>
        <w:rPr>
          <w:rFonts w:ascii="Calibri" w:hAnsi="Calibri"/>
          <w:bCs/>
          <w:sz w:val="22"/>
          <w:szCs w:val="22"/>
        </w:rPr>
        <w:t>As set out above, this project will feed into our evidence on the UK’s path to net zero domestic emissions by 2050 and global efforts to limit global warming to 1.5°C. In addition, to take account of the following, we would expect the analysis to go beyond 2050, and out to 2100:</w:t>
      </w:r>
    </w:p>
    <w:p w14:paraId="1D720DA3" w14:textId="77777777" w:rsidR="00EC63BF" w:rsidRDefault="00EC63BF" w:rsidP="00EC63BF">
      <w:pPr>
        <w:pStyle w:val="BodyText"/>
        <w:spacing w:line="276" w:lineRule="auto"/>
        <w:jc w:val="left"/>
        <w:rPr>
          <w:rFonts w:ascii="Calibri" w:hAnsi="Calibri"/>
          <w:bCs/>
          <w:sz w:val="22"/>
          <w:szCs w:val="22"/>
        </w:rPr>
      </w:pPr>
    </w:p>
    <w:p w14:paraId="3B81E11C" w14:textId="77777777" w:rsidR="00EC63BF" w:rsidRPr="00B154CD" w:rsidRDefault="00EC63BF" w:rsidP="00EC63BF">
      <w:pPr>
        <w:pStyle w:val="BodyText"/>
        <w:numPr>
          <w:ilvl w:val="0"/>
          <w:numId w:val="13"/>
        </w:numPr>
        <w:spacing w:after="120" w:line="276" w:lineRule="auto"/>
        <w:ind w:left="426" w:hanging="426"/>
        <w:jc w:val="left"/>
        <w:rPr>
          <w:rFonts w:ascii="Calibri" w:hAnsi="Calibri"/>
          <w:bCs/>
          <w:sz w:val="22"/>
          <w:szCs w:val="22"/>
        </w:rPr>
      </w:pPr>
      <w:r w:rsidRPr="00B154CD">
        <w:rPr>
          <w:rFonts w:ascii="Calibri" w:hAnsi="Calibri"/>
          <w:bCs/>
          <w:sz w:val="22"/>
          <w:szCs w:val="22"/>
        </w:rPr>
        <w:t xml:space="preserve">The GHG sequestration of additional tree planting and maturation of those trees between now and 2050 and beyond. </w:t>
      </w:r>
    </w:p>
    <w:p w14:paraId="00A5C02C" w14:textId="77777777" w:rsidR="00EC63BF" w:rsidRPr="00B154CD" w:rsidRDefault="00EC63BF" w:rsidP="00EC63BF">
      <w:pPr>
        <w:pStyle w:val="BodyText"/>
        <w:numPr>
          <w:ilvl w:val="0"/>
          <w:numId w:val="13"/>
        </w:numPr>
        <w:spacing w:after="120" w:line="276" w:lineRule="auto"/>
        <w:ind w:left="426" w:hanging="426"/>
        <w:jc w:val="left"/>
        <w:rPr>
          <w:rFonts w:ascii="Calibri" w:hAnsi="Calibri"/>
          <w:bCs/>
          <w:sz w:val="22"/>
          <w:szCs w:val="22"/>
        </w:rPr>
      </w:pPr>
      <w:r w:rsidRPr="00B154CD">
        <w:rPr>
          <w:rFonts w:ascii="Calibri" w:hAnsi="Calibri"/>
          <w:bCs/>
          <w:sz w:val="22"/>
          <w:szCs w:val="22"/>
        </w:rPr>
        <w:t>Options to mitigate GHGs from peatlands.</w:t>
      </w:r>
    </w:p>
    <w:p w14:paraId="71CA1905" w14:textId="77777777" w:rsidR="00EC63BF" w:rsidRDefault="00EC63BF" w:rsidP="00EC63BF">
      <w:pPr>
        <w:pStyle w:val="BodyText"/>
        <w:numPr>
          <w:ilvl w:val="0"/>
          <w:numId w:val="13"/>
        </w:numPr>
        <w:spacing w:after="120" w:line="276" w:lineRule="auto"/>
        <w:ind w:left="426" w:hanging="426"/>
        <w:jc w:val="left"/>
        <w:rPr>
          <w:rFonts w:ascii="Calibri" w:hAnsi="Calibri"/>
          <w:bCs/>
          <w:sz w:val="22"/>
          <w:szCs w:val="22"/>
        </w:rPr>
      </w:pPr>
      <w:r w:rsidRPr="00B154CD">
        <w:rPr>
          <w:rFonts w:ascii="Calibri" w:hAnsi="Calibri"/>
          <w:bCs/>
          <w:sz w:val="22"/>
          <w:szCs w:val="22"/>
        </w:rPr>
        <w:t xml:space="preserve">The impacts of climate change on the feasibility of the different scenarios. </w:t>
      </w:r>
    </w:p>
    <w:p w14:paraId="712EC821" w14:textId="77777777" w:rsidR="00EC63BF" w:rsidRPr="00B154CD" w:rsidRDefault="00EC63BF" w:rsidP="00EC63BF">
      <w:pPr>
        <w:pStyle w:val="BodyText"/>
        <w:numPr>
          <w:ilvl w:val="0"/>
          <w:numId w:val="13"/>
        </w:numPr>
        <w:spacing w:after="120" w:line="276" w:lineRule="auto"/>
        <w:ind w:left="426" w:hanging="426"/>
        <w:jc w:val="left"/>
        <w:rPr>
          <w:rFonts w:ascii="Calibri" w:hAnsi="Calibri"/>
          <w:bCs/>
          <w:sz w:val="22"/>
          <w:szCs w:val="22"/>
        </w:rPr>
      </w:pPr>
      <w:r>
        <w:rPr>
          <w:rFonts w:ascii="Calibri" w:hAnsi="Calibri"/>
          <w:bCs/>
          <w:sz w:val="22"/>
          <w:szCs w:val="22"/>
        </w:rPr>
        <w:lastRenderedPageBreak/>
        <w:t>The UK’s contribution to global net zero emissions beyond 2050.</w:t>
      </w:r>
    </w:p>
    <w:p w14:paraId="2AC09459" w14:textId="77777777" w:rsidR="00EC63BF" w:rsidRDefault="00EC63BF" w:rsidP="00EC63BF">
      <w:pPr>
        <w:pStyle w:val="BodyText"/>
        <w:spacing w:line="276" w:lineRule="auto"/>
        <w:jc w:val="left"/>
        <w:rPr>
          <w:rFonts w:ascii="Calibri" w:hAnsi="Calibri"/>
          <w:bCs/>
          <w:sz w:val="22"/>
          <w:szCs w:val="22"/>
        </w:rPr>
      </w:pPr>
    </w:p>
    <w:p w14:paraId="7F0166BE" w14:textId="39B7DE60" w:rsidR="00EC63BF" w:rsidRDefault="00EC63BF" w:rsidP="00EC63BF">
      <w:pPr>
        <w:pStyle w:val="BodyText"/>
        <w:spacing w:line="276" w:lineRule="auto"/>
        <w:jc w:val="left"/>
        <w:rPr>
          <w:rFonts w:ascii="Calibri" w:hAnsi="Calibri"/>
          <w:bCs/>
          <w:sz w:val="22"/>
          <w:szCs w:val="22"/>
        </w:rPr>
      </w:pPr>
      <w:r>
        <w:rPr>
          <w:rFonts w:ascii="Calibri" w:hAnsi="Calibri"/>
          <w:bCs/>
          <w:sz w:val="22"/>
          <w:szCs w:val="22"/>
        </w:rPr>
        <w:t>Researchers should outline whether this time-frame poses any difficulties in developing the calculator, and if so, should state their preferred time-frame.</w:t>
      </w:r>
    </w:p>
    <w:p w14:paraId="73CF80A1" w14:textId="77777777" w:rsidR="00EC63BF" w:rsidRDefault="00EC63BF" w:rsidP="00EC63BF">
      <w:pPr>
        <w:pStyle w:val="BodyText"/>
        <w:spacing w:line="276" w:lineRule="auto"/>
        <w:jc w:val="left"/>
        <w:rPr>
          <w:rFonts w:ascii="Calibri" w:hAnsi="Calibri"/>
          <w:bCs/>
          <w:sz w:val="22"/>
          <w:szCs w:val="22"/>
        </w:rPr>
      </w:pPr>
      <w:r>
        <w:rPr>
          <w:rFonts w:ascii="Calibri" w:hAnsi="Calibri"/>
          <w:bCs/>
          <w:sz w:val="22"/>
          <w:szCs w:val="22"/>
        </w:rPr>
        <w:t xml:space="preserve">Tenders should also set out the spatial resolution they propose to build into the calculator. The CCC provides advice on both UK and Devolved Administrations carbon budgets, so this is the minimum spatial disaggregation that is required. However, climate impacts will vary across different regions of the UK, and this will affect suitability of land for different uses and future land productivity and outputs. It is likely that a NUTS1 level of disaggregation will be sufficient to take these impacts into account, and tenders should address whether this is feasible given data requirements and modelling capability.  </w:t>
      </w:r>
    </w:p>
    <w:p w14:paraId="7A869932" w14:textId="77777777" w:rsidR="00EC63BF" w:rsidRDefault="00EC63BF" w:rsidP="00EC63BF">
      <w:pPr>
        <w:pStyle w:val="BodyText"/>
        <w:spacing w:line="276" w:lineRule="auto"/>
        <w:jc w:val="left"/>
        <w:rPr>
          <w:rFonts w:ascii="Calibri" w:hAnsi="Calibri"/>
          <w:bCs/>
          <w:sz w:val="22"/>
          <w:szCs w:val="22"/>
        </w:rPr>
      </w:pPr>
    </w:p>
    <w:p w14:paraId="18B004FC" w14:textId="77777777" w:rsidR="00EC63BF" w:rsidRPr="00C54BF9" w:rsidRDefault="00EC63BF" w:rsidP="00EC63BF">
      <w:pPr>
        <w:pStyle w:val="BodyText"/>
        <w:numPr>
          <w:ilvl w:val="0"/>
          <w:numId w:val="18"/>
        </w:numPr>
        <w:spacing w:line="276" w:lineRule="auto"/>
        <w:ind w:left="426" w:hanging="426"/>
        <w:jc w:val="left"/>
        <w:rPr>
          <w:rFonts w:ascii="Calibri" w:hAnsi="Calibri"/>
          <w:b/>
          <w:bCs/>
          <w:sz w:val="22"/>
          <w:szCs w:val="22"/>
        </w:rPr>
      </w:pPr>
      <w:r w:rsidRPr="00C54BF9">
        <w:rPr>
          <w:rFonts w:ascii="Calibri" w:hAnsi="Calibri"/>
          <w:b/>
          <w:bCs/>
          <w:sz w:val="22"/>
          <w:szCs w:val="22"/>
        </w:rPr>
        <w:t>Analysis of resilience impacts of land</w:t>
      </w:r>
    </w:p>
    <w:p w14:paraId="33BBE7BA" w14:textId="77777777" w:rsidR="00EC63BF" w:rsidRDefault="00EC63BF" w:rsidP="00EC63BF">
      <w:pPr>
        <w:pStyle w:val="BodyText"/>
        <w:spacing w:line="276" w:lineRule="auto"/>
        <w:jc w:val="left"/>
        <w:rPr>
          <w:rFonts w:ascii="Calibri" w:hAnsi="Calibri"/>
          <w:bCs/>
          <w:sz w:val="22"/>
          <w:szCs w:val="22"/>
        </w:rPr>
      </w:pPr>
    </w:p>
    <w:p w14:paraId="4AB59C8B" w14:textId="77777777" w:rsidR="00EC63BF" w:rsidRDefault="00EC63BF" w:rsidP="00EC63BF">
      <w:pPr>
        <w:pStyle w:val="BodyText"/>
        <w:spacing w:line="276" w:lineRule="auto"/>
        <w:jc w:val="left"/>
        <w:rPr>
          <w:rFonts w:ascii="Calibri" w:hAnsi="Calibri"/>
          <w:bCs/>
          <w:sz w:val="22"/>
          <w:szCs w:val="22"/>
        </w:rPr>
      </w:pPr>
      <w:r>
        <w:rPr>
          <w:rFonts w:ascii="Calibri" w:hAnsi="Calibri"/>
          <w:bCs/>
          <w:sz w:val="22"/>
          <w:szCs w:val="22"/>
        </w:rPr>
        <w:t>In the earlier pilot land use study, the CCC attempted to integrate both the mitigation and resilience impacts in modelling land use scenarios. This proved to be very difficult given the lack of models that were detailed enough to take account of the metrics used to measure resilience impacts, particularly with regard to</w:t>
      </w:r>
      <w:r w:rsidRPr="002E2844">
        <w:rPr>
          <w:rFonts w:ascii="Calibri" w:hAnsi="Calibri"/>
          <w:bCs/>
          <w:sz w:val="22"/>
          <w:szCs w:val="22"/>
        </w:rPr>
        <w:t xml:space="preserve"> soil quality, biodiversity, risk to plant and animal health and disease</w:t>
      </w:r>
      <w:r>
        <w:rPr>
          <w:rFonts w:ascii="Calibri" w:hAnsi="Calibri"/>
          <w:bCs/>
          <w:sz w:val="22"/>
          <w:szCs w:val="22"/>
        </w:rPr>
        <w:t xml:space="preserve"> and</w:t>
      </w:r>
      <w:r w:rsidRPr="002E2844">
        <w:rPr>
          <w:rFonts w:ascii="Calibri" w:hAnsi="Calibri"/>
          <w:bCs/>
          <w:sz w:val="22"/>
          <w:szCs w:val="22"/>
        </w:rPr>
        <w:t xml:space="preserve"> flooding.</w:t>
      </w:r>
      <w:r>
        <w:rPr>
          <w:rFonts w:ascii="Calibri" w:hAnsi="Calibri"/>
          <w:bCs/>
          <w:sz w:val="22"/>
          <w:szCs w:val="22"/>
        </w:rPr>
        <w:t xml:space="preserve"> </w:t>
      </w:r>
      <w:r w:rsidRPr="002E2844">
        <w:rPr>
          <w:rFonts w:ascii="Calibri" w:hAnsi="Calibri"/>
          <w:bCs/>
          <w:sz w:val="22"/>
          <w:szCs w:val="22"/>
        </w:rPr>
        <w:t xml:space="preserve"> </w:t>
      </w:r>
    </w:p>
    <w:p w14:paraId="34434F66" w14:textId="77777777" w:rsidR="00EC63BF" w:rsidRDefault="00EC63BF" w:rsidP="00EC63BF">
      <w:pPr>
        <w:pStyle w:val="BodyText"/>
        <w:spacing w:line="276" w:lineRule="auto"/>
        <w:jc w:val="left"/>
        <w:rPr>
          <w:rFonts w:ascii="Calibri" w:hAnsi="Calibri"/>
          <w:bCs/>
          <w:sz w:val="22"/>
          <w:szCs w:val="22"/>
        </w:rPr>
      </w:pPr>
    </w:p>
    <w:p w14:paraId="1549B9CC" w14:textId="77777777" w:rsidR="00EC63BF" w:rsidRDefault="00EC63BF" w:rsidP="00EC63BF">
      <w:pPr>
        <w:pStyle w:val="BodyText"/>
        <w:spacing w:line="276" w:lineRule="auto"/>
        <w:jc w:val="left"/>
        <w:rPr>
          <w:rFonts w:ascii="Calibri" w:hAnsi="Calibri"/>
          <w:bCs/>
          <w:sz w:val="22"/>
          <w:szCs w:val="22"/>
        </w:rPr>
      </w:pPr>
      <w:r w:rsidRPr="00EC63BF">
        <w:rPr>
          <w:rFonts w:ascii="Calibri" w:hAnsi="Calibri"/>
          <w:bCs/>
          <w:sz w:val="22"/>
          <w:szCs w:val="22"/>
        </w:rPr>
        <w:t>However for this project, it would still be useful to understand, as far as possible, the impact of each scenario on some key resilience indicators. These are likely to include the area and condition of semi-natural habitats, farmland and forestry; soil quantity and quality; water quantity and quality, although the precise list will be agreed at the start of the project. For some indicators it should be straight forward to provide a quantitative assessment of likely impacts (e.g. where this is an output from the mitigation analysis).</w:t>
      </w:r>
      <w:r w:rsidRPr="00EC63BF" w:rsidDel="00B210F5">
        <w:rPr>
          <w:rFonts w:ascii="Calibri" w:hAnsi="Calibri"/>
          <w:bCs/>
          <w:sz w:val="22"/>
          <w:szCs w:val="22"/>
        </w:rPr>
        <w:t xml:space="preserve"> </w:t>
      </w:r>
      <w:r w:rsidRPr="00EC63BF">
        <w:rPr>
          <w:rFonts w:ascii="Calibri" w:hAnsi="Calibri"/>
          <w:bCs/>
          <w:sz w:val="22"/>
          <w:szCs w:val="22"/>
        </w:rPr>
        <w:t xml:space="preserve">For other indicators a qualitative analysis is sufficient. </w:t>
      </w:r>
    </w:p>
    <w:p w14:paraId="4869945C" w14:textId="77777777" w:rsidR="00EC63BF" w:rsidRPr="00EC63BF" w:rsidRDefault="00EC63BF" w:rsidP="00EC63BF">
      <w:pPr>
        <w:pStyle w:val="BodyText"/>
        <w:spacing w:line="276" w:lineRule="auto"/>
        <w:jc w:val="left"/>
        <w:rPr>
          <w:rFonts w:ascii="Calibri" w:hAnsi="Calibri"/>
          <w:bCs/>
          <w:sz w:val="22"/>
          <w:szCs w:val="22"/>
        </w:rPr>
      </w:pPr>
    </w:p>
    <w:p w14:paraId="156D71AE" w14:textId="77777777" w:rsidR="00EC63BF" w:rsidRDefault="00EC63BF" w:rsidP="00EC63BF">
      <w:pPr>
        <w:pStyle w:val="BodyText"/>
        <w:spacing w:line="276" w:lineRule="auto"/>
        <w:jc w:val="left"/>
        <w:rPr>
          <w:rFonts w:ascii="Calibri" w:hAnsi="Calibri"/>
          <w:bCs/>
          <w:sz w:val="22"/>
          <w:szCs w:val="22"/>
        </w:rPr>
      </w:pPr>
      <w:r w:rsidRPr="00EC63BF">
        <w:rPr>
          <w:rFonts w:ascii="Calibri" w:hAnsi="Calibri"/>
          <w:bCs/>
          <w:sz w:val="22"/>
          <w:szCs w:val="22"/>
        </w:rPr>
        <w:t xml:space="preserve">Contractors should indicate their preferred approach to this task and whether they foresee any difficulties in producing this assessment. </w:t>
      </w:r>
    </w:p>
    <w:p w14:paraId="22AED50A" w14:textId="77777777" w:rsidR="00EC63BF" w:rsidRDefault="00EC63BF" w:rsidP="00EC63BF">
      <w:pPr>
        <w:pStyle w:val="BodyText"/>
        <w:spacing w:line="276" w:lineRule="auto"/>
        <w:jc w:val="left"/>
        <w:rPr>
          <w:rFonts w:ascii="Calibri" w:hAnsi="Calibri"/>
          <w:bCs/>
          <w:sz w:val="22"/>
          <w:szCs w:val="22"/>
        </w:rPr>
      </w:pPr>
    </w:p>
    <w:p w14:paraId="282F9649" w14:textId="77777777" w:rsidR="00EC63BF" w:rsidRPr="00EC63BF" w:rsidRDefault="00EC63BF" w:rsidP="00EC63BF">
      <w:pPr>
        <w:pStyle w:val="BodyText"/>
        <w:spacing w:line="276" w:lineRule="auto"/>
        <w:jc w:val="left"/>
        <w:rPr>
          <w:rFonts w:ascii="Calibri" w:hAnsi="Calibri"/>
          <w:bCs/>
          <w:sz w:val="22"/>
          <w:szCs w:val="22"/>
        </w:rPr>
      </w:pPr>
      <w:r w:rsidRPr="00EC63BF">
        <w:rPr>
          <w:rFonts w:ascii="Calibri" w:hAnsi="Calibri"/>
          <w:bCs/>
          <w:sz w:val="22"/>
          <w:szCs w:val="22"/>
        </w:rPr>
        <w:t>The next sections set out the detailed tasks for each sector.</w:t>
      </w:r>
    </w:p>
    <w:p w14:paraId="44A52418" w14:textId="77777777" w:rsidR="00EC63BF" w:rsidRPr="00534A86" w:rsidRDefault="00EC63BF" w:rsidP="00EC63BF">
      <w:pPr>
        <w:pStyle w:val="BodyText"/>
        <w:spacing w:line="276" w:lineRule="auto"/>
        <w:jc w:val="left"/>
        <w:rPr>
          <w:rFonts w:ascii="Calibri" w:hAnsi="Calibri"/>
          <w:sz w:val="22"/>
          <w:szCs w:val="22"/>
        </w:rPr>
      </w:pPr>
    </w:p>
    <w:p w14:paraId="0E6681B1" w14:textId="77777777" w:rsidR="00EC63BF" w:rsidRDefault="00EC63BF" w:rsidP="00EC63BF">
      <w:pPr>
        <w:pStyle w:val="BodyText"/>
        <w:jc w:val="left"/>
      </w:pPr>
    </w:p>
    <w:p w14:paraId="0D8A1608" w14:textId="77777777" w:rsidR="00EC63BF" w:rsidRDefault="00EC63BF" w:rsidP="00EC63BF">
      <w:pPr>
        <w:pStyle w:val="BodyText"/>
        <w:numPr>
          <w:ilvl w:val="0"/>
          <w:numId w:val="14"/>
        </w:numPr>
        <w:ind w:left="426" w:hanging="426"/>
        <w:jc w:val="left"/>
        <w:rPr>
          <w:rFonts w:ascii="Calibri" w:hAnsi="Calibri"/>
          <w:b/>
          <w:sz w:val="28"/>
          <w:szCs w:val="28"/>
        </w:rPr>
      </w:pPr>
      <w:r w:rsidRPr="007A6463">
        <w:rPr>
          <w:rFonts w:ascii="Calibri" w:hAnsi="Calibri"/>
          <w:b/>
          <w:sz w:val="28"/>
          <w:szCs w:val="28"/>
        </w:rPr>
        <w:t>Detailed tasks</w:t>
      </w:r>
    </w:p>
    <w:p w14:paraId="057BE343" w14:textId="77777777" w:rsidR="00EC63BF" w:rsidRPr="00EC63BF" w:rsidRDefault="00EC63BF" w:rsidP="00EC63BF">
      <w:pPr>
        <w:pStyle w:val="BodyText"/>
        <w:spacing w:line="276" w:lineRule="auto"/>
        <w:jc w:val="left"/>
        <w:rPr>
          <w:rFonts w:ascii="Calibri" w:hAnsi="Calibri"/>
          <w:bCs/>
          <w:sz w:val="22"/>
          <w:szCs w:val="22"/>
        </w:rPr>
      </w:pPr>
    </w:p>
    <w:p w14:paraId="7CCA3736" w14:textId="77777777" w:rsidR="00EC63BF" w:rsidRDefault="00EC63BF" w:rsidP="00EC63BF">
      <w:pPr>
        <w:pStyle w:val="BodyText"/>
        <w:spacing w:line="276" w:lineRule="auto"/>
        <w:jc w:val="left"/>
        <w:rPr>
          <w:rFonts w:ascii="Calibri" w:hAnsi="Calibri"/>
          <w:bCs/>
          <w:sz w:val="22"/>
          <w:szCs w:val="22"/>
        </w:rPr>
      </w:pPr>
      <w:r w:rsidRPr="00EC63BF">
        <w:rPr>
          <w:rFonts w:ascii="Calibri" w:hAnsi="Calibri"/>
          <w:bCs/>
          <w:sz w:val="22"/>
          <w:szCs w:val="22"/>
        </w:rPr>
        <w:t>This section sets out more detailed tasks and considerations in each land use sector. Whilst each sector will need to be developed separately given the detailed pathways that are required, the model will need to link the sectors together and to take account of inter-dependencies. Consideration will also need to be given as to how the model will be run, whether this will be sequentially or iteratively</w:t>
      </w:r>
    </w:p>
    <w:p w14:paraId="74B50375" w14:textId="77777777" w:rsidR="00EC63BF" w:rsidRPr="00EC63BF" w:rsidRDefault="00EC63BF" w:rsidP="00EC63BF">
      <w:pPr>
        <w:pStyle w:val="BodyText"/>
        <w:spacing w:line="276" w:lineRule="auto"/>
        <w:jc w:val="left"/>
        <w:rPr>
          <w:rFonts w:ascii="Calibri" w:hAnsi="Calibri"/>
          <w:bCs/>
          <w:sz w:val="22"/>
          <w:szCs w:val="22"/>
        </w:rPr>
      </w:pPr>
    </w:p>
    <w:p w14:paraId="066E7BC1" w14:textId="77777777" w:rsidR="0090367A" w:rsidRDefault="0090367A" w:rsidP="00EC63BF">
      <w:pPr>
        <w:spacing w:after="200" w:line="276" w:lineRule="auto"/>
        <w:rPr>
          <w:rFonts w:ascii="Calibri" w:eastAsia="Calibri" w:hAnsi="Calibri"/>
          <w:b/>
          <w:sz w:val="22"/>
          <w:szCs w:val="22"/>
          <w:lang w:eastAsia="en-US"/>
        </w:rPr>
      </w:pPr>
    </w:p>
    <w:p w14:paraId="5F528E9F" w14:textId="77777777" w:rsidR="00EC63BF" w:rsidRPr="00EC63BF" w:rsidRDefault="00EC63BF" w:rsidP="00EC63BF">
      <w:pPr>
        <w:spacing w:after="200" w:line="276" w:lineRule="auto"/>
        <w:rPr>
          <w:rFonts w:ascii="Calibri" w:eastAsia="Calibri" w:hAnsi="Calibri"/>
          <w:b/>
          <w:sz w:val="22"/>
          <w:szCs w:val="22"/>
          <w:lang w:eastAsia="en-US"/>
        </w:rPr>
      </w:pPr>
      <w:r w:rsidRPr="00EC63BF">
        <w:rPr>
          <w:rFonts w:ascii="Calibri" w:eastAsia="Calibri" w:hAnsi="Calibri"/>
          <w:b/>
          <w:sz w:val="22"/>
          <w:szCs w:val="22"/>
          <w:lang w:eastAsia="en-US"/>
        </w:rPr>
        <w:lastRenderedPageBreak/>
        <w:t xml:space="preserve">(a) Agriculture </w:t>
      </w:r>
    </w:p>
    <w:p w14:paraId="7D3651FC" w14:textId="77777777" w:rsidR="00EC63BF" w:rsidRPr="00EC63BF" w:rsidRDefault="00EC63BF" w:rsidP="00EC63BF">
      <w:pPr>
        <w:pStyle w:val="BodyText"/>
        <w:spacing w:line="276" w:lineRule="auto"/>
        <w:jc w:val="left"/>
        <w:rPr>
          <w:rFonts w:ascii="Calibri" w:hAnsi="Calibri"/>
          <w:bCs/>
          <w:sz w:val="22"/>
          <w:szCs w:val="22"/>
        </w:rPr>
      </w:pPr>
      <w:r w:rsidRPr="00EC63BF">
        <w:rPr>
          <w:rFonts w:ascii="Calibri" w:hAnsi="Calibri"/>
          <w:bCs/>
          <w:sz w:val="22"/>
          <w:szCs w:val="22"/>
        </w:rPr>
        <w:t xml:space="preserve">An illustration of a potential schematic for the agriculture part of the model is given in Figure 2. </w:t>
      </w:r>
    </w:p>
    <w:p w14:paraId="27F423CA" w14:textId="77777777" w:rsidR="00EC63BF" w:rsidRPr="00EC63BF" w:rsidRDefault="00EC63BF" w:rsidP="00EC63BF">
      <w:pPr>
        <w:rPr>
          <w:rFonts w:asciiTheme="minorHAnsi" w:hAnsiTheme="minorHAnsi"/>
          <w:b/>
          <w:sz w:val="22"/>
          <w:szCs w:val="22"/>
        </w:rPr>
      </w:pPr>
      <w:r w:rsidRPr="00EC63BF">
        <w:rPr>
          <w:rFonts w:asciiTheme="minorHAnsi" w:hAnsiTheme="minorHAnsi"/>
          <w:b/>
          <w:sz w:val="22"/>
          <w:szCs w:val="22"/>
        </w:rPr>
        <w:t>Figure 2: Key elements of the agriculture sector calculator</w:t>
      </w:r>
    </w:p>
    <w:p w14:paraId="5C0DBDF2" w14:textId="77777777" w:rsidR="00EC63BF" w:rsidRPr="00BE0180" w:rsidRDefault="00EC63BF" w:rsidP="00EC63BF">
      <w:pPr>
        <w:rPr>
          <w:b/>
        </w:rPr>
      </w:pPr>
      <w:r>
        <w:rPr>
          <w:noProof/>
        </w:rPr>
        <w:drawing>
          <wp:inline distT="0" distB="0" distL="0" distR="0" wp14:anchorId="7D87A13F" wp14:editId="5741FC79">
            <wp:extent cx="5215890" cy="3967480"/>
            <wp:effectExtent l="0" t="0" r="3810" b="0"/>
            <wp:docPr id="2" name="Picture 2" descr="agri sc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ri schem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15890" cy="3967480"/>
                    </a:xfrm>
                    <a:prstGeom prst="rect">
                      <a:avLst/>
                    </a:prstGeom>
                    <a:noFill/>
                    <a:ln>
                      <a:noFill/>
                    </a:ln>
                  </pic:spPr>
                </pic:pic>
              </a:graphicData>
            </a:graphic>
          </wp:inline>
        </w:drawing>
      </w:r>
    </w:p>
    <w:p w14:paraId="163CC449" w14:textId="77777777" w:rsidR="00EC63BF" w:rsidRDefault="00EC63BF" w:rsidP="00EC63BF"/>
    <w:p w14:paraId="3442D00E" w14:textId="77777777" w:rsidR="00EC63BF" w:rsidRDefault="00EC63BF" w:rsidP="00EC63BF">
      <w:pPr>
        <w:pStyle w:val="BodyText"/>
        <w:spacing w:line="276" w:lineRule="auto"/>
        <w:jc w:val="left"/>
        <w:rPr>
          <w:rFonts w:ascii="Calibri" w:hAnsi="Calibri"/>
          <w:bCs/>
          <w:sz w:val="22"/>
          <w:szCs w:val="22"/>
        </w:rPr>
      </w:pPr>
      <w:r w:rsidRPr="00EC63BF">
        <w:rPr>
          <w:rFonts w:ascii="Calibri" w:hAnsi="Calibri"/>
          <w:bCs/>
          <w:sz w:val="22"/>
          <w:szCs w:val="22"/>
        </w:rPr>
        <w:t>The starting point for the calculator for this sector should be a characterisation of current agriculture in the UK. This should include:</w:t>
      </w:r>
    </w:p>
    <w:p w14:paraId="02347105" w14:textId="77777777" w:rsidR="00EC63BF" w:rsidRPr="00EC63BF" w:rsidRDefault="00EC63BF" w:rsidP="00EC63BF">
      <w:pPr>
        <w:pStyle w:val="BodyText"/>
        <w:spacing w:line="276" w:lineRule="auto"/>
        <w:jc w:val="left"/>
        <w:rPr>
          <w:rFonts w:ascii="Calibri" w:hAnsi="Calibri"/>
          <w:bCs/>
          <w:sz w:val="22"/>
          <w:szCs w:val="22"/>
        </w:rPr>
      </w:pPr>
    </w:p>
    <w:p w14:paraId="30E08EAE" w14:textId="77777777" w:rsidR="00EC63BF" w:rsidRPr="00B55A8A" w:rsidRDefault="00EC63BF" w:rsidP="00EC63BF">
      <w:pPr>
        <w:pStyle w:val="BodyText"/>
        <w:numPr>
          <w:ilvl w:val="0"/>
          <w:numId w:val="13"/>
        </w:numPr>
        <w:spacing w:after="120" w:line="276" w:lineRule="auto"/>
        <w:ind w:left="426" w:hanging="426"/>
        <w:jc w:val="left"/>
        <w:rPr>
          <w:rFonts w:ascii="Calibri" w:hAnsi="Calibri"/>
          <w:bCs/>
          <w:sz w:val="22"/>
          <w:szCs w:val="22"/>
        </w:rPr>
      </w:pPr>
      <w:r w:rsidRPr="00B55A8A">
        <w:rPr>
          <w:rFonts w:ascii="Calibri" w:hAnsi="Calibri"/>
          <w:bCs/>
          <w:sz w:val="22"/>
          <w:szCs w:val="22"/>
        </w:rPr>
        <w:t>Crop and livestock production – volume and value of key arable and horticultural crops, and key livestock products.</w:t>
      </w:r>
    </w:p>
    <w:p w14:paraId="31CE7617" w14:textId="77777777" w:rsidR="00EC63BF" w:rsidRPr="00B55A8A" w:rsidRDefault="00EC63BF" w:rsidP="00EC63BF">
      <w:pPr>
        <w:pStyle w:val="BodyText"/>
        <w:numPr>
          <w:ilvl w:val="0"/>
          <w:numId w:val="13"/>
        </w:numPr>
        <w:spacing w:after="120" w:line="276" w:lineRule="auto"/>
        <w:ind w:left="426" w:hanging="426"/>
        <w:jc w:val="left"/>
        <w:rPr>
          <w:rFonts w:ascii="Calibri" w:hAnsi="Calibri"/>
          <w:bCs/>
          <w:sz w:val="22"/>
          <w:szCs w:val="22"/>
        </w:rPr>
      </w:pPr>
      <w:r w:rsidRPr="00B55A8A">
        <w:rPr>
          <w:rFonts w:ascii="Calibri" w:hAnsi="Calibri"/>
          <w:bCs/>
          <w:sz w:val="22"/>
          <w:szCs w:val="22"/>
        </w:rPr>
        <w:t xml:space="preserve">Land area used for crops and livestock (extensive and intensive grasslands), yield rates and feed conversion rates for livestock. </w:t>
      </w:r>
    </w:p>
    <w:p w14:paraId="589528C5" w14:textId="77777777" w:rsidR="00EC63BF" w:rsidRPr="00B55A8A" w:rsidRDefault="00EC63BF" w:rsidP="00EC63BF">
      <w:pPr>
        <w:pStyle w:val="BodyText"/>
        <w:numPr>
          <w:ilvl w:val="0"/>
          <w:numId w:val="13"/>
        </w:numPr>
        <w:spacing w:after="120" w:line="276" w:lineRule="auto"/>
        <w:ind w:left="426" w:hanging="426"/>
        <w:jc w:val="left"/>
        <w:rPr>
          <w:rFonts w:ascii="Calibri" w:hAnsi="Calibri"/>
          <w:bCs/>
          <w:sz w:val="22"/>
          <w:szCs w:val="22"/>
        </w:rPr>
      </w:pPr>
      <w:r w:rsidRPr="00B55A8A">
        <w:rPr>
          <w:rFonts w:ascii="Calibri" w:hAnsi="Calibri"/>
          <w:bCs/>
          <w:sz w:val="22"/>
          <w:szCs w:val="22"/>
        </w:rPr>
        <w:t>Imports and exports of the key crops and livestock products above.</w:t>
      </w:r>
    </w:p>
    <w:p w14:paraId="6D49F44A" w14:textId="77777777" w:rsidR="00EC63BF" w:rsidRPr="00B55A8A" w:rsidRDefault="00EC63BF" w:rsidP="00EC63BF">
      <w:pPr>
        <w:pStyle w:val="BodyText"/>
        <w:numPr>
          <w:ilvl w:val="0"/>
          <w:numId w:val="13"/>
        </w:numPr>
        <w:spacing w:after="120" w:line="276" w:lineRule="auto"/>
        <w:ind w:left="426" w:hanging="426"/>
        <w:jc w:val="left"/>
        <w:rPr>
          <w:rFonts w:ascii="Calibri" w:hAnsi="Calibri"/>
          <w:bCs/>
          <w:sz w:val="22"/>
          <w:szCs w:val="22"/>
        </w:rPr>
      </w:pPr>
      <w:r w:rsidRPr="00B55A8A">
        <w:rPr>
          <w:rFonts w:ascii="Calibri" w:hAnsi="Calibri"/>
          <w:bCs/>
          <w:sz w:val="22"/>
          <w:szCs w:val="22"/>
        </w:rPr>
        <w:t xml:space="preserve">Calorific value of food produced which will be needed for an analysis of diet change. </w:t>
      </w:r>
    </w:p>
    <w:p w14:paraId="492DBC35" w14:textId="77777777" w:rsidR="00EC63BF" w:rsidRPr="00B55A8A" w:rsidRDefault="00EC63BF" w:rsidP="00EC63BF">
      <w:pPr>
        <w:pStyle w:val="BodyText"/>
        <w:numPr>
          <w:ilvl w:val="0"/>
          <w:numId w:val="13"/>
        </w:numPr>
        <w:spacing w:after="120" w:line="276" w:lineRule="auto"/>
        <w:ind w:left="426" w:hanging="426"/>
        <w:jc w:val="left"/>
        <w:rPr>
          <w:rFonts w:ascii="Calibri" w:hAnsi="Calibri"/>
          <w:bCs/>
          <w:sz w:val="22"/>
          <w:szCs w:val="22"/>
        </w:rPr>
      </w:pPr>
      <w:r w:rsidRPr="00B55A8A">
        <w:rPr>
          <w:rFonts w:ascii="Calibri" w:hAnsi="Calibri"/>
          <w:bCs/>
          <w:sz w:val="22"/>
          <w:szCs w:val="22"/>
        </w:rPr>
        <w:t xml:space="preserve">GHG emissions split by gas and by emissions associated with crop and those involved in livestock production.  </w:t>
      </w:r>
    </w:p>
    <w:p w14:paraId="7A9A2ADF" w14:textId="77777777" w:rsidR="00EC63BF" w:rsidRDefault="00EC63BF" w:rsidP="00504493">
      <w:pPr>
        <w:pStyle w:val="BodyText"/>
        <w:spacing w:line="276" w:lineRule="auto"/>
        <w:jc w:val="left"/>
        <w:rPr>
          <w:rFonts w:ascii="Calibri" w:hAnsi="Calibri"/>
          <w:bCs/>
          <w:sz w:val="22"/>
          <w:szCs w:val="22"/>
        </w:rPr>
      </w:pPr>
      <w:r w:rsidRPr="00504493">
        <w:rPr>
          <w:rFonts w:ascii="Calibri" w:hAnsi="Calibri"/>
          <w:bCs/>
          <w:sz w:val="22"/>
          <w:szCs w:val="22"/>
        </w:rPr>
        <w:t xml:space="preserve">The next step is to set out how key drivers of agriculture production might change under the different scenarios (as outlined above but to be agreed with CCC as part of the project). This should be based on a literature review and stakeholder discussion as to key parameters such as future yield rates, feed conversion rates, productivity of land in different areas under climate warming etc. </w:t>
      </w:r>
    </w:p>
    <w:p w14:paraId="076BA341" w14:textId="77777777" w:rsidR="00504493" w:rsidRPr="00504493" w:rsidRDefault="00504493" w:rsidP="00504493">
      <w:pPr>
        <w:pStyle w:val="BodyText"/>
        <w:spacing w:line="276" w:lineRule="auto"/>
        <w:jc w:val="left"/>
        <w:rPr>
          <w:rFonts w:ascii="Calibri" w:hAnsi="Calibri"/>
          <w:bCs/>
          <w:sz w:val="22"/>
          <w:szCs w:val="22"/>
        </w:rPr>
      </w:pPr>
    </w:p>
    <w:p w14:paraId="47629A01" w14:textId="77777777" w:rsidR="00EC63BF" w:rsidRDefault="00EC63BF" w:rsidP="00504493">
      <w:pPr>
        <w:pStyle w:val="BodyText"/>
        <w:spacing w:line="276" w:lineRule="auto"/>
        <w:jc w:val="left"/>
        <w:rPr>
          <w:rFonts w:ascii="Calibri" w:hAnsi="Calibri"/>
          <w:bCs/>
          <w:sz w:val="22"/>
          <w:szCs w:val="22"/>
        </w:rPr>
      </w:pPr>
      <w:r w:rsidRPr="00504493">
        <w:rPr>
          <w:rFonts w:ascii="Calibri" w:hAnsi="Calibri"/>
          <w:bCs/>
          <w:sz w:val="22"/>
          <w:szCs w:val="22"/>
        </w:rPr>
        <w:lastRenderedPageBreak/>
        <w:t>As the scenarios are run under different assumptions, the calculator should be able to output the key variables detailed above: GHGs, crop and livestock outputs, import and exports and the overall economic value of the sector. For the latter, we do not require a detailed analysis of all drivers of agricultural trade but simplified assumptions under different scenarios. For example a waste reduction/diet change scenario might imply some substitution of imports for domestic production, or an increase in exports, or that the import:export ratio remains the same. These will have different implications for land released for other uses, therefore should be set out in advance.</w:t>
      </w:r>
    </w:p>
    <w:p w14:paraId="2CBAE458" w14:textId="77777777" w:rsidR="00504493" w:rsidRPr="00504493" w:rsidRDefault="00504493" w:rsidP="00504493">
      <w:pPr>
        <w:pStyle w:val="BodyText"/>
        <w:spacing w:line="276" w:lineRule="auto"/>
        <w:jc w:val="left"/>
        <w:rPr>
          <w:rFonts w:ascii="Calibri" w:hAnsi="Calibri"/>
          <w:bCs/>
          <w:sz w:val="22"/>
          <w:szCs w:val="22"/>
        </w:rPr>
      </w:pPr>
    </w:p>
    <w:p w14:paraId="18D6BE7E" w14:textId="77777777" w:rsidR="00EC63BF" w:rsidRPr="00504493" w:rsidRDefault="00EC63BF" w:rsidP="00504493">
      <w:pPr>
        <w:pStyle w:val="BodyText"/>
        <w:spacing w:line="276" w:lineRule="auto"/>
        <w:jc w:val="left"/>
        <w:rPr>
          <w:rFonts w:ascii="Calibri" w:hAnsi="Calibri"/>
          <w:bCs/>
          <w:sz w:val="22"/>
          <w:szCs w:val="22"/>
        </w:rPr>
      </w:pPr>
      <w:r w:rsidRPr="00504493">
        <w:rPr>
          <w:rFonts w:ascii="Calibri" w:hAnsi="Calibri"/>
          <w:bCs/>
          <w:sz w:val="22"/>
          <w:szCs w:val="22"/>
        </w:rPr>
        <w:t>The calculation tool should also be able to take account of changes in farm practices that impact on emissions (non-CO2 and soil carbon), including those set out in the fifth carbon budget</w:t>
      </w:r>
      <w:r w:rsidRPr="00504493">
        <w:rPr>
          <w:rFonts w:ascii="Calibri" w:hAnsi="Calibri"/>
          <w:bCs/>
          <w:sz w:val="22"/>
          <w:szCs w:val="22"/>
        </w:rPr>
        <w:footnoteReference w:id="9"/>
      </w:r>
      <w:r w:rsidRPr="00504493">
        <w:rPr>
          <w:rFonts w:ascii="Calibri" w:hAnsi="Calibri"/>
          <w:bCs/>
          <w:sz w:val="22"/>
          <w:szCs w:val="22"/>
        </w:rPr>
        <w:t>.  As well as key agricultural data sources (e.g. Agriculture in the UK, June Agriculture Census, Agriculture Statistics and Climate Change), the model should be able to take account of all land in the UK, including that not currently used for agriculture. These data can be taken from the CEH land cover map data</w:t>
      </w:r>
      <w:r w:rsidRPr="00504493">
        <w:rPr>
          <w:rFonts w:ascii="Calibri" w:hAnsi="Calibri"/>
          <w:bCs/>
          <w:sz w:val="22"/>
          <w:szCs w:val="22"/>
        </w:rPr>
        <w:footnoteReference w:id="10"/>
      </w:r>
      <w:r w:rsidRPr="00504493">
        <w:rPr>
          <w:rFonts w:ascii="Calibri" w:hAnsi="Calibri"/>
          <w:bCs/>
          <w:sz w:val="22"/>
          <w:szCs w:val="22"/>
        </w:rPr>
        <w:t xml:space="preserve"> and any differences from other sources explored.</w:t>
      </w:r>
    </w:p>
    <w:p w14:paraId="015695EF" w14:textId="77777777" w:rsidR="00504493" w:rsidRPr="0017203F" w:rsidRDefault="00504493" w:rsidP="00EC63BF"/>
    <w:p w14:paraId="71C2A11A" w14:textId="77777777" w:rsidR="00EC63BF" w:rsidRPr="00504493" w:rsidRDefault="00EC63BF" w:rsidP="00504493">
      <w:pPr>
        <w:spacing w:after="200" w:line="276" w:lineRule="auto"/>
        <w:rPr>
          <w:rFonts w:ascii="Calibri" w:eastAsia="Calibri" w:hAnsi="Calibri"/>
          <w:b/>
          <w:sz w:val="22"/>
          <w:szCs w:val="22"/>
          <w:lang w:eastAsia="en-US"/>
        </w:rPr>
      </w:pPr>
      <w:r w:rsidRPr="00504493">
        <w:rPr>
          <w:rFonts w:ascii="Calibri" w:eastAsia="Calibri" w:hAnsi="Calibri"/>
          <w:b/>
          <w:sz w:val="22"/>
          <w:szCs w:val="22"/>
          <w:lang w:eastAsia="en-US"/>
        </w:rPr>
        <w:t xml:space="preserve">(b) Forestry </w:t>
      </w:r>
    </w:p>
    <w:p w14:paraId="52AB53E3" w14:textId="77777777" w:rsidR="00EC63BF" w:rsidRDefault="00EC63BF" w:rsidP="00504493">
      <w:pPr>
        <w:pStyle w:val="BodyText"/>
        <w:spacing w:line="276" w:lineRule="auto"/>
        <w:jc w:val="left"/>
      </w:pPr>
      <w:r w:rsidRPr="00504493">
        <w:rPr>
          <w:rFonts w:ascii="Calibri" w:hAnsi="Calibri"/>
          <w:bCs/>
          <w:sz w:val="22"/>
          <w:szCs w:val="22"/>
        </w:rPr>
        <w:t>An illustration of a potential schematic for the forestry part of the model is given in Figure 3.</w:t>
      </w:r>
    </w:p>
    <w:p w14:paraId="35DC04F6" w14:textId="77777777" w:rsidR="00EC63BF" w:rsidRPr="00504493" w:rsidRDefault="00EC63BF" w:rsidP="00EC63BF">
      <w:pPr>
        <w:rPr>
          <w:rFonts w:asciiTheme="minorHAnsi" w:hAnsiTheme="minorHAnsi"/>
          <w:b/>
          <w:sz w:val="22"/>
          <w:szCs w:val="22"/>
        </w:rPr>
      </w:pPr>
      <w:r w:rsidRPr="00504493">
        <w:rPr>
          <w:rFonts w:asciiTheme="minorHAnsi" w:hAnsiTheme="minorHAnsi"/>
          <w:b/>
          <w:sz w:val="22"/>
          <w:szCs w:val="22"/>
        </w:rPr>
        <w:t>Figure 3: Key elements of the forestry sector calculator</w:t>
      </w:r>
    </w:p>
    <w:p w14:paraId="54B70ECF" w14:textId="77777777" w:rsidR="00EC63BF" w:rsidRDefault="00EC63BF" w:rsidP="00EC63BF">
      <w:pPr>
        <w:rPr>
          <w:b/>
        </w:rPr>
      </w:pPr>
      <w:r>
        <w:rPr>
          <w:b/>
          <w:noProof/>
        </w:rPr>
        <w:drawing>
          <wp:inline distT="0" distB="0" distL="0" distR="0" wp14:anchorId="197FA146" wp14:editId="505AC2CF">
            <wp:extent cx="5231765" cy="4031615"/>
            <wp:effectExtent l="0" t="0" r="6985" b="6985"/>
            <wp:docPr id="1" name="Picture 1" descr="for sc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 schem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31765" cy="4031615"/>
                    </a:xfrm>
                    <a:prstGeom prst="rect">
                      <a:avLst/>
                    </a:prstGeom>
                    <a:noFill/>
                    <a:ln>
                      <a:noFill/>
                    </a:ln>
                  </pic:spPr>
                </pic:pic>
              </a:graphicData>
            </a:graphic>
          </wp:inline>
        </w:drawing>
      </w:r>
    </w:p>
    <w:p w14:paraId="0DBFF2F2" w14:textId="77777777" w:rsidR="00504493" w:rsidRDefault="00504493" w:rsidP="00504493">
      <w:pPr>
        <w:pStyle w:val="BodyText"/>
        <w:spacing w:line="276" w:lineRule="auto"/>
        <w:jc w:val="left"/>
        <w:rPr>
          <w:rFonts w:ascii="Calibri" w:hAnsi="Calibri"/>
          <w:bCs/>
          <w:sz w:val="22"/>
          <w:szCs w:val="22"/>
        </w:rPr>
      </w:pPr>
    </w:p>
    <w:p w14:paraId="17D7D5EE" w14:textId="77777777" w:rsidR="00EC63BF" w:rsidRDefault="00EC63BF" w:rsidP="00504493">
      <w:pPr>
        <w:pStyle w:val="BodyText"/>
        <w:spacing w:line="276" w:lineRule="auto"/>
        <w:jc w:val="left"/>
        <w:rPr>
          <w:rFonts w:ascii="Calibri" w:hAnsi="Calibri"/>
          <w:bCs/>
          <w:sz w:val="22"/>
          <w:szCs w:val="22"/>
        </w:rPr>
      </w:pPr>
      <w:r w:rsidRPr="00504493">
        <w:rPr>
          <w:rFonts w:ascii="Calibri" w:hAnsi="Calibri"/>
          <w:bCs/>
          <w:sz w:val="22"/>
          <w:szCs w:val="22"/>
        </w:rPr>
        <w:lastRenderedPageBreak/>
        <w:t>The forestry part of the calculator should start by characterising current UK forestry and outputs. This sector should distinguish trees and woody biomass between these four main categories given the large differences in growth rates, carbon sequestration potential, and suitability of end use (e.g. energy and timber):</w:t>
      </w:r>
    </w:p>
    <w:p w14:paraId="4E36BEC9" w14:textId="77777777" w:rsidR="00504493" w:rsidRPr="00504493" w:rsidRDefault="00504493" w:rsidP="00504493">
      <w:pPr>
        <w:pStyle w:val="BodyText"/>
        <w:spacing w:line="276" w:lineRule="auto"/>
        <w:jc w:val="left"/>
        <w:rPr>
          <w:rFonts w:ascii="Calibri" w:hAnsi="Calibri"/>
          <w:bCs/>
          <w:sz w:val="22"/>
          <w:szCs w:val="22"/>
        </w:rPr>
      </w:pPr>
    </w:p>
    <w:p w14:paraId="25420F1F" w14:textId="77777777" w:rsidR="00EC63BF" w:rsidRPr="00504493" w:rsidRDefault="00EC63BF" w:rsidP="00504493">
      <w:pPr>
        <w:pStyle w:val="BodyText"/>
        <w:numPr>
          <w:ilvl w:val="0"/>
          <w:numId w:val="13"/>
        </w:numPr>
        <w:spacing w:after="120" w:line="276" w:lineRule="auto"/>
        <w:ind w:left="426" w:hanging="426"/>
        <w:jc w:val="left"/>
        <w:rPr>
          <w:rFonts w:ascii="Calibri" w:hAnsi="Calibri"/>
          <w:bCs/>
          <w:sz w:val="22"/>
          <w:szCs w:val="22"/>
        </w:rPr>
      </w:pPr>
      <w:r w:rsidRPr="00504493">
        <w:rPr>
          <w:rFonts w:ascii="Calibri" w:hAnsi="Calibri"/>
          <w:bCs/>
          <w:sz w:val="22"/>
          <w:szCs w:val="22"/>
        </w:rPr>
        <w:t xml:space="preserve">Perennial energy crops such as miscanthus and short rotation willow </w:t>
      </w:r>
    </w:p>
    <w:p w14:paraId="724AD387" w14:textId="77777777" w:rsidR="00EC63BF" w:rsidRPr="00504493" w:rsidRDefault="00EC63BF" w:rsidP="00504493">
      <w:pPr>
        <w:pStyle w:val="BodyText"/>
        <w:numPr>
          <w:ilvl w:val="0"/>
          <w:numId w:val="13"/>
        </w:numPr>
        <w:spacing w:after="120" w:line="276" w:lineRule="auto"/>
        <w:ind w:left="426" w:hanging="426"/>
        <w:jc w:val="left"/>
        <w:rPr>
          <w:rFonts w:ascii="Calibri" w:hAnsi="Calibri"/>
          <w:bCs/>
          <w:sz w:val="22"/>
          <w:szCs w:val="22"/>
        </w:rPr>
      </w:pPr>
      <w:r w:rsidRPr="00504493">
        <w:rPr>
          <w:rFonts w:ascii="Calibri" w:hAnsi="Calibri"/>
          <w:bCs/>
          <w:sz w:val="22"/>
          <w:szCs w:val="22"/>
        </w:rPr>
        <w:t xml:space="preserve">Short rotation forestry </w:t>
      </w:r>
    </w:p>
    <w:p w14:paraId="3BA1D5E2" w14:textId="77777777" w:rsidR="00EC63BF" w:rsidRPr="00504493" w:rsidRDefault="00EC63BF" w:rsidP="00504493">
      <w:pPr>
        <w:pStyle w:val="BodyText"/>
        <w:numPr>
          <w:ilvl w:val="0"/>
          <w:numId w:val="13"/>
        </w:numPr>
        <w:spacing w:after="120" w:line="276" w:lineRule="auto"/>
        <w:ind w:left="426" w:hanging="426"/>
        <w:jc w:val="left"/>
        <w:rPr>
          <w:rFonts w:ascii="Calibri" w:hAnsi="Calibri"/>
          <w:bCs/>
          <w:sz w:val="22"/>
          <w:szCs w:val="22"/>
        </w:rPr>
      </w:pPr>
      <w:r w:rsidRPr="00504493">
        <w:rPr>
          <w:rFonts w:ascii="Calibri" w:hAnsi="Calibri"/>
          <w:bCs/>
          <w:sz w:val="22"/>
          <w:szCs w:val="22"/>
        </w:rPr>
        <w:t xml:space="preserve">Soft wood </w:t>
      </w:r>
    </w:p>
    <w:p w14:paraId="4A97120C" w14:textId="77777777" w:rsidR="00EC63BF" w:rsidRPr="00504493" w:rsidRDefault="00EC63BF" w:rsidP="00504493">
      <w:pPr>
        <w:pStyle w:val="BodyText"/>
        <w:numPr>
          <w:ilvl w:val="0"/>
          <w:numId w:val="13"/>
        </w:numPr>
        <w:spacing w:after="120" w:line="276" w:lineRule="auto"/>
        <w:ind w:left="426" w:hanging="426"/>
        <w:jc w:val="left"/>
        <w:rPr>
          <w:rFonts w:ascii="Calibri" w:hAnsi="Calibri"/>
          <w:bCs/>
          <w:sz w:val="22"/>
          <w:szCs w:val="22"/>
        </w:rPr>
      </w:pPr>
      <w:r w:rsidRPr="00504493">
        <w:rPr>
          <w:rFonts w:ascii="Calibri" w:hAnsi="Calibri"/>
          <w:bCs/>
          <w:sz w:val="22"/>
          <w:szCs w:val="22"/>
        </w:rPr>
        <w:t xml:space="preserve">Hard wood </w:t>
      </w:r>
    </w:p>
    <w:p w14:paraId="209C331F" w14:textId="77777777" w:rsidR="00EC63BF" w:rsidRPr="00504493" w:rsidRDefault="00EC63BF" w:rsidP="00504493">
      <w:pPr>
        <w:pStyle w:val="BodyText"/>
        <w:spacing w:line="276" w:lineRule="auto"/>
        <w:jc w:val="left"/>
        <w:rPr>
          <w:rFonts w:ascii="Calibri" w:hAnsi="Calibri"/>
          <w:bCs/>
          <w:sz w:val="22"/>
          <w:szCs w:val="22"/>
        </w:rPr>
      </w:pPr>
      <w:r w:rsidRPr="00504493">
        <w:rPr>
          <w:rFonts w:ascii="Calibri" w:hAnsi="Calibri"/>
          <w:bCs/>
          <w:sz w:val="22"/>
          <w:szCs w:val="22"/>
        </w:rPr>
        <w:t>The main mitigation pathways in this sector involve planting more trees (including perennial bioenergy crops) and increased sustainable forest management. The outputs generated should enable us to determine what would be an appropriate mix of planting and sustainable harvesting in order to increase both carbon sequestration in forests (including forest soils) and the displacement of emissions elsewhere in the economy by using harvested products for energy and timber in construction.  Therefore it will be important that forestry and bioenergy product outputs are in both volume (e.g. green tonnes, oven dried tonnes) and energy content (Joules or TWh) terms.</w:t>
      </w:r>
    </w:p>
    <w:p w14:paraId="23620128" w14:textId="77777777" w:rsidR="00EC63BF" w:rsidRDefault="00EC63BF" w:rsidP="00EC63BF">
      <w:pPr>
        <w:tabs>
          <w:tab w:val="left" w:pos="567"/>
        </w:tabs>
      </w:pPr>
    </w:p>
    <w:p w14:paraId="01D32DA8" w14:textId="77777777" w:rsidR="00EC63BF" w:rsidRPr="00504493" w:rsidRDefault="00EC63BF" w:rsidP="00504493">
      <w:pPr>
        <w:pStyle w:val="BodyText"/>
        <w:spacing w:line="276" w:lineRule="auto"/>
        <w:jc w:val="left"/>
        <w:rPr>
          <w:rFonts w:ascii="Calibri" w:hAnsi="Calibri"/>
          <w:bCs/>
          <w:sz w:val="22"/>
          <w:szCs w:val="22"/>
        </w:rPr>
      </w:pPr>
      <w:r w:rsidRPr="00504493">
        <w:rPr>
          <w:rFonts w:ascii="Calibri" w:hAnsi="Calibri"/>
          <w:bCs/>
          <w:sz w:val="22"/>
          <w:szCs w:val="22"/>
        </w:rPr>
        <w:t xml:space="preserve">The modelling tool should also take account of: </w:t>
      </w:r>
    </w:p>
    <w:p w14:paraId="1D8B3C82" w14:textId="77777777" w:rsidR="00EC63BF" w:rsidRPr="00504493" w:rsidRDefault="00EC63BF" w:rsidP="00504493">
      <w:pPr>
        <w:pStyle w:val="BodyText"/>
        <w:numPr>
          <w:ilvl w:val="0"/>
          <w:numId w:val="13"/>
        </w:numPr>
        <w:spacing w:after="120" w:line="276" w:lineRule="auto"/>
        <w:ind w:left="426" w:hanging="426"/>
        <w:jc w:val="left"/>
        <w:rPr>
          <w:rFonts w:ascii="Calibri" w:hAnsi="Calibri"/>
          <w:bCs/>
          <w:sz w:val="22"/>
          <w:szCs w:val="22"/>
        </w:rPr>
      </w:pPr>
      <w:r w:rsidRPr="00504493">
        <w:rPr>
          <w:rFonts w:ascii="Calibri" w:hAnsi="Calibri"/>
          <w:bCs/>
          <w:sz w:val="22"/>
          <w:szCs w:val="22"/>
        </w:rPr>
        <w:t>Land available for future afforestation based on current land cover map data and the Forestry Commission’s identification of low-sensitive areas for tree planting in England</w:t>
      </w:r>
      <w:r w:rsidRPr="00504493">
        <w:rPr>
          <w:rFonts w:ascii="Calibri" w:hAnsi="Calibri"/>
          <w:bCs/>
          <w:sz w:val="22"/>
          <w:szCs w:val="22"/>
          <w:vertAlign w:val="superscript"/>
        </w:rPr>
        <w:footnoteReference w:id="11"/>
      </w:r>
      <w:r w:rsidRPr="00504493">
        <w:rPr>
          <w:rFonts w:ascii="Calibri" w:hAnsi="Calibri"/>
          <w:bCs/>
          <w:sz w:val="22"/>
          <w:szCs w:val="22"/>
        </w:rPr>
        <w:t xml:space="preserve">. </w:t>
      </w:r>
    </w:p>
    <w:p w14:paraId="019CFCBB" w14:textId="77777777" w:rsidR="00EC63BF" w:rsidRPr="00504493" w:rsidRDefault="00EC63BF" w:rsidP="00504493">
      <w:pPr>
        <w:pStyle w:val="BodyText"/>
        <w:numPr>
          <w:ilvl w:val="0"/>
          <w:numId w:val="13"/>
        </w:numPr>
        <w:spacing w:after="120" w:line="276" w:lineRule="auto"/>
        <w:ind w:left="426" w:hanging="426"/>
        <w:jc w:val="left"/>
        <w:rPr>
          <w:rFonts w:ascii="Calibri" w:hAnsi="Calibri"/>
          <w:bCs/>
          <w:sz w:val="22"/>
          <w:szCs w:val="22"/>
        </w:rPr>
      </w:pPr>
      <w:r w:rsidRPr="00504493">
        <w:rPr>
          <w:rFonts w:ascii="Calibri" w:hAnsi="Calibri"/>
          <w:bCs/>
          <w:sz w:val="22"/>
          <w:szCs w:val="22"/>
        </w:rPr>
        <w:t xml:space="preserve">The sequestration rate of different types of trees now and in the future, and the impact of climate warming on suitability of different types of trees. The evidence base for this should be developed based on a literature review, e.g. the CCRA, Ecological Site Classification System developed by Forestry Commission as well as stakeholder input. This should also consider the conversion of land to forestry that may no longer be suitable for agriculture for example, due to climate change. </w:t>
      </w:r>
    </w:p>
    <w:p w14:paraId="7E985092" w14:textId="77777777" w:rsidR="00EC63BF" w:rsidRPr="00504493" w:rsidRDefault="00EC63BF" w:rsidP="00504493">
      <w:pPr>
        <w:pStyle w:val="BodyText"/>
        <w:numPr>
          <w:ilvl w:val="0"/>
          <w:numId w:val="13"/>
        </w:numPr>
        <w:spacing w:after="120" w:line="276" w:lineRule="auto"/>
        <w:ind w:left="426" w:hanging="426"/>
        <w:jc w:val="left"/>
        <w:rPr>
          <w:rFonts w:ascii="Calibri" w:hAnsi="Calibri"/>
          <w:bCs/>
          <w:sz w:val="22"/>
          <w:szCs w:val="22"/>
        </w:rPr>
      </w:pPr>
      <w:r w:rsidRPr="00504493">
        <w:rPr>
          <w:rFonts w:ascii="Calibri" w:hAnsi="Calibri"/>
          <w:bCs/>
          <w:sz w:val="22"/>
          <w:szCs w:val="22"/>
        </w:rPr>
        <w:t>Suitability of trees for different harvested wood and bioenergy products. For example, suitability of denser hardwood residues over softwood for use as wood fuel.</w:t>
      </w:r>
    </w:p>
    <w:p w14:paraId="3457EB8D" w14:textId="77777777" w:rsidR="00504493" w:rsidRDefault="00504493" w:rsidP="00504493">
      <w:pPr>
        <w:pStyle w:val="BodyText"/>
        <w:spacing w:line="276" w:lineRule="auto"/>
        <w:jc w:val="left"/>
        <w:rPr>
          <w:rFonts w:ascii="Calibri" w:hAnsi="Calibri"/>
          <w:bCs/>
          <w:sz w:val="22"/>
          <w:szCs w:val="22"/>
        </w:rPr>
      </w:pPr>
    </w:p>
    <w:p w14:paraId="2BF43EA4" w14:textId="77777777" w:rsidR="00EC63BF" w:rsidRDefault="00EC63BF" w:rsidP="00504493">
      <w:pPr>
        <w:pStyle w:val="BodyText"/>
        <w:spacing w:line="276" w:lineRule="auto"/>
        <w:jc w:val="left"/>
        <w:rPr>
          <w:rFonts w:ascii="Calibri" w:hAnsi="Calibri"/>
          <w:bCs/>
          <w:sz w:val="22"/>
          <w:szCs w:val="22"/>
        </w:rPr>
      </w:pPr>
      <w:r w:rsidRPr="00504493">
        <w:rPr>
          <w:rFonts w:ascii="Calibri" w:hAnsi="Calibri"/>
          <w:bCs/>
          <w:sz w:val="22"/>
          <w:szCs w:val="22"/>
        </w:rPr>
        <w:t>Tenders should also set out how they plan to assess the counter-factual for estimating carbon sequestration from tree planting and management. Issues that need to be addressed include what the land was previously used for and the soil carbon released from tree planting; the time period over which it is necessary to develop a full assessment of the carbon sequestration and other biological processes, and how trees are managed and replanted over time impacts on sequestration.</w:t>
      </w:r>
    </w:p>
    <w:p w14:paraId="5413D8D1" w14:textId="77777777" w:rsidR="00504493" w:rsidRPr="00504493" w:rsidRDefault="00504493" w:rsidP="00504493">
      <w:pPr>
        <w:pStyle w:val="BodyText"/>
        <w:spacing w:line="276" w:lineRule="auto"/>
        <w:jc w:val="left"/>
        <w:rPr>
          <w:rFonts w:ascii="Calibri" w:hAnsi="Calibri"/>
          <w:bCs/>
          <w:sz w:val="22"/>
          <w:szCs w:val="22"/>
        </w:rPr>
      </w:pPr>
    </w:p>
    <w:p w14:paraId="1871AF75" w14:textId="77777777" w:rsidR="00EC63BF" w:rsidRDefault="00EC63BF" w:rsidP="00504493">
      <w:pPr>
        <w:pStyle w:val="BodyText"/>
        <w:spacing w:line="276" w:lineRule="auto"/>
        <w:jc w:val="left"/>
        <w:rPr>
          <w:rFonts w:ascii="Calibri" w:hAnsi="Calibri"/>
          <w:bCs/>
          <w:sz w:val="22"/>
          <w:szCs w:val="22"/>
        </w:rPr>
      </w:pPr>
      <w:r w:rsidRPr="00504493">
        <w:rPr>
          <w:rFonts w:ascii="Calibri" w:hAnsi="Calibri"/>
          <w:bCs/>
          <w:sz w:val="22"/>
          <w:szCs w:val="22"/>
        </w:rPr>
        <w:t xml:space="preserve">As stated above, the calculator tool does not need to take account of the emissions being displaced by the use of biomass products in different sectors of the economy (e.g. energy or construction). The boundary for the GHG calculation should align with the current agriculture and LULUCF inventory. However, because the CCC is undertaking another project to look at best use of harvested biomass products, it would be helpful if the model had the capability of using this as an input when this work is completed. </w:t>
      </w:r>
    </w:p>
    <w:p w14:paraId="5C64D3B3" w14:textId="77777777" w:rsidR="00504493" w:rsidRPr="00504493" w:rsidRDefault="00504493" w:rsidP="00504493">
      <w:pPr>
        <w:pStyle w:val="BodyText"/>
        <w:spacing w:line="276" w:lineRule="auto"/>
        <w:jc w:val="left"/>
        <w:rPr>
          <w:rFonts w:ascii="Calibri" w:hAnsi="Calibri"/>
          <w:bCs/>
          <w:sz w:val="22"/>
          <w:szCs w:val="22"/>
        </w:rPr>
      </w:pPr>
    </w:p>
    <w:p w14:paraId="231A5CB6" w14:textId="77777777" w:rsidR="00EC63BF" w:rsidRPr="00504493" w:rsidRDefault="00EC63BF" w:rsidP="00504493">
      <w:pPr>
        <w:spacing w:after="200" w:line="276" w:lineRule="auto"/>
        <w:rPr>
          <w:rFonts w:ascii="Calibri" w:eastAsia="Calibri" w:hAnsi="Calibri"/>
          <w:b/>
          <w:sz w:val="22"/>
          <w:szCs w:val="22"/>
          <w:lang w:eastAsia="en-US"/>
        </w:rPr>
      </w:pPr>
      <w:r w:rsidRPr="00504493">
        <w:rPr>
          <w:rFonts w:ascii="Calibri" w:eastAsia="Calibri" w:hAnsi="Calibri"/>
          <w:b/>
          <w:sz w:val="22"/>
          <w:szCs w:val="22"/>
          <w:lang w:eastAsia="en-US"/>
        </w:rPr>
        <w:t xml:space="preserve">(c) Peatlands </w:t>
      </w:r>
    </w:p>
    <w:p w14:paraId="45636E0F" w14:textId="77777777" w:rsidR="00EC63BF" w:rsidRDefault="00EC63BF" w:rsidP="00504493">
      <w:pPr>
        <w:pStyle w:val="BodyText"/>
        <w:spacing w:line="276" w:lineRule="auto"/>
        <w:jc w:val="left"/>
        <w:rPr>
          <w:rFonts w:ascii="Calibri" w:hAnsi="Calibri"/>
          <w:bCs/>
          <w:sz w:val="22"/>
          <w:szCs w:val="22"/>
        </w:rPr>
      </w:pPr>
      <w:r w:rsidRPr="00504493">
        <w:rPr>
          <w:rFonts w:ascii="Calibri" w:hAnsi="Calibri"/>
          <w:bCs/>
          <w:sz w:val="22"/>
          <w:szCs w:val="22"/>
        </w:rPr>
        <w:t>Peatlands are an important stock of carbon, although emissions from peatlands are not currently included in the national inventory. The Centre for Ecology and Hydrology (CEH) have undertaken work</w:t>
      </w:r>
      <w:r w:rsidRPr="00504493">
        <w:rPr>
          <w:rFonts w:ascii="Calibri" w:hAnsi="Calibri"/>
          <w:bCs/>
          <w:sz w:val="22"/>
          <w:szCs w:val="22"/>
        </w:rPr>
        <w:footnoteReference w:id="12"/>
      </w:r>
      <w:r w:rsidRPr="00504493">
        <w:rPr>
          <w:rFonts w:ascii="Calibri" w:hAnsi="Calibri"/>
          <w:bCs/>
          <w:sz w:val="22"/>
          <w:szCs w:val="22"/>
        </w:rPr>
        <w:t xml:space="preserve"> for BEIS to estimate GHG emissions from peatlands and abatement options:</w:t>
      </w:r>
    </w:p>
    <w:p w14:paraId="12821B48" w14:textId="77777777" w:rsidR="00504493" w:rsidRPr="00504493" w:rsidRDefault="00504493" w:rsidP="00504493">
      <w:pPr>
        <w:pStyle w:val="BodyText"/>
        <w:spacing w:line="276" w:lineRule="auto"/>
        <w:jc w:val="left"/>
        <w:rPr>
          <w:rFonts w:ascii="Calibri" w:hAnsi="Calibri"/>
          <w:bCs/>
          <w:sz w:val="22"/>
          <w:szCs w:val="22"/>
        </w:rPr>
      </w:pPr>
    </w:p>
    <w:p w14:paraId="245D46DD" w14:textId="77777777" w:rsidR="00EC63BF" w:rsidRPr="00504493" w:rsidRDefault="00EC63BF" w:rsidP="00504493">
      <w:pPr>
        <w:pStyle w:val="BodyText"/>
        <w:numPr>
          <w:ilvl w:val="0"/>
          <w:numId w:val="13"/>
        </w:numPr>
        <w:spacing w:after="120" w:line="276" w:lineRule="auto"/>
        <w:ind w:left="426" w:hanging="426"/>
        <w:jc w:val="left"/>
        <w:rPr>
          <w:rFonts w:ascii="Calibri" w:hAnsi="Calibri"/>
          <w:bCs/>
          <w:sz w:val="22"/>
          <w:szCs w:val="22"/>
        </w:rPr>
      </w:pPr>
      <w:r w:rsidRPr="00504493">
        <w:rPr>
          <w:rFonts w:ascii="Calibri" w:hAnsi="Calibri"/>
          <w:bCs/>
          <w:sz w:val="22"/>
          <w:szCs w:val="22"/>
        </w:rPr>
        <w:t>CEH have developed a set of UK emission factors for peatlands which will eventually allow for the inclusion of all sources of peat in the UK national inventory.</w:t>
      </w:r>
    </w:p>
    <w:p w14:paraId="29745E7C" w14:textId="77777777" w:rsidR="00EC63BF" w:rsidRPr="00504493" w:rsidRDefault="00EC63BF" w:rsidP="00504493">
      <w:pPr>
        <w:pStyle w:val="BodyText"/>
        <w:numPr>
          <w:ilvl w:val="0"/>
          <w:numId w:val="13"/>
        </w:numPr>
        <w:spacing w:after="120" w:line="276" w:lineRule="auto"/>
        <w:ind w:left="426" w:hanging="426"/>
        <w:jc w:val="left"/>
        <w:rPr>
          <w:rFonts w:ascii="Calibri" w:hAnsi="Calibri"/>
          <w:bCs/>
          <w:sz w:val="22"/>
          <w:szCs w:val="22"/>
        </w:rPr>
      </w:pPr>
      <w:r w:rsidRPr="00504493">
        <w:rPr>
          <w:rFonts w:ascii="Calibri" w:hAnsi="Calibri"/>
          <w:bCs/>
          <w:sz w:val="22"/>
          <w:szCs w:val="22"/>
        </w:rPr>
        <w:t>The work has also considered a range of scenarios on the abatement potential of peatlands based on the restoration of both lowland and upland peat.</w:t>
      </w:r>
    </w:p>
    <w:p w14:paraId="7059787C" w14:textId="77777777" w:rsidR="00EC63BF" w:rsidRDefault="00EC63BF" w:rsidP="00504493">
      <w:pPr>
        <w:pStyle w:val="BodyText"/>
        <w:spacing w:line="276" w:lineRule="auto"/>
        <w:jc w:val="left"/>
        <w:rPr>
          <w:rFonts w:ascii="Calibri" w:hAnsi="Calibri"/>
          <w:bCs/>
          <w:sz w:val="22"/>
          <w:szCs w:val="22"/>
        </w:rPr>
      </w:pPr>
      <w:r w:rsidRPr="00504493">
        <w:rPr>
          <w:rFonts w:ascii="Calibri" w:hAnsi="Calibri"/>
          <w:bCs/>
          <w:sz w:val="22"/>
          <w:szCs w:val="22"/>
        </w:rPr>
        <w:t>The restoration of lowland peat (such as the Fens) would imply a change in land use as this is currently used for farming. Abatement options that are based on changing management practices such as seasonal management of the water table</w:t>
      </w:r>
      <w:r w:rsidRPr="005D6AFB">
        <w:rPr>
          <w:rFonts w:ascii="Calibri" w:hAnsi="Calibri"/>
          <w:bCs/>
          <w:sz w:val="22"/>
          <w:szCs w:val="22"/>
          <w:vertAlign w:val="superscript"/>
        </w:rPr>
        <w:footnoteReference w:id="13"/>
      </w:r>
      <w:r w:rsidRPr="00504493">
        <w:rPr>
          <w:rFonts w:ascii="Calibri" w:hAnsi="Calibri"/>
          <w:bCs/>
          <w:sz w:val="22"/>
          <w:szCs w:val="22"/>
        </w:rPr>
        <w:t xml:space="preserve"> and paludiculture are also technically feasible although work in these areas is less advanced. </w:t>
      </w:r>
    </w:p>
    <w:p w14:paraId="33702B27" w14:textId="77777777" w:rsidR="00504493" w:rsidRPr="00504493" w:rsidRDefault="00504493" w:rsidP="00504493">
      <w:pPr>
        <w:pStyle w:val="BodyText"/>
        <w:spacing w:line="276" w:lineRule="auto"/>
        <w:jc w:val="left"/>
        <w:rPr>
          <w:rFonts w:ascii="Calibri" w:hAnsi="Calibri"/>
          <w:bCs/>
          <w:sz w:val="22"/>
          <w:szCs w:val="22"/>
        </w:rPr>
      </w:pPr>
    </w:p>
    <w:p w14:paraId="7134459D" w14:textId="77777777" w:rsidR="00EC63BF" w:rsidRDefault="00EC63BF" w:rsidP="00504493">
      <w:pPr>
        <w:pStyle w:val="BodyText"/>
        <w:spacing w:line="276" w:lineRule="auto"/>
        <w:jc w:val="left"/>
        <w:rPr>
          <w:rFonts w:ascii="Calibri" w:hAnsi="Calibri"/>
          <w:bCs/>
          <w:sz w:val="22"/>
          <w:szCs w:val="22"/>
        </w:rPr>
      </w:pPr>
      <w:r w:rsidRPr="00504493">
        <w:rPr>
          <w:rFonts w:ascii="Calibri" w:hAnsi="Calibri"/>
          <w:bCs/>
          <w:sz w:val="22"/>
          <w:szCs w:val="22"/>
        </w:rPr>
        <w:t>Draft results from the BEIS work will be made available for the contractor to use in the strictest confidence for the purposes of this study. The report should be available by November at the earliest, and therefore the timing of the work for this part of the project should reflect that.</w:t>
      </w:r>
    </w:p>
    <w:p w14:paraId="7D5F9F0D" w14:textId="77777777" w:rsidR="00504493" w:rsidRPr="00504493" w:rsidRDefault="00504493" w:rsidP="00504493">
      <w:pPr>
        <w:pStyle w:val="BodyText"/>
        <w:spacing w:line="276" w:lineRule="auto"/>
        <w:jc w:val="left"/>
        <w:rPr>
          <w:rFonts w:ascii="Calibri" w:hAnsi="Calibri"/>
          <w:bCs/>
          <w:sz w:val="22"/>
          <w:szCs w:val="22"/>
        </w:rPr>
      </w:pPr>
    </w:p>
    <w:p w14:paraId="5865C236" w14:textId="77777777" w:rsidR="00EC63BF" w:rsidRDefault="00EC63BF" w:rsidP="00504493">
      <w:pPr>
        <w:pStyle w:val="BodyText"/>
        <w:spacing w:line="276" w:lineRule="auto"/>
        <w:jc w:val="left"/>
        <w:rPr>
          <w:rFonts w:ascii="Calibri" w:hAnsi="Calibri"/>
          <w:bCs/>
          <w:sz w:val="22"/>
          <w:szCs w:val="22"/>
        </w:rPr>
      </w:pPr>
      <w:r w:rsidRPr="00504493">
        <w:rPr>
          <w:rFonts w:ascii="Calibri" w:hAnsi="Calibri"/>
          <w:bCs/>
          <w:sz w:val="22"/>
          <w:szCs w:val="22"/>
        </w:rPr>
        <w:t>The main tasks that the contractor should explore in relation to peatlands are:</w:t>
      </w:r>
    </w:p>
    <w:p w14:paraId="52D881A2" w14:textId="77777777" w:rsidR="00504493" w:rsidRPr="00504493" w:rsidRDefault="00504493" w:rsidP="00504493">
      <w:pPr>
        <w:pStyle w:val="BodyText"/>
        <w:spacing w:line="276" w:lineRule="auto"/>
        <w:jc w:val="left"/>
        <w:rPr>
          <w:rFonts w:ascii="Calibri" w:hAnsi="Calibri"/>
          <w:bCs/>
          <w:sz w:val="22"/>
          <w:szCs w:val="22"/>
        </w:rPr>
      </w:pPr>
    </w:p>
    <w:p w14:paraId="56F212E5" w14:textId="77777777" w:rsidR="00EC63BF" w:rsidRPr="00504493" w:rsidRDefault="00EC63BF" w:rsidP="00504493">
      <w:pPr>
        <w:pStyle w:val="BodyText"/>
        <w:numPr>
          <w:ilvl w:val="0"/>
          <w:numId w:val="13"/>
        </w:numPr>
        <w:spacing w:after="120" w:line="276" w:lineRule="auto"/>
        <w:ind w:left="426" w:hanging="426"/>
        <w:jc w:val="left"/>
        <w:rPr>
          <w:rFonts w:ascii="Calibri" w:hAnsi="Calibri"/>
          <w:bCs/>
          <w:sz w:val="22"/>
          <w:szCs w:val="22"/>
        </w:rPr>
      </w:pPr>
      <w:r w:rsidRPr="00504493">
        <w:rPr>
          <w:rFonts w:ascii="Calibri" w:hAnsi="Calibri"/>
          <w:bCs/>
          <w:sz w:val="22"/>
          <w:szCs w:val="22"/>
        </w:rPr>
        <w:t xml:space="preserve">The impact of climate warming to 2°C on the efficacy of the restoration options identified in the BEIS study. </w:t>
      </w:r>
    </w:p>
    <w:p w14:paraId="1FCBBC60" w14:textId="77777777" w:rsidR="00EC63BF" w:rsidRPr="00504493" w:rsidRDefault="00EC63BF" w:rsidP="00504493">
      <w:pPr>
        <w:pStyle w:val="BodyText"/>
        <w:numPr>
          <w:ilvl w:val="0"/>
          <w:numId w:val="13"/>
        </w:numPr>
        <w:spacing w:after="120" w:line="276" w:lineRule="auto"/>
        <w:ind w:left="426" w:hanging="426"/>
        <w:jc w:val="left"/>
        <w:rPr>
          <w:rFonts w:ascii="Calibri" w:hAnsi="Calibri"/>
          <w:bCs/>
          <w:sz w:val="22"/>
          <w:szCs w:val="22"/>
        </w:rPr>
      </w:pPr>
      <w:r w:rsidRPr="00504493">
        <w:rPr>
          <w:rFonts w:ascii="Calibri" w:hAnsi="Calibri"/>
          <w:bCs/>
          <w:sz w:val="22"/>
          <w:szCs w:val="22"/>
        </w:rPr>
        <w:t>A stress test of likely implications of a 4°C climate scenario.</w:t>
      </w:r>
    </w:p>
    <w:p w14:paraId="660678E7" w14:textId="77777777" w:rsidR="00EC63BF" w:rsidRPr="00504493" w:rsidRDefault="00EC63BF" w:rsidP="00504493">
      <w:pPr>
        <w:pStyle w:val="BodyText"/>
        <w:numPr>
          <w:ilvl w:val="0"/>
          <w:numId w:val="13"/>
        </w:numPr>
        <w:spacing w:after="120" w:line="276" w:lineRule="auto"/>
        <w:ind w:left="426" w:hanging="426"/>
        <w:jc w:val="left"/>
        <w:rPr>
          <w:rFonts w:ascii="Calibri" w:hAnsi="Calibri"/>
          <w:bCs/>
          <w:sz w:val="22"/>
          <w:szCs w:val="22"/>
        </w:rPr>
      </w:pPr>
      <w:r w:rsidRPr="00504493">
        <w:rPr>
          <w:rFonts w:ascii="Calibri" w:hAnsi="Calibri"/>
          <w:bCs/>
          <w:sz w:val="22"/>
          <w:szCs w:val="22"/>
        </w:rPr>
        <w:t>A consideration of whether there are other uses of peatlands that would reduce emissions or increase carbon sequestration in the climate warming scenarios but are not covered by the BEIS study. For example, if warming scenarios imply that it is no longer feasible to restore peatlands, what else could the land be used?</w:t>
      </w:r>
    </w:p>
    <w:p w14:paraId="21592171" w14:textId="77777777" w:rsidR="00EC63BF" w:rsidRDefault="00EC63BF" w:rsidP="00EC63BF">
      <w:pPr>
        <w:pStyle w:val="BodyText"/>
        <w:ind w:left="426"/>
        <w:jc w:val="left"/>
        <w:rPr>
          <w:rFonts w:ascii="Calibri" w:hAnsi="Calibri"/>
          <w:b/>
          <w:sz w:val="28"/>
          <w:szCs w:val="28"/>
        </w:rPr>
      </w:pPr>
    </w:p>
    <w:p w14:paraId="7364B8A0" w14:textId="77777777" w:rsidR="00EC63BF" w:rsidRDefault="00EC63BF" w:rsidP="00EC63BF">
      <w:pPr>
        <w:pStyle w:val="BodyText"/>
        <w:numPr>
          <w:ilvl w:val="0"/>
          <w:numId w:val="14"/>
        </w:numPr>
        <w:ind w:left="426" w:hanging="426"/>
        <w:jc w:val="left"/>
        <w:rPr>
          <w:rFonts w:ascii="Calibri" w:hAnsi="Calibri"/>
          <w:b/>
          <w:sz w:val="28"/>
          <w:szCs w:val="28"/>
        </w:rPr>
      </w:pPr>
      <w:r>
        <w:rPr>
          <w:rFonts w:ascii="Calibri" w:hAnsi="Calibri"/>
          <w:b/>
          <w:sz w:val="28"/>
          <w:szCs w:val="28"/>
        </w:rPr>
        <w:t>Deliverables and timeline</w:t>
      </w:r>
    </w:p>
    <w:p w14:paraId="7A0BC463" w14:textId="77777777" w:rsidR="00EC63BF" w:rsidRDefault="00EC63BF" w:rsidP="00EC63BF">
      <w:pPr>
        <w:pStyle w:val="BodyText"/>
        <w:jc w:val="left"/>
        <w:rPr>
          <w:rFonts w:ascii="Calibri" w:hAnsi="Calibri"/>
          <w:b/>
          <w:sz w:val="28"/>
          <w:szCs w:val="28"/>
        </w:rPr>
      </w:pPr>
    </w:p>
    <w:p w14:paraId="307A0A51" w14:textId="77777777" w:rsidR="00EC63BF" w:rsidRPr="00504493" w:rsidRDefault="00EC63BF" w:rsidP="00504493">
      <w:pPr>
        <w:pStyle w:val="BodyText"/>
        <w:spacing w:line="276" w:lineRule="auto"/>
        <w:jc w:val="left"/>
        <w:rPr>
          <w:rFonts w:ascii="Calibri" w:hAnsi="Calibri"/>
          <w:bCs/>
          <w:sz w:val="22"/>
          <w:szCs w:val="22"/>
        </w:rPr>
      </w:pPr>
      <w:r w:rsidRPr="00504493">
        <w:rPr>
          <w:rFonts w:ascii="Calibri" w:hAnsi="Calibri"/>
          <w:bCs/>
          <w:sz w:val="22"/>
          <w:szCs w:val="22"/>
        </w:rPr>
        <w:t>Key deliverables include:</w:t>
      </w:r>
    </w:p>
    <w:p w14:paraId="54EAA51C" w14:textId="77777777" w:rsidR="00EC63BF" w:rsidRDefault="00EC63BF" w:rsidP="00EC63BF">
      <w:pPr>
        <w:pStyle w:val="BodyText"/>
        <w:jc w:val="left"/>
        <w:rPr>
          <w:rFonts w:ascii="Calibri" w:eastAsia="Calibri" w:hAnsi="Calibri"/>
          <w:sz w:val="22"/>
          <w:szCs w:val="22"/>
        </w:rPr>
      </w:pPr>
    </w:p>
    <w:p w14:paraId="48CCFB4A" w14:textId="77777777" w:rsidR="00EC63BF" w:rsidRPr="00504493" w:rsidRDefault="00EC63BF" w:rsidP="00504493">
      <w:pPr>
        <w:pStyle w:val="BodyText"/>
        <w:numPr>
          <w:ilvl w:val="0"/>
          <w:numId w:val="13"/>
        </w:numPr>
        <w:spacing w:after="120" w:line="276" w:lineRule="auto"/>
        <w:ind w:left="426" w:hanging="426"/>
        <w:jc w:val="left"/>
        <w:rPr>
          <w:rFonts w:ascii="Calibri" w:hAnsi="Calibri"/>
          <w:bCs/>
          <w:sz w:val="22"/>
          <w:szCs w:val="22"/>
        </w:rPr>
      </w:pPr>
      <w:r w:rsidRPr="00504493">
        <w:rPr>
          <w:rFonts w:ascii="Calibri" w:hAnsi="Calibri"/>
          <w:bCs/>
          <w:sz w:val="22"/>
          <w:szCs w:val="22"/>
        </w:rPr>
        <w:t>Presentation of the interim and final results (e.g. from running the scenarios in the calculator) of the project to the CCC and ASC secretariats and other interested parties</w:t>
      </w:r>
    </w:p>
    <w:p w14:paraId="7AD110BC" w14:textId="77777777" w:rsidR="00EC63BF" w:rsidRPr="00504493" w:rsidRDefault="00EC63BF" w:rsidP="00504493">
      <w:pPr>
        <w:pStyle w:val="BodyText"/>
        <w:numPr>
          <w:ilvl w:val="0"/>
          <w:numId w:val="13"/>
        </w:numPr>
        <w:spacing w:after="120" w:line="276" w:lineRule="auto"/>
        <w:ind w:left="426" w:hanging="426"/>
        <w:jc w:val="left"/>
        <w:rPr>
          <w:rFonts w:ascii="Calibri" w:hAnsi="Calibri"/>
          <w:bCs/>
          <w:sz w:val="22"/>
          <w:szCs w:val="22"/>
        </w:rPr>
      </w:pPr>
      <w:r w:rsidRPr="00504493">
        <w:rPr>
          <w:rFonts w:ascii="Calibri" w:hAnsi="Calibri"/>
          <w:bCs/>
          <w:sz w:val="22"/>
          <w:szCs w:val="22"/>
        </w:rPr>
        <w:t>A write-up of the workshop findings.</w:t>
      </w:r>
    </w:p>
    <w:p w14:paraId="417BE7BF" w14:textId="77777777" w:rsidR="00EC63BF" w:rsidRPr="00504493" w:rsidRDefault="00EC63BF" w:rsidP="00504493">
      <w:pPr>
        <w:pStyle w:val="BodyText"/>
        <w:numPr>
          <w:ilvl w:val="0"/>
          <w:numId w:val="13"/>
        </w:numPr>
        <w:spacing w:after="120" w:line="276" w:lineRule="auto"/>
        <w:ind w:left="426" w:hanging="426"/>
        <w:jc w:val="left"/>
        <w:rPr>
          <w:rFonts w:ascii="Calibri" w:hAnsi="Calibri"/>
          <w:bCs/>
          <w:sz w:val="22"/>
          <w:szCs w:val="22"/>
        </w:rPr>
      </w:pPr>
      <w:r w:rsidRPr="00504493">
        <w:rPr>
          <w:rFonts w:ascii="Calibri" w:hAnsi="Calibri"/>
          <w:bCs/>
          <w:sz w:val="22"/>
          <w:szCs w:val="22"/>
        </w:rPr>
        <w:t>A full report of the project, covering methodology, evidence base and key findings.</w:t>
      </w:r>
    </w:p>
    <w:p w14:paraId="49765025" w14:textId="77777777" w:rsidR="00EC63BF" w:rsidRPr="00504493" w:rsidRDefault="00EC63BF" w:rsidP="00504493">
      <w:pPr>
        <w:pStyle w:val="BodyText"/>
        <w:numPr>
          <w:ilvl w:val="0"/>
          <w:numId w:val="13"/>
        </w:numPr>
        <w:spacing w:after="120" w:line="276" w:lineRule="auto"/>
        <w:ind w:left="426" w:hanging="426"/>
        <w:jc w:val="left"/>
        <w:rPr>
          <w:rFonts w:ascii="Calibri" w:hAnsi="Calibri"/>
          <w:bCs/>
          <w:sz w:val="22"/>
          <w:szCs w:val="22"/>
        </w:rPr>
      </w:pPr>
      <w:r w:rsidRPr="00504493">
        <w:rPr>
          <w:rFonts w:ascii="Calibri" w:hAnsi="Calibri"/>
          <w:bCs/>
          <w:sz w:val="22"/>
          <w:szCs w:val="22"/>
        </w:rPr>
        <w:t xml:space="preserve">The calculator tool, which should be in the form of a spreadsheet modelling tool, together with user guide, documentation and ability for users to modify key inputs and assumptions. Precise details will be agreed with the CCC as the project progresses.  </w:t>
      </w:r>
    </w:p>
    <w:p w14:paraId="5AED7966" w14:textId="77777777" w:rsidR="00EC63BF" w:rsidRPr="00504493" w:rsidRDefault="00EC63BF" w:rsidP="00504493">
      <w:pPr>
        <w:pStyle w:val="BodyText"/>
        <w:numPr>
          <w:ilvl w:val="0"/>
          <w:numId w:val="13"/>
        </w:numPr>
        <w:spacing w:after="120" w:line="276" w:lineRule="auto"/>
        <w:ind w:left="426" w:hanging="426"/>
        <w:jc w:val="left"/>
        <w:rPr>
          <w:rFonts w:ascii="Calibri" w:hAnsi="Calibri"/>
          <w:bCs/>
          <w:sz w:val="22"/>
          <w:szCs w:val="22"/>
        </w:rPr>
      </w:pPr>
      <w:r w:rsidRPr="00504493">
        <w:rPr>
          <w:rFonts w:ascii="Calibri" w:hAnsi="Calibri"/>
          <w:bCs/>
          <w:sz w:val="22"/>
          <w:szCs w:val="22"/>
        </w:rPr>
        <w:t xml:space="preserve">Attendance at a workshop (to be arranged by the CCC) to discuss scenarios and key assumptions. </w:t>
      </w:r>
    </w:p>
    <w:p w14:paraId="635735B7" w14:textId="7FAEFA8B" w:rsidR="00EC63BF" w:rsidRPr="002E4CF3" w:rsidRDefault="00EC63BF" w:rsidP="00EC63BF">
      <w:pPr>
        <w:pStyle w:val="Norma"/>
        <w:spacing w:after="200" w:line="276" w:lineRule="auto"/>
        <w:jc w:val="both"/>
        <w:rPr>
          <w:rFonts w:ascii="Calibri" w:hAnsi="Calibri"/>
          <w:sz w:val="22"/>
          <w:szCs w:val="22"/>
        </w:rPr>
      </w:pPr>
      <w:r w:rsidRPr="002E4CF3">
        <w:rPr>
          <w:rFonts w:ascii="Calibri" w:hAnsi="Calibri"/>
          <w:sz w:val="22"/>
          <w:szCs w:val="22"/>
        </w:rPr>
        <w:t>The proposed timetable for the project is set out in the following table</w:t>
      </w:r>
      <w:r>
        <w:rPr>
          <w:rFonts w:ascii="Calibri" w:hAnsi="Calibri"/>
          <w:sz w:val="22"/>
          <w:szCs w:val="22"/>
        </w:rPr>
        <w:t xml:space="preserve">. We anticipate a project </w:t>
      </w:r>
      <w:r w:rsidR="009A5DAF">
        <w:rPr>
          <w:rFonts w:ascii="Calibri" w:hAnsi="Calibri"/>
          <w:sz w:val="22"/>
          <w:szCs w:val="22"/>
        </w:rPr>
        <w:t xml:space="preserve">of just under six months </w:t>
      </w:r>
      <w:r>
        <w:rPr>
          <w:rFonts w:ascii="Calibri" w:hAnsi="Calibri"/>
          <w:sz w:val="22"/>
          <w:szCs w:val="22"/>
        </w:rPr>
        <w:t>from the kick-off meeting:</w:t>
      </w:r>
    </w:p>
    <w:p w14:paraId="23B48A65" w14:textId="3E2EE715" w:rsidR="00EC63BF" w:rsidRPr="00504493" w:rsidRDefault="009A5DAF" w:rsidP="00504493">
      <w:pPr>
        <w:pStyle w:val="BodyText"/>
        <w:numPr>
          <w:ilvl w:val="0"/>
          <w:numId w:val="13"/>
        </w:numPr>
        <w:spacing w:after="120" w:line="276" w:lineRule="auto"/>
        <w:ind w:left="426" w:hanging="426"/>
        <w:jc w:val="left"/>
        <w:rPr>
          <w:rFonts w:ascii="Calibri" w:hAnsi="Calibri"/>
          <w:bCs/>
          <w:sz w:val="22"/>
          <w:szCs w:val="22"/>
        </w:rPr>
      </w:pPr>
      <w:r>
        <w:rPr>
          <w:rFonts w:ascii="Calibri" w:hAnsi="Calibri"/>
          <w:bCs/>
          <w:sz w:val="22"/>
          <w:szCs w:val="22"/>
        </w:rPr>
        <w:t>The</w:t>
      </w:r>
      <w:r w:rsidR="00EC63BF" w:rsidRPr="00504493">
        <w:rPr>
          <w:rFonts w:ascii="Calibri" w:hAnsi="Calibri"/>
          <w:bCs/>
          <w:sz w:val="22"/>
          <w:szCs w:val="22"/>
        </w:rPr>
        <w:t xml:space="preserve"> pro</w:t>
      </w:r>
      <w:r w:rsidR="00491AEF">
        <w:rPr>
          <w:rFonts w:ascii="Calibri" w:hAnsi="Calibri"/>
          <w:bCs/>
          <w:sz w:val="22"/>
          <w:szCs w:val="22"/>
        </w:rPr>
        <w:t xml:space="preserve">ject </w:t>
      </w:r>
      <w:r>
        <w:rPr>
          <w:rFonts w:ascii="Calibri" w:hAnsi="Calibri"/>
          <w:bCs/>
          <w:sz w:val="22"/>
          <w:szCs w:val="22"/>
        </w:rPr>
        <w:t xml:space="preserve">to </w:t>
      </w:r>
      <w:r w:rsidR="00491AEF">
        <w:rPr>
          <w:rFonts w:ascii="Calibri" w:hAnsi="Calibri"/>
          <w:bCs/>
          <w:sz w:val="22"/>
          <w:szCs w:val="22"/>
        </w:rPr>
        <w:t xml:space="preserve">be completed by end </w:t>
      </w:r>
      <w:r w:rsidR="00EC63BF" w:rsidRPr="00504493">
        <w:rPr>
          <w:rFonts w:ascii="Calibri" w:hAnsi="Calibri"/>
          <w:bCs/>
          <w:sz w:val="22"/>
          <w:szCs w:val="22"/>
        </w:rPr>
        <w:t>March 2018</w:t>
      </w:r>
      <w:r>
        <w:rPr>
          <w:rFonts w:ascii="Calibri" w:hAnsi="Calibri"/>
          <w:bCs/>
          <w:sz w:val="22"/>
          <w:szCs w:val="22"/>
        </w:rPr>
        <w:t>.</w:t>
      </w:r>
      <w:r w:rsidR="00EC63BF" w:rsidRPr="00504493">
        <w:rPr>
          <w:rFonts w:ascii="Calibri" w:hAnsi="Calibri"/>
          <w:bCs/>
          <w:sz w:val="22"/>
          <w:szCs w:val="22"/>
        </w:rPr>
        <w:t xml:space="preserve"> </w:t>
      </w:r>
    </w:p>
    <w:p w14:paraId="602E0128" w14:textId="77777777" w:rsidR="00EC63BF" w:rsidRPr="00504493" w:rsidRDefault="00EC63BF" w:rsidP="00504493">
      <w:pPr>
        <w:pStyle w:val="BodyText"/>
        <w:numPr>
          <w:ilvl w:val="0"/>
          <w:numId w:val="13"/>
        </w:numPr>
        <w:spacing w:after="120" w:line="276" w:lineRule="auto"/>
        <w:ind w:left="426" w:hanging="426"/>
        <w:jc w:val="left"/>
        <w:rPr>
          <w:rFonts w:ascii="Calibri" w:hAnsi="Calibri"/>
          <w:bCs/>
          <w:sz w:val="22"/>
          <w:szCs w:val="22"/>
        </w:rPr>
      </w:pPr>
      <w:r w:rsidRPr="00504493">
        <w:rPr>
          <w:rFonts w:ascii="Calibri" w:hAnsi="Calibri"/>
          <w:bCs/>
          <w:sz w:val="22"/>
          <w:szCs w:val="22"/>
        </w:rPr>
        <w:t>Interim results for a limited number of s</w:t>
      </w:r>
      <w:r w:rsidR="00491AEF">
        <w:rPr>
          <w:rFonts w:ascii="Calibri" w:hAnsi="Calibri"/>
          <w:bCs/>
          <w:sz w:val="22"/>
          <w:szCs w:val="22"/>
        </w:rPr>
        <w:t xml:space="preserve">cenarios to be completed by mid to late </w:t>
      </w:r>
      <w:r w:rsidRPr="00504493">
        <w:rPr>
          <w:rFonts w:ascii="Calibri" w:hAnsi="Calibri"/>
          <w:bCs/>
          <w:sz w:val="22"/>
          <w:szCs w:val="22"/>
        </w:rPr>
        <w:t>January 2018.</w:t>
      </w:r>
    </w:p>
    <w:p w14:paraId="5FEF4BC6" w14:textId="77777777" w:rsidR="00EC63BF" w:rsidRPr="00504493" w:rsidRDefault="00491AEF" w:rsidP="00504493">
      <w:pPr>
        <w:pStyle w:val="BodyText"/>
        <w:numPr>
          <w:ilvl w:val="0"/>
          <w:numId w:val="13"/>
        </w:numPr>
        <w:spacing w:after="120" w:line="276" w:lineRule="auto"/>
        <w:ind w:left="426" w:hanging="426"/>
        <w:jc w:val="left"/>
        <w:rPr>
          <w:rFonts w:ascii="Calibri" w:hAnsi="Calibri"/>
          <w:bCs/>
          <w:sz w:val="22"/>
          <w:szCs w:val="22"/>
        </w:rPr>
      </w:pPr>
      <w:r>
        <w:rPr>
          <w:rFonts w:ascii="Calibri" w:hAnsi="Calibri"/>
          <w:bCs/>
          <w:sz w:val="22"/>
          <w:szCs w:val="22"/>
        </w:rPr>
        <w:t xml:space="preserve">We envisage having </w:t>
      </w:r>
      <w:r w:rsidR="00EC63BF" w:rsidRPr="00504493">
        <w:rPr>
          <w:rFonts w:ascii="Calibri" w:hAnsi="Calibri"/>
          <w:bCs/>
          <w:sz w:val="22"/>
          <w:szCs w:val="22"/>
        </w:rPr>
        <w:t xml:space="preserve">one workshop to be held mid to late November to discuss key inputs and scenarios. </w:t>
      </w:r>
    </w:p>
    <w:p w14:paraId="7A3AC883" w14:textId="77777777" w:rsidR="00EC63BF" w:rsidRPr="00504493" w:rsidRDefault="00EC63BF" w:rsidP="00504493">
      <w:pPr>
        <w:pStyle w:val="Norma"/>
        <w:spacing w:after="200" w:line="276" w:lineRule="auto"/>
        <w:jc w:val="both"/>
        <w:rPr>
          <w:rFonts w:ascii="Calibri" w:hAnsi="Calibri"/>
          <w:sz w:val="22"/>
          <w:szCs w:val="22"/>
        </w:rPr>
      </w:pPr>
      <w:r w:rsidRPr="00504493">
        <w:rPr>
          <w:rFonts w:ascii="Calibri" w:hAnsi="Calibri"/>
          <w:sz w:val="22"/>
          <w:szCs w:val="22"/>
        </w:rPr>
        <w:t xml:space="preserve">In addition to the formal reporting points below, the CCC would expect to have regular scheduled discussions/meetings to ensure the work is progressing as expected.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4"/>
        <w:gridCol w:w="5832"/>
      </w:tblGrid>
      <w:tr w:rsidR="00EC63BF" w14:paraId="62FA2B15" w14:textId="77777777" w:rsidTr="00D35396">
        <w:tc>
          <w:tcPr>
            <w:tcW w:w="5000" w:type="pct"/>
            <w:gridSpan w:val="2"/>
            <w:shd w:val="clear" w:color="auto" w:fill="000000"/>
          </w:tcPr>
          <w:p w14:paraId="3C2B44C6" w14:textId="77777777" w:rsidR="00EC63BF" w:rsidRPr="0081117D" w:rsidRDefault="00EC63BF" w:rsidP="00D35396">
            <w:pPr>
              <w:pStyle w:val="Norma"/>
              <w:keepNext/>
              <w:jc w:val="both"/>
              <w:rPr>
                <w:rFonts w:ascii="Calibri" w:hAnsi="Calibri"/>
                <w:b/>
                <w:sz w:val="24"/>
                <w:szCs w:val="24"/>
              </w:rPr>
            </w:pPr>
            <w:r w:rsidRPr="0081117D">
              <w:rPr>
                <w:rFonts w:ascii="Calibri" w:hAnsi="Calibri"/>
                <w:b/>
                <w:sz w:val="24"/>
                <w:szCs w:val="24"/>
              </w:rPr>
              <w:t>Deliverables and timetable</w:t>
            </w:r>
          </w:p>
        </w:tc>
      </w:tr>
      <w:tr w:rsidR="00EC63BF" w14:paraId="1523DCB5" w14:textId="77777777" w:rsidTr="00D35396">
        <w:tc>
          <w:tcPr>
            <w:tcW w:w="1485" w:type="pct"/>
            <w:shd w:val="clear" w:color="auto" w:fill="808080"/>
          </w:tcPr>
          <w:p w14:paraId="3253A596" w14:textId="77777777" w:rsidR="00EC63BF" w:rsidRPr="0081117D" w:rsidRDefault="00EC63BF" w:rsidP="00D35396">
            <w:pPr>
              <w:pStyle w:val="Norma"/>
              <w:keepNext/>
              <w:rPr>
                <w:rFonts w:ascii="Calibri" w:hAnsi="Calibri"/>
                <w:sz w:val="22"/>
                <w:szCs w:val="22"/>
              </w:rPr>
            </w:pPr>
            <w:r w:rsidRPr="0081117D">
              <w:rPr>
                <w:rFonts w:ascii="Calibri" w:hAnsi="Calibri"/>
                <w:b/>
                <w:sz w:val="22"/>
                <w:szCs w:val="22"/>
              </w:rPr>
              <w:t>Date</w:t>
            </w:r>
          </w:p>
        </w:tc>
        <w:tc>
          <w:tcPr>
            <w:tcW w:w="3515" w:type="pct"/>
            <w:shd w:val="clear" w:color="auto" w:fill="808080"/>
          </w:tcPr>
          <w:p w14:paraId="4E0446FB" w14:textId="77777777" w:rsidR="00EC63BF" w:rsidRPr="0081117D" w:rsidRDefault="00EC63BF" w:rsidP="00D35396">
            <w:pPr>
              <w:pStyle w:val="Norma"/>
              <w:keepNext/>
              <w:jc w:val="both"/>
              <w:rPr>
                <w:rFonts w:ascii="Calibri" w:hAnsi="Calibri"/>
                <w:sz w:val="22"/>
                <w:szCs w:val="22"/>
              </w:rPr>
            </w:pPr>
            <w:r w:rsidRPr="0081117D">
              <w:rPr>
                <w:rFonts w:ascii="Calibri" w:hAnsi="Calibri"/>
                <w:b/>
                <w:sz w:val="22"/>
                <w:szCs w:val="22"/>
              </w:rPr>
              <w:t>Action/Deliverable</w:t>
            </w:r>
          </w:p>
        </w:tc>
      </w:tr>
      <w:tr w:rsidR="00EC63BF" w14:paraId="68A89E35" w14:textId="77777777" w:rsidTr="00D35396">
        <w:tc>
          <w:tcPr>
            <w:tcW w:w="1485" w:type="pct"/>
            <w:shd w:val="clear" w:color="auto" w:fill="auto"/>
            <w:hideMark/>
          </w:tcPr>
          <w:p w14:paraId="1BD6D736" w14:textId="77777777" w:rsidR="00EC63BF" w:rsidRPr="0081117D" w:rsidRDefault="00EC63BF" w:rsidP="00D35396">
            <w:pPr>
              <w:pStyle w:val="Norma"/>
              <w:keepNext/>
              <w:rPr>
                <w:rFonts w:ascii="Calibri" w:hAnsi="Calibri"/>
                <w:sz w:val="22"/>
                <w:szCs w:val="22"/>
              </w:rPr>
            </w:pPr>
            <w:r w:rsidRPr="0081117D">
              <w:rPr>
                <w:rFonts w:ascii="Calibri" w:hAnsi="Calibri"/>
                <w:sz w:val="22"/>
                <w:szCs w:val="22"/>
              </w:rPr>
              <w:t>9 October 2017</w:t>
            </w:r>
          </w:p>
        </w:tc>
        <w:tc>
          <w:tcPr>
            <w:tcW w:w="3515" w:type="pct"/>
            <w:shd w:val="clear" w:color="auto" w:fill="auto"/>
            <w:hideMark/>
          </w:tcPr>
          <w:p w14:paraId="1C0AE2B9" w14:textId="77777777" w:rsidR="00EC63BF" w:rsidRPr="0081117D" w:rsidRDefault="00EC63BF" w:rsidP="00D35396">
            <w:pPr>
              <w:pStyle w:val="Norma"/>
              <w:keepNext/>
              <w:jc w:val="both"/>
              <w:rPr>
                <w:rFonts w:ascii="Calibri" w:hAnsi="Calibri"/>
                <w:sz w:val="22"/>
                <w:szCs w:val="22"/>
              </w:rPr>
            </w:pPr>
            <w:r w:rsidRPr="0081117D">
              <w:rPr>
                <w:rFonts w:ascii="Calibri" w:hAnsi="Calibri"/>
                <w:sz w:val="22"/>
                <w:szCs w:val="22"/>
              </w:rPr>
              <w:t>Deadline for response to ITT</w:t>
            </w:r>
          </w:p>
        </w:tc>
      </w:tr>
      <w:tr w:rsidR="00EC63BF" w14:paraId="4C87F4B0" w14:textId="77777777" w:rsidTr="00D35396">
        <w:tc>
          <w:tcPr>
            <w:tcW w:w="1485" w:type="pct"/>
            <w:shd w:val="clear" w:color="auto" w:fill="auto"/>
            <w:hideMark/>
          </w:tcPr>
          <w:p w14:paraId="27CA50A4" w14:textId="77777777" w:rsidR="00EC63BF" w:rsidRPr="0081117D" w:rsidRDefault="00D35396" w:rsidP="00D35396">
            <w:pPr>
              <w:pStyle w:val="Norma"/>
              <w:keepNext/>
              <w:rPr>
                <w:rFonts w:ascii="Calibri" w:hAnsi="Calibri"/>
                <w:sz w:val="22"/>
                <w:szCs w:val="22"/>
              </w:rPr>
            </w:pPr>
            <w:r w:rsidRPr="0081117D">
              <w:rPr>
                <w:rFonts w:ascii="Calibri" w:hAnsi="Calibri"/>
              </w:rPr>
              <w:t>12</w:t>
            </w:r>
            <w:r w:rsidRPr="0081117D">
              <w:rPr>
                <w:rFonts w:ascii="Calibri" w:hAnsi="Calibri"/>
                <w:vertAlign w:val="superscript"/>
              </w:rPr>
              <w:t xml:space="preserve"> </w:t>
            </w:r>
            <w:r w:rsidRPr="0081117D">
              <w:rPr>
                <w:rFonts w:ascii="Calibri" w:hAnsi="Calibri"/>
              </w:rPr>
              <w:t xml:space="preserve">or </w:t>
            </w:r>
            <w:r>
              <w:rPr>
                <w:rFonts w:ascii="Calibri" w:hAnsi="Calibri"/>
              </w:rPr>
              <w:t>early w/c 16</w:t>
            </w:r>
            <w:r>
              <w:rPr>
                <w:rFonts w:ascii="Calibri" w:hAnsi="Calibri"/>
                <w:vertAlign w:val="superscript"/>
              </w:rPr>
              <w:t xml:space="preserve"> </w:t>
            </w:r>
            <w:r>
              <w:rPr>
                <w:rFonts w:ascii="Calibri" w:hAnsi="Calibri"/>
              </w:rPr>
              <w:t>October</w:t>
            </w:r>
          </w:p>
        </w:tc>
        <w:tc>
          <w:tcPr>
            <w:tcW w:w="3515" w:type="pct"/>
            <w:shd w:val="clear" w:color="auto" w:fill="auto"/>
            <w:hideMark/>
          </w:tcPr>
          <w:p w14:paraId="178460F2" w14:textId="77777777" w:rsidR="00EC63BF" w:rsidRPr="0081117D" w:rsidRDefault="00EC63BF" w:rsidP="00D35396">
            <w:pPr>
              <w:pStyle w:val="Norma"/>
              <w:keepNext/>
              <w:jc w:val="both"/>
              <w:rPr>
                <w:rFonts w:ascii="Calibri" w:hAnsi="Calibri"/>
                <w:sz w:val="22"/>
                <w:szCs w:val="22"/>
              </w:rPr>
            </w:pPr>
            <w:r w:rsidRPr="0081117D">
              <w:rPr>
                <w:rFonts w:ascii="Calibri" w:hAnsi="Calibri"/>
                <w:sz w:val="22"/>
                <w:szCs w:val="22"/>
              </w:rPr>
              <w:t>Interviews</w:t>
            </w:r>
          </w:p>
        </w:tc>
      </w:tr>
      <w:tr w:rsidR="00EC63BF" w14:paraId="36150FD6" w14:textId="77777777" w:rsidTr="00D35396">
        <w:tc>
          <w:tcPr>
            <w:tcW w:w="1485" w:type="pct"/>
            <w:shd w:val="clear" w:color="auto" w:fill="auto"/>
            <w:hideMark/>
          </w:tcPr>
          <w:p w14:paraId="16C2D670" w14:textId="77777777" w:rsidR="00EC63BF" w:rsidRPr="0081117D" w:rsidRDefault="00EC63BF" w:rsidP="00D35396">
            <w:pPr>
              <w:pStyle w:val="Norma"/>
              <w:keepNext/>
              <w:rPr>
                <w:rFonts w:ascii="Calibri" w:hAnsi="Calibri"/>
                <w:sz w:val="22"/>
                <w:szCs w:val="22"/>
              </w:rPr>
            </w:pPr>
            <w:r w:rsidRPr="0081117D">
              <w:rPr>
                <w:rFonts w:ascii="Calibri" w:hAnsi="Calibri"/>
                <w:sz w:val="22"/>
                <w:szCs w:val="22"/>
              </w:rPr>
              <w:t>w/c 23 October</w:t>
            </w:r>
          </w:p>
        </w:tc>
        <w:tc>
          <w:tcPr>
            <w:tcW w:w="3515" w:type="pct"/>
            <w:shd w:val="clear" w:color="auto" w:fill="auto"/>
            <w:hideMark/>
          </w:tcPr>
          <w:p w14:paraId="4BA939A3" w14:textId="77777777" w:rsidR="00EC63BF" w:rsidRPr="0081117D" w:rsidRDefault="00EC63BF" w:rsidP="00D35396">
            <w:pPr>
              <w:pStyle w:val="Norma"/>
              <w:keepNext/>
              <w:jc w:val="both"/>
              <w:rPr>
                <w:rFonts w:ascii="Calibri" w:hAnsi="Calibri"/>
                <w:sz w:val="22"/>
                <w:szCs w:val="22"/>
              </w:rPr>
            </w:pPr>
            <w:r w:rsidRPr="0081117D">
              <w:rPr>
                <w:rFonts w:ascii="Calibri" w:hAnsi="Calibri"/>
                <w:sz w:val="22"/>
                <w:szCs w:val="22"/>
              </w:rPr>
              <w:t xml:space="preserve">Kick-off meeting </w:t>
            </w:r>
          </w:p>
        </w:tc>
      </w:tr>
      <w:tr w:rsidR="00EC63BF" w14:paraId="17BDCD68" w14:textId="77777777" w:rsidTr="00D35396">
        <w:tc>
          <w:tcPr>
            <w:tcW w:w="1485" w:type="pct"/>
            <w:shd w:val="clear" w:color="auto" w:fill="auto"/>
          </w:tcPr>
          <w:p w14:paraId="610D549D" w14:textId="77777777" w:rsidR="00EC63BF" w:rsidRPr="0081117D" w:rsidRDefault="00B728E8" w:rsidP="00B728E8">
            <w:pPr>
              <w:pStyle w:val="Norma"/>
              <w:keepNext/>
              <w:rPr>
                <w:rFonts w:ascii="Calibri" w:hAnsi="Calibri"/>
                <w:sz w:val="22"/>
                <w:szCs w:val="22"/>
              </w:rPr>
            </w:pPr>
            <w:r>
              <w:rPr>
                <w:rFonts w:ascii="Calibri" w:hAnsi="Calibri"/>
                <w:sz w:val="22"/>
                <w:szCs w:val="22"/>
              </w:rPr>
              <w:t>Mid to l</w:t>
            </w:r>
            <w:r w:rsidR="00EC63BF" w:rsidRPr="0081117D">
              <w:rPr>
                <w:rFonts w:ascii="Calibri" w:hAnsi="Calibri"/>
                <w:sz w:val="22"/>
                <w:szCs w:val="22"/>
              </w:rPr>
              <w:t>ate November</w:t>
            </w:r>
          </w:p>
        </w:tc>
        <w:tc>
          <w:tcPr>
            <w:tcW w:w="3515" w:type="pct"/>
            <w:shd w:val="clear" w:color="auto" w:fill="auto"/>
          </w:tcPr>
          <w:p w14:paraId="5773FD00" w14:textId="77777777" w:rsidR="00EC63BF" w:rsidRPr="0081117D" w:rsidRDefault="00EC63BF" w:rsidP="00D35396">
            <w:pPr>
              <w:pStyle w:val="Norma"/>
              <w:keepNext/>
              <w:jc w:val="both"/>
              <w:rPr>
                <w:rFonts w:ascii="Calibri" w:hAnsi="Calibri"/>
                <w:sz w:val="22"/>
                <w:szCs w:val="22"/>
              </w:rPr>
            </w:pPr>
            <w:r w:rsidRPr="0081117D">
              <w:rPr>
                <w:rFonts w:ascii="Calibri" w:hAnsi="Calibri"/>
                <w:sz w:val="22"/>
                <w:szCs w:val="22"/>
              </w:rPr>
              <w:t>Workshop with key experts to review key inputs and scenarios</w:t>
            </w:r>
          </w:p>
        </w:tc>
      </w:tr>
      <w:tr w:rsidR="00EC63BF" w14:paraId="09572E65" w14:textId="77777777" w:rsidTr="00D35396">
        <w:tc>
          <w:tcPr>
            <w:tcW w:w="1485" w:type="pct"/>
            <w:shd w:val="clear" w:color="auto" w:fill="auto"/>
            <w:hideMark/>
          </w:tcPr>
          <w:p w14:paraId="677DD18A" w14:textId="77777777" w:rsidR="00EC63BF" w:rsidRPr="0081117D" w:rsidRDefault="00EC63BF" w:rsidP="00D35396">
            <w:pPr>
              <w:pStyle w:val="Norma"/>
              <w:keepNext/>
              <w:rPr>
                <w:rFonts w:ascii="Calibri" w:hAnsi="Calibri"/>
                <w:sz w:val="22"/>
                <w:szCs w:val="22"/>
              </w:rPr>
            </w:pPr>
            <w:r w:rsidRPr="0081117D">
              <w:rPr>
                <w:rFonts w:ascii="Calibri" w:hAnsi="Calibri"/>
                <w:sz w:val="22"/>
                <w:szCs w:val="22"/>
              </w:rPr>
              <w:t>Mid to late January 2018</w:t>
            </w:r>
          </w:p>
        </w:tc>
        <w:tc>
          <w:tcPr>
            <w:tcW w:w="3515" w:type="pct"/>
            <w:shd w:val="clear" w:color="auto" w:fill="auto"/>
            <w:hideMark/>
          </w:tcPr>
          <w:p w14:paraId="60DC9544" w14:textId="77777777" w:rsidR="00EC63BF" w:rsidRPr="0081117D" w:rsidRDefault="00EC63BF" w:rsidP="00D35396">
            <w:pPr>
              <w:pStyle w:val="Norma"/>
              <w:keepNext/>
              <w:jc w:val="both"/>
              <w:rPr>
                <w:rFonts w:ascii="Calibri" w:hAnsi="Calibri"/>
                <w:sz w:val="22"/>
                <w:szCs w:val="22"/>
              </w:rPr>
            </w:pPr>
            <w:r w:rsidRPr="0081117D">
              <w:rPr>
                <w:rFonts w:ascii="Calibri" w:hAnsi="Calibri"/>
                <w:sz w:val="22"/>
                <w:szCs w:val="22"/>
              </w:rPr>
              <w:t>1</w:t>
            </w:r>
            <w:r w:rsidRPr="0081117D">
              <w:rPr>
                <w:rFonts w:ascii="Calibri" w:hAnsi="Calibri"/>
                <w:sz w:val="22"/>
                <w:szCs w:val="22"/>
                <w:vertAlign w:val="superscript"/>
              </w:rPr>
              <w:t>st</w:t>
            </w:r>
            <w:r w:rsidRPr="0081117D">
              <w:rPr>
                <w:rFonts w:ascii="Calibri" w:hAnsi="Calibri"/>
                <w:sz w:val="22"/>
                <w:szCs w:val="22"/>
              </w:rPr>
              <w:t xml:space="preserve"> Interim  meeting (presentation on progress and initial results)</w:t>
            </w:r>
          </w:p>
        </w:tc>
      </w:tr>
      <w:tr w:rsidR="00EC63BF" w14:paraId="03CA9519" w14:textId="77777777" w:rsidTr="00D35396">
        <w:tc>
          <w:tcPr>
            <w:tcW w:w="1485" w:type="pct"/>
            <w:shd w:val="clear" w:color="auto" w:fill="auto"/>
          </w:tcPr>
          <w:p w14:paraId="709B8040" w14:textId="77777777" w:rsidR="00EC63BF" w:rsidRPr="0081117D" w:rsidRDefault="00EC63BF" w:rsidP="00D35396">
            <w:pPr>
              <w:pStyle w:val="Norma"/>
              <w:keepNext/>
              <w:rPr>
                <w:rFonts w:ascii="Calibri" w:hAnsi="Calibri"/>
                <w:sz w:val="22"/>
                <w:szCs w:val="22"/>
              </w:rPr>
            </w:pPr>
            <w:r w:rsidRPr="0081117D">
              <w:rPr>
                <w:rFonts w:ascii="Calibri" w:hAnsi="Calibri"/>
                <w:sz w:val="22"/>
                <w:szCs w:val="22"/>
              </w:rPr>
              <w:t>Early February</w:t>
            </w:r>
          </w:p>
        </w:tc>
        <w:tc>
          <w:tcPr>
            <w:tcW w:w="3515" w:type="pct"/>
            <w:shd w:val="clear" w:color="auto" w:fill="auto"/>
          </w:tcPr>
          <w:p w14:paraId="189413DC" w14:textId="77777777" w:rsidR="00EC63BF" w:rsidRPr="0081117D" w:rsidRDefault="00EC63BF" w:rsidP="00D35396">
            <w:pPr>
              <w:pStyle w:val="Norma"/>
              <w:keepNext/>
              <w:jc w:val="both"/>
              <w:rPr>
                <w:rFonts w:ascii="Calibri" w:hAnsi="Calibri"/>
                <w:sz w:val="22"/>
                <w:szCs w:val="22"/>
              </w:rPr>
            </w:pPr>
            <w:r w:rsidRPr="0081117D">
              <w:rPr>
                <w:rFonts w:ascii="Calibri" w:hAnsi="Calibri"/>
                <w:sz w:val="22"/>
                <w:szCs w:val="22"/>
              </w:rPr>
              <w:t xml:space="preserve">Circulate write-up of interim results </w:t>
            </w:r>
          </w:p>
        </w:tc>
      </w:tr>
      <w:tr w:rsidR="00EC63BF" w14:paraId="144F0EE5" w14:textId="77777777" w:rsidTr="00D35396">
        <w:tc>
          <w:tcPr>
            <w:tcW w:w="1485" w:type="pct"/>
            <w:shd w:val="clear" w:color="auto" w:fill="auto"/>
          </w:tcPr>
          <w:p w14:paraId="0DC6A013" w14:textId="6D5AC631" w:rsidR="00EC63BF" w:rsidRPr="0081117D" w:rsidRDefault="009A5DAF" w:rsidP="00AE6BBE">
            <w:pPr>
              <w:pStyle w:val="Norma"/>
              <w:keepNext/>
              <w:rPr>
                <w:rFonts w:ascii="Calibri" w:hAnsi="Calibri"/>
                <w:sz w:val="22"/>
                <w:szCs w:val="22"/>
              </w:rPr>
            </w:pPr>
            <w:r>
              <w:rPr>
                <w:rFonts w:ascii="Calibri" w:hAnsi="Calibri"/>
                <w:sz w:val="22"/>
                <w:szCs w:val="22"/>
              </w:rPr>
              <w:t>M</w:t>
            </w:r>
            <w:r w:rsidR="00EC63BF" w:rsidRPr="0081117D">
              <w:rPr>
                <w:rFonts w:ascii="Calibri" w:hAnsi="Calibri"/>
                <w:sz w:val="22"/>
                <w:szCs w:val="22"/>
              </w:rPr>
              <w:t>id-</w:t>
            </w:r>
            <w:r w:rsidR="00AE6BBE">
              <w:rPr>
                <w:rFonts w:ascii="Calibri" w:hAnsi="Calibri"/>
                <w:sz w:val="22"/>
                <w:szCs w:val="22"/>
              </w:rPr>
              <w:t>March</w:t>
            </w:r>
          </w:p>
        </w:tc>
        <w:tc>
          <w:tcPr>
            <w:tcW w:w="3515" w:type="pct"/>
            <w:shd w:val="clear" w:color="auto" w:fill="auto"/>
          </w:tcPr>
          <w:p w14:paraId="17F7B107" w14:textId="77777777" w:rsidR="00EC63BF" w:rsidRPr="0081117D" w:rsidRDefault="00EC63BF" w:rsidP="00D35396">
            <w:pPr>
              <w:pStyle w:val="Norma"/>
              <w:keepNext/>
              <w:jc w:val="both"/>
              <w:rPr>
                <w:rFonts w:ascii="Calibri" w:hAnsi="Calibri"/>
                <w:sz w:val="22"/>
                <w:szCs w:val="22"/>
              </w:rPr>
            </w:pPr>
            <w:r w:rsidRPr="0081117D">
              <w:rPr>
                <w:rFonts w:ascii="Calibri" w:hAnsi="Calibri"/>
                <w:sz w:val="22"/>
                <w:szCs w:val="22"/>
              </w:rPr>
              <w:t>Final meeting (present and discuss results and findings, demonstration of the calculator tool)</w:t>
            </w:r>
          </w:p>
        </w:tc>
      </w:tr>
      <w:tr w:rsidR="00EC63BF" w14:paraId="477739C4" w14:textId="77777777" w:rsidTr="00D35396">
        <w:tc>
          <w:tcPr>
            <w:tcW w:w="1485" w:type="pct"/>
            <w:shd w:val="clear" w:color="auto" w:fill="auto"/>
          </w:tcPr>
          <w:p w14:paraId="37FB2742" w14:textId="4E722ACE" w:rsidR="00EC63BF" w:rsidRPr="0081117D" w:rsidDel="00CC072A" w:rsidRDefault="00AE6BBE" w:rsidP="00D35396">
            <w:pPr>
              <w:pStyle w:val="Norma"/>
              <w:keepNext/>
              <w:jc w:val="both"/>
              <w:rPr>
                <w:rFonts w:ascii="Calibri" w:hAnsi="Calibri"/>
                <w:sz w:val="22"/>
                <w:szCs w:val="22"/>
              </w:rPr>
            </w:pPr>
            <w:r>
              <w:rPr>
                <w:rFonts w:ascii="Calibri" w:hAnsi="Calibri"/>
                <w:sz w:val="22"/>
                <w:szCs w:val="22"/>
              </w:rPr>
              <w:t>End March</w:t>
            </w:r>
            <w:r w:rsidR="00EC63BF" w:rsidRPr="0081117D">
              <w:rPr>
                <w:rFonts w:ascii="Calibri" w:hAnsi="Calibri"/>
                <w:sz w:val="22"/>
                <w:szCs w:val="22"/>
              </w:rPr>
              <w:t xml:space="preserve"> </w:t>
            </w:r>
          </w:p>
        </w:tc>
        <w:tc>
          <w:tcPr>
            <w:tcW w:w="3515" w:type="pct"/>
            <w:shd w:val="clear" w:color="auto" w:fill="auto"/>
          </w:tcPr>
          <w:p w14:paraId="391DCE11" w14:textId="77777777" w:rsidR="00EC63BF" w:rsidRPr="0081117D" w:rsidRDefault="00EC63BF" w:rsidP="00D35396">
            <w:pPr>
              <w:pStyle w:val="Norma"/>
              <w:keepNext/>
              <w:jc w:val="both"/>
              <w:rPr>
                <w:rFonts w:ascii="Calibri" w:hAnsi="Calibri"/>
                <w:sz w:val="22"/>
                <w:szCs w:val="22"/>
              </w:rPr>
            </w:pPr>
            <w:r w:rsidRPr="0081117D">
              <w:rPr>
                <w:rFonts w:ascii="Calibri" w:hAnsi="Calibri"/>
                <w:sz w:val="22"/>
                <w:szCs w:val="22"/>
              </w:rPr>
              <w:t>Circulate write-up of final report, and delivery of the spreadsheet model with user guide</w:t>
            </w:r>
          </w:p>
        </w:tc>
      </w:tr>
    </w:tbl>
    <w:p w14:paraId="43EFFB01" w14:textId="77777777" w:rsidR="00B728E8" w:rsidRDefault="00B728E8" w:rsidP="00B728E8">
      <w:pPr>
        <w:pStyle w:val="Norma"/>
        <w:keepNext/>
        <w:keepLines/>
        <w:spacing w:after="200" w:line="276" w:lineRule="auto"/>
        <w:rPr>
          <w:rFonts w:asciiTheme="minorHAnsi" w:hAnsiTheme="minorHAnsi"/>
          <w:b/>
          <w:sz w:val="24"/>
          <w:szCs w:val="22"/>
        </w:rPr>
      </w:pPr>
    </w:p>
    <w:p w14:paraId="687D374B" w14:textId="77777777" w:rsidR="00B728E8" w:rsidRDefault="00B728E8" w:rsidP="00B728E8">
      <w:pPr>
        <w:pStyle w:val="BodyText"/>
        <w:numPr>
          <w:ilvl w:val="0"/>
          <w:numId w:val="14"/>
        </w:numPr>
        <w:ind w:left="426" w:hanging="426"/>
        <w:jc w:val="left"/>
        <w:rPr>
          <w:rFonts w:ascii="Calibri" w:hAnsi="Calibri"/>
          <w:b/>
          <w:sz w:val="28"/>
          <w:szCs w:val="28"/>
        </w:rPr>
      </w:pPr>
      <w:r w:rsidRPr="00B728E8">
        <w:rPr>
          <w:rFonts w:ascii="Calibri" w:hAnsi="Calibri"/>
          <w:b/>
          <w:sz w:val="28"/>
          <w:szCs w:val="28"/>
        </w:rPr>
        <w:t>Quality of analysis and outputs</w:t>
      </w:r>
    </w:p>
    <w:p w14:paraId="26BF2199" w14:textId="77777777" w:rsidR="00B728E8" w:rsidRPr="00B728E8" w:rsidRDefault="00B728E8" w:rsidP="00B728E8">
      <w:pPr>
        <w:pStyle w:val="BodyText"/>
        <w:ind w:left="426"/>
        <w:jc w:val="left"/>
        <w:rPr>
          <w:rFonts w:ascii="Calibri" w:hAnsi="Calibri"/>
          <w:b/>
          <w:sz w:val="28"/>
          <w:szCs w:val="28"/>
        </w:rPr>
      </w:pPr>
    </w:p>
    <w:p w14:paraId="0D78ACE6" w14:textId="77777777" w:rsidR="00B728E8" w:rsidRDefault="00B728E8" w:rsidP="00B728E8">
      <w:pPr>
        <w:pStyle w:val="Norma"/>
        <w:tabs>
          <w:tab w:val="left" w:pos="0"/>
        </w:tabs>
        <w:jc w:val="both"/>
        <w:rPr>
          <w:rFonts w:ascii="Calibri" w:hAnsi="Calibri" w:cs="Arial"/>
          <w:sz w:val="22"/>
        </w:rPr>
      </w:pPr>
      <w:r w:rsidRPr="0099799D">
        <w:rPr>
          <w:rFonts w:ascii="Calibri" w:hAnsi="Calibri" w:cs="Arial"/>
          <w:sz w:val="22"/>
        </w:rPr>
        <w:lastRenderedPageBreak/>
        <w:t xml:space="preserve">All research tasks and modelling must be quality assured and documented. Contractors should: </w:t>
      </w:r>
    </w:p>
    <w:p w14:paraId="698D9D83" w14:textId="77777777" w:rsidR="00B728E8" w:rsidRPr="0099799D" w:rsidRDefault="00B728E8" w:rsidP="00B728E8">
      <w:pPr>
        <w:pStyle w:val="Norma"/>
        <w:tabs>
          <w:tab w:val="left" w:pos="0"/>
        </w:tabs>
        <w:jc w:val="both"/>
        <w:rPr>
          <w:rFonts w:ascii="Calibri" w:hAnsi="Calibri" w:cs="Arial"/>
          <w:sz w:val="22"/>
        </w:rPr>
      </w:pPr>
    </w:p>
    <w:p w14:paraId="78E0A000" w14:textId="77777777" w:rsidR="00B728E8" w:rsidRPr="0080326C" w:rsidRDefault="00B728E8" w:rsidP="00B728E8">
      <w:pPr>
        <w:pStyle w:val="Norma"/>
        <w:numPr>
          <w:ilvl w:val="0"/>
          <w:numId w:val="22"/>
        </w:numPr>
        <w:spacing w:after="200" w:line="276" w:lineRule="auto"/>
        <w:jc w:val="both"/>
        <w:rPr>
          <w:rFonts w:asciiTheme="minorHAnsi" w:hAnsiTheme="minorHAnsi"/>
          <w:sz w:val="22"/>
          <w:szCs w:val="22"/>
        </w:rPr>
      </w:pPr>
      <w:r w:rsidRPr="0080326C">
        <w:rPr>
          <w:rFonts w:asciiTheme="minorHAnsi" w:hAnsiTheme="minorHAnsi"/>
          <w:sz w:val="22"/>
          <w:szCs w:val="22"/>
        </w:rPr>
        <w:t>Include a quality assurance (QA) plan that they will apply to all of the research tasks and modelling</w:t>
      </w:r>
    </w:p>
    <w:p w14:paraId="5C67120A" w14:textId="77777777" w:rsidR="00B728E8" w:rsidRPr="0080326C" w:rsidRDefault="00B728E8" w:rsidP="00B728E8">
      <w:pPr>
        <w:pStyle w:val="Norma"/>
        <w:numPr>
          <w:ilvl w:val="0"/>
          <w:numId w:val="22"/>
        </w:numPr>
        <w:spacing w:after="200" w:line="276" w:lineRule="auto"/>
        <w:jc w:val="both"/>
        <w:rPr>
          <w:rFonts w:asciiTheme="minorHAnsi" w:hAnsiTheme="minorHAnsi"/>
          <w:sz w:val="22"/>
          <w:szCs w:val="22"/>
        </w:rPr>
      </w:pPr>
      <w:r w:rsidRPr="0080326C">
        <w:rPr>
          <w:rFonts w:asciiTheme="minorHAnsi" w:hAnsiTheme="minorHAnsi"/>
          <w:sz w:val="22"/>
          <w:szCs w:val="22"/>
        </w:rPr>
        <w:t>Specify who will take lead responsibility for ensuring quality assurance and ensure that this responsibility rests with an individual not directly involved in the research, analysis or model development,</w:t>
      </w:r>
    </w:p>
    <w:p w14:paraId="792BF527" w14:textId="77777777" w:rsidR="00B728E8" w:rsidRPr="0080326C" w:rsidRDefault="00B728E8" w:rsidP="00B728E8">
      <w:pPr>
        <w:pStyle w:val="Norma"/>
        <w:numPr>
          <w:ilvl w:val="0"/>
          <w:numId w:val="22"/>
        </w:numPr>
        <w:spacing w:after="200" w:line="276" w:lineRule="auto"/>
        <w:jc w:val="both"/>
        <w:rPr>
          <w:rFonts w:asciiTheme="minorHAnsi" w:hAnsiTheme="minorHAnsi"/>
          <w:sz w:val="22"/>
          <w:szCs w:val="22"/>
        </w:rPr>
      </w:pPr>
      <w:r w:rsidRPr="0080326C">
        <w:rPr>
          <w:rFonts w:asciiTheme="minorHAnsi" w:hAnsiTheme="minorHAnsi"/>
          <w:sz w:val="22"/>
          <w:szCs w:val="22"/>
        </w:rPr>
        <w:t>Provide QA log to demonstrate the QA undertaken, including who undertook the QA and the scope, type and level of QA that has been undertaken (e.g. a log entry only stating ‘the data was checked’ will not be sufficient)</w:t>
      </w:r>
    </w:p>
    <w:p w14:paraId="2668CC1C" w14:textId="77777777" w:rsidR="00B728E8" w:rsidRPr="0080326C" w:rsidRDefault="00B728E8" w:rsidP="00B728E8">
      <w:pPr>
        <w:pStyle w:val="Norma"/>
        <w:spacing w:after="200" w:line="276" w:lineRule="auto"/>
        <w:jc w:val="both"/>
        <w:rPr>
          <w:rFonts w:asciiTheme="minorHAnsi" w:hAnsiTheme="minorHAnsi"/>
          <w:sz w:val="22"/>
          <w:szCs w:val="22"/>
        </w:rPr>
      </w:pPr>
      <w:r w:rsidRPr="0080326C">
        <w:rPr>
          <w:rFonts w:asciiTheme="minorHAnsi" w:hAnsiTheme="minorHAnsi"/>
          <w:sz w:val="22"/>
          <w:szCs w:val="22"/>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1D6B1A3A" w14:textId="77777777" w:rsidR="00B728E8" w:rsidRPr="0080326C" w:rsidRDefault="00B728E8" w:rsidP="00B728E8">
      <w:pPr>
        <w:pStyle w:val="Norma"/>
        <w:spacing w:after="200" w:line="276" w:lineRule="auto"/>
        <w:jc w:val="both"/>
        <w:rPr>
          <w:rFonts w:asciiTheme="minorHAnsi" w:hAnsiTheme="minorHAnsi"/>
          <w:sz w:val="22"/>
          <w:szCs w:val="22"/>
        </w:rPr>
      </w:pPr>
      <w:r w:rsidRPr="0080326C">
        <w:rPr>
          <w:rFonts w:asciiTheme="minorHAnsi" w:hAnsiTheme="minorHAnsi"/>
          <w:sz w:val="22"/>
          <w:szCs w:val="22"/>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30D9E48F" w14:textId="77777777" w:rsidR="00B728E8" w:rsidRPr="0080326C" w:rsidRDefault="00B728E8" w:rsidP="00B728E8">
      <w:pPr>
        <w:pStyle w:val="Norma"/>
        <w:spacing w:after="200" w:line="276" w:lineRule="auto"/>
        <w:jc w:val="both"/>
        <w:rPr>
          <w:rFonts w:asciiTheme="minorHAnsi" w:hAnsiTheme="minorHAnsi"/>
          <w:sz w:val="22"/>
          <w:szCs w:val="22"/>
        </w:rPr>
      </w:pPr>
      <w:r w:rsidRPr="0080326C">
        <w:rPr>
          <w:rFonts w:asciiTheme="minorHAnsi" w:hAnsiTheme="minorHAnsi"/>
          <w:sz w:val="22"/>
          <w:szCs w:val="22"/>
        </w:rPr>
        <w:t>For primary research, contractors should be willing to facilitate CCC research staff to attend interviews or listen in to telephone surveys as part of the quality assurance process.</w:t>
      </w:r>
    </w:p>
    <w:p w14:paraId="32221259" w14:textId="77777777" w:rsidR="00B728E8" w:rsidRPr="0080326C" w:rsidRDefault="00B728E8" w:rsidP="00B728E8">
      <w:pPr>
        <w:pStyle w:val="Norma"/>
        <w:spacing w:after="200" w:line="276" w:lineRule="auto"/>
        <w:jc w:val="both"/>
        <w:rPr>
          <w:rFonts w:asciiTheme="minorHAnsi" w:hAnsiTheme="minorHAnsi"/>
          <w:sz w:val="22"/>
          <w:szCs w:val="22"/>
        </w:rPr>
      </w:pPr>
      <w:r w:rsidRPr="0080326C">
        <w:rPr>
          <w:rFonts w:asciiTheme="minorHAnsi" w:hAnsiTheme="minorHAnsi"/>
          <w:sz w:val="22"/>
          <w:szCs w:val="22"/>
        </w:rPr>
        <w:t xml:space="preserve">The consultant must demonstrate their ability to produce deliverables of quality, in particular following best practice regarding economic analysis and presentation of results. </w:t>
      </w:r>
    </w:p>
    <w:p w14:paraId="6026B659" w14:textId="77777777" w:rsidR="00B728E8" w:rsidRDefault="00B728E8" w:rsidP="00B728E8">
      <w:pPr>
        <w:pStyle w:val="Norma"/>
        <w:jc w:val="both"/>
        <w:rPr>
          <w:rFonts w:ascii="Calibri" w:hAnsi="Calibri"/>
          <w:sz w:val="22"/>
        </w:rPr>
      </w:pPr>
      <w:r w:rsidRPr="00D17BEE">
        <w:rPr>
          <w:rFonts w:ascii="Calibri" w:hAnsi="Calibri"/>
          <w:sz w:val="22"/>
        </w:rPr>
        <w:t xml:space="preserve">To this end, the CCC expects that: </w:t>
      </w:r>
    </w:p>
    <w:p w14:paraId="482E6240" w14:textId="77777777" w:rsidR="00B728E8" w:rsidRPr="00D17BEE" w:rsidRDefault="00B728E8" w:rsidP="00B728E8">
      <w:pPr>
        <w:pStyle w:val="Norma"/>
        <w:jc w:val="both"/>
        <w:rPr>
          <w:rFonts w:ascii="Calibri" w:hAnsi="Calibri"/>
          <w:sz w:val="22"/>
        </w:rPr>
      </w:pPr>
    </w:p>
    <w:p w14:paraId="367C1CFF" w14:textId="77777777" w:rsidR="00B728E8" w:rsidRPr="0080326C" w:rsidRDefault="00B728E8" w:rsidP="00B728E8">
      <w:pPr>
        <w:pStyle w:val="Norma"/>
        <w:numPr>
          <w:ilvl w:val="0"/>
          <w:numId w:val="23"/>
        </w:numPr>
        <w:spacing w:after="200" w:line="276" w:lineRule="auto"/>
        <w:jc w:val="both"/>
        <w:rPr>
          <w:rFonts w:asciiTheme="minorHAnsi" w:hAnsiTheme="minorHAnsi"/>
          <w:sz w:val="22"/>
          <w:szCs w:val="22"/>
        </w:rPr>
      </w:pPr>
      <w:r w:rsidRPr="0080326C">
        <w:rPr>
          <w:rFonts w:asciiTheme="minorHAnsi" w:hAnsiTheme="minorHAnsi"/>
          <w:sz w:val="22"/>
          <w:szCs w:val="22"/>
        </w:rPr>
        <w:t>Economic analysis must be delivered in a simple, transparent Excel (or similar) spreadsheet, where key assumptions (agreed with the CCC) can be varied. All assumptions and figures should be adequately referenced, and include any supporting workings. This spreadsheet will be the property of the CCC.</w:t>
      </w:r>
    </w:p>
    <w:p w14:paraId="5271441E" w14:textId="77777777" w:rsidR="00B728E8" w:rsidRPr="0080326C" w:rsidRDefault="00B728E8" w:rsidP="00B728E8">
      <w:pPr>
        <w:pStyle w:val="Norma"/>
        <w:numPr>
          <w:ilvl w:val="0"/>
          <w:numId w:val="23"/>
        </w:numPr>
        <w:spacing w:after="200" w:line="276" w:lineRule="auto"/>
        <w:jc w:val="both"/>
        <w:rPr>
          <w:rFonts w:asciiTheme="minorHAnsi" w:hAnsiTheme="minorHAnsi"/>
          <w:sz w:val="22"/>
          <w:szCs w:val="22"/>
        </w:rPr>
      </w:pPr>
      <w:r w:rsidRPr="0080326C">
        <w:rPr>
          <w:rFonts w:asciiTheme="minorHAnsi" w:hAnsiTheme="minorHAnsi"/>
          <w:sz w:val="22"/>
          <w:szCs w:val="22"/>
        </w:rPr>
        <w:t xml:space="preserve">Existing analysis and work regarding technical challenges and deployment constraints should be reviewed (e.g. including technology options and barriers developed by the CCC) and incorporated into this assignment. </w:t>
      </w:r>
    </w:p>
    <w:p w14:paraId="5E4F18CD" w14:textId="77777777" w:rsidR="00B728E8" w:rsidRPr="002951B2" w:rsidRDefault="00B728E8" w:rsidP="00B728E8">
      <w:pPr>
        <w:pStyle w:val="Norma"/>
        <w:numPr>
          <w:ilvl w:val="0"/>
          <w:numId w:val="23"/>
        </w:numPr>
        <w:spacing w:after="200" w:line="276" w:lineRule="auto"/>
        <w:jc w:val="both"/>
        <w:rPr>
          <w:rFonts w:asciiTheme="minorHAnsi" w:hAnsiTheme="minorHAnsi"/>
          <w:b/>
          <w:sz w:val="24"/>
          <w:szCs w:val="24"/>
        </w:rPr>
      </w:pPr>
      <w:r w:rsidRPr="0080326C">
        <w:rPr>
          <w:rFonts w:asciiTheme="minorHAnsi" w:hAnsiTheme="minorHAnsi"/>
          <w:sz w:val="22"/>
          <w:szCs w:val="22"/>
        </w:rPr>
        <w:t xml:space="preserve">Analysis should appropriately reflect uncertainty regarding model inputs, and in particular costs, by specifying ranges on uncertain figures. Where appropriate, a sensitivity analysis of key parameters should be conducted. </w:t>
      </w:r>
    </w:p>
    <w:p w14:paraId="1B774B83" w14:textId="77777777" w:rsidR="00B728E8" w:rsidRPr="002325AF" w:rsidRDefault="00B728E8" w:rsidP="00B728E8">
      <w:pPr>
        <w:rPr>
          <w:rFonts w:asciiTheme="minorHAnsi" w:hAnsiTheme="minorHAnsi"/>
          <w:b/>
          <w:sz w:val="24"/>
          <w:szCs w:val="24"/>
        </w:rPr>
      </w:pPr>
      <w:r w:rsidRPr="002325AF">
        <w:rPr>
          <w:rFonts w:asciiTheme="minorHAnsi" w:hAnsiTheme="minorHAnsi"/>
          <w:b/>
          <w:sz w:val="24"/>
          <w:szCs w:val="24"/>
        </w:rPr>
        <w:t>Evaluation Criteria</w:t>
      </w:r>
    </w:p>
    <w:p w14:paraId="4A98AEAA" w14:textId="77777777" w:rsidR="00B728E8" w:rsidRDefault="00B728E8" w:rsidP="00B728E8">
      <w:pPr>
        <w:rPr>
          <w:rFonts w:asciiTheme="minorHAnsi" w:hAnsiTheme="minorHAnsi"/>
          <w:b/>
          <w:sz w:val="24"/>
          <w:szCs w:val="24"/>
        </w:rPr>
      </w:pPr>
    </w:p>
    <w:p w14:paraId="5E7193EF" w14:textId="77777777" w:rsidR="00B728E8" w:rsidRPr="00FF4CE8" w:rsidRDefault="00B728E8" w:rsidP="00B728E8">
      <w:pPr>
        <w:spacing w:line="276" w:lineRule="auto"/>
        <w:rPr>
          <w:rFonts w:asciiTheme="minorHAnsi" w:hAnsiTheme="minorHAnsi"/>
          <w:sz w:val="22"/>
          <w:szCs w:val="22"/>
        </w:rPr>
      </w:pPr>
      <w:r w:rsidRPr="00FF4CE8">
        <w:rPr>
          <w:rFonts w:asciiTheme="minorHAnsi" w:hAnsiTheme="minorHAnsi"/>
          <w:sz w:val="22"/>
          <w:szCs w:val="22"/>
        </w:rPr>
        <w:t>We will assess bids on the following criteria as set out in the supplier questionnaire:</w:t>
      </w:r>
    </w:p>
    <w:p w14:paraId="46453268" w14:textId="77777777" w:rsidR="00B728E8" w:rsidRPr="00FF4CE8" w:rsidRDefault="00B728E8" w:rsidP="00B728E8">
      <w:pPr>
        <w:spacing w:line="276" w:lineRule="auto"/>
        <w:rPr>
          <w:rFonts w:asciiTheme="minorHAnsi" w:hAnsiTheme="minorHAnsi"/>
          <w:sz w:val="22"/>
          <w:szCs w:val="22"/>
        </w:rPr>
      </w:pPr>
    </w:p>
    <w:p w14:paraId="67AB9FEA" w14:textId="77777777" w:rsidR="00B728E8" w:rsidRPr="00FF4CE8" w:rsidRDefault="00B728E8" w:rsidP="00B728E8">
      <w:pPr>
        <w:pStyle w:val="ListParagraph"/>
        <w:numPr>
          <w:ilvl w:val="0"/>
          <w:numId w:val="24"/>
        </w:numPr>
        <w:spacing w:line="276" w:lineRule="auto"/>
        <w:rPr>
          <w:rFonts w:asciiTheme="minorHAnsi" w:hAnsiTheme="minorHAnsi"/>
          <w:sz w:val="22"/>
          <w:szCs w:val="22"/>
        </w:rPr>
      </w:pPr>
      <w:r w:rsidRPr="00FF4CE8">
        <w:rPr>
          <w:rFonts w:asciiTheme="minorHAnsi" w:hAnsiTheme="minorHAnsi"/>
          <w:sz w:val="22"/>
          <w:szCs w:val="22"/>
        </w:rPr>
        <w:lastRenderedPageBreak/>
        <w:t xml:space="preserve">Understanding of </w:t>
      </w:r>
      <w:r>
        <w:rPr>
          <w:rFonts w:asciiTheme="minorHAnsi" w:hAnsiTheme="minorHAnsi"/>
          <w:sz w:val="22"/>
          <w:szCs w:val="22"/>
        </w:rPr>
        <w:t xml:space="preserve">the project specification and key </w:t>
      </w:r>
      <w:r w:rsidRPr="00FF4CE8">
        <w:rPr>
          <w:rFonts w:asciiTheme="minorHAnsi" w:hAnsiTheme="minorHAnsi"/>
          <w:sz w:val="22"/>
          <w:szCs w:val="22"/>
        </w:rPr>
        <w:t>requirement</w:t>
      </w:r>
      <w:r>
        <w:rPr>
          <w:rFonts w:asciiTheme="minorHAnsi" w:hAnsiTheme="minorHAnsi"/>
          <w:sz w:val="22"/>
          <w:szCs w:val="22"/>
        </w:rPr>
        <w:t>s</w:t>
      </w:r>
    </w:p>
    <w:p w14:paraId="3E22AF92" w14:textId="77777777" w:rsidR="00B728E8" w:rsidRPr="00FF4CE8" w:rsidRDefault="00B728E8" w:rsidP="00B728E8">
      <w:pPr>
        <w:pStyle w:val="ListParagraph"/>
        <w:numPr>
          <w:ilvl w:val="0"/>
          <w:numId w:val="24"/>
        </w:numPr>
        <w:spacing w:line="276" w:lineRule="auto"/>
        <w:rPr>
          <w:rFonts w:asciiTheme="minorHAnsi" w:hAnsiTheme="minorHAnsi"/>
          <w:sz w:val="22"/>
          <w:szCs w:val="22"/>
        </w:rPr>
      </w:pPr>
      <w:r w:rsidRPr="00FF4CE8">
        <w:rPr>
          <w:rFonts w:asciiTheme="minorHAnsi" w:hAnsiTheme="minorHAnsi"/>
          <w:sz w:val="22"/>
          <w:szCs w:val="22"/>
        </w:rPr>
        <w:t xml:space="preserve">Approach to meeting </w:t>
      </w:r>
      <w:r>
        <w:rPr>
          <w:rFonts w:asciiTheme="minorHAnsi" w:hAnsiTheme="minorHAnsi"/>
          <w:sz w:val="22"/>
          <w:szCs w:val="22"/>
        </w:rPr>
        <w:t>the requirement</w:t>
      </w:r>
    </w:p>
    <w:p w14:paraId="53B64C87" w14:textId="77777777" w:rsidR="00B728E8" w:rsidRDefault="00B728E8" w:rsidP="00B728E8">
      <w:pPr>
        <w:pStyle w:val="ListParagraph"/>
        <w:numPr>
          <w:ilvl w:val="0"/>
          <w:numId w:val="24"/>
        </w:numPr>
        <w:spacing w:line="276" w:lineRule="auto"/>
        <w:rPr>
          <w:rFonts w:asciiTheme="minorHAnsi" w:hAnsiTheme="minorHAnsi"/>
          <w:sz w:val="22"/>
          <w:szCs w:val="22"/>
        </w:rPr>
      </w:pPr>
      <w:r w:rsidRPr="00FF4CE8">
        <w:rPr>
          <w:rFonts w:asciiTheme="minorHAnsi" w:hAnsiTheme="minorHAnsi"/>
          <w:sz w:val="22"/>
          <w:szCs w:val="22"/>
        </w:rPr>
        <w:t>Understanding of challenges</w:t>
      </w:r>
      <w:r>
        <w:rPr>
          <w:rFonts w:asciiTheme="minorHAnsi" w:hAnsiTheme="minorHAnsi"/>
          <w:sz w:val="22"/>
          <w:szCs w:val="22"/>
        </w:rPr>
        <w:t xml:space="preserve"> and risks to delivery, and clearly articulated strategies to deal with these</w:t>
      </w:r>
    </w:p>
    <w:p w14:paraId="13A2C4BE" w14:textId="77777777" w:rsidR="00B728E8" w:rsidRPr="00FF4CE8" w:rsidRDefault="00B728E8" w:rsidP="00B728E8">
      <w:pPr>
        <w:pStyle w:val="ListParagraph"/>
        <w:numPr>
          <w:ilvl w:val="0"/>
          <w:numId w:val="24"/>
        </w:numPr>
        <w:spacing w:line="276" w:lineRule="auto"/>
        <w:rPr>
          <w:rFonts w:asciiTheme="minorHAnsi" w:hAnsiTheme="minorHAnsi"/>
          <w:sz w:val="22"/>
          <w:szCs w:val="22"/>
        </w:rPr>
      </w:pPr>
      <w:r w:rsidRPr="00FF4CE8">
        <w:rPr>
          <w:rFonts w:asciiTheme="minorHAnsi" w:hAnsiTheme="minorHAnsi"/>
          <w:sz w:val="22"/>
          <w:szCs w:val="22"/>
        </w:rPr>
        <w:t>Relevant experience</w:t>
      </w:r>
    </w:p>
    <w:p w14:paraId="66625D80" w14:textId="77777777" w:rsidR="00B728E8" w:rsidRPr="00FF4CE8" w:rsidRDefault="00B728E8" w:rsidP="00B728E8">
      <w:pPr>
        <w:pStyle w:val="ListParagraph"/>
        <w:numPr>
          <w:ilvl w:val="0"/>
          <w:numId w:val="24"/>
        </w:numPr>
        <w:spacing w:line="276" w:lineRule="auto"/>
        <w:rPr>
          <w:rFonts w:asciiTheme="minorHAnsi" w:hAnsiTheme="minorHAnsi"/>
          <w:sz w:val="22"/>
          <w:szCs w:val="22"/>
        </w:rPr>
      </w:pPr>
      <w:r w:rsidRPr="00FF4CE8">
        <w:rPr>
          <w:rFonts w:asciiTheme="minorHAnsi" w:hAnsiTheme="minorHAnsi"/>
          <w:sz w:val="22"/>
          <w:szCs w:val="22"/>
        </w:rPr>
        <w:t>Management process</w:t>
      </w:r>
      <w:r>
        <w:rPr>
          <w:rFonts w:asciiTheme="minorHAnsi" w:hAnsiTheme="minorHAnsi"/>
          <w:sz w:val="22"/>
          <w:szCs w:val="22"/>
        </w:rPr>
        <w:t xml:space="preserve"> including quality assurance</w:t>
      </w:r>
    </w:p>
    <w:p w14:paraId="66A9E558" w14:textId="77777777" w:rsidR="00B728E8" w:rsidRPr="00FF4CE8" w:rsidRDefault="00B728E8" w:rsidP="00B728E8">
      <w:pPr>
        <w:pStyle w:val="ListParagraph"/>
        <w:numPr>
          <w:ilvl w:val="0"/>
          <w:numId w:val="24"/>
        </w:numPr>
        <w:spacing w:line="276" w:lineRule="auto"/>
        <w:rPr>
          <w:rFonts w:asciiTheme="minorHAnsi" w:hAnsiTheme="minorHAnsi"/>
          <w:sz w:val="22"/>
          <w:szCs w:val="22"/>
        </w:rPr>
      </w:pPr>
      <w:r w:rsidRPr="00FF4CE8">
        <w:rPr>
          <w:rFonts w:asciiTheme="minorHAnsi" w:hAnsiTheme="minorHAnsi"/>
          <w:sz w:val="22"/>
          <w:szCs w:val="22"/>
        </w:rPr>
        <w:t>Project team</w:t>
      </w:r>
    </w:p>
    <w:p w14:paraId="1ED045C0" w14:textId="77777777" w:rsidR="00EC63BF" w:rsidRDefault="00EC63BF" w:rsidP="00EC63BF">
      <w:pPr>
        <w:pStyle w:val="BodyText"/>
        <w:ind w:left="426"/>
        <w:jc w:val="left"/>
        <w:rPr>
          <w:rFonts w:ascii="Calibri" w:hAnsi="Calibri"/>
          <w:b/>
          <w:sz w:val="28"/>
          <w:szCs w:val="28"/>
        </w:rPr>
      </w:pPr>
    </w:p>
    <w:p w14:paraId="371095FE" w14:textId="77777777" w:rsidR="00EC63BF" w:rsidRDefault="00EC63BF" w:rsidP="00EC63BF">
      <w:pPr>
        <w:pStyle w:val="BodyText"/>
        <w:ind w:left="426"/>
        <w:jc w:val="left"/>
        <w:rPr>
          <w:rFonts w:ascii="Calibri" w:hAnsi="Calibri"/>
          <w:b/>
          <w:sz w:val="28"/>
          <w:szCs w:val="28"/>
        </w:rPr>
      </w:pPr>
    </w:p>
    <w:p w14:paraId="1256F071" w14:textId="77777777" w:rsidR="00EC63BF" w:rsidRDefault="00EC63BF" w:rsidP="00EC63BF">
      <w:pPr>
        <w:pStyle w:val="BodyText"/>
        <w:ind w:left="426"/>
        <w:jc w:val="left"/>
        <w:rPr>
          <w:rFonts w:ascii="Calibri" w:hAnsi="Calibri"/>
          <w:b/>
          <w:sz w:val="28"/>
          <w:szCs w:val="28"/>
        </w:rPr>
      </w:pPr>
    </w:p>
    <w:p w14:paraId="2C52D740" w14:textId="77777777" w:rsidR="00B728E8" w:rsidRDefault="00B728E8" w:rsidP="00EC63BF">
      <w:pPr>
        <w:pStyle w:val="BodyText"/>
        <w:ind w:left="426"/>
        <w:jc w:val="left"/>
        <w:rPr>
          <w:rFonts w:ascii="Calibri" w:hAnsi="Calibri"/>
          <w:b/>
          <w:sz w:val="28"/>
          <w:szCs w:val="28"/>
        </w:rPr>
      </w:pPr>
    </w:p>
    <w:p w14:paraId="01186E92" w14:textId="77777777" w:rsidR="00B728E8" w:rsidRDefault="00B728E8" w:rsidP="00EC63BF">
      <w:pPr>
        <w:pStyle w:val="BodyText"/>
        <w:ind w:left="426"/>
        <w:jc w:val="left"/>
        <w:rPr>
          <w:rFonts w:ascii="Calibri" w:hAnsi="Calibri"/>
          <w:b/>
          <w:sz w:val="28"/>
          <w:szCs w:val="28"/>
        </w:rPr>
      </w:pPr>
    </w:p>
    <w:p w14:paraId="215692FC" w14:textId="77777777" w:rsidR="00B728E8" w:rsidRDefault="00B728E8" w:rsidP="00EC63BF">
      <w:pPr>
        <w:pStyle w:val="BodyText"/>
        <w:ind w:left="426"/>
        <w:jc w:val="left"/>
        <w:rPr>
          <w:rFonts w:ascii="Calibri" w:hAnsi="Calibri"/>
          <w:b/>
          <w:sz w:val="28"/>
          <w:szCs w:val="28"/>
        </w:rPr>
      </w:pPr>
    </w:p>
    <w:p w14:paraId="11518D04" w14:textId="77777777" w:rsidR="00B728E8" w:rsidRDefault="00B728E8" w:rsidP="00EC63BF">
      <w:pPr>
        <w:pStyle w:val="BodyText"/>
        <w:ind w:left="426"/>
        <w:jc w:val="left"/>
        <w:rPr>
          <w:rFonts w:ascii="Calibri" w:hAnsi="Calibri"/>
          <w:b/>
          <w:sz w:val="28"/>
          <w:szCs w:val="28"/>
        </w:rPr>
      </w:pPr>
    </w:p>
    <w:p w14:paraId="009B8BAA" w14:textId="77777777" w:rsidR="00B728E8" w:rsidRDefault="00B728E8" w:rsidP="00EC63BF">
      <w:pPr>
        <w:pStyle w:val="BodyText"/>
        <w:ind w:left="426"/>
        <w:jc w:val="left"/>
        <w:rPr>
          <w:rFonts w:ascii="Calibri" w:hAnsi="Calibri"/>
          <w:b/>
          <w:sz w:val="28"/>
          <w:szCs w:val="28"/>
        </w:rPr>
      </w:pPr>
    </w:p>
    <w:p w14:paraId="6A49B33D" w14:textId="77777777" w:rsidR="00B728E8" w:rsidRDefault="00B728E8" w:rsidP="00B728E8">
      <w:pPr>
        <w:pStyle w:val="BodyText"/>
        <w:jc w:val="left"/>
        <w:rPr>
          <w:rFonts w:ascii="Calibri" w:hAnsi="Calibri"/>
          <w:b/>
          <w:sz w:val="28"/>
          <w:szCs w:val="28"/>
        </w:rPr>
      </w:pPr>
    </w:p>
    <w:p w14:paraId="286E0F61" w14:textId="77777777"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t xml:space="preserve">Part </w:t>
      </w:r>
      <w:r w:rsidR="0042059C" w:rsidRPr="00632623">
        <w:rPr>
          <w:rFonts w:asciiTheme="minorHAnsi" w:hAnsiTheme="minorHAnsi"/>
          <w:sz w:val="22"/>
          <w:szCs w:val="22"/>
        </w:rPr>
        <w:t>C</w:t>
      </w:r>
    </w:p>
    <w:p w14:paraId="2150CC44" w14:textId="77777777" w:rsidR="0042059C" w:rsidRPr="00632623" w:rsidRDefault="0016496D" w:rsidP="00632623">
      <w:pPr>
        <w:pStyle w:val="Norma"/>
        <w:jc w:val="center"/>
        <w:rPr>
          <w:b/>
          <w:lang w:val="en-US"/>
        </w:rPr>
      </w:pPr>
      <w:r>
        <w:rPr>
          <w:b/>
          <w:lang w:val="en-US"/>
        </w:rPr>
        <w:t>SUPPLIER INFORMATION</w:t>
      </w:r>
    </w:p>
    <w:p w14:paraId="33B8FFE1" w14:textId="77777777" w:rsidR="0042059C" w:rsidRDefault="0042059C" w:rsidP="0042059C">
      <w:pPr>
        <w:pStyle w:val="Norma"/>
        <w:numPr>
          <w:ilvl w:val="12"/>
          <w:numId w:val="0"/>
        </w:numPr>
        <w:rPr>
          <w:rFonts w:ascii="Calibri" w:hAnsi="Calibri"/>
          <w:b/>
          <w:sz w:val="22"/>
          <w:szCs w:val="22"/>
          <w:lang w:val="en-US"/>
        </w:rPr>
      </w:pPr>
    </w:p>
    <w:p w14:paraId="5B3D36E6" w14:textId="77777777"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14:paraId="566FFF6D" w14:textId="77777777" w:rsidR="00A16571" w:rsidRPr="00334AEE" w:rsidRDefault="00A16571" w:rsidP="00F02055">
      <w:pPr>
        <w:pStyle w:val="Norma"/>
        <w:numPr>
          <w:ilvl w:val="12"/>
          <w:numId w:val="0"/>
        </w:numPr>
        <w:rPr>
          <w:rFonts w:ascii="Calibri" w:hAnsi="Calibri"/>
          <w:sz w:val="22"/>
          <w:szCs w:val="22"/>
        </w:rPr>
      </w:pPr>
    </w:p>
    <w:p w14:paraId="21A6EBB1" w14:textId="77777777"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14:paraId="1BAC98C7" w14:textId="77777777"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14:paraId="1A998950" w14:textId="77777777"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14:paraId="476DDBF7" w14:textId="77777777"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14:paraId="5C9C6C1E" w14:textId="77777777" w:rsidR="0042059C" w:rsidRPr="00334AEE" w:rsidRDefault="0042059C" w:rsidP="00CA7D6E">
            <w:pPr>
              <w:pStyle w:val="Heading3"/>
              <w:jc w:val="center"/>
              <w:rPr>
                <w:rFonts w:ascii="Calibri" w:hAnsi="Calibri"/>
                <w:sz w:val="22"/>
                <w:szCs w:val="22"/>
              </w:rPr>
            </w:pPr>
          </w:p>
          <w:p w14:paraId="77ECAF7C" w14:textId="77777777" w:rsidR="0042059C" w:rsidRPr="0016496D" w:rsidRDefault="0042059C" w:rsidP="0016496D">
            <w:pPr>
              <w:pStyle w:val="Norma"/>
              <w:rPr>
                <w:rFonts w:ascii="Calibri" w:hAnsi="Calibri"/>
                <w:bCs/>
                <w:color w:val="FF0000"/>
                <w:sz w:val="22"/>
                <w:szCs w:val="22"/>
              </w:rPr>
            </w:pPr>
            <w:r w:rsidRPr="00334AEE">
              <w:rPr>
                <w:rFonts w:ascii="Calibri" w:hAnsi="Calibri"/>
                <w:bCs/>
                <w:sz w:val="22"/>
                <w:szCs w:val="22"/>
              </w:rPr>
              <w:t>Concerning the provis</w:t>
            </w:r>
            <w:r w:rsidR="0016496D">
              <w:rPr>
                <w:rFonts w:ascii="Calibri" w:hAnsi="Calibri"/>
                <w:bCs/>
                <w:sz w:val="22"/>
                <w:szCs w:val="22"/>
              </w:rPr>
              <w:t>ion of</w:t>
            </w:r>
            <w:r w:rsidRPr="00334AEE">
              <w:rPr>
                <w:rFonts w:ascii="Calibri" w:hAnsi="Calibri"/>
                <w:bCs/>
                <w:sz w:val="22"/>
                <w:szCs w:val="22"/>
              </w:rPr>
              <w:t xml:space="preserve"> </w:t>
            </w:r>
            <w:r w:rsidR="0016496D">
              <w:rPr>
                <w:rFonts w:ascii="Calibri" w:hAnsi="Calibri"/>
                <w:bCs/>
                <w:color w:val="FF0000"/>
                <w:sz w:val="22"/>
                <w:szCs w:val="22"/>
              </w:rPr>
              <w:t>…………………………………………………………………………………</w:t>
            </w: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14:paraId="4E151A2A" w14:textId="77777777" w:rsidR="0042059C" w:rsidRPr="00334AEE" w:rsidRDefault="0042059C" w:rsidP="00CA7D6E">
            <w:pPr>
              <w:pStyle w:val="Heading2"/>
              <w:numPr>
                <w:ilvl w:val="12"/>
                <w:numId w:val="0"/>
              </w:numPr>
              <w:spacing w:after="0"/>
              <w:rPr>
                <w:rFonts w:ascii="Calibri" w:hAnsi="Calibri"/>
                <w:sz w:val="22"/>
                <w:szCs w:val="22"/>
              </w:rPr>
            </w:pPr>
          </w:p>
        </w:tc>
      </w:tr>
      <w:tr w:rsidR="0042059C" w:rsidRPr="00334AEE" w14:paraId="4B011C5D"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0F35838E" w14:textId="77777777" w:rsidR="0042059C" w:rsidRPr="00334AEE" w:rsidRDefault="0042059C" w:rsidP="00CA7D6E">
            <w:pPr>
              <w:pStyle w:val="Norma"/>
              <w:numPr>
                <w:ilvl w:val="12"/>
                <w:numId w:val="0"/>
              </w:numPr>
              <w:rPr>
                <w:rFonts w:ascii="Calibri" w:hAnsi="Calibri"/>
                <w:b/>
                <w:sz w:val="22"/>
                <w:szCs w:val="22"/>
              </w:rPr>
            </w:pPr>
          </w:p>
          <w:p w14:paraId="130488A0"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14:paraId="2FFA11C8"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2788ED37" w14:textId="77777777" w:rsidR="0042059C" w:rsidRPr="00334AEE" w:rsidRDefault="0042059C" w:rsidP="00CA7D6E">
            <w:pPr>
              <w:pStyle w:val="Header"/>
              <w:numPr>
                <w:ilvl w:val="12"/>
                <w:numId w:val="0"/>
              </w:numPr>
              <w:rPr>
                <w:rFonts w:ascii="Calibri" w:hAnsi="Calibri"/>
                <w:sz w:val="22"/>
                <w:szCs w:val="22"/>
              </w:rPr>
            </w:pPr>
          </w:p>
        </w:tc>
      </w:tr>
      <w:tr w:rsidR="0042059C" w:rsidRPr="00334AEE" w14:paraId="78FF05F5"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04A9FD45" w14:textId="77777777" w:rsidR="0042059C" w:rsidRPr="00334AEE" w:rsidRDefault="0042059C" w:rsidP="00CA7D6E">
            <w:pPr>
              <w:pStyle w:val="Norma"/>
              <w:numPr>
                <w:ilvl w:val="12"/>
                <w:numId w:val="0"/>
              </w:numPr>
              <w:rPr>
                <w:rFonts w:ascii="Calibri" w:hAnsi="Calibri"/>
                <w:b/>
                <w:sz w:val="22"/>
                <w:szCs w:val="22"/>
              </w:rPr>
            </w:pPr>
          </w:p>
          <w:p w14:paraId="0865FF9C"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14:paraId="4C0BB859"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78ABFC67"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1852E3F1"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14:paraId="6A9482A9" w14:textId="77777777" w:rsidR="0042059C" w:rsidRPr="00334AEE" w:rsidRDefault="0042059C" w:rsidP="00CA7D6E">
            <w:pPr>
              <w:pStyle w:val="Norma"/>
              <w:numPr>
                <w:ilvl w:val="12"/>
                <w:numId w:val="0"/>
              </w:numPr>
              <w:rPr>
                <w:rFonts w:ascii="Calibri" w:hAnsi="Calibri"/>
                <w:b/>
                <w:sz w:val="22"/>
                <w:szCs w:val="22"/>
              </w:rPr>
            </w:pPr>
          </w:p>
          <w:p w14:paraId="5E657492" w14:textId="77777777" w:rsidR="0042059C" w:rsidRPr="00334AEE" w:rsidRDefault="0042059C" w:rsidP="00CA7D6E">
            <w:pPr>
              <w:pStyle w:val="Norma"/>
              <w:numPr>
                <w:ilvl w:val="12"/>
                <w:numId w:val="0"/>
              </w:numPr>
              <w:rPr>
                <w:rFonts w:ascii="Calibri" w:hAnsi="Calibri"/>
                <w:b/>
                <w:sz w:val="22"/>
                <w:szCs w:val="22"/>
              </w:rPr>
            </w:pPr>
          </w:p>
          <w:p w14:paraId="7535E372"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2F638786"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3BC55C14"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3EFF5A3C" w14:textId="77777777" w:rsidR="0042059C" w:rsidRPr="00334AEE" w:rsidRDefault="0042059C" w:rsidP="00CA7D6E">
            <w:pPr>
              <w:pStyle w:val="Norma"/>
              <w:numPr>
                <w:ilvl w:val="12"/>
                <w:numId w:val="0"/>
              </w:numPr>
              <w:rPr>
                <w:rFonts w:ascii="Calibri" w:hAnsi="Calibri"/>
                <w:b/>
                <w:sz w:val="22"/>
                <w:szCs w:val="22"/>
              </w:rPr>
            </w:pPr>
          </w:p>
          <w:p w14:paraId="653586C9" w14:textId="77777777" w:rsidR="0042059C" w:rsidRPr="00334AEE" w:rsidRDefault="0042059C" w:rsidP="00CA7D6E">
            <w:pPr>
              <w:pStyle w:val="Norma"/>
              <w:numPr>
                <w:ilvl w:val="12"/>
                <w:numId w:val="0"/>
              </w:numPr>
              <w:rPr>
                <w:rFonts w:ascii="Calibri" w:hAnsi="Calibri"/>
                <w:b/>
                <w:sz w:val="22"/>
                <w:szCs w:val="22"/>
              </w:rPr>
            </w:pPr>
          </w:p>
          <w:p w14:paraId="5180C8CD"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54A43D02"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39B8BF9F"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1D6A49C1" w14:textId="77777777" w:rsidR="0042059C" w:rsidRPr="00334AEE" w:rsidRDefault="0042059C" w:rsidP="00CA7D6E">
            <w:pPr>
              <w:pStyle w:val="Norma"/>
              <w:numPr>
                <w:ilvl w:val="12"/>
                <w:numId w:val="0"/>
              </w:numPr>
              <w:rPr>
                <w:rFonts w:ascii="Calibri" w:hAnsi="Calibri"/>
                <w:b/>
                <w:sz w:val="22"/>
                <w:szCs w:val="22"/>
              </w:rPr>
            </w:pPr>
          </w:p>
          <w:p w14:paraId="119C2677" w14:textId="77777777" w:rsidR="0042059C" w:rsidRPr="00334AEE" w:rsidRDefault="0042059C" w:rsidP="00CA7D6E">
            <w:pPr>
              <w:pStyle w:val="Norma"/>
              <w:numPr>
                <w:ilvl w:val="12"/>
                <w:numId w:val="0"/>
              </w:numPr>
              <w:rPr>
                <w:rFonts w:ascii="Calibri" w:hAnsi="Calibri"/>
                <w:b/>
                <w:sz w:val="22"/>
                <w:szCs w:val="22"/>
              </w:rPr>
            </w:pPr>
          </w:p>
          <w:p w14:paraId="2E7C634C"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74FA19B2"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4207FABA" w14:textId="77777777"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7F9BF745" w14:textId="77777777" w:rsidR="0042059C" w:rsidRPr="00334AEE" w:rsidRDefault="0042059C" w:rsidP="00CA7D6E">
            <w:pPr>
              <w:pStyle w:val="Norma"/>
              <w:numPr>
                <w:ilvl w:val="12"/>
                <w:numId w:val="0"/>
              </w:numPr>
              <w:rPr>
                <w:rFonts w:ascii="Calibri" w:hAnsi="Calibri"/>
                <w:b/>
                <w:sz w:val="22"/>
                <w:szCs w:val="22"/>
              </w:rPr>
            </w:pPr>
          </w:p>
          <w:p w14:paraId="1D6A2155"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14:paraId="0B8D78BF" w14:textId="77777777"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14:paraId="4D5DFA13" w14:textId="77777777"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294F77B5" w14:textId="77777777" w:rsidR="0042059C" w:rsidRPr="00334AEE" w:rsidRDefault="0042059C" w:rsidP="00CA7D6E">
            <w:pPr>
              <w:pStyle w:val="Norma"/>
              <w:numPr>
                <w:ilvl w:val="12"/>
                <w:numId w:val="0"/>
              </w:numPr>
              <w:rPr>
                <w:rFonts w:ascii="Calibri" w:hAnsi="Calibri"/>
                <w:b/>
                <w:sz w:val="22"/>
                <w:szCs w:val="22"/>
              </w:rPr>
            </w:pPr>
          </w:p>
          <w:p w14:paraId="68B01532"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14:paraId="462A1314"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14:paraId="572AC007" w14:textId="77777777" w:rsidR="0042059C" w:rsidRPr="00334AEE" w:rsidRDefault="0042059C" w:rsidP="00CA7D6E">
            <w:pPr>
              <w:pStyle w:val="Norma"/>
              <w:numPr>
                <w:ilvl w:val="12"/>
                <w:numId w:val="0"/>
              </w:numPr>
              <w:rPr>
                <w:rFonts w:ascii="Calibri" w:hAnsi="Calibri"/>
                <w:sz w:val="22"/>
                <w:szCs w:val="22"/>
              </w:rPr>
            </w:pPr>
          </w:p>
          <w:p w14:paraId="1E15BD9D" w14:textId="77777777" w:rsidR="0042059C" w:rsidRPr="00334AEE" w:rsidRDefault="0042059C" w:rsidP="00CA7D6E">
            <w:pPr>
              <w:pStyle w:val="Norma"/>
              <w:numPr>
                <w:ilvl w:val="12"/>
                <w:numId w:val="0"/>
              </w:numPr>
              <w:rPr>
                <w:rFonts w:ascii="Calibri" w:hAnsi="Calibri"/>
                <w:sz w:val="22"/>
                <w:szCs w:val="22"/>
              </w:rPr>
            </w:pPr>
          </w:p>
          <w:p w14:paraId="4317E72F" w14:textId="77777777" w:rsidR="0042059C" w:rsidRPr="00334AEE" w:rsidRDefault="0042059C" w:rsidP="00CA7D6E">
            <w:pPr>
              <w:pStyle w:val="Norma"/>
              <w:numPr>
                <w:ilvl w:val="12"/>
                <w:numId w:val="0"/>
              </w:numPr>
              <w:rPr>
                <w:rFonts w:ascii="Calibri" w:hAnsi="Calibri"/>
                <w:sz w:val="22"/>
                <w:szCs w:val="22"/>
              </w:rPr>
            </w:pPr>
          </w:p>
          <w:p w14:paraId="070CC3EE" w14:textId="77777777" w:rsidR="0042059C" w:rsidRPr="00334AEE" w:rsidRDefault="0042059C" w:rsidP="00CA7D6E">
            <w:pPr>
              <w:pStyle w:val="Norma"/>
              <w:numPr>
                <w:ilvl w:val="12"/>
                <w:numId w:val="0"/>
              </w:numPr>
              <w:rPr>
                <w:rFonts w:ascii="Calibri" w:hAnsi="Calibri"/>
                <w:sz w:val="22"/>
                <w:szCs w:val="22"/>
              </w:rPr>
            </w:pPr>
          </w:p>
          <w:p w14:paraId="0FC52A60" w14:textId="77777777" w:rsidR="0042059C" w:rsidRPr="00334AEE" w:rsidRDefault="0042059C" w:rsidP="00CA7D6E">
            <w:pPr>
              <w:pStyle w:val="Norma"/>
              <w:numPr>
                <w:ilvl w:val="12"/>
                <w:numId w:val="0"/>
              </w:numPr>
              <w:rPr>
                <w:rFonts w:ascii="Calibri" w:hAnsi="Calibri"/>
                <w:sz w:val="22"/>
                <w:szCs w:val="22"/>
              </w:rPr>
            </w:pPr>
          </w:p>
          <w:p w14:paraId="19F75F19"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5F71404D" w14:textId="77777777"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472A97B3" w14:textId="77777777" w:rsidR="0042059C" w:rsidRPr="00334AEE" w:rsidRDefault="0042059C" w:rsidP="00CA7D6E">
            <w:pPr>
              <w:pStyle w:val="Norma"/>
              <w:numPr>
                <w:ilvl w:val="12"/>
                <w:numId w:val="0"/>
              </w:numPr>
              <w:rPr>
                <w:rFonts w:ascii="Calibri" w:hAnsi="Calibri"/>
                <w:b/>
                <w:sz w:val="22"/>
                <w:szCs w:val="22"/>
              </w:rPr>
            </w:pPr>
          </w:p>
          <w:p w14:paraId="480A779B"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14:paraId="549B5D62" w14:textId="77777777"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14:paraId="675A5DE7" w14:textId="77777777"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10D156F0" w14:textId="77777777" w:rsidR="0042059C" w:rsidRPr="00334AEE" w:rsidRDefault="0042059C" w:rsidP="00CA7D6E">
            <w:pPr>
              <w:pStyle w:val="Norma"/>
              <w:numPr>
                <w:ilvl w:val="12"/>
                <w:numId w:val="0"/>
              </w:numPr>
              <w:rPr>
                <w:rFonts w:ascii="Calibri" w:hAnsi="Calibri"/>
                <w:b/>
                <w:sz w:val="22"/>
                <w:szCs w:val="22"/>
              </w:rPr>
            </w:pPr>
          </w:p>
          <w:p w14:paraId="4A00FDDE"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14:paraId="23180ED5"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14:paraId="6CFDCB68"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2B59677F" w14:textId="77777777"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16BCBCFE" w14:textId="77777777" w:rsidR="0042059C" w:rsidRPr="00334AEE" w:rsidRDefault="0042059C" w:rsidP="00CA7D6E">
            <w:pPr>
              <w:pStyle w:val="Norma"/>
              <w:numPr>
                <w:ilvl w:val="12"/>
                <w:numId w:val="0"/>
              </w:numPr>
              <w:rPr>
                <w:rFonts w:ascii="Calibri" w:hAnsi="Calibri"/>
                <w:b/>
                <w:sz w:val="22"/>
                <w:szCs w:val="22"/>
              </w:rPr>
            </w:pPr>
          </w:p>
          <w:p w14:paraId="61AB08C7"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14:paraId="797CB672" w14:textId="77777777"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14:paraId="407032CB"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58D807E4" w14:textId="77777777"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1FE42D22" w14:textId="77777777" w:rsidR="0042059C" w:rsidRPr="00334AEE" w:rsidRDefault="0042059C" w:rsidP="00CA7D6E">
            <w:pPr>
              <w:pStyle w:val="Norma"/>
              <w:numPr>
                <w:ilvl w:val="12"/>
                <w:numId w:val="0"/>
              </w:numPr>
              <w:rPr>
                <w:rFonts w:ascii="Calibri" w:hAnsi="Calibri"/>
                <w:b/>
                <w:sz w:val="22"/>
                <w:szCs w:val="22"/>
              </w:rPr>
            </w:pPr>
          </w:p>
          <w:p w14:paraId="0FA43B75"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14:paraId="2A89C3A2" w14:textId="77777777"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14:paraId="0222E650" w14:textId="77777777"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0FEA30FB" w14:textId="77777777" w:rsidR="0042059C" w:rsidRPr="00334AEE" w:rsidRDefault="0042059C" w:rsidP="00CA7D6E">
            <w:pPr>
              <w:pStyle w:val="Norma"/>
              <w:numPr>
                <w:ilvl w:val="12"/>
                <w:numId w:val="0"/>
              </w:numPr>
              <w:rPr>
                <w:rFonts w:ascii="Calibri" w:hAnsi="Calibri"/>
                <w:b/>
                <w:sz w:val="22"/>
                <w:szCs w:val="22"/>
              </w:rPr>
            </w:pPr>
          </w:p>
          <w:p w14:paraId="2665BD38"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14:paraId="2818C205" w14:textId="77777777" w:rsidR="0042059C" w:rsidRPr="00334AEE" w:rsidRDefault="0042059C" w:rsidP="00CA7D6E">
            <w:pPr>
              <w:pStyle w:val="Norma"/>
              <w:numPr>
                <w:ilvl w:val="12"/>
                <w:numId w:val="0"/>
              </w:numPr>
              <w:rPr>
                <w:rFonts w:ascii="Calibri" w:hAnsi="Calibri"/>
                <w:sz w:val="22"/>
                <w:szCs w:val="22"/>
              </w:rPr>
            </w:pPr>
          </w:p>
        </w:tc>
      </w:tr>
    </w:tbl>
    <w:p w14:paraId="72B39A01" w14:textId="77777777" w:rsidR="0042059C" w:rsidRDefault="0042059C" w:rsidP="0042059C">
      <w:pPr>
        <w:pStyle w:val="Norma"/>
        <w:numPr>
          <w:ilvl w:val="12"/>
          <w:numId w:val="0"/>
        </w:numPr>
        <w:rPr>
          <w:rFonts w:ascii="Calibri" w:hAnsi="Calibri"/>
          <w:sz w:val="22"/>
          <w:szCs w:val="22"/>
        </w:rPr>
      </w:pPr>
    </w:p>
    <w:p w14:paraId="6F2812F2" w14:textId="77777777"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14:paraId="69515F2B" w14:textId="77777777" w:rsidTr="0016496D">
        <w:trPr>
          <w:trHeight w:val="700"/>
        </w:trPr>
        <w:tc>
          <w:tcPr>
            <w:tcW w:w="8508" w:type="dxa"/>
            <w:gridSpan w:val="5"/>
            <w:shd w:val="pct20" w:color="auto" w:fill="FFFFFF"/>
          </w:tcPr>
          <w:p w14:paraId="6F6BAE0B" w14:textId="77777777" w:rsidR="0042059C" w:rsidRPr="00334AEE" w:rsidRDefault="0042059C" w:rsidP="00F02055">
            <w:pPr>
              <w:pStyle w:val="BodyText"/>
              <w:numPr>
                <w:ilvl w:val="12"/>
                <w:numId w:val="0"/>
              </w:numPr>
              <w:jc w:val="left"/>
              <w:rPr>
                <w:rFonts w:ascii="Calibri" w:hAnsi="Calibri"/>
                <w:b/>
                <w:sz w:val="22"/>
                <w:szCs w:val="22"/>
              </w:rPr>
            </w:pPr>
          </w:p>
          <w:p w14:paraId="1100DE00" w14:textId="77777777"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14:paraId="52F2899A" w14:textId="77777777"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14:paraId="71BCE529" w14:textId="77777777" w:rsidR="0042059C" w:rsidRPr="00334AEE" w:rsidRDefault="0042059C" w:rsidP="00F02055">
            <w:pPr>
              <w:pStyle w:val="Norma"/>
              <w:rPr>
                <w:rFonts w:ascii="Calibri" w:hAnsi="Calibri"/>
                <w:sz w:val="22"/>
                <w:szCs w:val="22"/>
              </w:rPr>
            </w:pPr>
          </w:p>
          <w:p w14:paraId="76B04F5A" w14:textId="77777777"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14:paraId="64E11A77" w14:textId="77777777" w:rsidR="0042059C" w:rsidRPr="00334AEE" w:rsidRDefault="0042059C" w:rsidP="00CA7D6E">
            <w:pPr>
              <w:pStyle w:val="Norma"/>
              <w:ind w:left="709" w:hanging="709"/>
              <w:jc w:val="both"/>
              <w:rPr>
                <w:rFonts w:ascii="Calibri" w:hAnsi="Calibri"/>
                <w:b/>
                <w:sz w:val="22"/>
                <w:szCs w:val="22"/>
              </w:rPr>
            </w:pPr>
          </w:p>
          <w:p w14:paraId="2AC1414A" w14:textId="77777777" w:rsidR="0042059C" w:rsidRPr="00334AEE" w:rsidRDefault="0042059C" w:rsidP="0016496D">
            <w:pPr>
              <w:pStyle w:val="Norma"/>
              <w:ind w:left="709"/>
              <w:jc w:val="both"/>
              <w:rPr>
                <w:rFonts w:ascii="Calibri" w:hAnsi="Calibri"/>
                <w:sz w:val="22"/>
                <w:szCs w:val="22"/>
              </w:rPr>
            </w:pPr>
          </w:p>
        </w:tc>
      </w:tr>
      <w:tr w:rsidR="0042059C" w:rsidRPr="00334AEE" w14:paraId="06C2A56C" w14:textId="77777777"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14:paraId="3D95AAFE" w14:textId="77777777"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14:paraId="31CDA824"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39B84D10"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14:paraId="6E712C70" w14:textId="77777777" w:rsidR="0042059C" w:rsidRPr="00334AEE" w:rsidRDefault="0042059C" w:rsidP="00CA7D6E">
            <w:pPr>
              <w:pStyle w:val="Norma"/>
              <w:ind w:left="1440" w:hanging="720"/>
              <w:jc w:val="both"/>
              <w:rPr>
                <w:rFonts w:ascii="Calibri" w:hAnsi="Calibri"/>
                <w:b/>
                <w:sz w:val="22"/>
                <w:szCs w:val="22"/>
              </w:rPr>
            </w:pPr>
          </w:p>
        </w:tc>
      </w:tr>
      <w:tr w:rsidR="0042059C" w:rsidRPr="00334AEE" w14:paraId="147F81CF" w14:textId="77777777"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14:paraId="7450E6E4" w14:textId="77777777" w:rsidR="0042059C" w:rsidRPr="00334AEE" w:rsidRDefault="0042059C" w:rsidP="00CA7D6E">
            <w:pPr>
              <w:pStyle w:val="Norma"/>
              <w:ind w:left="1440" w:hanging="720"/>
              <w:jc w:val="both"/>
              <w:rPr>
                <w:rFonts w:ascii="Calibri" w:hAnsi="Calibri"/>
                <w:b/>
                <w:sz w:val="22"/>
                <w:szCs w:val="22"/>
              </w:rPr>
            </w:pPr>
          </w:p>
          <w:p w14:paraId="5EB69DAE" w14:textId="77777777"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14:paraId="1ECC08EF" w14:textId="77777777" w:rsidR="0042059C" w:rsidRPr="00334AEE" w:rsidRDefault="0042059C" w:rsidP="00CA7D6E">
            <w:pPr>
              <w:pStyle w:val="Norma"/>
              <w:jc w:val="both"/>
              <w:rPr>
                <w:rFonts w:ascii="Calibri" w:hAnsi="Calibri"/>
                <w:b/>
                <w:sz w:val="22"/>
                <w:szCs w:val="22"/>
              </w:rPr>
            </w:pPr>
          </w:p>
        </w:tc>
      </w:tr>
      <w:tr w:rsidR="0042059C" w:rsidRPr="00334AEE" w14:paraId="3ED9A64F"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7AA39286"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703924F3" w14:textId="77777777"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14:paraId="5B4B6B4C"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77602789" w14:textId="77777777" w:rsidR="0042059C" w:rsidRPr="00334AEE" w:rsidRDefault="0042059C" w:rsidP="00CA7D6E">
            <w:pPr>
              <w:pStyle w:val="Norma"/>
              <w:jc w:val="both"/>
              <w:rPr>
                <w:rFonts w:ascii="Calibri" w:hAnsi="Calibri"/>
                <w:sz w:val="22"/>
                <w:szCs w:val="22"/>
              </w:rPr>
            </w:pPr>
          </w:p>
        </w:tc>
      </w:tr>
      <w:tr w:rsidR="0042059C" w:rsidRPr="00334AEE" w14:paraId="0C531374"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3ECE0223"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0034BF9A"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14:paraId="02A723FB"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611C0E07" w14:textId="77777777"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14:paraId="00C0B383"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6A1DF26D"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19EA1CA9" w14:textId="77777777"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14:paraId="455A49CC"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33CDFF1C" w14:textId="77777777" w:rsidR="0042059C" w:rsidRPr="00334AEE" w:rsidRDefault="0042059C" w:rsidP="00CA7D6E">
            <w:pPr>
              <w:pStyle w:val="Norma"/>
              <w:jc w:val="both"/>
              <w:rPr>
                <w:rFonts w:ascii="Calibri" w:hAnsi="Calibri"/>
                <w:sz w:val="22"/>
                <w:szCs w:val="22"/>
              </w:rPr>
            </w:pPr>
          </w:p>
        </w:tc>
      </w:tr>
      <w:tr w:rsidR="0042059C" w:rsidRPr="00334AEE" w14:paraId="03E7FA3A"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7BB35000"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2910FEAC"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14:paraId="0C06D671"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7D5D6B3D" w14:textId="77777777"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14:paraId="49BD32C2"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7577284F"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7752431A" w14:textId="77777777"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14:paraId="29E52592"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56DF25E2" w14:textId="77777777" w:rsidR="0042059C" w:rsidRPr="00334AEE" w:rsidRDefault="0042059C" w:rsidP="00CA7D6E">
            <w:pPr>
              <w:pStyle w:val="Norma"/>
              <w:jc w:val="both"/>
              <w:rPr>
                <w:rFonts w:ascii="Calibri" w:hAnsi="Calibri"/>
                <w:sz w:val="22"/>
                <w:szCs w:val="22"/>
              </w:rPr>
            </w:pPr>
          </w:p>
        </w:tc>
      </w:tr>
      <w:tr w:rsidR="0042059C" w:rsidRPr="00334AEE" w14:paraId="1CAE14DD"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7A510647"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116ACEC7"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14:paraId="498B5ADF"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0229E7CB" w14:textId="77777777" w:rsidR="0042059C" w:rsidRPr="00334AEE" w:rsidRDefault="0042059C" w:rsidP="00CA7D6E">
            <w:pPr>
              <w:pStyle w:val="Norma"/>
              <w:jc w:val="both"/>
              <w:rPr>
                <w:rFonts w:ascii="Calibri" w:hAnsi="Calibri"/>
                <w:sz w:val="22"/>
                <w:szCs w:val="22"/>
              </w:rPr>
            </w:pPr>
          </w:p>
        </w:tc>
      </w:tr>
      <w:tr w:rsidR="0042059C" w:rsidRPr="00334AEE" w14:paraId="42F892BD"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5D632C04"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409C7C1B" w14:textId="77777777"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14:paraId="4E51EBCD"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37D00911" w14:textId="77777777" w:rsidR="0042059C" w:rsidRPr="00334AEE" w:rsidRDefault="0042059C" w:rsidP="00CA7D6E">
            <w:pPr>
              <w:pStyle w:val="Norma"/>
              <w:jc w:val="both"/>
              <w:rPr>
                <w:rFonts w:ascii="Calibri" w:hAnsi="Calibri"/>
                <w:sz w:val="22"/>
                <w:szCs w:val="22"/>
              </w:rPr>
            </w:pPr>
          </w:p>
        </w:tc>
      </w:tr>
      <w:tr w:rsidR="0042059C" w:rsidRPr="00334AEE" w14:paraId="1A748A06"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55223407"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1C32C271"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14:paraId="625A30FB"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3915F569" w14:textId="77777777" w:rsidR="0042059C" w:rsidRPr="00334AEE" w:rsidRDefault="0042059C" w:rsidP="00CA7D6E">
            <w:pPr>
              <w:pStyle w:val="Norma"/>
              <w:jc w:val="both"/>
              <w:rPr>
                <w:rFonts w:ascii="Calibri" w:hAnsi="Calibri"/>
                <w:sz w:val="22"/>
                <w:szCs w:val="22"/>
              </w:rPr>
            </w:pPr>
          </w:p>
        </w:tc>
      </w:tr>
      <w:tr w:rsidR="0042059C" w:rsidRPr="00334AEE" w14:paraId="285995A4"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03DFC999"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3B4595A6" w14:textId="77777777"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14:paraId="778ADB71"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25116B99" w14:textId="77777777" w:rsidR="0042059C" w:rsidRPr="00334AEE" w:rsidRDefault="0042059C" w:rsidP="00CA7D6E">
            <w:pPr>
              <w:pStyle w:val="Norma"/>
              <w:jc w:val="both"/>
              <w:rPr>
                <w:rFonts w:ascii="Calibri" w:hAnsi="Calibri"/>
                <w:sz w:val="22"/>
                <w:szCs w:val="22"/>
              </w:rPr>
            </w:pPr>
          </w:p>
        </w:tc>
      </w:tr>
      <w:tr w:rsidR="0042059C" w:rsidRPr="00334AEE" w14:paraId="3E7FCBF3"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0FCE6BE1"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7D0D4C29"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14:paraId="022FAE4B"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7A3E2E36" w14:textId="77777777" w:rsidR="0042059C" w:rsidRPr="00334AEE" w:rsidRDefault="0042059C" w:rsidP="00CA7D6E">
            <w:pPr>
              <w:pStyle w:val="Norma"/>
              <w:jc w:val="both"/>
              <w:rPr>
                <w:rFonts w:ascii="Calibri" w:hAnsi="Calibri"/>
                <w:sz w:val="22"/>
                <w:szCs w:val="22"/>
              </w:rPr>
            </w:pPr>
          </w:p>
        </w:tc>
      </w:tr>
      <w:tr w:rsidR="0042059C" w:rsidRPr="00334AEE" w14:paraId="33164D69"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47BFFD46"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2B6431A9" w14:textId="77777777"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14:paraId="3DD1E1F5" w14:textId="77777777"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14:paraId="37D64B5F" w14:textId="77777777" w:rsidR="0042059C" w:rsidRPr="00334AEE" w:rsidRDefault="0042059C" w:rsidP="00CA7D6E">
            <w:pPr>
              <w:pStyle w:val="Norma"/>
              <w:jc w:val="both"/>
              <w:rPr>
                <w:rFonts w:ascii="Calibri" w:hAnsi="Calibri"/>
                <w:sz w:val="22"/>
                <w:szCs w:val="22"/>
              </w:rPr>
            </w:pPr>
          </w:p>
        </w:tc>
      </w:tr>
      <w:tr w:rsidR="0042059C" w:rsidRPr="00334AEE" w14:paraId="6AD6FD9B"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79A47D13" w14:textId="77777777" w:rsidR="0042059C" w:rsidRPr="00334AEE" w:rsidRDefault="0042059C" w:rsidP="00F02055">
            <w:pPr>
              <w:pStyle w:val="Norma"/>
              <w:rPr>
                <w:rFonts w:ascii="Calibri" w:hAnsi="Calibri"/>
                <w:sz w:val="22"/>
                <w:szCs w:val="22"/>
              </w:rPr>
            </w:pPr>
          </w:p>
          <w:p w14:paraId="365F2A21" w14:textId="77777777"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14:paraId="7BE000F0" w14:textId="77777777"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14:paraId="5B90E5EE" w14:textId="77777777"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14:paraId="60D1C748" w14:textId="77777777" w:rsidR="0042059C" w:rsidRPr="00334AEE" w:rsidRDefault="0042059C" w:rsidP="00CA7D6E">
            <w:pPr>
              <w:pStyle w:val="Norma"/>
              <w:jc w:val="both"/>
              <w:rPr>
                <w:rFonts w:ascii="Calibri" w:hAnsi="Calibri"/>
                <w:sz w:val="22"/>
                <w:szCs w:val="22"/>
              </w:rPr>
            </w:pPr>
          </w:p>
        </w:tc>
      </w:tr>
    </w:tbl>
    <w:p w14:paraId="54CC0517" w14:textId="77777777"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14:paraId="16207CBB" w14:textId="77777777" w:rsidTr="0002204A">
        <w:trPr>
          <w:trHeight w:val="835"/>
        </w:trPr>
        <w:tc>
          <w:tcPr>
            <w:tcW w:w="8584" w:type="dxa"/>
            <w:tcBorders>
              <w:bottom w:val="single" w:sz="4" w:space="0" w:color="auto"/>
            </w:tcBorders>
            <w:shd w:val="pct20" w:color="auto" w:fill="FFFFFF"/>
          </w:tcPr>
          <w:p w14:paraId="31EC1ED8" w14:textId="77777777" w:rsidR="0042059C" w:rsidRPr="00334AEE" w:rsidRDefault="0042059C" w:rsidP="00F02055">
            <w:pPr>
              <w:pStyle w:val="BodyText"/>
              <w:jc w:val="left"/>
              <w:rPr>
                <w:rFonts w:ascii="Calibri" w:hAnsi="Calibri"/>
                <w:sz w:val="22"/>
                <w:szCs w:val="22"/>
              </w:rPr>
            </w:pPr>
          </w:p>
          <w:p w14:paraId="4A6815FE" w14:textId="77777777"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14:paraId="5BD560B3" w14:textId="77777777" w:rsidTr="0002204A">
        <w:trPr>
          <w:trHeight w:val="835"/>
        </w:trPr>
        <w:tc>
          <w:tcPr>
            <w:tcW w:w="8584" w:type="dxa"/>
            <w:tcBorders>
              <w:bottom w:val="nil"/>
            </w:tcBorders>
          </w:tcPr>
          <w:p w14:paraId="775DC209" w14:textId="77777777" w:rsidR="0042059C" w:rsidRPr="00334AEE" w:rsidRDefault="0042059C" w:rsidP="00F02055">
            <w:pPr>
              <w:pStyle w:val="BodyText"/>
              <w:jc w:val="left"/>
              <w:rPr>
                <w:rFonts w:ascii="Calibri" w:hAnsi="Calibri"/>
                <w:sz w:val="22"/>
                <w:szCs w:val="22"/>
              </w:rPr>
            </w:pPr>
          </w:p>
          <w:p w14:paraId="62E9C4A2" w14:textId="77777777"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14:paraId="3D297450" w14:textId="77777777" w:rsidR="0042059C" w:rsidRPr="00334AEE" w:rsidRDefault="0042059C" w:rsidP="00F02055">
            <w:pPr>
              <w:pStyle w:val="BodyText"/>
              <w:ind w:left="720" w:hanging="720"/>
              <w:jc w:val="left"/>
              <w:rPr>
                <w:rFonts w:ascii="Calibri" w:hAnsi="Calibri"/>
                <w:sz w:val="22"/>
                <w:szCs w:val="22"/>
              </w:rPr>
            </w:pPr>
          </w:p>
          <w:p w14:paraId="7A5FE565" w14:textId="77777777"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14:paraId="4BF046B5" w14:textId="77777777" w:rsidR="0042059C" w:rsidRPr="00334AEE" w:rsidRDefault="0042059C" w:rsidP="00CA7D6E">
            <w:pPr>
              <w:pStyle w:val="BodyText"/>
              <w:ind w:left="720" w:hanging="720"/>
              <w:rPr>
                <w:rFonts w:ascii="Calibri" w:hAnsi="Calibri"/>
                <w:sz w:val="22"/>
                <w:szCs w:val="22"/>
              </w:rPr>
            </w:pPr>
          </w:p>
        </w:tc>
      </w:tr>
      <w:tr w:rsidR="0042059C" w:rsidRPr="00334AEE" w14:paraId="520EA9B9" w14:textId="77777777" w:rsidTr="0002204A">
        <w:trPr>
          <w:trHeight w:val="835"/>
        </w:trPr>
        <w:tc>
          <w:tcPr>
            <w:tcW w:w="8584" w:type="dxa"/>
            <w:tcBorders>
              <w:bottom w:val="single" w:sz="4" w:space="0" w:color="auto"/>
            </w:tcBorders>
            <w:shd w:val="pct20" w:color="auto" w:fill="FFFFFF"/>
          </w:tcPr>
          <w:p w14:paraId="23EB8FCA" w14:textId="77777777"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14:paraId="1EF80D47" w14:textId="77777777" w:rsidR="0042059C" w:rsidRPr="00334AEE" w:rsidRDefault="0042059C" w:rsidP="00F02055">
            <w:pPr>
              <w:pStyle w:val="BodyText"/>
              <w:jc w:val="left"/>
              <w:rPr>
                <w:rFonts w:ascii="Calibri" w:hAnsi="Calibri"/>
                <w:b/>
                <w:sz w:val="22"/>
                <w:szCs w:val="22"/>
              </w:rPr>
            </w:pPr>
          </w:p>
          <w:p w14:paraId="2D222EEA" w14:textId="77777777"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 xml:space="preserve">s audited accounts, please provide a copy of your most recent business plan, budget or similar document.  </w:t>
            </w:r>
          </w:p>
          <w:p w14:paraId="136EA3D9" w14:textId="77777777" w:rsidR="00D20C56" w:rsidRPr="00334AEE" w:rsidRDefault="00D20C56" w:rsidP="00D20C56">
            <w:pPr>
              <w:pStyle w:val="Norma"/>
              <w:autoSpaceDE w:val="0"/>
              <w:autoSpaceDN w:val="0"/>
              <w:adjustRightInd w:val="0"/>
              <w:ind w:left="720"/>
              <w:rPr>
                <w:rFonts w:ascii="Calibri" w:hAnsi="Calibri"/>
                <w:b/>
                <w:bCs/>
                <w:color w:val="000000"/>
                <w:sz w:val="22"/>
                <w:szCs w:val="22"/>
              </w:rPr>
            </w:pPr>
          </w:p>
          <w:p w14:paraId="16907155" w14:textId="77777777"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14:paraId="3E5897E1" w14:textId="77777777" w:rsidR="00D20C56" w:rsidRPr="00334AEE" w:rsidRDefault="00D20C56" w:rsidP="00CA7D6E">
            <w:pPr>
              <w:pStyle w:val="Norma"/>
              <w:autoSpaceDE w:val="0"/>
              <w:autoSpaceDN w:val="0"/>
              <w:adjustRightInd w:val="0"/>
              <w:jc w:val="center"/>
              <w:rPr>
                <w:rFonts w:ascii="Calibri" w:hAnsi="Calibri"/>
                <w:b/>
                <w:bCs/>
                <w:color w:val="000000"/>
                <w:sz w:val="22"/>
                <w:szCs w:val="22"/>
              </w:rPr>
            </w:pPr>
          </w:p>
          <w:p w14:paraId="67C76FF2" w14:textId="77777777"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14:paraId="691E959E" w14:textId="77777777" w:rsidR="0042059C" w:rsidRPr="00334AEE" w:rsidRDefault="0042059C" w:rsidP="00CA7D6E">
            <w:pPr>
              <w:pStyle w:val="Norma"/>
              <w:autoSpaceDE w:val="0"/>
              <w:autoSpaceDN w:val="0"/>
              <w:adjustRightInd w:val="0"/>
              <w:rPr>
                <w:rFonts w:ascii="Calibri" w:hAnsi="Calibri"/>
                <w:b/>
                <w:bCs/>
                <w:color w:val="000000"/>
                <w:sz w:val="22"/>
                <w:szCs w:val="22"/>
              </w:rPr>
            </w:pPr>
          </w:p>
          <w:p w14:paraId="555EAE28" w14:textId="77777777"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14:paraId="2C4C139E" w14:textId="77777777" w:rsidR="0042059C" w:rsidRPr="00334AEE" w:rsidRDefault="0042059C" w:rsidP="00CA7D6E">
            <w:pPr>
              <w:pStyle w:val="Norma"/>
              <w:autoSpaceDE w:val="0"/>
              <w:autoSpaceDN w:val="0"/>
              <w:adjustRightInd w:val="0"/>
              <w:rPr>
                <w:rFonts w:ascii="Calibri" w:hAnsi="Calibri"/>
                <w:b/>
                <w:bCs/>
                <w:color w:val="000000"/>
                <w:sz w:val="22"/>
                <w:szCs w:val="22"/>
              </w:rPr>
            </w:pPr>
          </w:p>
          <w:p w14:paraId="7D995B21" w14:textId="77777777"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14:paraId="7F49ECCE" w14:textId="77777777" w:rsidR="0042059C" w:rsidRPr="00334AEE" w:rsidRDefault="0042059C" w:rsidP="00CA7D6E">
            <w:pPr>
              <w:pStyle w:val="Norma"/>
              <w:ind w:left="709" w:hanging="709"/>
              <w:rPr>
                <w:rFonts w:ascii="Calibri" w:hAnsi="Calibri"/>
                <w:b/>
                <w:sz w:val="22"/>
                <w:szCs w:val="22"/>
              </w:rPr>
            </w:pPr>
          </w:p>
        </w:tc>
      </w:tr>
    </w:tbl>
    <w:p w14:paraId="17920709" w14:textId="77777777" w:rsidR="0042059C" w:rsidRPr="00334AEE" w:rsidRDefault="0042059C" w:rsidP="0042059C">
      <w:pPr>
        <w:pStyle w:val="Norma"/>
        <w:rPr>
          <w:rFonts w:ascii="Calibri" w:hAnsi="Calibri"/>
          <w:sz w:val="22"/>
          <w:szCs w:val="22"/>
        </w:rPr>
      </w:pPr>
    </w:p>
    <w:p w14:paraId="58249C2A" w14:textId="77777777" w:rsidR="0042059C" w:rsidRDefault="0042059C" w:rsidP="0042059C">
      <w:pPr>
        <w:pStyle w:val="Norma"/>
        <w:jc w:val="both"/>
        <w:rPr>
          <w:rFonts w:ascii="Calibri" w:hAnsi="Calibri"/>
          <w:b/>
          <w:sz w:val="22"/>
          <w:szCs w:val="22"/>
        </w:rPr>
      </w:pPr>
    </w:p>
    <w:p w14:paraId="0F87E46E" w14:textId="77777777" w:rsidR="00DD217B" w:rsidRDefault="00DD217B" w:rsidP="0042059C">
      <w:pPr>
        <w:pStyle w:val="Norma"/>
        <w:jc w:val="both"/>
        <w:rPr>
          <w:rFonts w:ascii="Calibri" w:hAnsi="Calibri"/>
          <w:b/>
          <w:sz w:val="22"/>
          <w:szCs w:val="22"/>
        </w:rPr>
      </w:pPr>
    </w:p>
    <w:p w14:paraId="6B531C63" w14:textId="77777777" w:rsidR="00DD217B" w:rsidRDefault="00DD217B" w:rsidP="0042059C">
      <w:pPr>
        <w:pStyle w:val="Norma"/>
        <w:jc w:val="both"/>
        <w:rPr>
          <w:rFonts w:ascii="Calibri" w:hAnsi="Calibri"/>
          <w:b/>
          <w:sz w:val="22"/>
          <w:szCs w:val="22"/>
        </w:rPr>
      </w:pPr>
    </w:p>
    <w:p w14:paraId="6E74E64B" w14:textId="77777777" w:rsidR="00DD217B" w:rsidRDefault="00DD217B" w:rsidP="0042059C">
      <w:pPr>
        <w:pStyle w:val="Norma"/>
        <w:jc w:val="both"/>
        <w:rPr>
          <w:rFonts w:ascii="Calibri" w:hAnsi="Calibri"/>
          <w:b/>
          <w:sz w:val="22"/>
          <w:szCs w:val="22"/>
        </w:rPr>
      </w:pPr>
    </w:p>
    <w:p w14:paraId="15B3AD7B" w14:textId="77777777" w:rsidR="00DD217B" w:rsidRDefault="00DD217B" w:rsidP="0042059C">
      <w:pPr>
        <w:pStyle w:val="Norma"/>
        <w:jc w:val="both"/>
        <w:rPr>
          <w:rFonts w:ascii="Calibri" w:hAnsi="Calibri"/>
          <w:b/>
          <w:sz w:val="22"/>
          <w:szCs w:val="22"/>
        </w:rPr>
      </w:pPr>
    </w:p>
    <w:p w14:paraId="29130042" w14:textId="77777777" w:rsidR="00DD217B" w:rsidRDefault="00DD217B" w:rsidP="0042059C">
      <w:pPr>
        <w:pStyle w:val="Norma"/>
        <w:jc w:val="both"/>
        <w:rPr>
          <w:rFonts w:ascii="Calibri" w:hAnsi="Calibri"/>
          <w:b/>
          <w:sz w:val="22"/>
          <w:szCs w:val="22"/>
        </w:rPr>
      </w:pPr>
    </w:p>
    <w:p w14:paraId="58FD9CC5" w14:textId="77777777" w:rsidR="00DD217B" w:rsidRDefault="00DD217B" w:rsidP="0042059C">
      <w:pPr>
        <w:pStyle w:val="Norma"/>
        <w:jc w:val="both"/>
        <w:rPr>
          <w:rFonts w:ascii="Calibri" w:hAnsi="Calibri"/>
          <w:b/>
          <w:sz w:val="22"/>
          <w:szCs w:val="22"/>
        </w:rPr>
      </w:pPr>
    </w:p>
    <w:p w14:paraId="147425A2" w14:textId="77777777" w:rsidR="00EF5216" w:rsidRDefault="00EF5216" w:rsidP="0042059C">
      <w:pPr>
        <w:pStyle w:val="Norma"/>
        <w:jc w:val="both"/>
        <w:rPr>
          <w:rFonts w:ascii="Calibri" w:hAnsi="Calibri"/>
          <w:b/>
          <w:sz w:val="22"/>
          <w:szCs w:val="22"/>
        </w:rPr>
      </w:pPr>
    </w:p>
    <w:p w14:paraId="46D47930" w14:textId="77777777" w:rsidR="00EF5216" w:rsidRDefault="00EF5216" w:rsidP="0042059C">
      <w:pPr>
        <w:pStyle w:val="Norma"/>
        <w:jc w:val="both"/>
        <w:rPr>
          <w:rFonts w:ascii="Calibri" w:hAnsi="Calibri"/>
          <w:b/>
          <w:sz w:val="22"/>
          <w:szCs w:val="22"/>
        </w:rPr>
      </w:pPr>
    </w:p>
    <w:p w14:paraId="603A0F43" w14:textId="77777777" w:rsidR="00DD217B" w:rsidRDefault="00DD217B" w:rsidP="0042059C">
      <w:pPr>
        <w:pStyle w:val="Norma"/>
        <w:jc w:val="both"/>
        <w:rPr>
          <w:rFonts w:ascii="Calibri" w:hAnsi="Calibri"/>
          <w:b/>
          <w:sz w:val="22"/>
          <w:szCs w:val="22"/>
        </w:rPr>
      </w:pPr>
    </w:p>
    <w:p w14:paraId="2E685B9A" w14:textId="77777777" w:rsidR="00DD217B" w:rsidRDefault="00DD217B" w:rsidP="0042059C">
      <w:pPr>
        <w:pStyle w:val="Norma"/>
        <w:jc w:val="both"/>
        <w:rPr>
          <w:rFonts w:ascii="Calibri" w:hAnsi="Calibri"/>
          <w:b/>
          <w:sz w:val="22"/>
          <w:szCs w:val="22"/>
        </w:rPr>
      </w:pPr>
    </w:p>
    <w:p w14:paraId="748EE9C0" w14:textId="77777777" w:rsidR="00DD217B" w:rsidRDefault="00DD217B" w:rsidP="0042059C">
      <w:pPr>
        <w:pStyle w:val="Norma"/>
        <w:jc w:val="both"/>
        <w:rPr>
          <w:rFonts w:ascii="Calibri" w:hAnsi="Calibri"/>
          <w:b/>
          <w:sz w:val="22"/>
          <w:szCs w:val="22"/>
        </w:rPr>
      </w:pPr>
    </w:p>
    <w:p w14:paraId="29AA5D8B" w14:textId="77777777" w:rsidR="00DD217B" w:rsidRDefault="00DD217B" w:rsidP="0042059C">
      <w:pPr>
        <w:pStyle w:val="Norma"/>
        <w:jc w:val="both"/>
        <w:rPr>
          <w:rFonts w:ascii="Calibri" w:hAnsi="Calibri"/>
          <w:b/>
          <w:sz w:val="22"/>
          <w:szCs w:val="22"/>
        </w:rPr>
      </w:pPr>
    </w:p>
    <w:p w14:paraId="07D35B77" w14:textId="77777777" w:rsidR="00AF023F" w:rsidRDefault="00AF023F" w:rsidP="0042059C">
      <w:pPr>
        <w:pStyle w:val="Norma"/>
        <w:jc w:val="both"/>
        <w:rPr>
          <w:rFonts w:ascii="Calibri" w:hAnsi="Calibri"/>
          <w:b/>
          <w:sz w:val="22"/>
          <w:szCs w:val="22"/>
        </w:rPr>
      </w:pPr>
    </w:p>
    <w:p w14:paraId="5268A006" w14:textId="77777777" w:rsidR="00AF023F" w:rsidRDefault="00AF023F" w:rsidP="0042059C">
      <w:pPr>
        <w:pStyle w:val="Norma"/>
        <w:jc w:val="both"/>
        <w:rPr>
          <w:rFonts w:ascii="Calibri" w:hAnsi="Calibri"/>
          <w:b/>
          <w:sz w:val="22"/>
          <w:szCs w:val="22"/>
        </w:rPr>
      </w:pPr>
    </w:p>
    <w:p w14:paraId="12CFDE13" w14:textId="77777777" w:rsidR="00AF023F" w:rsidRDefault="00AF023F" w:rsidP="0042059C">
      <w:pPr>
        <w:pStyle w:val="Norma"/>
        <w:jc w:val="both"/>
        <w:rPr>
          <w:rFonts w:ascii="Calibri" w:hAnsi="Calibri"/>
          <w:b/>
          <w:sz w:val="22"/>
          <w:szCs w:val="22"/>
        </w:rPr>
      </w:pPr>
    </w:p>
    <w:p w14:paraId="4B8734DA" w14:textId="77777777" w:rsidR="00AF023F" w:rsidRDefault="00AF023F" w:rsidP="0042059C">
      <w:pPr>
        <w:pStyle w:val="Norma"/>
        <w:jc w:val="both"/>
        <w:rPr>
          <w:rFonts w:ascii="Calibri" w:hAnsi="Calibri"/>
          <w:b/>
          <w:sz w:val="22"/>
          <w:szCs w:val="22"/>
        </w:rPr>
      </w:pPr>
    </w:p>
    <w:p w14:paraId="1D0360A5" w14:textId="77777777"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14:paraId="46A174B8" w14:textId="77777777" w:rsidTr="00CA7D6E">
        <w:tc>
          <w:tcPr>
            <w:tcW w:w="9180" w:type="dxa"/>
            <w:tcBorders>
              <w:bottom w:val="single" w:sz="6" w:space="0" w:color="auto"/>
            </w:tcBorders>
            <w:shd w:val="clear" w:color="auto" w:fill="CCCCFF"/>
          </w:tcPr>
          <w:p w14:paraId="259F5E6E" w14:textId="77777777" w:rsidR="0042059C" w:rsidRPr="00334AEE" w:rsidRDefault="0042059C" w:rsidP="00CA7D6E">
            <w:pPr>
              <w:pStyle w:val="Heading5"/>
              <w:rPr>
                <w:rFonts w:ascii="Calibri" w:hAnsi="Calibri"/>
                <w:szCs w:val="22"/>
              </w:rPr>
            </w:pPr>
          </w:p>
          <w:p w14:paraId="6DF6562F" w14:textId="77777777"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14:paraId="1E553A12" w14:textId="77777777" w:rsidR="0042059C" w:rsidRPr="00334AEE" w:rsidRDefault="0042059C" w:rsidP="00CA7D6E">
            <w:pPr>
              <w:pStyle w:val="Norma"/>
              <w:jc w:val="both"/>
              <w:rPr>
                <w:rFonts w:ascii="Calibri" w:hAnsi="Calibri"/>
                <w:sz w:val="22"/>
                <w:szCs w:val="22"/>
              </w:rPr>
            </w:pPr>
          </w:p>
        </w:tc>
      </w:tr>
      <w:tr w:rsidR="0042059C" w:rsidRPr="00334AEE" w14:paraId="7A1F80D2" w14:textId="77777777" w:rsidTr="00CA7D6E">
        <w:tc>
          <w:tcPr>
            <w:tcW w:w="9180" w:type="dxa"/>
            <w:tcBorders>
              <w:top w:val="nil"/>
            </w:tcBorders>
            <w:shd w:val="clear" w:color="auto" w:fill="CCCCFF"/>
          </w:tcPr>
          <w:p w14:paraId="3B0788D1" w14:textId="77777777"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 -  20%</w:t>
            </w:r>
          </w:p>
          <w:p w14:paraId="2B1888D4" w14:textId="77777777" w:rsidR="0042059C" w:rsidRPr="00334AEE" w:rsidRDefault="0042059C" w:rsidP="00F02055">
            <w:pPr>
              <w:pStyle w:val="BodyText"/>
              <w:numPr>
                <w:ilvl w:val="12"/>
                <w:numId w:val="0"/>
              </w:numPr>
              <w:jc w:val="left"/>
              <w:rPr>
                <w:rFonts w:ascii="Calibri" w:hAnsi="Calibri"/>
                <w:b/>
                <w:sz w:val="22"/>
                <w:szCs w:val="22"/>
              </w:rPr>
            </w:pPr>
          </w:p>
          <w:p w14:paraId="6745EAC1"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14:paraId="004BE1BB" w14:textId="77777777" w:rsidR="0042059C" w:rsidRPr="00334AEE" w:rsidRDefault="0042059C" w:rsidP="00CA7D6E">
            <w:pPr>
              <w:pStyle w:val="Norma"/>
              <w:jc w:val="both"/>
              <w:rPr>
                <w:rFonts w:ascii="Calibri" w:hAnsi="Calibri"/>
                <w:b/>
                <w:sz w:val="22"/>
                <w:szCs w:val="22"/>
              </w:rPr>
            </w:pPr>
          </w:p>
        </w:tc>
      </w:tr>
      <w:tr w:rsidR="0042059C" w:rsidRPr="00334AEE" w14:paraId="255A9467" w14:textId="77777777" w:rsidTr="00CA7D6E">
        <w:tc>
          <w:tcPr>
            <w:tcW w:w="9180" w:type="dxa"/>
            <w:tcBorders>
              <w:top w:val="nil"/>
            </w:tcBorders>
            <w:shd w:val="clear" w:color="auto" w:fill="FFFFFF"/>
          </w:tcPr>
          <w:p w14:paraId="259DF9D8" w14:textId="77777777" w:rsidR="0042059C" w:rsidRPr="00334AEE" w:rsidRDefault="0042059C" w:rsidP="00CA7D6E">
            <w:pPr>
              <w:pStyle w:val="Norma"/>
              <w:jc w:val="both"/>
              <w:rPr>
                <w:rFonts w:ascii="Calibri" w:hAnsi="Calibri"/>
                <w:b/>
                <w:sz w:val="22"/>
                <w:szCs w:val="22"/>
              </w:rPr>
            </w:pPr>
          </w:p>
          <w:p w14:paraId="38869794" w14:textId="77777777" w:rsidR="0042059C" w:rsidRPr="00334AEE" w:rsidRDefault="0042059C" w:rsidP="00F02055">
            <w:pPr>
              <w:pStyle w:val="Norma"/>
              <w:rPr>
                <w:rFonts w:ascii="Calibri" w:hAnsi="Calibri"/>
                <w:sz w:val="22"/>
                <w:szCs w:val="22"/>
              </w:rPr>
            </w:pPr>
          </w:p>
          <w:p w14:paraId="1E71E6E1" w14:textId="77777777" w:rsidR="0042059C" w:rsidRPr="00334AEE" w:rsidRDefault="0042059C" w:rsidP="00F02055">
            <w:pPr>
              <w:pStyle w:val="Norma"/>
              <w:rPr>
                <w:rFonts w:ascii="Calibri" w:hAnsi="Calibri"/>
                <w:sz w:val="22"/>
                <w:szCs w:val="22"/>
              </w:rPr>
            </w:pPr>
          </w:p>
          <w:p w14:paraId="12B2FE9D" w14:textId="77777777" w:rsidR="0042059C" w:rsidRPr="00334AEE" w:rsidRDefault="0042059C" w:rsidP="00F02055">
            <w:pPr>
              <w:pStyle w:val="Norma"/>
              <w:rPr>
                <w:rFonts w:ascii="Calibri" w:hAnsi="Calibri"/>
                <w:sz w:val="22"/>
                <w:szCs w:val="22"/>
              </w:rPr>
            </w:pPr>
          </w:p>
          <w:p w14:paraId="77DE7B56" w14:textId="77777777" w:rsidR="0042059C" w:rsidRPr="00334AEE" w:rsidRDefault="0042059C" w:rsidP="00F02055">
            <w:pPr>
              <w:pStyle w:val="Norma"/>
              <w:rPr>
                <w:rFonts w:ascii="Calibri" w:hAnsi="Calibri"/>
                <w:sz w:val="22"/>
                <w:szCs w:val="22"/>
              </w:rPr>
            </w:pPr>
          </w:p>
          <w:p w14:paraId="2D2E9C30" w14:textId="77777777" w:rsidR="0042059C" w:rsidRPr="00334AEE" w:rsidRDefault="0042059C" w:rsidP="00F02055">
            <w:pPr>
              <w:pStyle w:val="Norma"/>
              <w:rPr>
                <w:rFonts w:ascii="Calibri" w:hAnsi="Calibri"/>
                <w:sz w:val="22"/>
                <w:szCs w:val="22"/>
              </w:rPr>
            </w:pPr>
          </w:p>
          <w:p w14:paraId="702AA059" w14:textId="77777777" w:rsidR="0042059C" w:rsidRPr="00334AEE" w:rsidRDefault="0042059C" w:rsidP="00F02055">
            <w:pPr>
              <w:pStyle w:val="Norma"/>
              <w:rPr>
                <w:rFonts w:ascii="Calibri" w:hAnsi="Calibri"/>
                <w:sz w:val="22"/>
                <w:szCs w:val="22"/>
              </w:rPr>
            </w:pPr>
          </w:p>
          <w:p w14:paraId="2E56580A" w14:textId="77777777" w:rsidR="0042059C" w:rsidRPr="00334AEE" w:rsidRDefault="0042059C" w:rsidP="00F02055">
            <w:pPr>
              <w:pStyle w:val="Norma"/>
              <w:rPr>
                <w:rFonts w:ascii="Calibri" w:hAnsi="Calibri"/>
                <w:sz w:val="22"/>
                <w:szCs w:val="22"/>
              </w:rPr>
            </w:pPr>
          </w:p>
          <w:p w14:paraId="417C4C14" w14:textId="77777777" w:rsidR="0042059C" w:rsidRPr="00334AEE" w:rsidRDefault="0042059C" w:rsidP="00F02055">
            <w:pPr>
              <w:pStyle w:val="Norma"/>
              <w:rPr>
                <w:rFonts w:ascii="Calibri" w:hAnsi="Calibri"/>
                <w:sz w:val="22"/>
                <w:szCs w:val="22"/>
              </w:rPr>
            </w:pPr>
          </w:p>
          <w:p w14:paraId="587F69F0" w14:textId="77777777" w:rsidR="0042059C" w:rsidRPr="00334AEE" w:rsidRDefault="0042059C" w:rsidP="00F02055">
            <w:pPr>
              <w:pStyle w:val="Norma"/>
              <w:rPr>
                <w:rFonts w:ascii="Calibri" w:hAnsi="Calibri"/>
                <w:sz w:val="22"/>
                <w:szCs w:val="22"/>
              </w:rPr>
            </w:pPr>
          </w:p>
          <w:p w14:paraId="2B1011C0" w14:textId="77777777" w:rsidR="0042059C" w:rsidRPr="00334AEE" w:rsidRDefault="0042059C" w:rsidP="00F02055">
            <w:pPr>
              <w:pStyle w:val="Norma"/>
              <w:rPr>
                <w:rFonts w:ascii="Calibri" w:hAnsi="Calibri"/>
                <w:sz w:val="22"/>
                <w:szCs w:val="22"/>
              </w:rPr>
            </w:pPr>
          </w:p>
          <w:p w14:paraId="2285CC5E" w14:textId="77777777" w:rsidR="0042059C" w:rsidRPr="00334AEE" w:rsidRDefault="0042059C" w:rsidP="00F02055">
            <w:pPr>
              <w:pStyle w:val="Norma"/>
              <w:rPr>
                <w:rFonts w:ascii="Calibri" w:hAnsi="Calibri"/>
                <w:sz w:val="22"/>
                <w:szCs w:val="22"/>
              </w:rPr>
            </w:pPr>
          </w:p>
          <w:p w14:paraId="01FDEEEB" w14:textId="77777777" w:rsidR="0042059C" w:rsidRPr="00334AEE" w:rsidRDefault="0042059C" w:rsidP="00F02055">
            <w:pPr>
              <w:pStyle w:val="Norma"/>
              <w:rPr>
                <w:rFonts w:ascii="Calibri" w:hAnsi="Calibri"/>
                <w:sz w:val="22"/>
                <w:szCs w:val="22"/>
              </w:rPr>
            </w:pPr>
          </w:p>
          <w:p w14:paraId="05C36CC4" w14:textId="77777777" w:rsidR="0042059C" w:rsidRPr="00334AEE" w:rsidRDefault="0042059C" w:rsidP="00F02055">
            <w:pPr>
              <w:pStyle w:val="Norma"/>
              <w:rPr>
                <w:rFonts w:ascii="Calibri" w:hAnsi="Calibri"/>
                <w:sz w:val="22"/>
                <w:szCs w:val="22"/>
              </w:rPr>
            </w:pPr>
          </w:p>
          <w:p w14:paraId="353041F2" w14:textId="77777777" w:rsidR="0042059C" w:rsidRPr="00334AEE" w:rsidRDefault="0042059C" w:rsidP="00F02055">
            <w:pPr>
              <w:pStyle w:val="Norma"/>
              <w:rPr>
                <w:rFonts w:ascii="Calibri" w:hAnsi="Calibri"/>
                <w:sz w:val="22"/>
                <w:szCs w:val="22"/>
              </w:rPr>
            </w:pPr>
          </w:p>
          <w:p w14:paraId="175EA7DD" w14:textId="77777777" w:rsidR="0042059C" w:rsidRPr="00334AEE" w:rsidRDefault="0042059C" w:rsidP="00CA7D6E">
            <w:pPr>
              <w:pStyle w:val="Norma"/>
              <w:jc w:val="both"/>
              <w:rPr>
                <w:rFonts w:ascii="Calibri" w:hAnsi="Calibri"/>
                <w:sz w:val="22"/>
                <w:szCs w:val="22"/>
              </w:rPr>
            </w:pPr>
          </w:p>
        </w:tc>
      </w:tr>
      <w:tr w:rsidR="0042059C" w:rsidRPr="00334AEE" w14:paraId="05464327" w14:textId="77777777"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14:paraId="1EFBFDB6" w14:textId="77777777" w:rsidR="0042059C" w:rsidRPr="00334AEE" w:rsidRDefault="0042059C" w:rsidP="00F02055">
            <w:pPr>
              <w:pStyle w:val="BodyText"/>
              <w:numPr>
                <w:ilvl w:val="12"/>
                <w:numId w:val="0"/>
              </w:numPr>
              <w:jc w:val="left"/>
              <w:rPr>
                <w:rFonts w:ascii="Calibri" w:hAnsi="Calibri"/>
                <w:sz w:val="22"/>
                <w:szCs w:val="22"/>
              </w:rPr>
            </w:pPr>
          </w:p>
          <w:p w14:paraId="4440F97C" w14:textId="77777777"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DD217B">
              <w:rPr>
                <w:rFonts w:ascii="Calibri" w:hAnsi="Calibri"/>
                <w:b/>
                <w:sz w:val="22"/>
                <w:szCs w:val="22"/>
              </w:rPr>
              <w:t xml:space="preserve"> – 10%</w:t>
            </w:r>
          </w:p>
          <w:p w14:paraId="0BAFDB63" w14:textId="77777777" w:rsidR="0042059C" w:rsidRPr="00334AEE" w:rsidRDefault="0042059C" w:rsidP="00F02055">
            <w:pPr>
              <w:pStyle w:val="BodyText"/>
              <w:numPr>
                <w:ilvl w:val="12"/>
                <w:numId w:val="0"/>
              </w:numPr>
              <w:jc w:val="left"/>
              <w:rPr>
                <w:rFonts w:ascii="Calibri" w:hAnsi="Calibri"/>
                <w:b/>
                <w:sz w:val="22"/>
                <w:szCs w:val="22"/>
              </w:rPr>
            </w:pPr>
          </w:p>
          <w:p w14:paraId="74800BC6"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14:paraId="6F50AE93" w14:textId="77777777" w:rsidR="0042059C" w:rsidRPr="00334AEE" w:rsidRDefault="0042059C" w:rsidP="00CA7D6E">
            <w:pPr>
              <w:pStyle w:val="BodyText"/>
              <w:numPr>
                <w:ilvl w:val="12"/>
                <w:numId w:val="0"/>
              </w:numPr>
              <w:rPr>
                <w:rFonts w:ascii="Calibri" w:hAnsi="Calibri"/>
                <w:b/>
                <w:sz w:val="22"/>
                <w:szCs w:val="22"/>
              </w:rPr>
            </w:pPr>
          </w:p>
        </w:tc>
      </w:tr>
      <w:tr w:rsidR="0042059C" w:rsidRPr="00334AEE" w14:paraId="1DE75EC0" w14:textId="77777777"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14:paraId="738AEB7C" w14:textId="77777777" w:rsidR="0042059C" w:rsidRPr="00334AEE" w:rsidRDefault="0042059C" w:rsidP="00CA7D6E">
            <w:pPr>
              <w:pStyle w:val="Norma"/>
              <w:numPr>
                <w:ilvl w:val="12"/>
                <w:numId w:val="0"/>
              </w:numPr>
              <w:rPr>
                <w:rFonts w:ascii="Calibri" w:hAnsi="Calibri"/>
                <w:sz w:val="22"/>
                <w:szCs w:val="22"/>
              </w:rPr>
            </w:pPr>
          </w:p>
          <w:p w14:paraId="3378D65B" w14:textId="77777777" w:rsidR="0042059C" w:rsidRPr="00334AEE" w:rsidRDefault="0042059C" w:rsidP="00CA7D6E">
            <w:pPr>
              <w:pStyle w:val="Norma"/>
              <w:numPr>
                <w:ilvl w:val="12"/>
                <w:numId w:val="0"/>
              </w:numPr>
              <w:rPr>
                <w:rFonts w:ascii="Calibri" w:hAnsi="Calibri"/>
                <w:sz w:val="22"/>
                <w:szCs w:val="22"/>
              </w:rPr>
            </w:pPr>
          </w:p>
          <w:p w14:paraId="3DC42086" w14:textId="77777777" w:rsidR="0042059C" w:rsidRPr="00334AEE" w:rsidRDefault="0042059C" w:rsidP="00CA7D6E">
            <w:pPr>
              <w:pStyle w:val="Norma"/>
              <w:numPr>
                <w:ilvl w:val="12"/>
                <w:numId w:val="0"/>
              </w:numPr>
              <w:rPr>
                <w:rFonts w:ascii="Calibri" w:hAnsi="Calibri"/>
                <w:sz w:val="22"/>
                <w:szCs w:val="22"/>
              </w:rPr>
            </w:pPr>
          </w:p>
          <w:p w14:paraId="282088C0" w14:textId="77777777" w:rsidR="0042059C" w:rsidRPr="00334AEE" w:rsidRDefault="0042059C" w:rsidP="00CA7D6E">
            <w:pPr>
              <w:pStyle w:val="Norma"/>
              <w:numPr>
                <w:ilvl w:val="12"/>
                <w:numId w:val="0"/>
              </w:numPr>
              <w:rPr>
                <w:rFonts w:ascii="Calibri" w:hAnsi="Calibri"/>
                <w:sz w:val="22"/>
                <w:szCs w:val="22"/>
              </w:rPr>
            </w:pPr>
          </w:p>
          <w:p w14:paraId="032AFFF3" w14:textId="77777777" w:rsidR="0042059C" w:rsidRPr="00334AEE" w:rsidRDefault="0042059C" w:rsidP="00CA7D6E">
            <w:pPr>
              <w:pStyle w:val="Norma"/>
              <w:numPr>
                <w:ilvl w:val="12"/>
                <w:numId w:val="0"/>
              </w:numPr>
              <w:rPr>
                <w:rFonts w:ascii="Calibri" w:hAnsi="Calibri"/>
                <w:sz w:val="22"/>
                <w:szCs w:val="22"/>
              </w:rPr>
            </w:pPr>
          </w:p>
          <w:p w14:paraId="23A9CAB8" w14:textId="77777777" w:rsidR="0042059C" w:rsidRPr="00334AEE" w:rsidRDefault="0042059C" w:rsidP="00CA7D6E">
            <w:pPr>
              <w:pStyle w:val="Norma"/>
              <w:numPr>
                <w:ilvl w:val="12"/>
                <w:numId w:val="0"/>
              </w:numPr>
              <w:rPr>
                <w:rFonts w:ascii="Calibri" w:hAnsi="Calibri"/>
                <w:sz w:val="22"/>
                <w:szCs w:val="22"/>
              </w:rPr>
            </w:pPr>
          </w:p>
          <w:p w14:paraId="43D2CC96" w14:textId="77777777" w:rsidR="0042059C" w:rsidRPr="00334AEE" w:rsidRDefault="0042059C" w:rsidP="00CA7D6E">
            <w:pPr>
              <w:pStyle w:val="Norma"/>
              <w:numPr>
                <w:ilvl w:val="12"/>
                <w:numId w:val="0"/>
              </w:numPr>
              <w:rPr>
                <w:rFonts w:ascii="Calibri" w:hAnsi="Calibri"/>
                <w:sz w:val="22"/>
                <w:szCs w:val="22"/>
              </w:rPr>
            </w:pPr>
          </w:p>
          <w:p w14:paraId="08FF7BE0" w14:textId="77777777" w:rsidR="0042059C" w:rsidRPr="00334AEE" w:rsidRDefault="0042059C" w:rsidP="00CA7D6E">
            <w:pPr>
              <w:pStyle w:val="Norma"/>
              <w:numPr>
                <w:ilvl w:val="12"/>
                <w:numId w:val="0"/>
              </w:numPr>
              <w:rPr>
                <w:rFonts w:ascii="Calibri" w:hAnsi="Calibri"/>
                <w:sz w:val="22"/>
                <w:szCs w:val="22"/>
              </w:rPr>
            </w:pPr>
          </w:p>
          <w:p w14:paraId="4C3FEAA2" w14:textId="77777777" w:rsidR="0042059C" w:rsidRPr="00334AEE" w:rsidRDefault="0042059C" w:rsidP="00CA7D6E">
            <w:pPr>
              <w:pStyle w:val="Norma"/>
              <w:numPr>
                <w:ilvl w:val="12"/>
                <w:numId w:val="0"/>
              </w:numPr>
              <w:rPr>
                <w:rFonts w:ascii="Calibri" w:hAnsi="Calibri"/>
                <w:sz w:val="22"/>
                <w:szCs w:val="22"/>
              </w:rPr>
            </w:pPr>
          </w:p>
          <w:p w14:paraId="4B1933C6" w14:textId="77777777" w:rsidR="0042059C" w:rsidRPr="00334AEE" w:rsidRDefault="0042059C" w:rsidP="00CA7D6E">
            <w:pPr>
              <w:pStyle w:val="Norma"/>
              <w:numPr>
                <w:ilvl w:val="12"/>
                <w:numId w:val="0"/>
              </w:numPr>
              <w:rPr>
                <w:rFonts w:ascii="Calibri" w:hAnsi="Calibri"/>
                <w:sz w:val="22"/>
                <w:szCs w:val="22"/>
              </w:rPr>
            </w:pPr>
          </w:p>
          <w:p w14:paraId="20E4147D" w14:textId="77777777" w:rsidR="0042059C" w:rsidRPr="00334AEE" w:rsidRDefault="0042059C" w:rsidP="00CA7D6E">
            <w:pPr>
              <w:pStyle w:val="Norma"/>
              <w:numPr>
                <w:ilvl w:val="12"/>
                <w:numId w:val="0"/>
              </w:numPr>
              <w:rPr>
                <w:rFonts w:ascii="Calibri" w:hAnsi="Calibri"/>
                <w:sz w:val="22"/>
                <w:szCs w:val="22"/>
              </w:rPr>
            </w:pPr>
          </w:p>
          <w:p w14:paraId="68F2C5EA" w14:textId="77777777" w:rsidR="0042059C" w:rsidRPr="00334AEE" w:rsidRDefault="0042059C" w:rsidP="00CA7D6E">
            <w:pPr>
              <w:pStyle w:val="Norma"/>
              <w:numPr>
                <w:ilvl w:val="12"/>
                <w:numId w:val="0"/>
              </w:numPr>
              <w:rPr>
                <w:rFonts w:ascii="Calibri" w:hAnsi="Calibri"/>
                <w:sz w:val="22"/>
                <w:szCs w:val="22"/>
              </w:rPr>
            </w:pPr>
          </w:p>
          <w:p w14:paraId="449F9F4A" w14:textId="77777777" w:rsidR="0042059C" w:rsidRDefault="0042059C" w:rsidP="00CA7D6E">
            <w:pPr>
              <w:pStyle w:val="Norma"/>
              <w:numPr>
                <w:ilvl w:val="12"/>
                <w:numId w:val="0"/>
              </w:numPr>
              <w:rPr>
                <w:rFonts w:ascii="Calibri" w:hAnsi="Calibri"/>
                <w:sz w:val="22"/>
                <w:szCs w:val="22"/>
              </w:rPr>
            </w:pPr>
          </w:p>
          <w:p w14:paraId="3AAEA855" w14:textId="77777777" w:rsidR="00AF023F" w:rsidRDefault="00AF023F" w:rsidP="00CA7D6E">
            <w:pPr>
              <w:pStyle w:val="Norma"/>
              <w:numPr>
                <w:ilvl w:val="12"/>
                <w:numId w:val="0"/>
              </w:numPr>
              <w:rPr>
                <w:rFonts w:ascii="Calibri" w:hAnsi="Calibri"/>
                <w:sz w:val="22"/>
                <w:szCs w:val="22"/>
              </w:rPr>
            </w:pPr>
          </w:p>
          <w:p w14:paraId="597CA589" w14:textId="77777777" w:rsidR="00AF023F" w:rsidRPr="00334AEE" w:rsidRDefault="00AF023F" w:rsidP="00CA7D6E">
            <w:pPr>
              <w:pStyle w:val="Norma"/>
              <w:numPr>
                <w:ilvl w:val="12"/>
                <w:numId w:val="0"/>
              </w:numPr>
              <w:rPr>
                <w:rFonts w:ascii="Calibri" w:hAnsi="Calibri"/>
                <w:sz w:val="22"/>
                <w:szCs w:val="22"/>
              </w:rPr>
            </w:pPr>
          </w:p>
        </w:tc>
      </w:tr>
      <w:tr w:rsidR="0042059C" w:rsidRPr="00334AEE" w14:paraId="7A5385D1" w14:textId="77777777"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14:paraId="502AA764" w14:textId="77777777" w:rsidR="0042059C" w:rsidRPr="00334AEE" w:rsidRDefault="0042059C" w:rsidP="00F02055">
            <w:pPr>
              <w:pStyle w:val="BodyText"/>
              <w:numPr>
                <w:ilvl w:val="12"/>
                <w:numId w:val="0"/>
              </w:numPr>
              <w:jc w:val="left"/>
              <w:rPr>
                <w:rFonts w:ascii="Calibri" w:hAnsi="Calibri"/>
                <w:b/>
                <w:sz w:val="22"/>
                <w:szCs w:val="22"/>
              </w:rPr>
            </w:pPr>
          </w:p>
          <w:p w14:paraId="0F6497A6" w14:textId="77777777"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DD217B">
              <w:rPr>
                <w:rFonts w:ascii="Calibri" w:hAnsi="Calibri"/>
                <w:b/>
                <w:sz w:val="22"/>
                <w:szCs w:val="22"/>
              </w:rPr>
              <w:t xml:space="preserve"> – 10%</w:t>
            </w:r>
          </w:p>
          <w:p w14:paraId="211A797F" w14:textId="77777777" w:rsidR="0042059C" w:rsidRPr="00334AEE" w:rsidRDefault="0042059C" w:rsidP="00F02055">
            <w:pPr>
              <w:pStyle w:val="BodyText"/>
              <w:numPr>
                <w:ilvl w:val="12"/>
                <w:numId w:val="0"/>
              </w:numPr>
              <w:jc w:val="left"/>
              <w:rPr>
                <w:rFonts w:ascii="Calibri" w:hAnsi="Calibri"/>
                <w:b/>
                <w:sz w:val="22"/>
                <w:szCs w:val="22"/>
              </w:rPr>
            </w:pPr>
          </w:p>
          <w:p w14:paraId="0FB3CDD6"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14:paraId="7FEC5644"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28B67281"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4E8B2116" w14:textId="77777777" w:rsidTr="00CA7D6E">
        <w:trPr>
          <w:cantSplit/>
        </w:trPr>
        <w:tc>
          <w:tcPr>
            <w:tcW w:w="9180" w:type="dxa"/>
            <w:tcBorders>
              <w:top w:val="single" w:sz="8" w:space="0" w:color="auto"/>
              <w:bottom w:val="single" w:sz="8" w:space="0" w:color="auto"/>
            </w:tcBorders>
          </w:tcPr>
          <w:p w14:paraId="7141A3A6" w14:textId="77777777" w:rsidR="0042059C" w:rsidRPr="00334AEE" w:rsidRDefault="0042059C" w:rsidP="00F02055">
            <w:pPr>
              <w:pStyle w:val="BodyText"/>
              <w:numPr>
                <w:ilvl w:val="12"/>
                <w:numId w:val="0"/>
              </w:numPr>
              <w:ind w:left="709"/>
              <w:jc w:val="left"/>
              <w:rPr>
                <w:rFonts w:ascii="Calibri" w:hAnsi="Calibri"/>
                <w:b/>
                <w:sz w:val="22"/>
                <w:szCs w:val="22"/>
              </w:rPr>
            </w:pPr>
          </w:p>
          <w:p w14:paraId="7E3019E7" w14:textId="77777777" w:rsidR="0042059C" w:rsidRPr="00334AEE" w:rsidRDefault="0042059C" w:rsidP="00F02055">
            <w:pPr>
              <w:pStyle w:val="BodyText"/>
              <w:numPr>
                <w:ilvl w:val="12"/>
                <w:numId w:val="0"/>
              </w:numPr>
              <w:ind w:left="709"/>
              <w:jc w:val="left"/>
              <w:rPr>
                <w:rFonts w:ascii="Calibri" w:hAnsi="Calibri"/>
                <w:b/>
                <w:sz w:val="22"/>
                <w:szCs w:val="22"/>
              </w:rPr>
            </w:pPr>
          </w:p>
          <w:p w14:paraId="165EA3D6" w14:textId="77777777" w:rsidR="0042059C" w:rsidRPr="00334AEE" w:rsidRDefault="0042059C" w:rsidP="00F02055">
            <w:pPr>
              <w:pStyle w:val="BodyText"/>
              <w:numPr>
                <w:ilvl w:val="12"/>
                <w:numId w:val="0"/>
              </w:numPr>
              <w:ind w:left="709"/>
              <w:jc w:val="left"/>
              <w:rPr>
                <w:rFonts w:ascii="Calibri" w:hAnsi="Calibri"/>
                <w:b/>
                <w:sz w:val="22"/>
                <w:szCs w:val="22"/>
              </w:rPr>
            </w:pPr>
          </w:p>
          <w:p w14:paraId="47C01864" w14:textId="77777777" w:rsidR="0042059C" w:rsidRPr="00334AEE" w:rsidRDefault="0042059C" w:rsidP="00F02055">
            <w:pPr>
              <w:pStyle w:val="BodyText"/>
              <w:numPr>
                <w:ilvl w:val="12"/>
                <w:numId w:val="0"/>
              </w:numPr>
              <w:ind w:left="709"/>
              <w:jc w:val="left"/>
              <w:rPr>
                <w:rFonts w:ascii="Calibri" w:hAnsi="Calibri"/>
                <w:b/>
                <w:sz w:val="22"/>
                <w:szCs w:val="22"/>
              </w:rPr>
            </w:pPr>
          </w:p>
          <w:p w14:paraId="2F749164" w14:textId="77777777" w:rsidR="0042059C" w:rsidRPr="00334AEE" w:rsidRDefault="0042059C" w:rsidP="00F02055">
            <w:pPr>
              <w:pStyle w:val="BodyText"/>
              <w:numPr>
                <w:ilvl w:val="12"/>
                <w:numId w:val="0"/>
              </w:numPr>
              <w:ind w:left="709"/>
              <w:jc w:val="left"/>
              <w:rPr>
                <w:rFonts w:ascii="Calibri" w:hAnsi="Calibri"/>
                <w:b/>
                <w:sz w:val="22"/>
                <w:szCs w:val="22"/>
              </w:rPr>
            </w:pPr>
          </w:p>
          <w:p w14:paraId="25FA73BC" w14:textId="77777777" w:rsidR="0042059C" w:rsidRPr="00334AEE" w:rsidRDefault="0042059C" w:rsidP="00F02055">
            <w:pPr>
              <w:pStyle w:val="BodyText"/>
              <w:numPr>
                <w:ilvl w:val="12"/>
                <w:numId w:val="0"/>
              </w:numPr>
              <w:ind w:left="709"/>
              <w:jc w:val="left"/>
              <w:rPr>
                <w:rFonts w:ascii="Calibri" w:hAnsi="Calibri"/>
                <w:b/>
                <w:sz w:val="22"/>
                <w:szCs w:val="22"/>
              </w:rPr>
            </w:pPr>
          </w:p>
          <w:p w14:paraId="1436B4F0" w14:textId="77777777" w:rsidR="0042059C" w:rsidRPr="00334AEE" w:rsidRDefault="0042059C" w:rsidP="00F02055">
            <w:pPr>
              <w:pStyle w:val="BodyText"/>
              <w:numPr>
                <w:ilvl w:val="12"/>
                <w:numId w:val="0"/>
              </w:numPr>
              <w:ind w:left="709"/>
              <w:jc w:val="left"/>
              <w:rPr>
                <w:rFonts w:ascii="Calibri" w:hAnsi="Calibri"/>
                <w:b/>
                <w:sz w:val="22"/>
                <w:szCs w:val="22"/>
              </w:rPr>
            </w:pPr>
          </w:p>
          <w:p w14:paraId="11C81329" w14:textId="77777777" w:rsidR="0042059C" w:rsidRPr="00334AEE" w:rsidRDefault="0042059C" w:rsidP="00F02055">
            <w:pPr>
              <w:pStyle w:val="BodyText"/>
              <w:numPr>
                <w:ilvl w:val="12"/>
                <w:numId w:val="0"/>
              </w:numPr>
              <w:ind w:left="709"/>
              <w:jc w:val="left"/>
              <w:rPr>
                <w:rFonts w:ascii="Calibri" w:hAnsi="Calibri"/>
                <w:b/>
                <w:sz w:val="22"/>
                <w:szCs w:val="22"/>
              </w:rPr>
            </w:pPr>
          </w:p>
          <w:p w14:paraId="4393D9AC" w14:textId="77777777" w:rsidR="0042059C" w:rsidRPr="00334AEE" w:rsidRDefault="0042059C" w:rsidP="00F02055">
            <w:pPr>
              <w:pStyle w:val="BodyText"/>
              <w:numPr>
                <w:ilvl w:val="12"/>
                <w:numId w:val="0"/>
              </w:numPr>
              <w:ind w:left="709"/>
              <w:jc w:val="left"/>
              <w:rPr>
                <w:rFonts w:ascii="Calibri" w:hAnsi="Calibri"/>
                <w:b/>
                <w:sz w:val="22"/>
                <w:szCs w:val="22"/>
              </w:rPr>
            </w:pPr>
          </w:p>
          <w:p w14:paraId="1A1263CB" w14:textId="77777777" w:rsidR="0042059C" w:rsidRPr="00334AEE" w:rsidRDefault="0042059C" w:rsidP="00CA7D6E">
            <w:pPr>
              <w:pStyle w:val="BodyText"/>
              <w:numPr>
                <w:ilvl w:val="12"/>
                <w:numId w:val="0"/>
              </w:numPr>
              <w:rPr>
                <w:rFonts w:ascii="Calibri" w:hAnsi="Calibri"/>
                <w:b/>
                <w:sz w:val="22"/>
                <w:szCs w:val="22"/>
              </w:rPr>
            </w:pPr>
          </w:p>
        </w:tc>
      </w:tr>
      <w:tr w:rsidR="0042059C" w:rsidRPr="00334AEE" w14:paraId="4E1B4935" w14:textId="77777777" w:rsidTr="00CA7D6E">
        <w:trPr>
          <w:cantSplit/>
        </w:trPr>
        <w:tc>
          <w:tcPr>
            <w:tcW w:w="9180" w:type="dxa"/>
            <w:tcBorders>
              <w:top w:val="single" w:sz="8" w:space="0" w:color="auto"/>
              <w:bottom w:val="single" w:sz="8" w:space="0" w:color="auto"/>
            </w:tcBorders>
            <w:shd w:val="clear" w:color="auto" w:fill="CCCCFF"/>
          </w:tcPr>
          <w:p w14:paraId="4A8127A0" w14:textId="77777777"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MANAGEMENT STRUCTURE</w:t>
            </w:r>
            <w:r w:rsidR="00DD217B">
              <w:rPr>
                <w:rFonts w:ascii="Calibri" w:hAnsi="Calibri"/>
                <w:b/>
                <w:sz w:val="22"/>
                <w:szCs w:val="22"/>
              </w:rPr>
              <w:t xml:space="preserve"> – 10%</w:t>
            </w:r>
          </w:p>
          <w:p w14:paraId="57DA0EC6" w14:textId="77777777" w:rsidR="0042059C" w:rsidRPr="00334AEE" w:rsidRDefault="0042059C" w:rsidP="00F02055">
            <w:pPr>
              <w:pStyle w:val="BodyText"/>
              <w:numPr>
                <w:ilvl w:val="12"/>
                <w:numId w:val="0"/>
              </w:numPr>
              <w:jc w:val="left"/>
              <w:rPr>
                <w:rFonts w:ascii="Calibri" w:hAnsi="Calibri"/>
                <w:b/>
                <w:sz w:val="22"/>
                <w:szCs w:val="22"/>
              </w:rPr>
            </w:pPr>
          </w:p>
          <w:p w14:paraId="6375A01D"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4.</w:t>
            </w:r>
            <w:r w:rsidRPr="00334AEE">
              <w:rPr>
                <w:rFonts w:ascii="Calibri" w:hAnsi="Calibri"/>
                <w:b/>
                <w:sz w:val="22"/>
                <w:szCs w:val="22"/>
              </w:rPr>
              <w:tab/>
              <w:t>Please briefly describe your proposed management and organisational structure for providing the services.</w:t>
            </w:r>
            <w:r w:rsidRPr="00334AEE">
              <w:rPr>
                <w:rFonts w:ascii="Calibri" w:hAnsi="Calibri"/>
                <w:b/>
                <w:sz w:val="22"/>
                <w:szCs w:val="22"/>
              </w:rPr>
              <w:tab/>
            </w:r>
          </w:p>
          <w:p w14:paraId="328C5EBD"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0F95806E" w14:textId="77777777" w:rsidTr="00CA7D6E">
        <w:trPr>
          <w:cantSplit/>
        </w:trPr>
        <w:tc>
          <w:tcPr>
            <w:tcW w:w="9180" w:type="dxa"/>
            <w:tcBorders>
              <w:top w:val="single" w:sz="8" w:space="0" w:color="auto"/>
              <w:bottom w:val="single" w:sz="8" w:space="0" w:color="auto"/>
            </w:tcBorders>
          </w:tcPr>
          <w:p w14:paraId="07D45A36"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789588EE" w14:textId="77777777"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14:paraId="1BB2FEF6"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3CEBD771"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3EB4ED1B"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3DF90398"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150BAF72"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7C5657FD"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177A923A" w14:textId="77777777" w:rsidR="0042059C" w:rsidRPr="00334AEE" w:rsidRDefault="0042059C" w:rsidP="00F02055">
            <w:pPr>
              <w:pStyle w:val="BodyText"/>
              <w:numPr>
                <w:ilvl w:val="12"/>
                <w:numId w:val="0"/>
              </w:numPr>
              <w:jc w:val="left"/>
              <w:rPr>
                <w:rFonts w:ascii="Calibri" w:hAnsi="Calibri"/>
                <w:color w:val="FF0000"/>
                <w:sz w:val="22"/>
                <w:szCs w:val="22"/>
              </w:rPr>
            </w:pPr>
          </w:p>
          <w:p w14:paraId="544884B9"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7D189C3F"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342F246F" w14:textId="77777777"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r w:rsidR="0042059C" w:rsidRPr="00334AEE" w14:paraId="20A8EC1E" w14:textId="77777777" w:rsidTr="00CA7D6E">
        <w:trPr>
          <w:cantSplit/>
        </w:trPr>
        <w:tc>
          <w:tcPr>
            <w:tcW w:w="9180" w:type="dxa"/>
            <w:tcBorders>
              <w:top w:val="single" w:sz="8" w:space="0" w:color="auto"/>
              <w:bottom w:val="single" w:sz="8" w:space="0" w:color="auto"/>
            </w:tcBorders>
            <w:shd w:val="clear" w:color="auto" w:fill="CCCCFF"/>
          </w:tcPr>
          <w:p w14:paraId="756CC816"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6944E2CF"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DD217B">
              <w:rPr>
                <w:rFonts w:ascii="Calibri" w:hAnsi="Calibri"/>
                <w:b/>
                <w:sz w:val="22"/>
                <w:szCs w:val="22"/>
              </w:rPr>
              <w:t xml:space="preserve"> – 20%</w:t>
            </w:r>
          </w:p>
          <w:p w14:paraId="12BE11EB"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20C21B5F"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51A0CB6D"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45007649" w14:textId="77777777" w:rsidTr="00CA7D6E">
        <w:trPr>
          <w:cantSplit/>
        </w:trPr>
        <w:tc>
          <w:tcPr>
            <w:tcW w:w="9180" w:type="dxa"/>
            <w:tcBorders>
              <w:top w:val="single" w:sz="8" w:space="0" w:color="auto"/>
            </w:tcBorders>
          </w:tcPr>
          <w:p w14:paraId="0B76F45F" w14:textId="77777777" w:rsidR="0042059C" w:rsidRDefault="0042059C" w:rsidP="00C86F15">
            <w:pPr>
              <w:pStyle w:val="BodyText"/>
              <w:numPr>
                <w:ilvl w:val="12"/>
                <w:numId w:val="0"/>
              </w:numPr>
              <w:rPr>
                <w:rFonts w:ascii="Calibri" w:hAnsi="Calibri"/>
                <w:b/>
                <w:sz w:val="22"/>
                <w:szCs w:val="22"/>
              </w:rPr>
            </w:pPr>
          </w:p>
          <w:p w14:paraId="6D89A033" w14:textId="77777777" w:rsidR="00AF023F" w:rsidRDefault="00AF023F" w:rsidP="00C86F15">
            <w:pPr>
              <w:pStyle w:val="BodyText"/>
              <w:numPr>
                <w:ilvl w:val="12"/>
                <w:numId w:val="0"/>
              </w:numPr>
              <w:rPr>
                <w:rFonts w:ascii="Calibri" w:hAnsi="Calibri"/>
                <w:b/>
                <w:sz w:val="22"/>
                <w:szCs w:val="22"/>
              </w:rPr>
            </w:pPr>
          </w:p>
          <w:p w14:paraId="53D3AD80" w14:textId="77777777" w:rsidR="00AF023F" w:rsidRDefault="00AF023F" w:rsidP="00C86F15">
            <w:pPr>
              <w:pStyle w:val="BodyText"/>
              <w:numPr>
                <w:ilvl w:val="12"/>
                <w:numId w:val="0"/>
              </w:numPr>
              <w:rPr>
                <w:rFonts w:ascii="Calibri" w:hAnsi="Calibri"/>
                <w:b/>
                <w:sz w:val="22"/>
                <w:szCs w:val="22"/>
              </w:rPr>
            </w:pPr>
          </w:p>
          <w:p w14:paraId="7AB3F3C5" w14:textId="77777777" w:rsidR="00AF023F" w:rsidRDefault="00AF023F" w:rsidP="00C86F15">
            <w:pPr>
              <w:pStyle w:val="BodyText"/>
              <w:numPr>
                <w:ilvl w:val="12"/>
                <w:numId w:val="0"/>
              </w:numPr>
              <w:rPr>
                <w:rFonts w:ascii="Calibri" w:hAnsi="Calibri"/>
                <w:b/>
                <w:sz w:val="22"/>
                <w:szCs w:val="22"/>
              </w:rPr>
            </w:pPr>
          </w:p>
          <w:p w14:paraId="649BB876" w14:textId="77777777" w:rsidR="00AF023F" w:rsidRPr="00334AEE" w:rsidRDefault="00AF023F" w:rsidP="00C86F15">
            <w:pPr>
              <w:pStyle w:val="BodyText"/>
              <w:numPr>
                <w:ilvl w:val="12"/>
                <w:numId w:val="0"/>
              </w:numPr>
              <w:rPr>
                <w:rFonts w:ascii="Calibri" w:hAnsi="Calibri"/>
                <w:b/>
                <w:sz w:val="22"/>
                <w:szCs w:val="22"/>
              </w:rPr>
            </w:pPr>
          </w:p>
        </w:tc>
      </w:tr>
    </w:tbl>
    <w:p w14:paraId="3DC6AC2E" w14:textId="77777777"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5"/>
          <w:pgSz w:w="11906" w:h="16838"/>
          <w:pgMar w:top="1440" w:right="1800" w:bottom="1440" w:left="1800" w:header="720" w:footer="720" w:gutter="0"/>
          <w:cols w:space="720"/>
        </w:sectPr>
      </w:pPr>
    </w:p>
    <w:p w14:paraId="09C83C80" w14:textId="77777777"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14:paraId="28D0B68E" w14:textId="77777777"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14:paraId="61C5C188" w14:textId="77777777" w:rsidR="0042059C" w:rsidRPr="00334AEE" w:rsidRDefault="0042059C" w:rsidP="00F02055">
            <w:pPr>
              <w:pStyle w:val="BodyText"/>
              <w:numPr>
                <w:ilvl w:val="12"/>
                <w:numId w:val="0"/>
              </w:numPr>
              <w:jc w:val="left"/>
              <w:rPr>
                <w:rFonts w:ascii="Calibri" w:hAnsi="Calibri"/>
                <w:sz w:val="22"/>
                <w:szCs w:val="22"/>
              </w:rPr>
            </w:pPr>
          </w:p>
          <w:p w14:paraId="7A9E5FBC" w14:textId="77777777"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 ABILITY AND TECHNICAL CAPACITY</w:t>
            </w:r>
            <w:r>
              <w:rPr>
                <w:rFonts w:ascii="Calibri" w:hAnsi="Calibri"/>
                <w:b/>
                <w:sz w:val="22"/>
                <w:szCs w:val="22"/>
              </w:rPr>
              <w:t xml:space="preserve"> – 10%</w:t>
            </w:r>
          </w:p>
          <w:p w14:paraId="28CBADA1"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3E450421" w14:textId="77777777"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14:paraId="69F840D9"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73DCA7CF"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14:paraId="731EAE60" w14:textId="77777777" w:rsidR="0042059C" w:rsidRDefault="0042059C" w:rsidP="00CA7D6E">
            <w:pPr>
              <w:pStyle w:val="BodyText"/>
              <w:numPr>
                <w:ilvl w:val="12"/>
                <w:numId w:val="0"/>
              </w:numPr>
              <w:ind w:left="720" w:hanging="720"/>
              <w:rPr>
                <w:rFonts w:ascii="Calibri" w:hAnsi="Calibri"/>
                <w:b/>
                <w:sz w:val="22"/>
                <w:szCs w:val="22"/>
              </w:rPr>
            </w:pPr>
          </w:p>
          <w:p w14:paraId="7B149494" w14:textId="77777777" w:rsidR="007E642D" w:rsidRDefault="007E642D" w:rsidP="00CA7D6E">
            <w:pPr>
              <w:pStyle w:val="BodyText"/>
              <w:numPr>
                <w:ilvl w:val="12"/>
                <w:numId w:val="0"/>
              </w:numPr>
              <w:ind w:left="720" w:hanging="720"/>
              <w:rPr>
                <w:rFonts w:ascii="Calibri" w:hAnsi="Calibri"/>
                <w:b/>
                <w:sz w:val="22"/>
                <w:szCs w:val="22"/>
              </w:rPr>
            </w:pPr>
          </w:p>
          <w:p w14:paraId="5F94EDC5" w14:textId="77777777" w:rsidR="007E642D" w:rsidRDefault="007E642D" w:rsidP="00CA7D6E">
            <w:pPr>
              <w:pStyle w:val="BodyText"/>
              <w:numPr>
                <w:ilvl w:val="12"/>
                <w:numId w:val="0"/>
              </w:numPr>
              <w:ind w:left="720" w:hanging="720"/>
              <w:rPr>
                <w:rFonts w:ascii="Calibri" w:hAnsi="Calibri"/>
                <w:b/>
                <w:sz w:val="22"/>
                <w:szCs w:val="22"/>
              </w:rPr>
            </w:pPr>
          </w:p>
          <w:p w14:paraId="6F729015" w14:textId="77777777" w:rsidR="007E642D" w:rsidRDefault="007E642D" w:rsidP="00CA7D6E">
            <w:pPr>
              <w:pStyle w:val="BodyText"/>
              <w:numPr>
                <w:ilvl w:val="12"/>
                <w:numId w:val="0"/>
              </w:numPr>
              <w:ind w:left="720" w:hanging="720"/>
              <w:rPr>
                <w:rFonts w:ascii="Calibri" w:hAnsi="Calibri"/>
                <w:b/>
                <w:sz w:val="22"/>
                <w:szCs w:val="22"/>
              </w:rPr>
            </w:pPr>
          </w:p>
          <w:p w14:paraId="190E5697" w14:textId="77777777" w:rsidR="007E642D" w:rsidRDefault="007E642D" w:rsidP="00CA7D6E">
            <w:pPr>
              <w:pStyle w:val="BodyText"/>
              <w:numPr>
                <w:ilvl w:val="12"/>
                <w:numId w:val="0"/>
              </w:numPr>
              <w:ind w:left="720" w:hanging="720"/>
              <w:rPr>
                <w:rFonts w:ascii="Calibri" w:hAnsi="Calibri"/>
                <w:b/>
                <w:sz w:val="22"/>
                <w:szCs w:val="22"/>
              </w:rPr>
            </w:pPr>
          </w:p>
          <w:p w14:paraId="561C9421" w14:textId="77777777" w:rsidR="007E642D" w:rsidRDefault="007E642D" w:rsidP="00CA7D6E">
            <w:pPr>
              <w:pStyle w:val="BodyText"/>
              <w:numPr>
                <w:ilvl w:val="12"/>
                <w:numId w:val="0"/>
              </w:numPr>
              <w:ind w:left="720" w:hanging="720"/>
              <w:rPr>
                <w:rFonts w:ascii="Calibri" w:hAnsi="Calibri"/>
                <w:b/>
                <w:sz w:val="22"/>
                <w:szCs w:val="22"/>
              </w:rPr>
            </w:pPr>
          </w:p>
          <w:p w14:paraId="216B9573" w14:textId="77777777" w:rsidR="007E642D" w:rsidRDefault="007E642D" w:rsidP="00CA7D6E">
            <w:pPr>
              <w:pStyle w:val="BodyText"/>
              <w:numPr>
                <w:ilvl w:val="12"/>
                <w:numId w:val="0"/>
              </w:numPr>
              <w:ind w:left="720" w:hanging="720"/>
              <w:rPr>
                <w:rFonts w:ascii="Calibri" w:hAnsi="Calibri"/>
                <w:b/>
                <w:sz w:val="22"/>
                <w:szCs w:val="22"/>
              </w:rPr>
            </w:pPr>
          </w:p>
          <w:p w14:paraId="37511FFD" w14:textId="77777777"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14:paraId="0A8F0C00" w14:textId="77777777"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14:paraId="78BC29F2"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65A21F73"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DD217B">
              <w:rPr>
                <w:rFonts w:ascii="Calibri" w:hAnsi="Calibri"/>
                <w:b/>
                <w:sz w:val="22"/>
                <w:szCs w:val="22"/>
              </w:rPr>
              <w:t xml:space="preserve"> – 10%</w:t>
            </w:r>
          </w:p>
          <w:p w14:paraId="179D6668"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0C6E5F47" w14:textId="77777777"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14:paraId="0149E2D1"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29FF2991" w14:textId="77777777"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14:paraId="2CCC0596" w14:textId="77777777" w:rsidR="0042059C" w:rsidRPr="00334AEE" w:rsidRDefault="0042059C" w:rsidP="00CA7D6E">
            <w:pPr>
              <w:pStyle w:val="Norma"/>
              <w:numPr>
                <w:ilvl w:val="12"/>
                <w:numId w:val="0"/>
              </w:numPr>
              <w:jc w:val="both"/>
              <w:rPr>
                <w:rFonts w:ascii="Calibri" w:hAnsi="Calibri"/>
                <w:sz w:val="22"/>
                <w:szCs w:val="22"/>
              </w:rPr>
            </w:pPr>
          </w:p>
        </w:tc>
      </w:tr>
      <w:tr w:rsidR="0042059C" w:rsidRPr="00334AEE" w14:paraId="1DA9FE2D" w14:textId="77777777"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14:paraId="3CEA683F" w14:textId="77777777" w:rsidR="0042059C" w:rsidRPr="00334AEE" w:rsidRDefault="0042059C" w:rsidP="00F02055">
            <w:pPr>
              <w:pStyle w:val="BodyText"/>
              <w:keepNext/>
              <w:numPr>
                <w:ilvl w:val="12"/>
                <w:numId w:val="0"/>
              </w:numPr>
              <w:jc w:val="left"/>
              <w:rPr>
                <w:rFonts w:ascii="Calibri" w:hAnsi="Calibri"/>
                <w:sz w:val="22"/>
                <w:szCs w:val="22"/>
              </w:rPr>
            </w:pPr>
          </w:p>
          <w:p w14:paraId="07ADFC70" w14:textId="77777777"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10%</w:t>
            </w:r>
          </w:p>
          <w:p w14:paraId="38BA11AE" w14:textId="77777777" w:rsidR="0042059C" w:rsidRPr="00334AEE" w:rsidRDefault="0042059C" w:rsidP="00F02055">
            <w:pPr>
              <w:pStyle w:val="BodyText"/>
              <w:keepNext/>
              <w:numPr>
                <w:ilvl w:val="12"/>
                <w:numId w:val="0"/>
              </w:numPr>
              <w:jc w:val="left"/>
              <w:rPr>
                <w:rFonts w:ascii="Calibri" w:hAnsi="Calibri"/>
                <w:b/>
                <w:sz w:val="22"/>
                <w:szCs w:val="22"/>
              </w:rPr>
            </w:pPr>
          </w:p>
          <w:p w14:paraId="55451481" w14:textId="77777777"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14:paraId="56307FF7" w14:textId="77777777"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14:paraId="67B4F773" w14:textId="77777777"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14:paraId="1D88B6DA" w14:textId="77777777" w:rsidR="0042059C" w:rsidRPr="00334AEE" w:rsidRDefault="0042059C" w:rsidP="00F02055">
            <w:pPr>
              <w:pStyle w:val="BodyText"/>
              <w:numPr>
                <w:ilvl w:val="12"/>
                <w:numId w:val="0"/>
              </w:numPr>
              <w:jc w:val="left"/>
              <w:rPr>
                <w:rFonts w:ascii="Calibri" w:hAnsi="Calibri"/>
                <w:sz w:val="22"/>
                <w:szCs w:val="22"/>
              </w:rPr>
            </w:pPr>
          </w:p>
          <w:p w14:paraId="20DB8D02" w14:textId="77777777" w:rsidR="0042059C" w:rsidRPr="00334AEE" w:rsidRDefault="0042059C" w:rsidP="00CA7D6E">
            <w:pPr>
              <w:pStyle w:val="BodyTextIndent2"/>
              <w:numPr>
                <w:ilvl w:val="12"/>
                <w:numId w:val="0"/>
              </w:numPr>
              <w:ind w:left="709"/>
              <w:rPr>
                <w:rFonts w:ascii="Calibri" w:hAnsi="Calibri"/>
                <w:szCs w:val="22"/>
              </w:rPr>
            </w:pPr>
          </w:p>
          <w:p w14:paraId="21BD47F7" w14:textId="77777777" w:rsidR="0042059C" w:rsidRPr="00334AEE" w:rsidRDefault="0042059C" w:rsidP="00CA7D6E">
            <w:pPr>
              <w:pStyle w:val="BodyTextIndent2"/>
              <w:numPr>
                <w:ilvl w:val="12"/>
                <w:numId w:val="0"/>
              </w:numPr>
              <w:ind w:left="709"/>
              <w:rPr>
                <w:rFonts w:ascii="Calibri" w:hAnsi="Calibri"/>
                <w:szCs w:val="22"/>
              </w:rPr>
            </w:pPr>
          </w:p>
          <w:p w14:paraId="757E9815" w14:textId="77777777" w:rsidR="0042059C" w:rsidRPr="00334AEE" w:rsidRDefault="0042059C" w:rsidP="00CA7D6E">
            <w:pPr>
              <w:pStyle w:val="BodyTextIndent2"/>
              <w:numPr>
                <w:ilvl w:val="12"/>
                <w:numId w:val="0"/>
              </w:numPr>
              <w:ind w:left="709"/>
              <w:rPr>
                <w:rFonts w:ascii="Calibri" w:hAnsi="Calibri"/>
                <w:szCs w:val="22"/>
              </w:rPr>
            </w:pPr>
          </w:p>
          <w:p w14:paraId="149D572A" w14:textId="77777777" w:rsidR="0042059C" w:rsidRPr="00334AEE" w:rsidRDefault="0042059C" w:rsidP="00CA7D6E">
            <w:pPr>
              <w:pStyle w:val="BodyTextIndent2"/>
              <w:numPr>
                <w:ilvl w:val="12"/>
                <w:numId w:val="0"/>
              </w:numPr>
              <w:ind w:left="709"/>
              <w:rPr>
                <w:rFonts w:ascii="Calibri" w:hAnsi="Calibri"/>
                <w:szCs w:val="22"/>
              </w:rPr>
            </w:pPr>
          </w:p>
          <w:p w14:paraId="7325B1B5" w14:textId="77777777" w:rsidR="0042059C" w:rsidRPr="00334AEE" w:rsidRDefault="0042059C" w:rsidP="00CA7D6E">
            <w:pPr>
              <w:pStyle w:val="BodyTextIndent2"/>
              <w:numPr>
                <w:ilvl w:val="12"/>
                <w:numId w:val="0"/>
              </w:numPr>
              <w:ind w:left="709"/>
              <w:rPr>
                <w:rFonts w:ascii="Calibri" w:hAnsi="Calibri"/>
                <w:szCs w:val="22"/>
              </w:rPr>
            </w:pPr>
          </w:p>
          <w:p w14:paraId="081F6997" w14:textId="77777777" w:rsidR="0042059C" w:rsidRPr="00334AEE" w:rsidRDefault="0042059C" w:rsidP="00CA7D6E">
            <w:pPr>
              <w:pStyle w:val="BodyTextIndent2"/>
              <w:numPr>
                <w:ilvl w:val="12"/>
                <w:numId w:val="0"/>
              </w:numPr>
              <w:ind w:left="709"/>
              <w:rPr>
                <w:rFonts w:ascii="Calibri" w:hAnsi="Calibri"/>
                <w:szCs w:val="22"/>
              </w:rPr>
            </w:pPr>
          </w:p>
          <w:p w14:paraId="38226AA5" w14:textId="77777777" w:rsidR="0042059C" w:rsidRPr="00334AEE" w:rsidRDefault="0042059C" w:rsidP="00CA7D6E">
            <w:pPr>
              <w:pStyle w:val="BodyTextIndent2"/>
              <w:numPr>
                <w:ilvl w:val="12"/>
                <w:numId w:val="0"/>
              </w:numPr>
              <w:ind w:left="709"/>
              <w:rPr>
                <w:rFonts w:ascii="Calibri" w:hAnsi="Calibri"/>
                <w:szCs w:val="22"/>
              </w:rPr>
            </w:pPr>
          </w:p>
          <w:p w14:paraId="1B621CE7" w14:textId="77777777" w:rsidR="0042059C" w:rsidRPr="00334AEE" w:rsidRDefault="0042059C" w:rsidP="00CA7D6E">
            <w:pPr>
              <w:pStyle w:val="BodyTextIndent2"/>
              <w:numPr>
                <w:ilvl w:val="12"/>
                <w:numId w:val="0"/>
              </w:numPr>
              <w:rPr>
                <w:rFonts w:ascii="Calibri" w:hAnsi="Calibri"/>
                <w:szCs w:val="22"/>
              </w:rPr>
            </w:pPr>
          </w:p>
          <w:p w14:paraId="1DFB7F0B" w14:textId="77777777" w:rsidR="0042059C" w:rsidRPr="00334AEE" w:rsidRDefault="0042059C" w:rsidP="00CA7D6E">
            <w:pPr>
              <w:pStyle w:val="BodyTextIndent2"/>
              <w:numPr>
                <w:ilvl w:val="12"/>
                <w:numId w:val="0"/>
              </w:numPr>
              <w:ind w:left="709"/>
              <w:rPr>
                <w:rFonts w:ascii="Calibri" w:hAnsi="Calibri"/>
                <w:szCs w:val="22"/>
              </w:rPr>
            </w:pPr>
          </w:p>
          <w:p w14:paraId="54459A84" w14:textId="77777777" w:rsidR="0042059C" w:rsidRPr="00334AEE" w:rsidRDefault="0042059C" w:rsidP="00CA7D6E">
            <w:pPr>
              <w:pStyle w:val="BodyTextIndent2"/>
              <w:numPr>
                <w:ilvl w:val="12"/>
                <w:numId w:val="0"/>
              </w:numPr>
              <w:ind w:left="709"/>
              <w:rPr>
                <w:rFonts w:ascii="Calibri" w:hAnsi="Calibri"/>
                <w:szCs w:val="22"/>
              </w:rPr>
            </w:pPr>
          </w:p>
          <w:p w14:paraId="0D45ABC6" w14:textId="77777777" w:rsidR="0042059C" w:rsidRDefault="0042059C" w:rsidP="00CA7D6E">
            <w:pPr>
              <w:pStyle w:val="BodyTextIndent2"/>
              <w:numPr>
                <w:ilvl w:val="12"/>
                <w:numId w:val="0"/>
              </w:numPr>
              <w:ind w:left="709"/>
              <w:rPr>
                <w:rFonts w:ascii="Calibri" w:hAnsi="Calibri"/>
                <w:szCs w:val="22"/>
              </w:rPr>
            </w:pPr>
          </w:p>
          <w:p w14:paraId="44DB7B09" w14:textId="77777777" w:rsidR="005A3D26" w:rsidRDefault="005A3D26" w:rsidP="00CA7D6E">
            <w:pPr>
              <w:pStyle w:val="BodyTextIndent2"/>
              <w:numPr>
                <w:ilvl w:val="12"/>
                <w:numId w:val="0"/>
              </w:numPr>
              <w:ind w:left="709"/>
              <w:rPr>
                <w:rFonts w:ascii="Calibri" w:hAnsi="Calibri"/>
                <w:szCs w:val="22"/>
              </w:rPr>
            </w:pPr>
          </w:p>
          <w:p w14:paraId="330BD346" w14:textId="77777777" w:rsidR="005A3D26" w:rsidRPr="00334AEE" w:rsidRDefault="005A3D26" w:rsidP="00CA7D6E">
            <w:pPr>
              <w:pStyle w:val="BodyTextIndent2"/>
              <w:numPr>
                <w:ilvl w:val="12"/>
                <w:numId w:val="0"/>
              </w:numPr>
              <w:ind w:left="709"/>
              <w:rPr>
                <w:rFonts w:ascii="Calibri" w:hAnsi="Calibri"/>
                <w:szCs w:val="22"/>
              </w:rPr>
            </w:pPr>
          </w:p>
        </w:tc>
      </w:tr>
      <w:tr w:rsidR="0042059C" w:rsidRPr="00334AEE" w14:paraId="25591974" w14:textId="77777777"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14:paraId="2485DA82" w14:textId="77777777" w:rsidR="0042059C" w:rsidRPr="00334AEE" w:rsidRDefault="0042059C" w:rsidP="00CA7D6E">
            <w:pPr>
              <w:pStyle w:val="Heading8"/>
              <w:numPr>
                <w:ilvl w:val="12"/>
                <w:numId w:val="0"/>
              </w:numPr>
              <w:rPr>
                <w:rFonts w:ascii="Calibri" w:hAnsi="Calibri"/>
                <w:sz w:val="22"/>
                <w:szCs w:val="22"/>
              </w:rPr>
            </w:pPr>
          </w:p>
          <w:p w14:paraId="3E1C7E00" w14:textId="77777777"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14:paraId="661A987E"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75603637" w14:textId="77777777" w:rsidTr="00CA7D6E">
        <w:tc>
          <w:tcPr>
            <w:tcW w:w="9464" w:type="dxa"/>
            <w:gridSpan w:val="7"/>
            <w:tcBorders>
              <w:top w:val="single" w:sz="8" w:space="0" w:color="auto"/>
              <w:left w:val="single" w:sz="6" w:space="0" w:color="auto"/>
              <w:right w:val="single" w:sz="6" w:space="0" w:color="auto"/>
            </w:tcBorders>
          </w:tcPr>
          <w:p w14:paraId="66323E65" w14:textId="77777777" w:rsidR="0042059C" w:rsidRPr="00334AEE" w:rsidRDefault="0042059C" w:rsidP="00CA7D6E">
            <w:pPr>
              <w:pStyle w:val="Norma"/>
              <w:numPr>
                <w:ilvl w:val="12"/>
                <w:numId w:val="0"/>
              </w:numPr>
              <w:rPr>
                <w:rFonts w:ascii="Calibri" w:hAnsi="Calibri"/>
                <w:sz w:val="22"/>
                <w:szCs w:val="22"/>
              </w:rPr>
            </w:pPr>
          </w:p>
          <w:p w14:paraId="30909EEE" w14:textId="77777777"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14:paraId="372DDC10"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4651A2FF" w14:textId="77777777" w:rsidTr="00CA7D6E">
        <w:tblPrEx>
          <w:tblBorders>
            <w:left w:val="single" w:sz="6" w:space="0" w:color="auto"/>
            <w:right w:val="single" w:sz="6" w:space="0" w:color="auto"/>
          </w:tblBorders>
        </w:tblPrEx>
        <w:tc>
          <w:tcPr>
            <w:tcW w:w="1998" w:type="dxa"/>
          </w:tcPr>
          <w:p w14:paraId="070CC51C" w14:textId="77777777" w:rsidR="0042059C" w:rsidRPr="00334AEE" w:rsidRDefault="0042059C" w:rsidP="00CA7D6E">
            <w:pPr>
              <w:pStyle w:val="Norma"/>
              <w:numPr>
                <w:ilvl w:val="12"/>
                <w:numId w:val="0"/>
              </w:numPr>
              <w:rPr>
                <w:rFonts w:ascii="Calibri" w:hAnsi="Calibri"/>
                <w:sz w:val="22"/>
                <w:szCs w:val="22"/>
              </w:rPr>
            </w:pPr>
          </w:p>
          <w:p w14:paraId="0FF270A8" w14:textId="77777777"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14:paraId="62D89A52" w14:textId="77777777"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14:paraId="2AA52BF5" w14:textId="77777777" w:rsidR="0042059C" w:rsidRPr="00334AEE" w:rsidRDefault="0042059C" w:rsidP="00CA7D6E">
            <w:pPr>
              <w:pStyle w:val="Norma"/>
              <w:numPr>
                <w:ilvl w:val="12"/>
                <w:numId w:val="0"/>
              </w:numPr>
              <w:rPr>
                <w:rFonts w:ascii="Calibri" w:hAnsi="Calibri"/>
                <w:sz w:val="22"/>
                <w:szCs w:val="22"/>
              </w:rPr>
            </w:pPr>
          </w:p>
        </w:tc>
        <w:tc>
          <w:tcPr>
            <w:tcW w:w="1604" w:type="dxa"/>
          </w:tcPr>
          <w:p w14:paraId="1D942CA0" w14:textId="77777777" w:rsidR="0042059C" w:rsidRPr="00334AEE" w:rsidRDefault="0042059C" w:rsidP="00CA7D6E">
            <w:pPr>
              <w:pStyle w:val="Norma"/>
              <w:numPr>
                <w:ilvl w:val="12"/>
                <w:numId w:val="0"/>
              </w:numPr>
              <w:rPr>
                <w:rFonts w:ascii="Calibri" w:hAnsi="Calibri"/>
                <w:sz w:val="22"/>
                <w:szCs w:val="22"/>
              </w:rPr>
            </w:pPr>
          </w:p>
          <w:p w14:paraId="5880A8B3" w14:textId="77777777"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14:paraId="5AD4CC2B" w14:textId="77777777" w:rsidR="0042059C" w:rsidRPr="00334AEE" w:rsidRDefault="0042059C" w:rsidP="00CA7D6E">
            <w:pPr>
              <w:pStyle w:val="Norma"/>
              <w:numPr>
                <w:ilvl w:val="12"/>
                <w:numId w:val="0"/>
              </w:numPr>
              <w:rPr>
                <w:rFonts w:ascii="Calibri" w:hAnsi="Calibri"/>
                <w:sz w:val="22"/>
                <w:szCs w:val="22"/>
              </w:rPr>
            </w:pPr>
          </w:p>
        </w:tc>
        <w:tc>
          <w:tcPr>
            <w:tcW w:w="2160" w:type="dxa"/>
          </w:tcPr>
          <w:p w14:paraId="30A9721A" w14:textId="77777777" w:rsidR="0042059C" w:rsidRPr="00334AEE" w:rsidRDefault="0042059C" w:rsidP="00CA7D6E">
            <w:pPr>
              <w:pStyle w:val="Norma"/>
              <w:numPr>
                <w:ilvl w:val="12"/>
                <w:numId w:val="0"/>
              </w:numPr>
              <w:rPr>
                <w:rFonts w:ascii="Calibri" w:hAnsi="Calibri"/>
                <w:sz w:val="22"/>
                <w:szCs w:val="22"/>
              </w:rPr>
            </w:pPr>
          </w:p>
        </w:tc>
        <w:tc>
          <w:tcPr>
            <w:tcW w:w="266" w:type="dxa"/>
          </w:tcPr>
          <w:p w14:paraId="6F8B192C"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309C673E" w14:textId="77777777" w:rsidTr="00CA7D6E">
        <w:tblPrEx>
          <w:tblBorders>
            <w:left w:val="single" w:sz="6" w:space="0" w:color="auto"/>
            <w:right w:val="single" w:sz="6" w:space="0" w:color="auto"/>
          </w:tblBorders>
        </w:tblPrEx>
        <w:tc>
          <w:tcPr>
            <w:tcW w:w="1998" w:type="dxa"/>
          </w:tcPr>
          <w:p w14:paraId="44E6EDC6" w14:textId="77777777" w:rsidR="0042059C" w:rsidRPr="00334AEE" w:rsidRDefault="0042059C" w:rsidP="00CA7D6E">
            <w:pPr>
              <w:pStyle w:val="Norma"/>
              <w:numPr>
                <w:ilvl w:val="12"/>
                <w:numId w:val="0"/>
              </w:numPr>
              <w:rPr>
                <w:rFonts w:ascii="Calibri" w:hAnsi="Calibri"/>
                <w:sz w:val="22"/>
                <w:szCs w:val="22"/>
              </w:rPr>
            </w:pPr>
          </w:p>
          <w:p w14:paraId="6A3C964D" w14:textId="77777777"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14:paraId="315EEBDA" w14:textId="77777777"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14:paraId="218AE8E8" w14:textId="77777777" w:rsidR="0042059C" w:rsidRPr="00334AEE" w:rsidRDefault="0042059C" w:rsidP="00CA7D6E">
            <w:pPr>
              <w:pStyle w:val="Norma"/>
              <w:numPr>
                <w:ilvl w:val="12"/>
                <w:numId w:val="0"/>
              </w:numPr>
              <w:rPr>
                <w:rFonts w:ascii="Calibri" w:hAnsi="Calibri"/>
                <w:sz w:val="22"/>
                <w:szCs w:val="22"/>
              </w:rPr>
            </w:pPr>
          </w:p>
        </w:tc>
        <w:tc>
          <w:tcPr>
            <w:tcW w:w="1604" w:type="dxa"/>
          </w:tcPr>
          <w:p w14:paraId="6915D688" w14:textId="77777777" w:rsidR="0042059C" w:rsidRPr="00334AEE" w:rsidRDefault="0042059C" w:rsidP="00CA7D6E">
            <w:pPr>
              <w:pStyle w:val="Norma"/>
              <w:numPr>
                <w:ilvl w:val="12"/>
                <w:numId w:val="0"/>
              </w:numPr>
              <w:rPr>
                <w:rFonts w:ascii="Calibri" w:hAnsi="Calibri"/>
                <w:sz w:val="22"/>
                <w:szCs w:val="22"/>
              </w:rPr>
            </w:pPr>
          </w:p>
          <w:p w14:paraId="05D41FD6" w14:textId="77777777" w:rsidR="0042059C" w:rsidRPr="00334AEE" w:rsidRDefault="0042059C" w:rsidP="00CA7D6E">
            <w:pPr>
              <w:pStyle w:val="Norma"/>
              <w:numPr>
                <w:ilvl w:val="12"/>
                <w:numId w:val="0"/>
              </w:numPr>
              <w:jc w:val="right"/>
              <w:rPr>
                <w:rFonts w:ascii="Calibri" w:hAnsi="Calibri"/>
                <w:sz w:val="22"/>
                <w:szCs w:val="22"/>
              </w:rPr>
            </w:pPr>
          </w:p>
        </w:tc>
        <w:tc>
          <w:tcPr>
            <w:tcW w:w="270" w:type="dxa"/>
          </w:tcPr>
          <w:p w14:paraId="35D614F5" w14:textId="77777777"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14:paraId="70EEC807" w14:textId="77777777" w:rsidR="0042059C" w:rsidRPr="00334AEE" w:rsidRDefault="0042059C" w:rsidP="00CA7D6E">
            <w:pPr>
              <w:pStyle w:val="Norma"/>
              <w:numPr>
                <w:ilvl w:val="12"/>
                <w:numId w:val="0"/>
              </w:numPr>
              <w:rPr>
                <w:rFonts w:ascii="Calibri" w:hAnsi="Calibri"/>
                <w:sz w:val="22"/>
                <w:szCs w:val="22"/>
              </w:rPr>
            </w:pPr>
          </w:p>
        </w:tc>
        <w:tc>
          <w:tcPr>
            <w:tcW w:w="266" w:type="dxa"/>
          </w:tcPr>
          <w:p w14:paraId="137CAA42"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3684BD78" w14:textId="77777777" w:rsidTr="00CA7D6E">
        <w:tblPrEx>
          <w:tblBorders>
            <w:left w:val="single" w:sz="6" w:space="0" w:color="auto"/>
            <w:right w:val="single" w:sz="6" w:space="0" w:color="auto"/>
          </w:tblBorders>
        </w:tblPrEx>
        <w:tc>
          <w:tcPr>
            <w:tcW w:w="1998" w:type="dxa"/>
          </w:tcPr>
          <w:p w14:paraId="7B317103" w14:textId="77777777" w:rsidR="0042059C" w:rsidRPr="00334AEE" w:rsidRDefault="0042059C" w:rsidP="00CA7D6E">
            <w:pPr>
              <w:pStyle w:val="Norma"/>
              <w:numPr>
                <w:ilvl w:val="12"/>
                <w:numId w:val="0"/>
              </w:numPr>
              <w:rPr>
                <w:rFonts w:ascii="Calibri" w:hAnsi="Calibri"/>
                <w:sz w:val="22"/>
                <w:szCs w:val="22"/>
              </w:rPr>
            </w:pPr>
          </w:p>
          <w:p w14:paraId="32C988D6" w14:textId="77777777"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14:paraId="7893403F" w14:textId="77777777"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14:paraId="4414AE2B" w14:textId="77777777" w:rsidR="0042059C" w:rsidRPr="00334AEE" w:rsidRDefault="0042059C" w:rsidP="00CA7D6E">
            <w:pPr>
              <w:pStyle w:val="Norma"/>
              <w:numPr>
                <w:ilvl w:val="12"/>
                <w:numId w:val="0"/>
              </w:numPr>
              <w:rPr>
                <w:rFonts w:ascii="Calibri" w:hAnsi="Calibri"/>
                <w:sz w:val="22"/>
                <w:szCs w:val="22"/>
              </w:rPr>
            </w:pPr>
          </w:p>
        </w:tc>
        <w:tc>
          <w:tcPr>
            <w:tcW w:w="1604" w:type="dxa"/>
          </w:tcPr>
          <w:p w14:paraId="686A7612" w14:textId="77777777" w:rsidR="0042059C" w:rsidRPr="00334AEE" w:rsidRDefault="0042059C" w:rsidP="00CA7D6E">
            <w:pPr>
              <w:pStyle w:val="Norma"/>
              <w:numPr>
                <w:ilvl w:val="12"/>
                <w:numId w:val="0"/>
              </w:numPr>
              <w:rPr>
                <w:rFonts w:ascii="Calibri" w:hAnsi="Calibri"/>
                <w:sz w:val="22"/>
                <w:szCs w:val="22"/>
              </w:rPr>
            </w:pPr>
          </w:p>
          <w:p w14:paraId="57407132" w14:textId="77777777" w:rsidR="0042059C" w:rsidRPr="00334AEE" w:rsidRDefault="0042059C" w:rsidP="00CA7D6E">
            <w:pPr>
              <w:pStyle w:val="Norma"/>
              <w:numPr>
                <w:ilvl w:val="12"/>
                <w:numId w:val="0"/>
              </w:numPr>
              <w:jc w:val="right"/>
              <w:rPr>
                <w:rFonts w:ascii="Calibri" w:hAnsi="Calibri"/>
                <w:sz w:val="22"/>
                <w:szCs w:val="22"/>
              </w:rPr>
            </w:pPr>
          </w:p>
        </w:tc>
        <w:tc>
          <w:tcPr>
            <w:tcW w:w="270" w:type="dxa"/>
          </w:tcPr>
          <w:p w14:paraId="5E437124" w14:textId="77777777" w:rsidR="0042059C" w:rsidRPr="00334AEE" w:rsidRDefault="0042059C" w:rsidP="00CA7D6E">
            <w:pPr>
              <w:pStyle w:val="Norma"/>
              <w:numPr>
                <w:ilvl w:val="12"/>
                <w:numId w:val="0"/>
              </w:numPr>
              <w:rPr>
                <w:rFonts w:ascii="Calibri" w:hAnsi="Calibri"/>
                <w:sz w:val="22"/>
                <w:szCs w:val="22"/>
              </w:rPr>
            </w:pPr>
          </w:p>
        </w:tc>
        <w:tc>
          <w:tcPr>
            <w:tcW w:w="2160" w:type="dxa"/>
          </w:tcPr>
          <w:p w14:paraId="5C585415" w14:textId="77777777" w:rsidR="0042059C" w:rsidRPr="00334AEE" w:rsidRDefault="0042059C" w:rsidP="00CA7D6E">
            <w:pPr>
              <w:pStyle w:val="Norma"/>
              <w:numPr>
                <w:ilvl w:val="12"/>
                <w:numId w:val="0"/>
              </w:numPr>
              <w:rPr>
                <w:rFonts w:ascii="Calibri" w:hAnsi="Calibri"/>
                <w:sz w:val="22"/>
                <w:szCs w:val="22"/>
              </w:rPr>
            </w:pPr>
          </w:p>
        </w:tc>
        <w:tc>
          <w:tcPr>
            <w:tcW w:w="266" w:type="dxa"/>
          </w:tcPr>
          <w:p w14:paraId="439E99F2"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585189C6" w14:textId="77777777" w:rsidTr="00CA7D6E">
        <w:tc>
          <w:tcPr>
            <w:tcW w:w="9464" w:type="dxa"/>
            <w:gridSpan w:val="7"/>
            <w:tcBorders>
              <w:left w:val="single" w:sz="6" w:space="0" w:color="auto"/>
              <w:bottom w:val="single" w:sz="6" w:space="0" w:color="auto"/>
              <w:right w:val="single" w:sz="6" w:space="0" w:color="auto"/>
            </w:tcBorders>
          </w:tcPr>
          <w:p w14:paraId="1D65754B" w14:textId="77777777" w:rsidR="0042059C" w:rsidRPr="00334AEE" w:rsidRDefault="0042059C" w:rsidP="00CA7D6E">
            <w:pPr>
              <w:pStyle w:val="Norma"/>
              <w:numPr>
                <w:ilvl w:val="12"/>
                <w:numId w:val="0"/>
              </w:numPr>
              <w:rPr>
                <w:rFonts w:ascii="Calibri" w:hAnsi="Calibri"/>
                <w:sz w:val="22"/>
                <w:szCs w:val="22"/>
              </w:rPr>
            </w:pPr>
          </w:p>
        </w:tc>
      </w:tr>
    </w:tbl>
    <w:p w14:paraId="4B1F4E5D" w14:textId="77777777"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14:paraId="0B0E3309" w14:textId="77777777" w:rsidR="0042059C" w:rsidRPr="00632623" w:rsidRDefault="0042059C" w:rsidP="00632623">
      <w:pPr>
        <w:pStyle w:val="Norma"/>
      </w:pPr>
    </w:p>
    <w:p w14:paraId="3AC88D4D" w14:textId="77777777" w:rsidR="0042059C" w:rsidRPr="00632623" w:rsidRDefault="0042059C" w:rsidP="00632623">
      <w:pPr>
        <w:pStyle w:val="Norma"/>
        <w:jc w:val="center"/>
        <w:rPr>
          <w:b/>
        </w:rPr>
      </w:pPr>
      <w:r w:rsidRPr="00632623">
        <w:rPr>
          <w:b/>
        </w:rPr>
        <w:t>Pricing Information to be provided by bidder</w:t>
      </w:r>
    </w:p>
    <w:p w14:paraId="3AE1A32E" w14:textId="77777777" w:rsidR="0042059C" w:rsidRPr="00334AEE" w:rsidRDefault="0042059C" w:rsidP="0042059C">
      <w:pPr>
        <w:pStyle w:val="Norma"/>
        <w:numPr>
          <w:ilvl w:val="12"/>
          <w:numId w:val="0"/>
        </w:numPr>
        <w:rPr>
          <w:rFonts w:ascii="Calibri" w:hAnsi="Calibri"/>
          <w:sz w:val="22"/>
          <w:szCs w:val="22"/>
        </w:rPr>
      </w:pPr>
    </w:p>
    <w:p w14:paraId="7D3DFE3D" w14:textId="77777777"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14:paraId="4E4F64E4" w14:textId="77777777" w:rsidR="0042059C" w:rsidRPr="00334AEE" w:rsidRDefault="0042059C" w:rsidP="0042059C">
      <w:pPr>
        <w:pStyle w:val="Norma"/>
        <w:numPr>
          <w:ilvl w:val="12"/>
          <w:numId w:val="0"/>
        </w:numPr>
        <w:rPr>
          <w:rFonts w:ascii="Calibri" w:hAnsi="Calibri"/>
          <w:sz w:val="22"/>
          <w:szCs w:val="22"/>
        </w:rPr>
      </w:pPr>
    </w:p>
    <w:p w14:paraId="56DE6D0C" w14:textId="77777777"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14:paraId="2E0A469E" w14:textId="77777777"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14:paraId="5B43EC65" w14:textId="77777777"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14:paraId="57D0C617" w14:textId="77777777"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14:paraId="7F4C53AB" w14:textId="77777777" w:rsidR="0042059C" w:rsidRPr="00334AEE" w:rsidRDefault="0042059C" w:rsidP="0042059C">
      <w:pPr>
        <w:pStyle w:val="Norma"/>
        <w:numPr>
          <w:ilvl w:val="12"/>
          <w:numId w:val="0"/>
        </w:numPr>
        <w:rPr>
          <w:rFonts w:ascii="Calibri" w:hAnsi="Calibri"/>
          <w:sz w:val="22"/>
          <w:szCs w:val="22"/>
        </w:rPr>
      </w:pPr>
    </w:p>
    <w:p w14:paraId="2E32B5DE" w14:textId="77777777"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14:paraId="6A77CB1B" w14:textId="77777777" w:rsidR="0042059C" w:rsidRPr="00334AEE" w:rsidRDefault="0042059C" w:rsidP="0042059C">
      <w:pPr>
        <w:pStyle w:val="Norma"/>
        <w:numPr>
          <w:ilvl w:val="12"/>
          <w:numId w:val="0"/>
        </w:numPr>
        <w:rPr>
          <w:rFonts w:ascii="Calibri" w:hAnsi="Calibri"/>
          <w:sz w:val="22"/>
          <w:szCs w:val="22"/>
        </w:rPr>
      </w:pPr>
    </w:p>
    <w:p w14:paraId="10B7B343" w14:textId="77777777"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14:paraId="7264CCC1" w14:textId="77777777" w:rsidR="0042059C"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14:paraId="201009E4" w14:textId="77777777" w:rsidR="002361EA" w:rsidRPr="00334AEE" w:rsidRDefault="002361EA" w:rsidP="008E271B">
      <w:pPr>
        <w:pStyle w:val="Norma"/>
        <w:numPr>
          <w:ilvl w:val="0"/>
          <w:numId w:val="2"/>
        </w:numPr>
        <w:rPr>
          <w:rFonts w:ascii="Calibri" w:hAnsi="Calibri"/>
          <w:sz w:val="22"/>
          <w:szCs w:val="22"/>
        </w:rPr>
      </w:pPr>
      <w:r>
        <w:rPr>
          <w:rFonts w:ascii="Calibri" w:hAnsi="Calibri"/>
          <w:sz w:val="22"/>
          <w:szCs w:val="22"/>
        </w:rPr>
        <w:t>All priced bids must be in pounds sterling and</w:t>
      </w:r>
      <w:r w:rsidR="001B2EF1">
        <w:rPr>
          <w:rFonts w:ascii="Calibri" w:hAnsi="Calibri"/>
          <w:sz w:val="22"/>
          <w:szCs w:val="22"/>
        </w:rPr>
        <w:t xml:space="preserve"> any</w:t>
      </w:r>
      <w:r>
        <w:rPr>
          <w:rFonts w:ascii="Calibri" w:hAnsi="Calibri"/>
          <w:sz w:val="22"/>
          <w:szCs w:val="22"/>
        </w:rPr>
        <w:t xml:space="preserve"> subsequent invoices </w:t>
      </w:r>
      <w:r w:rsidR="001B2EF1">
        <w:rPr>
          <w:rFonts w:ascii="Calibri" w:hAnsi="Calibri"/>
          <w:sz w:val="22"/>
          <w:szCs w:val="22"/>
        </w:rPr>
        <w:t xml:space="preserve">resulting from a successful bid </w:t>
      </w:r>
      <w:r>
        <w:rPr>
          <w:rFonts w:ascii="Calibri" w:hAnsi="Calibri"/>
          <w:sz w:val="22"/>
          <w:szCs w:val="22"/>
        </w:rPr>
        <w:t>must also be in pounds sterling.</w:t>
      </w:r>
    </w:p>
    <w:p w14:paraId="22583A62" w14:textId="77777777" w:rsidR="0042059C" w:rsidRPr="00334AEE" w:rsidRDefault="0042059C" w:rsidP="0042059C">
      <w:pPr>
        <w:pStyle w:val="Norma"/>
        <w:widowControl w:val="0"/>
        <w:numPr>
          <w:ilvl w:val="12"/>
          <w:numId w:val="0"/>
        </w:numPr>
        <w:rPr>
          <w:rFonts w:ascii="Calibri" w:hAnsi="Calibri"/>
          <w:sz w:val="22"/>
          <w:szCs w:val="22"/>
        </w:rPr>
      </w:pPr>
    </w:p>
    <w:p w14:paraId="2DC4912D" w14:textId="77777777" w:rsidR="0042059C" w:rsidRPr="00334AEE" w:rsidRDefault="0042059C" w:rsidP="0042059C">
      <w:pPr>
        <w:pStyle w:val="Norma"/>
        <w:widowControl w:val="0"/>
        <w:numPr>
          <w:ilvl w:val="12"/>
          <w:numId w:val="0"/>
        </w:numPr>
        <w:rPr>
          <w:rFonts w:ascii="Calibri" w:hAnsi="Calibri"/>
          <w:sz w:val="22"/>
          <w:szCs w:val="22"/>
        </w:rPr>
      </w:pPr>
    </w:p>
    <w:p w14:paraId="69024170" w14:textId="77777777"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14:paraId="16955A94" w14:textId="77777777"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14:paraId="7AC0A106" w14:textId="77777777" w:rsidR="0042059C" w:rsidRPr="00334AEE" w:rsidRDefault="0042059C" w:rsidP="00632623">
      <w:pPr>
        <w:pStyle w:val="Norma"/>
      </w:pPr>
    </w:p>
    <w:p w14:paraId="4AEE6B66" w14:textId="77777777"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14:paraId="379B0A96" w14:textId="77777777" w:rsidR="0042059C" w:rsidRDefault="0042059C" w:rsidP="0042059C">
      <w:pPr>
        <w:pStyle w:val="Norma"/>
        <w:widowControl w:val="0"/>
        <w:numPr>
          <w:ilvl w:val="12"/>
          <w:numId w:val="0"/>
        </w:numPr>
        <w:ind w:left="-90"/>
        <w:rPr>
          <w:rFonts w:ascii="Calibri" w:hAnsi="Calibri"/>
          <w:sz w:val="22"/>
          <w:szCs w:val="22"/>
        </w:rPr>
      </w:pPr>
    </w:p>
    <w:p w14:paraId="51F1F0DC" w14:textId="77777777" w:rsidR="00F86840" w:rsidRPr="00334AEE" w:rsidRDefault="00653433" w:rsidP="0042059C">
      <w:pPr>
        <w:pStyle w:val="Norma"/>
        <w:widowControl w:val="0"/>
        <w:numPr>
          <w:ilvl w:val="12"/>
          <w:numId w:val="0"/>
        </w:numPr>
        <w:ind w:left="-90"/>
        <w:rPr>
          <w:rFonts w:ascii="Calibri" w:hAnsi="Calibri"/>
          <w:sz w:val="22"/>
          <w:szCs w:val="22"/>
        </w:rPr>
      </w:pPr>
      <w:r>
        <w:rPr>
          <w:rFonts w:ascii="Calibri" w:hAnsi="Calibri"/>
          <w:sz w:val="22"/>
          <w:szCs w:val="22"/>
        </w:rPr>
        <w:t xml:space="preserve">Please see the </w:t>
      </w:r>
      <w:r w:rsidR="00A00898">
        <w:rPr>
          <w:rFonts w:ascii="Calibri" w:hAnsi="Calibri"/>
          <w:sz w:val="22"/>
          <w:szCs w:val="22"/>
        </w:rPr>
        <w:t>attachment</w:t>
      </w:r>
      <w:r>
        <w:rPr>
          <w:rFonts w:ascii="Calibri" w:hAnsi="Calibri"/>
          <w:sz w:val="22"/>
          <w:szCs w:val="22"/>
        </w:rPr>
        <w:t xml:space="preserve">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 and conditions as part of their bid.</w:t>
      </w:r>
    </w:p>
    <w:p w14:paraId="49B215FE" w14:textId="77777777" w:rsidR="0042059C" w:rsidRPr="00334AEE" w:rsidRDefault="0042059C" w:rsidP="0042059C">
      <w:pPr>
        <w:pStyle w:val="Norma"/>
        <w:widowControl w:val="0"/>
        <w:numPr>
          <w:ilvl w:val="12"/>
          <w:numId w:val="0"/>
        </w:numPr>
        <w:ind w:left="-90"/>
        <w:rPr>
          <w:rFonts w:ascii="Calibri" w:hAnsi="Calibri"/>
          <w:sz w:val="22"/>
          <w:szCs w:val="22"/>
        </w:rPr>
      </w:pPr>
    </w:p>
    <w:p w14:paraId="50028498" w14:textId="77777777" w:rsidR="0042059C" w:rsidRPr="00334AEE" w:rsidRDefault="0042059C" w:rsidP="0042059C">
      <w:pPr>
        <w:pStyle w:val="Norma"/>
        <w:widowControl w:val="0"/>
        <w:numPr>
          <w:ilvl w:val="12"/>
          <w:numId w:val="0"/>
        </w:numPr>
        <w:ind w:left="-90"/>
        <w:rPr>
          <w:rFonts w:ascii="Calibri" w:hAnsi="Calibri"/>
          <w:sz w:val="22"/>
          <w:szCs w:val="22"/>
        </w:rPr>
      </w:pPr>
    </w:p>
    <w:p w14:paraId="0BA59476" w14:textId="77777777" w:rsidR="0042059C" w:rsidRPr="00334AEE" w:rsidRDefault="0042059C" w:rsidP="0042059C">
      <w:pPr>
        <w:pStyle w:val="FootnoteText"/>
        <w:widowControl w:val="0"/>
        <w:numPr>
          <w:ilvl w:val="12"/>
          <w:numId w:val="0"/>
        </w:numPr>
        <w:rPr>
          <w:rFonts w:ascii="Calibri" w:hAnsi="Calibri"/>
          <w:sz w:val="22"/>
          <w:szCs w:val="22"/>
          <w:lang w:val="en-GB"/>
        </w:rPr>
      </w:pPr>
    </w:p>
    <w:p w14:paraId="6A3D3327" w14:textId="77777777" w:rsidR="0042059C" w:rsidRPr="00334AEE" w:rsidRDefault="0042059C" w:rsidP="0042059C">
      <w:pPr>
        <w:pStyle w:val="FootnoteText"/>
        <w:widowControl w:val="0"/>
        <w:numPr>
          <w:ilvl w:val="12"/>
          <w:numId w:val="0"/>
        </w:numPr>
        <w:rPr>
          <w:rFonts w:ascii="Calibri" w:hAnsi="Calibri"/>
          <w:sz w:val="22"/>
          <w:szCs w:val="22"/>
          <w:lang w:val="en-GB"/>
        </w:rPr>
      </w:pPr>
    </w:p>
    <w:p w14:paraId="48E05987" w14:textId="77777777" w:rsidR="0042059C" w:rsidRPr="00334AEE" w:rsidRDefault="0042059C" w:rsidP="0042059C">
      <w:pPr>
        <w:pStyle w:val="Norma"/>
        <w:rPr>
          <w:rFonts w:ascii="Calibri" w:hAnsi="Calibri"/>
          <w:sz w:val="22"/>
          <w:szCs w:val="22"/>
        </w:rPr>
      </w:pPr>
    </w:p>
    <w:p w14:paraId="61D75B45" w14:textId="77777777" w:rsidR="0042059C" w:rsidRPr="00334AEE" w:rsidRDefault="0042059C" w:rsidP="0042059C">
      <w:pPr>
        <w:pStyle w:val="Norma"/>
        <w:rPr>
          <w:rFonts w:ascii="Calibri" w:hAnsi="Calibri"/>
          <w:sz w:val="22"/>
          <w:szCs w:val="22"/>
        </w:rPr>
      </w:pPr>
    </w:p>
    <w:p w14:paraId="1DD54DFF" w14:textId="77777777" w:rsidR="00713723" w:rsidRPr="00334AEE" w:rsidRDefault="00713723" w:rsidP="00713723">
      <w:pPr>
        <w:pStyle w:val="Norma"/>
        <w:rPr>
          <w:rFonts w:ascii="Calibri" w:hAnsi="Calibri"/>
          <w:sz w:val="22"/>
          <w:szCs w:val="22"/>
        </w:rPr>
      </w:pPr>
    </w:p>
    <w:sectPr w:rsidR="00713723" w:rsidRPr="00334AEE" w:rsidSect="00167A33">
      <w:footerReference w:type="default" r:id="rId16"/>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454ED" w14:textId="77777777" w:rsidR="00D4181B" w:rsidRDefault="00D4181B">
      <w:pPr>
        <w:pStyle w:val="Norma"/>
      </w:pPr>
      <w:r>
        <w:separator/>
      </w:r>
    </w:p>
  </w:endnote>
  <w:endnote w:type="continuationSeparator" w:id="0">
    <w:p w14:paraId="379DD7B5" w14:textId="77777777" w:rsidR="00D4181B" w:rsidRDefault="00D4181B">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3E94F" w14:textId="77777777" w:rsidR="00D4181B" w:rsidRDefault="00D4181B">
    <w:pPr>
      <w:pStyle w:val="Norma"/>
      <w:pBdr>
        <w:top w:val="single" w:sz="8" w:space="1" w:color="auto"/>
      </w:pBdr>
      <w:tabs>
        <w:tab w:val="right" w:pos="8190"/>
      </w:tabs>
      <w:rPr>
        <w:snapToGrid w:val="0"/>
        <w:sz w:val="16"/>
      </w:rPr>
    </w:pPr>
  </w:p>
  <w:p w14:paraId="1C8A3AB7" w14:textId="77777777" w:rsidR="00D4181B" w:rsidRDefault="00D4181B">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640D83">
      <w:rPr>
        <w:noProof/>
        <w:snapToGrid w:val="0"/>
        <w:sz w:val="16"/>
      </w:rPr>
      <w:t>1</w:t>
    </w:r>
    <w:r>
      <w:rPr>
        <w:snapToGrid w:val="0"/>
        <w:sz w:val="16"/>
      </w:rPr>
      <w:fldChar w:fldCharType="end"/>
    </w:r>
    <w:r>
      <w:rPr>
        <w:snapToGrid w:val="0"/>
        <w:sz w:val="16"/>
      </w:rPr>
      <w:tab/>
    </w:r>
  </w:p>
  <w:p w14:paraId="7DFB4F1A" w14:textId="77777777" w:rsidR="00D4181B" w:rsidRDefault="00D4181B">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D0727" w14:textId="77777777" w:rsidR="00D4181B" w:rsidRDefault="00D4181B">
    <w:pPr>
      <w:pStyle w:val="Norma"/>
      <w:pBdr>
        <w:top w:val="single" w:sz="8" w:space="1" w:color="auto"/>
      </w:pBdr>
      <w:tabs>
        <w:tab w:val="right" w:pos="8190"/>
      </w:tabs>
      <w:rPr>
        <w:snapToGrid w:val="0"/>
        <w:sz w:val="16"/>
      </w:rPr>
    </w:pPr>
  </w:p>
  <w:p w14:paraId="7578386F" w14:textId="77777777" w:rsidR="00D4181B" w:rsidRDefault="00D4181B">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640D83">
      <w:rPr>
        <w:noProof/>
        <w:snapToGrid w:val="0"/>
        <w:sz w:val="16"/>
      </w:rPr>
      <w:t>27</w:t>
    </w:r>
    <w:r>
      <w:rPr>
        <w:snapToGrid w:val="0"/>
        <w:sz w:val="16"/>
      </w:rPr>
      <w:fldChar w:fldCharType="end"/>
    </w:r>
    <w:r>
      <w:rPr>
        <w:snapToGrid w:val="0"/>
        <w:sz w:val="16"/>
      </w:rPr>
      <w:tab/>
    </w:r>
  </w:p>
  <w:p w14:paraId="2019EF4A" w14:textId="77777777" w:rsidR="00D4181B" w:rsidRDefault="00D4181B">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F590D" w14:textId="77777777" w:rsidR="00D4181B" w:rsidRDefault="00D4181B">
      <w:pPr>
        <w:pStyle w:val="Norma"/>
      </w:pPr>
      <w:r>
        <w:separator/>
      </w:r>
    </w:p>
  </w:footnote>
  <w:footnote w:type="continuationSeparator" w:id="0">
    <w:p w14:paraId="0F1FEF00" w14:textId="77777777" w:rsidR="00D4181B" w:rsidRDefault="00D4181B">
      <w:pPr>
        <w:pStyle w:val="Norma"/>
      </w:pPr>
      <w:r>
        <w:continuationSeparator/>
      </w:r>
    </w:p>
  </w:footnote>
  <w:footnote w:id="1">
    <w:p w14:paraId="133D03B7" w14:textId="77777777" w:rsidR="00D4181B" w:rsidRPr="00631228" w:rsidRDefault="00D4181B" w:rsidP="00EC63BF">
      <w:pPr>
        <w:pStyle w:val="FootnoteText"/>
        <w:rPr>
          <w:rFonts w:ascii="Calibri" w:hAnsi="Calibri"/>
          <w:lang w:val="en-GB"/>
        </w:rPr>
      </w:pPr>
      <w:r w:rsidRPr="00A178F5">
        <w:rPr>
          <w:rStyle w:val="FootnoteReference"/>
          <w:rFonts w:ascii="Calibri" w:hAnsi="Calibri"/>
        </w:rPr>
        <w:footnoteRef/>
      </w:r>
      <w:r w:rsidRPr="00A178F5">
        <w:rPr>
          <w:rFonts w:ascii="Calibri" w:hAnsi="Calibri"/>
        </w:rPr>
        <w:t xml:space="preserve"> Cranfield University, University of Edinburgh the Centre for Ecology and Hydrology made up the rest of the consortium.</w:t>
      </w:r>
    </w:p>
  </w:footnote>
  <w:footnote w:id="2">
    <w:p w14:paraId="26C446C5" w14:textId="77777777" w:rsidR="00D4181B" w:rsidRPr="00C41C35" w:rsidRDefault="00D4181B" w:rsidP="00EC63BF">
      <w:pPr>
        <w:pStyle w:val="FootnoteText"/>
        <w:rPr>
          <w:sz w:val="16"/>
          <w:szCs w:val="16"/>
          <w:lang w:val="en-GB"/>
        </w:rPr>
      </w:pPr>
      <w:r w:rsidRPr="00631228">
        <w:rPr>
          <w:rStyle w:val="FootnoteReference"/>
          <w:rFonts w:ascii="Calibri" w:hAnsi="Calibri"/>
        </w:rPr>
        <w:footnoteRef/>
      </w:r>
      <w:r w:rsidRPr="00631228">
        <w:rPr>
          <w:rFonts w:ascii="Calibri" w:hAnsi="Calibri"/>
        </w:rPr>
        <w:t xml:space="preserve"> </w:t>
      </w:r>
      <w:hyperlink r:id="rId1" w:history="1">
        <w:r w:rsidRPr="00EC63BF">
          <w:rPr>
            <w:rStyle w:val="Hyperlink"/>
            <w:rFonts w:ascii="Calibri" w:hAnsi="Calibri"/>
          </w:rPr>
          <w:t xml:space="preserve">ADAS (2016) </w:t>
        </w:r>
        <w:r w:rsidRPr="00EC63BF">
          <w:rPr>
            <w:rStyle w:val="Hyperlink"/>
            <w:rFonts w:ascii="Calibri" w:hAnsi="Calibri"/>
            <w:i/>
          </w:rPr>
          <w:t>'UK land use projections and the implications for climate change mitigation and adaptation'.</w:t>
        </w:r>
      </w:hyperlink>
    </w:p>
  </w:footnote>
  <w:footnote w:id="3">
    <w:p w14:paraId="52DBAB63" w14:textId="77777777" w:rsidR="00D4181B" w:rsidRPr="00850A22" w:rsidRDefault="00D4181B" w:rsidP="00EC63BF">
      <w:pPr>
        <w:pStyle w:val="FootnoteText"/>
        <w:rPr>
          <w:lang w:val="en-GB"/>
        </w:rPr>
      </w:pPr>
      <w:r>
        <w:rPr>
          <w:rStyle w:val="FootnoteReference"/>
        </w:rPr>
        <w:footnoteRef/>
      </w:r>
      <w:r>
        <w:t xml:space="preserve"> </w:t>
      </w:r>
      <w:r w:rsidRPr="00534A86">
        <w:rPr>
          <w:rFonts w:ascii="Calibri" w:hAnsi="Calibri" w:cs="Arial"/>
        </w:rPr>
        <w:t>One equating to 1.5</w:t>
      </w:r>
      <w:r w:rsidRPr="00534A86">
        <w:rPr>
          <w:rFonts w:ascii="Calibri" w:hAnsi="Calibri" w:cs="Arial"/>
          <w:vertAlign w:val="superscript"/>
        </w:rPr>
        <w:t>°</w:t>
      </w:r>
      <w:r w:rsidRPr="00534A86">
        <w:rPr>
          <w:rFonts w:ascii="Calibri" w:hAnsi="Calibri" w:cs="Arial"/>
        </w:rPr>
        <w:t>C average European warming (the IPCC’s RCP 2.6) and one equating to around 2.0</w:t>
      </w:r>
      <w:r w:rsidRPr="00534A86">
        <w:rPr>
          <w:rFonts w:ascii="Calibri" w:hAnsi="Calibri" w:cs="Arial"/>
          <w:vertAlign w:val="superscript"/>
        </w:rPr>
        <w:t>°</w:t>
      </w:r>
      <w:r w:rsidRPr="00534A86">
        <w:rPr>
          <w:rFonts w:ascii="Calibri" w:hAnsi="Calibri" w:cs="Arial"/>
        </w:rPr>
        <w:t>C (the IPCC’s RCP4.5)</w:t>
      </w:r>
    </w:p>
  </w:footnote>
  <w:footnote w:id="4">
    <w:p w14:paraId="504ADB2B" w14:textId="77777777" w:rsidR="00D4181B" w:rsidRPr="00CC46CA" w:rsidRDefault="00D4181B" w:rsidP="00EC63BF">
      <w:pPr>
        <w:pStyle w:val="FootnoteText"/>
        <w:rPr>
          <w:lang w:val="en-GB"/>
        </w:rPr>
      </w:pPr>
      <w:r>
        <w:rPr>
          <w:rStyle w:val="FootnoteReference"/>
        </w:rPr>
        <w:footnoteRef/>
      </w:r>
      <w:r>
        <w:t xml:space="preserve"> </w:t>
      </w:r>
      <w:r w:rsidRPr="00B23C1A">
        <w:rPr>
          <w:rFonts w:ascii="Calibri" w:hAnsi="Calibri"/>
        </w:rPr>
        <w:t>ECI et al (2017) ‘</w:t>
      </w:r>
      <w:r w:rsidRPr="00B23C1A">
        <w:rPr>
          <w:rFonts w:ascii="Calibri" w:hAnsi="Calibri"/>
          <w:i/>
        </w:rPr>
        <w:t>CCC land use modelling project’</w:t>
      </w:r>
      <w:r w:rsidRPr="00B23C1A">
        <w:rPr>
          <w:rFonts w:ascii="Calibri" w:hAnsi="Calibri"/>
        </w:rPr>
        <w:t>.</w:t>
      </w:r>
    </w:p>
  </w:footnote>
  <w:footnote w:id="5">
    <w:p w14:paraId="62C6D12B" w14:textId="77777777" w:rsidR="00D4181B" w:rsidRDefault="00D4181B" w:rsidP="00EC63BF">
      <w:pPr>
        <w:pStyle w:val="BodyText"/>
        <w:spacing w:line="276" w:lineRule="auto"/>
        <w:jc w:val="left"/>
        <w:rPr>
          <w:rFonts w:ascii="Calibri" w:hAnsi="Calibri"/>
          <w:sz w:val="22"/>
          <w:szCs w:val="22"/>
        </w:rPr>
      </w:pPr>
      <w:r w:rsidRPr="001E7309">
        <w:rPr>
          <w:rStyle w:val="FootnoteReference"/>
          <w:sz w:val="16"/>
          <w:szCs w:val="16"/>
        </w:rPr>
        <w:footnoteRef/>
      </w:r>
      <w:r w:rsidRPr="001E7309">
        <w:rPr>
          <w:sz w:val="16"/>
          <w:szCs w:val="16"/>
        </w:rPr>
        <w:t xml:space="preserve"> </w:t>
      </w:r>
      <w:r w:rsidRPr="001E7309">
        <w:rPr>
          <w:rFonts w:ascii="Calibri" w:hAnsi="Calibri"/>
          <w:sz w:val="16"/>
          <w:szCs w:val="16"/>
        </w:rPr>
        <w:t xml:space="preserve">We note that there is </w:t>
      </w:r>
      <w:r w:rsidRPr="00661CFC">
        <w:rPr>
          <w:rFonts w:ascii="Calibri" w:hAnsi="Calibri"/>
          <w:sz w:val="16"/>
          <w:szCs w:val="16"/>
        </w:rPr>
        <w:t>s</w:t>
      </w:r>
      <w:r>
        <w:rPr>
          <w:rFonts w:ascii="Calibri" w:hAnsi="Calibri"/>
          <w:sz w:val="16"/>
          <w:szCs w:val="16"/>
        </w:rPr>
        <w:t>ignificant</w:t>
      </w:r>
      <w:r w:rsidRPr="001E7309">
        <w:rPr>
          <w:rFonts w:ascii="Calibri" w:hAnsi="Calibri"/>
          <w:sz w:val="16"/>
          <w:szCs w:val="16"/>
        </w:rPr>
        <w:t xml:space="preserve"> overlap between the first two land types and peat, given that agricultural crops</w:t>
      </w:r>
      <w:r>
        <w:rPr>
          <w:rFonts w:ascii="Calibri" w:hAnsi="Calibri"/>
          <w:sz w:val="16"/>
          <w:szCs w:val="16"/>
        </w:rPr>
        <w:t>, grassland</w:t>
      </w:r>
      <w:r w:rsidRPr="001E7309">
        <w:rPr>
          <w:rFonts w:ascii="Calibri" w:hAnsi="Calibri"/>
          <w:sz w:val="16"/>
          <w:szCs w:val="16"/>
        </w:rPr>
        <w:t xml:space="preserve"> and trees are on peat soils</w:t>
      </w:r>
      <w:r>
        <w:rPr>
          <w:rFonts w:ascii="Calibri" w:hAnsi="Calibri"/>
          <w:sz w:val="22"/>
          <w:szCs w:val="22"/>
        </w:rPr>
        <w:t xml:space="preserve">. </w:t>
      </w:r>
    </w:p>
    <w:p w14:paraId="00534294" w14:textId="77777777" w:rsidR="00D4181B" w:rsidRPr="001E7309" w:rsidRDefault="00D4181B" w:rsidP="00EC63BF">
      <w:pPr>
        <w:pStyle w:val="FootnoteText"/>
        <w:rPr>
          <w:lang w:val="en-GB"/>
        </w:rPr>
      </w:pPr>
    </w:p>
  </w:footnote>
  <w:footnote w:id="6">
    <w:p w14:paraId="152DE715" w14:textId="77777777" w:rsidR="00D4181B" w:rsidRPr="008E0BE1" w:rsidRDefault="00D4181B" w:rsidP="00EC63BF">
      <w:pPr>
        <w:pStyle w:val="FootnoteText"/>
        <w:rPr>
          <w:lang w:val="en-GB"/>
        </w:rPr>
      </w:pPr>
      <w:r>
        <w:rPr>
          <w:rStyle w:val="FootnoteReference"/>
        </w:rPr>
        <w:footnoteRef/>
      </w:r>
      <w:r>
        <w:t xml:space="preserve"> </w:t>
      </w:r>
      <w:r w:rsidRPr="00040C74">
        <w:rPr>
          <w:rFonts w:ascii="Calibri" w:hAnsi="Calibri"/>
          <w:lang w:val="en-GB"/>
        </w:rPr>
        <w:t xml:space="preserve">We have excluded grasslands and arable peatland soils as work on assessing the impact of management practices on both is still on-going. </w:t>
      </w:r>
      <w:r>
        <w:rPr>
          <w:rFonts w:ascii="Calibri" w:hAnsi="Calibri"/>
          <w:lang w:val="en-GB"/>
        </w:rPr>
        <w:t>However, the calculator should be constructed in order to allow for their eventual inclusion when this data becomes available.</w:t>
      </w:r>
    </w:p>
  </w:footnote>
  <w:footnote w:id="7">
    <w:p w14:paraId="0A73D720" w14:textId="219179A0" w:rsidR="00AE6BBE" w:rsidRPr="009A5DAF" w:rsidRDefault="00AE6BBE">
      <w:pPr>
        <w:pStyle w:val="FootnoteText"/>
        <w:rPr>
          <w:lang w:val="en-GB"/>
        </w:rPr>
      </w:pPr>
      <w:r>
        <w:rPr>
          <w:rStyle w:val="FootnoteReference"/>
        </w:rPr>
        <w:footnoteRef/>
      </w:r>
      <w:r>
        <w:t xml:space="preserve"> </w:t>
      </w:r>
      <w:hyperlink r:id="rId2" w:history="1">
        <w:r w:rsidR="009A5DAF" w:rsidRPr="009A5DAF">
          <w:rPr>
            <w:rStyle w:val="Hyperlink"/>
            <w:rFonts w:asciiTheme="minorHAnsi" w:hAnsiTheme="minorHAnsi"/>
          </w:rPr>
          <w:t>CCC (2010) 'The fourth carbon budget'.</w:t>
        </w:r>
      </w:hyperlink>
    </w:p>
  </w:footnote>
  <w:footnote w:id="8">
    <w:p w14:paraId="1D06D6C4" w14:textId="77777777" w:rsidR="00D4181B" w:rsidRDefault="00D4181B" w:rsidP="00EC63BF">
      <w:pPr>
        <w:pStyle w:val="FootnoteText"/>
      </w:pPr>
      <w:r>
        <w:rPr>
          <w:rStyle w:val="FootnoteReference"/>
        </w:rPr>
        <w:footnoteRef/>
      </w:r>
      <w:r>
        <w:t xml:space="preserve"> </w:t>
      </w:r>
      <w:hyperlink r:id="rId3" w:history="1">
        <w:r w:rsidRPr="00534A86">
          <w:rPr>
            <w:rStyle w:val="Hyperlink"/>
            <w:rFonts w:ascii="Calibri" w:hAnsi="Calibri"/>
          </w:rPr>
          <w:t>https://www.theccc.org.uk/tackling-climate-change/preparing-for-climate-change/uk-climate-change-risk-assessment-2017/</w:t>
        </w:r>
      </w:hyperlink>
    </w:p>
    <w:p w14:paraId="2A69DFA6" w14:textId="77777777" w:rsidR="00D4181B" w:rsidRPr="00C54636" w:rsidRDefault="00D4181B" w:rsidP="00EC63BF">
      <w:pPr>
        <w:pStyle w:val="FootnoteText"/>
        <w:rPr>
          <w:lang w:val="en-GB"/>
        </w:rPr>
      </w:pPr>
    </w:p>
  </w:footnote>
  <w:footnote w:id="9">
    <w:p w14:paraId="3AB5A312" w14:textId="77777777" w:rsidR="00D4181B" w:rsidRPr="00D5747E" w:rsidRDefault="00D4181B" w:rsidP="00EC63BF">
      <w:pPr>
        <w:pStyle w:val="FootnoteText"/>
        <w:rPr>
          <w:lang w:val="en-GB"/>
        </w:rPr>
      </w:pPr>
      <w:r>
        <w:rPr>
          <w:rStyle w:val="FootnoteReference"/>
        </w:rPr>
        <w:footnoteRef/>
      </w:r>
      <w:r>
        <w:t xml:space="preserve"> </w:t>
      </w:r>
      <w:hyperlink r:id="rId4" w:history="1">
        <w:r w:rsidRPr="00F12B21">
          <w:rPr>
            <w:rStyle w:val="Hyperlink"/>
            <w:rFonts w:ascii="Calibri" w:hAnsi="Calibri"/>
          </w:rPr>
          <w:t>CCC (2015) Sector scenarios for the fifth carbon budget</w:t>
        </w:r>
      </w:hyperlink>
    </w:p>
  </w:footnote>
  <w:footnote w:id="10">
    <w:p w14:paraId="653DB31E" w14:textId="77777777" w:rsidR="00D4181B" w:rsidRPr="00125F14" w:rsidRDefault="00D4181B" w:rsidP="00EC63BF">
      <w:pPr>
        <w:pStyle w:val="FootnoteText"/>
        <w:rPr>
          <w:rFonts w:ascii="Calibri" w:hAnsi="Calibri"/>
          <w:lang w:val="en-GB"/>
        </w:rPr>
      </w:pPr>
      <w:r>
        <w:rPr>
          <w:rStyle w:val="FootnoteReference"/>
        </w:rPr>
        <w:footnoteRef/>
      </w:r>
      <w:r>
        <w:t xml:space="preserve"> </w:t>
      </w:r>
      <w:r>
        <w:rPr>
          <w:rFonts w:ascii="Calibri" w:hAnsi="Calibri"/>
          <w:lang w:val="en-GB"/>
        </w:rPr>
        <w:t>CEH (2017) Land Cover Map 2015</w:t>
      </w:r>
    </w:p>
  </w:footnote>
  <w:footnote w:id="11">
    <w:p w14:paraId="0B0D6DFA" w14:textId="77777777" w:rsidR="00D4181B" w:rsidRDefault="00D4181B" w:rsidP="00EC63BF">
      <w:pPr>
        <w:pStyle w:val="FootnoteText"/>
        <w:rPr>
          <w:rFonts w:ascii="Calibri" w:hAnsi="Calibri"/>
        </w:rPr>
      </w:pPr>
      <w:r>
        <w:rPr>
          <w:rStyle w:val="FootnoteReference"/>
        </w:rPr>
        <w:footnoteRef/>
      </w:r>
      <w:r>
        <w:t xml:space="preserve"> </w:t>
      </w:r>
      <w:hyperlink r:id="rId5" w:history="1">
        <w:r w:rsidRPr="00784D19">
          <w:rPr>
            <w:rStyle w:val="Hyperlink"/>
            <w:rFonts w:ascii="Calibri" w:hAnsi="Calibri"/>
          </w:rPr>
          <w:t>https://www.forestry.gov.uk/pdf/England_EIAConsultation_annex2.pdf/$FILE/England_EIAConsultation_annex2.pdf</w:t>
        </w:r>
      </w:hyperlink>
    </w:p>
    <w:p w14:paraId="1D40CEC3" w14:textId="77777777" w:rsidR="00D4181B" w:rsidRPr="00125F14" w:rsidRDefault="00D4181B" w:rsidP="00EC63BF">
      <w:pPr>
        <w:pStyle w:val="FootnoteText"/>
        <w:rPr>
          <w:rFonts w:ascii="Calibri" w:hAnsi="Calibri"/>
          <w:lang w:val="en-GB"/>
        </w:rPr>
      </w:pPr>
    </w:p>
  </w:footnote>
  <w:footnote w:id="12">
    <w:p w14:paraId="5A48D87E" w14:textId="77777777" w:rsidR="00D4181B" w:rsidRPr="001456FD" w:rsidRDefault="00D4181B" w:rsidP="00EC63BF">
      <w:pPr>
        <w:rPr>
          <w:rFonts w:ascii="Arial" w:hAnsi="Arial" w:cs="Arial"/>
        </w:rPr>
      </w:pPr>
      <w:r>
        <w:rPr>
          <w:rStyle w:val="FootnoteReference"/>
        </w:rPr>
        <w:footnoteRef/>
      </w:r>
      <w:r>
        <w:t xml:space="preserve">  </w:t>
      </w:r>
      <w:r w:rsidRPr="009A5DAF">
        <w:rPr>
          <w:rFonts w:asciiTheme="minorHAnsi" w:hAnsiTheme="minorHAnsi" w:cs="Arial"/>
        </w:rPr>
        <w:t>Scoping the use of the methodology set out in Chapters 2 and 3 of the 2013 Supplement to the 2006 IPCC Guidelines for National Greenhouse Gas Inventories: Wetlands in the UK GHG Inventory (LULUCF)</w:t>
      </w:r>
      <w:r w:rsidRPr="00F12B21">
        <w:rPr>
          <w:rFonts w:cs="Arial"/>
        </w:rPr>
        <w:t xml:space="preserve"> </w:t>
      </w:r>
    </w:p>
  </w:footnote>
  <w:footnote w:id="13">
    <w:p w14:paraId="37A648D1" w14:textId="77777777" w:rsidR="00D4181B" w:rsidRPr="00A46D1F" w:rsidRDefault="00D4181B" w:rsidP="00EC63BF">
      <w:pPr>
        <w:pStyle w:val="FootnoteText"/>
        <w:rPr>
          <w:lang w:val="en-GB"/>
        </w:rPr>
      </w:pPr>
      <w:r>
        <w:rPr>
          <w:rStyle w:val="FootnoteReference"/>
        </w:rPr>
        <w:footnoteRef/>
      </w:r>
      <w:r>
        <w:t xml:space="preserve"> </w:t>
      </w:r>
      <w:r w:rsidRPr="00534A86">
        <w:rPr>
          <w:rFonts w:ascii="Calibri" w:hAnsi="Calibri"/>
          <w:lang w:val="en-GB"/>
        </w:rPr>
        <w:t>SEFLOS (Securing long-term ecosystem function in lowland organic soils) lead by Bangor University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7444A"/>
    <w:multiLevelType w:val="hybridMultilevel"/>
    <w:tmpl w:val="8B78F224"/>
    <w:lvl w:ilvl="0" w:tplc="DDA007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8733864"/>
    <w:multiLevelType w:val="hybridMultilevel"/>
    <w:tmpl w:val="0178D130"/>
    <w:lvl w:ilvl="0" w:tplc="DFBA85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72F6EF3"/>
    <w:multiLevelType w:val="hybridMultilevel"/>
    <w:tmpl w:val="1CAEB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C242D"/>
    <w:multiLevelType w:val="hybridMultilevel"/>
    <w:tmpl w:val="129C3372"/>
    <w:lvl w:ilvl="0" w:tplc="08090001">
      <w:start w:val="1"/>
      <w:numFmt w:val="bullet"/>
      <w:lvlText w:val=""/>
      <w:lvlJc w:val="left"/>
      <w:pPr>
        <w:tabs>
          <w:tab w:val="num" w:pos="720"/>
        </w:tabs>
        <w:ind w:left="720" w:hanging="720"/>
      </w:pPr>
      <w:rPr>
        <w:rFonts w:ascii="Symbol" w:hAnsi="Symbol" w:hint="default"/>
        <w:b w:val="0"/>
        <w:sz w:val="22"/>
        <w:szCs w:val="22"/>
      </w:rPr>
    </w:lvl>
    <w:lvl w:ilvl="1" w:tplc="E1EEF8EA">
      <w:numFmt w:val="none"/>
      <w:lvlText w:val=""/>
      <w:lvlJc w:val="left"/>
      <w:pPr>
        <w:tabs>
          <w:tab w:val="num" w:pos="360"/>
        </w:tabs>
      </w:pPr>
    </w:lvl>
    <w:lvl w:ilvl="2" w:tplc="AA9E0D2A">
      <w:numFmt w:val="none"/>
      <w:lvlText w:val=""/>
      <w:lvlJc w:val="left"/>
      <w:pPr>
        <w:tabs>
          <w:tab w:val="num" w:pos="360"/>
        </w:tabs>
      </w:pPr>
    </w:lvl>
    <w:lvl w:ilvl="3" w:tplc="6382F19C">
      <w:numFmt w:val="none"/>
      <w:lvlText w:val=""/>
      <w:lvlJc w:val="left"/>
      <w:pPr>
        <w:tabs>
          <w:tab w:val="num" w:pos="360"/>
        </w:tabs>
      </w:pPr>
    </w:lvl>
    <w:lvl w:ilvl="4" w:tplc="855A439A">
      <w:numFmt w:val="none"/>
      <w:lvlText w:val=""/>
      <w:lvlJc w:val="left"/>
      <w:pPr>
        <w:tabs>
          <w:tab w:val="num" w:pos="360"/>
        </w:tabs>
      </w:pPr>
    </w:lvl>
    <w:lvl w:ilvl="5" w:tplc="BD82954E">
      <w:numFmt w:val="none"/>
      <w:lvlText w:val=""/>
      <w:lvlJc w:val="left"/>
      <w:pPr>
        <w:tabs>
          <w:tab w:val="num" w:pos="360"/>
        </w:tabs>
      </w:pPr>
    </w:lvl>
    <w:lvl w:ilvl="6" w:tplc="5C9AFBBA">
      <w:numFmt w:val="none"/>
      <w:lvlText w:val=""/>
      <w:lvlJc w:val="left"/>
      <w:pPr>
        <w:tabs>
          <w:tab w:val="num" w:pos="360"/>
        </w:tabs>
      </w:pPr>
    </w:lvl>
    <w:lvl w:ilvl="7" w:tplc="ABE06436">
      <w:numFmt w:val="none"/>
      <w:lvlText w:val=""/>
      <w:lvlJc w:val="left"/>
      <w:pPr>
        <w:tabs>
          <w:tab w:val="num" w:pos="360"/>
        </w:tabs>
      </w:pPr>
    </w:lvl>
    <w:lvl w:ilvl="8" w:tplc="C8FACCAC">
      <w:numFmt w:val="none"/>
      <w:lvlText w:val=""/>
      <w:lvlJc w:val="left"/>
      <w:pPr>
        <w:tabs>
          <w:tab w:val="num" w:pos="360"/>
        </w:tabs>
      </w:pPr>
    </w:lvl>
  </w:abstractNum>
  <w:abstractNum w:abstractNumId="9" w15:restartNumberingAfterBreak="0">
    <w:nsid w:val="2BDA0184"/>
    <w:multiLevelType w:val="hybridMultilevel"/>
    <w:tmpl w:val="C7BAA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1E722B"/>
    <w:multiLevelType w:val="hybridMultilevel"/>
    <w:tmpl w:val="4BBE0D6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571448"/>
    <w:multiLevelType w:val="hybridMultilevel"/>
    <w:tmpl w:val="7744D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AF0929"/>
    <w:multiLevelType w:val="hybridMultilevel"/>
    <w:tmpl w:val="D88C26AA"/>
    <w:lvl w:ilvl="0" w:tplc="A5F07A1A">
      <w:start w:val="1"/>
      <w:numFmt w:val="decimal"/>
      <w:lvlText w:val="%1."/>
      <w:lvlJc w:val="left"/>
      <w:pPr>
        <w:ind w:left="644"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455E69"/>
    <w:multiLevelType w:val="hybridMultilevel"/>
    <w:tmpl w:val="40F0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FE31DD"/>
    <w:multiLevelType w:val="hybridMultilevel"/>
    <w:tmpl w:val="32A44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78971497"/>
    <w:multiLevelType w:val="hybridMultilevel"/>
    <w:tmpl w:val="37F6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4D59B6"/>
    <w:multiLevelType w:val="hybridMultilevel"/>
    <w:tmpl w:val="0232896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7969043A"/>
    <w:multiLevelType w:val="hybridMultilevel"/>
    <w:tmpl w:val="961C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3"/>
  </w:num>
  <w:num w:numId="4">
    <w:abstractNumId w:val="20"/>
  </w:num>
  <w:num w:numId="5">
    <w:abstractNumId w:val="5"/>
  </w:num>
  <w:num w:numId="6">
    <w:abstractNumId w:val="18"/>
  </w:num>
  <w:num w:numId="7">
    <w:abstractNumId w:val="14"/>
  </w:num>
  <w:num w:numId="8">
    <w:abstractNumId w:val="22"/>
  </w:num>
  <w:num w:numId="9">
    <w:abstractNumId w:val="19"/>
  </w:num>
  <w:num w:numId="10">
    <w:abstractNumId w:val="2"/>
  </w:num>
  <w:num w:numId="11">
    <w:abstractNumId w:val="16"/>
  </w:num>
  <w:num w:numId="12">
    <w:abstractNumId w:val="10"/>
  </w:num>
  <w:num w:numId="13">
    <w:abstractNumId w:val="7"/>
  </w:num>
  <w:num w:numId="14">
    <w:abstractNumId w:val="13"/>
  </w:num>
  <w:num w:numId="15">
    <w:abstractNumId w:val="11"/>
  </w:num>
  <w:num w:numId="16">
    <w:abstractNumId w:val="1"/>
  </w:num>
  <w:num w:numId="17">
    <w:abstractNumId w:val="23"/>
  </w:num>
  <w:num w:numId="18">
    <w:abstractNumId w:val="4"/>
  </w:num>
  <w:num w:numId="19">
    <w:abstractNumId w:val="15"/>
  </w:num>
  <w:num w:numId="20">
    <w:abstractNumId w:val="17"/>
  </w:num>
  <w:num w:numId="21">
    <w:abstractNumId w:val="24"/>
  </w:num>
  <w:num w:numId="22">
    <w:abstractNumId w:val="12"/>
  </w:num>
  <w:num w:numId="23">
    <w:abstractNumId w:val="9"/>
  </w:num>
  <w:num w:numId="24">
    <w:abstractNumId w:val="8"/>
  </w:num>
  <w:num w:numId="25">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817"/>
    <w:rsid w:val="00032A9C"/>
    <w:rsid w:val="00032FBC"/>
    <w:rsid w:val="00033B6A"/>
    <w:rsid w:val="00034CDA"/>
    <w:rsid w:val="00036470"/>
    <w:rsid w:val="0004128D"/>
    <w:rsid w:val="00043E2E"/>
    <w:rsid w:val="00044837"/>
    <w:rsid w:val="00045E6F"/>
    <w:rsid w:val="000471F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85EF8"/>
    <w:rsid w:val="00091270"/>
    <w:rsid w:val="0009349F"/>
    <w:rsid w:val="00093FA9"/>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618D"/>
    <w:rsid w:val="00110969"/>
    <w:rsid w:val="00111972"/>
    <w:rsid w:val="0011336A"/>
    <w:rsid w:val="00114ADE"/>
    <w:rsid w:val="00115764"/>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36D4"/>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2EF1"/>
    <w:rsid w:val="001B5014"/>
    <w:rsid w:val="001B578F"/>
    <w:rsid w:val="001B79E8"/>
    <w:rsid w:val="001C01BD"/>
    <w:rsid w:val="001C1208"/>
    <w:rsid w:val="001C29FE"/>
    <w:rsid w:val="001C34A9"/>
    <w:rsid w:val="001C42D2"/>
    <w:rsid w:val="001C6727"/>
    <w:rsid w:val="001C7085"/>
    <w:rsid w:val="001D0D41"/>
    <w:rsid w:val="001D1B37"/>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0DE0"/>
    <w:rsid w:val="00202202"/>
    <w:rsid w:val="002051F8"/>
    <w:rsid w:val="002057B9"/>
    <w:rsid w:val="00212FEA"/>
    <w:rsid w:val="00215668"/>
    <w:rsid w:val="00216488"/>
    <w:rsid w:val="00217107"/>
    <w:rsid w:val="00217512"/>
    <w:rsid w:val="00222559"/>
    <w:rsid w:val="00224E66"/>
    <w:rsid w:val="00227DE7"/>
    <w:rsid w:val="00227DF5"/>
    <w:rsid w:val="00231373"/>
    <w:rsid w:val="00231438"/>
    <w:rsid w:val="0023314B"/>
    <w:rsid w:val="0023476C"/>
    <w:rsid w:val="00234DA7"/>
    <w:rsid w:val="002354D6"/>
    <w:rsid w:val="00235F53"/>
    <w:rsid w:val="002361EA"/>
    <w:rsid w:val="0023673B"/>
    <w:rsid w:val="00236BB5"/>
    <w:rsid w:val="0023793F"/>
    <w:rsid w:val="002422CF"/>
    <w:rsid w:val="002434FF"/>
    <w:rsid w:val="00243A1A"/>
    <w:rsid w:val="0024634B"/>
    <w:rsid w:val="0024783E"/>
    <w:rsid w:val="0024790E"/>
    <w:rsid w:val="0025239F"/>
    <w:rsid w:val="002532F2"/>
    <w:rsid w:val="0025368C"/>
    <w:rsid w:val="00254565"/>
    <w:rsid w:val="00255EEF"/>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4E38"/>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D7727"/>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4554"/>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AEF"/>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1B25"/>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4493"/>
    <w:rsid w:val="00507261"/>
    <w:rsid w:val="005074C6"/>
    <w:rsid w:val="0051007D"/>
    <w:rsid w:val="00510360"/>
    <w:rsid w:val="0051038C"/>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102A"/>
    <w:rsid w:val="00592BBB"/>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6AFB"/>
    <w:rsid w:val="005D7BBD"/>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43AF"/>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0D83"/>
    <w:rsid w:val="006419C3"/>
    <w:rsid w:val="00642715"/>
    <w:rsid w:val="0064282C"/>
    <w:rsid w:val="006431FA"/>
    <w:rsid w:val="0064548C"/>
    <w:rsid w:val="00646B5F"/>
    <w:rsid w:val="0065013B"/>
    <w:rsid w:val="00653433"/>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0ED"/>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87E40"/>
    <w:rsid w:val="00890362"/>
    <w:rsid w:val="008917D4"/>
    <w:rsid w:val="00893328"/>
    <w:rsid w:val="00894CB3"/>
    <w:rsid w:val="00895D87"/>
    <w:rsid w:val="008962E3"/>
    <w:rsid w:val="00896479"/>
    <w:rsid w:val="00897919"/>
    <w:rsid w:val="00897CE1"/>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367A"/>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3F2"/>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5DAF"/>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517"/>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BBE"/>
    <w:rsid w:val="00AE6D4D"/>
    <w:rsid w:val="00AE78E9"/>
    <w:rsid w:val="00AF023F"/>
    <w:rsid w:val="00AF1DAD"/>
    <w:rsid w:val="00AF3E54"/>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8E8"/>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4051"/>
    <w:rsid w:val="00C35CC5"/>
    <w:rsid w:val="00C366A2"/>
    <w:rsid w:val="00C36D02"/>
    <w:rsid w:val="00C371BC"/>
    <w:rsid w:val="00C40EFD"/>
    <w:rsid w:val="00C41665"/>
    <w:rsid w:val="00C4253B"/>
    <w:rsid w:val="00C43F3F"/>
    <w:rsid w:val="00C43F80"/>
    <w:rsid w:val="00C45109"/>
    <w:rsid w:val="00C5170D"/>
    <w:rsid w:val="00C5206C"/>
    <w:rsid w:val="00C53F90"/>
    <w:rsid w:val="00C55168"/>
    <w:rsid w:val="00C56060"/>
    <w:rsid w:val="00C576E3"/>
    <w:rsid w:val="00C57712"/>
    <w:rsid w:val="00C57989"/>
    <w:rsid w:val="00C57CE2"/>
    <w:rsid w:val="00C6069A"/>
    <w:rsid w:val="00C6095E"/>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5222"/>
    <w:rsid w:val="00D35396"/>
    <w:rsid w:val="00D35567"/>
    <w:rsid w:val="00D372F9"/>
    <w:rsid w:val="00D373D5"/>
    <w:rsid w:val="00D4181B"/>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0A4"/>
    <w:rsid w:val="00EA7EB7"/>
    <w:rsid w:val="00EB2FA5"/>
    <w:rsid w:val="00EB30C5"/>
    <w:rsid w:val="00EB586A"/>
    <w:rsid w:val="00EB67BE"/>
    <w:rsid w:val="00EB6B45"/>
    <w:rsid w:val="00EC083D"/>
    <w:rsid w:val="00EC2F0D"/>
    <w:rsid w:val="00EC5101"/>
    <w:rsid w:val="00EC63BF"/>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216"/>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828F0D"/>
  <w15:docId w15:val="{69E48C22-ECE8-4D32-A271-9F400E44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uiPriority w:val="99"/>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 w:type="paragraph" w:styleId="BalloonText">
    <w:name w:val="Balloon Text"/>
    <w:basedOn w:val="Normal"/>
    <w:link w:val="BalloonTextChar"/>
    <w:semiHidden/>
    <w:unhideWhenUsed/>
    <w:rsid w:val="002D7727"/>
    <w:rPr>
      <w:rFonts w:ascii="Segoe UI" w:hAnsi="Segoe UI" w:cs="Segoe UI"/>
      <w:sz w:val="18"/>
      <w:szCs w:val="18"/>
    </w:rPr>
  </w:style>
  <w:style w:type="character" w:customStyle="1" w:styleId="BalloonTextChar">
    <w:name w:val="Balloon Text Char"/>
    <w:basedOn w:val="DefaultParagraphFont"/>
    <w:link w:val="BalloonText"/>
    <w:semiHidden/>
    <w:rsid w:val="002D77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gsi.gov.uk"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ccc.org.uk/tackling-climate-change/preparing-for-climate-change/uk-climate-change-risk-assessment-201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heccc.org.uk/publications/" TargetMode="External"/><Relationship Id="rId4" Type="http://schemas.openxmlformats.org/officeDocument/2006/relationships/settings" Target="settings.xml"/><Relationship Id="rId9" Type="http://schemas.openxmlformats.org/officeDocument/2006/relationships/hyperlink" Target="mailto:sean.taylor@theCCC.gsi.gov.uk" TargetMode="Externa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s://www.theccc.org.uk/tackling-climate-change/preparing-for-climate-change/uk-climate-change-risk-assessment-2017/" TargetMode="External"/><Relationship Id="rId2" Type="http://schemas.openxmlformats.org/officeDocument/2006/relationships/hyperlink" Target="https://www.theccc.org.uk/archive/aws2/4th%20Budget/4th-Budget_Chapter7.pdf" TargetMode="External"/><Relationship Id="rId1" Type="http://schemas.openxmlformats.org/officeDocument/2006/relationships/hyperlink" Target="https://www.theccc.org.uk/publication/adas-for-ccc-uk-land-use-projections-and-implications-for-mitigation-and-adaptation/" TargetMode="External"/><Relationship Id="rId5" Type="http://schemas.openxmlformats.org/officeDocument/2006/relationships/hyperlink" Target="https://www.forestry.gov.uk/pdf/England_EIAConsultation_annex2.pdf/$FILE/England_EIAConsultation_annex2.pdf" TargetMode="External"/><Relationship Id="rId4" Type="http://schemas.openxmlformats.org/officeDocument/2006/relationships/hyperlink" Target="https://www.theccc.org.uk/publication/sectoral-scenarios-for-the-fifth-carbon-budget-technic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A52BB-1C1E-404C-92C5-5FD855E42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6762</Words>
  <Characters>37513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44187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2</cp:revision>
  <cp:lastPrinted>2014-10-29T14:28:00Z</cp:lastPrinted>
  <dcterms:created xsi:type="dcterms:W3CDTF">2017-09-12T10:42:00Z</dcterms:created>
  <dcterms:modified xsi:type="dcterms:W3CDTF">2017-09-12T10:42:00Z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631315149</vt:i4>
  </property>
  <property fmtid="{D5CDD505-2E9C-101B-9397-08002B2CF9AE}" pid="4" name="_EmailSubject">
    <vt:lpwstr>Land use iTT</vt:lpwstr>
  </property>
  <property fmtid="{D5CDD505-2E9C-101B-9397-08002B2CF9AE}" pid="5" name="_AuthorEmailDisplayName">
    <vt:lpwstr>Thompson, Mike (CCC)</vt:lpwstr>
  </property>
  <property fmtid="{D5CDD505-2E9C-101B-9397-08002B2CF9AE}" pid="6" name="_ReviewingToolsShownOnce">
    <vt:lpwstr/>
  </property>
</Properties>
</file>