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E66B9">
      <w:pPr>
        <w:jc w:val="cente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r>
        <w:t xml:space="preserve">THE NATIONAL MUSEUM OF THE ROYAL NAVY </w:t>
      </w:r>
      <w:r w:rsidR="00535CD6">
        <w:t>–</w:t>
      </w:r>
      <w:r>
        <w:t xml:space="preserve"> </w:t>
      </w:r>
      <w:r w:rsidR="00B53FC9">
        <w:t>FUNDRAISING</w:t>
      </w:r>
      <w:r w:rsidR="00FE6AF9">
        <w:t xml:space="preserve"> CONSAULTANT</w:t>
      </w:r>
      <w:r w:rsidR="006C2DBE">
        <w:t>:</w:t>
      </w:r>
      <w:r w:rsidR="00CC39CB">
        <w:t xml:space="preserve"> 1</w:t>
      </w:r>
      <w:r w:rsidR="00535CD6">
        <w:t xml:space="preserve"> YEAR CONTRACT</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535CD6" w:rsidRDefault="00535CD6" w:rsidP="007C6B09"/>
    <w:p w:rsidR="00535CD6" w:rsidRDefault="00535CD6" w:rsidP="00535CD6">
      <w:r>
        <w:t>The estimated value for this competition is below the EU Procurement Threshold; therefore the Public Contracts Regulations 2006 do not apply.</w:t>
      </w:r>
    </w:p>
    <w:p w:rsidR="00535CD6" w:rsidRDefault="00535CD6"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t>The closing date for the return of tend</w:t>
      </w:r>
      <w:r w:rsidR="00535CD6">
        <w:t>e</w:t>
      </w:r>
      <w:r w:rsidR="00E32248">
        <w:t xml:space="preserve">rs is no later </w:t>
      </w:r>
      <w:r w:rsidR="00E32248" w:rsidRPr="00AA6F70">
        <w:t xml:space="preserve">than </w:t>
      </w:r>
      <w:r w:rsidR="00DB2D6F" w:rsidRPr="000214FA">
        <w:t xml:space="preserve">12noon on </w:t>
      </w:r>
      <w:r w:rsidR="00B53FC9">
        <w:t xml:space="preserve">10 </w:t>
      </w:r>
      <w:r w:rsidRPr="000214FA">
        <w:t>Ma</w:t>
      </w:r>
      <w:r w:rsidR="00B53FC9">
        <w:t>y</w:t>
      </w:r>
      <w:r w:rsidRPr="000214FA">
        <w:t xml:space="preserve"> 2017.</w:t>
      </w:r>
    </w:p>
    <w:p w:rsidR="007C6B09" w:rsidRDefault="007C6B09" w:rsidP="007C6B09"/>
    <w:p w:rsidR="007C6B09" w:rsidRDefault="007C6B09" w:rsidP="007C6B09">
      <w:r w:rsidRPr="000214FA">
        <w:t>The closing date for requests for further information relating to the contract doc</w:t>
      </w:r>
      <w:r w:rsidR="00535CD6" w:rsidRPr="000214FA">
        <w:t>uments is no la</w:t>
      </w:r>
      <w:r w:rsidR="00E32248" w:rsidRPr="000214FA">
        <w:t xml:space="preserve">ter </w:t>
      </w:r>
      <w:r w:rsidR="00DB2D6F" w:rsidRPr="000214FA">
        <w:t xml:space="preserve">than 3pm on </w:t>
      </w:r>
      <w:r w:rsidR="00CC39CB">
        <w:t>02 May</w:t>
      </w:r>
      <w:r w:rsidRPr="000214FA">
        <w:t xml:space="preserve">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B53FC9" w:rsidRDefault="00B53FC9" w:rsidP="007C6B09">
      <w:r>
        <w:t xml:space="preserve">Paul Elgood </w:t>
      </w:r>
    </w:p>
    <w:p w:rsidR="007C6B09" w:rsidRDefault="00B53FC9" w:rsidP="007C6B09">
      <w:r>
        <w:t>Head of Fundraising</w:t>
      </w:r>
      <w:r w:rsidR="007C6B09">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r w:rsidRPr="00303C48">
        <w:rPr>
          <w:b/>
          <w:color w:val="002060"/>
          <w:sz w:val="40"/>
          <w:szCs w:val="40"/>
        </w:rPr>
        <w:t xml:space="preserve">INVITATION TO TENDER FOR </w:t>
      </w:r>
      <w:r w:rsidR="000B1F6E">
        <w:rPr>
          <w:b/>
          <w:color w:val="002060"/>
          <w:sz w:val="40"/>
          <w:szCs w:val="40"/>
        </w:rPr>
        <w:t>PRINT</w:t>
      </w: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0214FA" w:rsidRDefault="006E66B9" w:rsidP="006E66B9">
      <w:pPr>
        <w:rPr>
          <w:b/>
          <w:color w:val="002060"/>
          <w:sz w:val="36"/>
          <w:szCs w:val="36"/>
        </w:rPr>
      </w:pPr>
      <w:r w:rsidRPr="000214FA">
        <w:rPr>
          <w:b/>
          <w:color w:val="002060"/>
          <w:sz w:val="36"/>
          <w:szCs w:val="36"/>
        </w:rPr>
        <w:t xml:space="preserve">ISSUE: </w:t>
      </w:r>
      <w:r w:rsidR="00CC39CB">
        <w:rPr>
          <w:b/>
          <w:color w:val="002060"/>
          <w:sz w:val="36"/>
          <w:szCs w:val="36"/>
        </w:rPr>
        <w:t>11 April</w:t>
      </w:r>
      <w:r w:rsidR="006D37F2" w:rsidRPr="000214FA">
        <w:rPr>
          <w:b/>
          <w:color w:val="002060"/>
          <w:sz w:val="36"/>
          <w:szCs w:val="36"/>
        </w:rPr>
        <w:t xml:space="preserve"> 2017</w:t>
      </w:r>
    </w:p>
    <w:p w:rsidR="006E66B9" w:rsidRPr="00303C48" w:rsidRDefault="00303C48" w:rsidP="006E66B9">
      <w:pPr>
        <w:rPr>
          <w:b/>
          <w:color w:val="002060"/>
          <w:sz w:val="36"/>
          <w:szCs w:val="36"/>
        </w:rPr>
      </w:pPr>
      <w:r w:rsidRPr="000214FA">
        <w:rPr>
          <w:b/>
          <w:color w:val="002060"/>
          <w:sz w:val="36"/>
          <w:szCs w:val="36"/>
        </w:rPr>
        <w:t xml:space="preserve">DEADLINE: </w:t>
      </w:r>
      <w:r w:rsidR="00CC39CB">
        <w:rPr>
          <w:b/>
          <w:color w:val="002060"/>
          <w:sz w:val="36"/>
          <w:szCs w:val="36"/>
        </w:rPr>
        <w:t>10 May</w:t>
      </w:r>
      <w:r w:rsidR="006D37F2" w:rsidRPr="000214FA">
        <w:rPr>
          <w:b/>
          <w:color w:val="002060"/>
          <w:sz w:val="36"/>
          <w:szCs w:val="36"/>
        </w:rPr>
        <w:t xml:space="preserve"> 2017</w:t>
      </w:r>
    </w:p>
    <w:p w:rsidR="006E66B9" w:rsidRPr="00303C48" w:rsidRDefault="006E66B9">
      <w:pPr>
        <w:rPr>
          <w:b/>
          <w:color w:val="002060"/>
          <w:sz w:val="40"/>
          <w:szCs w:val="40"/>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370310" w:rsidRPr="00B23888" w:rsidRDefault="00552798" w:rsidP="00552798">
      <w:pPr>
        <w:rPr>
          <w:b/>
          <w:color w:val="002060"/>
          <w:sz w:val="32"/>
          <w:szCs w:val="32"/>
        </w:rPr>
      </w:pPr>
      <w:r w:rsidRPr="00B23888">
        <w:rPr>
          <w:b/>
          <w:color w:val="002060"/>
          <w:sz w:val="32"/>
          <w:szCs w:val="32"/>
        </w:rPr>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552798">
      <w:pPr>
        <w:rPr>
          <w:b/>
          <w:color w:val="2E74B5" w:themeColor="accent1" w:themeShade="BF"/>
          <w:szCs w:val="22"/>
        </w:rPr>
      </w:pPr>
    </w:p>
    <w:p w:rsidR="006D37F2" w:rsidRPr="006E7677" w:rsidRDefault="006D37F2" w:rsidP="006D37F2">
      <w:pPr>
        <w:rPr>
          <w:b/>
          <w:color w:val="2E74B5" w:themeColor="accent1" w:themeShade="BF"/>
        </w:rPr>
      </w:pPr>
      <w:r w:rsidRPr="006E7677">
        <w:rPr>
          <w:b/>
          <w:color w:val="2E74B5" w:themeColor="accent1" w:themeShade="BF"/>
        </w:rPr>
        <w:t>1. INVITATION TO TENDER</w:t>
      </w:r>
    </w:p>
    <w:p w:rsidR="006D37F2" w:rsidRDefault="006D37F2" w:rsidP="006D37F2">
      <w:pPr>
        <w:pStyle w:val="ListParagraph"/>
      </w:pPr>
    </w:p>
    <w:p w:rsidR="00FE188B" w:rsidRDefault="006D37F2" w:rsidP="006D37F2">
      <w:r>
        <w:t xml:space="preserve">Tenders are sought by NMRN </w:t>
      </w:r>
      <w:r w:rsidR="000B1F6E">
        <w:t>to supply</w:t>
      </w:r>
      <w:r w:rsidR="00BC0576">
        <w:t xml:space="preserve"> a fundraising </w:t>
      </w:r>
      <w:r w:rsidR="00EF0075">
        <w:t>strategy advice</w:t>
      </w:r>
      <w:r w:rsidR="000B1F6E">
        <w:t xml:space="preserve"> </w:t>
      </w:r>
      <w:r w:rsidR="00E32248">
        <w:t xml:space="preserve">for a </w:t>
      </w:r>
      <w:r w:rsidR="00CC39CB">
        <w:t>13</w:t>
      </w:r>
      <w:r>
        <w:t xml:space="preserve"> month per</w:t>
      </w:r>
      <w:r w:rsidR="00E32248">
        <w:t xml:space="preserve">iod from </w:t>
      </w:r>
      <w:r w:rsidR="00AA6F70">
        <w:t>1</w:t>
      </w:r>
      <w:r w:rsidR="00CC39CB">
        <w:t>1</w:t>
      </w:r>
      <w:r w:rsidR="00AA6F70">
        <w:t xml:space="preserve"> </w:t>
      </w:r>
      <w:r w:rsidR="00E32248">
        <w:t xml:space="preserve">April 2017 – </w:t>
      </w:r>
      <w:r w:rsidR="00BC0576">
        <w:t>31</w:t>
      </w:r>
      <w:r w:rsidR="00AA6F70">
        <w:t xml:space="preserve"> </w:t>
      </w:r>
      <w:r w:rsidR="00E32248">
        <w:t>Ma</w:t>
      </w:r>
      <w:r w:rsidR="00CC39CB">
        <w:t>y 2018</w:t>
      </w:r>
      <w:r>
        <w:t>.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6D37F2"/>
    <w:p w:rsidR="005E3632" w:rsidRDefault="00FE188B" w:rsidP="00FE188B">
      <w:pPr>
        <w:rPr>
          <w:szCs w:val="22"/>
        </w:rPr>
      </w:pPr>
      <w:r>
        <w:rPr>
          <w:szCs w:val="22"/>
        </w:rPr>
        <w:t>The envisaged key milestones for the tend</w:t>
      </w:r>
      <w:r w:rsidR="005E3632">
        <w:rPr>
          <w:szCs w:val="22"/>
        </w:rPr>
        <w:t>er are shown in the table below:</w:t>
      </w:r>
    </w:p>
    <w:p w:rsidR="00FE188B" w:rsidRDefault="00FE188B" w:rsidP="00FE188B">
      <w:pPr>
        <w:rPr>
          <w:szCs w:val="22"/>
        </w:rPr>
      </w:pPr>
    </w:p>
    <w:p w:rsidR="00FE188B" w:rsidRDefault="00FE188B" w:rsidP="00FE188B">
      <w:pPr>
        <w:rPr>
          <w:szCs w:val="22"/>
        </w:rPr>
      </w:pPr>
    </w:p>
    <w:p w:rsidR="006D37F2" w:rsidRPr="006E7677" w:rsidRDefault="006D37F2" w:rsidP="006D37F2">
      <w:pPr>
        <w:rPr>
          <w:b/>
          <w:color w:val="2E74B5" w:themeColor="accent1" w:themeShade="BF"/>
        </w:rPr>
      </w:pPr>
      <w:r w:rsidRPr="006E7677">
        <w:rPr>
          <w:b/>
          <w:color w:val="2E74B5" w:themeColor="accent1" w:themeShade="BF"/>
        </w:rPr>
        <w:t>2. SUBMISSION OF TENDER</w:t>
      </w:r>
    </w:p>
    <w:tbl>
      <w:tblPr>
        <w:tblStyle w:val="TableGrid"/>
        <w:tblpPr w:leftFromText="180" w:rightFromText="180" w:vertAnchor="page" w:horzAnchor="margin" w:tblpY="7201"/>
        <w:tblW w:w="0" w:type="auto"/>
        <w:tblLook w:val="04A0" w:firstRow="1" w:lastRow="0" w:firstColumn="1" w:lastColumn="0" w:noHBand="0" w:noVBand="1"/>
      </w:tblPr>
      <w:tblGrid>
        <w:gridCol w:w="752"/>
        <w:gridCol w:w="5420"/>
        <w:gridCol w:w="3070"/>
      </w:tblGrid>
      <w:tr w:rsidR="00377CAE" w:rsidTr="005957A0">
        <w:tc>
          <w:tcPr>
            <w:tcW w:w="752" w:type="dxa"/>
          </w:tcPr>
          <w:p w:rsidR="00377CAE" w:rsidRPr="0016483B" w:rsidRDefault="00377CAE" w:rsidP="005957A0">
            <w:pPr>
              <w:rPr>
                <w:b/>
                <w:szCs w:val="22"/>
              </w:rPr>
            </w:pPr>
            <w:r w:rsidRPr="0016483B">
              <w:rPr>
                <w:b/>
                <w:szCs w:val="22"/>
              </w:rPr>
              <w:t>No</w:t>
            </w:r>
          </w:p>
        </w:tc>
        <w:tc>
          <w:tcPr>
            <w:tcW w:w="5420" w:type="dxa"/>
          </w:tcPr>
          <w:p w:rsidR="00377CAE" w:rsidRPr="0016483B" w:rsidRDefault="00377CAE" w:rsidP="005957A0">
            <w:pPr>
              <w:rPr>
                <w:b/>
                <w:szCs w:val="22"/>
              </w:rPr>
            </w:pPr>
            <w:r w:rsidRPr="0016483B">
              <w:rPr>
                <w:b/>
                <w:szCs w:val="22"/>
              </w:rPr>
              <w:t>Event</w:t>
            </w:r>
          </w:p>
        </w:tc>
        <w:tc>
          <w:tcPr>
            <w:tcW w:w="3070" w:type="dxa"/>
          </w:tcPr>
          <w:p w:rsidR="00377CAE" w:rsidRPr="000214FA" w:rsidRDefault="00377CAE" w:rsidP="005957A0">
            <w:pPr>
              <w:rPr>
                <w:b/>
                <w:szCs w:val="22"/>
              </w:rPr>
            </w:pPr>
            <w:r w:rsidRPr="000214FA">
              <w:rPr>
                <w:b/>
                <w:szCs w:val="22"/>
              </w:rPr>
              <w:t>Date</w:t>
            </w:r>
          </w:p>
        </w:tc>
      </w:tr>
      <w:tr w:rsidR="00377CAE" w:rsidTr="005957A0">
        <w:tc>
          <w:tcPr>
            <w:tcW w:w="752" w:type="dxa"/>
          </w:tcPr>
          <w:p w:rsidR="00377CAE" w:rsidRDefault="00377CAE" w:rsidP="005957A0">
            <w:pPr>
              <w:rPr>
                <w:szCs w:val="22"/>
              </w:rPr>
            </w:pPr>
            <w:r>
              <w:rPr>
                <w:szCs w:val="22"/>
              </w:rPr>
              <w:t>1</w:t>
            </w:r>
          </w:p>
        </w:tc>
        <w:tc>
          <w:tcPr>
            <w:tcW w:w="5420" w:type="dxa"/>
          </w:tcPr>
          <w:p w:rsidR="00377CAE" w:rsidRPr="00AA6F70" w:rsidRDefault="00377CAE" w:rsidP="005957A0">
            <w:pPr>
              <w:rPr>
                <w:szCs w:val="22"/>
              </w:rPr>
            </w:pPr>
            <w:r w:rsidRPr="00AA6F70">
              <w:rPr>
                <w:szCs w:val="22"/>
              </w:rPr>
              <w:t>Issue of ITT</w:t>
            </w:r>
          </w:p>
        </w:tc>
        <w:tc>
          <w:tcPr>
            <w:tcW w:w="3070" w:type="dxa"/>
          </w:tcPr>
          <w:p w:rsidR="00377CAE" w:rsidRPr="000214FA" w:rsidRDefault="00BC0576" w:rsidP="005957A0">
            <w:pPr>
              <w:rPr>
                <w:szCs w:val="22"/>
              </w:rPr>
            </w:pPr>
            <w:r>
              <w:rPr>
                <w:szCs w:val="22"/>
              </w:rPr>
              <w:t>11 April 2017</w:t>
            </w:r>
          </w:p>
        </w:tc>
      </w:tr>
      <w:tr w:rsidR="00377CAE" w:rsidTr="005957A0">
        <w:trPr>
          <w:trHeight w:val="280"/>
        </w:trPr>
        <w:tc>
          <w:tcPr>
            <w:tcW w:w="752" w:type="dxa"/>
          </w:tcPr>
          <w:p w:rsidR="00377CAE" w:rsidRDefault="00377CAE" w:rsidP="005957A0">
            <w:pPr>
              <w:rPr>
                <w:szCs w:val="22"/>
              </w:rPr>
            </w:pPr>
            <w:r>
              <w:rPr>
                <w:szCs w:val="22"/>
              </w:rPr>
              <w:t>2</w:t>
            </w:r>
          </w:p>
        </w:tc>
        <w:tc>
          <w:tcPr>
            <w:tcW w:w="5420" w:type="dxa"/>
          </w:tcPr>
          <w:p w:rsidR="00377CAE" w:rsidRPr="00AA6F70" w:rsidRDefault="00377CAE" w:rsidP="005957A0">
            <w:pPr>
              <w:rPr>
                <w:szCs w:val="22"/>
              </w:rPr>
            </w:pPr>
            <w:r w:rsidRPr="00AA6F70">
              <w:rPr>
                <w:szCs w:val="22"/>
              </w:rPr>
              <w:t>Final Date for receipt of any tenderer’s questions</w:t>
            </w:r>
          </w:p>
        </w:tc>
        <w:tc>
          <w:tcPr>
            <w:tcW w:w="3070" w:type="dxa"/>
          </w:tcPr>
          <w:p w:rsidR="00377CAE" w:rsidRPr="000214FA" w:rsidRDefault="00BC0576" w:rsidP="00BC0576">
            <w:pPr>
              <w:rPr>
                <w:szCs w:val="22"/>
              </w:rPr>
            </w:pPr>
            <w:r>
              <w:rPr>
                <w:szCs w:val="22"/>
              </w:rPr>
              <w:t>02</w:t>
            </w:r>
            <w:r w:rsidR="00377CAE" w:rsidRPr="000214FA">
              <w:rPr>
                <w:szCs w:val="22"/>
              </w:rPr>
              <w:t xml:space="preserve"> </w:t>
            </w:r>
            <w:r>
              <w:rPr>
                <w:szCs w:val="22"/>
              </w:rPr>
              <w:t>May 2017</w:t>
            </w:r>
          </w:p>
        </w:tc>
      </w:tr>
      <w:tr w:rsidR="00377CAE" w:rsidTr="005957A0">
        <w:tc>
          <w:tcPr>
            <w:tcW w:w="752" w:type="dxa"/>
          </w:tcPr>
          <w:p w:rsidR="00377CAE" w:rsidRDefault="00377CAE" w:rsidP="005957A0">
            <w:pPr>
              <w:rPr>
                <w:szCs w:val="22"/>
              </w:rPr>
            </w:pPr>
            <w:r>
              <w:rPr>
                <w:szCs w:val="22"/>
              </w:rPr>
              <w:t>3</w:t>
            </w:r>
          </w:p>
        </w:tc>
        <w:tc>
          <w:tcPr>
            <w:tcW w:w="5420" w:type="dxa"/>
          </w:tcPr>
          <w:p w:rsidR="00377CAE" w:rsidRPr="00AA6F70" w:rsidRDefault="00377CAE" w:rsidP="005957A0">
            <w:pPr>
              <w:rPr>
                <w:szCs w:val="22"/>
              </w:rPr>
            </w:pPr>
            <w:r w:rsidRPr="00AA6F70">
              <w:rPr>
                <w:szCs w:val="22"/>
              </w:rPr>
              <w:t>Responses to questions circulated 1 WEEK</w:t>
            </w:r>
          </w:p>
        </w:tc>
        <w:tc>
          <w:tcPr>
            <w:tcW w:w="3070" w:type="dxa"/>
          </w:tcPr>
          <w:p w:rsidR="00377CAE" w:rsidRPr="000214FA" w:rsidRDefault="00BC0576" w:rsidP="00BC0576">
            <w:pPr>
              <w:rPr>
                <w:szCs w:val="22"/>
              </w:rPr>
            </w:pPr>
            <w:r>
              <w:rPr>
                <w:szCs w:val="22"/>
              </w:rPr>
              <w:t>07</w:t>
            </w:r>
            <w:r w:rsidR="00377CAE" w:rsidRPr="000214FA">
              <w:rPr>
                <w:szCs w:val="22"/>
              </w:rPr>
              <w:t xml:space="preserve"> Ma</w:t>
            </w:r>
            <w:r>
              <w:rPr>
                <w:szCs w:val="22"/>
              </w:rPr>
              <w:t>y 2017</w:t>
            </w:r>
          </w:p>
        </w:tc>
      </w:tr>
      <w:tr w:rsidR="00377CAE" w:rsidTr="005957A0">
        <w:tc>
          <w:tcPr>
            <w:tcW w:w="752" w:type="dxa"/>
          </w:tcPr>
          <w:p w:rsidR="00377CAE" w:rsidRDefault="00377CAE" w:rsidP="005957A0">
            <w:pPr>
              <w:rPr>
                <w:szCs w:val="22"/>
              </w:rPr>
            </w:pPr>
            <w:r>
              <w:rPr>
                <w:szCs w:val="22"/>
              </w:rPr>
              <w:t>4</w:t>
            </w:r>
          </w:p>
        </w:tc>
        <w:tc>
          <w:tcPr>
            <w:tcW w:w="5420" w:type="dxa"/>
          </w:tcPr>
          <w:p w:rsidR="00377CAE" w:rsidRPr="00AA6F70" w:rsidRDefault="00377CAE" w:rsidP="00CC72F0">
            <w:pPr>
              <w:rPr>
                <w:szCs w:val="22"/>
              </w:rPr>
            </w:pPr>
            <w:r w:rsidRPr="00AA6F70">
              <w:rPr>
                <w:szCs w:val="22"/>
              </w:rPr>
              <w:t>Deadline for return of tenders 35 DAY PLUS</w:t>
            </w:r>
            <w:r w:rsidR="00CC72F0">
              <w:rPr>
                <w:szCs w:val="22"/>
              </w:rPr>
              <w:t xml:space="preserve"> </w:t>
            </w:r>
            <w:bookmarkStart w:id="0" w:name="_GoBack"/>
            <w:bookmarkEnd w:id="0"/>
            <w:r w:rsidR="00CC72F0">
              <w:rPr>
                <w:szCs w:val="22"/>
              </w:rPr>
              <w:t>20</w:t>
            </w:r>
            <w:r w:rsidRPr="00AA6F70">
              <w:rPr>
                <w:szCs w:val="22"/>
              </w:rPr>
              <w:t xml:space="preserve"> DAYS STAND STILL</w:t>
            </w:r>
          </w:p>
        </w:tc>
        <w:tc>
          <w:tcPr>
            <w:tcW w:w="3070" w:type="dxa"/>
          </w:tcPr>
          <w:p w:rsidR="00377CAE" w:rsidRPr="000214FA" w:rsidRDefault="00BC0576" w:rsidP="005957A0">
            <w:pPr>
              <w:rPr>
                <w:szCs w:val="22"/>
              </w:rPr>
            </w:pPr>
            <w:r>
              <w:rPr>
                <w:szCs w:val="22"/>
              </w:rPr>
              <w:t xml:space="preserve">10 </w:t>
            </w:r>
            <w:r w:rsidR="00377CAE" w:rsidRPr="000214FA">
              <w:rPr>
                <w:szCs w:val="22"/>
              </w:rPr>
              <w:t>Ma</w:t>
            </w:r>
            <w:r w:rsidR="00377CAE">
              <w:rPr>
                <w:szCs w:val="22"/>
              </w:rPr>
              <w:t>y</w:t>
            </w:r>
            <w:r>
              <w:rPr>
                <w:szCs w:val="22"/>
              </w:rPr>
              <w:t xml:space="preserve"> 2017</w:t>
            </w:r>
          </w:p>
        </w:tc>
      </w:tr>
      <w:tr w:rsidR="00377CAE" w:rsidTr="005957A0">
        <w:tc>
          <w:tcPr>
            <w:tcW w:w="752" w:type="dxa"/>
          </w:tcPr>
          <w:p w:rsidR="00377CAE" w:rsidRDefault="00377CAE" w:rsidP="005957A0">
            <w:pPr>
              <w:rPr>
                <w:szCs w:val="22"/>
              </w:rPr>
            </w:pPr>
            <w:r>
              <w:rPr>
                <w:szCs w:val="22"/>
              </w:rPr>
              <w:t>5</w:t>
            </w:r>
          </w:p>
        </w:tc>
        <w:tc>
          <w:tcPr>
            <w:tcW w:w="5420" w:type="dxa"/>
          </w:tcPr>
          <w:p w:rsidR="00377CAE" w:rsidRPr="00AA6F70" w:rsidRDefault="00377CAE" w:rsidP="005957A0">
            <w:pPr>
              <w:rPr>
                <w:szCs w:val="22"/>
              </w:rPr>
            </w:pPr>
            <w:r w:rsidRPr="00AA6F70">
              <w:rPr>
                <w:szCs w:val="22"/>
              </w:rPr>
              <w:t>Desktop Evaluation of tenders</w:t>
            </w:r>
          </w:p>
        </w:tc>
        <w:tc>
          <w:tcPr>
            <w:tcW w:w="3070" w:type="dxa"/>
          </w:tcPr>
          <w:p w:rsidR="00377CAE" w:rsidRPr="000214FA" w:rsidRDefault="00377CAE" w:rsidP="005957A0">
            <w:pPr>
              <w:rPr>
                <w:szCs w:val="22"/>
              </w:rPr>
            </w:pPr>
            <w:r>
              <w:rPr>
                <w:szCs w:val="22"/>
              </w:rPr>
              <w:t>22-25 May</w:t>
            </w:r>
            <w:r w:rsidR="00BC0576">
              <w:rPr>
                <w:szCs w:val="22"/>
              </w:rPr>
              <w:t xml:space="preserve"> 2017</w:t>
            </w:r>
          </w:p>
        </w:tc>
      </w:tr>
      <w:tr w:rsidR="00377CAE" w:rsidTr="005957A0">
        <w:tc>
          <w:tcPr>
            <w:tcW w:w="752" w:type="dxa"/>
          </w:tcPr>
          <w:p w:rsidR="00377CAE" w:rsidRDefault="00377CAE" w:rsidP="005957A0">
            <w:pPr>
              <w:rPr>
                <w:szCs w:val="22"/>
              </w:rPr>
            </w:pPr>
            <w:r>
              <w:rPr>
                <w:szCs w:val="22"/>
              </w:rPr>
              <w:t>6</w:t>
            </w:r>
          </w:p>
        </w:tc>
        <w:tc>
          <w:tcPr>
            <w:tcW w:w="5420" w:type="dxa"/>
          </w:tcPr>
          <w:p w:rsidR="00377CAE" w:rsidRPr="00AA6F70" w:rsidRDefault="00377CAE" w:rsidP="005957A0">
            <w:pPr>
              <w:rPr>
                <w:szCs w:val="22"/>
              </w:rPr>
            </w:pPr>
            <w:r w:rsidRPr="00AA6F70">
              <w:rPr>
                <w:szCs w:val="22"/>
              </w:rPr>
              <w:t>Award contract</w:t>
            </w:r>
          </w:p>
        </w:tc>
        <w:tc>
          <w:tcPr>
            <w:tcW w:w="3070" w:type="dxa"/>
          </w:tcPr>
          <w:p w:rsidR="00377CAE" w:rsidRPr="000214FA" w:rsidRDefault="00377CAE" w:rsidP="005957A0">
            <w:pPr>
              <w:rPr>
                <w:szCs w:val="22"/>
              </w:rPr>
            </w:pPr>
            <w:r w:rsidRPr="000214FA">
              <w:rPr>
                <w:szCs w:val="22"/>
              </w:rPr>
              <w:t>2</w:t>
            </w:r>
            <w:r>
              <w:rPr>
                <w:szCs w:val="22"/>
              </w:rPr>
              <w:t>6</w:t>
            </w:r>
            <w:r w:rsidRPr="000214FA">
              <w:rPr>
                <w:szCs w:val="22"/>
              </w:rPr>
              <w:t xml:space="preserve"> Ma</w:t>
            </w:r>
            <w:r>
              <w:rPr>
                <w:szCs w:val="22"/>
              </w:rPr>
              <w:t>y</w:t>
            </w:r>
            <w:r w:rsidR="00BC0576">
              <w:rPr>
                <w:szCs w:val="22"/>
              </w:rPr>
              <w:t xml:space="preserve"> 2017</w:t>
            </w:r>
          </w:p>
        </w:tc>
      </w:tr>
      <w:tr w:rsidR="00377CAE" w:rsidTr="005957A0">
        <w:tc>
          <w:tcPr>
            <w:tcW w:w="752" w:type="dxa"/>
          </w:tcPr>
          <w:p w:rsidR="00377CAE" w:rsidRDefault="00377CAE" w:rsidP="005957A0">
            <w:pPr>
              <w:rPr>
                <w:szCs w:val="22"/>
              </w:rPr>
            </w:pPr>
            <w:r>
              <w:rPr>
                <w:szCs w:val="22"/>
              </w:rPr>
              <w:t>7</w:t>
            </w:r>
          </w:p>
        </w:tc>
        <w:tc>
          <w:tcPr>
            <w:tcW w:w="5420" w:type="dxa"/>
          </w:tcPr>
          <w:p w:rsidR="00377CAE" w:rsidRPr="00AA6F70" w:rsidRDefault="00377CAE" w:rsidP="005957A0">
            <w:pPr>
              <w:rPr>
                <w:szCs w:val="22"/>
              </w:rPr>
            </w:pPr>
            <w:r w:rsidRPr="00AA6F70">
              <w:rPr>
                <w:szCs w:val="22"/>
              </w:rPr>
              <w:t>Commencement of contract</w:t>
            </w:r>
          </w:p>
        </w:tc>
        <w:tc>
          <w:tcPr>
            <w:tcW w:w="3070" w:type="dxa"/>
          </w:tcPr>
          <w:p w:rsidR="00377CAE" w:rsidRPr="000214FA" w:rsidRDefault="00377CAE" w:rsidP="005957A0">
            <w:pPr>
              <w:rPr>
                <w:szCs w:val="22"/>
              </w:rPr>
            </w:pPr>
            <w:r>
              <w:rPr>
                <w:szCs w:val="22"/>
              </w:rPr>
              <w:t>11</w:t>
            </w:r>
            <w:r w:rsidRPr="000214FA">
              <w:rPr>
                <w:szCs w:val="22"/>
              </w:rPr>
              <w:t xml:space="preserve"> April 2017</w:t>
            </w:r>
          </w:p>
        </w:tc>
      </w:tr>
      <w:tr w:rsidR="00377CAE" w:rsidTr="005957A0">
        <w:tc>
          <w:tcPr>
            <w:tcW w:w="752" w:type="dxa"/>
          </w:tcPr>
          <w:p w:rsidR="00377CAE" w:rsidRDefault="00377CAE" w:rsidP="005957A0">
            <w:pPr>
              <w:rPr>
                <w:szCs w:val="22"/>
              </w:rPr>
            </w:pPr>
            <w:r>
              <w:rPr>
                <w:szCs w:val="22"/>
              </w:rPr>
              <w:t>8</w:t>
            </w:r>
          </w:p>
        </w:tc>
        <w:tc>
          <w:tcPr>
            <w:tcW w:w="5420" w:type="dxa"/>
          </w:tcPr>
          <w:p w:rsidR="00377CAE" w:rsidRPr="00AA6F70" w:rsidRDefault="00377CAE" w:rsidP="005957A0">
            <w:pPr>
              <w:rPr>
                <w:szCs w:val="22"/>
              </w:rPr>
            </w:pPr>
            <w:r w:rsidRPr="00AA6F70">
              <w:rPr>
                <w:szCs w:val="22"/>
              </w:rPr>
              <w:t>Completion of Works</w:t>
            </w:r>
          </w:p>
        </w:tc>
        <w:tc>
          <w:tcPr>
            <w:tcW w:w="3070" w:type="dxa"/>
          </w:tcPr>
          <w:p w:rsidR="00377CAE" w:rsidRPr="000214FA" w:rsidRDefault="00377CAE" w:rsidP="005957A0">
            <w:pPr>
              <w:rPr>
                <w:szCs w:val="22"/>
              </w:rPr>
            </w:pPr>
            <w:r>
              <w:rPr>
                <w:szCs w:val="22"/>
              </w:rPr>
              <w:t>31 May</w:t>
            </w:r>
            <w:r w:rsidRPr="000214FA">
              <w:rPr>
                <w:szCs w:val="22"/>
              </w:rPr>
              <w:t xml:space="preserve"> 201</w:t>
            </w:r>
            <w:r>
              <w:rPr>
                <w:szCs w:val="22"/>
              </w:rPr>
              <w:t>8</w:t>
            </w:r>
          </w:p>
        </w:tc>
      </w:tr>
    </w:tbl>
    <w:p w:rsidR="006D37F2" w:rsidRDefault="006D37F2" w:rsidP="006D37F2"/>
    <w:p w:rsidR="000214FA" w:rsidRDefault="000214FA" w:rsidP="006D37F2"/>
    <w:p w:rsidR="00E32248" w:rsidRPr="00AA6F70" w:rsidRDefault="006D37F2" w:rsidP="006D37F2">
      <w:r w:rsidRPr="00AA6F70">
        <w:t xml:space="preserve">Tenders should be returned no later </w:t>
      </w:r>
      <w:r w:rsidRPr="000214FA">
        <w:t xml:space="preserve">than </w:t>
      </w:r>
      <w:r w:rsidR="000214FA" w:rsidRPr="000214FA">
        <w:t>12noon</w:t>
      </w:r>
      <w:r w:rsidRPr="000214FA">
        <w:t xml:space="preserve"> on </w:t>
      </w:r>
      <w:r w:rsidR="00377CAE">
        <w:t>10 May</w:t>
      </w:r>
      <w:r w:rsidRPr="000214FA">
        <w:t xml:space="preserve"> 2017</w:t>
      </w:r>
      <w:r w:rsidRPr="00AA6F70">
        <w:t xml:space="preserve">. Tenders received after this time will NOT be considered. </w:t>
      </w:r>
    </w:p>
    <w:p w:rsidR="00E32248" w:rsidRPr="00AA6F70" w:rsidRDefault="00E32248" w:rsidP="006D37F2"/>
    <w:p w:rsidR="00E32248" w:rsidRDefault="00E32248" w:rsidP="006D37F2">
      <w:r w:rsidRPr="00AA6F70">
        <w:t>Responses should be submitted in an electronic format</w:t>
      </w:r>
      <w:r w:rsidR="000214FA">
        <w:t xml:space="preserve"> addressed to:</w:t>
      </w:r>
      <w:r w:rsidR="006D37F2">
        <w:t xml:space="preserve"> </w:t>
      </w:r>
    </w:p>
    <w:p w:rsidR="00E32248" w:rsidRDefault="00377CAE" w:rsidP="006D37F2">
      <w:r>
        <w:t>paul.elgood@NMRN.org.uk</w:t>
      </w:r>
    </w:p>
    <w:p w:rsidR="00E32248" w:rsidRDefault="00E32248" w:rsidP="006D37F2"/>
    <w:p w:rsidR="00E32248" w:rsidRPr="00E32248" w:rsidRDefault="00E32248" w:rsidP="006D37F2">
      <w:r w:rsidRPr="00E32248">
        <w:t>A hard copy of the tender must also be sent by post or delivered by hand to:</w:t>
      </w:r>
    </w:p>
    <w:p w:rsidR="00E32248" w:rsidRPr="00E32248" w:rsidRDefault="00377CAE" w:rsidP="006D37F2">
      <w:r>
        <w:t>Paul Elgood</w:t>
      </w:r>
    </w:p>
    <w:p w:rsidR="00E32248" w:rsidRPr="00E32248" w:rsidRDefault="00E32248" w:rsidP="006D37F2">
      <w:r w:rsidRPr="00E32248">
        <w:t xml:space="preserve">Head of </w:t>
      </w:r>
      <w:r w:rsidR="00377CAE">
        <w:t>Fundraising</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National Museum of the Royal Navy</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HM Naval Base (PP66)</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Portsmouth</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PO1 3NH</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 xml:space="preserve">United Kingdom </w:t>
      </w:r>
    </w:p>
    <w:p w:rsidR="00E32248" w:rsidRDefault="00E32248" w:rsidP="00E32248"/>
    <w:p w:rsidR="00E32248" w:rsidRDefault="00E32248" w:rsidP="006D37F2"/>
    <w:p w:rsidR="00E32248" w:rsidRDefault="00E32248" w:rsidP="006D37F2"/>
    <w:p w:rsidR="00E32248" w:rsidRDefault="00E32248" w:rsidP="006D37F2"/>
    <w:p w:rsidR="000B1F6E" w:rsidRDefault="000B1F6E" w:rsidP="006D37F2"/>
    <w:p w:rsidR="006D37F2" w:rsidRDefault="006D37F2" w:rsidP="006D37F2">
      <w:r>
        <w:t xml:space="preserve">All technical questions relating to this tender to be directed to </w:t>
      </w:r>
      <w:r w:rsidR="00377CAE">
        <w:t>paul.elgood@NMRN.org.uk</w:t>
      </w:r>
    </w:p>
    <w:p w:rsidR="006027B3" w:rsidRDefault="006027B3" w:rsidP="006D37F2"/>
    <w:p w:rsidR="006027B3" w:rsidRDefault="006D37F2" w:rsidP="006D37F2">
      <w:r>
        <w:t xml:space="preserve">All submissions must be in English and prices in Sterling, exclusive of VAT. </w:t>
      </w:r>
    </w:p>
    <w:p w:rsidR="006027B3" w:rsidRDefault="006027B3" w:rsidP="006D37F2"/>
    <w:p w:rsidR="006D37F2" w:rsidRPr="006D37F2" w:rsidRDefault="006D37F2" w:rsidP="006D37F2">
      <w:pPr>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6D37F2"/>
    <w:p w:rsidR="006D37F2" w:rsidRDefault="006D37F2" w:rsidP="006D37F2">
      <w:pPr>
        <w:rPr>
          <w:b/>
          <w:szCs w:val="22"/>
        </w:rPr>
      </w:pPr>
      <w:r w:rsidRPr="006D37F2">
        <w:rPr>
          <w:b/>
          <w:szCs w:val="22"/>
        </w:rPr>
        <w:t>It is the sole responsibility of the submitting company to deliver their response as specified.</w:t>
      </w:r>
    </w:p>
    <w:p w:rsidR="006D37F2" w:rsidRDefault="006D37F2" w:rsidP="006D37F2">
      <w:pPr>
        <w:rPr>
          <w:szCs w:val="22"/>
        </w:rPr>
      </w:pPr>
    </w:p>
    <w:p w:rsidR="006D37F2" w:rsidRPr="006D37F2" w:rsidRDefault="006D37F2" w:rsidP="006D37F2">
      <w:pPr>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6D37F2"/>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3. CONTRACT PERIOD</w:t>
      </w:r>
    </w:p>
    <w:p w:rsidR="006D37F2" w:rsidRDefault="006D37F2" w:rsidP="006D37F2"/>
    <w:p w:rsidR="006D37F2" w:rsidRDefault="006D37F2" w:rsidP="006D37F2">
      <w:r w:rsidRPr="00AA6F70">
        <w:t xml:space="preserve">The Contract award date will </w:t>
      </w:r>
      <w:r w:rsidRPr="000214FA">
        <w:t xml:space="preserve">be </w:t>
      </w:r>
      <w:r w:rsidR="00E32248" w:rsidRPr="000214FA">
        <w:t xml:space="preserve">eight days </w:t>
      </w:r>
      <w:r w:rsidRPr="000214FA">
        <w:t>after receipt of tenders.</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4. CLARIFICATION</w:t>
      </w:r>
    </w:p>
    <w:p w:rsidR="006D37F2" w:rsidRPr="00F778E2" w:rsidRDefault="006D37F2" w:rsidP="006D37F2"/>
    <w:p w:rsidR="006D37F2" w:rsidRDefault="006D37F2" w:rsidP="006D37F2">
      <w:r w:rsidRPr="00F778E2">
        <w:t xml:space="preserve">Before submitting </w:t>
      </w:r>
      <w:r w:rsidRPr="000214FA">
        <w:t xml:space="preserve">a tender, clarification should be sought on any points of doubt. The deadline for receipt of points for clarification is </w:t>
      </w:r>
      <w:r w:rsidR="00377CAE">
        <w:t>02 May</w:t>
      </w:r>
      <w:r w:rsidR="006027B3" w:rsidRPr="000214FA">
        <w:t xml:space="preserve"> 2017.</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5. WRITTEN ACCEPTANCE</w:t>
      </w:r>
    </w:p>
    <w:p w:rsidR="006D37F2" w:rsidRPr="00F778E2" w:rsidRDefault="006D37F2" w:rsidP="006D37F2"/>
    <w:p w:rsidR="006D37F2" w:rsidRDefault="006D37F2" w:rsidP="006D37F2">
      <w:r w:rsidRPr="00F778E2">
        <w:t>Acceptance by NMRN will only be made by written instruction to the successful Contractor.</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6. EXPENSES AND LOSSES</w:t>
      </w:r>
    </w:p>
    <w:p w:rsidR="006D37F2" w:rsidRPr="00F778E2" w:rsidRDefault="006D37F2" w:rsidP="006D37F2"/>
    <w:p w:rsidR="006D37F2" w:rsidRPr="00F778E2" w:rsidRDefault="006D37F2" w:rsidP="006D37F2">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7. LOWEST TENDER</w:t>
      </w:r>
    </w:p>
    <w:p w:rsidR="006D37F2" w:rsidRPr="00F778E2" w:rsidRDefault="006D37F2" w:rsidP="006D37F2"/>
    <w:p w:rsidR="006D37F2" w:rsidRDefault="006D37F2" w:rsidP="006D37F2">
      <w:r w:rsidRPr="00F778E2">
        <w:t>NMRN is not bound to accept the lowest or any tender or part thereof.</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8. CONFIDENTIALITY</w:t>
      </w:r>
    </w:p>
    <w:p w:rsidR="006D37F2" w:rsidRPr="00F778E2" w:rsidRDefault="006D37F2" w:rsidP="006D37F2"/>
    <w:p w:rsidR="006D37F2" w:rsidRDefault="006D37F2" w:rsidP="006D37F2">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9. RIGHT TO ISSUE FURTHER INSTRUCTIONS</w:t>
      </w:r>
    </w:p>
    <w:p w:rsidR="006D37F2" w:rsidRPr="00F778E2" w:rsidRDefault="006D37F2" w:rsidP="006D37F2"/>
    <w:p w:rsidR="006D37F2" w:rsidRDefault="006D37F2" w:rsidP="006D37F2">
      <w:r w:rsidRPr="00F778E2">
        <w:t>During the tendering period, NMRN reserves the right to make changes to the Contract Documentation and the tenderer, will without reservation, accept such changes.</w:t>
      </w:r>
    </w:p>
    <w:p w:rsidR="006D37F2" w:rsidRPr="00F778E2" w:rsidRDefault="006D37F2" w:rsidP="006D37F2"/>
    <w:p w:rsidR="00DB2D6F" w:rsidRDefault="00DB2D6F" w:rsidP="006D37F2">
      <w:pPr>
        <w:rPr>
          <w:b/>
          <w:color w:val="2E74B5" w:themeColor="accent1" w:themeShade="BF"/>
        </w:rPr>
      </w:pPr>
    </w:p>
    <w:p w:rsidR="00DB2D6F" w:rsidRDefault="00DB2D6F"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10. ASSUMPTIONS</w:t>
      </w:r>
    </w:p>
    <w:p w:rsidR="006D37F2" w:rsidRPr="00F778E2" w:rsidRDefault="006D37F2" w:rsidP="006D37F2"/>
    <w:p w:rsidR="006D37F2" w:rsidRDefault="006D37F2" w:rsidP="006D37F2">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11. COMPLIANCE</w:t>
      </w:r>
    </w:p>
    <w:p w:rsidR="006D37F2" w:rsidRPr="00F778E2" w:rsidRDefault="006D37F2" w:rsidP="006D37F2"/>
    <w:p w:rsidR="006D37F2" w:rsidRDefault="006D37F2" w:rsidP="006D37F2">
      <w:r w:rsidRPr="00F778E2">
        <w:t>Tenders must be submitted in accordance with these Instructions to Tenderers. Failure to comply may result in a Tender being rejected by NMRN.</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12. PERIOD TENDERS ARE TO BE HELD OPEN</w:t>
      </w:r>
    </w:p>
    <w:p w:rsidR="006D37F2" w:rsidRPr="00F778E2" w:rsidRDefault="006D37F2" w:rsidP="006D37F2"/>
    <w:p w:rsidR="006D37F2" w:rsidRDefault="006D37F2" w:rsidP="006D37F2">
      <w:r w:rsidRPr="00F778E2">
        <w:t>Tenders must remain valid for acceptance for a period of three months from the closing date for submission of tenders.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13. QUALIFIED TENDERS</w:t>
      </w:r>
    </w:p>
    <w:p w:rsidR="006D37F2" w:rsidRPr="00F778E2" w:rsidRDefault="006D37F2" w:rsidP="006D37F2"/>
    <w:p w:rsidR="006D37F2" w:rsidRPr="00F778E2" w:rsidRDefault="006D37F2" w:rsidP="006D37F2">
      <w:r w:rsidRPr="00F778E2">
        <w:t>Qualification of tenders may result in rejection thereof.</w:t>
      </w:r>
    </w:p>
    <w:p w:rsidR="002D37A4" w:rsidRDefault="002D37A4" w:rsidP="002D37A4"/>
    <w:p w:rsidR="003F70F4" w:rsidRPr="006A7BF6" w:rsidRDefault="002D37A4" w:rsidP="002D37A4">
      <w:pPr>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3F70F4"/>
    <w:p w:rsidR="005E3632" w:rsidRDefault="003F70F4" w:rsidP="002D37A4">
      <w:r>
        <w:t>Offering any inducement of any kind in relation to obtaining this or any other contract with NMRN will disqualify the relevant tender from being considered.</w:t>
      </w:r>
    </w:p>
    <w:p w:rsidR="005E3632" w:rsidRDefault="005E3632" w:rsidP="002D37A4"/>
    <w:p w:rsidR="006A7BF6" w:rsidRPr="006A7BF6" w:rsidRDefault="006A7BF6" w:rsidP="005E3632">
      <w:pPr>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5E3632"/>
    <w:p w:rsidR="005E3632" w:rsidRPr="00555DE3" w:rsidRDefault="005E3632" w:rsidP="005E3632">
      <w:r w:rsidRPr="00F778E2">
        <w:t>Tenders will be evaluated using the following crit</w:t>
      </w:r>
      <w:r>
        <w:t xml:space="preserve">eria and associated weightings: </w:t>
      </w:r>
    </w:p>
    <w:p w:rsidR="005E3632" w:rsidRDefault="005E3632" w:rsidP="005E3632">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rsidTr="00CD303C">
        <w:trPr>
          <w:trHeight w:val="263"/>
        </w:trPr>
        <w:tc>
          <w:tcPr>
            <w:tcW w:w="3637" w:type="dxa"/>
          </w:tcPr>
          <w:p w:rsidR="005E3632" w:rsidRPr="000214FA" w:rsidRDefault="005E3632" w:rsidP="005E3632">
            <w:pPr>
              <w:rPr>
                <w:b/>
              </w:rPr>
            </w:pPr>
            <w:r w:rsidRPr="000214FA">
              <w:rPr>
                <w:b/>
              </w:rPr>
              <w:t>Criteria</w:t>
            </w:r>
          </w:p>
        </w:tc>
        <w:tc>
          <w:tcPr>
            <w:tcW w:w="2601" w:type="dxa"/>
          </w:tcPr>
          <w:p w:rsidR="005E3632" w:rsidRPr="000214FA" w:rsidRDefault="005E3632" w:rsidP="005E3632">
            <w:pPr>
              <w:rPr>
                <w:b/>
              </w:rPr>
            </w:pPr>
            <w:r w:rsidRPr="000214FA">
              <w:rPr>
                <w:b/>
              </w:rPr>
              <w:t>% Weight</w:t>
            </w:r>
          </w:p>
        </w:tc>
        <w:tc>
          <w:tcPr>
            <w:tcW w:w="3061" w:type="dxa"/>
          </w:tcPr>
          <w:p w:rsidR="005E3632" w:rsidRPr="000214FA" w:rsidRDefault="005E3632" w:rsidP="005E3632">
            <w:pPr>
              <w:rPr>
                <w:b/>
              </w:rPr>
            </w:pPr>
            <w:r w:rsidRPr="000214FA">
              <w:rPr>
                <w:b/>
              </w:rPr>
              <w:t>Weighting</w:t>
            </w:r>
          </w:p>
        </w:tc>
      </w:tr>
      <w:tr w:rsidR="005E3632" w:rsidRPr="00555DE3" w:rsidTr="00CD303C">
        <w:trPr>
          <w:trHeight w:val="263"/>
        </w:trPr>
        <w:tc>
          <w:tcPr>
            <w:tcW w:w="3637" w:type="dxa"/>
          </w:tcPr>
          <w:p w:rsidR="005E3632" w:rsidRPr="000214FA" w:rsidRDefault="005E3632" w:rsidP="005E3632">
            <w:r w:rsidRPr="000214FA">
              <w:t>Price</w:t>
            </w:r>
          </w:p>
        </w:tc>
        <w:tc>
          <w:tcPr>
            <w:tcW w:w="2601" w:type="dxa"/>
          </w:tcPr>
          <w:p w:rsidR="005E3632" w:rsidRPr="000214FA" w:rsidRDefault="00E41B5C" w:rsidP="005E3632">
            <w:r w:rsidRPr="000214FA">
              <w:t>4</w:t>
            </w:r>
            <w:r w:rsidR="000B1F6E" w:rsidRPr="000214FA">
              <w:t>0</w:t>
            </w:r>
            <w:r w:rsidR="005E3632" w:rsidRPr="000214FA">
              <w:t>%</w:t>
            </w:r>
          </w:p>
        </w:tc>
        <w:tc>
          <w:tcPr>
            <w:tcW w:w="3061" w:type="dxa"/>
          </w:tcPr>
          <w:p w:rsidR="005E3632" w:rsidRPr="000214FA" w:rsidRDefault="005E3632" w:rsidP="005E3632">
            <w:r w:rsidRPr="000214FA">
              <w:t>0-10</w:t>
            </w:r>
          </w:p>
        </w:tc>
      </w:tr>
      <w:tr w:rsidR="005E3632" w:rsidRPr="00555DE3" w:rsidTr="00CD303C">
        <w:trPr>
          <w:trHeight w:val="263"/>
        </w:trPr>
        <w:tc>
          <w:tcPr>
            <w:tcW w:w="3637" w:type="dxa"/>
          </w:tcPr>
          <w:p w:rsidR="005E3632" w:rsidRPr="000214FA" w:rsidRDefault="00CD303C" w:rsidP="005E3632">
            <w:r w:rsidRPr="000214FA">
              <w:t>Quality</w:t>
            </w:r>
          </w:p>
        </w:tc>
        <w:tc>
          <w:tcPr>
            <w:tcW w:w="2601" w:type="dxa"/>
          </w:tcPr>
          <w:p w:rsidR="005E3632" w:rsidRPr="000214FA" w:rsidRDefault="000B1F6E" w:rsidP="005E3632">
            <w:r w:rsidRPr="000214FA">
              <w:t>40</w:t>
            </w:r>
            <w:r w:rsidR="005E3632" w:rsidRPr="000214FA">
              <w:t>%</w:t>
            </w:r>
          </w:p>
        </w:tc>
        <w:tc>
          <w:tcPr>
            <w:tcW w:w="3061" w:type="dxa"/>
          </w:tcPr>
          <w:p w:rsidR="005E3632" w:rsidRPr="000214FA" w:rsidRDefault="005E3632" w:rsidP="005E3632">
            <w:r w:rsidRPr="000214FA">
              <w:t>0-10</w:t>
            </w:r>
          </w:p>
        </w:tc>
      </w:tr>
      <w:tr w:rsidR="00CD303C" w:rsidRPr="00555DE3" w:rsidTr="00CD303C">
        <w:trPr>
          <w:trHeight w:val="263"/>
        </w:trPr>
        <w:tc>
          <w:tcPr>
            <w:tcW w:w="3637" w:type="dxa"/>
          </w:tcPr>
          <w:p w:rsidR="00CD303C" w:rsidRPr="000214FA" w:rsidRDefault="000B1F6E" w:rsidP="005E3632">
            <w:r w:rsidRPr="000214FA">
              <w:t>Resources</w:t>
            </w:r>
          </w:p>
        </w:tc>
        <w:tc>
          <w:tcPr>
            <w:tcW w:w="2601" w:type="dxa"/>
          </w:tcPr>
          <w:p w:rsidR="00CD303C" w:rsidRPr="000214FA" w:rsidRDefault="000B1F6E" w:rsidP="005E3632">
            <w:r w:rsidRPr="000214FA">
              <w:t>10%</w:t>
            </w:r>
          </w:p>
        </w:tc>
        <w:tc>
          <w:tcPr>
            <w:tcW w:w="3061" w:type="dxa"/>
          </w:tcPr>
          <w:p w:rsidR="00CD303C" w:rsidRPr="000214FA" w:rsidRDefault="000B1F6E" w:rsidP="005E3632">
            <w:r w:rsidRPr="000214FA">
              <w:t>0-10</w:t>
            </w:r>
          </w:p>
        </w:tc>
      </w:tr>
      <w:tr w:rsidR="00E41B5C" w:rsidRPr="00555DE3" w:rsidTr="00CD303C">
        <w:trPr>
          <w:trHeight w:val="263"/>
        </w:trPr>
        <w:tc>
          <w:tcPr>
            <w:tcW w:w="3637" w:type="dxa"/>
          </w:tcPr>
          <w:p w:rsidR="00E41B5C" w:rsidRPr="000214FA" w:rsidRDefault="00E41B5C" w:rsidP="005E3632">
            <w:r w:rsidRPr="000214FA">
              <w:t>Reliability to meet deadlines and delivery</w:t>
            </w:r>
          </w:p>
        </w:tc>
        <w:tc>
          <w:tcPr>
            <w:tcW w:w="2601" w:type="dxa"/>
          </w:tcPr>
          <w:p w:rsidR="00E41B5C" w:rsidRPr="000214FA" w:rsidRDefault="00E41B5C" w:rsidP="005E3632">
            <w:r w:rsidRPr="000214FA">
              <w:t>10</w:t>
            </w:r>
            <w:r w:rsidR="00AD1A2B" w:rsidRPr="000214FA">
              <w:t>%</w:t>
            </w:r>
          </w:p>
        </w:tc>
        <w:tc>
          <w:tcPr>
            <w:tcW w:w="3061" w:type="dxa"/>
          </w:tcPr>
          <w:p w:rsidR="00E41B5C" w:rsidRPr="000214FA" w:rsidRDefault="00E41B5C" w:rsidP="005E3632">
            <w:r w:rsidRPr="000214FA">
              <w:t>0-10</w:t>
            </w:r>
          </w:p>
        </w:tc>
      </w:tr>
      <w:tr w:rsidR="005E3632" w:rsidRPr="004B2D54" w:rsidTr="00CD303C">
        <w:trPr>
          <w:trHeight w:val="526"/>
        </w:trPr>
        <w:tc>
          <w:tcPr>
            <w:tcW w:w="3637" w:type="dxa"/>
          </w:tcPr>
          <w:p w:rsidR="005E3632" w:rsidRPr="000214FA" w:rsidRDefault="005E3632" w:rsidP="005E3632">
            <w:pPr>
              <w:rPr>
                <w:b/>
              </w:rPr>
            </w:pPr>
            <w:r w:rsidRPr="000214FA">
              <w:rPr>
                <w:b/>
              </w:rPr>
              <w:t>Total</w:t>
            </w:r>
          </w:p>
        </w:tc>
        <w:tc>
          <w:tcPr>
            <w:tcW w:w="2601" w:type="dxa"/>
          </w:tcPr>
          <w:p w:rsidR="005E3632" w:rsidRPr="000214FA" w:rsidRDefault="005E3632" w:rsidP="005E3632">
            <w:pPr>
              <w:rPr>
                <w:b/>
              </w:rPr>
            </w:pPr>
            <w:r w:rsidRPr="000214FA">
              <w:rPr>
                <w:b/>
              </w:rPr>
              <w:t>100%</w:t>
            </w:r>
          </w:p>
        </w:tc>
        <w:tc>
          <w:tcPr>
            <w:tcW w:w="3061" w:type="dxa"/>
          </w:tcPr>
          <w:p w:rsidR="005E3632" w:rsidRPr="000214FA" w:rsidRDefault="00AD1A2B" w:rsidP="005E3632">
            <w:pPr>
              <w:rPr>
                <w:b/>
              </w:rPr>
            </w:pPr>
            <w:r w:rsidRPr="000214FA">
              <w:rPr>
                <w:b/>
              </w:rPr>
              <w:t>0-4</w:t>
            </w:r>
            <w:r w:rsidR="000B1F6E" w:rsidRPr="000214FA">
              <w:rPr>
                <w:b/>
              </w:rPr>
              <w:t>0</w:t>
            </w:r>
          </w:p>
          <w:p w:rsidR="005E3632" w:rsidRPr="000214FA" w:rsidRDefault="005E3632" w:rsidP="005E3632">
            <w:pPr>
              <w:rPr>
                <w:b/>
              </w:rPr>
            </w:pPr>
          </w:p>
        </w:tc>
      </w:tr>
    </w:tbl>
    <w:p w:rsidR="005E3632" w:rsidRDefault="005E3632" w:rsidP="005E3632">
      <w:pPr>
        <w:rPr>
          <w:b/>
          <w:bCs/>
          <w:sz w:val="23"/>
          <w:szCs w:val="23"/>
        </w:rPr>
      </w:pPr>
    </w:p>
    <w:p w:rsidR="006A7BF6" w:rsidRPr="006A7BF6" w:rsidRDefault="006A7BF6" w:rsidP="005E3632">
      <w:pPr>
        <w:rPr>
          <w:bCs/>
          <w:sz w:val="23"/>
          <w:szCs w:val="23"/>
        </w:rPr>
      </w:pPr>
      <w:r w:rsidRPr="006A7BF6">
        <w:rPr>
          <w:bCs/>
          <w:sz w:val="23"/>
          <w:szCs w:val="23"/>
        </w:rPr>
        <w:t>Each reply will be scored according to the assessment given in the above table:</w:t>
      </w:r>
    </w:p>
    <w:p w:rsidR="005E3632" w:rsidRDefault="005E3632" w:rsidP="005E3632">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337FEA">
            <w:pPr>
              <w:jc w:val="center"/>
            </w:pPr>
            <w:r>
              <w:t>0-2</w:t>
            </w:r>
          </w:p>
        </w:tc>
        <w:tc>
          <w:tcPr>
            <w:tcW w:w="8047" w:type="dxa"/>
          </w:tcPr>
          <w:p w:rsidR="005E3632" w:rsidRDefault="005E3632" w:rsidP="00823735">
            <w:r>
              <w:t>Unacceptable – Nil or inadequate response.  Fails to demonstrate an ability to meet the requirement.</w:t>
            </w:r>
          </w:p>
        </w:tc>
      </w:tr>
      <w:tr w:rsidR="005E3632">
        <w:tc>
          <w:tcPr>
            <w:tcW w:w="524" w:type="dxa"/>
          </w:tcPr>
          <w:p w:rsidR="005E3632" w:rsidRDefault="005E3632" w:rsidP="00337FEA">
            <w:pPr>
              <w:jc w:val="center"/>
            </w:pPr>
          </w:p>
          <w:p w:rsidR="005E3632" w:rsidRDefault="005E3632" w:rsidP="00337FEA">
            <w:pPr>
              <w:jc w:val="center"/>
            </w:pPr>
            <w:r>
              <w:t>3-4</w:t>
            </w:r>
          </w:p>
        </w:tc>
        <w:tc>
          <w:tcPr>
            <w:tcW w:w="8047" w:type="dxa"/>
          </w:tcPr>
          <w:p w:rsidR="005E3632" w:rsidRDefault="005E3632" w:rsidP="00337FEA">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337FEA">
            <w:pPr>
              <w:jc w:val="center"/>
            </w:pPr>
          </w:p>
          <w:p w:rsidR="005E3632" w:rsidRDefault="005E3632" w:rsidP="00337FEA">
            <w:pPr>
              <w:jc w:val="center"/>
            </w:pPr>
            <w:r>
              <w:t>5-7</w:t>
            </w:r>
          </w:p>
        </w:tc>
        <w:tc>
          <w:tcPr>
            <w:tcW w:w="8047" w:type="dxa"/>
          </w:tcPr>
          <w:p w:rsidR="005E3632" w:rsidRDefault="005E3632" w:rsidP="00337FEA">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337FEA">
            <w:pPr>
              <w:jc w:val="center"/>
            </w:pPr>
          </w:p>
          <w:p w:rsidR="005E3632" w:rsidRDefault="005E3632" w:rsidP="00337FEA">
            <w:pPr>
              <w:jc w:val="center"/>
            </w:pPr>
            <w:r>
              <w:t>8-9</w:t>
            </w:r>
          </w:p>
        </w:tc>
        <w:tc>
          <w:tcPr>
            <w:tcW w:w="8047" w:type="dxa"/>
          </w:tcPr>
          <w:p w:rsidR="005E3632" w:rsidRDefault="005E3632" w:rsidP="00337FEA">
            <w:r>
              <w:t xml:space="preserve">Good – Response is relevant and good.  The response is sufficiently detailed to demonstrate a good understanding and provides details on how the requirements will </w:t>
            </w:r>
            <w:r>
              <w:lastRenderedPageBreak/>
              <w:t>be fulfilled.</w:t>
            </w:r>
          </w:p>
        </w:tc>
      </w:tr>
      <w:tr w:rsidR="005E3632">
        <w:tc>
          <w:tcPr>
            <w:tcW w:w="524" w:type="dxa"/>
          </w:tcPr>
          <w:p w:rsidR="005E3632" w:rsidRDefault="005E3632" w:rsidP="00337FEA">
            <w:pPr>
              <w:jc w:val="center"/>
            </w:pPr>
          </w:p>
          <w:p w:rsidR="005E3632" w:rsidRDefault="005E3632" w:rsidP="00337FEA">
            <w:pPr>
              <w:jc w:val="center"/>
            </w:pPr>
            <w:r>
              <w:t>10</w:t>
            </w:r>
          </w:p>
        </w:tc>
        <w:tc>
          <w:tcPr>
            <w:tcW w:w="8047" w:type="dxa"/>
          </w:tcPr>
          <w:p w:rsidR="005E3632" w:rsidRDefault="005E3632" w:rsidP="00337FEA">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5E3632">
      <w:pPr>
        <w:rPr>
          <w:b/>
          <w:bCs/>
          <w:sz w:val="23"/>
          <w:szCs w:val="23"/>
        </w:rPr>
      </w:pPr>
    </w:p>
    <w:p w:rsidR="005E3632" w:rsidRDefault="005E3632" w:rsidP="005E3632">
      <w:pPr>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5E3632">
      <w:pPr>
        <w:rPr>
          <w:color w:val="FF0000"/>
        </w:rPr>
      </w:pPr>
    </w:p>
    <w:p w:rsidR="005E3632" w:rsidRDefault="005E3632" w:rsidP="005E3632">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5E3632"/>
    <w:p w:rsidR="006A7BF6" w:rsidRPr="00AA6F70" w:rsidRDefault="005E3632" w:rsidP="005E3632">
      <w:r w:rsidRPr="00AA6F70">
        <w:rPr>
          <w:b/>
          <w:color w:val="2E74B5" w:themeColor="accent1" w:themeShade="BF"/>
        </w:rPr>
        <w:t>(1) Price</w:t>
      </w:r>
      <w:r w:rsidRPr="00AA6F70">
        <w:br/>
      </w:r>
      <w:proofErr w:type="gramStart"/>
      <w:r w:rsidRPr="00AA6F70">
        <w:t>This</w:t>
      </w:r>
      <w:proofErr w:type="gramEnd"/>
      <w:r w:rsidRPr="00AA6F70">
        <w:t xml:space="preserve"> will be determined by examination of the </w:t>
      </w:r>
      <w:r w:rsidRPr="00AA6F70">
        <w:rPr>
          <w:b/>
        </w:rPr>
        <w:t>Pricing Schedule</w:t>
      </w:r>
      <w:r w:rsidR="007C6B09" w:rsidRPr="00AA6F70">
        <w:t xml:space="preserve"> submitted by each T</w:t>
      </w:r>
      <w:r w:rsidRPr="00AA6F70">
        <w:t>enderer.</w:t>
      </w:r>
      <w:r w:rsidR="009F4528" w:rsidRPr="00AA6F70">
        <w:t xml:space="preserve"> Please submi</w:t>
      </w:r>
      <w:r w:rsidR="006F43C4">
        <w:t>t</w:t>
      </w:r>
      <w:r w:rsidR="00DB2D6F">
        <w:t xml:space="preserve">, as specified in the summary of the project, </w:t>
      </w:r>
      <w:r w:rsidR="006F43C4">
        <w:t>itemised costings for supply</w:t>
      </w:r>
      <w:r w:rsidR="009F4528" w:rsidRPr="00AA6F70">
        <w:t xml:space="preserve"> of </w:t>
      </w:r>
      <w:r w:rsidR="000B1F6E">
        <w:t xml:space="preserve">leaflets, brochures, flyers, posters and </w:t>
      </w:r>
      <w:r w:rsidR="000B1F6E" w:rsidRPr="000214FA">
        <w:t>stationary</w:t>
      </w:r>
      <w:r w:rsidR="00AA6F70" w:rsidRPr="000214FA">
        <w:t xml:space="preserve"> for a </w:t>
      </w:r>
      <w:r w:rsidR="00377CAE">
        <w:t>1</w:t>
      </w:r>
      <w:r w:rsidR="00AA6F70" w:rsidRPr="000214FA">
        <w:t xml:space="preserve"> year</w:t>
      </w:r>
      <w:r w:rsidR="00AA6F70" w:rsidRPr="00AA6F70">
        <w:t xml:space="preserve"> period. </w:t>
      </w:r>
      <w:r w:rsidRPr="00AA6F70">
        <w:t xml:space="preserve">The NMRN is under no obligation to accept the lowest bid or any bid and will </w:t>
      </w:r>
      <w:r w:rsidR="00AA6F70" w:rsidRPr="00AA6F70">
        <w:t xml:space="preserve">not be liable for cost </w:t>
      </w:r>
      <w:r w:rsidRPr="00AA6F70">
        <w:t>or expenses incurred in connection with the appointment process.</w:t>
      </w:r>
    </w:p>
    <w:p w:rsidR="005E3632" w:rsidRPr="00AA6F70" w:rsidRDefault="005E3632" w:rsidP="005E3632"/>
    <w:p w:rsidR="005E3632" w:rsidRPr="009A312A" w:rsidRDefault="005E3632" w:rsidP="005E3632">
      <w:pPr>
        <w:rPr>
          <w:highlight w:val="yellow"/>
        </w:rPr>
      </w:pPr>
    </w:p>
    <w:p w:rsidR="005E3632" w:rsidRPr="00AA6F70" w:rsidRDefault="000B1F6E" w:rsidP="005E3632">
      <w:pPr>
        <w:rPr>
          <w:b/>
          <w:color w:val="2E74B5" w:themeColor="accent1" w:themeShade="BF"/>
        </w:rPr>
      </w:pPr>
      <w:r>
        <w:rPr>
          <w:b/>
          <w:color w:val="2E74B5" w:themeColor="accent1" w:themeShade="BF"/>
        </w:rPr>
        <w:t>(2</w:t>
      </w:r>
      <w:r w:rsidR="005E3632" w:rsidRPr="00AA6F70">
        <w:rPr>
          <w:b/>
          <w:color w:val="2E74B5" w:themeColor="accent1" w:themeShade="BF"/>
        </w:rPr>
        <w:t xml:space="preserve">) </w:t>
      </w:r>
      <w:r w:rsidR="008E6DA6" w:rsidRPr="00AA6F70">
        <w:rPr>
          <w:b/>
          <w:color w:val="2E74B5" w:themeColor="accent1" w:themeShade="BF"/>
        </w:rPr>
        <w:t>Quality</w:t>
      </w:r>
    </w:p>
    <w:p w:rsidR="005E3632" w:rsidRPr="00BB6676" w:rsidRDefault="008E6DA6" w:rsidP="005E3632">
      <w:r w:rsidRPr="00AA6F70">
        <w:t xml:space="preserve">The National Museum of the Royal Navy has brand guidelines which will be adhered to when </w:t>
      </w:r>
      <w:r w:rsidR="000B548E">
        <w:t>producing printed material</w:t>
      </w:r>
      <w:r w:rsidRPr="00AA6F70">
        <w:t>.  It is essential that our work aspires to the highest quality. Please detail what expertise you</w:t>
      </w:r>
      <w:r w:rsidR="00C13875" w:rsidRPr="00AA6F70">
        <w:t xml:space="preserve"> have in t</w:t>
      </w:r>
      <w:r w:rsidR="00713099" w:rsidRPr="00AA6F70">
        <w:t>echnical areas comparable to this</w:t>
      </w:r>
      <w:r w:rsidR="00C13875" w:rsidRPr="00AA6F70">
        <w:t xml:space="preserve"> project.</w:t>
      </w:r>
      <w:r w:rsidRPr="00AA6F70">
        <w:t xml:space="preserve"> </w:t>
      </w:r>
      <w:r w:rsidR="00DC1E03" w:rsidRPr="00AA6F70">
        <w:t xml:space="preserve">Within the tender </w:t>
      </w:r>
      <w:r w:rsidR="00DC1E03" w:rsidRPr="00BB6676">
        <w:t xml:space="preserve">document we would like to see samples of </w:t>
      </w:r>
      <w:r w:rsidR="000B548E">
        <w:t xml:space="preserve">printed </w:t>
      </w:r>
      <w:r w:rsidR="00DC1E03" w:rsidRPr="00BB6676">
        <w:t>collateral you have produced for other ‘similar’ clients.</w:t>
      </w:r>
    </w:p>
    <w:p w:rsidR="005E3632" w:rsidRPr="00BB6676" w:rsidRDefault="005E3632" w:rsidP="005E3632">
      <w:pPr>
        <w:rPr>
          <w:b/>
          <w:color w:val="2E74B5" w:themeColor="accent1" w:themeShade="BF"/>
        </w:rPr>
      </w:pPr>
    </w:p>
    <w:p w:rsidR="005E3632" w:rsidRPr="00BB6676" w:rsidRDefault="000B548E" w:rsidP="005E3632">
      <w:pPr>
        <w:rPr>
          <w:b/>
          <w:color w:val="2E74B5" w:themeColor="accent1" w:themeShade="BF"/>
        </w:rPr>
      </w:pPr>
      <w:r>
        <w:rPr>
          <w:b/>
          <w:color w:val="2E74B5" w:themeColor="accent1" w:themeShade="BF"/>
        </w:rPr>
        <w:t>(3</w:t>
      </w:r>
      <w:r w:rsidR="005E3632" w:rsidRPr="00BB6676">
        <w:rPr>
          <w:b/>
          <w:color w:val="2E74B5" w:themeColor="accent1" w:themeShade="BF"/>
        </w:rPr>
        <w:t xml:space="preserve">) </w:t>
      </w:r>
      <w:r>
        <w:rPr>
          <w:b/>
          <w:color w:val="2E74B5" w:themeColor="accent1" w:themeShade="BF"/>
        </w:rPr>
        <w:t>Resources</w:t>
      </w:r>
    </w:p>
    <w:p w:rsidR="00713099" w:rsidRDefault="00234D1D" w:rsidP="009F4528">
      <w:r w:rsidRPr="00BB6676">
        <w:t xml:space="preserve">Please describe what </w:t>
      </w:r>
      <w:r w:rsidR="000B548E">
        <w:t xml:space="preserve">resources – specialist equipment, trade skills and facilities - </w:t>
      </w:r>
      <w:r w:rsidR="000B548E" w:rsidRPr="00BB6676">
        <w:t>you</w:t>
      </w:r>
      <w:r w:rsidRPr="00BB6676">
        <w:t xml:space="preserve"> have </w:t>
      </w:r>
      <w:r w:rsidR="000B548E">
        <w:t>in order to achieve</w:t>
      </w:r>
      <w:r w:rsidR="00AA6F70" w:rsidRPr="00BB6676">
        <w:t xml:space="preserve"> </w:t>
      </w:r>
      <w:r w:rsidR="000B548E">
        <w:t>this tender</w:t>
      </w:r>
      <w:r w:rsidR="00713099" w:rsidRPr="00BB6676">
        <w:t>.</w:t>
      </w:r>
      <w:r w:rsidRPr="00BB6676">
        <w:t xml:space="preserve">  </w:t>
      </w:r>
      <w:r w:rsidR="009A312A" w:rsidRPr="00BB6676">
        <w:t xml:space="preserve">Please detail the description </w:t>
      </w:r>
      <w:r w:rsidR="000B548E">
        <w:t xml:space="preserve">of a previous </w:t>
      </w:r>
      <w:r w:rsidR="000B548E" w:rsidRPr="00BB6676">
        <w:t>tendered</w:t>
      </w:r>
      <w:r w:rsidR="009A312A" w:rsidRPr="00BB6676">
        <w:t xml:space="preserve"> project, the role of the tenderer, project cost and duration of project.</w:t>
      </w:r>
      <w:r w:rsidR="00713099" w:rsidRPr="00BB6676">
        <w:t xml:space="preserve"> We work to tight deadlines on myriad projects, please </w:t>
      </w:r>
      <w:proofErr w:type="gramStart"/>
      <w:r w:rsidR="00713099" w:rsidRPr="00BB6676">
        <w:t>advise</w:t>
      </w:r>
      <w:proofErr w:type="gramEnd"/>
      <w:r w:rsidR="00713099" w:rsidRPr="00BB6676">
        <w:t xml:space="preserve"> what experience you have in appropriate management skills together with effective management systems and methods appropriate to the successful management of the project.</w:t>
      </w:r>
    </w:p>
    <w:p w:rsidR="00AD1A2B" w:rsidRPr="007527B0" w:rsidRDefault="00AD1A2B" w:rsidP="009F4528">
      <w:pPr>
        <w:rPr>
          <w:rFonts w:ascii="Gill Sans MT" w:hAnsi="Gill Sans MT"/>
        </w:rPr>
      </w:pPr>
    </w:p>
    <w:p w:rsidR="00AD1A2B" w:rsidRDefault="00234D1D" w:rsidP="00AD1A2B">
      <w:pPr>
        <w:rPr>
          <w:b/>
          <w:color w:val="2E74B5" w:themeColor="accent1" w:themeShade="BF"/>
        </w:rPr>
      </w:pPr>
      <w:r>
        <w:t xml:space="preserve"> </w:t>
      </w:r>
      <w:r w:rsidR="00AD1A2B">
        <w:rPr>
          <w:b/>
          <w:color w:val="2E74B5" w:themeColor="accent1" w:themeShade="BF"/>
        </w:rPr>
        <w:t>(4</w:t>
      </w:r>
      <w:r w:rsidR="00AD1A2B" w:rsidRPr="00BB6676">
        <w:rPr>
          <w:b/>
          <w:color w:val="2E74B5" w:themeColor="accent1" w:themeShade="BF"/>
        </w:rPr>
        <w:t xml:space="preserve">) </w:t>
      </w:r>
      <w:r w:rsidR="00AD1A2B">
        <w:rPr>
          <w:b/>
          <w:color w:val="2E74B5" w:themeColor="accent1" w:themeShade="BF"/>
        </w:rPr>
        <w:t>Deadlines and delivery</w:t>
      </w:r>
    </w:p>
    <w:p w:rsidR="00AD1A2B" w:rsidRPr="00AD1A2B" w:rsidRDefault="00AD1A2B" w:rsidP="00AD1A2B">
      <w:r w:rsidRPr="00AD1A2B">
        <w:t xml:space="preserve">Please describe what processes you have in place to ensure our collateral is delivered to </w:t>
      </w:r>
      <w:proofErr w:type="gramStart"/>
      <w:r w:rsidRPr="00AD1A2B">
        <w:t>identified</w:t>
      </w:r>
      <w:proofErr w:type="gramEnd"/>
      <w:r w:rsidRPr="00AD1A2B">
        <w:t xml:space="preserve"> destinations within our tight deadlines.</w:t>
      </w:r>
    </w:p>
    <w:p w:rsidR="005E3632" w:rsidRDefault="005E3632" w:rsidP="009F4528"/>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16. CONFLICT OF INTEREST</w:t>
      </w:r>
    </w:p>
    <w:p w:rsidR="005E3632" w:rsidRDefault="005E3632" w:rsidP="005E3632">
      <w:r>
        <w:br/>
        <w:t>Bidders are required to confirm that they are not aware of any conflict of interest or any circumstances that could give rise to a conflict of interest in the performance of the proposed Contract.</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17. INVOICES, COPY INVOICES AND DELIVERY NOTES</w:t>
      </w:r>
    </w:p>
    <w:p w:rsidR="005E3632" w:rsidRPr="00E95327" w:rsidRDefault="005E3632" w:rsidP="005E3632">
      <w:r w:rsidRPr="000F09E7">
        <w:br/>
      </w:r>
      <w:r w:rsidRPr="00E95327">
        <w:t>NMRN requires the following with regards invoices, copy invoices and d</w:t>
      </w:r>
      <w:r>
        <w:t>elivery notes:</w:t>
      </w:r>
    </w:p>
    <w:p w:rsidR="005E3632" w:rsidRDefault="005E3632" w:rsidP="005E3632">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w:t>
      </w:r>
      <w:r w:rsidRPr="00E95327">
        <w:lastRenderedPageBreak/>
        <w:t xml:space="preserve">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5E3632">
      <w:pPr>
        <w:rPr>
          <w:b/>
          <w:color w:val="2E74B5" w:themeColor="accent1" w:themeShade="BF"/>
        </w:rPr>
      </w:pPr>
    </w:p>
    <w:p w:rsidR="006A7BF6" w:rsidRDefault="005E3632" w:rsidP="005E3632">
      <w:pPr>
        <w:rPr>
          <w:b/>
          <w:color w:val="2E74B5" w:themeColor="accent1" w:themeShade="BF"/>
        </w:rPr>
      </w:pPr>
      <w:r w:rsidRPr="006A7BF6">
        <w:rPr>
          <w:b/>
          <w:color w:val="2E74B5" w:themeColor="accent1" w:themeShade="BF"/>
        </w:rPr>
        <w:t>18. PAYMENT</w:t>
      </w:r>
    </w:p>
    <w:p w:rsidR="005E3632" w:rsidRDefault="005E3632" w:rsidP="005E3632">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19. TERMS AND CONDITIONS APPLYING TO THIS TENDER</w:t>
      </w:r>
    </w:p>
    <w:p w:rsidR="005E3632" w:rsidRDefault="005E3632" w:rsidP="005E3632"/>
    <w:p w:rsidR="005E3632" w:rsidRDefault="005E3632" w:rsidP="005E3632">
      <w:r>
        <w:t>This contract will be awarded using the National Museum of the Royal Navy’s standard terms and conditions, which will be implemented with the winning bidder.  The NMRN</w:t>
      </w:r>
      <w:r w:rsidR="00E92A03">
        <w:t xml:space="preserve"> </w:t>
      </w:r>
      <w:r w:rsidR="00AD1A2B">
        <w:t>Contract Standard</w:t>
      </w:r>
      <w:r>
        <w:t xml:space="preserve"> Terms and Conditions are included as Appendix 1 to this document.</w:t>
      </w:r>
    </w:p>
    <w:p w:rsidR="00CB3B1A" w:rsidRDefault="00CB3B1A" w:rsidP="005E3632"/>
    <w:p w:rsidR="005E3632" w:rsidRDefault="005E3632" w:rsidP="005E3632">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5E3632"/>
    <w:p w:rsidR="005E3632" w:rsidRDefault="005E3632" w:rsidP="005E3632">
      <w:r>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5E3632"/>
    <w:p w:rsidR="005E3632" w:rsidRDefault="005E3632" w:rsidP="005E3632">
      <w:r>
        <w:t>The provisions of this Condition shall apply during the continuance of this Contract and after its termination howsoever arising.</w:t>
      </w:r>
    </w:p>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AD1A2B" w:rsidRDefault="00AD1A2B" w:rsidP="00890BFE">
      <w:pPr>
        <w:rPr>
          <w:b/>
          <w:color w:val="002060"/>
          <w:sz w:val="32"/>
          <w:szCs w:val="28"/>
        </w:rPr>
      </w:pPr>
    </w:p>
    <w:p w:rsidR="00AD1A2B" w:rsidRDefault="00AD1A2B" w:rsidP="00890BFE">
      <w:pPr>
        <w:rPr>
          <w:b/>
          <w:color w:val="002060"/>
          <w:sz w:val="32"/>
          <w:szCs w:val="28"/>
        </w:rPr>
      </w:pPr>
    </w:p>
    <w:p w:rsidR="00AD1A2B" w:rsidRDefault="00AD1A2B" w:rsidP="00890BFE">
      <w:pPr>
        <w:rPr>
          <w:b/>
          <w:color w:val="002060"/>
          <w:sz w:val="32"/>
          <w:szCs w:val="28"/>
        </w:rPr>
      </w:pPr>
    </w:p>
    <w:p w:rsidR="00AD1A2B" w:rsidRDefault="00AD1A2B" w:rsidP="00890BFE">
      <w:pPr>
        <w:rPr>
          <w:b/>
          <w:color w:val="002060"/>
          <w:sz w:val="32"/>
          <w:szCs w:val="28"/>
        </w:rPr>
      </w:pPr>
    </w:p>
    <w:p w:rsidR="005E3632" w:rsidRPr="00B23888" w:rsidRDefault="006A7BF6" w:rsidP="00890BFE">
      <w:pPr>
        <w:rPr>
          <w:b/>
          <w:color w:val="002060"/>
          <w:sz w:val="32"/>
        </w:rPr>
      </w:pPr>
      <w:r w:rsidRPr="00B23888">
        <w:rPr>
          <w:b/>
          <w:color w:val="002060"/>
          <w:sz w:val="32"/>
          <w:szCs w:val="28"/>
        </w:rPr>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5E3632">
      <w:pPr>
        <w:jc w:val="center"/>
        <w:rPr>
          <w:b/>
        </w:rPr>
      </w:pPr>
    </w:p>
    <w:p w:rsidR="00890BFE" w:rsidRPr="00BB6676" w:rsidRDefault="005E3632" w:rsidP="00BB6676">
      <w:pPr>
        <w:pStyle w:val="ListParagraph"/>
        <w:numPr>
          <w:ilvl w:val="0"/>
          <w:numId w:val="44"/>
        </w:numPr>
        <w:rPr>
          <w:b/>
          <w:color w:val="2E74B5" w:themeColor="accent1" w:themeShade="BF"/>
        </w:rPr>
      </w:pPr>
      <w:r w:rsidRPr="00BB6676">
        <w:rPr>
          <w:b/>
          <w:color w:val="2E74B5" w:themeColor="accent1" w:themeShade="BF"/>
        </w:rPr>
        <w:t>STRUCTURE AND FORMAT OF RESPONSE</w:t>
      </w:r>
    </w:p>
    <w:p w:rsidR="005E3632" w:rsidRPr="00890BFE" w:rsidRDefault="005E3632" w:rsidP="00890BFE">
      <w:pPr>
        <w:rPr>
          <w:b/>
          <w:color w:val="2E74B5" w:themeColor="accent1" w:themeShade="BF"/>
        </w:rPr>
      </w:pPr>
    </w:p>
    <w:p w:rsidR="004A7A3F" w:rsidRDefault="005E3632" w:rsidP="005E3632">
      <w:pPr>
        <w:rPr>
          <w:u w:val="single"/>
        </w:rPr>
      </w:pPr>
      <w:r w:rsidRPr="00A9497B">
        <w:rPr>
          <w:u w:val="single"/>
        </w:rPr>
        <w:t>Introduction</w:t>
      </w:r>
    </w:p>
    <w:p w:rsidR="005E3632" w:rsidRDefault="005E3632" w:rsidP="005E3632">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5E3632"/>
    <w:p w:rsidR="005E3632" w:rsidRDefault="005E3632" w:rsidP="005E3632">
      <w:r>
        <w:t>The response should be presented in A4 format with an easi</w:t>
      </w:r>
      <w:r w:rsidR="006405B2">
        <w:t xml:space="preserve">ly readable font style and size, detailing </w:t>
      </w:r>
      <w:r w:rsidR="000B548E">
        <w:t>your approach</w:t>
      </w:r>
      <w:r w:rsidR="006405B2">
        <w:t xml:space="preserve"> to </w:t>
      </w:r>
      <w:r w:rsidR="006405B2" w:rsidRPr="001F6906">
        <w:t xml:space="preserve">the </w:t>
      </w:r>
      <w:r w:rsidR="00AD1A2B" w:rsidRPr="001F6906">
        <w:t>4</w:t>
      </w:r>
      <w:r w:rsidR="000B548E" w:rsidRPr="001F6906">
        <w:t xml:space="preserve"> key criteria areas of </w:t>
      </w:r>
      <w:r w:rsidR="00AD1A2B" w:rsidRPr="001F6906">
        <w:t xml:space="preserve">price, quality, </w:t>
      </w:r>
      <w:r w:rsidR="000B548E" w:rsidRPr="001F6906">
        <w:t>resources</w:t>
      </w:r>
      <w:r w:rsidR="00AD1A2B" w:rsidRPr="001F6906">
        <w:t xml:space="preserve"> and deadline and deliveries.</w:t>
      </w:r>
    </w:p>
    <w:p w:rsidR="005E3632" w:rsidRDefault="005E3632" w:rsidP="005E3632"/>
    <w:p w:rsidR="005E3632" w:rsidRPr="00010540" w:rsidRDefault="009B176D" w:rsidP="005E3632">
      <w:r w:rsidRPr="001F6906">
        <w:rPr>
          <w:rFonts w:asciiTheme="minorHAnsi" w:hAnsiTheme="minorHAnsi" w:cs="Arial"/>
          <w:szCs w:val="22"/>
        </w:rPr>
        <w:t xml:space="preserve">A budget </w:t>
      </w:r>
      <w:r w:rsidR="004C5373" w:rsidRPr="001F6906">
        <w:rPr>
          <w:rFonts w:asciiTheme="minorHAnsi" w:hAnsiTheme="minorHAnsi" w:cs="Arial"/>
          <w:szCs w:val="22"/>
        </w:rPr>
        <w:t xml:space="preserve">of </w:t>
      </w:r>
      <w:r w:rsidR="00062848">
        <w:rPr>
          <w:rFonts w:asciiTheme="minorHAnsi" w:hAnsiTheme="minorHAnsi" w:cs="Arial"/>
          <w:szCs w:val="22"/>
        </w:rPr>
        <w:t>£25,000</w:t>
      </w:r>
      <w:r w:rsidR="004C5373">
        <w:rPr>
          <w:rFonts w:asciiTheme="minorHAnsi" w:hAnsiTheme="minorHAnsi" w:cs="Arial"/>
          <w:szCs w:val="22"/>
        </w:rPr>
        <w:t xml:space="preserve"> per year </w:t>
      </w:r>
      <w:r w:rsidRPr="002D0E1B">
        <w:rPr>
          <w:rFonts w:asciiTheme="minorHAnsi" w:hAnsiTheme="minorHAnsi" w:cs="Arial"/>
          <w:szCs w:val="22"/>
        </w:rPr>
        <w:t xml:space="preserve">has been allocated to the project, we require you to pitch a realistic price for </w:t>
      </w:r>
      <w:r w:rsidR="004C5373">
        <w:rPr>
          <w:rFonts w:asciiTheme="minorHAnsi" w:hAnsiTheme="minorHAnsi" w:cs="Arial"/>
          <w:szCs w:val="22"/>
        </w:rPr>
        <w:t>the provision of the identified collateral as described in Service Pr</w:t>
      </w:r>
      <w:r w:rsidR="00AD1A2B">
        <w:rPr>
          <w:rFonts w:asciiTheme="minorHAnsi" w:hAnsiTheme="minorHAnsi" w:cs="Arial"/>
          <w:szCs w:val="22"/>
        </w:rPr>
        <w:t>ovision (Section 2</w:t>
      </w:r>
      <w:r w:rsidR="004C5373">
        <w:rPr>
          <w:rFonts w:asciiTheme="minorHAnsi" w:hAnsiTheme="minorHAnsi" w:cs="Arial"/>
          <w:szCs w:val="22"/>
        </w:rPr>
        <w:t>)</w:t>
      </w:r>
    </w:p>
    <w:p w:rsidR="00890BFE" w:rsidRDefault="00890BFE" w:rsidP="005E3632">
      <w:pPr>
        <w:jc w:val="center"/>
        <w:rPr>
          <w:b/>
        </w:rPr>
      </w:pPr>
    </w:p>
    <w:p w:rsidR="00890BFE" w:rsidRPr="00BB6676" w:rsidRDefault="005E3632" w:rsidP="00BB6676">
      <w:pPr>
        <w:pStyle w:val="ListParagraph"/>
        <w:numPr>
          <w:ilvl w:val="0"/>
          <w:numId w:val="44"/>
        </w:numPr>
        <w:rPr>
          <w:b/>
          <w:color w:val="2E74B5" w:themeColor="accent1" w:themeShade="BF"/>
        </w:rPr>
      </w:pPr>
      <w:r w:rsidRPr="00BB6676">
        <w:rPr>
          <w:b/>
          <w:color w:val="2E74B5" w:themeColor="accent1" w:themeShade="BF"/>
        </w:rPr>
        <w:t>TENDER SPECIFICATION</w:t>
      </w:r>
    </w:p>
    <w:p w:rsidR="00EF25DC" w:rsidRDefault="00EF25DC" w:rsidP="00890BFE">
      <w:pPr>
        <w:rPr>
          <w:b/>
          <w:color w:val="2E74B5" w:themeColor="accent1" w:themeShade="BF"/>
        </w:rPr>
      </w:pPr>
    </w:p>
    <w:p w:rsidR="00EF25DC" w:rsidRPr="00620745" w:rsidRDefault="00D3164D" w:rsidP="00890BFE">
      <w:pPr>
        <w:rPr>
          <w:b/>
          <w:color w:val="2E74B5" w:themeColor="accent1" w:themeShade="BF"/>
        </w:rPr>
      </w:pPr>
      <w:r>
        <w:rPr>
          <w:b/>
        </w:rPr>
        <w:t>Your</w:t>
      </w:r>
      <w:r w:rsidR="00EF25DC" w:rsidRPr="00620745">
        <w:rPr>
          <w:b/>
        </w:rPr>
        <w:t xml:space="preserve"> portfolio will be reviewed as part for the process to evaluate your capabilities</w:t>
      </w:r>
    </w:p>
    <w:p w:rsidR="005E3632" w:rsidRPr="00890BFE" w:rsidRDefault="005E3632" w:rsidP="00890BFE">
      <w:pPr>
        <w:rPr>
          <w:b/>
          <w:color w:val="2E74B5" w:themeColor="accent1" w:themeShade="BF"/>
        </w:rPr>
      </w:pPr>
    </w:p>
    <w:p w:rsidR="00890BFE" w:rsidRDefault="00620745" w:rsidP="005E3632">
      <w:pPr>
        <w:rPr>
          <w:u w:val="single"/>
        </w:rPr>
      </w:pPr>
      <w:r>
        <w:rPr>
          <w:u w:val="single"/>
        </w:rPr>
        <w:t xml:space="preserve">2.1. </w:t>
      </w:r>
      <w:r w:rsidR="005E3632" w:rsidRPr="00A27695">
        <w:rPr>
          <w:u w:val="single"/>
        </w:rPr>
        <w:t>Service Provision</w:t>
      </w:r>
    </w:p>
    <w:p w:rsidR="005E3632" w:rsidRPr="00A27695" w:rsidRDefault="005E3632" w:rsidP="005E3632">
      <w:pPr>
        <w:rPr>
          <w:u w:val="single"/>
        </w:rPr>
      </w:pPr>
    </w:p>
    <w:p w:rsidR="005E3632" w:rsidRPr="00D3164D" w:rsidRDefault="005E3632" w:rsidP="00D3164D">
      <w:pPr>
        <w:pStyle w:val="ListParagraph"/>
        <w:numPr>
          <w:ilvl w:val="0"/>
          <w:numId w:val="43"/>
        </w:numPr>
        <w:spacing w:after="200" w:line="276" w:lineRule="auto"/>
        <w:rPr>
          <w:rFonts w:cs="Arial"/>
          <w:szCs w:val="20"/>
        </w:rPr>
      </w:pPr>
      <w:r w:rsidRPr="001F6906">
        <w:t>NMRN is seeking through this te</w:t>
      </w:r>
      <w:r w:rsidR="006405B2" w:rsidRPr="001F6906">
        <w:t xml:space="preserve">nder process to appoint </w:t>
      </w:r>
      <w:r w:rsidR="004C5373" w:rsidRPr="001F6906">
        <w:t xml:space="preserve">a </w:t>
      </w:r>
      <w:r w:rsidR="00062848">
        <w:t>fundraising consultant</w:t>
      </w:r>
      <w:r w:rsidR="004C5373" w:rsidRPr="001F6906">
        <w:rPr>
          <w:rFonts w:cs="Arial"/>
          <w:szCs w:val="22"/>
        </w:rPr>
        <w:t xml:space="preserve"> for </w:t>
      </w:r>
      <w:r w:rsidR="00E92A03" w:rsidRPr="001F6906">
        <w:rPr>
          <w:rFonts w:cs="Arial"/>
          <w:szCs w:val="22"/>
        </w:rPr>
        <w:t xml:space="preserve">a </w:t>
      </w:r>
      <w:r w:rsidR="00377CAE">
        <w:rPr>
          <w:rFonts w:cs="Arial"/>
          <w:szCs w:val="20"/>
        </w:rPr>
        <w:t>13</w:t>
      </w:r>
      <w:r w:rsidR="00E92A03" w:rsidRPr="001F6906">
        <w:rPr>
          <w:rFonts w:cs="Arial"/>
          <w:szCs w:val="20"/>
        </w:rPr>
        <w:t xml:space="preserve"> month period commencing </w:t>
      </w:r>
      <w:r w:rsidR="00377CAE">
        <w:rPr>
          <w:rFonts w:cs="Arial"/>
          <w:szCs w:val="20"/>
        </w:rPr>
        <w:t>11 April</w:t>
      </w:r>
      <w:r w:rsidR="00E92A03" w:rsidRPr="001F6906">
        <w:rPr>
          <w:rFonts w:cs="Arial"/>
          <w:szCs w:val="20"/>
        </w:rPr>
        <w:t xml:space="preserve"> 201</w:t>
      </w:r>
      <w:r w:rsidR="00377CAE">
        <w:rPr>
          <w:rFonts w:cs="Arial"/>
          <w:szCs w:val="20"/>
        </w:rPr>
        <w:t>7 to 30</w:t>
      </w:r>
      <w:r w:rsidR="00E92A03" w:rsidRPr="001F6906">
        <w:rPr>
          <w:rFonts w:cs="Arial"/>
          <w:szCs w:val="20"/>
        </w:rPr>
        <w:t xml:space="preserve"> Ma</w:t>
      </w:r>
      <w:r w:rsidR="00377CAE">
        <w:rPr>
          <w:rFonts w:cs="Arial"/>
          <w:szCs w:val="20"/>
        </w:rPr>
        <w:t>y</w:t>
      </w:r>
      <w:r w:rsidR="00E92A03" w:rsidRPr="001F6906">
        <w:rPr>
          <w:rFonts w:cs="Arial"/>
          <w:szCs w:val="20"/>
        </w:rPr>
        <w:t xml:space="preserve"> 201</w:t>
      </w:r>
      <w:r w:rsidR="00377CAE">
        <w:rPr>
          <w:rFonts w:cs="Arial"/>
          <w:szCs w:val="20"/>
        </w:rPr>
        <w:t>8</w:t>
      </w:r>
      <w:r w:rsidR="00E92A03" w:rsidRPr="001F6906">
        <w:rPr>
          <w:rFonts w:cs="Arial"/>
          <w:szCs w:val="20"/>
        </w:rPr>
        <w:t>.</w:t>
      </w:r>
    </w:p>
    <w:p w:rsidR="00062848" w:rsidRDefault="00D3164D" w:rsidP="00062848">
      <w:pPr>
        <w:pStyle w:val="NoSpacing"/>
        <w:numPr>
          <w:ilvl w:val="0"/>
          <w:numId w:val="43"/>
        </w:numPr>
      </w:pPr>
      <w:r>
        <w:t>To</w:t>
      </w:r>
      <w:r w:rsidR="00062848">
        <w:t xml:space="preserve"> write a 15 Y</w:t>
      </w:r>
      <w:r w:rsidR="00062848" w:rsidRPr="00B51D0B">
        <w:t>ear Fundraising Strategy to advise senior management and Trustees on the long term fundraising plan</w:t>
      </w:r>
      <w:r w:rsidR="00062848">
        <w:t xml:space="preserve"> of the organisation</w:t>
      </w:r>
      <w:r w:rsidR="00062848" w:rsidRPr="00B51D0B">
        <w:t>.</w:t>
      </w:r>
      <w:r w:rsidR="00062848">
        <w:t xml:space="preserve"> It will underpin the work of the Fundraising Team as they move forward in the coming years.</w:t>
      </w:r>
    </w:p>
    <w:p w:rsidR="00E92A03" w:rsidRPr="00E92A03" w:rsidRDefault="00E92A03" w:rsidP="00E92A03">
      <w:pPr>
        <w:pStyle w:val="ListParagraph"/>
        <w:spacing w:after="200" w:line="276" w:lineRule="auto"/>
        <w:rPr>
          <w:rFonts w:cs="Arial"/>
          <w:szCs w:val="20"/>
        </w:rPr>
      </w:pPr>
    </w:p>
    <w:p w:rsidR="00062848" w:rsidRDefault="00062848" w:rsidP="00062848">
      <w:pPr>
        <w:pStyle w:val="NoSpacing"/>
        <w:numPr>
          <w:ilvl w:val="0"/>
          <w:numId w:val="43"/>
        </w:numPr>
      </w:pPr>
      <w:r>
        <w:t xml:space="preserve">This will need to consider a range of capital fundraising needs, including multiple sites and brands as well as to maximise new revenue opportunities. </w:t>
      </w:r>
    </w:p>
    <w:p w:rsidR="00062848" w:rsidRDefault="00062848" w:rsidP="00062848">
      <w:pPr>
        <w:pStyle w:val="NoSpacing"/>
      </w:pPr>
    </w:p>
    <w:p w:rsidR="00062848" w:rsidRDefault="00062848" w:rsidP="00062848">
      <w:pPr>
        <w:pStyle w:val="NoSpacing"/>
        <w:numPr>
          <w:ilvl w:val="0"/>
          <w:numId w:val="43"/>
        </w:numPr>
      </w:pPr>
      <w:r>
        <w:t>There is a need for the strategy to bring together the various fundraising campaigns into one coherent plan, which in turn supports the Corporate Plan, using Nelson’s Navy and the significance of the collection to the nation as a theme.</w:t>
      </w:r>
    </w:p>
    <w:p w:rsidR="00620745" w:rsidRDefault="00620745" w:rsidP="00620745">
      <w:pPr>
        <w:pStyle w:val="ListParagraph"/>
        <w:rPr>
          <w:rFonts w:cs="Arial"/>
          <w:szCs w:val="22"/>
        </w:rPr>
      </w:pPr>
    </w:p>
    <w:p w:rsidR="007F2B66" w:rsidRPr="007F2B66" w:rsidRDefault="007F2B66" w:rsidP="007F2B66">
      <w:pPr>
        <w:rPr>
          <w:szCs w:val="22"/>
          <w:u w:val="single"/>
        </w:rPr>
      </w:pPr>
    </w:p>
    <w:p w:rsidR="007F2B66" w:rsidRPr="007F2B66" w:rsidRDefault="00620745" w:rsidP="007F2B66">
      <w:pPr>
        <w:rPr>
          <w:szCs w:val="22"/>
          <w:u w:val="single"/>
        </w:rPr>
      </w:pPr>
      <w:r>
        <w:rPr>
          <w:szCs w:val="22"/>
          <w:u w:val="single"/>
        </w:rPr>
        <w:t xml:space="preserve">2.3. </w:t>
      </w:r>
      <w:r w:rsidR="007F2B66" w:rsidRPr="007F2B66">
        <w:rPr>
          <w:szCs w:val="22"/>
          <w:u w:val="single"/>
        </w:rPr>
        <w:t>Context</w:t>
      </w:r>
    </w:p>
    <w:p w:rsidR="007F2B66" w:rsidRPr="000E7FBD" w:rsidRDefault="007F2B66" w:rsidP="007F2B66">
      <w:pPr>
        <w:rPr>
          <w:szCs w:val="22"/>
        </w:rPr>
      </w:pPr>
    </w:p>
    <w:p w:rsidR="007F2B66" w:rsidRDefault="007F2B66" w:rsidP="007F2B66">
      <w:pPr>
        <w:rPr>
          <w:rFonts w:cs="Arial"/>
          <w:szCs w:val="22"/>
        </w:rPr>
      </w:pPr>
      <w:r w:rsidRPr="000E7FBD">
        <w:rPr>
          <w:rFonts w:cs="Arial"/>
          <w:szCs w:val="22"/>
        </w:rPr>
        <w:t>The National Museum</w:t>
      </w:r>
      <w:r w:rsidR="00C61E94">
        <w:rPr>
          <w:rFonts w:cs="Arial"/>
          <w:szCs w:val="22"/>
        </w:rPr>
        <w:t xml:space="preserve"> of the Royal Navy (NMRN) and </w:t>
      </w:r>
      <w:r w:rsidRPr="000E7FBD">
        <w:rPr>
          <w:rFonts w:cs="Arial"/>
          <w:szCs w:val="22"/>
        </w:rPr>
        <w:t>Portsmouth Historic</w:t>
      </w:r>
      <w:r w:rsidR="00C61E94">
        <w:rPr>
          <w:rFonts w:cs="Arial"/>
          <w:szCs w:val="22"/>
        </w:rPr>
        <w:t xml:space="preserve"> Dockyard (PHD) are</w:t>
      </w:r>
      <w:r w:rsidRPr="000E7FBD">
        <w:rPr>
          <w:rFonts w:cs="Arial"/>
          <w:szCs w:val="22"/>
        </w:rPr>
        <w:t xml:space="preserve"> </w:t>
      </w:r>
      <w:r w:rsidR="00C61E94">
        <w:rPr>
          <w:rFonts w:cs="Arial"/>
          <w:szCs w:val="22"/>
        </w:rPr>
        <w:t>within the</w:t>
      </w:r>
      <w:r w:rsidRPr="000E7FBD">
        <w:rPr>
          <w:rFonts w:cs="Arial"/>
          <w:szCs w:val="22"/>
        </w:rPr>
        <w:t xml:space="preserve"> UK’s leading visitor attractions, welcoming in excess of 800,000 </w:t>
      </w:r>
      <w:proofErr w:type="gramStart"/>
      <w:r w:rsidRPr="000E7FBD">
        <w:rPr>
          <w:rFonts w:cs="Arial"/>
          <w:szCs w:val="22"/>
        </w:rPr>
        <w:t>visitors</w:t>
      </w:r>
      <w:proofErr w:type="gramEnd"/>
      <w:r w:rsidRPr="000E7FBD">
        <w:rPr>
          <w:rFonts w:cs="Arial"/>
          <w:szCs w:val="22"/>
        </w:rPr>
        <w:t xml:space="preserve"> p.a. </w:t>
      </w:r>
      <w:r w:rsidR="00C61E94">
        <w:rPr>
          <w:rFonts w:cs="Arial"/>
          <w:szCs w:val="22"/>
        </w:rPr>
        <w:t>into PHD and 1.2 million</w:t>
      </w:r>
      <w:r w:rsidRPr="000E7FBD">
        <w:rPr>
          <w:rFonts w:cs="Arial"/>
          <w:szCs w:val="22"/>
        </w:rPr>
        <w:t xml:space="preserve"> </w:t>
      </w:r>
      <w:r w:rsidR="00C61E94">
        <w:rPr>
          <w:rFonts w:cs="Arial"/>
          <w:szCs w:val="22"/>
        </w:rPr>
        <w:t xml:space="preserve">visitors across </w:t>
      </w:r>
      <w:r w:rsidRPr="000E7FBD">
        <w:rPr>
          <w:rFonts w:cs="Arial"/>
          <w:szCs w:val="22"/>
        </w:rPr>
        <w:t>the portfolios of attractions within the N</w:t>
      </w:r>
      <w:r w:rsidR="00C61E94">
        <w:rPr>
          <w:rFonts w:cs="Arial"/>
          <w:szCs w:val="22"/>
        </w:rPr>
        <w:t>MRN.</w:t>
      </w:r>
    </w:p>
    <w:p w:rsidR="00C61E94" w:rsidRPr="000E7FBD" w:rsidRDefault="00C61E94" w:rsidP="007F2B66">
      <w:pPr>
        <w:rPr>
          <w:rFonts w:cs="Arial"/>
          <w:szCs w:val="22"/>
        </w:rPr>
      </w:pPr>
    </w:p>
    <w:p w:rsidR="007F2B66" w:rsidRPr="000E7FBD" w:rsidRDefault="007F2B66" w:rsidP="007F2B66">
      <w:pPr>
        <w:rPr>
          <w:rFonts w:cs="Arial"/>
          <w:szCs w:val="22"/>
        </w:rPr>
      </w:pPr>
      <w:r w:rsidRPr="000E7FBD">
        <w:rPr>
          <w:rFonts w:cs="Arial"/>
          <w:szCs w:val="22"/>
        </w:rPr>
        <w:t xml:space="preserve">PDH and NMRN are home to some of the </w:t>
      </w:r>
      <w:proofErr w:type="gramStart"/>
      <w:r w:rsidRPr="000E7FBD">
        <w:rPr>
          <w:rFonts w:cs="Arial"/>
          <w:szCs w:val="22"/>
        </w:rPr>
        <w:t>world’s</w:t>
      </w:r>
      <w:proofErr w:type="gramEnd"/>
      <w:r w:rsidRPr="000E7FBD">
        <w:rPr>
          <w:rFonts w:cs="Arial"/>
          <w:szCs w:val="22"/>
        </w:rPr>
        <w:t xml:space="preserve"> finest and</w:t>
      </w:r>
      <w:r>
        <w:rPr>
          <w:rFonts w:cs="Arial"/>
          <w:szCs w:val="22"/>
        </w:rPr>
        <w:t xml:space="preserve"> most</w:t>
      </w:r>
      <w:r w:rsidRPr="000E7FBD">
        <w:rPr>
          <w:rFonts w:cs="Arial"/>
          <w:szCs w:val="22"/>
        </w:rPr>
        <w:t xml:space="preserve"> iconic maritime heritage brands including HMS Victory, The Mary Rose, HMS Warrior 1860, HMS Trincomalee and HMS Caroline.  We are represented across the UK.</w:t>
      </w:r>
    </w:p>
    <w:p w:rsidR="007F2B66" w:rsidRPr="000E7FBD" w:rsidRDefault="007F2B66" w:rsidP="007F2B66">
      <w:pPr>
        <w:rPr>
          <w:rFonts w:cs="Arial"/>
          <w:szCs w:val="22"/>
        </w:rPr>
      </w:pPr>
    </w:p>
    <w:p w:rsidR="007F2B66" w:rsidRDefault="007F2B66" w:rsidP="007F2B66">
      <w:pPr>
        <w:rPr>
          <w:rFonts w:cs="Arial"/>
          <w:szCs w:val="22"/>
        </w:rPr>
      </w:pPr>
      <w:r w:rsidRPr="000E7FBD">
        <w:rPr>
          <w:rFonts w:cs="Arial"/>
          <w:szCs w:val="22"/>
        </w:rPr>
        <w:lastRenderedPageBreak/>
        <w:t>The NMRN’s head</w:t>
      </w:r>
      <w:r w:rsidR="00C61E94">
        <w:rPr>
          <w:rFonts w:cs="Arial"/>
          <w:szCs w:val="22"/>
        </w:rPr>
        <w:t>quarters are based at PHD</w:t>
      </w:r>
      <w:r w:rsidRPr="000E7FBD">
        <w:rPr>
          <w:rFonts w:cs="Arial"/>
          <w:szCs w:val="22"/>
        </w:rPr>
        <w:t xml:space="preserve"> and provide</w:t>
      </w:r>
      <w:r w:rsidR="00C61E94">
        <w:rPr>
          <w:rFonts w:cs="Arial"/>
          <w:szCs w:val="22"/>
        </w:rPr>
        <w:t>s the central location</w:t>
      </w:r>
      <w:r w:rsidR="006F43C4">
        <w:rPr>
          <w:rFonts w:cs="Arial"/>
          <w:szCs w:val="22"/>
        </w:rPr>
        <w:t xml:space="preserve"> for all the marketing, print </w:t>
      </w:r>
      <w:r w:rsidR="00C61E94">
        <w:rPr>
          <w:rFonts w:cs="Arial"/>
          <w:szCs w:val="22"/>
        </w:rPr>
        <w:t>and fundraising</w:t>
      </w:r>
      <w:r w:rsidRPr="000E7FBD">
        <w:rPr>
          <w:rFonts w:cs="Arial"/>
          <w:szCs w:val="22"/>
        </w:rPr>
        <w:t xml:space="preserve"> functions.</w:t>
      </w:r>
    </w:p>
    <w:p w:rsidR="007F2B66" w:rsidRDefault="007F2B66" w:rsidP="007F2B66">
      <w:pPr>
        <w:rPr>
          <w:rFonts w:cs="Arial"/>
          <w:szCs w:val="22"/>
        </w:rPr>
      </w:pPr>
    </w:p>
    <w:p w:rsidR="007F2B66" w:rsidRDefault="007F2B66" w:rsidP="007F2B66">
      <w:pPr>
        <w:rPr>
          <w:rFonts w:cs="Arial"/>
          <w:szCs w:val="22"/>
        </w:rPr>
      </w:pPr>
      <w:r>
        <w:rPr>
          <w:rFonts w:cs="Arial"/>
          <w:szCs w:val="22"/>
        </w:rPr>
        <w:t xml:space="preserve">Currently we have two distinctive and different brands and propositions: NMRN and PHD. Each brand however does ‘share’ some mutual attractions, but these are treated differently to maximize footfall to the respective brands, for example HMS Victory, M33, the NMRN Portsmouth (formally the Royal Naval Museum) and Jutland are all NMRN assets but are also marketed as part of Portsmouth Historic Dockyard. </w:t>
      </w:r>
    </w:p>
    <w:p w:rsidR="007F2B66" w:rsidRPr="000E7FBD" w:rsidRDefault="007F2B66" w:rsidP="007F2B66">
      <w:pPr>
        <w:rPr>
          <w:rFonts w:cs="Arial"/>
          <w:szCs w:val="22"/>
        </w:rPr>
      </w:pPr>
    </w:p>
    <w:p w:rsidR="007F2B66" w:rsidRDefault="007F2B66" w:rsidP="007F2B66">
      <w:pPr>
        <w:rPr>
          <w:rFonts w:cs="Arial"/>
          <w:szCs w:val="22"/>
        </w:rPr>
      </w:pPr>
      <w:r w:rsidRPr="000E7FBD">
        <w:rPr>
          <w:rFonts w:cs="Arial"/>
          <w:szCs w:val="22"/>
        </w:rPr>
        <w:t>Attractions currently included in the</w:t>
      </w:r>
      <w:r>
        <w:rPr>
          <w:rFonts w:cs="Arial"/>
          <w:szCs w:val="22"/>
        </w:rPr>
        <w:t xml:space="preserve"> PHD area:</w:t>
      </w:r>
    </w:p>
    <w:p w:rsidR="007F2B66" w:rsidRPr="000E7FBD" w:rsidRDefault="007F2B66" w:rsidP="007F2B66">
      <w:pPr>
        <w:rPr>
          <w:rFonts w:cs="Arial"/>
          <w:szCs w:val="22"/>
        </w:rPr>
      </w:pPr>
      <w:r w:rsidRPr="000E7FBD">
        <w:rPr>
          <w:rFonts w:cs="Arial"/>
          <w:szCs w:val="22"/>
        </w:rPr>
        <w:t>HMS Warrior 1860 – operated by the Warrior Preservation Trust</w:t>
      </w:r>
    </w:p>
    <w:p w:rsidR="007F2B66" w:rsidRPr="000E7FBD" w:rsidRDefault="007F2B66" w:rsidP="007F2B66">
      <w:pPr>
        <w:rPr>
          <w:rFonts w:cs="Arial"/>
          <w:szCs w:val="22"/>
        </w:rPr>
      </w:pPr>
      <w:r w:rsidRPr="000E7FBD">
        <w:rPr>
          <w:rFonts w:cs="Arial"/>
          <w:szCs w:val="22"/>
        </w:rPr>
        <w:t>The Mary Rose – operated by the Mary Rose Trust</w:t>
      </w:r>
    </w:p>
    <w:p w:rsidR="007F2B66" w:rsidRPr="000E7FBD" w:rsidRDefault="007F2B66" w:rsidP="007F2B66">
      <w:pPr>
        <w:rPr>
          <w:rFonts w:cs="Arial"/>
          <w:szCs w:val="22"/>
        </w:rPr>
      </w:pPr>
      <w:r w:rsidRPr="000E7FBD">
        <w:rPr>
          <w:rFonts w:cs="Arial"/>
          <w:szCs w:val="22"/>
        </w:rPr>
        <w:t>Action Stations – operated by Portsmouth Naval Base Property Trust</w:t>
      </w:r>
    </w:p>
    <w:p w:rsidR="007F2B66" w:rsidRPr="000E7FBD" w:rsidRDefault="007F2B66" w:rsidP="007F2B66">
      <w:pPr>
        <w:rPr>
          <w:rFonts w:cs="Arial"/>
          <w:szCs w:val="22"/>
        </w:rPr>
      </w:pPr>
      <w:r w:rsidRPr="000E7FBD">
        <w:rPr>
          <w:rFonts w:cs="Arial"/>
          <w:szCs w:val="22"/>
        </w:rPr>
        <w:t>Boathouse</w:t>
      </w:r>
      <w:r>
        <w:rPr>
          <w:rFonts w:cs="Arial"/>
          <w:szCs w:val="22"/>
        </w:rPr>
        <w:t xml:space="preserve"> </w:t>
      </w:r>
      <w:proofErr w:type="gramStart"/>
      <w:r w:rsidRPr="000E7FBD">
        <w:rPr>
          <w:rFonts w:cs="Arial"/>
          <w:szCs w:val="22"/>
        </w:rPr>
        <w:t>4  –</w:t>
      </w:r>
      <w:proofErr w:type="gramEnd"/>
      <w:r w:rsidRPr="000E7FBD">
        <w:rPr>
          <w:rFonts w:cs="Arial"/>
          <w:szCs w:val="22"/>
        </w:rPr>
        <w:t xml:space="preserve"> operated by Portsmouth Naval Base Property Trust </w:t>
      </w:r>
    </w:p>
    <w:p w:rsidR="007F2B66" w:rsidRPr="000E7FBD" w:rsidRDefault="007F2B66" w:rsidP="007F2B66">
      <w:pPr>
        <w:rPr>
          <w:rFonts w:cs="Arial"/>
          <w:szCs w:val="22"/>
        </w:rPr>
      </w:pPr>
      <w:r w:rsidRPr="000E7FBD">
        <w:rPr>
          <w:rFonts w:cs="Arial"/>
          <w:szCs w:val="22"/>
        </w:rPr>
        <w:t>National Museum of the Royal Navy – Portsmouth</w:t>
      </w:r>
    </w:p>
    <w:p w:rsidR="007F2B66" w:rsidRPr="000E7FBD" w:rsidRDefault="007F2B66" w:rsidP="007F2B66">
      <w:pPr>
        <w:rPr>
          <w:rFonts w:cs="Arial"/>
          <w:szCs w:val="22"/>
        </w:rPr>
      </w:pPr>
      <w:r w:rsidRPr="000E7FBD">
        <w:rPr>
          <w:rFonts w:cs="Arial"/>
          <w:szCs w:val="22"/>
        </w:rPr>
        <w:t>HMS Victory – NMRN</w:t>
      </w:r>
    </w:p>
    <w:p w:rsidR="007F2B66" w:rsidRDefault="007F2B66" w:rsidP="007F2B66">
      <w:pPr>
        <w:rPr>
          <w:rFonts w:cs="Arial"/>
          <w:szCs w:val="22"/>
        </w:rPr>
      </w:pPr>
      <w:r w:rsidRPr="000E7FBD">
        <w:rPr>
          <w:rFonts w:cs="Arial"/>
          <w:szCs w:val="22"/>
        </w:rPr>
        <w:t>HMS M.33 – NMRN</w:t>
      </w:r>
    </w:p>
    <w:p w:rsidR="001E6DD7" w:rsidRPr="000E7FBD" w:rsidRDefault="001E6DD7" w:rsidP="007F2B66">
      <w:pPr>
        <w:rPr>
          <w:rFonts w:cs="Arial"/>
          <w:szCs w:val="22"/>
        </w:rPr>
      </w:pPr>
      <w:r>
        <w:rPr>
          <w:rFonts w:cs="Arial"/>
          <w:szCs w:val="22"/>
        </w:rPr>
        <w:t>Jutland – 36 Hours – the battle that won the war</w:t>
      </w:r>
    </w:p>
    <w:p w:rsidR="007F2B66" w:rsidRPr="000E7FBD" w:rsidRDefault="007F2B66" w:rsidP="007F2B66">
      <w:pPr>
        <w:rPr>
          <w:rFonts w:cs="Arial"/>
          <w:szCs w:val="22"/>
        </w:rPr>
      </w:pPr>
      <w:r w:rsidRPr="000E7FBD">
        <w:rPr>
          <w:rFonts w:cs="Arial"/>
          <w:szCs w:val="22"/>
        </w:rPr>
        <w:t xml:space="preserve">Harbour Tours and water ferry </w:t>
      </w:r>
      <w:r w:rsidRPr="00E572C5">
        <w:rPr>
          <w:rFonts w:cs="Arial"/>
          <w:szCs w:val="22"/>
        </w:rPr>
        <w:t>– NMRN</w:t>
      </w:r>
      <w:r>
        <w:rPr>
          <w:rFonts w:cs="Arial"/>
          <w:szCs w:val="22"/>
        </w:rPr>
        <w:t xml:space="preserve"> (using a third party)</w:t>
      </w:r>
    </w:p>
    <w:p w:rsidR="007F2B66" w:rsidRDefault="007F2B66" w:rsidP="007F2B66">
      <w:pPr>
        <w:rPr>
          <w:rFonts w:cs="Arial"/>
          <w:szCs w:val="22"/>
        </w:rPr>
      </w:pPr>
    </w:p>
    <w:p w:rsidR="007F2B66" w:rsidRPr="000E7FBD" w:rsidRDefault="007F2B66" w:rsidP="007F2B66">
      <w:pPr>
        <w:rPr>
          <w:rFonts w:cs="Arial"/>
          <w:szCs w:val="22"/>
        </w:rPr>
      </w:pPr>
      <w:r w:rsidRPr="000E7FBD">
        <w:rPr>
          <w:rFonts w:cs="Arial"/>
          <w:szCs w:val="22"/>
        </w:rPr>
        <w:t xml:space="preserve">Attractions currently included in the NMRN </w:t>
      </w:r>
      <w:r>
        <w:rPr>
          <w:rFonts w:cs="Arial"/>
          <w:szCs w:val="22"/>
        </w:rPr>
        <w:t>a</w:t>
      </w:r>
      <w:r w:rsidRPr="000E7FBD">
        <w:rPr>
          <w:rFonts w:cs="Arial"/>
          <w:szCs w:val="22"/>
        </w:rPr>
        <w:t>re:</w:t>
      </w:r>
    </w:p>
    <w:p w:rsidR="007F2B66" w:rsidRPr="000E7FBD" w:rsidRDefault="007F2B66" w:rsidP="007F2B66">
      <w:pPr>
        <w:rPr>
          <w:rFonts w:cs="Arial"/>
          <w:b/>
          <w:szCs w:val="22"/>
        </w:rPr>
      </w:pPr>
      <w:r w:rsidRPr="000E7FBD">
        <w:rPr>
          <w:rFonts w:cs="Arial"/>
          <w:b/>
          <w:szCs w:val="22"/>
        </w:rPr>
        <w:t>Portsmouth:</w:t>
      </w:r>
    </w:p>
    <w:p w:rsidR="007F2B66" w:rsidRPr="000E7FBD" w:rsidRDefault="007F2B66" w:rsidP="007F2B66">
      <w:pPr>
        <w:rPr>
          <w:rFonts w:cs="Arial"/>
          <w:szCs w:val="22"/>
        </w:rPr>
      </w:pPr>
      <w:r w:rsidRPr="000E7FBD">
        <w:rPr>
          <w:rFonts w:cs="Arial"/>
          <w:szCs w:val="22"/>
        </w:rPr>
        <w:t>National Museum of the Royal Navy – Portsmouth</w:t>
      </w:r>
    </w:p>
    <w:p w:rsidR="007F2B66" w:rsidRPr="000E7FBD" w:rsidRDefault="007F2B66" w:rsidP="007F2B66">
      <w:pPr>
        <w:rPr>
          <w:rFonts w:cs="Arial"/>
          <w:szCs w:val="22"/>
        </w:rPr>
      </w:pPr>
      <w:r w:rsidRPr="000E7FBD">
        <w:rPr>
          <w:rFonts w:cs="Arial"/>
          <w:szCs w:val="22"/>
        </w:rPr>
        <w:t xml:space="preserve">HMS Victory </w:t>
      </w:r>
    </w:p>
    <w:p w:rsidR="007F2B66" w:rsidRDefault="007F2B66" w:rsidP="007F2B66">
      <w:pPr>
        <w:rPr>
          <w:rFonts w:cs="Arial"/>
          <w:szCs w:val="22"/>
        </w:rPr>
      </w:pPr>
      <w:r w:rsidRPr="000E7FBD">
        <w:rPr>
          <w:rFonts w:cs="Arial"/>
          <w:szCs w:val="22"/>
        </w:rPr>
        <w:t xml:space="preserve">HMS M.33 </w:t>
      </w:r>
    </w:p>
    <w:p w:rsidR="001E6DD7" w:rsidRPr="000E7FBD" w:rsidRDefault="001E6DD7" w:rsidP="007F2B66">
      <w:pPr>
        <w:rPr>
          <w:rFonts w:cs="Arial"/>
          <w:szCs w:val="22"/>
        </w:rPr>
      </w:pPr>
      <w:r>
        <w:rPr>
          <w:rFonts w:cs="Arial"/>
          <w:szCs w:val="22"/>
        </w:rPr>
        <w:t>Jutland – 36 Hours – the battle that won the war</w:t>
      </w:r>
    </w:p>
    <w:p w:rsidR="007F2B66" w:rsidRPr="000E7FBD" w:rsidRDefault="007F2B66" w:rsidP="007F2B66">
      <w:pPr>
        <w:rPr>
          <w:rFonts w:cs="Arial"/>
          <w:szCs w:val="22"/>
        </w:rPr>
      </w:pPr>
      <w:r w:rsidRPr="000E7FBD">
        <w:rPr>
          <w:rFonts w:cs="Arial"/>
          <w:szCs w:val="22"/>
        </w:rPr>
        <w:t>The Royal Navy Submarine Museum (Gosport, accessible by a free waterbus from PHD)</w:t>
      </w:r>
    </w:p>
    <w:p w:rsidR="007F2B66" w:rsidRPr="000E7FBD" w:rsidRDefault="007F2B66" w:rsidP="007F2B66">
      <w:pPr>
        <w:rPr>
          <w:rFonts w:cs="Arial"/>
          <w:szCs w:val="22"/>
        </w:rPr>
      </w:pPr>
      <w:r w:rsidRPr="000E7FBD">
        <w:rPr>
          <w:rFonts w:cs="Arial"/>
          <w:szCs w:val="22"/>
        </w:rPr>
        <w:t>Explosion Museum of Naval Firepower (Gosport, accessible by a free waterbus from PHD)</w:t>
      </w:r>
    </w:p>
    <w:p w:rsidR="007F2B66" w:rsidRPr="000E7FBD" w:rsidRDefault="007F2B66" w:rsidP="007F2B66">
      <w:pPr>
        <w:rPr>
          <w:rFonts w:cs="Arial"/>
          <w:szCs w:val="22"/>
        </w:rPr>
      </w:pPr>
      <w:r w:rsidRPr="000E7FBD">
        <w:rPr>
          <w:rFonts w:cs="Arial"/>
          <w:szCs w:val="22"/>
        </w:rPr>
        <w:t>Harbour tours and water ferry</w:t>
      </w:r>
    </w:p>
    <w:p w:rsidR="007F2B66" w:rsidRPr="000E7FBD" w:rsidRDefault="007F2B66" w:rsidP="007F2B66">
      <w:pPr>
        <w:rPr>
          <w:rFonts w:cs="Arial"/>
          <w:b/>
          <w:szCs w:val="22"/>
        </w:rPr>
      </w:pPr>
      <w:proofErr w:type="spellStart"/>
      <w:r w:rsidRPr="000E7FBD">
        <w:rPr>
          <w:rFonts w:cs="Arial"/>
          <w:b/>
          <w:szCs w:val="22"/>
        </w:rPr>
        <w:t>Yeovilton</w:t>
      </w:r>
      <w:proofErr w:type="spellEnd"/>
      <w:r w:rsidRPr="000E7FBD">
        <w:rPr>
          <w:rFonts w:cs="Arial"/>
          <w:b/>
          <w:szCs w:val="22"/>
        </w:rPr>
        <w:t xml:space="preserve"> in Somerset:</w:t>
      </w:r>
    </w:p>
    <w:p w:rsidR="007F2B66" w:rsidRPr="000E7FBD" w:rsidRDefault="007F2B66" w:rsidP="007F2B66">
      <w:pPr>
        <w:rPr>
          <w:rFonts w:cs="Arial"/>
          <w:szCs w:val="22"/>
        </w:rPr>
      </w:pPr>
      <w:r w:rsidRPr="000E7FBD">
        <w:rPr>
          <w:rFonts w:cs="Arial"/>
          <w:szCs w:val="22"/>
        </w:rPr>
        <w:t>The Fleet Air Arm Museum</w:t>
      </w:r>
      <w:r w:rsidR="00C61E94">
        <w:rPr>
          <w:rFonts w:cs="Arial"/>
          <w:szCs w:val="22"/>
        </w:rPr>
        <w:t xml:space="preserve"> (FAAM)</w:t>
      </w:r>
    </w:p>
    <w:p w:rsidR="007F2B66" w:rsidRPr="000E7FBD" w:rsidRDefault="007F2B66" w:rsidP="007F2B66">
      <w:pPr>
        <w:rPr>
          <w:rFonts w:cs="Arial"/>
          <w:b/>
          <w:szCs w:val="22"/>
        </w:rPr>
      </w:pPr>
      <w:r w:rsidRPr="000E7FBD">
        <w:rPr>
          <w:rFonts w:cs="Arial"/>
          <w:b/>
          <w:szCs w:val="22"/>
        </w:rPr>
        <w:t>Hartlepool:</w:t>
      </w:r>
      <w:r w:rsidR="00B02058">
        <w:rPr>
          <w:rFonts w:cs="Arial"/>
          <w:b/>
          <w:szCs w:val="22"/>
        </w:rPr>
        <w:t xml:space="preserve"> (NMRN H)</w:t>
      </w:r>
    </w:p>
    <w:p w:rsidR="007F2B66" w:rsidRPr="000E7FBD" w:rsidRDefault="007F2B66" w:rsidP="007F2B66">
      <w:pPr>
        <w:rPr>
          <w:rFonts w:cs="Arial"/>
          <w:szCs w:val="22"/>
        </w:rPr>
      </w:pPr>
      <w:r w:rsidRPr="000E7FBD">
        <w:rPr>
          <w:rFonts w:cs="Arial"/>
          <w:szCs w:val="22"/>
        </w:rPr>
        <w:t>HMS Trincomalee and the Maritime Experience</w:t>
      </w:r>
    </w:p>
    <w:p w:rsidR="007F2B66" w:rsidRPr="000E7FBD" w:rsidRDefault="007F2B66" w:rsidP="007F2B66">
      <w:pPr>
        <w:rPr>
          <w:rFonts w:cs="Arial"/>
          <w:b/>
          <w:szCs w:val="22"/>
        </w:rPr>
      </w:pPr>
      <w:r w:rsidRPr="000E7FBD">
        <w:rPr>
          <w:rFonts w:cs="Arial"/>
          <w:b/>
          <w:szCs w:val="22"/>
        </w:rPr>
        <w:t>Belfast, Northern Ireland:</w:t>
      </w:r>
    </w:p>
    <w:p w:rsidR="007F2B66" w:rsidRPr="000E7FBD" w:rsidRDefault="007F2B66" w:rsidP="007F2B66">
      <w:pPr>
        <w:rPr>
          <w:rFonts w:cs="Arial"/>
          <w:szCs w:val="22"/>
        </w:rPr>
      </w:pPr>
      <w:r w:rsidRPr="000E7FBD">
        <w:rPr>
          <w:rFonts w:cs="Arial"/>
          <w:szCs w:val="22"/>
        </w:rPr>
        <w:t>HMS Caroline</w:t>
      </w:r>
    </w:p>
    <w:p w:rsidR="00D3164D" w:rsidRDefault="00D3164D" w:rsidP="00D3164D">
      <w:pPr>
        <w:pStyle w:val="Default"/>
        <w:rPr>
          <w:sz w:val="22"/>
          <w:szCs w:val="22"/>
        </w:rPr>
      </w:pPr>
    </w:p>
    <w:p w:rsidR="00D3164D" w:rsidRDefault="00D3164D" w:rsidP="00D3164D">
      <w:pPr>
        <w:pStyle w:val="Default"/>
        <w:rPr>
          <w:sz w:val="22"/>
          <w:szCs w:val="22"/>
        </w:rPr>
      </w:pPr>
      <w:r>
        <w:rPr>
          <w:sz w:val="22"/>
          <w:szCs w:val="22"/>
        </w:rPr>
        <w:t>The NMRN has a strong vision for where it wants to be in 15 years, however to meet this challenge, the financial resources must be in place too.</w:t>
      </w:r>
    </w:p>
    <w:p w:rsidR="00D3164D" w:rsidRDefault="00D3164D" w:rsidP="00D3164D">
      <w:pPr>
        <w:pStyle w:val="Default"/>
        <w:rPr>
          <w:sz w:val="22"/>
          <w:szCs w:val="22"/>
        </w:rPr>
      </w:pPr>
    </w:p>
    <w:p w:rsidR="00D3164D" w:rsidRPr="00E223DD" w:rsidRDefault="00D3164D" w:rsidP="00D3164D">
      <w:pPr>
        <w:pStyle w:val="NoSpacing"/>
        <w:rPr>
          <w:lang w:eastAsia="en-GB"/>
        </w:rPr>
      </w:pPr>
      <w:r>
        <w:rPr>
          <w:lang w:eastAsia="en-GB"/>
        </w:rPr>
        <w:t>The consultant will</w:t>
      </w:r>
      <w:r w:rsidRPr="00E223DD">
        <w:rPr>
          <w:lang w:eastAsia="en-GB"/>
        </w:rPr>
        <w:t xml:space="preserve"> review of the charity’s current status, covering;</w:t>
      </w:r>
    </w:p>
    <w:p w:rsidR="00D3164D" w:rsidRPr="00E223DD" w:rsidRDefault="00D3164D" w:rsidP="00D3164D">
      <w:pPr>
        <w:pStyle w:val="NoSpacing"/>
        <w:rPr>
          <w:rFonts w:ascii="inherit" w:hAnsi="inherit" w:cs="Arial"/>
          <w:lang w:eastAsia="en-GB"/>
        </w:rPr>
      </w:pPr>
    </w:p>
    <w:p w:rsidR="00D3164D" w:rsidRPr="00E223DD" w:rsidRDefault="00D3164D" w:rsidP="00D3164D">
      <w:pPr>
        <w:pStyle w:val="NoSpacing"/>
        <w:numPr>
          <w:ilvl w:val="0"/>
          <w:numId w:val="46"/>
        </w:numPr>
        <w:rPr>
          <w:rFonts w:ascii="Calibri" w:hAnsi="Calibri" w:cs="Arial"/>
          <w:lang w:eastAsia="en-GB"/>
        </w:rPr>
      </w:pPr>
      <w:r>
        <w:rPr>
          <w:rFonts w:ascii="Calibri" w:hAnsi="Calibri" w:cs="Arial"/>
          <w:lang w:eastAsia="en-GB"/>
        </w:rPr>
        <w:t>c</w:t>
      </w:r>
      <w:r w:rsidRPr="00E223DD">
        <w:rPr>
          <w:rFonts w:ascii="Calibri" w:hAnsi="Calibri" w:cs="Arial"/>
          <w:lang w:eastAsia="en-GB"/>
        </w:rPr>
        <w:t xml:space="preserve">urrent </w:t>
      </w:r>
      <w:r>
        <w:rPr>
          <w:rFonts w:ascii="Calibri" w:hAnsi="Calibri" w:cs="Arial"/>
          <w:lang w:eastAsia="en-GB"/>
        </w:rPr>
        <w:t xml:space="preserve">main </w:t>
      </w:r>
      <w:r w:rsidRPr="00E223DD">
        <w:rPr>
          <w:rFonts w:ascii="Calibri" w:hAnsi="Calibri" w:cs="Arial"/>
          <w:lang w:eastAsia="en-GB"/>
        </w:rPr>
        <w:t>income sources</w:t>
      </w:r>
    </w:p>
    <w:p w:rsidR="00D3164D" w:rsidRDefault="00D3164D" w:rsidP="00D3164D">
      <w:pPr>
        <w:pStyle w:val="NoSpacing"/>
        <w:numPr>
          <w:ilvl w:val="0"/>
          <w:numId w:val="46"/>
        </w:numPr>
        <w:rPr>
          <w:rFonts w:ascii="Calibri" w:hAnsi="Calibri" w:cs="Arial"/>
          <w:lang w:eastAsia="en-GB"/>
        </w:rPr>
      </w:pPr>
      <w:r>
        <w:rPr>
          <w:rFonts w:ascii="Calibri" w:hAnsi="Calibri" w:cs="Arial"/>
          <w:lang w:eastAsia="en-GB"/>
        </w:rPr>
        <w:t>f</w:t>
      </w:r>
      <w:r w:rsidRPr="00E223DD">
        <w:rPr>
          <w:rFonts w:ascii="Calibri" w:hAnsi="Calibri" w:cs="Arial"/>
          <w:lang w:eastAsia="en-GB"/>
        </w:rPr>
        <w:t xml:space="preserve">undraising activity </w:t>
      </w:r>
    </w:p>
    <w:p w:rsidR="00D3164D" w:rsidRPr="00E223DD" w:rsidRDefault="00D3164D" w:rsidP="00D3164D">
      <w:pPr>
        <w:pStyle w:val="NoSpacing"/>
        <w:numPr>
          <w:ilvl w:val="0"/>
          <w:numId w:val="46"/>
        </w:numPr>
        <w:rPr>
          <w:rFonts w:ascii="Calibri" w:hAnsi="Calibri" w:cs="Arial"/>
          <w:lang w:eastAsia="en-GB"/>
        </w:rPr>
      </w:pPr>
      <w:r>
        <w:rPr>
          <w:rFonts w:ascii="Calibri" w:hAnsi="Calibri" w:cs="Arial"/>
          <w:lang w:eastAsia="en-GB"/>
        </w:rPr>
        <w:t>c</w:t>
      </w:r>
      <w:r w:rsidRPr="00E223DD">
        <w:rPr>
          <w:rFonts w:ascii="Calibri" w:hAnsi="Calibri" w:cs="Arial"/>
          <w:lang w:eastAsia="en-GB"/>
        </w:rPr>
        <w:t>haritable activities (and current plans)</w:t>
      </w:r>
    </w:p>
    <w:p w:rsidR="00D3164D" w:rsidRPr="00E223DD" w:rsidRDefault="00D3164D" w:rsidP="00D3164D">
      <w:pPr>
        <w:pStyle w:val="NoSpacing"/>
        <w:numPr>
          <w:ilvl w:val="0"/>
          <w:numId w:val="46"/>
        </w:numPr>
        <w:rPr>
          <w:rFonts w:ascii="Calibri" w:hAnsi="Calibri" w:cs="Arial"/>
          <w:lang w:eastAsia="en-GB"/>
        </w:rPr>
      </w:pPr>
      <w:r w:rsidRPr="00E223DD">
        <w:rPr>
          <w:rFonts w:ascii="Calibri" w:hAnsi="Calibri" w:cs="Arial"/>
          <w:lang w:eastAsia="en-GB"/>
        </w:rPr>
        <w:t>SWOT &amp; PEST Analysis</w:t>
      </w:r>
    </w:p>
    <w:p w:rsidR="00D3164D" w:rsidRPr="00E223DD" w:rsidRDefault="00D3164D" w:rsidP="00D3164D">
      <w:pPr>
        <w:pStyle w:val="NoSpacing"/>
      </w:pPr>
    </w:p>
    <w:p w:rsidR="00D3164D" w:rsidRDefault="00D3164D" w:rsidP="00D3164D">
      <w:pPr>
        <w:pStyle w:val="NoSpacing"/>
      </w:pPr>
      <w:r>
        <w:t xml:space="preserve">The consultant will review and appraise future growth strategies with </w:t>
      </w:r>
      <w:r>
        <w:rPr>
          <w:rFonts w:eastAsia="Times New Roman" w:cs="Arial"/>
          <w:sz w:val="23"/>
          <w:szCs w:val="23"/>
          <w:lang w:eastAsia="en-GB"/>
        </w:rPr>
        <w:t>identification of p</w:t>
      </w:r>
      <w:r w:rsidRPr="00971F1A">
        <w:rPr>
          <w:rFonts w:eastAsia="Times New Roman" w:cs="Arial"/>
          <w:sz w:val="23"/>
          <w:szCs w:val="23"/>
          <w:lang w:eastAsia="en-GB"/>
        </w:rPr>
        <w:t>riority areas for development or consolidation</w:t>
      </w:r>
      <w:r>
        <w:rPr>
          <w:rFonts w:eastAsia="Times New Roman" w:cs="Arial"/>
          <w:sz w:val="23"/>
          <w:szCs w:val="23"/>
          <w:lang w:eastAsia="en-GB"/>
        </w:rPr>
        <w:t xml:space="preserve">, </w:t>
      </w:r>
      <w:r>
        <w:t>including:</w:t>
      </w:r>
    </w:p>
    <w:p w:rsidR="00D3164D" w:rsidRDefault="00D3164D" w:rsidP="00D3164D">
      <w:pPr>
        <w:pStyle w:val="Default"/>
        <w:rPr>
          <w:sz w:val="22"/>
          <w:szCs w:val="22"/>
        </w:rPr>
      </w:pPr>
    </w:p>
    <w:p w:rsidR="00D3164D" w:rsidRPr="00971F1A" w:rsidRDefault="00D3164D" w:rsidP="00D3164D">
      <w:pPr>
        <w:pStyle w:val="NoSpacing"/>
        <w:numPr>
          <w:ilvl w:val="0"/>
          <w:numId w:val="45"/>
        </w:numPr>
      </w:pPr>
      <w:r w:rsidRPr="00971F1A">
        <w:t>how the museum might approach each of the</w:t>
      </w:r>
      <w:r>
        <w:t xml:space="preserve"> potential</w:t>
      </w:r>
      <w:r w:rsidRPr="00971F1A">
        <w:t xml:space="preserve"> fundraising strands </w:t>
      </w:r>
      <w:r>
        <w:t xml:space="preserve">(major donors/individuals, corporates, trusts) </w:t>
      </w:r>
      <w:r w:rsidRPr="00971F1A">
        <w:t>to develop long term and sustainable income</w:t>
      </w:r>
      <w:r>
        <w:t xml:space="preserve"> streams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lastRenderedPageBreak/>
        <w:t>the mix between capital and revenue fundraising and how the museum might develop  each of these areas further</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the context that the museum operates across a number of museum sites and brands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the need to have competing fundraising campaigns operational at the same time</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whether the museum’s fundraising events maximise income/opportunity</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 xml:space="preserve">how fundraising can utilise the museum’s marketing operation – </w:t>
      </w:r>
      <w:proofErr w:type="spellStart"/>
      <w:r>
        <w:rPr>
          <w:rFonts w:eastAsia="Times New Roman" w:cs="Arial"/>
          <w:sz w:val="23"/>
          <w:szCs w:val="23"/>
          <w:lang w:eastAsia="en-GB"/>
        </w:rPr>
        <w:t>eg</w:t>
      </w:r>
      <w:proofErr w:type="spellEnd"/>
      <w:r>
        <w:rPr>
          <w:rFonts w:eastAsia="Times New Roman" w:cs="Arial"/>
          <w:sz w:val="23"/>
          <w:szCs w:val="23"/>
          <w:lang w:eastAsia="en-GB"/>
        </w:rPr>
        <w:t xml:space="preserve"> via media coverage</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potential for developing high profile national fundraising campaigns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opportunities for digital and web fundraising</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 xml:space="preserve">development of visitor fundraising </w:t>
      </w:r>
    </w:p>
    <w:p w:rsidR="00D3164D" w:rsidRPr="00971F1A"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fundraising fit with membership</w:t>
      </w:r>
    </w:p>
    <w:p w:rsidR="00D3164D" w:rsidRDefault="00D3164D" w:rsidP="00D3164D">
      <w:pPr>
        <w:pStyle w:val="NoSpacing"/>
        <w:numPr>
          <w:ilvl w:val="0"/>
          <w:numId w:val="45"/>
        </w:numPr>
        <w:rPr>
          <w:rFonts w:eastAsia="Times New Roman" w:cs="Arial"/>
          <w:sz w:val="23"/>
          <w:szCs w:val="23"/>
          <w:lang w:eastAsia="en-GB"/>
        </w:rPr>
      </w:pPr>
      <w:r>
        <w:t xml:space="preserve">analysis of </w:t>
      </w:r>
      <w:r w:rsidRPr="00971F1A">
        <w:t>trends in fundraising income</w:t>
      </w:r>
      <w:r>
        <w:t xml:space="preserve"> from </w:t>
      </w:r>
      <w:r w:rsidRPr="00971F1A">
        <w:t>the national context</w:t>
      </w:r>
      <w:r w:rsidRPr="004B5BA5">
        <w:rPr>
          <w:rFonts w:eastAsia="Times New Roman" w:cs="Arial"/>
          <w:sz w:val="23"/>
          <w:szCs w:val="23"/>
          <w:lang w:eastAsia="en-GB"/>
        </w:rPr>
        <w:t xml:space="preserve"> </w:t>
      </w:r>
      <w:r>
        <w:rPr>
          <w:rFonts w:eastAsia="Times New Roman" w:cs="Arial"/>
          <w:sz w:val="23"/>
          <w:szCs w:val="23"/>
          <w:lang w:eastAsia="en-GB"/>
        </w:rPr>
        <w:t>and e</w:t>
      </w:r>
      <w:r w:rsidRPr="00971F1A">
        <w:rPr>
          <w:rFonts w:eastAsia="Times New Roman" w:cs="Arial"/>
          <w:sz w:val="23"/>
          <w:szCs w:val="23"/>
          <w:lang w:eastAsia="en-GB"/>
        </w:rPr>
        <w:t>xternal risk</w:t>
      </w:r>
      <w:r>
        <w:rPr>
          <w:rFonts w:eastAsia="Times New Roman" w:cs="Arial"/>
          <w:sz w:val="23"/>
          <w:szCs w:val="23"/>
          <w:lang w:eastAsia="en-GB"/>
        </w:rPr>
        <w:t>s</w:t>
      </w:r>
      <w:r w:rsidRPr="00971F1A">
        <w:rPr>
          <w:rFonts w:eastAsia="Times New Roman" w:cs="Arial"/>
          <w:sz w:val="23"/>
          <w:szCs w:val="23"/>
          <w:lang w:eastAsia="en-GB"/>
        </w:rPr>
        <w:t xml:space="preserve"> to current funding sources – such as through government policy change</w:t>
      </w:r>
      <w:r>
        <w:rPr>
          <w:rFonts w:eastAsia="Times New Roman" w:cs="Arial"/>
          <w:sz w:val="23"/>
          <w:szCs w:val="23"/>
          <w:lang w:eastAsia="en-GB"/>
        </w:rPr>
        <w:t>s</w:t>
      </w:r>
      <w:r w:rsidRPr="00971F1A">
        <w:rPr>
          <w:rFonts w:eastAsia="Times New Roman" w:cs="Arial"/>
          <w:sz w:val="23"/>
          <w:szCs w:val="23"/>
          <w:lang w:eastAsia="en-GB"/>
        </w:rPr>
        <w:t xml:space="preserve">, evolving grant funder expectations </w:t>
      </w:r>
      <w:proofErr w:type="spellStart"/>
      <w:r w:rsidRPr="00971F1A">
        <w:rPr>
          <w:rFonts w:eastAsia="Times New Roman" w:cs="Arial"/>
          <w:sz w:val="23"/>
          <w:szCs w:val="23"/>
          <w:lang w:eastAsia="en-GB"/>
        </w:rPr>
        <w:t>etc</w:t>
      </w:r>
      <w:proofErr w:type="spellEnd"/>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h</w:t>
      </w:r>
      <w:r w:rsidRPr="00971F1A">
        <w:rPr>
          <w:rFonts w:eastAsia="Times New Roman" w:cs="Arial"/>
          <w:sz w:val="23"/>
          <w:szCs w:val="23"/>
          <w:lang w:eastAsia="en-GB"/>
        </w:rPr>
        <w:t>uman resource needs</w:t>
      </w:r>
    </w:p>
    <w:p w:rsidR="00D3164D"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database requirements</w:t>
      </w:r>
    </w:p>
    <w:p w:rsidR="00D3164D" w:rsidRDefault="00D3164D" w:rsidP="00D3164D">
      <w:pPr>
        <w:pStyle w:val="NoSpacing"/>
        <w:numPr>
          <w:ilvl w:val="0"/>
          <w:numId w:val="45"/>
        </w:numPr>
        <w:rPr>
          <w:rFonts w:eastAsia="Times New Roman" w:cs="Arial"/>
          <w:sz w:val="23"/>
          <w:szCs w:val="23"/>
          <w:lang w:eastAsia="en-GB"/>
        </w:rPr>
      </w:pPr>
      <w:r w:rsidRPr="00971F1A">
        <w:rPr>
          <w:rFonts w:eastAsia="Times New Roman" w:cs="Arial"/>
          <w:sz w:val="23"/>
          <w:szCs w:val="23"/>
          <w:lang w:eastAsia="en-GB"/>
        </w:rPr>
        <w:t>Action Plan – with assigned time bound tasks</w:t>
      </w:r>
    </w:p>
    <w:p w:rsidR="00D3164D" w:rsidRPr="00971F1A" w:rsidRDefault="00D3164D" w:rsidP="00D3164D">
      <w:pPr>
        <w:pStyle w:val="NoSpacing"/>
        <w:numPr>
          <w:ilvl w:val="0"/>
          <w:numId w:val="45"/>
        </w:numPr>
        <w:rPr>
          <w:rFonts w:eastAsia="Times New Roman" w:cs="Arial"/>
          <w:sz w:val="23"/>
          <w:szCs w:val="23"/>
          <w:lang w:eastAsia="en-GB"/>
        </w:rPr>
      </w:pPr>
      <w:r>
        <w:rPr>
          <w:rFonts w:eastAsia="Times New Roman" w:cs="Arial"/>
          <w:sz w:val="23"/>
          <w:szCs w:val="23"/>
          <w:lang w:eastAsia="en-GB"/>
        </w:rPr>
        <w:t>Final presentation to Trustees</w:t>
      </w:r>
    </w:p>
    <w:p w:rsidR="00D3164D" w:rsidRPr="00620745" w:rsidRDefault="00D3164D" w:rsidP="00D3164D">
      <w:pPr>
        <w:pStyle w:val="ListParagraph"/>
        <w:rPr>
          <w:rFonts w:cs="Arial"/>
          <w:szCs w:val="22"/>
        </w:rPr>
      </w:pPr>
    </w:p>
    <w:p w:rsidR="00D3164D" w:rsidRDefault="00D3164D" w:rsidP="00D3164D">
      <w:pPr>
        <w:rPr>
          <w:u w:val="single"/>
        </w:rPr>
      </w:pPr>
      <w:r>
        <w:t>It is anticipated that the scope of the work should not exceed £25,000.</w:t>
      </w:r>
    </w:p>
    <w:p w:rsidR="007F2B66" w:rsidRDefault="007F2B66" w:rsidP="007F2B66">
      <w:pPr>
        <w:rPr>
          <w:rFonts w:cs="Arial"/>
          <w:szCs w:val="22"/>
        </w:rPr>
      </w:pPr>
    </w:p>
    <w:p w:rsidR="007F2B66" w:rsidRDefault="007F2B66" w:rsidP="007F2B66">
      <w:pPr>
        <w:rPr>
          <w:rFonts w:cs="Arial"/>
          <w:szCs w:val="22"/>
        </w:rPr>
      </w:pPr>
      <w:r w:rsidRPr="000E7FBD">
        <w:rPr>
          <w:rFonts w:cs="Arial"/>
          <w:szCs w:val="22"/>
        </w:rPr>
        <w:t>Information about our sites can be gained fr</w:t>
      </w:r>
      <w:r>
        <w:rPr>
          <w:rFonts w:cs="Arial"/>
          <w:szCs w:val="22"/>
        </w:rPr>
        <w:t>om our website nmrn.org.uk</w:t>
      </w:r>
      <w:r w:rsidR="001F6906">
        <w:rPr>
          <w:rFonts w:cs="Arial"/>
          <w:szCs w:val="22"/>
        </w:rPr>
        <w:t xml:space="preserve"> and historicdockyard.co.uk</w:t>
      </w:r>
    </w:p>
    <w:p w:rsidR="00BF2827" w:rsidRDefault="00BF2827" w:rsidP="007F2B66">
      <w:pPr>
        <w:rPr>
          <w:rFonts w:cs="Arial"/>
          <w:szCs w:val="22"/>
        </w:rPr>
      </w:pPr>
    </w:p>
    <w:p w:rsidR="00BF2827" w:rsidRPr="00BF2827" w:rsidRDefault="00BF2827" w:rsidP="007F2B66">
      <w:pPr>
        <w:rPr>
          <w:rFonts w:cs="Arial"/>
          <w:szCs w:val="22"/>
          <w:u w:val="single"/>
        </w:rPr>
      </w:pPr>
      <w:r w:rsidRPr="00BF2827">
        <w:rPr>
          <w:rFonts w:cs="Arial"/>
          <w:szCs w:val="22"/>
          <w:u w:val="single"/>
        </w:rPr>
        <w:t>2.4</w:t>
      </w:r>
      <w:r>
        <w:rPr>
          <w:rFonts w:cs="Arial"/>
          <w:szCs w:val="22"/>
          <w:u w:val="single"/>
        </w:rPr>
        <w:t>.</w:t>
      </w:r>
      <w:r w:rsidRPr="00BF2827">
        <w:rPr>
          <w:rFonts w:cs="Arial"/>
          <w:szCs w:val="22"/>
          <w:u w:val="single"/>
        </w:rPr>
        <w:t xml:space="preserve"> Skills required</w:t>
      </w:r>
    </w:p>
    <w:p w:rsidR="00BF2827" w:rsidRDefault="00BF2827" w:rsidP="00BF2827">
      <w:pPr>
        <w:pStyle w:val="Default"/>
        <w:rPr>
          <w:sz w:val="22"/>
          <w:szCs w:val="22"/>
        </w:rPr>
      </w:pPr>
    </w:p>
    <w:p w:rsidR="00BF2827" w:rsidRPr="00B51D0B" w:rsidRDefault="00BF2827" w:rsidP="00BF2827">
      <w:pPr>
        <w:pStyle w:val="Default"/>
        <w:rPr>
          <w:sz w:val="22"/>
          <w:szCs w:val="22"/>
        </w:rPr>
      </w:pPr>
      <w:r w:rsidRPr="00B51D0B">
        <w:rPr>
          <w:sz w:val="22"/>
          <w:szCs w:val="22"/>
        </w:rPr>
        <w:t xml:space="preserve">The consultant should have experience and expertise in: </w:t>
      </w:r>
    </w:p>
    <w:p w:rsidR="00BF2827" w:rsidRPr="00B51D0B" w:rsidRDefault="00BF2827" w:rsidP="00BF2827">
      <w:pPr>
        <w:pStyle w:val="Default"/>
        <w:rPr>
          <w:sz w:val="22"/>
          <w:szCs w:val="22"/>
        </w:rPr>
      </w:pPr>
    </w:p>
    <w:p w:rsidR="00BF2827" w:rsidRPr="00B51D0B" w:rsidRDefault="00BF2827" w:rsidP="00BF2827">
      <w:pPr>
        <w:pStyle w:val="Default"/>
        <w:numPr>
          <w:ilvl w:val="0"/>
          <w:numId w:val="47"/>
        </w:numPr>
        <w:spacing w:after="35"/>
        <w:rPr>
          <w:sz w:val="22"/>
          <w:szCs w:val="22"/>
        </w:rPr>
      </w:pPr>
      <w:r w:rsidRPr="00B51D0B">
        <w:rPr>
          <w:sz w:val="22"/>
          <w:szCs w:val="22"/>
        </w:rPr>
        <w:t>writing Fundraising Strategies</w:t>
      </w:r>
    </w:p>
    <w:p w:rsidR="00BF2827" w:rsidRPr="00B51D0B" w:rsidRDefault="00BF2827" w:rsidP="00BF2827">
      <w:pPr>
        <w:pStyle w:val="Default"/>
        <w:numPr>
          <w:ilvl w:val="0"/>
          <w:numId w:val="47"/>
        </w:numPr>
        <w:spacing w:after="35"/>
        <w:rPr>
          <w:sz w:val="22"/>
          <w:szCs w:val="22"/>
        </w:rPr>
      </w:pPr>
      <w:r w:rsidRPr="00B51D0B">
        <w:rPr>
          <w:sz w:val="22"/>
          <w:szCs w:val="22"/>
        </w:rPr>
        <w:t xml:space="preserve">consultation with stakeholders </w:t>
      </w:r>
    </w:p>
    <w:p w:rsidR="00BF2827" w:rsidRPr="00B51D0B" w:rsidRDefault="00BF2827" w:rsidP="00BF2827">
      <w:pPr>
        <w:pStyle w:val="Default"/>
        <w:numPr>
          <w:ilvl w:val="0"/>
          <w:numId w:val="47"/>
        </w:numPr>
        <w:spacing w:after="35"/>
        <w:rPr>
          <w:sz w:val="22"/>
          <w:szCs w:val="22"/>
        </w:rPr>
      </w:pPr>
      <w:r w:rsidRPr="00B51D0B">
        <w:rPr>
          <w:sz w:val="22"/>
          <w:szCs w:val="22"/>
        </w:rPr>
        <w:t xml:space="preserve">researching and analysing data </w:t>
      </w:r>
    </w:p>
    <w:p w:rsidR="00BF2827" w:rsidRDefault="00BF2827" w:rsidP="00BF2827">
      <w:pPr>
        <w:pStyle w:val="Default"/>
        <w:numPr>
          <w:ilvl w:val="0"/>
          <w:numId w:val="47"/>
        </w:numPr>
        <w:spacing w:after="35"/>
        <w:rPr>
          <w:sz w:val="22"/>
          <w:szCs w:val="22"/>
        </w:rPr>
      </w:pPr>
      <w:r w:rsidRPr="00B51D0B">
        <w:rPr>
          <w:sz w:val="22"/>
          <w:szCs w:val="22"/>
        </w:rPr>
        <w:t xml:space="preserve">working with archives or heritage organisations </w:t>
      </w:r>
    </w:p>
    <w:p w:rsidR="00BF2827" w:rsidRDefault="00BF2827" w:rsidP="00BF2827">
      <w:pPr>
        <w:pStyle w:val="Default"/>
        <w:numPr>
          <w:ilvl w:val="0"/>
          <w:numId w:val="47"/>
        </w:numPr>
        <w:spacing w:after="35"/>
        <w:rPr>
          <w:sz w:val="22"/>
          <w:szCs w:val="22"/>
        </w:rPr>
      </w:pPr>
      <w:r>
        <w:rPr>
          <w:sz w:val="22"/>
          <w:szCs w:val="22"/>
        </w:rPr>
        <w:t>monitoring and reviewing the implementation of strategies</w:t>
      </w:r>
    </w:p>
    <w:p w:rsidR="00BF2827" w:rsidRDefault="00BF2827" w:rsidP="00BF2827">
      <w:pPr>
        <w:pStyle w:val="Default"/>
        <w:numPr>
          <w:ilvl w:val="0"/>
          <w:numId w:val="47"/>
        </w:numPr>
        <w:spacing w:after="35"/>
        <w:rPr>
          <w:sz w:val="22"/>
          <w:szCs w:val="22"/>
        </w:rPr>
      </w:pPr>
      <w:r>
        <w:rPr>
          <w:sz w:val="22"/>
          <w:szCs w:val="22"/>
        </w:rPr>
        <w:t>Trustee-level presentations</w:t>
      </w:r>
    </w:p>
    <w:p w:rsidR="00DB2D6F" w:rsidRDefault="00DB2D6F" w:rsidP="007F2B66">
      <w:pPr>
        <w:rPr>
          <w:rFonts w:cs="Arial"/>
          <w:szCs w:val="22"/>
        </w:rPr>
      </w:pPr>
    </w:p>
    <w:p w:rsidR="007F2B66" w:rsidRDefault="007F2B66"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Default="00BF2827" w:rsidP="007F2B66">
      <w:pPr>
        <w:rPr>
          <w:rFonts w:cs="Arial"/>
          <w:szCs w:val="22"/>
        </w:rPr>
      </w:pPr>
    </w:p>
    <w:p w:rsidR="00BF2827" w:rsidRPr="000E7FBD" w:rsidRDefault="00BF2827" w:rsidP="007F2B66">
      <w:pPr>
        <w:rPr>
          <w:rFonts w:cs="Arial"/>
          <w:szCs w:val="22"/>
        </w:rPr>
      </w:pPr>
    </w:p>
    <w:p w:rsidR="00D6241B" w:rsidRPr="00B23888" w:rsidRDefault="00D6241B" w:rsidP="00D6241B">
      <w:pPr>
        <w:rPr>
          <w:b/>
          <w:color w:val="002060"/>
          <w:sz w:val="32"/>
          <w:szCs w:val="32"/>
        </w:rPr>
      </w:pPr>
      <w:r w:rsidRPr="00B23888">
        <w:rPr>
          <w:b/>
          <w:color w:val="002060"/>
          <w:sz w:val="32"/>
          <w:szCs w:val="32"/>
        </w:rPr>
        <w:t xml:space="preserve">Section </w:t>
      </w:r>
      <w:r w:rsidR="00890BFE" w:rsidRPr="00B23888">
        <w:rPr>
          <w:b/>
          <w:color w:val="002060"/>
          <w:sz w:val="32"/>
          <w:szCs w:val="32"/>
        </w:rPr>
        <w:t>3</w:t>
      </w:r>
    </w:p>
    <w:p w:rsidR="00D6241B" w:rsidRDefault="00D6241B" w:rsidP="00D6241B">
      <w:pPr>
        <w:rPr>
          <w:b/>
          <w:color w:val="002060"/>
          <w:sz w:val="28"/>
          <w:szCs w:val="28"/>
        </w:rPr>
      </w:pPr>
    </w:p>
    <w:p w:rsidR="00D6241B" w:rsidRPr="00DC6B44" w:rsidRDefault="00D6241B" w:rsidP="00D6241B">
      <w:pPr>
        <w:rPr>
          <w:b/>
          <w:color w:val="002060"/>
          <w:sz w:val="32"/>
          <w:szCs w:val="32"/>
        </w:rPr>
      </w:pPr>
      <w:r>
        <w:rPr>
          <w:b/>
          <w:color w:val="002060"/>
          <w:sz w:val="32"/>
          <w:szCs w:val="32"/>
        </w:rPr>
        <w:t>Pricing Proposals</w:t>
      </w:r>
    </w:p>
    <w:p w:rsidR="00D6241B" w:rsidRDefault="00D6241B" w:rsidP="00823735"/>
    <w:p w:rsidR="00D6241B" w:rsidRDefault="00ED06D2" w:rsidP="00823735">
      <w:r>
        <w:t xml:space="preserve">3.1 </w:t>
      </w:r>
      <w:r w:rsidR="00D6241B">
        <w:t>Pricing Proposals should be in the following format:</w:t>
      </w:r>
    </w:p>
    <w:p w:rsidR="00890BFE" w:rsidRDefault="00890BFE" w:rsidP="00823735"/>
    <w:p w:rsidR="00D6241B" w:rsidRDefault="00784763" w:rsidP="00823735">
      <w:r>
        <w:t>As defined</w:t>
      </w:r>
      <w:r w:rsidR="00CB1B0D">
        <w:t xml:space="preserve"> </w:t>
      </w:r>
      <w:r w:rsidR="004A7A3F">
        <w:t>in Section 2</w:t>
      </w:r>
    </w:p>
    <w:p w:rsidR="00D6241B" w:rsidRDefault="00D6241B" w:rsidP="00823735"/>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D6241B">
            <w:pPr>
              <w:jc w:val="center"/>
              <w:rPr>
                <w:b/>
              </w:rPr>
            </w:pPr>
          </w:p>
        </w:tc>
        <w:tc>
          <w:tcPr>
            <w:tcW w:w="4922" w:type="dxa"/>
            <w:shd w:val="clear" w:color="auto" w:fill="DEEAF6" w:themeFill="accent1" w:themeFillTint="33"/>
          </w:tcPr>
          <w:p w:rsidR="00D6241B" w:rsidRPr="00D6241B" w:rsidRDefault="00D6241B" w:rsidP="00823735">
            <w:pPr>
              <w:rPr>
                <w:b/>
              </w:rPr>
            </w:pPr>
            <w:r w:rsidRPr="00D6241B">
              <w:rPr>
                <w:b/>
              </w:rPr>
              <w:t>Description</w:t>
            </w:r>
          </w:p>
        </w:tc>
        <w:tc>
          <w:tcPr>
            <w:tcW w:w="3009" w:type="dxa"/>
            <w:shd w:val="clear" w:color="auto" w:fill="DEEAF6" w:themeFill="accent1" w:themeFillTint="33"/>
          </w:tcPr>
          <w:p w:rsidR="00D6241B" w:rsidRPr="00D6241B" w:rsidRDefault="00D6241B" w:rsidP="00C5612E">
            <w:pPr>
              <w:rPr>
                <w:b/>
              </w:rPr>
            </w:pPr>
            <w:r w:rsidRPr="00D6241B">
              <w:rPr>
                <w:b/>
              </w:rPr>
              <w:t xml:space="preserve">Offer Price £ ex VAT </w:t>
            </w:r>
          </w:p>
        </w:tc>
      </w:tr>
      <w:tr w:rsidR="00D6241B">
        <w:tc>
          <w:tcPr>
            <w:tcW w:w="1129" w:type="dxa"/>
          </w:tcPr>
          <w:p w:rsidR="00D6241B" w:rsidRDefault="00D6241B" w:rsidP="00D6241B">
            <w:pPr>
              <w:jc w:val="center"/>
            </w:pPr>
          </w:p>
        </w:tc>
        <w:tc>
          <w:tcPr>
            <w:tcW w:w="4922" w:type="dxa"/>
          </w:tcPr>
          <w:p w:rsidR="00D6241B" w:rsidRDefault="00D6241B" w:rsidP="00823735"/>
        </w:tc>
        <w:tc>
          <w:tcPr>
            <w:tcW w:w="3009" w:type="dxa"/>
          </w:tcPr>
          <w:p w:rsidR="00D6241B" w:rsidRDefault="00D6241B" w:rsidP="00823735"/>
        </w:tc>
      </w:tr>
      <w:tr w:rsidR="00C5612E">
        <w:tc>
          <w:tcPr>
            <w:tcW w:w="1129" w:type="dxa"/>
          </w:tcPr>
          <w:p w:rsidR="00C5612E" w:rsidRDefault="00C5612E" w:rsidP="00D6241B">
            <w:pPr>
              <w:jc w:val="center"/>
            </w:pPr>
          </w:p>
        </w:tc>
        <w:tc>
          <w:tcPr>
            <w:tcW w:w="4922" w:type="dxa"/>
          </w:tcPr>
          <w:p w:rsidR="00C5612E" w:rsidRDefault="00C5612E" w:rsidP="00823735"/>
        </w:tc>
        <w:tc>
          <w:tcPr>
            <w:tcW w:w="3009" w:type="dxa"/>
          </w:tcPr>
          <w:p w:rsidR="00C5612E" w:rsidRDefault="00C5612E" w:rsidP="00823735"/>
        </w:tc>
      </w:tr>
    </w:tbl>
    <w:p w:rsidR="00D6241B" w:rsidRDefault="00D6241B" w:rsidP="00823735"/>
    <w:p w:rsidR="00D6241B" w:rsidRDefault="00D6241B" w:rsidP="00D6241B">
      <w:pPr>
        <w:jc w:val="right"/>
      </w:pPr>
      <w:r>
        <w:t>Total: ________________________________</w:t>
      </w:r>
    </w:p>
    <w:p w:rsidR="00D6241B" w:rsidRDefault="00D6241B" w:rsidP="00D6241B">
      <w:pPr>
        <w:jc w:val="right"/>
      </w:pPr>
    </w:p>
    <w:p w:rsidR="00D6241B" w:rsidRDefault="00D6241B" w:rsidP="00D6241B"/>
    <w:p w:rsidR="00D6241B" w:rsidRDefault="00D6241B" w:rsidP="00D6241B">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D6241B"/>
    <w:p w:rsidR="00D6241B" w:rsidRDefault="00D6241B" w:rsidP="00D6241B">
      <w:r>
        <w:t>Designation:</w:t>
      </w:r>
      <w:r>
        <w:tab/>
        <w:t>__________________________________________________</w:t>
      </w:r>
    </w:p>
    <w:p w:rsidR="00D6241B" w:rsidRDefault="00D6241B" w:rsidP="00D6241B"/>
    <w:p w:rsidR="00D6241B" w:rsidRDefault="00D6241B" w:rsidP="00D6241B">
      <w:r>
        <w:t>Company:</w:t>
      </w:r>
      <w:r>
        <w:tab/>
        <w:t>__________________________________________________</w:t>
      </w:r>
    </w:p>
    <w:p w:rsidR="00D6241B" w:rsidRDefault="00D6241B" w:rsidP="00D6241B"/>
    <w:p w:rsidR="00D6241B" w:rsidRDefault="00D6241B" w:rsidP="00D6241B">
      <w:r>
        <w:t>Date:</w:t>
      </w:r>
      <w:r>
        <w:tab/>
      </w:r>
      <w:r>
        <w:tab/>
        <w:t>__________________________________________________</w:t>
      </w:r>
    </w:p>
    <w:p w:rsidR="00537DA3" w:rsidRDefault="00537DA3" w:rsidP="00D6241B"/>
    <w:p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D6241B">
      <w:pPr>
        <w:rPr>
          <w:u w:val="single"/>
        </w:rPr>
      </w:pPr>
    </w:p>
    <w:p w:rsidR="00537DA3" w:rsidRDefault="00537DA3">
      <w:pPr>
        <w:rPr>
          <w:u w:val="single"/>
        </w:rPr>
      </w:pPr>
      <w:r>
        <w:rPr>
          <w:u w:val="single"/>
        </w:rPr>
        <w:br w:type="page"/>
      </w:r>
    </w:p>
    <w:p w:rsidR="00537DA3" w:rsidRPr="00B23888" w:rsidRDefault="00890BFE" w:rsidP="00537DA3">
      <w:pPr>
        <w:rPr>
          <w:b/>
          <w:color w:val="002060"/>
          <w:sz w:val="32"/>
          <w:szCs w:val="32"/>
        </w:rPr>
      </w:pPr>
      <w:r w:rsidRPr="00B23888">
        <w:rPr>
          <w:b/>
          <w:color w:val="002060"/>
          <w:sz w:val="32"/>
          <w:szCs w:val="32"/>
        </w:rPr>
        <w:lastRenderedPageBreak/>
        <w:t>Section 4</w:t>
      </w:r>
    </w:p>
    <w:p w:rsidR="00537DA3" w:rsidRDefault="00537DA3" w:rsidP="00537DA3">
      <w:pPr>
        <w:rPr>
          <w:b/>
          <w:color w:val="002060"/>
          <w:sz w:val="28"/>
          <w:szCs w:val="28"/>
        </w:rPr>
      </w:pPr>
    </w:p>
    <w:p w:rsidR="00537DA3" w:rsidRPr="00DC6B44" w:rsidRDefault="00537DA3" w:rsidP="00537DA3">
      <w:pPr>
        <w:rPr>
          <w:b/>
          <w:color w:val="002060"/>
          <w:sz w:val="32"/>
          <w:szCs w:val="32"/>
        </w:rPr>
      </w:pPr>
      <w:r>
        <w:rPr>
          <w:b/>
          <w:color w:val="002060"/>
          <w:sz w:val="32"/>
          <w:szCs w:val="32"/>
        </w:rPr>
        <w:t>Supplier Questionnaire</w:t>
      </w:r>
    </w:p>
    <w:p w:rsidR="00537DA3" w:rsidRDefault="00537DA3" w:rsidP="00537DA3">
      <w:pPr>
        <w:rPr>
          <w:b/>
          <w:color w:val="002060"/>
          <w:sz w:val="28"/>
          <w:szCs w:val="28"/>
        </w:rPr>
      </w:pPr>
    </w:p>
    <w:p w:rsidR="00537DA3" w:rsidRPr="00552798" w:rsidRDefault="00537DA3" w:rsidP="00537DA3">
      <w:pPr>
        <w:rPr>
          <w:b/>
          <w:color w:val="002060"/>
          <w:sz w:val="28"/>
          <w:szCs w:val="28"/>
        </w:rPr>
      </w:pPr>
      <w:r>
        <w:rPr>
          <w:b/>
          <w:color w:val="002060"/>
          <w:sz w:val="28"/>
          <w:szCs w:val="28"/>
        </w:rPr>
        <w:t>General Information</w:t>
      </w:r>
    </w:p>
    <w:p w:rsidR="00537DA3" w:rsidRDefault="00537DA3" w:rsidP="00D6241B">
      <w:pPr>
        <w:rPr>
          <w:u w:val="single"/>
        </w:rPr>
      </w:pPr>
    </w:p>
    <w:p w:rsidR="00537DA3" w:rsidRDefault="00890BFE" w:rsidP="00537DA3">
      <w:pPr>
        <w:ind w:left="720" w:hanging="720"/>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D6241B"/>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D6241B">
            <w:pPr>
              <w:rPr>
                <w:b/>
              </w:rPr>
            </w:pPr>
            <w:r w:rsidRPr="00537DA3">
              <w:rPr>
                <w:b/>
              </w:rPr>
              <w:t>Name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Address from which the contract will be delivered</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Town/City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Postcode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Country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Website</w:t>
            </w:r>
          </w:p>
        </w:tc>
        <w:tc>
          <w:tcPr>
            <w:tcW w:w="5511" w:type="dxa"/>
          </w:tcPr>
          <w:p w:rsidR="00537DA3" w:rsidRDefault="00537DA3" w:rsidP="00D6241B"/>
        </w:tc>
      </w:tr>
    </w:tbl>
    <w:p w:rsidR="00537DA3" w:rsidRDefault="00537DA3" w:rsidP="00D6241B"/>
    <w:p w:rsidR="00537DA3" w:rsidRDefault="00B35AF3" w:rsidP="00D6241B">
      <w:r>
        <w:t>4</w:t>
      </w:r>
      <w:r w:rsidR="00537DA3">
        <w:t>.2</w:t>
      </w:r>
      <w:r w:rsidR="00537DA3">
        <w:tab/>
        <w:t>Name, position, telephone number and email address of the main contact for this project:</w:t>
      </w:r>
    </w:p>
    <w:p w:rsidR="00537DA3" w:rsidRDefault="00537DA3" w:rsidP="00537DA3"/>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357619">
            <w:pPr>
              <w:rPr>
                <w:b/>
              </w:rPr>
            </w:pPr>
            <w:r w:rsidRPr="00537DA3">
              <w:rPr>
                <w:b/>
              </w:rPr>
              <w:t>Name</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Position</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Telephone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Fax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Email Address</w:t>
            </w:r>
          </w:p>
        </w:tc>
        <w:tc>
          <w:tcPr>
            <w:tcW w:w="5499" w:type="dxa"/>
          </w:tcPr>
          <w:p w:rsidR="00537DA3" w:rsidRDefault="00537DA3" w:rsidP="00357619"/>
        </w:tc>
      </w:tr>
    </w:tbl>
    <w:p w:rsidR="00537DA3" w:rsidRDefault="00537DA3" w:rsidP="00537DA3"/>
    <w:p w:rsidR="00537DA3" w:rsidRDefault="00890BFE" w:rsidP="00D6241B">
      <w:r>
        <w:t>4</w:t>
      </w:r>
      <w:r w:rsidR="00B35AF3">
        <w:t>.</w:t>
      </w:r>
      <w:r w:rsidR="00537DA3">
        <w:t>3</w:t>
      </w:r>
      <w:r w:rsidR="00537DA3">
        <w:tab/>
        <w:t>Current legal status of Potential Provider (e.g. partnership, private limited company, etc.)</w:t>
      </w:r>
    </w:p>
    <w:p w:rsidR="00537DA3" w:rsidRDefault="00537DA3" w:rsidP="00537DA3"/>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357619">
            <w:pPr>
              <w:rPr>
                <w:b/>
              </w:rPr>
            </w:pPr>
          </w:p>
        </w:tc>
        <w:tc>
          <w:tcPr>
            <w:tcW w:w="1260" w:type="dxa"/>
          </w:tcPr>
          <w:p w:rsidR="00537DA3" w:rsidRPr="00537DA3" w:rsidRDefault="00537DA3" w:rsidP="00537DA3">
            <w:pPr>
              <w:jc w:val="center"/>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357619">
            <w:pPr>
              <w:rPr>
                <w:b/>
              </w:rPr>
            </w:pPr>
            <w:r>
              <w:rPr>
                <w:b/>
              </w:rPr>
              <w:t>Sole Trader</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Partnership</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Private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Sector (including Registered Charities, NDPBs, Housing Associations)</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i/>
              </w:rPr>
            </w:pPr>
            <w:r>
              <w:rPr>
                <w:b/>
              </w:rPr>
              <w:t>Other (</w:t>
            </w:r>
            <w:r>
              <w:rPr>
                <w:b/>
                <w:i/>
              </w:rPr>
              <w:t>please state)</w:t>
            </w:r>
          </w:p>
        </w:tc>
        <w:tc>
          <w:tcPr>
            <w:tcW w:w="1260" w:type="dxa"/>
          </w:tcPr>
          <w:p w:rsidR="00537DA3" w:rsidRDefault="00537DA3" w:rsidP="00357619"/>
        </w:tc>
      </w:tr>
    </w:tbl>
    <w:p w:rsidR="00537DA3" w:rsidRDefault="00537DA3" w:rsidP="00537DA3"/>
    <w:p w:rsidR="00537DA3" w:rsidRDefault="00890BFE" w:rsidP="006E244A">
      <w:pPr>
        <w:ind w:left="720" w:hanging="720"/>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357619">
            <w:pPr>
              <w:rPr>
                <w:b/>
              </w:rPr>
            </w:pPr>
            <w:r>
              <w:rPr>
                <w:b/>
              </w:rPr>
              <w:lastRenderedPageBreak/>
              <w:t>Registered Office</w:t>
            </w:r>
          </w:p>
          <w:p w:rsidR="006E244A" w:rsidRDefault="006E244A" w:rsidP="00357619">
            <w:pPr>
              <w:rPr>
                <w:b/>
              </w:rPr>
            </w:pPr>
          </w:p>
          <w:p w:rsidR="006E244A" w:rsidRDefault="006E244A" w:rsidP="00357619">
            <w:pPr>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6E244A">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bl>
    <w:p w:rsidR="006E244A" w:rsidRDefault="006E244A" w:rsidP="006E244A"/>
    <w:p w:rsidR="006E244A" w:rsidRDefault="006E244A" w:rsidP="00D6241B">
      <w:pPr>
        <w:rPr>
          <w:b/>
        </w:rPr>
      </w:pPr>
      <w:r>
        <w:rPr>
          <w:b/>
        </w:rPr>
        <w:t>Ownership Structure</w:t>
      </w:r>
    </w:p>
    <w:p w:rsidR="006E244A" w:rsidRDefault="006E244A" w:rsidP="00D6241B">
      <w:pPr>
        <w:rPr>
          <w:b/>
        </w:rPr>
      </w:pPr>
    </w:p>
    <w:p w:rsidR="006E244A" w:rsidRDefault="00890BFE" w:rsidP="006E244A">
      <w:pPr>
        <w:ind w:left="720" w:hanging="720"/>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6E244A"/>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2"/>
            </w:r>
          </w:p>
        </w:tc>
        <w:tc>
          <w:tcPr>
            <w:tcW w:w="5499" w:type="dxa"/>
          </w:tcPr>
          <w:p w:rsidR="006E244A" w:rsidRDefault="006E244A" w:rsidP="00357619"/>
        </w:tc>
      </w:tr>
    </w:tbl>
    <w:p w:rsidR="006E244A" w:rsidRDefault="006E244A" w:rsidP="006E244A"/>
    <w:p w:rsidR="00537DA3" w:rsidRDefault="00B35AF3" w:rsidP="00D6241B">
      <w:r>
        <w:t>4</w:t>
      </w:r>
      <w:r w:rsidR="006E244A">
        <w:t>.6</w:t>
      </w:r>
      <w:r w:rsidR="006E244A">
        <w:tab/>
        <w:t>Full legal name and address of (ultimate) Parent/Holding Company, if applicable:</w:t>
      </w:r>
    </w:p>
    <w:p w:rsidR="006E244A" w:rsidRDefault="006E244A" w:rsidP="00D6241B"/>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3"/>
            </w:r>
          </w:p>
        </w:tc>
        <w:tc>
          <w:tcPr>
            <w:tcW w:w="5499" w:type="dxa"/>
          </w:tcPr>
          <w:p w:rsidR="006E244A" w:rsidRDefault="006E244A" w:rsidP="00357619"/>
        </w:tc>
      </w:tr>
    </w:tbl>
    <w:p w:rsidR="006E244A" w:rsidRDefault="006E244A" w:rsidP="006E244A"/>
    <w:p w:rsidR="006E244A" w:rsidRDefault="00890BFE" w:rsidP="00616154">
      <w:pPr>
        <w:ind w:left="720" w:hanging="720"/>
      </w:pPr>
      <w:r>
        <w:t>4</w:t>
      </w:r>
      <w:r w:rsidR="00616154">
        <w:t>.7</w:t>
      </w:r>
      <w:r w:rsidR="00616154">
        <w:tab/>
        <w:t>If the Potential Provider is a division or subsidiary, what is the relationship with the Parent Company (e.g. 100% owned subsidiary)</w:t>
      </w:r>
    </w:p>
    <w:p w:rsidR="00616154" w:rsidRDefault="00616154" w:rsidP="00616154"/>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357619">
            <w:pPr>
              <w:rPr>
                <w:b/>
              </w:rPr>
            </w:pPr>
            <w:r>
              <w:rPr>
                <w:b/>
              </w:rPr>
              <w:t>Relationship</w:t>
            </w:r>
          </w:p>
        </w:tc>
        <w:tc>
          <w:tcPr>
            <w:tcW w:w="5499" w:type="dxa"/>
          </w:tcPr>
          <w:p w:rsidR="00616154" w:rsidRDefault="00616154" w:rsidP="00357619"/>
        </w:tc>
      </w:tr>
    </w:tbl>
    <w:p w:rsidR="00616154" w:rsidRDefault="00616154" w:rsidP="00616154"/>
    <w:p w:rsidR="00616154" w:rsidRDefault="00890BFE" w:rsidP="00616154">
      <w:pPr>
        <w:ind w:left="720" w:hanging="720"/>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357619"/>
        </w:tc>
      </w:tr>
    </w:tbl>
    <w:p w:rsidR="00616154" w:rsidRDefault="00616154" w:rsidP="00616154"/>
    <w:p w:rsidR="00616154" w:rsidRDefault="00890BFE" w:rsidP="00D6241B">
      <w:r>
        <w:t>4</w:t>
      </w:r>
      <w:r w:rsidR="00B35AF3">
        <w:t>.</w:t>
      </w:r>
      <w:r w:rsidR="00616154">
        <w:t>9</w:t>
      </w:r>
      <w:r w:rsidR="00616154">
        <w:tab/>
        <w:t>Please provide a brief history of the Potential Provider’s organisation.</w:t>
      </w:r>
    </w:p>
    <w:p w:rsidR="00616154" w:rsidRDefault="00616154" w:rsidP="00D6241B"/>
    <w:p w:rsidR="00616154" w:rsidRDefault="00616154">
      <w:r>
        <w:br w:type="page"/>
      </w:r>
    </w:p>
    <w:p w:rsidR="00616154" w:rsidRDefault="00616154" w:rsidP="00616154"/>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357619">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357619"/>
        </w:tc>
      </w:tr>
    </w:tbl>
    <w:p w:rsidR="00616154" w:rsidRDefault="00616154" w:rsidP="00616154"/>
    <w:p w:rsidR="00616154" w:rsidRDefault="00890BFE" w:rsidP="00616154">
      <w:pPr>
        <w:ind w:left="810" w:hanging="810"/>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D6241B"/>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357619">
            <w:pPr>
              <w:rPr>
                <w:b/>
              </w:rPr>
            </w:pPr>
            <w:r>
              <w:rPr>
                <w:b/>
              </w:rPr>
              <w:t>Consortium</w:t>
            </w:r>
          </w:p>
        </w:tc>
        <w:tc>
          <w:tcPr>
            <w:tcW w:w="5499" w:type="dxa"/>
          </w:tcPr>
          <w:p w:rsidR="00616154" w:rsidRPr="00616154" w:rsidRDefault="00616154" w:rsidP="00357619">
            <w:pPr>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rsidR="00616154" w:rsidRDefault="00616154" w:rsidP="00357619"/>
        </w:tc>
      </w:tr>
    </w:tbl>
    <w:p w:rsidR="00431A82" w:rsidRDefault="00431A82" w:rsidP="00431A82"/>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357619">
            <w:pPr>
              <w:rPr>
                <w:b/>
              </w:rPr>
            </w:pPr>
            <w:r>
              <w:rPr>
                <w:b/>
              </w:rPr>
              <w:t>Organisation</w:t>
            </w:r>
          </w:p>
        </w:tc>
        <w:tc>
          <w:tcPr>
            <w:tcW w:w="5499" w:type="dxa"/>
            <w:shd w:val="clear" w:color="auto" w:fill="DEEAF6" w:themeFill="accent1" w:themeFillTint="33"/>
          </w:tcPr>
          <w:p w:rsidR="00431A82" w:rsidRPr="00431A82" w:rsidRDefault="00431A82" w:rsidP="00357619">
            <w:pPr>
              <w:rPr>
                <w:b/>
              </w:rPr>
            </w:pPr>
            <w:r w:rsidRPr="00431A82">
              <w:rPr>
                <w:b/>
              </w:rPr>
              <w:t>Percentage Shareholding</w:t>
            </w:r>
          </w:p>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bl>
    <w:p w:rsidR="00431A82" w:rsidRDefault="00431A82" w:rsidP="00431A82"/>
    <w:p w:rsidR="00616154" w:rsidRDefault="00890BFE" w:rsidP="00D6241B">
      <w:r>
        <w:t>4</w:t>
      </w:r>
      <w:r w:rsidR="00B35AF3">
        <w:t>.</w:t>
      </w:r>
      <w:r w:rsidR="00431A82">
        <w:t>11</w:t>
      </w:r>
      <w:r w:rsidR="00431A82">
        <w:tab/>
        <w:t>Registration with a professional body.</w:t>
      </w:r>
    </w:p>
    <w:p w:rsidR="00431A82" w:rsidRDefault="00431A82" w:rsidP="00D6241B"/>
    <w:p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431A82"/>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357619">
            <w:pPr>
              <w:rPr>
                <w:b/>
              </w:rPr>
            </w:pPr>
            <w:r>
              <w:rPr>
                <w:b/>
              </w:rPr>
              <w:t>Evidence of Registration with appropriate professional/trade body</w:t>
            </w:r>
          </w:p>
          <w:p w:rsidR="00431A82" w:rsidRPr="00431A82" w:rsidRDefault="00431A82" w:rsidP="00357619">
            <w:pPr>
              <w:rPr>
                <w:i/>
              </w:rPr>
            </w:pPr>
            <w:r w:rsidRPr="00431A82">
              <w:rPr>
                <w:i/>
              </w:rPr>
              <w:t>Either insert required details or state ‘None’</w:t>
            </w:r>
          </w:p>
        </w:tc>
      </w:tr>
      <w:tr w:rsidR="00431A82">
        <w:tc>
          <w:tcPr>
            <w:tcW w:w="10425" w:type="dxa"/>
            <w:shd w:val="clear" w:color="auto" w:fill="auto"/>
          </w:tcPr>
          <w:p w:rsidR="00431A82" w:rsidRDefault="00431A82" w:rsidP="00357619">
            <w:pPr>
              <w:rPr>
                <w:b/>
              </w:rPr>
            </w:pPr>
          </w:p>
          <w:p w:rsidR="00431A82" w:rsidRDefault="00431A82" w:rsidP="00357619">
            <w:pPr>
              <w:rPr>
                <w:b/>
              </w:rPr>
            </w:pPr>
          </w:p>
        </w:tc>
      </w:tr>
    </w:tbl>
    <w:p w:rsidR="00431A82" w:rsidRDefault="00431A82" w:rsidP="00431A82"/>
    <w:p w:rsidR="00431A82" w:rsidRDefault="00890BFE" w:rsidP="00D6241B">
      <w:r>
        <w:t>4</w:t>
      </w:r>
      <w:r w:rsidR="00B35AF3">
        <w:t>.12</w:t>
      </w:r>
      <w:r w:rsidR="00431A82">
        <w:tab/>
        <w:t>VAT registration number</w:t>
      </w:r>
    </w:p>
    <w:p w:rsidR="00431A82" w:rsidRDefault="00431A82" w:rsidP="00D6241B"/>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357619">
            <w:pPr>
              <w:rPr>
                <w:b/>
              </w:rPr>
            </w:pPr>
            <w:r>
              <w:rPr>
                <w:b/>
              </w:rPr>
              <w:t>VAT Registration Number</w:t>
            </w:r>
          </w:p>
        </w:tc>
        <w:tc>
          <w:tcPr>
            <w:tcW w:w="5499" w:type="dxa"/>
          </w:tcPr>
          <w:p w:rsidR="00431A82" w:rsidRDefault="00431A82" w:rsidP="00357619"/>
        </w:tc>
      </w:tr>
    </w:tbl>
    <w:p w:rsidR="00431A82" w:rsidRDefault="00431A82" w:rsidP="00431A82"/>
    <w:p w:rsidR="00431A82" w:rsidRDefault="00431A82">
      <w:r>
        <w:br w:type="page"/>
      </w:r>
    </w:p>
    <w:p w:rsidR="00943CA1" w:rsidRPr="00B23888" w:rsidRDefault="00943CA1" w:rsidP="00431A82">
      <w:pPr>
        <w:rPr>
          <w:b/>
          <w:color w:val="002060"/>
          <w:sz w:val="28"/>
          <w:szCs w:val="28"/>
        </w:rPr>
      </w:pPr>
      <w:r w:rsidRPr="00B23888">
        <w:rPr>
          <w:b/>
          <w:color w:val="002060"/>
          <w:sz w:val="28"/>
          <w:szCs w:val="28"/>
        </w:rPr>
        <w:lastRenderedPageBreak/>
        <w:t xml:space="preserve">Section 5 </w:t>
      </w:r>
    </w:p>
    <w:p w:rsidR="00943CA1" w:rsidRDefault="00943CA1" w:rsidP="00431A82">
      <w:pPr>
        <w:rPr>
          <w:b/>
          <w:color w:val="002060"/>
          <w:sz w:val="28"/>
          <w:szCs w:val="28"/>
        </w:rPr>
      </w:pPr>
    </w:p>
    <w:p w:rsidR="00431A82" w:rsidRPr="00552798" w:rsidRDefault="00431A82" w:rsidP="00431A82">
      <w:pPr>
        <w:rPr>
          <w:b/>
          <w:color w:val="002060"/>
          <w:sz w:val="28"/>
          <w:szCs w:val="28"/>
        </w:rPr>
      </w:pPr>
      <w:r>
        <w:rPr>
          <w:b/>
          <w:color w:val="002060"/>
          <w:sz w:val="28"/>
          <w:szCs w:val="28"/>
        </w:rPr>
        <w:t>Consortia Information</w:t>
      </w:r>
    </w:p>
    <w:p w:rsidR="00431A82" w:rsidRDefault="00431A82" w:rsidP="00D6241B"/>
    <w:p w:rsidR="00431A82" w:rsidRDefault="00431A82" w:rsidP="00D6241B">
      <w:pPr>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D6241B">
      <w:pPr>
        <w:rPr>
          <w:i/>
        </w:rPr>
      </w:pPr>
    </w:p>
    <w:p w:rsidR="00431A82" w:rsidRDefault="00943CA1" w:rsidP="00D6241B">
      <w:r>
        <w:t>5</w:t>
      </w:r>
      <w:r w:rsidR="00431A82">
        <w:t>.1</w:t>
      </w:r>
      <w:r w:rsidR="00431A82">
        <w:tab/>
        <w:t>Please tick the box below which applies:</w:t>
      </w:r>
    </w:p>
    <w:p w:rsidR="00431A82" w:rsidRDefault="00431A82" w:rsidP="00431A82"/>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(c)  The Potential Provider is a consortium</w:t>
            </w:r>
          </w:p>
        </w:tc>
        <w:tc>
          <w:tcPr>
            <w:tcW w:w="2081" w:type="dxa"/>
          </w:tcPr>
          <w:p w:rsidR="00431A82" w:rsidRDefault="00431A82" w:rsidP="00357619"/>
        </w:tc>
      </w:tr>
    </w:tbl>
    <w:p w:rsidR="00431A82" w:rsidRDefault="00431A82" w:rsidP="00431A82"/>
    <w:p w:rsidR="00431A82" w:rsidRDefault="00943CA1" w:rsidP="00E73596">
      <w:pPr>
        <w:ind w:left="720" w:hanging="720"/>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E73596"/>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357619">
            <w:pPr>
              <w:rPr>
                <w:b/>
              </w:rPr>
            </w:pPr>
            <w:r>
              <w:rPr>
                <w:b/>
              </w:rPr>
              <w:t>Requirement</w:t>
            </w:r>
          </w:p>
        </w:tc>
        <w:tc>
          <w:tcPr>
            <w:tcW w:w="4050" w:type="dxa"/>
          </w:tcPr>
          <w:p w:rsidR="00E73596" w:rsidRPr="00E73596" w:rsidRDefault="00E73596" w:rsidP="00357619">
            <w:pPr>
              <w:rPr>
                <w:b/>
              </w:rPr>
            </w:pPr>
            <w:r w:rsidRPr="00E73596">
              <w:rPr>
                <w:b/>
              </w:rPr>
              <w:t>Company/Organisation</w:t>
            </w:r>
          </w:p>
        </w:tc>
        <w:tc>
          <w:tcPr>
            <w:tcW w:w="4500" w:type="dxa"/>
          </w:tcPr>
          <w:p w:rsidR="00E73596" w:rsidRPr="00E73596" w:rsidRDefault="00E73596" w:rsidP="00E73596">
            <w:pPr>
              <w:jc w:val="center"/>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bl>
    <w:p w:rsidR="00E73596" w:rsidRDefault="00E73596" w:rsidP="00E73596"/>
    <w:p w:rsidR="00431A82" w:rsidRDefault="00943CA1" w:rsidP="00E73596">
      <w:pPr>
        <w:ind w:left="720" w:hanging="720"/>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E73596"/>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357619">
            <w:pPr>
              <w:rPr>
                <w:i/>
              </w:rPr>
            </w:pPr>
            <w:r>
              <w:rPr>
                <w:b/>
              </w:rPr>
              <w:t>Methodology for procuring supply chain (no more than 300 words)</w:t>
            </w:r>
          </w:p>
        </w:tc>
      </w:tr>
      <w:tr w:rsidR="00E73596">
        <w:tc>
          <w:tcPr>
            <w:tcW w:w="10425" w:type="dxa"/>
            <w:shd w:val="clear" w:color="auto" w:fill="auto"/>
          </w:tcPr>
          <w:p w:rsidR="00E73596" w:rsidRDefault="00E73596" w:rsidP="00357619">
            <w:pPr>
              <w:rPr>
                <w:b/>
              </w:rPr>
            </w:pPr>
          </w:p>
          <w:p w:rsidR="00E73596" w:rsidRDefault="00E73596" w:rsidP="00357619">
            <w:pPr>
              <w:rPr>
                <w:b/>
              </w:rPr>
            </w:pPr>
          </w:p>
          <w:p w:rsidR="00E73596" w:rsidRDefault="00E73596" w:rsidP="00357619">
            <w:pPr>
              <w:rPr>
                <w:b/>
              </w:rPr>
            </w:pPr>
          </w:p>
        </w:tc>
      </w:tr>
    </w:tbl>
    <w:p w:rsidR="00E73596" w:rsidRDefault="00E73596" w:rsidP="00E73596"/>
    <w:p w:rsidR="00E73596" w:rsidRDefault="00E73596">
      <w:r>
        <w:br w:type="page"/>
      </w:r>
    </w:p>
    <w:p w:rsidR="00943CA1" w:rsidRPr="00B23888" w:rsidRDefault="00943CA1" w:rsidP="00E73596">
      <w:pPr>
        <w:rPr>
          <w:b/>
          <w:color w:val="002060"/>
          <w:sz w:val="28"/>
          <w:szCs w:val="28"/>
        </w:rPr>
      </w:pPr>
      <w:r w:rsidRPr="00B23888">
        <w:rPr>
          <w:b/>
          <w:color w:val="002060"/>
          <w:sz w:val="28"/>
          <w:szCs w:val="28"/>
        </w:rPr>
        <w:lastRenderedPageBreak/>
        <w:t>Section 6</w:t>
      </w:r>
    </w:p>
    <w:p w:rsidR="00943CA1" w:rsidRDefault="00943CA1" w:rsidP="00E73596">
      <w:pPr>
        <w:rPr>
          <w:b/>
          <w:color w:val="002060"/>
          <w:sz w:val="28"/>
          <w:szCs w:val="28"/>
        </w:rPr>
      </w:pPr>
    </w:p>
    <w:p w:rsidR="00E73596" w:rsidRPr="00552798" w:rsidRDefault="00E73596" w:rsidP="00E73596">
      <w:pPr>
        <w:rPr>
          <w:b/>
          <w:color w:val="002060"/>
          <w:sz w:val="28"/>
          <w:szCs w:val="28"/>
        </w:rPr>
      </w:pPr>
      <w:r>
        <w:rPr>
          <w:b/>
          <w:color w:val="002060"/>
          <w:sz w:val="28"/>
          <w:szCs w:val="28"/>
        </w:rPr>
        <w:t>Insolvency and Criminal Proceedings</w:t>
      </w:r>
    </w:p>
    <w:p w:rsidR="00E73596" w:rsidRDefault="00E73596" w:rsidP="00E73596">
      <w:pPr>
        <w:ind w:left="720" w:hanging="720"/>
      </w:pPr>
    </w:p>
    <w:p w:rsidR="00E73596" w:rsidRDefault="00B35AF3" w:rsidP="00E73596">
      <w:pPr>
        <w:ind w:left="720" w:hanging="720"/>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E73596" w:rsidRDefault="00E73596" w:rsidP="00E73596"/>
    <w:p w:rsidR="00E73596" w:rsidRDefault="00B35AF3" w:rsidP="00E73596">
      <w:pPr>
        <w:ind w:left="720" w:hanging="720"/>
      </w:pPr>
      <w:r>
        <w:t>6.2</w:t>
      </w:r>
      <w:r w:rsidR="00CA12B7">
        <w:tab/>
        <w:t>Has the organisation or any of the directors, partners or proprietors been convicted of a criminal offence related to business or professional conduct?</w:t>
      </w:r>
    </w:p>
    <w:p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jc w:val="both"/>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CA12B7" w:rsidRDefault="00CA12B7" w:rsidP="00E73596">
      <w:pPr>
        <w:ind w:left="720" w:hanging="720"/>
      </w:pPr>
    </w:p>
    <w:p w:rsidR="00CA12B7" w:rsidRDefault="00CA12B7" w:rsidP="00E73596">
      <w:pPr>
        <w:ind w:left="720" w:hanging="720"/>
      </w:pPr>
    </w:p>
    <w:p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pPr>
        <w:rPr>
          <w:b/>
        </w:rPr>
      </w:pPr>
      <w:r>
        <w:rPr>
          <w:b/>
        </w:rPr>
        <w:br w:type="page"/>
      </w:r>
    </w:p>
    <w:p w:rsidR="00B35AF3" w:rsidRPr="00B23888" w:rsidRDefault="00B35AF3" w:rsidP="00CA12B7">
      <w:pPr>
        <w:rPr>
          <w:b/>
          <w:color w:val="002060"/>
          <w:sz w:val="28"/>
          <w:szCs w:val="28"/>
        </w:rPr>
      </w:pPr>
      <w:r w:rsidRPr="00B23888">
        <w:rPr>
          <w:b/>
          <w:color w:val="002060"/>
          <w:sz w:val="28"/>
          <w:szCs w:val="28"/>
        </w:rPr>
        <w:lastRenderedPageBreak/>
        <w:t>Section 7</w:t>
      </w:r>
    </w:p>
    <w:p w:rsidR="00B35AF3" w:rsidRDefault="00B35AF3" w:rsidP="00CA12B7">
      <w:pPr>
        <w:rPr>
          <w:b/>
          <w:color w:val="002060"/>
          <w:sz w:val="28"/>
          <w:szCs w:val="28"/>
        </w:rPr>
      </w:pPr>
    </w:p>
    <w:p w:rsidR="00CA12B7" w:rsidRPr="00552798" w:rsidRDefault="00CA12B7" w:rsidP="00CA12B7">
      <w:pPr>
        <w:rPr>
          <w:b/>
          <w:color w:val="002060"/>
          <w:sz w:val="28"/>
          <w:szCs w:val="28"/>
        </w:rPr>
      </w:pPr>
      <w:r>
        <w:rPr>
          <w:b/>
          <w:color w:val="002060"/>
          <w:sz w:val="28"/>
          <w:szCs w:val="28"/>
        </w:rPr>
        <w:t>Financial Information</w:t>
      </w:r>
    </w:p>
    <w:p w:rsidR="00E73596" w:rsidRDefault="00E73596" w:rsidP="00CA12B7">
      <w:pPr>
        <w:rPr>
          <w:b/>
        </w:rPr>
      </w:pPr>
    </w:p>
    <w:p w:rsidR="00CA12B7" w:rsidRDefault="00B35AF3" w:rsidP="00CA12B7">
      <w:pPr>
        <w:ind w:left="720" w:hanging="720"/>
      </w:pPr>
      <w:r>
        <w:t>7.</w:t>
      </w:r>
      <w:r w:rsidR="00CA12B7">
        <w:t>1</w:t>
      </w:r>
      <w:r w:rsidR="00CA12B7">
        <w:tab/>
        <w:t>Please provide the following financial information or an explanation as to why this information cannot be provided:</w:t>
      </w:r>
    </w:p>
    <w:p w:rsidR="00CA12B7" w:rsidRDefault="00CA12B7" w:rsidP="00CA12B7"/>
    <w:p w:rsidR="00CA12B7" w:rsidRDefault="00CA12B7" w:rsidP="00CA12B7">
      <w:pPr>
        <w:pStyle w:val="ListParagraph"/>
        <w:numPr>
          <w:ilvl w:val="0"/>
          <w:numId w:val="13"/>
        </w:numPr>
      </w:pPr>
      <w:r>
        <w:t>A copy of the most recent audited accounts for your organisation that cover the last three years of trading or for the period that is available if trading for less than three years.</w:t>
      </w:r>
    </w:p>
    <w:p w:rsidR="00CA12B7" w:rsidRDefault="00CA12B7" w:rsidP="00CA12B7">
      <w:proofErr w:type="gramStart"/>
      <w:r>
        <w:t>or</w:t>
      </w:r>
      <w:proofErr w:type="gramEnd"/>
    </w:p>
    <w:p w:rsidR="00CA12B7" w:rsidRDefault="00CA12B7" w:rsidP="00CA12B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CA12B7">
      <w:proofErr w:type="gramStart"/>
      <w:r>
        <w:t>or</w:t>
      </w:r>
      <w:proofErr w:type="gramEnd"/>
    </w:p>
    <w:p w:rsidR="00CA12B7" w:rsidRDefault="00CA12B7" w:rsidP="00CA12B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CA12B7">
      <w:proofErr w:type="gramStart"/>
      <w:r>
        <w:t>and</w:t>
      </w:r>
      <w:proofErr w:type="gramEnd"/>
    </w:p>
    <w:p w:rsidR="00CA12B7" w:rsidRDefault="00CA12B7" w:rsidP="00CA12B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CA12B7">
      <w:proofErr w:type="gramStart"/>
      <w:r>
        <w:t>and</w:t>
      </w:r>
      <w:proofErr w:type="gramEnd"/>
    </w:p>
    <w:p w:rsidR="00CA12B7" w:rsidRDefault="00CA12B7" w:rsidP="00CA12B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CA12B7"/>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CA12B7">
            <w:pPr>
              <w:rPr>
                <w:b/>
              </w:rPr>
            </w:pPr>
            <w:r>
              <w:rPr>
                <w:b/>
              </w:rPr>
              <w:t>Year Ended</w:t>
            </w:r>
          </w:p>
        </w:tc>
        <w:tc>
          <w:tcPr>
            <w:tcW w:w="3252" w:type="dxa"/>
          </w:tcPr>
          <w:p w:rsidR="00CA12B7" w:rsidRPr="00E73596" w:rsidRDefault="00CA12B7" w:rsidP="00CA12B7">
            <w:pPr>
              <w:jc w:val="center"/>
              <w:rPr>
                <w:b/>
              </w:rPr>
            </w:pPr>
            <w:r>
              <w:rPr>
                <w:b/>
              </w:rPr>
              <w:t>XX/XX/XXXX</w:t>
            </w:r>
          </w:p>
        </w:tc>
        <w:tc>
          <w:tcPr>
            <w:tcW w:w="2494" w:type="dxa"/>
          </w:tcPr>
          <w:p w:rsidR="00CA12B7" w:rsidRPr="00E73596" w:rsidRDefault="00CA12B7" w:rsidP="00CA12B7">
            <w:pPr>
              <w:jc w:val="center"/>
              <w:rPr>
                <w:b/>
              </w:rPr>
            </w:pPr>
            <w:r>
              <w:rPr>
                <w:b/>
              </w:rPr>
              <w:t>XX/XX/XXXX</w:t>
            </w:r>
          </w:p>
        </w:tc>
        <w:tc>
          <w:tcPr>
            <w:tcW w:w="3031" w:type="dxa"/>
          </w:tcPr>
          <w:p w:rsidR="00CA12B7" w:rsidRPr="00E73596" w:rsidRDefault="00CA12B7" w:rsidP="00CA12B7">
            <w:pPr>
              <w:jc w:val="center"/>
              <w:rPr>
                <w:b/>
              </w:rPr>
            </w:pPr>
            <w:r>
              <w:rPr>
                <w:b/>
              </w:rPr>
              <w:t>XX/XX/XXXX</w:t>
            </w:r>
          </w:p>
        </w:tc>
      </w:tr>
      <w:tr w:rsidR="00CA12B7">
        <w:tc>
          <w:tcPr>
            <w:tcW w:w="1659" w:type="dxa"/>
            <w:shd w:val="clear" w:color="auto" w:fill="DEEAF6" w:themeFill="accent1" w:themeFillTint="33"/>
          </w:tcPr>
          <w:p w:rsidR="00CA12B7" w:rsidRDefault="00CA12B7" w:rsidP="00CA12B7">
            <w:pPr>
              <w:rPr>
                <w:b/>
              </w:rPr>
            </w:pPr>
          </w:p>
          <w:p w:rsidR="00CA12B7" w:rsidRDefault="00CA12B7" w:rsidP="00CA12B7">
            <w:pPr>
              <w:rPr>
                <w:b/>
              </w:rPr>
            </w:pPr>
            <w:r>
              <w:rPr>
                <w:b/>
              </w:rPr>
              <w:t>Turnover</w:t>
            </w:r>
            <w:r w:rsidR="003A344C">
              <w:rPr>
                <w:b/>
              </w:rPr>
              <w:t xml:space="preserve"> (£)</w:t>
            </w:r>
          </w:p>
        </w:tc>
        <w:tc>
          <w:tcPr>
            <w:tcW w:w="3252" w:type="dxa"/>
          </w:tcPr>
          <w:p w:rsidR="00CA12B7" w:rsidRDefault="00CA12B7" w:rsidP="00CA12B7">
            <w:pPr>
              <w:jc w:val="center"/>
              <w:rPr>
                <w:b/>
              </w:rPr>
            </w:pPr>
          </w:p>
          <w:p w:rsidR="00CA12B7" w:rsidRPr="00E73596" w:rsidRDefault="00CA12B7" w:rsidP="00CA12B7">
            <w:pPr>
              <w:jc w:val="center"/>
              <w:rPr>
                <w:b/>
              </w:rPr>
            </w:pPr>
            <w:r>
              <w:rPr>
                <w:b/>
              </w:rPr>
              <w:t>£……………………………..</w:t>
            </w:r>
          </w:p>
        </w:tc>
        <w:tc>
          <w:tcPr>
            <w:tcW w:w="2494" w:type="dxa"/>
          </w:tcPr>
          <w:p w:rsidR="00CA12B7" w:rsidRDefault="00CA12B7" w:rsidP="00CA12B7">
            <w:pPr>
              <w:jc w:val="center"/>
              <w:rPr>
                <w:b/>
              </w:rPr>
            </w:pPr>
          </w:p>
          <w:p w:rsidR="00CA12B7" w:rsidRPr="00E73596" w:rsidRDefault="00CA12B7" w:rsidP="00CA12B7">
            <w:pPr>
              <w:jc w:val="center"/>
              <w:rPr>
                <w:b/>
              </w:rPr>
            </w:pPr>
            <w:r>
              <w:rPr>
                <w:b/>
              </w:rPr>
              <w:t>£……………………………..</w:t>
            </w:r>
          </w:p>
        </w:tc>
        <w:tc>
          <w:tcPr>
            <w:tcW w:w="3031" w:type="dxa"/>
          </w:tcPr>
          <w:p w:rsidR="00CA12B7" w:rsidRDefault="00CA12B7" w:rsidP="00CA12B7">
            <w:pPr>
              <w:jc w:val="center"/>
              <w:rPr>
                <w:b/>
              </w:rPr>
            </w:pPr>
          </w:p>
          <w:p w:rsidR="00CA12B7" w:rsidRPr="00E73596" w:rsidRDefault="00CA12B7" w:rsidP="00CA12B7">
            <w:pPr>
              <w:jc w:val="center"/>
              <w:rPr>
                <w:b/>
              </w:rPr>
            </w:pPr>
            <w:r>
              <w:rPr>
                <w:b/>
              </w:rPr>
              <w:t>£……………………………..</w:t>
            </w:r>
          </w:p>
        </w:tc>
      </w:tr>
    </w:tbl>
    <w:p w:rsidR="00CA12B7" w:rsidRDefault="00CA12B7" w:rsidP="00CA12B7"/>
    <w:p w:rsidR="00CA12B7" w:rsidRDefault="00B35AF3" w:rsidP="003A344C">
      <w:pPr>
        <w:ind w:left="810" w:hanging="810"/>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3A344C">
      <w:pPr>
        <w:ind w:left="810" w:hanging="810"/>
      </w:pPr>
    </w:p>
    <w:p w:rsidR="003A344C" w:rsidRDefault="003A344C" w:rsidP="003A344C">
      <w:pPr>
        <w:ind w:left="810" w:hanging="90"/>
      </w:pPr>
      <w:r>
        <w:t>Where the potential provider is dependent financially on a parent company to support its application for this procurement, it must indicate in the box below whether a Parent Guarantee is available if requested.</w:t>
      </w:r>
    </w:p>
    <w:p w:rsidR="003A344C" w:rsidRDefault="003A344C" w:rsidP="003A344C"/>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357619">
            <w:pPr>
              <w:rPr>
                <w:b/>
              </w:rPr>
            </w:pPr>
            <w:r>
              <w:rPr>
                <w:b/>
              </w:rPr>
              <w:t>Where required, Parent Guarantee available?</w:t>
            </w:r>
          </w:p>
        </w:tc>
        <w:tc>
          <w:tcPr>
            <w:tcW w:w="469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
        <w:br w:type="page"/>
      </w:r>
    </w:p>
    <w:p w:rsidR="003A344C" w:rsidRDefault="00B35AF3" w:rsidP="00CA12B7">
      <w:r>
        <w:lastRenderedPageBreak/>
        <w:t>7</w:t>
      </w:r>
      <w:r w:rsidR="003A344C">
        <w:t>.3</w:t>
      </w:r>
      <w:r w:rsidR="003A344C">
        <w:tab/>
        <w:t>Name and address of principal banker:</w:t>
      </w:r>
    </w:p>
    <w:p w:rsidR="003A344C" w:rsidRDefault="003A344C" w:rsidP="00CA12B7"/>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357619">
            <w:pPr>
              <w:rPr>
                <w:b/>
              </w:rPr>
            </w:pPr>
            <w:r>
              <w:rPr>
                <w:b/>
              </w:rPr>
              <w:t>Bank Name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Address</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Town/City</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Postcode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Telephone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Email Address</w:t>
            </w:r>
          </w:p>
        </w:tc>
        <w:tc>
          <w:tcPr>
            <w:tcW w:w="5499" w:type="dxa"/>
          </w:tcPr>
          <w:p w:rsidR="003A344C" w:rsidRDefault="003A344C" w:rsidP="00357619"/>
        </w:tc>
      </w:tr>
    </w:tbl>
    <w:p w:rsidR="003A344C" w:rsidRDefault="003A344C" w:rsidP="003A344C"/>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357619">
            <w:pPr>
              <w:rPr>
                <w:b/>
              </w:rPr>
            </w:pPr>
            <w:r>
              <w:rPr>
                <w:b/>
              </w:rPr>
              <w:t>If requested, would you be willing to provide a Banker’s reference?</w:t>
            </w:r>
          </w:p>
        </w:tc>
        <w:tc>
          <w:tcPr>
            <w:tcW w:w="550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sidP="003A344C"/>
    <w:p w:rsidR="003A344C" w:rsidRDefault="00B35AF3" w:rsidP="003A344C">
      <w:pPr>
        <w:ind w:left="810" w:hanging="810"/>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sidP="003A344C"/>
    <w:p w:rsidR="003A344C" w:rsidRDefault="00B35AF3" w:rsidP="003A344C">
      <w:pPr>
        <w:ind w:left="810" w:hanging="810"/>
      </w:pPr>
      <w:r>
        <w:t>7.</w:t>
      </w:r>
      <w:r w:rsidR="003A344C">
        <w:t>5</w:t>
      </w:r>
      <w:r w:rsidR="003A344C">
        <w:tab/>
        <w:t>Has your business met all its obligations to make payments as they fall due to its suppliers, staff and/or landlord/licensor during the past year?</w:t>
      </w:r>
    </w:p>
    <w:p w:rsidR="003A344C" w:rsidRDefault="003A344C" w:rsidP="003A344C"/>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357619">
            <w:pPr>
              <w:jc w:val="right"/>
              <w:rPr>
                <w:b/>
                <w:sz w:val="16"/>
                <w:szCs w:val="16"/>
              </w:rPr>
            </w:pPr>
          </w:p>
          <w:p w:rsidR="003A344C" w:rsidRPr="00537DA3" w:rsidRDefault="003A344C" w:rsidP="00357619">
            <w:pPr>
              <w:jc w:val="right"/>
              <w:rPr>
                <w:b/>
              </w:rPr>
            </w:pPr>
            <w:r>
              <w:rPr>
                <w:b/>
              </w:rPr>
              <w:t>Yes</w:t>
            </w:r>
          </w:p>
        </w:tc>
        <w:tc>
          <w:tcPr>
            <w:tcW w:w="855" w:type="dxa"/>
            <w:shd w:val="clear" w:color="auto" w:fill="DEEAF6" w:themeFill="accent1" w:themeFillTint="33"/>
          </w:tcPr>
          <w:p w:rsidR="00501734" w:rsidRPr="00501734" w:rsidRDefault="00501734" w:rsidP="00357619">
            <w:pPr>
              <w:rPr>
                <w:rFonts w:ascii="Wingdings" w:hAnsi="Wingdings"/>
                <w:sz w:val="16"/>
                <w:szCs w:val="16"/>
              </w:rPr>
            </w:pPr>
          </w:p>
          <w:p w:rsidR="003A344C" w:rsidRPr="00E73596" w:rsidRDefault="00501734" w:rsidP="00357619">
            <w:pPr>
              <w:rPr>
                <w:b/>
              </w:rPr>
            </w:pPr>
            <w:r w:rsidRPr="00501734">
              <w:rPr>
                <w:rFonts w:ascii="Wingdings" w:hAnsi="Wingdings"/>
                <w:sz w:val="36"/>
                <w:szCs w:val="36"/>
              </w:rPr>
              <w:t></w:t>
            </w:r>
          </w:p>
        </w:tc>
        <w:tc>
          <w:tcPr>
            <w:tcW w:w="855" w:type="dxa"/>
          </w:tcPr>
          <w:p w:rsidR="003A344C" w:rsidRPr="003A344C" w:rsidRDefault="003A344C" w:rsidP="00357619">
            <w:pPr>
              <w:jc w:val="right"/>
              <w:rPr>
                <w:b/>
                <w:sz w:val="16"/>
                <w:szCs w:val="16"/>
              </w:rPr>
            </w:pPr>
          </w:p>
          <w:p w:rsidR="003A344C" w:rsidRDefault="003A344C" w:rsidP="00357619">
            <w:pPr>
              <w:jc w:val="right"/>
              <w:rPr>
                <w:b/>
              </w:rPr>
            </w:pPr>
            <w:r>
              <w:rPr>
                <w:b/>
              </w:rPr>
              <w:t>No</w:t>
            </w:r>
          </w:p>
          <w:p w:rsidR="003A344C" w:rsidRPr="003A344C" w:rsidRDefault="003A344C" w:rsidP="00357619">
            <w:pPr>
              <w:jc w:val="right"/>
              <w:rPr>
                <w:b/>
                <w:sz w:val="16"/>
                <w:szCs w:val="16"/>
              </w:rPr>
            </w:pPr>
          </w:p>
        </w:tc>
        <w:tc>
          <w:tcPr>
            <w:tcW w:w="855" w:type="dxa"/>
            <w:shd w:val="clear" w:color="auto" w:fill="DEEAF6" w:themeFill="accent1" w:themeFillTint="33"/>
          </w:tcPr>
          <w:p w:rsidR="00501734" w:rsidRPr="00501734" w:rsidRDefault="00501734" w:rsidP="00357619">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
        <w:br w:type="page"/>
      </w:r>
    </w:p>
    <w:p w:rsidR="00501734" w:rsidRDefault="00501734"/>
    <w:p w:rsidR="00B35AF3" w:rsidRPr="00B23888" w:rsidRDefault="00B35AF3" w:rsidP="00501734">
      <w:pPr>
        <w:rPr>
          <w:b/>
          <w:color w:val="002060"/>
          <w:sz w:val="28"/>
          <w:szCs w:val="28"/>
        </w:rPr>
      </w:pPr>
      <w:r w:rsidRPr="00B23888">
        <w:rPr>
          <w:b/>
          <w:color w:val="002060"/>
          <w:sz w:val="28"/>
          <w:szCs w:val="28"/>
        </w:rPr>
        <w:t>Section 8</w:t>
      </w:r>
    </w:p>
    <w:p w:rsidR="00B35AF3" w:rsidRDefault="00B35AF3" w:rsidP="00501734">
      <w:pPr>
        <w:rPr>
          <w:b/>
          <w:color w:val="002060"/>
          <w:sz w:val="28"/>
          <w:szCs w:val="28"/>
        </w:rPr>
      </w:pPr>
    </w:p>
    <w:p w:rsidR="00D244CD" w:rsidRPr="00B35AF3" w:rsidRDefault="00D244CD" w:rsidP="00D244CD">
      <w:r>
        <w:rPr>
          <w:b/>
          <w:color w:val="002060"/>
          <w:sz w:val="28"/>
          <w:szCs w:val="28"/>
        </w:rPr>
        <w:t>Equalities</w:t>
      </w:r>
    </w:p>
    <w:p w:rsidR="00357619" w:rsidRDefault="00357619" w:rsidP="00501734"/>
    <w:p w:rsidR="00D244CD" w:rsidRDefault="00B35AF3" w:rsidP="00501734">
      <w:r>
        <w:t>8.1</w:t>
      </w:r>
      <w:r w:rsidR="00D244CD">
        <w:tab/>
        <w:t>Does your organisation comply with your statutory obligations under the Equality Act 2010?</w:t>
      </w:r>
    </w:p>
    <w:p w:rsidR="00D244CD" w:rsidRDefault="00D244CD" w:rsidP="00D244CD"/>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p w:rsidR="00D244CD" w:rsidRDefault="00B35AF3" w:rsidP="00D244CD">
      <w:pPr>
        <w:ind w:left="720" w:hanging="720"/>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D244CD">
      <w:pPr>
        <w:ind w:left="720" w:hanging="720"/>
      </w:pPr>
    </w:p>
    <w:p w:rsidR="00D244CD" w:rsidRDefault="00B35AF3" w:rsidP="00D244CD">
      <w:pPr>
        <w:ind w:left="720" w:hanging="720"/>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417C71">
            <w:r>
              <w:t>If you answered ‘yes’ to the above question, provide a summary of the finding or judgement and explain what action you have taken to prevent similar unlawful discrimination from reoccurring.</w:t>
            </w:r>
          </w:p>
          <w:p w:rsidR="00D244CD" w:rsidRPr="00D244CD" w:rsidRDefault="00D244CD" w:rsidP="00417C71">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417C71">
            <w:pPr>
              <w:widowControl w:val="0"/>
            </w:pPr>
            <w:r>
              <w:t>+</w:t>
            </w:r>
          </w:p>
        </w:tc>
      </w:tr>
    </w:tbl>
    <w:p w:rsidR="00D244CD" w:rsidRDefault="00D244CD" w:rsidP="00D244CD">
      <w:pPr>
        <w:ind w:left="810" w:hanging="810"/>
      </w:pPr>
    </w:p>
    <w:p w:rsidR="00D244CD" w:rsidRDefault="00B35AF3" w:rsidP="00D244CD">
      <w:pPr>
        <w:ind w:left="720" w:hanging="720"/>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417C71">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D244CD">
            <w:pPr>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417C71">
            <w:pPr>
              <w:widowControl w:val="0"/>
            </w:pPr>
          </w:p>
        </w:tc>
      </w:tr>
    </w:tbl>
    <w:p w:rsidR="00D244CD" w:rsidRDefault="00D244CD" w:rsidP="00D244CD">
      <w:pPr>
        <w:ind w:left="810" w:hanging="810"/>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Pr="00B23888" w:rsidRDefault="00B35AF3" w:rsidP="009331D7">
      <w:pPr>
        <w:rPr>
          <w:b/>
          <w:color w:val="002060"/>
          <w:sz w:val="28"/>
          <w:szCs w:val="28"/>
        </w:rPr>
      </w:pPr>
      <w:r w:rsidRPr="00B23888">
        <w:rPr>
          <w:b/>
          <w:color w:val="002060"/>
          <w:sz w:val="28"/>
          <w:szCs w:val="28"/>
        </w:rPr>
        <w:lastRenderedPageBreak/>
        <w:t>Section 9</w:t>
      </w:r>
    </w:p>
    <w:p w:rsidR="00B35AF3" w:rsidRDefault="00B35AF3"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Health and Safety</w:t>
      </w:r>
    </w:p>
    <w:p w:rsidR="00D244CD" w:rsidRDefault="00D244CD" w:rsidP="00D244CD"/>
    <w:p w:rsidR="009331D7" w:rsidRDefault="00B35AF3" w:rsidP="00D244CD">
      <w:r>
        <w:t>9.</w:t>
      </w:r>
      <w:r w:rsidR="009331D7">
        <w:t>1</w:t>
      </w:r>
      <w:r w:rsidR="009331D7">
        <w:tab/>
        <w:t>Does your organisation have a written Health and Safety Policy?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.2</w:t>
      </w:r>
      <w:r w:rsidR="009331D7">
        <w:tab/>
        <w:t>Does your organisation ensure compliance with the Health and Safety at Work Act 1974?</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.3</w:t>
      </w:r>
      <w:r w:rsidR="009331D7">
        <w:tab/>
        <w:t>Does your organisation train staff in Health and Safety?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.4</w:t>
      </w:r>
      <w:r w:rsidR="009331D7">
        <w:tab/>
        <w:t>Please provide the name of the person in the business specifically responsible for health and safety matters:</w:t>
      </w:r>
    </w:p>
    <w:p w:rsidR="009331D7" w:rsidRDefault="009331D7" w:rsidP="00D244CD"/>
    <w:p w:rsidR="009331D7" w:rsidRDefault="00330F98" w:rsidP="00D244CD">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
        <w:br w:type="page"/>
      </w:r>
    </w:p>
    <w:p w:rsidR="007B44ED" w:rsidRPr="00B23888" w:rsidRDefault="007B44ED" w:rsidP="009331D7">
      <w:pPr>
        <w:rPr>
          <w:b/>
          <w:color w:val="002060"/>
          <w:sz w:val="28"/>
          <w:szCs w:val="28"/>
        </w:rPr>
      </w:pPr>
      <w:r w:rsidRPr="00B23888">
        <w:rPr>
          <w:b/>
          <w:color w:val="002060"/>
          <w:sz w:val="28"/>
          <w:szCs w:val="28"/>
        </w:rPr>
        <w:lastRenderedPageBreak/>
        <w:t>Section 10</w:t>
      </w:r>
    </w:p>
    <w:p w:rsidR="007B44ED" w:rsidRDefault="007B44ED"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Information Security Policy</w:t>
      </w:r>
    </w:p>
    <w:p w:rsidR="009331D7" w:rsidRDefault="009331D7" w:rsidP="00D244CD"/>
    <w:p w:rsidR="009331D7" w:rsidRDefault="007B44ED" w:rsidP="009331D7">
      <w:pPr>
        <w:ind w:left="720" w:hanging="720"/>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9331D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9331D7" w:rsidRDefault="007B44ED" w:rsidP="009331D7">
      <w:pPr>
        <w:ind w:left="720" w:hanging="720"/>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C5612E" w:rsidRDefault="00C5612E" w:rsidP="009331D7">
      <w:pPr>
        <w:ind w:left="810" w:hanging="810"/>
      </w:pPr>
    </w:p>
    <w:p w:rsidR="00C5612E" w:rsidRDefault="00C5612E" w:rsidP="00C5612E">
      <w:pPr>
        <w:rPr>
          <w:b/>
          <w:color w:val="002060"/>
          <w:sz w:val="28"/>
          <w:szCs w:val="28"/>
        </w:rPr>
      </w:pPr>
    </w:p>
    <w:p w:rsidR="00C5612E" w:rsidRPr="00552798" w:rsidRDefault="00C5612E" w:rsidP="007B44ED">
      <w:pPr>
        <w:rPr>
          <w:b/>
          <w:color w:val="002060"/>
          <w:sz w:val="28"/>
          <w:szCs w:val="28"/>
        </w:rPr>
      </w:pPr>
    </w:p>
    <w:p w:rsidR="009331D7" w:rsidRDefault="009331D7">
      <w:r>
        <w:br w:type="page"/>
      </w:r>
    </w:p>
    <w:p w:rsidR="007B0488" w:rsidRDefault="007B0488">
      <w:pPr>
        <w:rPr>
          <w:sz w:val="24"/>
        </w:rPr>
      </w:pPr>
    </w:p>
    <w:p w:rsidR="007B0488" w:rsidRDefault="007B0488" w:rsidP="007B0488">
      <w:pPr>
        <w:pStyle w:val="Body"/>
        <w:jc w:val="right"/>
        <w:rPr>
          <w:b/>
          <w:bCs/>
        </w:rPr>
      </w:pPr>
      <w:r>
        <w:rPr>
          <w:b/>
          <w:bCs/>
        </w:rPr>
        <w:t>Appendix 1</w:t>
      </w:r>
    </w:p>
    <w:p w:rsidR="00CF3FF4" w:rsidRDefault="00CF3FF4" w:rsidP="007B0488">
      <w:pPr>
        <w:pStyle w:val="Body"/>
        <w:jc w:val="right"/>
        <w:rPr>
          <w:b/>
          <w:bCs/>
        </w:rPr>
      </w:pPr>
    </w:p>
    <w:p w:rsidR="00CF3FF4" w:rsidRDefault="00CF3FF4" w:rsidP="00CF3FF4">
      <w:pPr>
        <w:pStyle w:val="Body"/>
        <w:jc w:val="left"/>
        <w:rPr>
          <w:b/>
          <w:bCs/>
        </w:rPr>
      </w:pPr>
      <w:r w:rsidRPr="00CF3FF4">
        <w:rPr>
          <w:b/>
          <w:bCs/>
          <w:highlight w:val="yellow"/>
        </w:rPr>
        <w:t>SAMPLE OF CON</w:t>
      </w:r>
      <w:r w:rsidR="00BB6676">
        <w:rPr>
          <w:b/>
          <w:bCs/>
          <w:highlight w:val="yellow"/>
        </w:rPr>
        <w:t xml:space="preserve">TRACT UPON </w:t>
      </w:r>
      <w:r w:rsidR="00BB6676" w:rsidRPr="00BB6676">
        <w:rPr>
          <w:b/>
          <w:bCs/>
          <w:highlight w:val="yellow"/>
        </w:rPr>
        <w:t>AWARD OF TENDER</w:t>
      </w:r>
    </w:p>
    <w:p w:rsidR="00CF3FF4" w:rsidRDefault="00CF3FF4" w:rsidP="007B0488">
      <w:pPr>
        <w:pStyle w:val="Body"/>
        <w:jc w:val="right"/>
        <w:rPr>
          <w:b/>
          <w:bCs/>
        </w:rPr>
      </w:pPr>
    </w:p>
    <w:p w:rsidR="007B0488" w:rsidRDefault="007B0488" w:rsidP="007B0488">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B0488">
      <w:pPr>
        <w:pStyle w:val="Body"/>
      </w:pPr>
      <w:r>
        <w:rPr>
          <w:b/>
          <w:bCs/>
        </w:rPr>
        <w:t>BETWEEN</w:t>
      </w:r>
    </w:p>
    <w:p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B0488">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B0488">
      <w:pPr>
        <w:pStyle w:val="Body"/>
      </w:pPr>
      <w:r>
        <w:rPr>
          <w:b/>
          <w:bCs/>
        </w:rPr>
        <w:t>BACKGROUND</w:t>
      </w:r>
    </w:p>
    <w:p w:rsidR="007B0488" w:rsidRDefault="007B0488" w:rsidP="007B0488">
      <w:pPr>
        <w:pStyle w:val="Body"/>
      </w:pPr>
      <w:r>
        <w:t>The Customer wishes to purchase and the Supplier wishes to supply certain services subject to the following terms and conditions.</w:t>
      </w:r>
    </w:p>
    <w:p w:rsidR="007B0488" w:rsidRDefault="007B0488" w:rsidP="007B0488">
      <w:pPr>
        <w:pStyle w:val="Body"/>
      </w:pPr>
      <w:r>
        <w:rPr>
          <w:b/>
          <w:bCs/>
        </w:rPr>
        <w:t xml:space="preserve">NOW IT IS AGREED </w:t>
      </w:r>
      <w:r>
        <w:t>as follows:</w:t>
      </w:r>
    </w:p>
    <w:p w:rsidR="007B0488" w:rsidRDefault="007B0488" w:rsidP="007B0488">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B0488">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pPr>
              <w:pStyle w:val="Body"/>
            </w:pPr>
            <w:r>
              <w:rPr>
                <w:b/>
              </w:rPr>
              <w:t>Charges</w:t>
            </w:r>
          </w:p>
        </w:tc>
        <w:tc>
          <w:tcPr>
            <w:tcW w:w="5527" w:type="dxa"/>
          </w:tcPr>
          <w:p w:rsidR="007B0488" w:rsidRDefault="007B0488" w:rsidP="00CF3FF4">
            <w:pPr>
              <w:pStyle w:val="Body"/>
            </w:pPr>
            <w:r>
              <w:t xml:space="preserve">the Supplier’s charges for the Services as set out in </w:t>
            </w:r>
            <w:r w:rsidR="00CF3FF4">
              <w:t xml:space="preserve">  Section 3 </w:t>
            </w:r>
            <w:r>
              <w:t>and any other sums due to the Supplier under this Agreement;</w:t>
            </w:r>
          </w:p>
        </w:tc>
      </w:tr>
      <w:tr w:rsidR="007B0488">
        <w:trPr>
          <w:cantSplit/>
        </w:trPr>
        <w:tc>
          <w:tcPr>
            <w:tcW w:w="2835" w:type="dxa"/>
          </w:tcPr>
          <w:p w:rsidR="007B0488" w:rsidRDefault="007B0488">
            <w:pPr>
              <w:pStyle w:val="Body"/>
            </w:pPr>
            <w:r>
              <w:rPr>
                <w:b/>
              </w:rPr>
              <w:t>Commencement Date</w:t>
            </w:r>
          </w:p>
        </w:tc>
        <w:tc>
          <w:tcPr>
            <w:tcW w:w="5527" w:type="dxa"/>
          </w:tcPr>
          <w:p w:rsidR="007B0488" w:rsidRDefault="007B0488">
            <w:pPr>
              <w:pStyle w:val="Body"/>
            </w:pPr>
            <w:r>
              <w:t>[the date of this Agreement;]</w:t>
            </w:r>
          </w:p>
        </w:tc>
      </w:tr>
      <w:tr w:rsidR="007B0488">
        <w:trPr>
          <w:cantSplit/>
        </w:trPr>
        <w:tc>
          <w:tcPr>
            <w:tcW w:w="2835" w:type="dxa"/>
          </w:tcPr>
          <w:p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pPr>
              <w:pStyle w:val="Body"/>
            </w:pPr>
            <w:r>
              <w:rPr>
                <w:b/>
              </w:rPr>
              <w:lastRenderedPageBreak/>
              <w:t>Deliverables</w:t>
            </w:r>
          </w:p>
        </w:tc>
        <w:tc>
          <w:tcPr>
            <w:tcW w:w="5527" w:type="dxa"/>
          </w:tcPr>
          <w:p w:rsidR="007B0488" w:rsidRDefault="007B0488">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pPr>
              <w:pStyle w:val="Body"/>
            </w:pPr>
            <w:r>
              <w:rPr>
                <w:b/>
              </w:rPr>
              <w:t>Intellectual Property</w:t>
            </w:r>
          </w:p>
        </w:tc>
        <w:tc>
          <w:tcPr>
            <w:tcW w:w="5527" w:type="dxa"/>
          </w:tcPr>
          <w:p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pPr>
              <w:pStyle w:val="Body"/>
            </w:pPr>
            <w:r>
              <w:rPr>
                <w:b/>
              </w:rPr>
              <w:t>Services</w:t>
            </w:r>
          </w:p>
        </w:tc>
        <w:tc>
          <w:tcPr>
            <w:tcW w:w="5527" w:type="dxa"/>
          </w:tcPr>
          <w:p w:rsidR="007B0488" w:rsidRDefault="007B0488">
            <w:pPr>
              <w:pStyle w:val="Body"/>
            </w:pPr>
            <w:proofErr w:type="gramStart"/>
            <w:r>
              <w:t>the</w:t>
            </w:r>
            <w:proofErr w:type="gramEnd"/>
            <w:r>
              <w:t xml:space="preserve"> services described in </w:t>
            </w:r>
            <w:r w:rsidR="00165816">
              <w:fldChar w:fldCharType="begin"/>
            </w:r>
            <w:r>
              <w:instrText xml:space="preserve"> REF _Ref104712595 \r \h </w:instrText>
            </w:r>
            <w:r w:rsidR="00165816">
              <w:fldChar w:fldCharType="separate"/>
            </w:r>
            <w:r w:rsidR="007D61A2">
              <w:t>0</w:t>
            </w:r>
            <w:r w:rsidR="00165816">
              <w:fldChar w:fldCharType="end"/>
            </w:r>
            <w:r>
              <w:t>, including the development and provision of any Deliverables.</w:t>
            </w:r>
          </w:p>
        </w:tc>
      </w:tr>
    </w:tbl>
    <w:p w:rsidR="007B0488" w:rsidRDefault="007B0488" w:rsidP="007B0488">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B0488">
      <w:pPr>
        <w:pStyle w:val="Level3"/>
      </w:pPr>
      <w:r>
        <w:t>In this Agreement, unless otherwise specified or the context otherwise requires:</w:t>
      </w:r>
    </w:p>
    <w:p w:rsidR="007B0488" w:rsidRDefault="007B0488" w:rsidP="007B0488">
      <w:pPr>
        <w:pStyle w:val="Level4"/>
      </w:pPr>
      <w:r>
        <w:t>words importing the singular only shall include the plural and vice versa;</w:t>
      </w:r>
    </w:p>
    <w:p w:rsidR="007B0488" w:rsidRDefault="007B0488" w:rsidP="007B0488">
      <w:pPr>
        <w:pStyle w:val="Level4"/>
      </w:pPr>
      <w:r>
        <w:t>words importing the whole shall be treated as including a reference to any part;</w:t>
      </w:r>
    </w:p>
    <w:p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B0488">
      <w:pPr>
        <w:pStyle w:val="Level4"/>
      </w:pPr>
      <w:proofErr w:type="gramStart"/>
      <w:r>
        <w:t>references</w:t>
      </w:r>
      <w:proofErr w:type="gramEnd"/>
      <w:r>
        <w:t xml:space="preserve"> to termination of this Agreement shall include its expiry.</w:t>
      </w:r>
    </w:p>
    <w:p w:rsidR="007B0488" w:rsidRDefault="007B0488" w:rsidP="007B0488">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B0488">
      <w:pPr>
        <w:pStyle w:val="Level3"/>
      </w:pPr>
      <w:r>
        <w:lastRenderedPageBreak/>
        <w:t>Headings used in this Agreement are for reference only and shall not affect its construction or interpretation.</w:t>
      </w:r>
    </w:p>
    <w:p w:rsidR="007B0488" w:rsidRDefault="007B0488" w:rsidP="007B0488">
      <w:pPr>
        <w:pStyle w:val="Level2"/>
        <w:keepNext/>
        <w:rPr>
          <w:rStyle w:val="Level2asHeadingtext"/>
        </w:rPr>
      </w:pPr>
      <w:bookmarkStart w:id="26" w:name="_Ref132186348"/>
      <w:bookmarkStart w:id="27" w:name="_Ref27209003"/>
      <w:bookmarkStart w:id="28" w:name="_Ref27391681"/>
      <w:r>
        <w:rPr>
          <w:rStyle w:val="Level2asHeadingtext"/>
        </w:rPr>
        <w:t>Other references</w:t>
      </w:r>
      <w:bookmarkEnd w:id="26"/>
      <w:bookmarkEnd w:id="27"/>
      <w:bookmarkEnd w:id="28"/>
    </w:p>
    <w:p w:rsidR="007B0488" w:rsidRDefault="007B0488" w:rsidP="007B0488">
      <w:pPr>
        <w:pStyle w:val="Body1"/>
      </w:pPr>
      <w:r>
        <w:t>In this Agreement a reference to:</w:t>
      </w:r>
    </w:p>
    <w:p w:rsidR="007B0488" w:rsidRDefault="007B0488" w:rsidP="007B0488">
      <w:pPr>
        <w:pStyle w:val="Level3"/>
      </w:pPr>
      <w:r>
        <w:rPr>
          <w:b/>
        </w:rPr>
        <w:t>this Agreement</w:t>
      </w:r>
      <w:r>
        <w:t xml:space="preserve"> means this agreement including all Schedules, Annexures, Exhibits and other attachments and recitals to this agreement; </w:t>
      </w:r>
    </w:p>
    <w:p w:rsidR="007B0488" w:rsidRDefault="007B0488" w:rsidP="007B0488">
      <w:pPr>
        <w:pStyle w:val="Level3"/>
      </w:pPr>
      <w:r>
        <w:rPr>
          <w:b/>
          <w:bCs/>
        </w:rPr>
        <w:t>business day</w:t>
      </w:r>
      <w:r>
        <w:t xml:space="preserve"> means a day, other than a Saturday or a Sunday, on which banks are open for business in London; </w:t>
      </w:r>
    </w:p>
    <w:p w:rsidR="007B0488" w:rsidRDefault="007B0488" w:rsidP="007B0488">
      <w:pPr>
        <w:pStyle w:val="Level3"/>
      </w:pPr>
      <w:r>
        <w:rPr>
          <w:b/>
        </w:rPr>
        <w:t xml:space="preserve">parties </w:t>
      </w:r>
      <w:r>
        <w:t>means the Customer and the Supplier collectively, and “party” means either of them and their permitted assignees;</w:t>
      </w:r>
    </w:p>
    <w:p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B0488">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B0488">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rsidR="00D44479">
        <w:t xml:space="preserve">one </w:t>
      </w:r>
      <w:r>
        <w:t xml:space="preserve">months’ notice in writing.  </w:t>
      </w:r>
    </w:p>
    <w:p w:rsidR="007B0488" w:rsidRDefault="007B0488" w:rsidP="007B0488">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B0488">
      <w:pPr>
        <w:pStyle w:val="Level2"/>
      </w:pPr>
      <w:r>
        <w:t>The Supplier shall provide and the Customer shall receive the Services on the terms set out in this Agreement.</w:t>
      </w:r>
    </w:p>
    <w:p w:rsidR="007B0488" w:rsidRDefault="007B0488" w:rsidP="007B0488">
      <w:pPr>
        <w:pStyle w:val="Level2"/>
      </w:pPr>
      <w:r>
        <w:t>The Supplier shall:</w:t>
      </w:r>
    </w:p>
    <w:p w:rsidR="007B0488" w:rsidRDefault="007B0488" w:rsidP="007B0488">
      <w:pPr>
        <w:pStyle w:val="Level3"/>
      </w:pPr>
      <w:r>
        <w:t xml:space="preserve">co-operate with the Customer in all matters relating to the Services; </w:t>
      </w:r>
    </w:p>
    <w:p w:rsidR="007B0488" w:rsidRDefault="007B0488" w:rsidP="007B0488">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B0488">
      <w:pPr>
        <w:pStyle w:val="Level3"/>
      </w:pPr>
      <w:r>
        <w:lastRenderedPageBreak/>
        <w:t>notify the Customer as soon as it becomes aware of any health and safety hazards or issues which arise in relation to the Services; and</w:t>
      </w:r>
    </w:p>
    <w:p w:rsidR="007B0488" w:rsidRDefault="007B0488" w:rsidP="007B0488">
      <w:pPr>
        <w:pStyle w:val="Level3"/>
      </w:pPr>
      <w:r>
        <w:t xml:space="preserve">obtain, and at all times maintain, all necessary licences and consents and comply with all relevant legislation in relation to: </w:t>
      </w:r>
    </w:p>
    <w:p w:rsidR="007B0488" w:rsidRDefault="007B0488" w:rsidP="007B0488">
      <w:pPr>
        <w:pStyle w:val="Level4"/>
      </w:pPr>
      <w:r>
        <w:t>the Services and their use by the Customer (including use of the Customer’s equipment and software in conjunction with the Supplier’s equipment and software); and</w:t>
      </w:r>
    </w:p>
    <w:p w:rsidR="007B0488" w:rsidRDefault="007B0488" w:rsidP="007B0488">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B0488">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B0488">
      <w:pPr>
        <w:pStyle w:val="Level2"/>
      </w:pPr>
      <w:bookmarkStart w:id="48" w:name="_Ref396232666"/>
      <w:r>
        <w:t>The Supplier acknowledges that:</w:t>
      </w:r>
      <w:bookmarkEnd w:id="48"/>
    </w:p>
    <w:p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B0488">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B0488">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B0488">
      <w:pPr>
        <w:pStyle w:val="Level2"/>
      </w:pPr>
      <w:bookmarkStart w:id="51" w:name="a296308"/>
      <w:r>
        <w:t>The Customer shall:</w:t>
      </w:r>
      <w:bookmarkEnd w:id="51"/>
    </w:p>
    <w:p w:rsidR="007B0488" w:rsidRDefault="007B0488" w:rsidP="007B0488">
      <w:pPr>
        <w:pStyle w:val="Level3"/>
      </w:pPr>
      <w:r>
        <w:t>use reasonable endeavours to co-operate with the Supplier in matters relating to the Services;</w:t>
      </w:r>
    </w:p>
    <w:p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B0488">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B0488">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B0488">
      <w:pPr>
        <w:pStyle w:val="Level2"/>
      </w:pPr>
      <w:r>
        <w:lastRenderedPageBreak/>
        <w:t>Actual or potential non-compliance by the Customer with any of its obligations in this clause and elsewhere shall only relieve the Supplier from performance under this Agreement:</w:t>
      </w:r>
    </w:p>
    <w:p w:rsidR="007B0488" w:rsidRDefault="007B0488" w:rsidP="007B0488">
      <w:pPr>
        <w:pStyle w:val="Level3"/>
      </w:pPr>
      <w:r>
        <w:t>to the extent that it restricts or precludes performance of the Services by the Supplier, and</w:t>
      </w:r>
    </w:p>
    <w:p w:rsidR="007B0488" w:rsidRDefault="007B0488" w:rsidP="007B0488">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B0488">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B0488">
      <w:pPr>
        <w:pStyle w:val="Level2"/>
      </w:pPr>
      <w:bookmarkStart w:id="55" w:name="_Ref396383769"/>
      <w:r>
        <w:t xml:space="preserve">The Supplier shall: </w:t>
      </w:r>
      <w:bookmarkEnd w:id="55"/>
    </w:p>
    <w:p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B0488">
      <w:pPr>
        <w:pStyle w:val="Level3"/>
      </w:pPr>
      <w:r>
        <w:t>ensure that the Deliverables are of satisfactory quality; and</w:t>
      </w:r>
    </w:p>
    <w:p w:rsidR="007B0488" w:rsidRDefault="007B0488" w:rsidP="007B0488">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B0488">
      <w:pPr>
        <w:pStyle w:val="Level2"/>
      </w:pPr>
      <w:r>
        <w:t xml:space="preserve">If the Supplier is in material breach of clause </w:t>
      </w:r>
      <w:r w:rsidR="00165816">
        <w:fldChar w:fldCharType="begin"/>
      </w:r>
      <w:r>
        <w:instrText xml:space="preserve"> REF _Ref396383769 \r \h </w:instrText>
      </w:r>
      <w:r w:rsidR="00165816">
        <w:fldChar w:fldCharType="separate"/>
      </w:r>
      <w:r w:rsidR="007D61A2">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165816">
        <w:fldChar w:fldCharType="separate"/>
      </w:r>
      <w:r w:rsidR="007D61A2">
        <w:t>13.1.1</w:t>
      </w:r>
      <w:r w:rsidR="00165816">
        <w:fldChar w:fldCharType="end"/>
      </w:r>
      <w:r>
        <w:t xml:space="preserve"> and </w:t>
      </w:r>
      <w:r w:rsidR="00165816">
        <w:fldChar w:fldCharType="begin"/>
      </w:r>
      <w:r>
        <w:instrText xml:space="preserve"> REF _Ref396917816 \r \h </w:instrText>
      </w:r>
      <w:r w:rsidR="00165816">
        <w:fldChar w:fldCharType="separate"/>
      </w:r>
      <w:r w:rsidR="007D61A2">
        <w:t>13.1.2</w:t>
      </w:r>
      <w:r w:rsidR="00165816">
        <w:fldChar w:fldCharType="end"/>
      </w:r>
      <w:r>
        <w:t>):</w:t>
      </w:r>
    </w:p>
    <w:p w:rsidR="007B0488" w:rsidRDefault="007B0488" w:rsidP="007B0488">
      <w:pPr>
        <w:pStyle w:val="Level3"/>
      </w:pPr>
      <w:r>
        <w:t>refuse to accept any subsequent performance of the Services which the Supplier attempts to make;</w:t>
      </w:r>
    </w:p>
    <w:p w:rsidR="007B0488" w:rsidRDefault="007B0488" w:rsidP="007B0488">
      <w:pPr>
        <w:pStyle w:val="Level3"/>
      </w:pPr>
      <w:r>
        <w:t>purchase substitute services from elsewhere;</w:t>
      </w:r>
    </w:p>
    <w:p w:rsidR="007B0488" w:rsidRDefault="007B0488" w:rsidP="007B0488">
      <w:pPr>
        <w:pStyle w:val="Level3"/>
      </w:pPr>
      <w:r>
        <w:t>hold the Supplier accountable for any loss and additional costs incurred; and</w:t>
      </w:r>
    </w:p>
    <w:p w:rsidR="007B0488" w:rsidRDefault="007B0488" w:rsidP="007B0488">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rsidR="007B0488" w:rsidRDefault="007B0488" w:rsidP="007B0488">
      <w:pPr>
        <w:pStyle w:val="Level2"/>
      </w:pPr>
      <w:r>
        <w:lastRenderedPageBreak/>
        <w:t>During the term of this Agreement and for a period of one year afterwards the Supplier shall maintain in force the following insurance policies with reputable insurance companies:</w:t>
      </w:r>
    </w:p>
    <w:p w:rsidR="007B0488" w:rsidRDefault="007B0488" w:rsidP="007B0488">
      <w:pPr>
        <w:pStyle w:val="Level3"/>
      </w:pPr>
      <w:r>
        <w:t xml:space="preserve">public liability insurance with a limit of at least </w:t>
      </w:r>
      <w:r w:rsidR="00D444F2">
        <w:t>£10 million per claim</w:t>
      </w:r>
    </w:p>
    <w:p w:rsidR="007B0488" w:rsidRDefault="007B0488" w:rsidP="007B0488">
      <w:pPr>
        <w:pStyle w:val="Level3"/>
      </w:pPr>
      <w:proofErr w:type="gramStart"/>
      <w:r>
        <w:t>professional</w:t>
      </w:r>
      <w:proofErr w:type="gramEnd"/>
      <w:r>
        <w:t xml:space="preserve"> indemnity insu</w:t>
      </w:r>
      <w:r w:rsidR="00D444F2">
        <w:t xml:space="preserve">rance with a limit of at least £1million </w:t>
      </w:r>
      <w:r>
        <w:t>for claims arising from a single event or series of related events in a single calendar year.</w:t>
      </w:r>
    </w:p>
    <w:p w:rsidR="007B0488" w:rsidRDefault="007B0488" w:rsidP="007B0488">
      <w:pPr>
        <w:pStyle w:val="Level2"/>
      </w:pPr>
      <w:r>
        <w:t xml:space="preserve">The provisions of this clause </w:t>
      </w:r>
      <w:r w:rsidR="00165816">
        <w:fldChar w:fldCharType="begin"/>
      </w:r>
      <w:r>
        <w:instrText xml:space="preserve"> REF _Ref396403921 \r \h </w:instrText>
      </w:r>
      <w:r w:rsidR="00165816">
        <w:fldChar w:fldCharType="separate"/>
      </w:r>
      <w:r w:rsidR="007D61A2">
        <w:t>5</w:t>
      </w:r>
      <w:r w:rsidR="00165816">
        <w:fldChar w:fldCharType="end"/>
      </w:r>
      <w:r>
        <w:t xml:space="preserve"> shall extend to any substituted or remedial services provided by the Supplier.</w:t>
      </w:r>
    </w:p>
    <w:p w:rsidR="007B0488" w:rsidRDefault="007B0488" w:rsidP="007B0488">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B0488">
      <w:pPr>
        <w:pStyle w:val="Level2"/>
      </w:pPr>
      <w:r>
        <w:t xml:space="preserve">In consideration of the provision of the Services, the Customer shall pay to the Supplier the Charges.  Unless specified in </w:t>
      </w:r>
      <w:r w:rsidR="004676EF">
        <w:t xml:space="preserve">Section 3, </w:t>
      </w:r>
      <w:r>
        <w:t>the Customer shall be under no obligation to reimburse to the Supplier costs and expenses incurred by the Supplier in the performance of the Services.</w:t>
      </w:r>
    </w:p>
    <w:p w:rsidR="007B0488" w:rsidRDefault="007B0488" w:rsidP="007B0488">
      <w:pPr>
        <w:pStyle w:val="Level2"/>
      </w:pPr>
      <w:bookmarkStart w:id="64" w:name="a676790"/>
      <w:r>
        <w:t>Where Services are provided on a time and materials basis:</w:t>
      </w:r>
      <w:bookmarkEnd w:id="64"/>
    </w:p>
    <w:p w:rsidR="007B0488" w:rsidRDefault="007B0488" w:rsidP="007B0488">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B0488">
      <w:pPr>
        <w:pStyle w:val="Level3"/>
      </w:pPr>
      <w:r>
        <w:t>all materials shall be supplied at cost unless specified in Schedule 2;</w:t>
      </w:r>
    </w:p>
    <w:p w:rsidR="007B0488" w:rsidRDefault="007B0488" w:rsidP="007B0488">
      <w:pPr>
        <w:pStyle w:val="Level3"/>
      </w:pPr>
      <w:r>
        <w:t>the Supplier shall not be entitled to charge on a pro-rata basis for part-days worked by the Supplier’s personnel unless it has the Customer’s prior written consent to do so;</w:t>
      </w:r>
    </w:p>
    <w:p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B0488">
      <w:pPr>
        <w:pStyle w:val="Level3"/>
      </w:pPr>
      <w:bookmarkStart w:id="66" w:name="a704789"/>
      <w:r>
        <w:t>each invoice shall set out the time spent by each of the Supplier’s personnel and be accompanied by timesheets; and</w:t>
      </w:r>
    </w:p>
    <w:bookmarkEnd w:id="66"/>
    <w:p w:rsidR="007B0488" w:rsidRDefault="007B0488" w:rsidP="007B0488">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B0488">
      <w:pPr>
        <w:pStyle w:val="Level2"/>
      </w:pPr>
      <w:r>
        <w:lastRenderedPageBreak/>
        <w:t>Charges and any reimbursable costs and expenses shall be invoiced monthly in arrears.  Invoices for agreed expenses shall be payable only if accompanied by a detailed breakdown of the expenses and relevant receipts.</w:t>
      </w:r>
    </w:p>
    <w:p w:rsidR="00D444F2" w:rsidRDefault="007B0488" w:rsidP="00D444F2">
      <w:pPr>
        <w:pStyle w:val="Level2"/>
      </w:pPr>
      <w:r>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Pr="00D444F2" w:rsidRDefault="00D444F2" w:rsidP="00D444F2">
      <w:pPr>
        <w:pStyle w:val="Level2"/>
      </w:pPr>
      <w:r w:rsidRPr="00D444F2">
        <w:t>The Customer may at any time, without limiting any of its other rights or remedies, set off any liability of the Supplier to the Customer against any liability of the Customer to the Supplier, whether either liability is present or future, liquidated or unliquidated, and whether or not either liability arises under the Contract</w:t>
      </w:r>
      <w:r>
        <w:t>.</w:t>
      </w:r>
      <w:r w:rsidRPr="00D444F2">
        <w:t xml:space="preserve"> </w:t>
      </w:r>
      <w:r w:rsidR="007B0488" w:rsidRPr="00D444F2">
        <w:t xml:space="preserve">If the </w:t>
      </w:r>
      <w:r w:rsidR="007B0488">
        <w:t>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B0488">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B0488">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B0488">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7D61A2" w:rsidRPr="007D61A2">
        <w:rPr>
          <w:bCs/>
        </w:rPr>
        <w:t>7.1</w:t>
      </w:r>
      <w:r w:rsidR="00A87CEA">
        <w:fldChar w:fldCharType="end"/>
      </w:r>
      <w:r>
        <w:rPr>
          <w:b/>
          <w:bCs/>
        </w:rPr>
        <w:t xml:space="preserve"> </w:t>
      </w:r>
      <w:r>
        <w:t>shall not apply to Confidential Information that:</w:t>
      </w:r>
      <w:bookmarkEnd w:id="76"/>
    </w:p>
    <w:p w:rsidR="007B0488" w:rsidRDefault="007B0488" w:rsidP="007B0488">
      <w:pPr>
        <w:pStyle w:val="Level3"/>
      </w:pPr>
      <w:r>
        <w:t>the receiving party can prove was known to the receiving party or in its possession before that information was acquired from, or from some person on behalf of, the disclosing party;</w:t>
      </w:r>
    </w:p>
    <w:p w:rsidR="007B0488" w:rsidRDefault="007B0488" w:rsidP="007B0488">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165816">
        <w:fldChar w:fldCharType="separate"/>
      </w:r>
      <w:r w:rsidR="007D61A2">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B0488">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B0488">
      <w:pPr>
        <w:pStyle w:val="Level2"/>
      </w:pPr>
      <w:r>
        <w:t xml:space="preserve">If the receiving party has reasonable grounds to believe that the disclosing party is involved in activity that constitutes an offence under the Bribery Act 2010, it may </w:t>
      </w:r>
      <w:r>
        <w:lastRenderedPageBreak/>
        <w:t>disclose relevant Confidential Information to the Serious Fraud Office (or other relevant government body) without informing the disclosing party of such disclosure.</w:t>
      </w:r>
    </w:p>
    <w:p w:rsidR="007B0488" w:rsidRDefault="007B0488" w:rsidP="007B0488">
      <w:pPr>
        <w:pStyle w:val="Level2"/>
      </w:pPr>
      <w:r>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7B0488" w:rsidRDefault="007B0488" w:rsidP="007B0488">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B0488">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B0488">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B0488">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B0488">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B0488">
      <w:pPr>
        <w:pStyle w:val="Level2"/>
      </w:pPr>
      <w:r>
        <w:rPr>
          <w:szCs w:val="24"/>
        </w:rPr>
        <w:t>Title to and risk of damage to or loss of the Deliverables shall pass to the Customer on delivery.</w:t>
      </w:r>
    </w:p>
    <w:p w:rsidR="007B0488" w:rsidRDefault="007B0488" w:rsidP="007B0488">
      <w:pPr>
        <w:pStyle w:val="Level2"/>
      </w:pPr>
      <w:bookmarkStart w:id="93" w:name="_Ref396922551"/>
      <w:r>
        <w:lastRenderedPageBreak/>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93"/>
      <w:r w:rsidR="00165816">
        <w:fldChar w:fldCharType="begin"/>
      </w:r>
      <w:r>
        <w:instrText xml:space="preserve"> REF _Ref397526955 \r \h </w:instrText>
      </w:r>
      <w:r w:rsidR="00165816">
        <w:fldChar w:fldCharType="separate"/>
      </w:r>
      <w:r w:rsidR="007D61A2">
        <w:rPr>
          <w:b/>
          <w:bCs/>
          <w:lang w:val="en-US"/>
        </w:rPr>
        <w:t>Error! Reference source not found.</w:t>
      </w:r>
      <w:r w:rsidR="00165816">
        <w:fldChar w:fldCharType="end"/>
      </w:r>
      <w:r>
        <w:t xml:space="preserve"> </w:t>
      </w:r>
    </w:p>
    <w:p w:rsidR="007B0488" w:rsidRDefault="007B0488" w:rsidP="007B0488">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B0488">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B0488">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B0488">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B0488">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B0488">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B0488">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165816">
        <w:fldChar w:fldCharType="separate"/>
      </w:r>
      <w:r w:rsidR="007D61A2">
        <w:t>11</w:t>
      </w:r>
      <w:r w:rsidR="00165816">
        <w:fldChar w:fldCharType="end"/>
      </w:r>
      <w:r>
        <w:t xml:space="preserve"> shall be deemed a material breach.</w:t>
      </w:r>
    </w:p>
    <w:p w:rsidR="007B0488" w:rsidRDefault="007B0488" w:rsidP="007B0488">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165816">
        <w:fldChar w:fldCharType="separate"/>
      </w:r>
      <w:r w:rsidR="007D61A2">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165816">
        <w:fldChar w:fldCharType="separate"/>
      </w:r>
      <w:r w:rsidR="007D61A2">
        <w:t>11</w:t>
      </w:r>
      <w:r w:rsidR="00165816">
        <w:fldChar w:fldCharType="end"/>
      </w:r>
      <w:r>
        <w:t xml:space="preserve"> of that Act), sections 6(5) and 6(6) of that Act and section 8 of that Act respectively. </w:t>
      </w:r>
    </w:p>
    <w:p w:rsidR="007B0488" w:rsidRDefault="007B0488" w:rsidP="007B0488">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B0488">
      <w:pPr>
        <w:pStyle w:val="Level2"/>
      </w:pPr>
      <w:bookmarkStart w:id="127" w:name="_Ref132186355"/>
      <w:bookmarkStart w:id="128" w:name="_Ref104712230"/>
      <w:r>
        <w:rPr>
          <w:b/>
        </w:rPr>
        <w:t>Properly notified</w:t>
      </w:r>
      <w:bookmarkEnd w:id="127"/>
      <w:bookmarkEnd w:id="128"/>
    </w:p>
    <w:p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B0488">
      <w:pPr>
        <w:pStyle w:val="Level2"/>
      </w:pPr>
      <w:bookmarkStart w:id="129" w:name="_Ref132186356"/>
      <w:bookmarkStart w:id="130" w:name="_Ref104712231"/>
      <w:r>
        <w:rPr>
          <w:b/>
        </w:rPr>
        <w:t>Compliance</w:t>
      </w:r>
      <w:bookmarkEnd w:id="129"/>
      <w:bookmarkEnd w:id="130"/>
    </w:p>
    <w:p w:rsidR="007B0488" w:rsidRDefault="007B0488" w:rsidP="007B0488">
      <w:pPr>
        <w:pStyle w:val="Body1"/>
      </w:pPr>
      <w:r>
        <w:lastRenderedPageBreak/>
        <w:t>The parties agree to comply with the relevant provisions of the Data Protection Act 1998 and any directions issued by the Information Commissioner in its processing of such personal data.</w:t>
      </w:r>
    </w:p>
    <w:p w:rsidR="007B0488" w:rsidRDefault="007B0488" w:rsidP="007B0488">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B0488">
      <w:pPr>
        <w:pStyle w:val="Level2"/>
      </w:pPr>
      <w:r>
        <w:t>This Agreement may be terminated:</w:t>
      </w:r>
    </w:p>
    <w:p w:rsidR="007B0488" w:rsidRDefault="007B0488" w:rsidP="007B0488">
      <w:pPr>
        <w:pStyle w:val="Level3"/>
      </w:pPr>
      <w:bookmarkStart w:id="139" w:name="_Ref109701762"/>
      <w: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B0488">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B0488">
      <w:pPr>
        <w:pStyle w:val="Level3"/>
      </w:pPr>
      <w:bookmarkStart w:id="141" w:name="_Ref393902772"/>
      <w:bookmarkStart w:id="142" w:name="_Ref109701763"/>
      <w:r>
        <w:t>immediately by either party on written notice:</w:t>
      </w:r>
      <w:bookmarkEnd w:id="141"/>
      <w:bookmarkEnd w:id="142"/>
    </w:p>
    <w:p w:rsidR="007B0488" w:rsidRDefault="007B0488" w:rsidP="007B0488">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B0488">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B0488">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B0488">
      <w:pPr>
        <w:pStyle w:val="Level4"/>
      </w:pPr>
      <w:r>
        <w:t xml:space="preserve">if the other party commences negotiations with all or any class of its creditors with a view to rescheduling any of its debts or enters into </w:t>
      </w:r>
      <w:r>
        <w:lastRenderedPageBreak/>
        <w:t xml:space="preserve">(or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B0488">
      <w:pPr>
        <w:pStyle w:val="Level4"/>
      </w:pPr>
      <w:bookmarkStart w:id="145" w:name="_Ref404610842"/>
      <w: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B0488">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165816">
        <w:fldChar w:fldCharType="separate"/>
      </w:r>
      <w:r w:rsidR="007D61A2">
        <w:t>(a)</w:t>
      </w:r>
      <w:r w:rsidR="00165816">
        <w:fldChar w:fldCharType="end"/>
      </w:r>
      <w:r>
        <w:t xml:space="preserve"> to </w:t>
      </w:r>
      <w:r w:rsidR="00165816">
        <w:fldChar w:fldCharType="begin"/>
      </w:r>
      <w:r>
        <w:instrText xml:space="preserve"> REF _Ref404610842 \r \h </w:instrText>
      </w:r>
      <w:r w:rsidR="00165816">
        <w:fldChar w:fldCharType="separate"/>
      </w:r>
      <w:r w:rsidR="007D61A2">
        <w:t>(g)</w:t>
      </w:r>
      <w:r w:rsidR="00165816">
        <w:fldChar w:fldCharType="end"/>
      </w:r>
      <w:r>
        <w:t xml:space="preserve"> in relation to the other party. </w:t>
      </w:r>
    </w:p>
    <w:p w:rsidR="007B0488" w:rsidRDefault="007B0488" w:rsidP="007B0488">
      <w:pPr>
        <w:pStyle w:val="Level2"/>
      </w:pPr>
      <w:r>
        <w:t xml:space="preserve">For the purposes of this clause </w:t>
      </w:r>
      <w:r w:rsidR="00165816">
        <w:fldChar w:fldCharType="begin"/>
      </w:r>
      <w:r>
        <w:instrText xml:space="preserve"> REF _Ref101003901 \r \h </w:instrText>
      </w:r>
      <w:r w:rsidR="00165816">
        <w:fldChar w:fldCharType="separate"/>
      </w:r>
      <w:r w:rsidR="007D61A2">
        <w:t>13</w:t>
      </w:r>
      <w:r w:rsidR="00165816">
        <w:fldChar w:fldCharType="end"/>
      </w:r>
      <w:r>
        <w:t>:</w:t>
      </w:r>
    </w:p>
    <w:p w:rsidR="007B0488" w:rsidRDefault="007B0488" w:rsidP="007B0488">
      <w:pPr>
        <w:pStyle w:val="Level3"/>
      </w:pPr>
      <w:r>
        <w:t>a breach shall be considered capable of remedy:</w:t>
      </w:r>
    </w:p>
    <w:p w:rsidR="007B0488" w:rsidRDefault="007B0488" w:rsidP="007B0488">
      <w:pPr>
        <w:pStyle w:val="Level4"/>
      </w:pPr>
      <w:r>
        <w:t>if the party in breach can comply with the provision in question in all respects other than as to the time of performance; and</w:t>
      </w:r>
    </w:p>
    <w:p w:rsidR="007B0488" w:rsidRDefault="007B0488" w:rsidP="007B0488">
      <w:pPr>
        <w:pStyle w:val="Level4"/>
      </w:pPr>
      <w:proofErr w:type="gramStart"/>
      <w:r>
        <w:t>if</w:t>
      </w:r>
      <w:proofErr w:type="gramEnd"/>
      <w:r>
        <w:t xml:space="preserve"> time of performance is not of the essence.</w:t>
      </w:r>
    </w:p>
    <w:p w:rsidR="007B0488" w:rsidRDefault="007B0488" w:rsidP="007B0488">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165816">
        <w:fldChar w:fldCharType="separate"/>
      </w:r>
      <w:r w:rsidR="007D61A2">
        <w:t>13</w:t>
      </w:r>
      <w:r w:rsidR="00165816">
        <w:fldChar w:fldCharType="end"/>
      </w:r>
      <w:r>
        <w:t xml:space="preserve"> or not, shall be without prejudice to the accrued rights and liabilities of the parties on the date of termination.</w:t>
      </w:r>
      <w:bookmarkEnd w:id="146"/>
    </w:p>
    <w:p w:rsidR="007B0488" w:rsidRDefault="007B0488" w:rsidP="007B0488">
      <w:pPr>
        <w:pStyle w:val="Level2"/>
      </w:pPr>
      <w:bookmarkStart w:id="147" w:name="_Ref397526700"/>
      <w:r>
        <w:t>Upon the termination of this Agreement for any reason:</w:t>
      </w:r>
      <w:bookmarkEnd w:id="147"/>
      <w:r>
        <w:t xml:space="preserve"> </w:t>
      </w:r>
    </w:p>
    <w:p w:rsidR="007B0488" w:rsidRDefault="007B0488" w:rsidP="007B0488">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165816">
        <w:fldChar w:fldCharType="separate"/>
      </w:r>
      <w:r w:rsidR="007D61A2">
        <w:t>10.2</w:t>
      </w:r>
      <w:r w:rsidR="00165816">
        <w:fldChar w:fldCharType="end"/>
      </w:r>
      <w:r>
        <w:t>; and</w:t>
      </w:r>
    </w:p>
    <w:p w:rsidR="007B0488" w:rsidRDefault="007B0488" w:rsidP="007B0488">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B0488">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B0488">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B0488">
      <w:pPr>
        <w:pStyle w:val="Level3"/>
      </w:pPr>
      <w:r>
        <w:t xml:space="preserve">The Supplier may not without the prior written consent of the Customer sub-contract to any other person the performance of any of the obligations undertaken by it.  </w:t>
      </w:r>
    </w:p>
    <w:p w:rsidR="007B0488" w:rsidRDefault="007B0488" w:rsidP="007B0488">
      <w:pPr>
        <w:pStyle w:val="Level3"/>
      </w:pPr>
      <w:r>
        <w:lastRenderedPageBreak/>
        <w:t>The Customer may assign, transfer (in whole or in part), charge, declare a trust over or deal in any manner with this Agreement or the benefit or burden of or the rights under this Agreement.</w:t>
      </w:r>
    </w:p>
    <w:p w:rsidR="007B0488" w:rsidRDefault="007B0488" w:rsidP="007B0488">
      <w:pPr>
        <w:pStyle w:val="Level3"/>
      </w:pPr>
      <w:r>
        <w:t xml:space="preserve">The Supplier may not without the prior written consent of the Customer assign, transfer (in whole or in part), charge, declare a trust over or deal in any manner with this Agreement or the benefit or burden of or the rights under this Agreement. </w:t>
      </w:r>
    </w:p>
    <w:p w:rsidR="007B0488" w:rsidRDefault="007B0488" w:rsidP="007B0488">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B0488">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B0488">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B0488">
      <w:pPr>
        <w:pStyle w:val="Level2"/>
      </w:pPr>
      <w:bookmarkStart w:id="165" w:name="_Ref132186365"/>
      <w:bookmarkStart w:id="166" w:name="_Ref95183971"/>
      <w:r>
        <w:rPr>
          <w:b/>
        </w:rPr>
        <w:t>Amendments</w:t>
      </w:r>
      <w:bookmarkEnd w:id="165"/>
      <w:bookmarkEnd w:id="166"/>
    </w:p>
    <w:p w:rsidR="007B0488" w:rsidRDefault="007B0488" w:rsidP="007B0488">
      <w:pPr>
        <w:pStyle w:val="Body1"/>
      </w:pPr>
      <w:r>
        <w:t xml:space="preserve">No amendment of this Agreement shall be effective unless it is in writing and signed by or on behalf of each of the parties. </w:t>
      </w:r>
    </w:p>
    <w:p w:rsidR="007B0488" w:rsidRDefault="007B0488" w:rsidP="007B0488">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B0488">
      <w:pPr>
        <w:pStyle w:val="Level3"/>
      </w:pPr>
      <w:r>
        <w:t>Except as otherwise stated in this Agreement, the rights and remedies of each party under this Agreement:</w:t>
      </w:r>
    </w:p>
    <w:p w:rsidR="007B0488" w:rsidRDefault="007B0488" w:rsidP="007B0488">
      <w:pPr>
        <w:pStyle w:val="Level4"/>
      </w:pPr>
      <w:r>
        <w:t>are in addition to and not exclusive of any other rights or remedies under this Agreement or the general law; and</w:t>
      </w:r>
    </w:p>
    <w:p w:rsidR="007B0488" w:rsidRDefault="007B0488" w:rsidP="007B0488">
      <w:pPr>
        <w:pStyle w:val="Level4"/>
      </w:pPr>
      <w:proofErr w:type="gramStart"/>
      <w:r>
        <w:t>may</w:t>
      </w:r>
      <w:proofErr w:type="gramEnd"/>
      <w:r>
        <w:t xml:space="preserve"> be waived only in writing and specifically.</w:t>
      </w:r>
    </w:p>
    <w:p w:rsidR="007B0488" w:rsidRDefault="007B0488" w:rsidP="007B0488">
      <w:pPr>
        <w:pStyle w:val="Level3"/>
      </w:pPr>
      <w:r>
        <w:t>Delay in exercising or non-exercise of any right under this Agreement is not a waiver of that or any other right.</w:t>
      </w:r>
    </w:p>
    <w:p w:rsidR="007B0488" w:rsidRDefault="007B0488" w:rsidP="007B0488">
      <w:pPr>
        <w:pStyle w:val="Level3"/>
      </w:pPr>
      <w:r>
        <w:t>Partial exercise of any right under this Agreement shall not preclude any further or other exercise of that right or any other right under this Agreement.</w:t>
      </w:r>
    </w:p>
    <w:p w:rsidR="007B0488" w:rsidRDefault="007B0488" w:rsidP="007B0488">
      <w:pPr>
        <w:pStyle w:val="Level3"/>
      </w:pPr>
      <w:r>
        <w:t>Waiver of a breach of any term of this Agreement shall not operate as a waiver of breach of any other term or any subsequent breach of that term.</w:t>
      </w:r>
    </w:p>
    <w:p w:rsidR="007B0488" w:rsidRDefault="007B0488" w:rsidP="007B0488">
      <w:pPr>
        <w:pStyle w:val="Level2"/>
        <w:keepNext/>
        <w:rPr>
          <w:rStyle w:val="Level2asHeadingtext"/>
        </w:rPr>
      </w:pPr>
      <w:bookmarkStart w:id="169" w:name="_Ref132186367"/>
      <w:bookmarkStart w:id="170" w:name="_Ref95183973"/>
      <w:r>
        <w:rPr>
          <w:rStyle w:val="Level2asHeadingtext"/>
        </w:rPr>
        <w:lastRenderedPageBreak/>
        <w:t>Severance</w:t>
      </w:r>
      <w:bookmarkEnd w:id="169"/>
      <w:bookmarkEnd w:id="170"/>
    </w:p>
    <w:p w:rsidR="007B0488" w:rsidRDefault="007B0488" w:rsidP="007B0488">
      <w:pPr>
        <w:pStyle w:val="Level3"/>
      </w:pPr>
      <w:r>
        <w:t>If any provision of this Agreement is or becomes illegal, invalid or unenforceable in any jurisdiction, that shall not affect:</w:t>
      </w:r>
    </w:p>
    <w:p w:rsidR="007B0488" w:rsidRDefault="007B0488" w:rsidP="007B0488">
      <w:pPr>
        <w:pStyle w:val="Level4"/>
      </w:pPr>
      <w:r>
        <w:t>the legality, validity or enforceability in that jurisdiction of any other provision of this Agreement; or</w:t>
      </w:r>
    </w:p>
    <w:p w:rsidR="007B0488" w:rsidRDefault="007B0488" w:rsidP="007B0488">
      <w:pPr>
        <w:pStyle w:val="Level4"/>
      </w:pPr>
      <w:bookmarkStart w:id="171" w:name="_Ref174857963"/>
      <w:proofErr w:type="gramStart"/>
      <w:r>
        <w:t>the</w:t>
      </w:r>
      <w:proofErr w:type="gramEnd"/>
      <w:r>
        <w:t xml:space="preserve"> legality, validity or enforceability in any other jurisdiction of that or any other provision of this Agreement.</w:t>
      </w:r>
      <w:bookmarkEnd w:id="171"/>
    </w:p>
    <w:p w:rsidR="007B0488" w:rsidRDefault="007B0488" w:rsidP="007B0488">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B0488">
      <w:pPr>
        <w:pStyle w:val="Level3"/>
      </w:pPr>
      <w:bookmarkStart w:id="174" w:name="_Ref178590583"/>
      <w:r>
        <w:t>This Agreement:</w:t>
      </w:r>
      <w:bookmarkEnd w:id="174"/>
    </w:p>
    <w:p w:rsidR="007B0488" w:rsidRDefault="007B0488" w:rsidP="007B0488">
      <w:pPr>
        <w:pStyle w:val="Level4"/>
      </w:pPr>
      <w:r>
        <w:t>constitutes the entire agreement between the parties with respect to the subject matter of this Agreement; and</w:t>
      </w:r>
    </w:p>
    <w:p w:rsidR="007B0488" w:rsidRDefault="007B0488" w:rsidP="007B0488">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B0488">
      <w:pPr>
        <w:pStyle w:val="Level2"/>
      </w:pPr>
      <w:bookmarkStart w:id="175" w:name="_Ref132186369"/>
      <w:bookmarkStart w:id="176" w:name="_Ref95183976"/>
      <w:r>
        <w:rPr>
          <w:b/>
        </w:rPr>
        <w:t>Survival Of Obligations</w:t>
      </w:r>
      <w:bookmarkEnd w:id="175"/>
      <w:bookmarkEnd w:id="176"/>
    </w:p>
    <w:p w:rsidR="007B0488" w:rsidRDefault="007B0488" w:rsidP="007B0488">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7D61A2">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7D61A2">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7D61A2">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7D61A2">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7D61A2">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7D61A2">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7D61A2">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7D61A2">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7D61A2">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B0488">
      <w:pPr>
        <w:pStyle w:val="Level2"/>
      </w:pPr>
      <w:bookmarkStart w:id="177" w:name="_Ref132186370"/>
      <w:bookmarkStart w:id="178" w:name="_Ref95183977"/>
      <w:r>
        <w:rPr>
          <w:b/>
        </w:rPr>
        <w:lastRenderedPageBreak/>
        <w:t>No Partnership/Agency</w:t>
      </w:r>
      <w:bookmarkEnd w:id="177"/>
      <w:bookmarkEnd w:id="178"/>
    </w:p>
    <w:p w:rsidR="007B0488" w:rsidRDefault="007B0488" w:rsidP="007B0488">
      <w:pPr>
        <w:pStyle w:val="Body1"/>
      </w:pPr>
      <w: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7B0488" w:rsidRDefault="007B0488" w:rsidP="007B0488">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B0488">
      <w:pPr>
        <w:pStyle w:val="Body1"/>
      </w:pPr>
      <w:r>
        <w:t xml:space="preserve">Subject to clause </w:t>
      </w:r>
      <w:r w:rsidR="00165816">
        <w:fldChar w:fldCharType="begin"/>
      </w:r>
      <w:r>
        <w:instrText xml:space="preserve"> REF _Ref396232666 \r \h </w:instrText>
      </w:r>
      <w:r w:rsidR="00165816">
        <w:fldChar w:fldCharType="separate"/>
      </w:r>
      <w:r w:rsidR="007D61A2">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B0488">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B0488">
      <w:pPr>
        <w:pStyle w:val="Level3"/>
      </w:pPr>
      <w:r>
        <w:t>Any notice or communication given under the Agreement shall not be validly served if sent by text messaging via mobile phone.</w:t>
      </w:r>
    </w:p>
    <w:p w:rsidR="007B0488" w:rsidRDefault="007B0488" w:rsidP="007B0488">
      <w:pPr>
        <w:pStyle w:val="Level2"/>
        <w:rPr>
          <w:rStyle w:val="Level2asHeadingtext"/>
        </w:rPr>
      </w:pPr>
      <w:r>
        <w:rPr>
          <w:rStyle w:val="Level2asHeadingtext"/>
        </w:rPr>
        <w:t>Governing Law</w:t>
      </w:r>
    </w:p>
    <w:p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B0488">
      <w:pPr>
        <w:pStyle w:val="Level2"/>
        <w:rPr>
          <w:rStyle w:val="Level2asHeadingtext"/>
        </w:rPr>
      </w:pPr>
      <w:r>
        <w:rPr>
          <w:rStyle w:val="Level2asHeadingtext"/>
        </w:rPr>
        <w:t>Jurisdiction</w:t>
      </w:r>
    </w:p>
    <w:p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pPr>
              <w:keepNext/>
            </w:pPr>
            <w:bookmarkStart w:id="183" w:name="bmkContractbyCompany"/>
            <w:r>
              <w:lastRenderedPageBreak/>
              <w:t>Signed for and on behalf of</w:t>
            </w:r>
          </w:p>
          <w:p w:rsidR="007B0488" w:rsidRDefault="007B0488">
            <w:pPr>
              <w:keepNext/>
            </w:pPr>
            <w:r>
              <w:rPr>
                <w:b/>
                <w:bCs/>
              </w:rPr>
              <w:t>[The Supplier]</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pPr>
            <w:r>
              <w:t>(</w:t>
            </w:r>
            <w:r>
              <w:rPr>
                <w:i/>
                <w:iCs/>
              </w:rPr>
              <w:t>Signature of director</w:t>
            </w:r>
            <w:r>
              <w:t>)</w:t>
            </w:r>
          </w:p>
          <w:p w:rsidR="007B0488" w:rsidRDefault="007B0488">
            <w:pPr>
              <w:keepNext/>
            </w:pPr>
            <w:r>
              <w:t>Director</w:t>
            </w: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 of director)</w:t>
            </w:r>
          </w:p>
        </w:tc>
      </w:tr>
    </w:tbl>
    <w:p w:rsidR="007B0488" w:rsidRDefault="007B0488" w:rsidP="007B0488">
      <w:pPr>
        <w:rPr>
          <w:rFonts w:ascii="Arial" w:eastAsia="Arial" w:hAnsi="Arial" w:cs="Arial"/>
          <w:szCs w:val="22"/>
        </w:rPr>
      </w:pPr>
    </w:p>
    <w:bookmarkEnd w:id="183"/>
    <w:p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pPr>
              <w:keepNext/>
            </w:pPr>
            <w:r>
              <w:t>Signed for and on behalf of</w:t>
            </w:r>
          </w:p>
          <w:p w:rsidR="007B0488" w:rsidRDefault="007B0488">
            <w:pPr>
              <w:keepNext/>
            </w:pPr>
            <w:r>
              <w:rPr>
                <w:b/>
                <w:bCs/>
              </w:rPr>
              <w:t>The National Museum of the Royal Navy</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rPr>
                <w:i/>
                <w:iCs/>
              </w:rPr>
            </w:pPr>
            <w:r>
              <w:rPr>
                <w:i/>
                <w:iCs/>
              </w:rPr>
              <w:t>(Signature)</w:t>
            </w:r>
          </w:p>
          <w:p w:rsidR="007B0488" w:rsidRDefault="007B0488">
            <w:pPr>
              <w:keepNext/>
              <w:rPr>
                <w:i/>
                <w:iCs/>
              </w:rPr>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w:t>
            </w:r>
          </w:p>
        </w:tc>
      </w:tr>
    </w:tbl>
    <w:p w:rsidR="007B0488" w:rsidRDefault="007B0488" w:rsidP="007B0488">
      <w:pPr>
        <w:sectPr w:rsidR="007B0488">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20" w:footer="720" w:gutter="0"/>
          <w:paperSrc w:first="260" w:other="260"/>
          <w:pgNumType w:start="1"/>
          <w:cols w:space="720"/>
        </w:sectPr>
      </w:pPr>
    </w:p>
    <w:p w:rsidR="007B0488" w:rsidRDefault="007B0488" w:rsidP="007B44ED">
      <w:pPr>
        <w:pStyle w:val="Schedule"/>
        <w:numPr>
          <w:ilvl w:val="0"/>
          <w:numId w:val="0"/>
        </w:numPr>
        <w:jc w:val="left"/>
      </w:pPr>
      <w:bookmarkStart w:id="184" w:name="_Ref104712595"/>
      <w:bookmarkStart w:id="185" w:name="_Ref132186375"/>
      <w:bookmarkStart w:id="186" w:name="_Ref132186453"/>
      <w:bookmarkEnd w:id="184"/>
      <w:bookmarkEnd w:id="185"/>
      <w:bookmarkEnd w:id="186"/>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5"/>
      <w:footerReference w:type="default" r:id="rId16"/>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C9" w:rsidRDefault="00B53FC9" w:rsidP="00832309">
      <w:r>
        <w:separator/>
      </w:r>
    </w:p>
  </w:endnote>
  <w:endnote w:type="continuationSeparator" w:id="0">
    <w:p w:rsidR="00B53FC9" w:rsidRDefault="00B53FC9"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Pr="008832B5" w:rsidRDefault="00B53FC9"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CC72F0" w:rsidRPr="00CC72F0">
      <w:rPr>
        <w:noProof/>
        <w:color w:val="002060"/>
        <w:sz w:val="18"/>
        <w:szCs w:val="18"/>
      </w:rPr>
      <w:t>1</w:t>
    </w:r>
    <w:r>
      <w:rPr>
        <w:noProof/>
        <w:color w:val="002060"/>
        <w:sz w:val="18"/>
        <w:szCs w:val="18"/>
      </w:rPr>
      <w:fldChar w:fldCharType="end"/>
    </w:r>
    <w:r w:rsidRPr="008832B5">
      <w:rPr>
        <w:color w:val="002060"/>
        <w:sz w:val="18"/>
        <w:szCs w:val="18"/>
      </w:rPr>
      <w:t xml:space="preserve"> | </w:t>
    </w:r>
    <w:fldSimple w:instr=" NUMPAGES  \* Arabic  \* MERGEFORMAT ">
      <w:r w:rsidR="00CC72F0" w:rsidRPr="00CC72F0">
        <w:rPr>
          <w:noProof/>
          <w:color w:val="002060"/>
          <w:sz w:val="18"/>
          <w:szCs w:val="18"/>
        </w:rPr>
        <w:t>38</w:t>
      </w:r>
    </w:fldSimple>
  </w:p>
  <w:p w:rsidR="00B53FC9" w:rsidRDefault="00B53FC9" w:rsidP="00CB0D9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Pr="00832309" w:rsidRDefault="00B53FC9">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CC72F0" w:rsidRPr="00CC72F0">
      <w:rPr>
        <w:noProof/>
        <w:color w:val="323E4F" w:themeColor="text2" w:themeShade="BF"/>
        <w:sz w:val="18"/>
        <w:szCs w:val="18"/>
      </w:rPr>
      <w:t>38</w:t>
    </w:r>
    <w:r>
      <w:rPr>
        <w:noProof/>
        <w:color w:val="323E4F" w:themeColor="text2" w:themeShade="BF"/>
        <w:sz w:val="18"/>
        <w:szCs w:val="18"/>
      </w:rPr>
      <w:fldChar w:fldCharType="end"/>
    </w:r>
    <w:r w:rsidRPr="00832309">
      <w:rPr>
        <w:color w:val="323E4F" w:themeColor="text2" w:themeShade="BF"/>
        <w:sz w:val="18"/>
        <w:szCs w:val="18"/>
      </w:rPr>
      <w:t xml:space="preserve"> | </w:t>
    </w:r>
    <w:fldSimple w:instr=" NUMPAGES  \* Arabic  \* MERGEFORMAT ">
      <w:r w:rsidR="00CC72F0" w:rsidRPr="00CC72F0">
        <w:rPr>
          <w:noProof/>
          <w:color w:val="323E4F" w:themeColor="text2" w:themeShade="BF"/>
          <w:sz w:val="18"/>
          <w:szCs w:val="18"/>
        </w:rPr>
        <w:t>38</w:t>
      </w:r>
    </w:fldSimple>
  </w:p>
  <w:p w:rsidR="00B53FC9" w:rsidRDefault="00B53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C9" w:rsidRDefault="00B53FC9" w:rsidP="00832309">
      <w:r>
        <w:separator/>
      </w:r>
    </w:p>
  </w:footnote>
  <w:footnote w:type="continuationSeparator" w:id="0">
    <w:p w:rsidR="00B53FC9" w:rsidRDefault="00B53FC9" w:rsidP="00832309">
      <w:r>
        <w:continuationSeparator/>
      </w:r>
    </w:p>
  </w:footnote>
  <w:footnote w:id="1">
    <w:p w:rsidR="00B53FC9" w:rsidRDefault="00B53FC9">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B53FC9" w:rsidRDefault="00B53FC9"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B53FC9" w:rsidRDefault="00B53FC9"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B53FC9" w:rsidRDefault="00B53FC9">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r w:rsidRPr="00330F98">
      <w:rPr>
        <w:noProof/>
        <w:lang w:eastAsia="en-GB"/>
      </w:rPr>
      <w:drawing>
        <wp:anchor distT="0" distB="0" distL="114300" distR="114300" simplePos="0" relativeHeight="251854336" behindDoc="0" locked="0" layoutInCell="1" allowOverlap="1" wp14:anchorId="27BC2431" wp14:editId="77C53EE5">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50AC1E3" wp14:editId="68BD147A">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38C7858E" wp14:editId="595B6E61">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23A65841" wp14:editId="3F94875C">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4019B4C8" wp14:editId="353926C3">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C9" w:rsidRDefault="00B53FC9">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5A1CB3"/>
    <w:multiLevelType w:val="hybridMultilevel"/>
    <w:tmpl w:val="6862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E060D9C"/>
    <w:multiLevelType w:val="hybridMultilevel"/>
    <w:tmpl w:val="72D4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8">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9">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AB15803"/>
    <w:multiLevelType w:val="hybridMultilevel"/>
    <w:tmpl w:val="BB987030"/>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C1F0938"/>
    <w:multiLevelType w:val="hybridMultilevel"/>
    <w:tmpl w:val="945A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7CA230B"/>
    <w:multiLevelType w:val="hybridMultilevel"/>
    <w:tmpl w:val="43DA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12266"/>
    <w:multiLevelType w:val="hybridMultilevel"/>
    <w:tmpl w:val="A54E4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DA3B46"/>
    <w:multiLevelType w:val="hybridMultilevel"/>
    <w:tmpl w:val="3E14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74A2"/>
    <w:multiLevelType w:val="hybridMultilevel"/>
    <w:tmpl w:val="9D6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6"/>
  </w:num>
  <w:num w:numId="4">
    <w:abstractNumId w:val="2"/>
  </w:num>
  <w:num w:numId="5">
    <w:abstractNumId w:val="32"/>
  </w:num>
  <w:num w:numId="6">
    <w:abstractNumId w:val="27"/>
  </w:num>
  <w:num w:numId="7">
    <w:abstractNumId w:val="15"/>
  </w:num>
  <w:num w:numId="8">
    <w:abstractNumId w:val="29"/>
  </w:num>
  <w:num w:numId="9">
    <w:abstractNumId w:val="21"/>
  </w:num>
  <w:num w:numId="10">
    <w:abstractNumId w:val="30"/>
  </w:num>
  <w:num w:numId="11">
    <w:abstractNumId w:val="8"/>
  </w:num>
  <w:num w:numId="12">
    <w:abstractNumId w:val="13"/>
  </w:num>
  <w:num w:numId="13">
    <w:abstractNumId w:val="10"/>
  </w:num>
  <w:num w:numId="14">
    <w:abstractNumId w:val="14"/>
  </w:num>
  <w:num w:numId="15">
    <w:abstractNumId w:val="9"/>
  </w:num>
  <w:num w:numId="16">
    <w:abstractNumId w:val="44"/>
  </w:num>
  <w:num w:numId="17">
    <w:abstractNumId w:val="24"/>
  </w:num>
  <w:num w:numId="18">
    <w:abstractNumId w:val="42"/>
  </w:num>
  <w:num w:numId="19">
    <w:abstractNumId w:val="2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0"/>
  </w:num>
  <w:num w:numId="25">
    <w:abstractNumId w:val="36"/>
  </w:num>
  <w:num w:numId="26">
    <w:abstractNumId w:val="25"/>
  </w:num>
  <w:num w:numId="27">
    <w:abstractNumId w:val="45"/>
  </w:num>
  <w:num w:numId="28">
    <w:abstractNumId w:val="23"/>
  </w:num>
  <w:num w:numId="29">
    <w:abstractNumId w:val="34"/>
  </w:num>
  <w:num w:numId="30">
    <w:abstractNumId w:val="38"/>
  </w:num>
  <w:num w:numId="31">
    <w:abstractNumId w:val="1"/>
  </w:num>
  <w:num w:numId="32">
    <w:abstractNumId w:val="19"/>
  </w:num>
  <w:num w:numId="33">
    <w:abstractNumId w:val="35"/>
  </w:num>
  <w:num w:numId="34">
    <w:abstractNumId w:val="26"/>
  </w:num>
  <w:num w:numId="35">
    <w:abstractNumId w:val="43"/>
  </w:num>
  <w:num w:numId="36">
    <w:abstractNumId w:val="22"/>
  </w:num>
  <w:num w:numId="37">
    <w:abstractNumId w:val="11"/>
  </w:num>
  <w:num w:numId="38">
    <w:abstractNumId w:val="46"/>
  </w:num>
  <w:num w:numId="39">
    <w:abstractNumId w:val="31"/>
  </w:num>
  <w:num w:numId="40">
    <w:abstractNumId w:val="3"/>
  </w:num>
  <w:num w:numId="41">
    <w:abstractNumId w:val="41"/>
  </w:num>
  <w:num w:numId="42">
    <w:abstractNumId w:val="28"/>
  </w:num>
  <w:num w:numId="43">
    <w:abstractNumId w:val="7"/>
  </w:num>
  <w:num w:numId="44">
    <w:abstractNumId w:val="37"/>
  </w:num>
  <w:num w:numId="45">
    <w:abstractNumId w:val="39"/>
  </w:num>
  <w:num w:numId="46">
    <w:abstractNumId w:val="3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214FA"/>
    <w:rsid w:val="00045552"/>
    <w:rsid w:val="00060790"/>
    <w:rsid w:val="00062848"/>
    <w:rsid w:val="00072997"/>
    <w:rsid w:val="00086F39"/>
    <w:rsid w:val="00091736"/>
    <w:rsid w:val="000B1F6E"/>
    <w:rsid w:val="000B548E"/>
    <w:rsid w:val="000B6B3F"/>
    <w:rsid w:val="000C518E"/>
    <w:rsid w:val="000C61BF"/>
    <w:rsid w:val="000C6227"/>
    <w:rsid w:val="000D02D3"/>
    <w:rsid w:val="000E5C6A"/>
    <w:rsid w:val="000F6F2E"/>
    <w:rsid w:val="000F7E87"/>
    <w:rsid w:val="00100FF8"/>
    <w:rsid w:val="00102678"/>
    <w:rsid w:val="00105602"/>
    <w:rsid w:val="00110CC3"/>
    <w:rsid w:val="0011791E"/>
    <w:rsid w:val="00147CE2"/>
    <w:rsid w:val="0016483B"/>
    <w:rsid w:val="00165816"/>
    <w:rsid w:val="00167665"/>
    <w:rsid w:val="00180C1B"/>
    <w:rsid w:val="001A0AF2"/>
    <w:rsid w:val="001A34C7"/>
    <w:rsid w:val="001A73B0"/>
    <w:rsid w:val="001D025A"/>
    <w:rsid w:val="001E0D7F"/>
    <w:rsid w:val="001E22A7"/>
    <w:rsid w:val="001E3914"/>
    <w:rsid w:val="001E5A18"/>
    <w:rsid w:val="001E6DD7"/>
    <w:rsid w:val="001F28B0"/>
    <w:rsid w:val="001F657E"/>
    <w:rsid w:val="001F6906"/>
    <w:rsid w:val="002117B8"/>
    <w:rsid w:val="00234D1D"/>
    <w:rsid w:val="0023665C"/>
    <w:rsid w:val="002375B9"/>
    <w:rsid w:val="00252F51"/>
    <w:rsid w:val="0025543D"/>
    <w:rsid w:val="00267178"/>
    <w:rsid w:val="00294100"/>
    <w:rsid w:val="002A572A"/>
    <w:rsid w:val="002B7511"/>
    <w:rsid w:val="002C2E98"/>
    <w:rsid w:val="002D2564"/>
    <w:rsid w:val="002D37A4"/>
    <w:rsid w:val="002E7FEE"/>
    <w:rsid w:val="002F1744"/>
    <w:rsid w:val="002F2FFA"/>
    <w:rsid w:val="002F698C"/>
    <w:rsid w:val="00302EBF"/>
    <w:rsid w:val="00303C48"/>
    <w:rsid w:val="00307D85"/>
    <w:rsid w:val="00310A24"/>
    <w:rsid w:val="00315ACB"/>
    <w:rsid w:val="0032537E"/>
    <w:rsid w:val="00330F98"/>
    <w:rsid w:val="003369F2"/>
    <w:rsid w:val="00337FEA"/>
    <w:rsid w:val="00356E6C"/>
    <w:rsid w:val="00357619"/>
    <w:rsid w:val="00364232"/>
    <w:rsid w:val="00370310"/>
    <w:rsid w:val="00377CAE"/>
    <w:rsid w:val="003A344C"/>
    <w:rsid w:val="003B5CF1"/>
    <w:rsid w:val="003B7863"/>
    <w:rsid w:val="003C2A27"/>
    <w:rsid w:val="003D66A3"/>
    <w:rsid w:val="003E44AE"/>
    <w:rsid w:val="003E6F81"/>
    <w:rsid w:val="003E7AB5"/>
    <w:rsid w:val="003F0E3C"/>
    <w:rsid w:val="003F70F4"/>
    <w:rsid w:val="00401D57"/>
    <w:rsid w:val="00405C60"/>
    <w:rsid w:val="00417C71"/>
    <w:rsid w:val="00431A82"/>
    <w:rsid w:val="00434B34"/>
    <w:rsid w:val="004676EF"/>
    <w:rsid w:val="00481254"/>
    <w:rsid w:val="0048525F"/>
    <w:rsid w:val="004A08DA"/>
    <w:rsid w:val="004A7A3F"/>
    <w:rsid w:val="004B6FF5"/>
    <w:rsid w:val="004C5373"/>
    <w:rsid w:val="004D6279"/>
    <w:rsid w:val="004D65B5"/>
    <w:rsid w:val="004E0C40"/>
    <w:rsid w:val="004E2D92"/>
    <w:rsid w:val="004F01CE"/>
    <w:rsid w:val="004F763D"/>
    <w:rsid w:val="00501734"/>
    <w:rsid w:val="005238BB"/>
    <w:rsid w:val="00527A62"/>
    <w:rsid w:val="00535CD6"/>
    <w:rsid w:val="00537DA3"/>
    <w:rsid w:val="00552798"/>
    <w:rsid w:val="00553207"/>
    <w:rsid w:val="005573AD"/>
    <w:rsid w:val="005722A4"/>
    <w:rsid w:val="00595200"/>
    <w:rsid w:val="00597525"/>
    <w:rsid w:val="005B27CF"/>
    <w:rsid w:val="005B2DF4"/>
    <w:rsid w:val="005E0F26"/>
    <w:rsid w:val="005E3632"/>
    <w:rsid w:val="006027B3"/>
    <w:rsid w:val="00613D75"/>
    <w:rsid w:val="00616154"/>
    <w:rsid w:val="00620745"/>
    <w:rsid w:val="006405B2"/>
    <w:rsid w:val="006435F6"/>
    <w:rsid w:val="006827F8"/>
    <w:rsid w:val="006A3C47"/>
    <w:rsid w:val="006A461E"/>
    <w:rsid w:val="006A7577"/>
    <w:rsid w:val="006A7BF6"/>
    <w:rsid w:val="006B1568"/>
    <w:rsid w:val="006C16DF"/>
    <w:rsid w:val="006C2DBE"/>
    <w:rsid w:val="006C2F27"/>
    <w:rsid w:val="006C304F"/>
    <w:rsid w:val="006C66DD"/>
    <w:rsid w:val="006D29A5"/>
    <w:rsid w:val="006D2AA6"/>
    <w:rsid w:val="006D37F2"/>
    <w:rsid w:val="006D491E"/>
    <w:rsid w:val="006D71EA"/>
    <w:rsid w:val="006E244A"/>
    <w:rsid w:val="006E66B9"/>
    <w:rsid w:val="006E7677"/>
    <w:rsid w:val="006F43C4"/>
    <w:rsid w:val="00713099"/>
    <w:rsid w:val="00713562"/>
    <w:rsid w:val="00713CB4"/>
    <w:rsid w:val="00755C20"/>
    <w:rsid w:val="00763B54"/>
    <w:rsid w:val="0076625A"/>
    <w:rsid w:val="00784763"/>
    <w:rsid w:val="00787388"/>
    <w:rsid w:val="0079598A"/>
    <w:rsid w:val="0079790E"/>
    <w:rsid w:val="007A364C"/>
    <w:rsid w:val="007A7876"/>
    <w:rsid w:val="007B0488"/>
    <w:rsid w:val="007B07D8"/>
    <w:rsid w:val="007B44ED"/>
    <w:rsid w:val="007C4BE7"/>
    <w:rsid w:val="007C6B09"/>
    <w:rsid w:val="007D61A2"/>
    <w:rsid w:val="007F2B66"/>
    <w:rsid w:val="00800981"/>
    <w:rsid w:val="0080507C"/>
    <w:rsid w:val="00823735"/>
    <w:rsid w:val="00832309"/>
    <w:rsid w:val="008446D4"/>
    <w:rsid w:val="00845093"/>
    <w:rsid w:val="008535FF"/>
    <w:rsid w:val="00857884"/>
    <w:rsid w:val="00864062"/>
    <w:rsid w:val="0086442B"/>
    <w:rsid w:val="00866B23"/>
    <w:rsid w:val="00890BFE"/>
    <w:rsid w:val="00896B0F"/>
    <w:rsid w:val="008A09DD"/>
    <w:rsid w:val="008A461C"/>
    <w:rsid w:val="008D1B7F"/>
    <w:rsid w:val="008E1B84"/>
    <w:rsid w:val="008E6471"/>
    <w:rsid w:val="008E6DA6"/>
    <w:rsid w:val="008F0B12"/>
    <w:rsid w:val="008F79D5"/>
    <w:rsid w:val="009025D0"/>
    <w:rsid w:val="00917ADE"/>
    <w:rsid w:val="009331D7"/>
    <w:rsid w:val="0093484C"/>
    <w:rsid w:val="00943CA1"/>
    <w:rsid w:val="0096351D"/>
    <w:rsid w:val="00963C35"/>
    <w:rsid w:val="009762A0"/>
    <w:rsid w:val="009805F1"/>
    <w:rsid w:val="00982723"/>
    <w:rsid w:val="00987FB2"/>
    <w:rsid w:val="009A129F"/>
    <w:rsid w:val="009A2F09"/>
    <w:rsid w:val="009A312A"/>
    <w:rsid w:val="009A49A7"/>
    <w:rsid w:val="009B176D"/>
    <w:rsid w:val="009B752B"/>
    <w:rsid w:val="009C5422"/>
    <w:rsid w:val="009D0847"/>
    <w:rsid w:val="009D2463"/>
    <w:rsid w:val="009F4528"/>
    <w:rsid w:val="00A06A8F"/>
    <w:rsid w:val="00A1134E"/>
    <w:rsid w:val="00A16449"/>
    <w:rsid w:val="00A2248A"/>
    <w:rsid w:val="00A27D99"/>
    <w:rsid w:val="00A3717B"/>
    <w:rsid w:val="00A4517B"/>
    <w:rsid w:val="00A87CEA"/>
    <w:rsid w:val="00AA0DB8"/>
    <w:rsid w:val="00AA67BE"/>
    <w:rsid w:val="00AA6F70"/>
    <w:rsid w:val="00AD1A2B"/>
    <w:rsid w:val="00AF3AF9"/>
    <w:rsid w:val="00AF776A"/>
    <w:rsid w:val="00B02058"/>
    <w:rsid w:val="00B02B99"/>
    <w:rsid w:val="00B23888"/>
    <w:rsid w:val="00B25268"/>
    <w:rsid w:val="00B35AF3"/>
    <w:rsid w:val="00B53FC9"/>
    <w:rsid w:val="00B551AB"/>
    <w:rsid w:val="00B57234"/>
    <w:rsid w:val="00B667E9"/>
    <w:rsid w:val="00B77C35"/>
    <w:rsid w:val="00B80905"/>
    <w:rsid w:val="00BA0845"/>
    <w:rsid w:val="00BB35C9"/>
    <w:rsid w:val="00BB48CC"/>
    <w:rsid w:val="00BB6676"/>
    <w:rsid w:val="00BC0576"/>
    <w:rsid w:val="00BC6198"/>
    <w:rsid w:val="00BE4B09"/>
    <w:rsid w:val="00BF2827"/>
    <w:rsid w:val="00C13875"/>
    <w:rsid w:val="00C16207"/>
    <w:rsid w:val="00C2566A"/>
    <w:rsid w:val="00C47A50"/>
    <w:rsid w:val="00C5612E"/>
    <w:rsid w:val="00C57E8E"/>
    <w:rsid w:val="00C61E94"/>
    <w:rsid w:val="00C713CA"/>
    <w:rsid w:val="00C74EC7"/>
    <w:rsid w:val="00C913F5"/>
    <w:rsid w:val="00CA12B7"/>
    <w:rsid w:val="00CA2A57"/>
    <w:rsid w:val="00CA66C8"/>
    <w:rsid w:val="00CB0D9E"/>
    <w:rsid w:val="00CB1B0D"/>
    <w:rsid w:val="00CB3B1A"/>
    <w:rsid w:val="00CB3FE4"/>
    <w:rsid w:val="00CC39CB"/>
    <w:rsid w:val="00CC72F0"/>
    <w:rsid w:val="00CD303C"/>
    <w:rsid w:val="00CF2A9E"/>
    <w:rsid w:val="00CF3FF4"/>
    <w:rsid w:val="00CF7AC3"/>
    <w:rsid w:val="00D044D3"/>
    <w:rsid w:val="00D151E3"/>
    <w:rsid w:val="00D157F0"/>
    <w:rsid w:val="00D2168E"/>
    <w:rsid w:val="00D244CD"/>
    <w:rsid w:val="00D25BBA"/>
    <w:rsid w:val="00D3164D"/>
    <w:rsid w:val="00D405AF"/>
    <w:rsid w:val="00D43D41"/>
    <w:rsid w:val="00D43FB8"/>
    <w:rsid w:val="00D44479"/>
    <w:rsid w:val="00D444F2"/>
    <w:rsid w:val="00D54B03"/>
    <w:rsid w:val="00D6241B"/>
    <w:rsid w:val="00D62657"/>
    <w:rsid w:val="00D63731"/>
    <w:rsid w:val="00D662D8"/>
    <w:rsid w:val="00D95835"/>
    <w:rsid w:val="00DA0BFD"/>
    <w:rsid w:val="00DB2D6F"/>
    <w:rsid w:val="00DB6EBF"/>
    <w:rsid w:val="00DC1E03"/>
    <w:rsid w:val="00DC6B44"/>
    <w:rsid w:val="00DE7BCB"/>
    <w:rsid w:val="00E1768B"/>
    <w:rsid w:val="00E21E21"/>
    <w:rsid w:val="00E31C60"/>
    <w:rsid w:val="00E32248"/>
    <w:rsid w:val="00E41B5C"/>
    <w:rsid w:val="00E443E9"/>
    <w:rsid w:val="00E60EDB"/>
    <w:rsid w:val="00E73596"/>
    <w:rsid w:val="00E84047"/>
    <w:rsid w:val="00E92A03"/>
    <w:rsid w:val="00E94A82"/>
    <w:rsid w:val="00EA0FC9"/>
    <w:rsid w:val="00EA6804"/>
    <w:rsid w:val="00ED06D2"/>
    <w:rsid w:val="00ED3E44"/>
    <w:rsid w:val="00ED425C"/>
    <w:rsid w:val="00ED6772"/>
    <w:rsid w:val="00EF0075"/>
    <w:rsid w:val="00EF25DC"/>
    <w:rsid w:val="00EF5FA9"/>
    <w:rsid w:val="00F24BBA"/>
    <w:rsid w:val="00F257CC"/>
    <w:rsid w:val="00F25A3F"/>
    <w:rsid w:val="00F32AD9"/>
    <w:rsid w:val="00F354F7"/>
    <w:rsid w:val="00F71EED"/>
    <w:rsid w:val="00F75C07"/>
    <w:rsid w:val="00F85E5B"/>
    <w:rsid w:val="00FA1911"/>
    <w:rsid w:val="00FC09BB"/>
    <w:rsid w:val="00FC3225"/>
    <w:rsid w:val="00FE188B"/>
    <w:rsid w:val="00FE50C4"/>
    <w:rsid w:val="00FE57B8"/>
    <w:rsid w:val="00FE6A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paragraph" w:styleId="NoSpacing">
    <w:name w:val="No Spacing"/>
    <w:uiPriority w:val="1"/>
    <w:qFormat/>
    <w:rsid w:val="00062848"/>
    <w:rPr>
      <w:rFonts w:ascii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 w:type="paragraph" w:styleId="NoSpacing">
    <w:name w:val="No Spacing"/>
    <w:uiPriority w:val="1"/>
    <w:qFormat/>
    <w:rsid w:val="00062848"/>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41924054">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6.jpeg"/><Relationship Id="rId5"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8D7-2AE3-4AC0-815C-405EF682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38</Pages>
  <Words>9106</Words>
  <Characters>51909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Hannah Sanders</cp:lastModifiedBy>
  <cp:revision>11</cp:revision>
  <cp:lastPrinted>2017-02-13T17:49:00Z</cp:lastPrinted>
  <dcterms:created xsi:type="dcterms:W3CDTF">2017-04-11T11:16:00Z</dcterms:created>
  <dcterms:modified xsi:type="dcterms:W3CDTF">2017-04-26T08:43:00Z</dcterms:modified>
</cp:coreProperties>
</file>