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p w:rsidR="00000000" w:rsidDel="00000000" w:rsidP="00000000" w:rsidRDefault="00000000" w:rsidRPr="00000000" w14:paraId="00000001">
      <w:pPr>
        <w:rPr>
          <w:rFonts w:ascii="Arial" w:cs="Arial" w:eastAsia="Arial" w:hAnsi="Arial"/>
          <w:vertAlign w:val="baseline"/>
        </w:rPr>
      </w:pPr>
      <w:bookmarkStart w:colFirst="0" w:colLast="0" w:name="_heading=h.gjdgxs"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1645" cy="79883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1645" cy="79883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smallCaps w:val="1"/>
          <w:rtl w:val="0"/>
        </w:rPr>
        <w:t xml:space="preserve">Crown Commercial Service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highlight w:val="green"/>
          <w:u w:val="none"/>
          <w:vertAlign w:val="baseline"/>
          <w:rtl w:val="0"/>
        </w:rPr>
        <w:t xml:space="preserve">[THE ORGANISATION]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0.000000000002" w:type="dxa"/>
        <w:jc w:val="left"/>
        <w:tblInd w:w="0.0" w:type="dxa"/>
        <w:tblLayout w:type="fixed"/>
        <w:tblLook w:val="0000"/>
      </w:tblPr>
      <w:tblGrid>
        <w:gridCol w:w="2538"/>
        <w:gridCol w:w="4306"/>
        <w:gridCol w:w="2396"/>
        <w:tblGridChange w:id="0">
          <w:tblGrid>
            <w:gridCol w:w="2538"/>
            <w:gridCol w:w="4306"/>
            <w:gridCol w:w="2396"/>
          </w:tblGrid>
        </w:tblGridChange>
      </w:tblGrid>
      <w:tr>
        <w:trPr>
          <w:cantSplit w:val="0"/>
          <w:tblHeader w:val="0"/>
        </w:trPr>
        <w:tc>
          <w:tcPr>
            <w:vAlign w:val="top"/>
          </w:tcPr>
          <w:p w:rsidR="00000000" w:rsidDel="00000000" w:rsidP="00000000" w:rsidRDefault="00000000" w:rsidRPr="00000000" w14:paraId="00000017">
            <w:pPr>
              <w:tabs>
                <w:tab w:val="left" w:pos="-72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NON DISCLOSURE AGREEMENT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(MUTUAL - CORPORATE)</w:t>
            </w:r>
          </w:p>
          <w:p w:rsidR="00000000" w:rsidDel="00000000" w:rsidP="00000000" w:rsidRDefault="00000000" w:rsidRPr="00000000" w14:paraId="0000001A">
            <w:pPr>
              <w:tabs>
                <w:tab w:val="left" w:pos="-720"/>
              </w:tabs>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1B">
            <w:pPr>
              <w:tabs>
                <w:tab w:val="left" w:pos="-72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tabs>
                <w:tab w:val="left" w:pos="-72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tabs>
                <w:tab w:val="left" w:pos="-720"/>
              </w:tabs>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vertAlign w:val="baselin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tabs>
          <w:tab w:val="right" w:pos="8998"/>
        </w:tabs>
        <w:spacing w:after="24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THIS AGREEMENT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dated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bookmarkStart w:colFirst="0" w:colLast="0" w:name="bookmark=id.3znysh7" w:id="3"/>
    <w:bookmarkEnd w:id="3"/>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BETWEEN: </w:t>
      </w:r>
    </w:p>
    <w:bookmarkStart w:colFirst="0" w:colLast="0" w:name="bookmark=id.2et92p0" w:id="4"/>
    <w:bookmarkEnd w:id="4"/>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smallCaps w:val="1"/>
          <w:rtl w:val="0"/>
        </w:rPr>
        <w:t xml:space="preserve">CROWN COMMERCIAL SERVICE</w:t>
      </w:r>
      <w:r w:rsidDel="00000000" w:rsidR="00000000" w:rsidRPr="00000000">
        <w:rPr>
          <w:rFonts w:ascii="Arial" w:cs="Arial" w:eastAsia="Arial" w:hAnsi="Arial"/>
          <w:b w:val="1"/>
          <w:i w:val="0"/>
          <w:smallCaps w:val="1"/>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acting on behalf of the Crown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of </w:t>
      </w:r>
      <w:r w:rsidDel="00000000" w:rsidR="00000000" w:rsidRPr="00000000">
        <w:rPr>
          <w:rFonts w:ascii="Arial" w:cs="Arial" w:eastAsia="Arial" w:hAnsi="Arial"/>
          <w:rtl w:val="0"/>
        </w:rPr>
        <w:t xml:space="preserve">The Capital Building, Old Hall St, Liverpool L3 9PP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“Authority”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and</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1"/>
          <w:strike w:val="0"/>
          <w:color w:val="000000"/>
          <w:sz w:val="22"/>
          <w:szCs w:val="22"/>
          <w:highlight w:val="green"/>
          <w:u w:val="none"/>
          <w:vertAlign w:val="baseline"/>
          <w:rtl w:val="0"/>
        </w:rPr>
        <w:t xml:space="preserve">THE ORGANISATION</w:t>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limited liability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in England and Wales under registered number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registered number 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inset  registered address of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together 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“Parties”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each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BACKGROUND: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r>
      <w:r w:rsidDel="00000000" w:rsidR="00000000" w:rsidRPr="00000000">
        <w:rPr>
          <w:rFonts w:ascii="Arial" w:cs="Arial" w:eastAsia="Arial" w:hAnsi="Arial"/>
          <w:rtl w:val="0"/>
        </w:rPr>
        <w:t xml:space="preserve">Each Party wishes to receive Confidential Information from the other for the purpose of the RM6251 Supply of Energy 2 Framework Agreement with the understanding that this information is not used or exploited for any purpose whatsoever other than the  permitted purpose as noted in clause 2.2.5 (the </w:t>
      </w:r>
      <w:r w:rsidDel="00000000" w:rsidR="00000000" w:rsidRPr="00000000">
        <w:rPr>
          <w:rFonts w:ascii="Arial" w:cs="Arial" w:eastAsia="Arial" w:hAnsi="Arial"/>
          <w:b w:val="1"/>
          <w:rtl w:val="0"/>
        </w:rPr>
        <w:t xml:space="preserve">“Permitted Purpose”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IT IS AGREED: </w:t>
      </w:r>
      <w:r w:rsidDel="00000000" w:rsidR="00000000" w:rsidRPr="00000000">
        <w:rPr>
          <w:rtl w:val="0"/>
        </w:rPr>
      </w:r>
    </w:p>
    <w:p w:rsidR="00000000" w:rsidDel="00000000" w:rsidP="00000000" w:rsidRDefault="00000000" w:rsidRPr="00000000" w14:paraId="00000032">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INTERPRETATION </w:t>
      </w:r>
    </w:p>
    <w:p w:rsidR="00000000" w:rsidDel="00000000" w:rsidP="00000000" w:rsidRDefault="00000000" w:rsidRPr="00000000" w14:paraId="0000003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Agreement, unless the context otherwise requires:</w:t>
      </w:r>
    </w:p>
    <w:p w:rsidR="00000000" w:rsidDel="00000000" w:rsidP="00000000" w:rsidRDefault="00000000" w:rsidRPr="00000000" w14:paraId="00000034">
      <w:pPr>
        <w:spacing w:line="360" w:lineRule="auto"/>
        <w:ind w:left="2880" w:hanging="2160"/>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b w:val="1"/>
          <w:vertAlign w:val="baseline"/>
          <w:rtl w:val="0"/>
        </w:rPr>
        <w:t xml:space="preserve">Affiliate</w:t>
      </w:r>
      <w:r w:rsidDel="00000000" w:rsidR="00000000" w:rsidRPr="00000000">
        <w:rPr>
          <w:rFonts w:ascii="Arial" w:cs="Arial" w:eastAsia="Arial" w:hAnsi="Arial"/>
          <w:vertAlign w:val="baseline"/>
          <w:rtl w:val="0"/>
        </w:rPr>
        <w:t xml:space="preserve">”</w:t>
        <w:tab/>
        <w:t xml:space="preserve">means in relation to a body corporate, any other entity which directly or indirectly Controls, is Controlled by, or is under direct or indirect common Control of that body corporate from time to time;</w:t>
      </w:r>
    </w:p>
    <w:tbl>
      <w:tblPr>
        <w:tblStyle w:val="Table2"/>
        <w:tblW w:w="8306.0" w:type="dxa"/>
        <w:jc w:val="left"/>
        <w:tblInd w:w="720.0" w:type="dxa"/>
        <w:tblLayout w:type="fixed"/>
        <w:tblLook w:val="0000"/>
      </w:tblPr>
      <w:tblGrid>
        <w:gridCol w:w="2136"/>
        <w:gridCol w:w="6170"/>
        <w:tblGridChange w:id="0">
          <w:tblGrid>
            <w:gridCol w:w="2136"/>
            <w:gridCol w:w="6170"/>
          </w:tblGrid>
        </w:tblGridChange>
      </w:tblGrid>
      <w:tr>
        <w:trPr>
          <w:cantSplit w:val="0"/>
          <w:tblHeader w:val="0"/>
        </w:trPr>
        <w:tc>
          <w:tcPr>
            <w:vAlign w:val="top"/>
          </w:tcPr>
          <w:p w:rsidR="00000000" w:rsidDel="00000000" w:rsidP="00000000" w:rsidRDefault="00000000" w:rsidRPr="00000000" w14:paraId="00000035">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“Authority’s Group”</w:t>
            </w: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200" w:before="0" w:line="36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means the Authority and any Government Body with which the Authority interacts in connection with the Permitted Purpose;</w:t>
            </w:r>
          </w:p>
        </w:tc>
      </w:tr>
      <w:tr>
        <w:trPr>
          <w:cantSplit w:val="0"/>
          <w:tblHeader w:val="0"/>
        </w:trPr>
        <w:tc>
          <w:tcPr>
            <w:vAlign w:val="top"/>
          </w:tcPr>
          <w:p w:rsidR="00000000" w:rsidDel="00000000" w:rsidP="00000000" w:rsidRDefault="00000000" w:rsidRPr="00000000" w14:paraId="00000037">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“Confidential Information”</w:t>
            </w:r>
            <w:r w:rsidDel="00000000" w:rsidR="00000000" w:rsidRPr="00000000">
              <w:rPr>
                <w:rtl w:val="0"/>
              </w:rPr>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200" w:before="0" w:line="36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means, irrespective of whether it is marked as being confidential or not:</w:t>
            </w:r>
          </w:p>
          <w:p w:rsidR="00000000" w:rsidDel="00000000" w:rsidP="00000000" w:rsidRDefault="00000000" w:rsidRPr="00000000" w14:paraId="00000039">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including all personal data within the meaning of the Data Protection Legislation, provided by the Authority in connection with the Permitted Purpose (whether before or after the date of this Agreement) that relates 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Disclosing Party;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Disclosing Party’s Group; or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operations, business, affairs,     developments, intellectual property rights, trade secrets, know-how and/or personnel of the Disclosing Party or the Disclosing Party’s Group;</w:t>
            </w:r>
          </w:p>
          <w:p w:rsidR="00000000" w:rsidDel="00000000" w:rsidP="00000000" w:rsidRDefault="00000000" w:rsidRPr="00000000" w14:paraId="0000003D">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Information: (i) provided by the Disclosing Party or the Disclosing Party’s 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rsidR="00000000" w:rsidDel="00000000" w:rsidP="00000000" w:rsidRDefault="00000000" w:rsidRPr="00000000" w14:paraId="0000003E">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negotiations, and correspondence between the Disclosing Party or the Disclosing Party’s Group and/or any of its directors, officers, employees, consultants or professional advisers and the Receiving Party and/or any of their  employees, consultants and/or professional advisers in connection with the Permitted Purpose and all matters arising therefrom; and</w:t>
            </w:r>
          </w:p>
          <w:p w:rsidR="00000000" w:rsidDel="00000000" w:rsidP="00000000" w:rsidRDefault="00000000" w:rsidRPr="00000000" w14:paraId="0000003F">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or analysis derived from any of the above; and</w:t>
            </w:r>
          </w:p>
          <w:p w:rsidR="00000000" w:rsidDel="00000000" w:rsidP="00000000" w:rsidRDefault="00000000" w:rsidRPr="00000000" w14:paraId="00000040">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existence and content of this Agreement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but not including any Information that:</w:t>
            </w:r>
          </w:p>
          <w:p w:rsidR="00000000" w:rsidDel="00000000" w:rsidP="00000000" w:rsidRDefault="00000000" w:rsidRPr="00000000" w14:paraId="0000004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746"/>
              </w:tabs>
              <w:spacing w:after="220" w:before="0" w:line="36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in the possession of the Receiving Party without obligation of confidentiality prior to its disclosure by the Disclosing Party or the Disclosing Party’s Group; </w:t>
            </w:r>
          </w:p>
          <w:p w:rsidR="00000000" w:rsidDel="00000000" w:rsidP="00000000" w:rsidRDefault="00000000" w:rsidRPr="00000000" w14:paraId="0000004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746"/>
              </w:tabs>
              <w:spacing w:after="220" w:before="0" w:line="36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obtained on a non-confidential basis from a third party who is not, to the Receiving Party’s knowledge or reasonable belief, bound by a confidentiality agreement with the Disclosing Party  or any member of the Disclosing Party’s Group or otherwise prohibited from disclosing the information to the Receiving Party;</w:t>
            </w:r>
          </w:p>
          <w:p w:rsidR="00000000" w:rsidDel="00000000" w:rsidP="00000000" w:rsidRDefault="00000000" w:rsidRPr="00000000" w14:paraId="0000004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746"/>
              </w:tabs>
              <w:spacing w:after="220" w:before="0" w:line="36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already generally available and in the public domain at the time of disclosure otherwise than by a breach of this Agreement or breach of a duty of confidentiality; or</w:t>
            </w:r>
          </w:p>
          <w:p w:rsidR="00000000" w:rsidDel="00000000" w:rsidP="00000000" w:rsidRDefault="00000000" w:rsidRPr="00000000" w14:paraId="0000004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746"/>
              </w:tabs>
              <w:spacing w:after="220" w:before="0" w:line="360" w:lineRule="auto"/>
              <w:ind w:left="746" w:right="0" w:hanging="7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evidences to the reasonable satisfaction of the Authority was independently developed without access to the Confidential Information;</w:t>
            </w:r>
          </w:p>
        </w:tc>
      </w:tr>
      <w:tr>
        <w:trPr>
          <w:cantSplit w:val="0"/>
          <w:tblHeader w:val="0"/>
        </w:trPr>
        <w:tc>
          <w:tcPr>
            <w:vAlign w:val="top"/>
          </w:tcPr>
          <w:p w:rsidR="00000000" w:rsidDel="00000000" w:rsidP="00000000" w:rsidRDefault="00000000" w:rsidRPr="00000000" w14:paraId="00000046">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"Control"</w:t>
            </w:r>
            <w:r w:rsidDel="00000000" w:rsidR="00000000" w:rsidRPr="00000000">
              <w:rPr>
                <w:rtl w:val="0"/>
              </w:rPr>
            </w:r>
          </w:p>
        </w:tc>
        <w:tc>
          <w:tcPr>
            <w:vAlign w:val="top"/>
          </w:tcPr>
          <w:p w:rsidR="00000000" w:rsidDel="00000000" w:rsidP="00000000" w:rsidRDefault="00000000" w:rsidRPr="00000000" w14:paraId="00000047">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the beneficial ownership of more than 50% of the issued share capital of a company or the legal power to direct or cause the direction of the management of the company and "</w:t>
            </w:r>
            <w:r w:rsidDel="00000000" w:rsidR="00000000" w:rsidRPr="00000000">
              <w:rPr>
                <w:rFonts w:ascii="Arial" w:cs="Arial" w:eastAsia="Arial" w:hAnsi="Arial"/>
                <w:b w:val="1"/>
                <w:vertAlign w:val="baseline"/>
                <w:rtl w:val="0"/>
              </w:rPr>
              <w:t xml:space="preserve">Controls</w:t>
            </w:r>
            <w:r w:rsidDel="00000000" w:rsidR="00000000" w:rsidRPr="00000000">
              <w:rPr>
                <w:rFonts w:ascii="Arial" w:cs="Arial" w:eastAsia="Arial" w:hAnsi="Arial"/>
                <w:vertAlign w:val="baseline"/>
                <w:rtl w:val="0"/>
              </w:rPr>
              <w:t xml:space="preserve">" and "</w:t>
            </w:r>
            <w:r w:rsidDel="00000000" w:rsidR="00000000" w:rsidRPr="00000000">
              <w:rPr>
                <w:rFonts w:ascii="Arial" w:cs="Arial" w:eastAsia="Arial" w:hAnsi="Arial"/>
                <w:b w:val="1"/>
                <w:vertAlign w:val="baseline"/>
                <w:rtl w:val="0"/>
              </w:rPr>
              <w:t xml:space="preserve">Controlled</w:t>
            </w:r>
            <w:r w:rsidDel="00000000" w:rsidR="00000000" w:rsidRPr="00000000">
              <w:rPr>
                <w:rFonts w:ascii="Arial" w:cs="Arial" w:eastAsia="Arial" w:hAnsi="Arial"/>
                <w:vertAlign w:val="baseline"/>
                <w:rtl w:val="0"/>
              </w:rPr>
              <w:t xml:space="preserve">" shall be interpreted accordingly;</w:t>
            </w:r>
          </w:p>
        </w:tc>
      </w:tr>
      <w:tr>
        <w:trPr>
          <w:cantSplit w:val="0"/>
          <w:tblHeader w:val="0"/>
        </w:trPr>
        <w:tc>
          <w:tcPr>
            <w:vAlign w:val="top"/>
          </w:tcPr>
          <w:p w:rsidR="00000000" w:rsidDel="00000000" w:rsidP="00000000" w:rsidRDefault="00000000" w:rsidRPr="00000000" w14:paraId="00000048">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"Copies"</w:t>
            </w:r>
            <w:r w:rsidDel="00000000" w:rsidR="00000000" w:rsidRPr="00000000">
              <w:rPr>
                <w:rtl w:val="0"/>
              </w:rPr>
            </w:r>
          </w:p>
        </w:tc>
        <w:tc>
          <w:tcPr>
            <w:vAlign w:val="top"/>
          </w:tcPr>
          <w:p w:rsidR="00000000" w:rsidDel="00000000" w:rsidP="00000000" w:rsidRDefault="00000000" w:rsidRPr="00000000" w14:paraId="00000049">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p>
        </w:tc>
      </w:tr>
      <w:tr>
        <w:trPr>
          <w:cantSplit w:val="0"/>
          <w:tblHeader w:val="0"/>
        </w:trPr>
        <w:tc>
          <w:tcPr>
            <w:vAlign w:val="top"/>
          </w:tcPr>
          <w:p w:rsidR="00000000" w:rsidDel="00000000" w:rsidP="00000000" w:rsidRDefault="00000000" w:rsidRPr="00000000" w14:paraId="0000004A">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"DPA"</w:t>
            </w:r>
            <w:r w:rsidDel="00000000" w:rsidR="00000000" w:rsidRPr="00000000">
              <w:rPr>
                <w:rtl w:val="0"/>
              </w:rPr>
            </w:r>
          </w:p>
        </w:tc>
        <w:tc>
          <w:tcPr>
            <w:vAlign w:val="top"/>
          </w:tcPr>
          <w:p w:rsidR="00000000" w:rsidDel="00000000" w:rsidP="00000000" w:rsidRDefault="00000000" w:rsidRPr="00000000" w14:paraId="0000004B">
            <w:pPr>
              <w:spacing w:after="240" w:line="360" w:lineRule="auto"/>
              <w:jc w:val="both"/>
              <w:rPr>
                <w:vertAlign w:val="baseline"/>
              </w:rPr>
            </w:pPr>
            <w:r w:rsidDel="00000000" w:rsidR="00000000" w:rsidRPr="00000000">
              <w:rPr>
                <w:rFonts w:ascii="Arial" w:cs="Arial" w:eastAsia="Arial" w:hAnsi="Arial"/>
                <w:vertAlign w:val="baseline"/>
                <w:rtl w:val="0"/>
              </w:rPr>
              <w:t xml:space="preserve">means the Data Protection Act 2018;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“Data Protection Legislation”</w:t>
            </w:r>
            <w:r w:rsidDel="00000000" w:rsidR="00000000" w:rsidRPr="00000000">
              <w:rPr>
                <w:rtl w:val="0"/>
              </w:rPr>
            </w:r>
          </w:p>
        </w:tc>
        <w:tc>
          <w:tcPr>
            <w:vAlign w:val="top"/>
          </w:tcPr>
          <w:p w:rsidR="00000000" w:rsidDel="00000000" w:rsidP="00000000" w:rsidRDefault="00000000" w:rsidRPr="00000000" w14:paraId="0000004D">
            <w:pPr>
              <w:spacing w:after="0"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means </w:t>
            </w:r>
            <w:r w:rsidDel="00000000" w:rsidR="00000000" w:rsidRPr="00000000">
              <w:rPr>
                <w:rFonts w:ascii="Arial" w:cs="Arial" w:eastAsia="Arial" w:hAnsi="Arial"/>
                <w:color w:val="000000"/>
                <w:vertAlign w:val="baseline"/>
                <w:rtl w:val="0"/>
              </w:rPr>
              <w:t xml:space="preserve">(i) the UK GDPR as amended from time to time; (ii) the Data Protection Act </w:t>
            </w:r>
            <w:r w:rsidDel="00000000" w:rsidR="00000000" w:rsidRPr="00000000">
              <w:rPr>
                <w:rFonts w:ascii="Arial" w:cs="Arial" w:eastAsia="Arial" w:hAnsi="Arial"/>
                <w:vertAlign w:val="baseline"/>
                <w:rtl w:val="0"/>
              </w:rPr>
              <w:t xml:space="preserve">2018 as amended from time to time; (iii) Regulations made under the Data Protection Act 2018; (iv) all applicable Law about the Processing of Personal Data;</w:t>
            </w:r>
          </w:p>
          <w:p w:rsidR="00000000" w:rsidDel="00000000" w:rsidP="00000000" w:rsidRDefault="00000000" w:rsidRPr="00000000" w14:paraId="0000004E">
            <w:pPr>
              <w:widowControl w:val="0"/>
              <w:tabs>
                <w:tab w:val="left" w:pos="709"/>
              </w:tabs>
              <w:spacing w:after="0" w:line="360" w:lineRule="auto"/>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“Disclosing Party”</w:t>
            </w:r>
            <w:r w:rsidDel="00000000" w:rsidR="00000000" w:rsidRPr="00000000">
              <w:rPr>
                <w:rtl w:val="0"/>
              </w:rPr>
            </w:r>
          </w:p>
        </w:tc>
        <w:tc>
          <w:tcPr>
            <w:vAlign w:val="top"/>
          </w:tcPr>
          <w:p w:rsidR="00000000" w:rsidDel="00000000" w:rsidP="00000000" w:rsidRDefault="00000000" w:rsidRPr="00000000" w14:paraId="00000050">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Party that directly or indirectly discloses or makes available Confidential Information;</w:t>
            </w:r>
          </w:p>
        </w:tc>
      </w:tr>
      <w:tr>
        <w:trPr>
          <w:cantSplit w:val="0"/>
          <w:tblHeader w:val="0"/>
        </w:trPr>
        <w:tc>
          <w:tcPr>
            <w:vAlign w:val="top"/>
          </w:tcPr>
          <w:p w:rsidR="00000000" w:rsidDel="00000000" w:rsidP="00000000" w:rsidRDefault="00000000" w:rsidRPr="00000000" w14:paraId="00000051">
            <w:pPr>
              <w:spacing w:after="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“Disclosing Party’s Group”</w:t>
            </w:r>
            <w:r w:rsidDel="00000000" w:rsidR="00000000" w:rsidRPr="00000000">
              <w:rPr>
                <w:rtl w:val="0"/>
              </w:rPr>
            </w:r>
          </w:p>
          <w:p w:rsidR="00000000" w:rsidDel="00000000" w:rsidP="00000000" w:rsidRDefault="00000000" w:rsidRPr="00000000" w14:paraId="00000052">
            <w:pPr>
              <w:spacing w:after="0"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3">
            <w:pPr>
              <w:spacing w:after="0"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4">
            <w:pPr>
              <w:spacing w:after="0"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5">
            <w:pPr>
              <w:spacing w:after="0" w:line="360" w:lineRule="auto"/>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where the Disclosing Party’s Group is: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81"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any of its Affiliates; and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81"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the Authority’s Group, any Government Body and any of their Affiliates.</w:t>
            </w:r>
          </w:p>
          <w:p w:rsidR="00000000" w:rsidDel="00000000" w:rsidP="00000000" w:rsidRDefault="00000000" w:rsidRPr="00000000" w14:paraId="0000005A">
            <w:pPr>
              <w:spacing w:after="0" w:line="360" w:lineRule="auto"/>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spacing w:after="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“Effective Date”</w:t>
            </w: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date of this Agreement as set out above;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5E">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“Government Body”</w:t>
            </w:r>
            <w:r w:rsidDel="00000000" w:rsidR="00000000" w:rsidRPr="00000000">
              <w:rPr>
                <w:rtl w:val="0"/>
              </w:rPr>
            </w:r>
          </w:p>
        </w:tc>
        <w:tc>
          <w:tcPr>
            <w:shd w:fill="ffffff" w:val="cle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6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60">
            <w:pPr>
              <w:widowControl w:val="0"/>
              <w:numPr>
                <w:ilvl w:val="0"/>
                <w:numId w:val="2"/>
              </w:numPr>
              <w:tabs>
                <w:tab w:val="left" w:pos="709"/>
              </w:tabs>
              <w:spacing w:after="0" w:line="36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Government Department;</w:t>
            </w:r>
          </w:p>
          <w:p w:rsidR="00000000" w:rsidDel="00000000" w:rsidP="00000000" w:rsidRDefault="00000000" w:rsidRPr="00000000" w14:paraId="00000061">
            <w:pPr>
              <w:widowControl w:val="0"/>
              <w:numPr>
                <w:ilvl w:val="0"/>
                <w:numId w:val="2"/>
              </w:numPr>
              <w:tabs>
                <w:tab w:val="left" w:pos="709"/>
              </w:tabs>
              <w:spacing w:after="0" w:line="36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Non-Departmental Public Body or Assembly Sponsored Public Body (advisory, executive, or tribunal);</w:t>
            </w:r>
          </w:p>
          <w:p w:rsidR="00000000" w:rsidDel="00000000" w:rsidP="00000000" w:rsidRDefault="00000000" w:rsidRPr="00000000" w14:paraId="00000062">
            <w:pPr>
              <w:widowControl w:val="0"/>
              <w:numPr>
                <w:ilvl w:val="0"/>
                <w:numId w:val="2"/>
              </w:numPr>
              <w:tabs>
                <w:tab w:val="left" w:pos="709"/>
              </w:tabs>
              <w:spacing w:after="0" w:line="36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Non-Ministerial Department; or</w:t>
            </w:r>
          </w:p>
          <w:p w:rsidR="00000000" w:rsidDel="00000000" w:rsidP="00000000" w:rsidRDefault="00000000" w:rsidRPr="00000000" w14:paraId="00000063">
            <w:pPr>
              <w:widowControl w:val="0"/>
              <w:numPr>
                <w:ilvl w:val="0"/>
                <w:numId w:val="2"/>
              </w:numPr>
              <w:tabs>
                <w:tab w:val="left" w:pos="709"/>
              </w:tabs>
              <w:spacing w:after="0" w:line="36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Executive Agency;</w:t>
            </w:r>
          </w:p>
          <w:p w:rsidR="00000000" w:rsidDel="00000000" w:rsidP="00000000" w:rsidRDefault="00000000" w:rsidRPr="00000000" w14:paraId="00000064">
            <w:pPr>
              <w:widowControl w:val="0"/>
              <w:tabs>
                <w:tab w:val="left" w:pos="709"/>
              </w:tabs>
              <w:spacing w:after="0" w:line="360" w:lineRule="auto"/>
              <w:jc w:val="both"/>
              <w:rPr>
                <w:rFonts w:ascii="Arial" w:cs="Arial" w:eastAsia="Arial" w:hAnsi="Arial"/>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65">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"UK GDPR"</w:t>
            </w:r>
            <w:r w:rsidDel="00000000" w:rsidR="00000000" w:rsidRPr="00000000">
              <w:rPr>
                <w:rtl w:val="0"/>
              </w:rPr>
            </w:r>
          </w:p>
        </w:tc>
        <w:tc>
          <w:tcPr>
            <w:shd w:fill="ffffff" w:val="clear"/>
            <w:vAlign w:val="top"/>
          </w:tcPr>
          <w:p w:rsidR="00000000" w:rsidDel="00000000" w:rsidP="00000000" w:rsidRDefault="00000000" w:rsidRPr="00000000" w14:paraId="00000066">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tc>
      </w:tr>
      <w:tr>
        <w:trPr>
          <w:cantSplit w:val="0"/>
          <w:tblHeader w:val="0"/>
        </w:trPr>
        <w:tc>
          <w:tcPr>
            <w:shd w:fill="ffffff" w:val="clear"/>
            <w:vAlign w:val="top"/>
          </w:tcPr>
          <w:p w:rsidR="00000000" w:rsidDel="00000000" w:rsidP="00000000" w:rsidRDefault="00000000" w:rsidRPr="00000000" w14:paraId="00000067">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“Environmental Information Regulations”</w:t>
            </w:r>
            <w:r w:rsidDel="00000000" w:rsidR="00000000" w:rsidRPr="00000000">
              <w:rPr>
                <w:rtl w:val="0"/>
              </w:rPr>
            </w:r>
          </w:p>
        </w:tc>
        <w:tc>
          <w:tcPr>
            <w:shd w:fill="ffffff" w:val="clear"/>
            <w:vAlign w:val="top"/>
          </w:tcPr>
          <w:p w:rsidR="00000000" w:rsidDel="00000000" w:rsidP="00000000" w:rsidRDefault="00000000" w:rsidRPr="00000000" w14:paraId="00000068">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the Environmental Information Regulations 2004,  together with any guidance and/or codes of practice issued by the Information Commissioner or any Government Body in relation to these Regulations;</w:t>
            </w:r>
          </w:p>
        </w:tc>
      </w:tr>
      <w:tr>
        <w:trPr>
          <w:cantSplit w:val="0"/>
          <w:tblHeader w:val="0"/>
        </w:trPr>
        <w:tc>
          <w:tcPr>
            <w:shd w:fill="ffffff" w:val="clear"/>
            <w:vAlign w:val="top"/>
          </w:tcPr>
          <w:p w:rsidR="00000000" w:rsidDel="00000000" w:rsidP="00000000" w:rsidRDefault="00000000" w:rsidRPr="00000000" w14:paraId="00000069">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“Freedom of Information Act or FOIA”</w:t>
            </w:r>
            <w:r w:rsidDel="00000000" w:rsidR="00000000" w:rsidRPr="00000000">
              <w:rPr>
                <w:rtl w:val="0"/>
              </w:rPr>
            </w:r>
          </w:p>
        </w:tc>
        <w:tc>
          <w:tcPr>
            <w:shd w:fill="ffffff" w:val="clear"/>
            <w:vAlign w:val="top"/>
          </w:tcPr>
          <w:p w:rsidR="00000000" w:rsidDel="00000000" w:rsidP="00000000" w:rsidRDefault="00000000" w:rsidRPr="00000000" w14:paraId="0000006A">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this Act;</w:t>
            </w:r>
          </w:p>
        </w:tc>
      </w:tr>
      <w:tr>
        <w:trPr>
          <w:cantSplit w:val="0"/>
          <w:tblHeader w:val="0"/>
        </w:trPr>
        <w:tc>
          <w:tcPr>
            <w:shd w:fill="ffffff" w:val="clear"/>
            <w:vAlign w:val="top"/>
          </w:tcPr>
          <w:p w:rsidR="00000000" w:rsidDel="00000000" w:rsidP="00000000" w:rsidRDefault="00000000" w:rsidRPr="00000000" w14:paraId="0000006B">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“Information”</w:t>
            </w:r>
            <w:r w:rsidDel="00000000" w:rsidR="00000000" w:rsidRPr="00000000">
              <w:rPr>
                <w:rtl w:val="0"/>
              </w:rPr>
            </w:r>
          </w:p>
        </w:tc>
        <w:tc>
          <w:tcPr>
            <w:shd w:fill="ffffff" w:val="clear"/>
            <w:vAlign w:val="top"/>
          </w:tcPr>
          <w:p w:rsidR="00000000" w:rsidDel="00000000" w:rsidP="00000000" w:rsidRDefault="00000000" w:rsidRPr="00000000" w14:paraId="0000006C">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all information of whatever nature, however conveyed and in whatever form, including in writing, orally, by demonstration, electronically and in a tangible, visual or machine-readable medium (including CD-ROM, magnetic and digital form);</w:t>
            </w:r>
          </w:p>
        </w:tc>
      </w:tr>
      <w:tr>
        <w:trPr>
          <w:cantSplit w:val="0"/>
          <w:tblHeader w:val="0"/>
        </w:trPr>
        <w:tc>
          <w:tcPr>
            <w:shd w:fill="ffffff" w:val="clear"/>
            <w:vAlign w:val="top"/>
          </w:tcPr>
          <w:p w:rsidR="00000000" w:rsidDel="00000000" w:rsidP="00000000" w:rsidRDefault="00000000" w:rsidRPr="00000000" w14:paraId="0000006D">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“Information Return Notice”</w:t>
            </w:r>
            <w:r w:rsidDel="00000000" w:rsidR="00000000" w:rsidRPr="00000000">
              <w:rPr>
                <w:rtl w:val="0"/>
              </w:rPr>
            </w:r>
          </w:p>
        </w:tc>
        <w:tc>
          <w:tcPr>
            <w:shd w:fill="ffffff" w:val="clear"/>
            <w:vAlign w:val="top"/>
          </w:tcPr>
          <w:p w:rsidR="00000000" w:rsidDel="00000000" w:rsidP="00000000" w:rsidRDefault="00000000" w:rsidRPr="00000000" w14:paraId="0000006E">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Clause 6.1;</w:t>
            </w:r>
          </w:p>
        </w:tc>
      </w:tr>
      <w:tr>
        <w:trPr>
          <w:cantSplit w:val="0"/>
          <w:tblHeader w:val="0"/>
        </w:trPr>
        <w:tc>
          <w:tcPr>
            <w:vAlign w:val="top"/>
          </w:tcPr>
          <w:p w:rsidR="00000000" w:rsidDel="00000000" w:rsidP="00000000" w:rsidRDefault="00000000" w:rsidRPr="00000000" w14:paraId="0000006F">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"Party Personal Data"</w:t>
            </w:r>
            <w:r w:rsidDel="00000000" w:rsidR="00000000" w:rsidRPr="00000000">
              <w:rPr>
                <w:rtl w:val="0"/>
              </w:rPr>
            </w:r>
          </w:p>
        </w:tc>
        <w:tc>
          <w:tcPr>
            <w:vAlign w:val="top"/>
          </w:tcPr>
          <w:p w:rsidR="00000000" w:rsidDel="00000000" w:rsidP="00000000" w:rsidRDefault="00000000" w:rsidRPr="00000000" w14:paraId="00000070">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Clause 7.2 of the Agreement;</w:t>
            </w:r>
          </w:p>
        </w:tc>
      </w:tr>
      <w:tr>
        <w:trPr>
          <w:cantSplit w:val="0"/>
          <w:tblHeader w:val="0"/>
        </w:trPr>
        <w:tc>
          <w:tcPr>
            <w:vAlign w:val="top"/>
          </w:tcPr>
          <w:p w:rsidR="00000000" w:rsidDel="00000000" w:rsidP="00000000" w:rsidRDefault="00000000" w:rsidRPr="00000000" w14:paraId="00000071">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“Permitted Purpose”</w:t>
            </w:r>
            <w:r w:rsidDel="00000000" w:rsidR="00000000" w:rsidRPr="00000000">
              <w:rPr>
                <w:rtl w:val="0"/>
              </w:rPr>
            </w:r>
          </w:p>
        </w:tc>
        <w:tc>
          <w:tcPr>
            <w:vAlign w:val="top"/>
          </w:tcPr>
          <w:p w:rsidR="00000000" w:rsidDel="00000000" w:rsidP="00000000" w:rsidRDefault="00000000" w:rsidRPr="00000000" w14:paraId="00000072">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the recital to this Agreement;</w:t>
            </w:r>
          </w:p>
        </w:tc>
      </w:tr>
      <w:tr>
        <w:trPr>
          <w:cantSplit w:val="0"/>
          <w:tblHeader w:val="0"/>
        </w:trPr>
        <w:tc>
          <w:tcPr>
            <w:vAlign w:val="top"/>
          </w:tcPr>
          <w:p w:rsidR="00000000" w:rsidDel="00000000" w:rsidP="00000000" w:rsidRDefault="00000000" w:rsidRPr="00000000" w14:paraId="00000073">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“Receiving Party”</w:t>
            </w:r>
            <w:r w:rsidDel="00000000" w:rsidR="00000000" w:rsidRPr="00000000">
              <w:rPr>
                <w:rtl w:val="0"/>
              </w:rPr>
            </w:r>
          </w:p>
        </w:tc>
        <w:tc>
          <w:tcPr>
            <w:vAlign w:val="top"/>
          </w:tcPr>
          <w:p w:rsidR="00000000" w:rsidDel="00000000" w:rsidP="00000000" w:rsidRDefault="00000000" w:rsidRPr="00000000" w14:paraId="00000074">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Party that directly or indirectly receives Confidential Information from a Disclosing Party;</w:t>
            </w:r>
          </w:p>
        </w:tc>
      </w:tr>
      <w:tr>
        <w:trPr>
          <w:cantSplit w:val="0"/>
          <w:tblHeader w:val="0"/>
        </w:trPr>
        <w:tc>
          <w:tcPr>
            <w:vAlign w:val="top"/>
          </w:tcPr>
          <w:p w:rsidR="00000000" w:rsidDel="00000000" w:rsidP="00000000" w:rsidRDefault="00000000" w:rsidRPr="00000000" w14:paraId="00000075">
            <w:pPr>
              <w:spacing w:line="3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“Representatives” </w:t>
            </w:r>
            <w:r w:rsidDel="00000000" w:rsidR="00000000" w:rsidRPr="00000000">
              <w:rPr>
                <w:rtl w:val="0"/>
              </w:rPr>
            </w:r>
          </w:p>
        </w:tc>
        <w:tc>
          <w:tcPr>
            <w:vAlign w:val="top"/>
          </w:tcPr>
          <w:p w:rsidR="00000000" w:rsidDel="00000000" w:rsidP="00000000" w:rsidRDefault="00000000" w:rsidRPr="00000000" w14:paraId="00000076">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means employees, officers, agents, and/or advisers of the Authority or the Organisation;</w:t>
            </w:r>
          </w:p>
        </w:tc>
      </w:tr>
      <w:tr>
        <w:trPr>
          <w:cantSplit w:val="0"/>
          <w:tblHeader w:val="0"/>
        </w:trPr>
        <w:tc>
          <w:tcPr>
            <w:vAlign w:val="top"/>
          </w:tcPr>
          <w:p w:rsidR="00000000" w:rsidDel="00000000" w:rsidP="00000000" w:rsidRDefault="00000000" w:rsidRPr="00000000" w14:paraId="00000077">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“Specified Scope”</w:t>
            </w:r>
            <w:r w:rsidDel="00000000" w:rsidR="00000000" w:rsidRPr="00000000">
              <w:rPr>
                <w:rtl w:val="0"/>
              </w:rPr>
            </w:r>
          </w:p>
        </w:tc>
        <w:tc>
          <w:tcPr>
            <w:vAlign w:val="top"/>
          </w:tcPr>
          <w:p w:rsidR="00000000" w:rsidDel="00000000" w:rsidP="00000000" w:rsidRDefault="00000000" w:rsidRPr="00000000" w14:paraId="00000078">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has the meaning given to it in Clause 6.1;</w:t>
            </w:r>
          </w:p>
        </w:tc>
      </w:tr>
      <w:tr>
        <w:trPr>
          <w:cantSplit w:val="0"/>
          <w:tblHeader w:val="0"/>
        </w:trPr>
        <w:tc>
          <w:tcPr>
            <w:vAlign w:val="top"/>
          </w:tcPr>
          <w:p w:rsidR="00000000" w:rsidDel="00000000" w:rsidP="00000000" w:rsidRDefault="00000000" w:rsidRPr="00000000" w14:paraId="00000079">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“Working Day”</w:t>
            </w:r>
            <w:r w:rsidDel="00000000" w:rsidR="00000000" w:rsidRPr="00000000">
              <w:rPr>
                <w:rtl w:val="0"/>
              </w:rPr>
            </w:r>
          </w:p>
        </w:tc>
        <w:tc>
          <w:tcPr>
            <w:vAlign w:val="top"/>
          </w:tcPr>
          <w:p w:rsidR="00000000" w:rsidDel="00000000" w:rsidP="00000000" w:rsidRDefault="00000000" w:rsidRPr="00000000" w14:paraId="0000007A">
            <w:pPr>
              <w:spacing w:after="24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means a day other than Saturday, Sunday or public holiday in England when banks are open for business. </w:t>
            </w:r>
          </w:p>
        </w:tc>
      </w:tr>
    </w:tbl>
    <w:p w:rsidR="00000000" w:rsidDel="00000000" w:rsidP="00000000" w:rsidRDefault="00000000" w:rsidRPr="00000000" w14:paraId="0000007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Agreement:</w:t>
      </w:r>
    </w:p>
    <w:p w:rsidR="00000000" w:rsidDel="00000000" w:rsidP="00000000" w:rsidRDefault="00000000" w:rsidRPr="00000000" w14:paraId="0000007C">
      <w:pPr>
        <w:numPr>
          <w:ilvl w:val="2"/>
          <w:numId w:val="7"/>
        </w:numPr>
        <w:spacing w:after="240" w:line="360" w:lineRule="auto"/>
        <w:ind w:left="1702" w:hanging="1135"/>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reference to any gender includes a reference to other genders;</w:t>
      </w:r>
    </w:p>
    <w:p w:rsidR="00000000" w:rsidDel="00000000" w:rsidP="00000000" w:rsidRDefault="00000000" w:rsidRPr="00000000" w14:paraId="0000007D">
      <w:pPr>
        <w:numPr>
          <w:ilvl w:val="2"/>
          <w:numId w:val="7"/>
        </w:numPr>
        <w:spacing w:after="240" w:line="360" w:lineRule="auto"/>
        <w:ind w:left="1702" w:hanging="1135"/>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singular includes the plural and vice versa;</w:t>
      </w:r>
    </w:p>
    <w:p w:rsidR="00000000" w:rsidDel="00000000" w:rsidP="00000000" w:rsidRDefault="00000000" w:rsidRPr="00000000" w14:paraId="0000007E">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word “include” and cognate expressions shall be construed as if they were immediately followed by the words “without limitation”;</w:t>
      </w:r>
    </w:p>
    <w:p w:rsidR="00000000" w:rsidDel="00000000" w:rsidP="00000000" w:rsidRDefault="00000000" w:rsidRPr="00000000" w14:paraId="0000007F">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references to any statutory provision include a reference to that provision as modified, replaced, amended and/or re-enacted from time </w:t>
        <w:tab/>
        <w:t xml:space="preserve">to time (before or after the date of this Agreement) and any prior or </w:t>
        <w:tab/>
        <w:t xml:space="preserve">subsequent subordinate legislation made under it;</w:t>
      </w:r>
    </w:p>
    <w:p w:rsidR="00000000" w:rsidDel="00000000" w:rsidP="00000000" w:rsidRDefault="00000000" w:rsidRPr="00000000" w14:paraId="00000080">
      <w:pPr>
        <w:numPr>
          <w:ilvl w:val="2"/>
          <w:numId w:val="7"/>
        </w:numPr>
        <w:spacing w:after="240" w:line="360" w:lineRule="auto"/>
        <w:ind w:left="1418" w:hanging="851"/>
        <w:rPr>
          <w:rFonts w:ascii="Arial" w:cs="Arial" w:eastAsia="Arial" w:hAnsi="Arial"/>
          <w:vertAlign w:val="baseline"/>
        </w:rPr>
      </w:pPr>
      <w:r w:rsidDel="00000000" w:rsidR="00000000" w:rsidRPr="00000000">
        <w:rPr>
          <w:rFonts w:ascii="Arial" w:cs="Arial" w:eastAsia="Arial" w:hAnsi="Arial"/>
          <w:vertAlign w:val="baseline"/>
          <w:rtl w:val="0"/>
        </w:rPr>
        <w:t xml:space="preserve">the expressions "subsidiary", "holding company" and "subsidiary </w:t>
        <w:tab/>
        <w:tab/>
        <w:t xml:space="preserve">undertaking" shall have the meanings given to them in the Companies Act 2006;</w:t>
      </w:r>
    </w:p>
    <w:p w:rsidR="00000000" w:rsidDel="00000000" w:rsidP="00000000" w:rsidRDefault="00000000" w:rsidRPr="00000000" w14:paraId="00000081">
      <w:pPr>
        <w:numPr>
          <w:ilvl w:val="2"/>
          <w:numId w:val="7"/>
        </w:numPr>
        <w:spacing w:after="240" w:line="360" w:lineRule="auto"/>
        <w:ind w:left="1418" w:hanging="851"/>
        <w:rPr>
          <w:rFonts w:ascii="Arial" w:cs="Arial" w:eastAsia="Arial" w:hAnsi="Arial"/>
          <w:vertAlign w:val="baseline"/>
        </w:rPr>
      </w:pPr>
      <w:r w:rsidDel="00000000" w:rsidR="00000000" w:rsidRPr="00000000">
        <w:rPr>
          <w:rFonts w:ascii="Arial" w:cs="Arial" w:eastAsia="Arial" w:hAnsi="Arial"/>
          <w:vertAlign w:val="baseline"/>
          <w:rtl w:val="0"/>
        </w:rPr>
        <w:t xml:space="preserve">headings are included for ease of reference only and shall not affect the interpretation or construction of this Agreement; and</w:t>
      </w:r>
    </w:p>
    <w:p w:rsidR="00000000" w:rsidDel="00000000" w:rsidP="00000000" w:rsidRDefault="00000000" w:rsidRPr="00000000" w14:paraId="00000082">
      <w:pPr>
        <w:numPr>
          <w:ilvl w:val="2"/>
          <w:numId w:val="7"/>
        </w:numPr>
        <w:spacing w:after="240" w:line="360" w:lineRule="auto"/>
        <w:ind w:left="1702" w:hanging="1135"/>
        <w:rPr>
          <w:rFonts w:ascii="Arial" w:cs="Arial" w:eastAsia="Arial" w:hAnsi="Arial"/>
          <w:vertAlign w:val="baseline"/>
        </w:rPr>
      </w:pPr>
      <w:r w:rsidDel="00000000" w:rsidR="00000000" w:rsidRPr="00000000">
        <w:rPr>
          <w:rFonts w:ascii="Arial" w:cs="Arial" w:eastAsia="Arial" w:hAnsi="Arial"/>
          <w:vertAlign w:val="baseline"/>
          <w:rtl w:val="0"/>
        </w:rPr>
        <w:t xml:space="preserve">references to Clauses are to clauses of this Agreement.</w:t>
      </w:r>
    </w:p>
    <w:p w:rsidR="00000000" w:rsidDel="00000000" w:rsidP="00000000" w:rsidRDefault="00000000" w:rsidRPr="00000000" w14:paraId="00000083">
      <w:pPr>
        <w:keepNext w:val="1"/>
        <w:numPr>
          <w:ilvl w:val="0"/>
          <w:numId w:val="7"/>
        </w:numPr>
        <w:spacing w:after="240" w:line="36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CONFIDENTIALITY OBLIGATIONS</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rsidR="00000000" w:rsidDel="00000000" w:rsidP="00000000" w:rsidRDefault="00000000" w:rsidRPr="00000000" w14:paraId="0000008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Receiving Party shall:</w:t>
      </w:r>
    </w:p>
    <w:p w:rsidR="00000000" w:rsidDel="00000000" w:rsidP="00000000" w:rsidRDefault="00000000" w:rsidRPr="00000000" w14:paraId="00000086">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treat all Confidential Information as secret and confidential;</w:t>
      </w:r>
    </w:p>
    <w:p w:rsidR="00000000" w:rsidDel="00000000" w:rsidP="00000000" w:rsidRDefault="00000000" w:rsidRPr="00000000" w14:paraId="00000087">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 </w:t>
      </w:r>
    </w:p>
    <w:p w:rsidR="00000000" w:rsidDel="00000000" w:rsidP="00000000" w:rsidRDefault="00000000" w:rsidRPr="00000000" w14:paraId="00000088">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 </w:t>
      </w:r>
    </w:p>
    <w:p w:rsidR="00000000" w:rsidDel="00000000" w:rsidP="00000000" w:rsidRDefault="00000000" w:rsidRPr="00000000" w14:paraId="00000089">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transfer any of the Confidential Information outside the United Kingdom</w:t>
      </w:r>
      <w:r w:rsidDel="00000000" w:rsidR="00000000" w:rsidRPr="00000000">
        <w:rPr>
          <w:rFonts w:ascii="Arial" w:cs="Arial" w:eastAsia="Arial" w:hAnsi="Arial"/>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8A">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use or exploit any of the Confidential Information for any purpose whatsoever other than the Permitted Purpose; </w:t>
      </w:r>
    </w:p>
    <w:p w:rsidR="00000000" w:rsidDel="00000000" w:rsidP="00000000" w:rsidRDefault="00000000" w:rsidRPr="00000000" w14:paraId="0000008B">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copy, reduce to writing or otherwise record the Confidential Information except as strictly necessary for the Permitted Purpose; </w:t>
      </w:r>
    </w:p>
    <w:p w:rsidR="00000000" w:rsidDel="00000000" w:rsidP="00000000" w:rsidRDefault="00000000" w:rsidRPr="00000000" w14:paraId="0000008C">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keep a written record of any document or other Confidential Information received from the other in tangible form, and of any copy made of the Confidential Information, and make the same available to the Disclosing Party promptly upon request; </w:t>
      </w:r>
    </w:p>
    <w:p w:rsidR="00000000" w:rsidDel="00000000" w:rsidP="00000000" w:rsidRDefault="00000000" w:rsidRPr="00000000" w14:paraId="0000008D">
      <w:pPr>
        <w:numPr>
          <w:ilvl w:val="2"/>
          <w:numId w:val="7"/>
        </w:numPr>
        <w:tabs>
          <w:tab w:val="left" w:pos="1440"/>
        </w:tabs>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immediately notify the Disclosing Party in writing if it suspects or becomes aware of any unauthorised access, copying, use or disclosure in any form of any of the Confidential Information; and</w:t>
      </w:r>
    </w:p>
    <w:p w:rsidR="00000000" w:rsidDel="00000000" w:rsidP="00000000" w:rsidRDefault="00000000" w:rsidRPr="00000000" w14:paraId="0000008E">
      <w:pPr>
        <w:numPr>
          <w:ilvl w:val="2"/>
          <w:numId w:val="7"/>
        </w:numPr>
        <w:tabs>
          <w:tab w:val="left" w:pos="1440"/>
        </w:tabs>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use, reproduce, transform or store the Confidential Information in an externally accessible computer or electronic information retrieval system.</w:t>
      </w:r>
    </w:p>
    <w:p w:rsidR="00000000" w:rsidDel="00000000" w:rsidP="00000000" w:rsidRDefault="00000000" w:rsidRPr="00000000" w14:paraId="0000008F">
      <w:pPr>
        <w:keepNext w:val="1"/>
        <w:numPr>
          <w:ilvl w:val="0"/>
          <w:numId w:val="7"/>
        </w:numPr>
        <w:spacing w:after="240" w:line="36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PERMITTED DISCLOSURES </w:t>
      </w:r>
      <w:r w:rsidDel="00000000" w:rsidR="00000000" w:rsidRPr="00000000">
        <w:rPr>
          <w:rtl w:val="0"/>
        </w:rPr>
      </w:r>
    </w:p>
    <w:p w:rsidR="00000000" w:rsidDel="00000000" w:rsidP="00000000" w:rsidRDefault="00000000" w:rsidRPr="00000000" w14:paraId="00000090">
      <w:pPr>
        <w:numPr>
          <w:ilvl w:val="1"/>
          <w:numId w:val="7"/>
        </w:numPr>
        <w:spacing w:after="240" w:line="36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Receiving Party may only disclose the Disclosing Party's Confidential Information to those of its Representatives who need to know the Confidential Information for the Permitted Purpose, provided that:</w:t>
      </w:r>
    </w:p>
    <w:p w:rsidR="00000000" w:rsidDel="00000000" w:rsidP="00000000" w:rsidRDefault="00000000" w:rsidRPr="00000000" w14:paraId="00000091">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rsidR="00000000" w:rsidDel="00000000" w:rsidP="00000000" w:rsidRDefault="00000000" w:rsidRPr="00000000" w14:paraId="00000092">
      <w:pPr>
        <w:numPr>
          <w:ilvl w:val="2"/>
          <w:numId w:val="7"/>
        </w:numPr>
        <w:spacing w:after="240" w:line="360" w:lineRule="auto"/>
        <w:ind w:left="1418" w:hanging="851"/>
        <w:jc w:val="both"/>
        <w:rPr>
          <w:rFonts w:ascii="Arial" w:cs="Arial" w:eastAsia="Arial" w:hAnsi="Arial"/>
          <w:vertAlign w:val="baseline"/>
        </w:rPr>
      </w:pPr>
      <w:bookmarkStart w:colFirst="0" w:colLast="0" w:name="_heading=h.tyjcwt" w:id="5"/>
      <w:bookmarkEnd w:id="5"/>
      <w:r w:rsidDel="00000000" w:rsidR="00000000" w:rsidRPr="00000000">
        <w:rPr>
          <w:rFonts w:ascii="Arial" w:cs="Arial" w:eastAsia="Arial" w:hAnsi="Arial"/>
          <w:vertAlign w:val="baseline"/>
          <w:rtl w:val="0"/>
        </w:rPr>
        <w:t xml:space="preserve">at all times, it is responsible for these Representatives' compliance with the obligations set out in this Agreement.</w:t>
      </w:r>
    </w:p>
    <w:p w:rsidR="00000000" w:rsidDel="00000000" w:rsidP="00000000" w:rsidRDefault="00000000" w:rsidRPr="00000000" w14:paraId="00000093">
      <w:pPr>
        <w:numPr>
          <w:ilvl w:val="1"/>
          <w:numId w:val="7"/>
        </w:numPr>
        <w:spacing w:after="240" w:line="360" w:lineRule="auto"/>
        <w:ind w:left="567" w:hanging="567"/>
        <w:jc w:val="both"/>
        <w:rPr>
          <w:rFonts w:ascii="Arial" w:cs="Arial" w:eastAsia="Arial" w:hAnsi="Arial"/>
          <w:vertAlign w:val="baseline"/>
        </w:rPr>
      </w:pPr>
      <w:bookmarkStart w:colFirst="0" w:colLast="0" w:name="_heading=h.3dy6vkm" w:id="6"/>
      <w:bookmarkEnd w:id="6"/>
      <w:r w:rsidDel="00000000" w:rsidR="00000000" w:rsidRPr="00000000">
        <w:rPr>
          <w:rFonts w:ascii="Arial" w:cs="Arial" w:eastAsia="Arial" w:hAnsi="Arial"/>
          <w:vertAlign w:val="baseline"/>
          <w:rtl w:val="0"/>
        </w:rPr>
        <w:t xml:space="preserve">The Receiving Party shall be entitled to disclose Confidential Information only to the minimum extent that it is required to do so by applicable law or by order of a court or as required by the rules and regulations of any regulatory body or any enquiry or investigation by any governmental, parliamentary or official body which has the power to compel disclosure.</w:t>
      </w:r>
    </w:p>
    <w:p w:rsidR="00000000" w:rsidDel="00000000" w:rsidP="00000000" w:rsidRDefault="00000000" w:rsidRPr="00000000" w14:paraId="00000094">
      <w:pPr>
        <w:numPr>
          <w:ilvl w:val="1"/>
          <w:numId w:val="7"/>
        </w:numPr>
        <w:spacing w:after="240" w:line="360" w:lineRule="auto"/>
        <w:ind w:left="567" w:hanging="567"/>
        <w:jc w:val="both"/>
        <w:rPr>
          <w:rFonts w:ascii="Arial" w:cs="Arial" w:eastAsia="Arial" w:hAnsi="Arial"/>
          <w:vertAlign w:val="baseline"/>
        </w:rPr>
      </w:pPr>
      <w:bookmarkStart w:colFirst="0" w:colLast="0" w:name="_heading=h.1t3h5sf" w:id="7"/>
      <w:bookmarkEnd w:id="7"/>
      <w:r w:rsidDel="00000000" w:rsidR="00000000" w:rsidRPr="00000000">
        <w:rPr>
          <w:rFonts w:ascii="Arial" w:cs="Arial" w:eastAsia="Arial" w:hAnsi="Arial"/>
          <w:vertAlign w:val="baseline"/>
          <w:rtl w:val="0"/>
        </w:rPr>
        <w:t xml:space="preserve">Before making a disclosure pursuant to Clause 3.2, the Receiving Party shall at the earliest opportunity and, to the extent that is legally permitted to do so:</w:t>
      </w:r>
    </w:p>
    <w:p w:rsidR="00000000" w:rsidDel="00000000" w:rsidP="00000000" w:rsidRDefault="00000000" w:rsidRPr="00000000" w14:paraId="00000095">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notify the Disclosing Party in writing of the proposed disclosure; and</w:t>
      </w:r>
    </w:p>
    <w:p w:rsidR="00000000" w:rsidDel="00000000" w:rsidP="00000000" w:rsidRDefault="00000000" w:rsidRPr="00000000" w14:paraId="00000096">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ask the court or other public body, if applicable, to treat the Confidential Information as confidential.</w:t>
      </w:r>
    </w:p>
    <w:p w:rsidR="00000000" w:rsidDel="00000000" w:rsidP="00000000" w:rsidRDefault="00000000" w:rsidRPr="00000000" w14:paraId="00000097">
      <w:pPr>
        <w:numPr>
          <w:ilvl w:val="1"/>
          <w:numId w:val="7"/>
        </w:numPr>
        <w:spacing w:after="240" w:line="360" w:lineRule="auto"/>
        <w:ind w:left="567" w:hanging="567"/>
        <w:jc w:val="both"/>
        <w:rPr>
          <w:rFonts w:ascii="Arial" w:cs="Arial" w:eastAsia="Arial" w:hAnsi="Arial"/>
          <w:vertAlign w:val="baseline"/>
        </w:rPr>
      </w:pPr>
      <w:bookmarkStart w:colFirst="0" w:colLast="0" w:name="_heading=h.4d34og8" w:id="8"/>
      <w:bookmarkEnd w:id="8"/>
      <w:r w:rsidDel="00000000" w:rsidR="00000000" w:rsidRPr="00000000">
        <w:rPr>
          <w:rFonts w:ascii="Arial" w:cs="Arial" w:eastAsia="Arial" w:hAnsi="Arial"/>
          <w:vertAlign w:val="baseline"/>
          <w:rtl w:val="0"/>
        </w:rPr>
        <w:t xml:space="preserve">Where notice of disclosure under Clause 3.2:</w:t>
      </w:r>
    </w:p>
    <w:p w:rsidR="00000000" w:rsidDel="00000000" w:rsidP="00000000" w:rsidRDefault="00000000" w:rsidRPr="00000000" w14:paraId="00000098">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 legally permitted, the Receiving Party shall take into account the reasonable requests of the Disclosing Party in relation to the proposed disclosure; or</w:t>
      </w:r>
    </w:p>
    <w:p w:rsidR="00000000" w:rsidDel="00000000" w:rsidP="00000000" w:rsidRDefault="00000000" w:rsidRPr="00000000" w14:paraId="00000099">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 prohibited, the Receiving Party shall notify the Disclosing Party of the disclosure as soon as possible following the disclosure when it is legally able to do so.</w:t>
      </w:r>
    </w:p>
    <w:p w:rsidR="00000000" w:rsidDel="00000000" w:rsidP="00000000" w:rsidRDefault="00000000" w:rsidRPr="00000000" w14:paraId="0000009A">
      <w:pPr>
        <w:keepNext w:val="1"/>
        <w:numPr>
          <w:ilvl w:val="0"/>
          <w:numId w:val="7"/>
        </w:numPr>
        <w:spacing w:after="240" w:line="36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TERM</w:t>
      </w:r>
      <w:r w:rsidDel="00000000" w:rsidR="00000000" w:rsidRPr="00000000">
        <w:rPr>
          <w:rtl w:val="0"/>
        </w:rPr>
      </w:r>
    </w:p>
    <w:p w:rsidR="00000000" w:rsidDel="00000000" w:rsidP="00000000" w:rsidRDefault="00000000" w:rsidRPr="00000000" w14:paraId="0000009B">
      <w:pPr>
        <w:numPr>
          <w:ilvl w:val="1"/>
          <w:numId w:val="7"/>
        </w:numPr>
        <w:spacing w:after="240" w:line="36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Each party's obligations under this Agreement shall continue in full force and effect for a period as long as the confidential information remains confidential.</w:t>
      </w:r>
    </w:p>
    <w:p w:rsidR="00000000" w:rsidDel="00000000" w:rsidP="00000000" w:rsidRDefault="00000000" w:rsidRPr="00000000" w14:paraId="0000009C">
      <w:pPr>
        <w:numPr>
          <w:ilvl w:val="1"/>
          <w:numId w:val="7"/>
        </w:numPr>
        <w:spacing w:after="240" w:line="360" w:lineRule="auto"/>
        <w:ind w:left="567" w:hanging="567"/>
        <w:jc w:val="both"/>
        <w:rPr>
          <w:rFonts w:ascii="Arial" w:cs="Arial" w:eastAsia="Arial" w:hAnsi="Arial"/>
          <w:vertAlign w:val="baseline"/>
        </w:rPr>
      </w:pPr>
      <w:bookmarkStart w:colFirst="0" w:colLast="0" w:name="_heading=h.2s8eyo1" w:id="9"/>
      <w:bookmarkEnd w:id="9"/>
      <w:r w:rsidDel="00000000" w:rsidR="00000000" w:rsidRPr="00000000">
        <w:rPr>
          <w:rFonts w:ascii="Arial" w:cs="Arial" w:eastAsia="Arial" w:hAnsi="Arial"/>
          <w:vertAlign w:val="baseline"/>
          <w:rtl w:val="0"/>
        </w:rPr>
        <w:t xml:space="preserve">Without prejudice to the obligations set out in Clause 7.4.4, the obligations set out in Clause 7 shall survive termination of this Agreement and/or the Termination Date for as long as either Party is processing or controlling Party Personal Data (as per the meaning given to it in Clause 7.2).</w:t>
      </w:r>
    </w:p>
    <w:p w:rsidR="00000000" w:rsidDel="00000000" w:rsidP="00000000" w:rsidRDefault="00000000" w:rsidRPr="00000000" w14:paraId="0000009D">
      <w:pPr>
        <w:keepNext w:val="1"/>
        <w:numPr>
          <w:ilvl w:val="0"/>
          <w:numId w:val="7"/>
        </w:numPr>
        <w:spacing w:after="240" w:line="360" w:lineRule="auto"/>
        <w:ind w:left="567" w:hanging="56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AUTHORITY RIGHTS AND OBLIGATIONS</w:t>
      </w:r>
      <w:r w:rsidDel="00000000" w:rsidR="00000000" w:rsidRPr="00000000">
        <w:rPr>
          <w:rtl w:val="0"/>
        </w:rPr>
      </w:r>
    </w:p>
    <w:p w:rsidR="00000000" w:rsidDel="00000000" w:rsidP="00000000" w:rsidRDefault="00000000" w:rsidRPr="00000000" w14:paraId="0000009E">
      <w:pPr>
        <w:numPr>
          <w:ilvl w:val="1"/>
          <w:numId w:val="7"/>
        </w:numPr>
        <w:spacing w:after="240" w:line="36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acknowledges and agrees that:</w:t>
      </w:r>
    </w:p>
    <w:p w:rsidR="00000000" w:rsidDel="00000000" w:rsidP="00000000" w:rsidRDefault="00000000" w:rsidRPr="00000000" w14:paraId="0000009F">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may be subject to the requirements of the Freedom of Information Act 2000 (FOIA) and the Environmental Information Regulations and shall assist and cooperate with the Authority to enable the Authority to comply with any Information disclosure obligations; </w:t>
      </w:r>
    </w:p>
    <w:p w:rsidR="00000000" w:rsidDel="00000000" w:rsidP="00000000" w:rsidRDefault="00000000" w:rsidRPr="00000000" w14:paraId="000000A0">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rsidR="00000000" w:rsidDel="00000000" w:rsidP="00000000" w:rsidRDefault="00000000" w:rsidRPr="00000000" w14:paraId="000000A1">
      <w:pPr>
        <w:numPr>
          <w:ilvl w:val="2"/>
          <w:numId w:val="7"/>
        </w:numPr>
        <w:spacing w:after="240" w:line="360" w:lineRule="auto"/>
        <w:ind w:left="1418" w:hanging="851"/>
        <w:jc w:val="both"/>
        <w:rPr>
          <w:rFonts w:ascii="Arial" w:cs="Arial" w:eastAsia="Arial" w:hAnsi="Arial"/>
          <w:vertAlign w:val="baseline"/>
        </w:rPr>
      </w:pPr>
      <w:bookmarkStart w:colFirst="0" w:colLast="0" w:name="_heading=h.17dp8vu" w:id="10"/>
      <w:bookmarkEnd w:id="10"/>
      <w:r w:rsidDel="00000000" w:rsidR="00000000" w:rsidRPr="00000000">
        <w:rPr>
          <w:rFonts w:ascii="Arial" w:cs="Arial" w:eastAsia="Arial" w:hAnsi="Arial"/>
          <w:vertAlign w:val="baseline"/>
          <w:rtl w:val="0"/>
        </w:rPr>
        <w:t xml:space="preserve">in no event shall the Organisation respond directly to a Request for Information unless expressly authorised to do so by the Authority;</w:t>
      </w:r>
    </w:p>
    <w:p w:rsidR="00000000" w:rsidDel="00000000" w:rsidP="00000000" w:rsidRDefault="00000000" w:rsidRPr="00000000" w14:paraId="000000A2">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acknowledges that the Authority may, acting in accordance with the Ministry of Justice’s Code of Practice on the Discharge of the Functions of Public Authorities under Part 1 of the Freedom of Information Act 2000 (the</w:t>
      </w:r>
      <w:r w:rsidDel="00000000" w:rsidR="00000000" w:rsidRPr="00000000">
        <w:rPr>
          <w:rFonts w:ascii="Arial" w:cs="Arial" w:eastAsia="Arial" w:hAnsi="Arial"/>
          <w:b w:val="1"/>
          <w:vertAlign w:val="baseline"/>
          <w:rtl w:val="0"/>
        </w:rPr>
        <w:t xml:space="preserve"> “Code</w:t>
      </w:r>
      <w:r w:rsidDel="00000000" w:rsidR="00000000" w:rsidRPr="00000000">
        <w:rPr>
          <w:rFonts w:ascii="Arial" w:cs="Arial" w:eastAsia="Arial" w:hAnsi="Arial"/>
          <w:vertAlign w:val="baseline"/>
          <w:rtl w:val="0"/>
        </w:rPr>
        <w:t xml:space="preserve">”), be obliged under the FOIA, or the Environmental Information Regulations to disclose the Confidential Information:</w:t>
      </w:r>
    </w:p>
    <w:p w:rsidR="00000000" w:rsidDel="00000000" w:rsidP="00000000" w:rsidRDefault="00000000" w:rsidRPr="00000000" w14:paraId="000000A3">
      <w:pPr>
        <w:numPr>
          <w:ilvl w:val="3"/>
          <w:numId w:val="7"/>
        </w:numPr>
        <w:spacing w:after="240" w:line="360" w:lineRule="auto"/>
        <w:ind w:left="2409" w:hanging="707.999999999999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certain circumstances, without consulting the Organisation; or</w:t>
      </w:r>
    </w:p>
    <w:p w:rsidR="00000000" w:rsidDel="00000000" w:rsidP="00000000" w:rsidRDefault="00000000" w:rsidRPr="00000000" w14:paraId="000000A4">
      <w:pPr>
        <w:numPr>
          <w:ilvl w:val="3"/>
          <w:numId w:val="7"/>
        </w:numPr>
        <w:spacing w:after="240" w:line="360" w:lineRule="auto"/>
        <w:ind w:left="2409" w:hanging="707.999999999999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following consultation with the Organisation and having taken its views into account;</w:t>
      </w:r>
    </w:p>
    <w:p w:rsidR="00000000" w:rsidDel="00000000" w:rsidP="00000000" w:rsidRDefault="00000000" w:rsidRPr="00000000" w14:paraId="000000A5">
      <w:pPr>
        <w:spacing w:after="240" w:line="360" w:lineRule="auto"/>
        <w:ind w:left="1418" w:firstLine="0"/>
        <w:jc w:val="both"/>
        <w:rPr>
          <w:rFonts w:ascii="Arial" w:cs="Arial" w:eastAsia="Arial" w:hAnsi="Arial"/>
          <w:vertAlign w:val="baseline"/>
        </w:rPr>
      </w:pPr>
      <w:bookmarkStart w:colFirst="0" w:colLast="0" w:name="_heading=h.3rdcrjn" w:id="11"/>
      <w:bookmarkEnd w:id="11"/>
      <w:r w:rsidDel="00000000" w:rsidR="00000000" w:rsidRPr="00000000">
        <w:rPr>
          <w:rFonts w:ascii="Arial" w:cs="Arial" w:eastAsia="Arial" w:hAnsi="Arial"/>
          <w:vertAlign w:val="baseline"/>
          <w:rtl w:val="0"/>
        </w:rPr>
        <w:t xml:space="preserve">provided always that, where this Clause 5.1.4 applies, the Authority shall, in accordance with any recommendations of the Code, take reasonable steps, where appropriate, to give the Organisation advance notice or, failing that, to draw the disclosure to the Organisation's attention after any such disclosure; and</w:t>
      </w:r>
    </w:p>
    <w:p w:rsidR="00000000" w:rsidDel="00000000" w:rsidP="00000000" w:rsidRDefault="00000000" w:rsidRPr="00000000" w14:paraId="000000A6">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Authority may disclose any of the Confidential Information to another Government Body provided that the Authority informs the recipient Government Body of the confidential nature of the Confidential Information.</w:t>
      </w:r>
    </w:p>
    <w:p w:rsidR="00000000" w:rsidDel="00000000" w:rsidP="00000000" w:rsidRDefault="00000000" w:rsidRPr="00000000" w14:paraId="000000A7">
      <w:pPr>
        <w:keepNext w:val="1"/>
        <w:numPr>
          <w:ilvl w:val="0"/>
          <w:numId w:val="7"/>
        </w:numPr>
        <w:spacing w:after="240" w:line="360" w:lineRule="auto"/>
        <w:ind w:left="567" w:hanging="567"/>
        <w:jc w:val="both"/>
        <w:rPr>
          <w:rFonts w:ascii="Arial" w:cs="Arial" w:eastAsia="Arial" w:hAnsi="Arial"/>
          <w:b w:val="0"/>
          <w:vertAlign w:val="baseline"/>
        </w:rPr>
      </w:pPr>
      <w:bookmarkStart w:colFirst="0" w:colLast="0" w:name="_heading=h.26in1rg" w:id="12"/>
      <w:bookmarkEnd w:id="12"/>
      <w:r w:rsidDel="00000000" w:rsidR="00000000" w:rsidRPr="00000000">
        <w:rPr>
          <w:rFonts w:ascii="Arial" w:cs="Arial" w:eastAsia="Arial" w:hAnsi="Arial"/>
          <w:b w:val="1"/>
          <w:vertAlign w:val="baseline"/>
          <w:rtl w:val="0"/>
        </w:rPr>
        <w:t xml:space="preserve">RETURN OF INFORMATION </w:t>
      </w:r>
      <w:r w:rsidDel="00000000" w:rsidR="00000000" w:rsidRPr="00000000">
        <w:rPr>
          <w:rtl w:val="0"/>
        </w:rPr>
      </w:r>
    </w:p>
    <w:p w:rsidR="00000000" w:rsidDel="00000000" w:rsidP="00000000" w:rsidRDefault="00000000" w:rsidRPr="00000000" w14:paraId="000000A8">
      <w:pPr>
        <w:numPr>
          <w:ilvl w:val="1"/>
          <w:numId w:val="7"/>
        </w:numPr>
        <w:spacing w:after="240" w:line="360" w:lineRule="auto"/>
        <w:ind w:left="567" w:hanging="567"/>
        <w:jc w:val="both"/>
        <w:rPr>
          <w:rFonts w:ascii="Arial" w:cs="Arial" w:eastAsia="Arial" w:hAnsi="Arial"/>
          <w:vertAlign w:val="baseline"/>
        </w:rPr>
      </w:pPr>
      <w:bookmarkStart w:colFirst="0" w:colLast="0" w:name="_heading=h.lnxbz9" w:id="13"/>
      <w:bookmarkEnd w:id="13"/>
      <w:r w:rsidDel="00000000" w:rsidR="00000000" w:rsidRPr="00000000">
        <w:rPr>
          <w:rFonts w:ascii="Arial" w:cs="Arial" w:eastAsia="Arial" w:hAnsi="Arial"/>
          <w:vertAlign w:val="baseline"/>
          <w:rtl w:val="0"/>
        </w:rPr>
        <w:t xml:space="preserve">The Disclosing Party may serve a notice (an “</w:t>
      </w:r>
      <w:r w:rsidDel="00000000" w:rsidR="00000000" w:rsidRPr="00000000">
        <w:rPr>
          <w:rFonts w:ascii="Arial" w:cs="Arial" w:eastAsia="Arial" w:hAnsi="Arial"/>
          <w:b w:val="1"/>
          <w:vertAlign w:val="baseline"/>
          <w:rtl w:val="0"/>
        </w:rPr>
        <w:t xml:space="preserve">Information Return Notice</w:t>
      </w:r>
      <w:r w:rsidDel="00000000" w:rsidR="00000000" w:rsidRPr="00000000">
        <w:rPr>
          <w:rFonts w:ascii="Arial" w:cs="Arial" w:eastAsia="Arial" w:hAnsi="Arial"/>
          <w:vertAlign w:val="baseline"/>
          <w:rtl w:val="0"/>
        </w:rPr>
        <w:t xml:space="preserve">”) on the Receiving Party at any time under this Clause 6.1.  An Information Return Notice must specify whether it relates to (i) all Confidential Information provided by the Disclosing Party  which is protected by this Agreement or (ii) only specified Information or categories of Confidential Information so protected (in either case, the “</w:t>
      </w:r>
      <w:r w:rsidDel="00000000" w:rsidR="00000000" w:rsidRPr="00000000">
        <w:rPr>
          <w:rFonts w:ascii="Arial" w:cs="Arial" w:eastAsia="Arial" w:hAnsi="Arial"/>
          <w:b w:val="1"/>
          <w:vertAlign w:val="baseline"/>
          <w:rtl w:val="0"/>
        </w:rPr>
        <w:t xml:space="preserve">Specified Scope</w:t>
      </w:r>
      <w:r w:rsidDel="00000000" w:rsidR="00000000" w:rsidRPr="00000000">
        <w:rPr>
          <w:rFonts w:ascii="Arial" w:cs="Arial" w:eastAsia="Arial" w:hAnsi="Arial"/>
          <w:vertAlign w:val="baseline"/>
          <w:rtl w:val="0"/>
        </w:rPr>
        <w:t xml:space="preserve">”). On receipt of an Information Return Notice, the Receiving Party shall:</w:t>
      </w:r>
    </w:p>
    <w:p w:rsidR="00000000" w:rsidDel="00000000" w:rsidP="00000000" w:rsidRDefault="00000000" w:rsidRPr="00000000" w14:paraId="000000A9">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 the Disclosing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w:t>
      </w:r>
    </w:p>
    <w:p w:rsidR="00000000" w:rsidDel="00000000" w:rsidP="00000000" w:rsidRDefault="00000000" w:rsidRPr="00000000" w14:paraId="000000AA">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ensure, so far as reasonably practicable, that all Confidential Information within the Specified Scope that is held in electronic, digital or other machine-readable form (including any systems and/or data storage services provided by third parties) is permanently and securely erased from any computer, word processor, voicemail system or any other device containing such Confidential Information; and</w:t>
      </w:r>
    </w:p>
    <w:p w:rsidR="00000000" w:rsidDel="00000000" w:rsidP="00000000" w:rsidRDefault="00000000" w:rsidRPr="00000000" w14:paraId="000000AB">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make no further use of any Confidential Information which falls within the Specified Scope. </w:t>
      </w:r>
    </w:p>
    <w:p w:rsidR="00000000" w:rsidDel="00000000" w:rsidP="00000000" w:rsidRDefault="00000000" w:rsidRPr="00000000" w14:paraId="000000A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any secure destruction or return of Confidential Information to the Disclosing Party pursuant to Clause 6.1, the Receiving Party’s obligations under this Agreement (including in relation to any Confidential Information which falls outside the Specified Scope) shall otherwise continue in force until this Agreement has expired.</w:t>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Party's obligation to comply with an Information Return Notice in respect of any Confidential Information which falls within the Specified Scope shall not apply in respect of Confidential Information:</w:t>
      </w:r>
    </w:p>
    <w:p w:rsidR="00000000" w:rsidDel="00000000" w:rsidP="00000000" w:rsidRDefault="00000000" w:rsidRPr="00000000" w14:paraId="000000AE">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that is stored as part of an electronic back-up system that is rendered inaccessible in the normal course of business; or</w:t>
      </w:r>
    </w:p>
    <w:p w:rsidR="00000000" w:rsidDel="00000000" w:rsidP="00000000" w:rsidRDefault="00000000" w:rsidRPr="00000000" w14:paraId="000000AF">
      <w:pPr>
        <w:numPr>
          <w:ilvl w:val="2"/>
          <w:numId w:val="7"/>
        </w:numPr>
        <w:spacing w:after="240" w:line="360" w:lineRule="auto"/>
        <w:ind w:left="1418" w:hanging="85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whose retention is required by any applicable law, rule, regulation or requirement of any competent judicial, governmental, supervisory or regulatory body, or for the purposes of any audit.</w:t>
      </w:r>
    </w:p>
    <w:p w:rsidR="00000000" w:rsidDel="00000000" w:rsidP="00000000" w:rsidRDefault="00000000" w:rsidRPr="00000000" w14:paraId="000000B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Party's obligations under this Agreement in respect of the Confidential Information referred to in Clause 6.3 shall continue to be in force until this Agreement expires.</w:t>
      </w:r>
    </w:p>
    <w:p w:rsidR="00000000" w:rsidDel="00000000" w:rsidP="00000000" w:rsidRDefault="00000000" w:rsidRPr="00000000" w14:paraId="000000B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Arial" w:cs="Arial" w:eastAsia="Arial" w:hAnsi="Arial"/>
          <w:b w:val="1"/>
          <w:i w:val="0"/>
          <w:smallCaps w:val="1"/>
          <w:strike w:val="0"/>
          <w:color w:val="000000"/>
          <w:sz w:val="22"/>
          <w:szCs w:val="22"/>
          <w:vertAlign w:val="baseline"/>
        </w:rPr>
      </w:pPr>
      <w:r w:rsidDel="00000000" w:rsidR="00000000" w:rsidRPr="00000000">
        <w:rPr>
          <w:rFonts w:ascii="Arial" w:cs="Arial" w:eastAsia="Arial" w:hAnsi="Arial"/>
          <w:b w:val="1"/>
          <w:i w:val="0"/>
          <w:smallCaps w:val="1"/>
          <w:strike w:val="0"/>
          <w:color w:val="000000"/>
          <w:sz w:val="22"/>
          <w:szCs w:val="22"/>
          <w:u w:val="none"/>
          <w:vertAlign w:val="baseline"/>
          <w:rtl w:val="0"/>
        </w:rPr>
        <w:t xml:space="preserve">[DATA PROTECTION</w:t>
      </w:r>
    </w:p>
    <w:p w:rsidR="00000000" w:rsidDel="00000000" w:rsidP="00000000" w:rsidRDefault="00000000" w:rsidRPr="00000000" w14:paraId="000000B2">
      <w:pPr>
        <w:keepNext w:val="1"/>
        <w:keepLines w:val="1"/>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851" w:right="0" w:hanging="851"/>
        <w:jc w:val="both"/>
        <w:rPr>
          <w:rFonts w:ascii="Arial" w:cs="Arial" w:eastAsia="Arial" w:hAnsi="Arial"/>
          <w:b w:val="0"/>
          <w:i w:val="0"/>
          <w:smallCaps w:val="0"/>
          <w:strike w:val="0"/>
          <w:color w:val="000000"/>
          <w:sz w:val="22"/>
          <w:szCs w:val="22"/>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this Clause 7</w:t>
      </w:r>
    </w:p>
    <w:p w:rsidR="00000000" w:rsidDel="00000000" w:rsidP="00000000" w:rsidRDefault="00000000" w:rsidRPr="00000000" w14:paraId="000000B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terms "controller", "processor", "data subject" and "processing" shall have the meaning given to those terms in the Data Protection Legislation, and "process" and "processed" shall be construed accordingly; and</w:t>
      </w:r>
    </w:p>
    <w:p w:rsidR="00000000" w:rsidDel="00000000" w:rsidP="00000000" w:rsidRDefault="00000000" w:rsidRPr="00000000" w14:paraId="000000B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"personal data" has the meaning set out in the Data Protection Legislation and for the purposes of this Agreement, includes special categories of personal data (as set out in Article 9(1) of the UK GDPR) and personal data relating to criminal convictions and offences (as set out in Article 10 of the UK GDPR); and </w:t>
      </w:r>
    </w:p>
    <w:p w:rsidR="00000000" w:rsidDel="00000000" w:rsidP="00000000" w:rsidRDefault="00000000" w:rsidRPr="00000000" w14:paraId="000000B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2"/>
          <w:szCs w:val="22"/>
          <w:u w:val="none"/>
          <w:vertAlign w:val="baseline"/>
          <w:rtl w:val="0"/>
        </w:rPr>
        <w:t xml:space="preserve">"Data Protection Regulator" 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successor or replacement body from time to time.</w:t>
      </w:r>
    </w:p>
    <w:p w:rsidR="00000000" w:rsidDel="00000000" w:rsidP="00000000" w:rsidRDefault="00000000" w:rsidRPr="00000000" w14:paraId="000000B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Each Party acknowledges that the Confidential Information may include personal data which is subject to the Data Protection Legislation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Party Personal Data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Each party acknowledges the factual circumstances dictate the role of responsibility of a person under the Data Protection Legislation, but the Parties anticipate each will act as a controller (in common) in respect of the Party Personal Data. Each party undertakes not to process any such Party Personal Data other than in accordance with the Data Protection Legislation and any relevant codes of practice issued by the Data Protection Regulator.  </w:t>
      </w:r>
    </w:p>
    <w:p w:rsidR="00000000" w:rsidDel="00000000" w:rsidP="00000000" w:rsidRDefault="00000000" w:rsidRPr="00000000" w14:paraId="000000B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0"/>
          <w:i w:val="0"/>
          <w:smallCaps w:val="0"/>
          <w:strike w:val="0"/>
          <w:color w:val="000000"/>
          <w:sz w:val="22"/>
          <w:szCs w:val="22"/>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details of the transfer and in particular the Permitted Purpose, details of the data being shared, the lawful basis for sharing and if special category data, criminal offence data or sensitive data (within the meaning of Parts 2 and 3 of the Data Protection Act 2018) is being shared are specified in the Data Protection Particulars as set out in Appendix 1. which forms an integral part of this Agreement.</w:t>
      </w:r>
    </w:p>
    <w:p w:rsidR="00000000" w:rsidDel="00000000" w:rsidP="00000000" w:rsidRDefault="00000000" w:rsidRPr="00000000" w14:paraId="000000B8">
      <w:pPr>
        <w:keepNext w:val="1"/>
        <w:keepLines w:val="1"/>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Each Party undertakes to the other to:</w:t>
      </w:r>
    </w:p>
    <w:p w:rsidR="00000000" w:rsidDel="00000000" w:rsidP="00000000" w:rsidRDefault="00000000" w:rsidRPr="00000000" w14:paraId="000000B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2"/>
          <w:szCs w:val="22"/>
          <w:u w:val="none"/>
          <w:vertAlign w:val="baseline"/>
          <w:rtl w:val="0"/>
        </w:rPr>
        <w:t xml:space="preserve">only process the Party Personal Data in connection with the Permitted Purpose;</w:t>
      </w:r>
    </w:p>
    <w:p w:rsidR="00000000" w:rsidDel="00000000" w:rsidP="00000000" w:rsidRDefault="00000000" w:rsidRPr="00000000" w14:paraId="000000B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Representatives who shall have access to the Party Personal Data (such steps to include entering into appropriate contractually binding confidentiality undertakings with such Representatives);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2"/>
          <w:szCs w:val="22"/>
          <w:u w:val="none"/>
          <w:vertAlign w:val="baseline"/>
          <w:rtl w:val="0"/>
        </w:rPr>
        <w:t xml:space="preserve">not transfer any of the Party Personal Data, whether on-line or off-line, to any country outside the United Kingdom without the prior written consent of the Disclosing Party and shall (i) ensure that such transfer is in compliance with the Data Protection Legislation and (ii) provide the Disclosing Party with evidence of the compliance safeguard implemented;</w:t>
      </w:r>
    </w:p>
    <w:p w:rsidR="00000000" w:rsidDel="00000000" w:rsidP="00000000" w:rsidRDefault="00000000" w:rsidRPr="00000000" w14:paraId="000000B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once the Permitted Purpose has been completed, cease processing any of the Party Personal Data and return or upon request securely destroy all the Party Personal Data provided or made available to the other Party under, or in connection with, the Permitted Purpose, and ensure that all personal data belonging to the other Party is securely and permanently deleted from its systems; </w:t>
      </w:r>
    </w:p>
    <w:p w:rsidR="00000000" w:rsidDel="00000000" w:rsidP="00000000" w:rsidRDefault="00000000" w:rsidRPr="00000000" w14:paraId="000000B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418"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notify the other Party promptly, and in any event within 24 hours of becoming aware of, any unauthorised, accidental or unlawful processing of the Party Personal Data or any actual or suspected loss, leak, destruction of, alteration, access or damage to, the Party Personal Data;</w:t>
      </w:r>
    </w:p>
    <w:p w:rsidR="00000000" w:rsidDel="00000000" w:rsidP="00000000" w:rsidRDefault="00000000" w:rsidRPr="00000000" w14:paraId="000000BE">
      <w:pPr>
        <w:keepNext w:val="1"/>
        <w:keepLines w:val="1"/>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702"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and to the extent that either Party receives:</w:t>
      </w:r>
    </w:p>
    <w:p w:rsidR="00000000" w:rsidDel="00000000" w:rsidP="00000000" w:rsidRDefault="00000000" w:rsidRPr="00000000" w14:paraId="000000BF">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240" w:before="0" w:line="360" w:lineRule="auto"/>
        <w:ind w:left="2409"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request or notice from a data subject exercising his rights under the Data Protection Legislation which should properly be dealt with by the other Party under the Data Protection Legislation; and/ or </w:t>
      </w:r>
    </w:p>
    <w:p w:rsidR="00000000" w:rsidDel="00000000" w:rsidP="00000000" w:rsidRDefault="00000000" w:rsidRPr="00000000" w14:paraId="000000C0">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240" w:before="0" w:line="360" w:lineRule="auto"/>
        <w:ind w:left="2409"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any correspondence from a Data Protection Regulator,</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851" w:right="0" w:firstLine="0"/>
        <w:jc w:val="both"/>
        <w:rPr>
          <w:rFonts w:ascii="Arial" w:cs="Arial" w:eastAsia="Arial" w:hAnsi="Arial"/>
          <w:b w:val="0"/>
          <w:i w:val="0"/>
          <w:smallCaps w:val="0"/>
          <w:strike w:val="0"/>
          <w:color w:val="000000"/>
          <w:sz w:val="22"/>
          <w:szCs w:val="22"/>
          <w:u w:val="none"/>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2"/>
          <w:szCs w:val="22"/>
          <w:u w:val="none"/>
          <w:vertAlign w:val="baseline"/>
          <w:rtl w:val="0"/>
        </w:rPr>
        <w:t xml:space="preserve">in either case in relation to the processing of the Party Personal Data in connection with the Permitted Purpose, notify the other Party promptly and in any event within 48 hours of receipt of any such request or correspondence; and</w:t>
      </w:r>
    </w:p>
    <w:p w:rsidR="00000000" w:rsidDel="00000000" w:rsidP="00000000" w:rsidRDefault="00000000" w:rsidRPr="00000000" w14:paraId="000000C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360" w:lineRule="auto"/>
        <w:ind w:left="1702" w:right="0" w:hanging="851"/>
        <w:jc w:val="both"/>
        <w:rPr>
          <w:rFonts w:ascii="Arial" w:cs="Arial" w:eastAsia="Arial" w:hAnsi="Arial"/>
          <w:b w:val="0"/>
          <w:i w:val="0"/>
          <w:smallCaps w:val="0"/>
          <w:strike w:val="0"/>
          <w:color w:val="000000"/>
          <w:sz w:val="22"/>
          <w:szCs w:val="22"/>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reasonable endeavours to notify the other Party if it is obliged to make a disclosure of the Party Personal Data under any statutory requirement, such notification to be made in advance of such disclosure or immediately thereafter, unless prohibited by law. </w:t>
      </w:r>
    </w:p>
    <w:p w:rsidR="00000000" w:rsidDel="00000000" w:rsidP="00000000" w:rsidRDefault="00000000" w:rsidRPr="00000000" w14:paraId="000000C3">
      <w:pPr>
        <w:keepNext w:val="1"/>
        <w:keepLines w:val="1"/>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851"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the extent that one Party is acting as processor for and on behalf of the other Party, then the parties shall agree and execute a contract which as a minimum meets the mandatory contractual requirements of Article 28 of the UK GDPR (the Buyer acknowledging that such contractual requirements are incorporated herein mutatis mutandis).</w:t>
      </w:r>
    </w:p>
    <w:p w:rsidR="00000000" w:rsidDel="00000000" w:rsidP="00000000" w:rsidRDefault="00000000" w:rsidRPr="00000000" w14:paraId="000000C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360" w:lineRule="auto"/>
        <w:ind w:left="851" w:right="0" w:hanging="851"/>
        <w:jc w:val="both"/>
        <w:rPr>
          <w:rFonts w:ascii="Arial" w:cs="Arial" w:eastAsia="Arial" w:hAnsi="Arial"/>
          <w:b w:val="0"/>
          <w:i w:val="0"/>
          <w:smallCaps w:val="0"/>
          <w:strike w:val="0"/>
          <w:color w:val="000000"/>
          <w:sz w:val="22"/>
          <w:szCs w:val="22"/>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the avoidance of doubt, each Party acknowledges that the Party Personal Data may include the other party's contact data (being the contact information of each Party's representatives) (which each Party shall process in its capacity as a controller) in order to (a) administer, manage and facilitate this Agreement and/or the Permitted Purpose and resolve any disputes relating to the same; (b) respond and/or raise general queries relating to this Agreement and/or Permitted Purpose; and (c) comply with their respective obligations. Each Party shall process this contact data solely for these purposes and in accordance with that Party's own relevant privacy policy.  Each Party may be required to share the other Party's contact data with its Representatives and other relevant parties, within or outside the country of origin, in order to carry out these activities but in doing so, each Party will ensure that the sharing and use of the contact data complies with the applicable Data Protection Legislation.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C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AND NOVATION</w:t>
      </w:r>
    </w:p>
    <w:p w:rsidR="00000000" w:rsidDel="00000000" w:rsidP="00000000" w:rsidRDefault="00000000" w:rsidRPr="00000000" w14:paraId="000000C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Clause 8.2, the Organisation shall not assign, novate or otherwise dispose of or create any trust in relation to any or all of its rights, obligations or liabilities under this Agreement without the prior written consent of the Authority.</w:t>
      </w:r>
    </w:p>
    <w:p w:rsidR="00000000" w:rsidDel="00000000" w:rsidP="00000000" w:rsidRDefault="00000000" w:rsidRPr="00000000" w14:paraId="000000C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may assign, novate or otherwise dispose of any or all of its rights, obligations and liabilities under this Agreement and/or any associated licences to:</w:t>
      </w:r>
    </w:p>
    <w:p w:rsidR="00000000" w:rsidDel="00000000" w:rsidP="00000000" w:rsidRDefault="00000000" w:rsidRPr="00000000" w14:paraId="000000C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Government Body; or</w:t>
      </w:r>
    </w:p>
    <w:p w:rsidR="00000000" w:rsidDel="00000000" w:rsidP="00000000" w:rsidRDefault="00000000" w:rsidRPr="00000000" w14:paraId="000000C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 body other than a Government Body (including any private sector body) which performs any of the functions that previously had been performed by the Authority; and </w:t>
      </w:r>
    </w:p>
    <w:p w:rsidR="00000000" w:rsidDel="00000000" w:rsidP="00000000" w:rsidRDefault="00000000" w:rsidRPr="00000000" w14:paraId="000000C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shall, at the Authority’s request, enter into a novation agreement in such form as the Authority may reasonably specify in order to enable the Authority to exercise its rights pursuant to this Clause 8.</w:t>
      </w:r>
    </w:p>
    <w:p w:rsidR="00000000" w:rsidDel="00000000" w:rsidP="00000000" w:rsidRDefault="00000000" w:rsidRPr="00000000" w14:paraId="000000C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change in the legal status of the Authority such that it ceases to be a Government Body shall not affect the validity of this Agreement and this Agreement shall be binding on any successor body to the Authority.</w:t>
      </w:r>
    </w:p>
    <w:p w:rsidR="00000000" w:rsidDel="00000000" w:rsidP="00000000" w:rsidRDefault="00000000" w:rsidRPr="00000000" w14:paraId="000000C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undertakes to respect and observe all regulations and restrictions relating to any security classification marked on the Confidential Information, both during the term of, and following expiry of, this Agreement. </w:t>
      </w:r>
    </w:p>
    <w:p w:rsidR="00000000" w:rsidDel="00000000" w:rsidP="00000000" w:rsidRDefault="00000000" w:rsidRPr="00000000" w14:paraId="000000C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in this Agreement shall replace or prejudice any security classification marked on any of the Confidential Information.   </w:t>
      </w:r>
    </w:p>
    <w:p w:rsidR="00000000" w:rsidDel="00000000" w:rsidP="00000000" w:rsidRDefault="00000000" w:rsidRPr="00000000" w14:paraId="000000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as expressly set out in this Agreement, all rights in Confidential Information shall remain the property of the Disclosing Party. Each Party reserves all rights in its Confidential Information. </w:t>
      </w:r>
    </w:p>
    <w:p w:rsidR="00000000" w:rsidDel="00000000" w:rsidP="00000000" w:rsidRDefault="00000000" w:rsidRPr="00000000" w14:paraId="000000D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Agreement does not include, expressly or by implication, any representations, warranties or other obligations:</w:t>
      </w:r>
    </w:p>
    <w:p w:rsidR="00000000" w:rsidDel="00000000" w:rsidP="00000000" w:rsidRDefault="00000000" w:rsidRPr="00000000" w14:paraId="000000D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grant the Receiving Party any licence or rights other than as may be expressly stated in this Agreement;</w:t>
      </w:r>
    </w:p>
    <w:p w:rsidR="00000000" w:rsidDel="00000000" w:rsidP="00000000" w:rsidRDefault="00000000" w:rsidRPr="00000000" w14:paraId="000000D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require the Disclosing Party to disclose, continue disclosing or update any Confidential Information; or</w:t>
      </w:r>
    </w:p>
    <w:p w:rsidR="00000000" w:rsidDel="00000000" w:rsidP="00000000" w:rsidRDefault="00000000" w:rsidRPr="00000000" w14:paraId="000000D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 to the accuracy, efficacy, completeness, capabilities, safety or any other qualities whatsoever of any Information or materials provided in connection with the Permitted Purpose.</w:t>
      </w:r>
    </w:p>
    <w:p w:rsidR="00000000" w:rsidDel="00000000" w:rsidP="00000000" w:rsidRDefault="00000000" w:rsidRPr="00000000" w14:paraId="000000D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Organisation warrants that all the information it submits to the Authority in connection with the Permitted Purpose: </w:t>
      </w:r>
    </w:p>
    <w:p w:rsidR="00000000" w:rsidDel="00000000" w:rsidP="00000000" w:rsidRDefault="00000000" w:rsidRPr="00000000" w14:paraId="000000D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and shall remain at all relevant times true, accurate and not misleading; and</w:t>
      </w:r>
    </w:p>
    <w:p w:rsidR="00000000" w:rsidDel="00000000" w:rsidP="00000000" w:rsidRDefault="00000000" w:rsidRPr="00000000" w14:paraId="000000D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220" w:before="0" w:line="360" w:lineRule="auto"/>
        <w:ind w:left="1418"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has been verified as being true, accurate and not misleading by the Organisation.</w:t>
      </w:r>
    </w:p>
    <w:p w:rsidR="00000000" w:rsidDel="00000000" w:rsidP="00000000" w:rsidRDefault="00000000" w:rsidRPr="00000000" w14:paraId="000000D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Organisation acknowledges and further warrants that, in the event that the Authority awards a contract to the Organisation further 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rtl w:val="0"/>
        </w:rPr>
        <w:t xml:space="preserve">this restricted procurement process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and/or otherwise in connection with the Permitted Purpose, the Authority may rely upon such information submitted to it and on the warranties provided under Clause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10.</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and this Clause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10.</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entering into such a contract.</w:t>
      </w:r>
    </w:p>
    <w:p w:rsidR="00000000" w:rsidDel="00000000" w:rsidP="00000000" w:rsidRDefault="00000000" w:rsidRPr="00000000" w14:paraId="000000D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Disclosing Party warrants that it has the right to disclose its Confidential Information to the Receiving Party and to authorise the Receiving Party to use such Confidential Information for the Permitted Purpose.</w:t>
      </w:r>
    </w:p>
    <w:p w:rsidR="00000000" w:rsidDel="00000000" w:rsidP="00000000" w:rsidRDefault="00000000" w:rsidRPr="00000000" w14:paraId="000000D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000000" w:rsidDel="00000000" w:rsidP="00000000" w:rsidRDefault="00000000" w:rsidRPr="00000000" w14:paraId="000000D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000000" w:rsidDel="00000000" w:rsidP="00000000" w:rsidRDefault="00000000" w:rsidRPr="00000000" w14:paraId="000000D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will be responsible for all costs incurred by it or on its behalf in connection with this Agreement.</w:t>
      </w:r>
    </w:p>
    <w:p w:rsidR="00000000" w:rsidDel="00000000" w:rsidP="00000000" w:rsidRDefault="00000000" w:rsidRPr="00000000" w14:paraId="000000DD">
      <w:pPr>
        <w:numPr>
          <w:ilvl w:val="1"/>
          <w:numId w:val="7"/>
        </w:numPr>
        <w:spacing w:after="240" w:line="360" w:lineRule="auto"/>
        <w:ind w:left="567" w:hanging="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00000000" w:rsidDel="00000000" w:rsidP="00000000" w:rsidRDefault="00000000" w:rsidRPr="00000000" w14:paraId="000000DE">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SEVERENCE</w:t>
      </w:r>
    </w:p>
    <w:p w:rsidR="00000000" w:rsidDel="00000000" w:rsidP="00000000" w:rsidRDefault="00000000" w:rsidRPr="00000000" w14:paraId="000000D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provision of this Agreement (or part of any provision) is or becomes illegal, invalid or unenforceable, the legality, validity and enforceability of any other provision of this Agreement shall not be affected.</w:t>
      </w:r>
    </w:p>
    <w:p w:rsidR="00000000" w:rsidDel="00000000" w:rsidP="00000000" w:rsidRDefault="00000000" w:rsidRPr="00000000" w14:paraId="000000E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rsidR="00000000" w:rsidDel="00000000" w:rsidP="00000000" w:rsidRDefault="00000000" w:rsidRPr="00000000" w14:paraId="000000E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vertAlign w:val="baseline"/>
        </w:rPr>
      </w:pPr>
      <w:bookmarkStart w:colFirst="0" w:colLast="0" w:name="_heading=h.2bn6wsx" w:id="25"/>
      <w:bookmarkEnd w:id="25"/>
      <w:r w:rsidDel="00000000" w:rsidR="00000000" w:rsidRPr="00000000">
        <w:rPr>
          <w:rFonts w:ascii="Arial" w:cs="Arial" w:eastAsia="Arial" w:hAnsi="Arial"/>
          <w:b w:val="1"/>
          <w:i w:val="0"/>
          <w:smallCaps w:val="0"/>
          <w:strike w:val="0"/>
          <w:color w:val="000000"/>
          <w:sz w:val="22"/>
          <w:szCs w:val="22"/>
          <w:u w:val="none"/>
          <w:vertAlign w:val="baseline"/>
          <w:rtl w:val="0"/>
        </w:rPr>
        <w:t xml:space="preserve">ENTIRE AGREEMENT</w:t>
      </w:r>
    </w:p>
    <w:p w:rsidR="00000000" w:rsidDel="00000000" w:rsidP="00000000" w:rsidRDefault="00000000" w:rsidRPr="00000000" w14:paraId="000000E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rsidR="00000000" w:rsidDel="00000000" w:rsidP="00000000" w:rsidRDefault="00000000" w:rsidRPr="00000000" w14:paraId="000000E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Neither Party has been given, nor entered into this Agreement in reliance on, any warranty, statement, promise or representation other than those expressly set out in this Agreement. </w:t>
      </w:r>
    </w:p>
    <w:p w:rsidR="00000000" w:rsidDel="00000000" w:rsidP="00000000" w:rsidRDefault="00000000" w:rsidRPr="00000000" w14:paraId="000000E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Nothing in this Clause 12 shall exclude any liability in respect of misrepresentations made fraudulently.</w:t>
      </w:r>
      <w:r w:rsidDel="00000000" w:rsidR="00000000" w:rsidRPr="00000000">
        <w:rPr>
          <w:rtl w:val="0"/>
        </w:rPr>
      </w:r>
    </w:p>
    <w:p w:rsidR="00000000" w:rsidDel="00000000" w:rsidP="00000000" w:rsidRDefault="00000000" w:rsidRPr="00000000" w14:paraId="000000E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qsh70q" w:id="26"/>
      <w:bookmarkEnd w:id="2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THIRD PARTY RIGHTS</w:t>
      </w:r>
    </w:p>
    <w:p w:rsidR="00000000" w:rsidDel="00000000" w:rsidP="00000000" w:rsidRDefault="00000000" w:rsidRPr="00000000" w14:paraId="000000E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rsidR="00000000" w:rsidDel="00000000" w:rsidP="00000000" w:rsidRDefault="00000000" w:rsidRPr="00000000" w14:paraId="000000E7">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w:t>
      </w:r>
    </w:p>
    <w:p w:rsidR="00000000" w:rsidDel="00000000" w:rsidP="00000000" w:rsidRDefault="00000000" w:rsidRPr="00000000" w14:paraId="000000E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notices sent under this Agreement must be in writing.</w:t>
      </w:r>
    </w:p>
    <w:p w:rsidR="00000000" w:rsidDel="00000000" w:rsidP="00000000" w:rsidRDefault="00000000" w:rsidRPr="00000000" w14:paraId="000000E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table sets out the method by which notices may be served under this Agreement and the respective deemed time and proof of service:</w:t>
      </w:r>
    </w:p>
    <w:tbl>
      <w:tblPr>
        <w:tblStyle w:val="Table3"/>
        <w:tblW w:w="842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9"/>
        <w:gridCol w:w="2636"/>
        <w:gridCol w:w="3126"/>
        <w:tblGridChange w:id="0">
          <w:tblGrid>
            <w:gridCol w:w="2659"/>
            <w:gridCol w:w="2636"/>
            <w:gridCol w:w="3126"/>
          </w:tblGrid>
        </w:tblGridChange>
      </w:tblGrid>
      <w:tr>
        <w:trPr>
          <w:cantSplit w:val="0"/>
          <w:trHeight w:val="799" w:hRule="atLeast"/>
          <w:tblHeader w:val="0"/>
        </w:trPr>
        <w:tc>
          <w:tcPr>
            <w:shd w:fill="d9d9d9" w:val="clea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Manner of Delivery</w:t>
            </w:r>
            <w:r w:rsidDel="00000000" w:rsidR="00000000" w:rsidRPr="00000000">
              <w:rPr>
                <w:rtl w:val="0"/>
              </w:rPr>
            </w:r>
          </w:p>
        </w:tc>
        <w:tc>
          <w:tcPr>
            <w:shd w:fill="d9d9d9" w:val="clea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Deemed time of service </w:t>
            </w:r>
            <w:r w:rsidDel="00000000" w:rsidR="00000000" w:rsidRPr="00000000">
              <w:rPr>
                <w:rtl w:val="0"/>
              </w:rPr>
            </w:r>
          </w:p>
        </w:tc>
        <w:tc>
          <w:tcPr>
            <w:shd w:fill="d9d9d9" w:val="cle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 of service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36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9.00am on the first Working Day after sending.</w:t>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36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Dispatched as a pdf attachment to an e-mail to the correct e-mail address without any error message. </w:t>
            </w:r>
          </w:p>
        </w:tc>
      </w:tr>
      <w:tr>
        <w:trPr>
          <w:cantSplit w:val="0"/>
          <w:tblHeader w:val="0"/>
        </w:trPr>
        <w:tc>
          <w:tcPr>
            <w:shd w:fill="ffffff" w:val="clea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delivery</w:t>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delivery, provided delivery is between 9.00am and 5.00pm on a Working Day. Otherwise, delivery will occur at 9.00am on the next Working Day.</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and delivered as evidenced by signature of a delivery receipt.</w:t>
            </w:r>
          </w:p>
        </w:tc>
      </w:tr>
      <w:tr>
        <w:trPr>
          <w:cantSplit w:val="0"/>
          <w:tblHeader w:val="0"/>
        </w:trPr>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Prepaid, Royal Mail Signed For™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or other prepaid, next working day service providing proof of delivery.</w:t>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prepaid and delivered as evidenced by signature of a delivery receipt.</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Notices shall be sent to the addresses set out below or at such other address as the relevant Party may give notice to the other Party for the purpose of service of notices under this Agreement:</w:t>
      </w:r>
    </w:p>
    <w:tbl>
      <w:tblPr>
        <w:tblStyle w:val="Table4"/>
        <w:tblW w:w="842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8"/>
        <w:gridCol w:w="2858"/>
        <w:gridCol w:w="2915"/>
        <w:tblGridChange w:id="0">
          <w:tblGrid>
            <w:gridCol w:w="2648"/>
            <w:gridCol w:w="2858"/>
            <w:gridCol w:w="2915"/>
          </w:tblGrid>
        </w:tblGridChange>
      </w:tblGrid>
      <w:tr>
        <w:trPr>
          <w:cantSplit w:val="0"/>
          <w:tblHeader w:val="0"/>
        </w:trPr>
        <w:tc>
          <w:tcPr>
            <w:tcBorders>
              <w:top w:color="000000" w:space="0" w:sz="0" w:val="nil"/>
              <w:left w:color="000000" w:space="0" w:sz="0" w:val="nil"/>
            </w:tcBorders>
            <w:shd w:fill="auto" w:val="clea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tl w:val="0"/>
              </w:rPr>
            </w:r>
          </w:p>
        </w:tc>
        <w:tc>
          <w:tcPr>
            <w:shd w:fill="d9d9d9" w:val="clea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 w:hRule="atLeast"/>
          <w:tblHeader w:val="0"/>
        </w:trPr>
        <w:tc>
          <w:tcPr>
            <w:shd w:fill="d9d9d9" w:val="clea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[14] does not apply to the service of any proceedings or other documents in any legal action or other method of dispute resolution.</w:t>
      </w:r>
    </w:p>
    <w:p w:rsidR="00000000" w:rsidDel="00000000" w:rsidP="00000000" w:rsidRDefault="00000000" w:rsidRPr="00000000" w14:paraId="00000106">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0" w:line="360"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 AND JURISDICTION</w:t>
      </w:r>
    </w:p>
    <w:p w:rsidR="00000000" w:rsidDel="00000000" w:rsidP="00000000" w:rsidRDefault="00000000" w:rsidRPr="00000000" w14:paraId="0000010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000000" w:rsidDel="00000000" w:rsidP="00000000" w:rsidRDefault="00000000" w:rsidRPr="00000000" w14:paraId="0000010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2410"/>
        </w:tabs>
        <w:spacing w:after="22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courts of England and Wales shall have exclusive jurisdiction to settle any dispute or claim (whether contractual or non-contractual) that arises out of or in connection with this Agreement or its subject matter or formation.</w:t>
      </w:r>
    </w:p>
    <w:p w:rsidR="00000000" w:rsidDel="00000000" w:rsidP="00000000" w:rsidRDefault="00000000" w:rsidRPr="00000000" w14:paraId="00000109">
      <w:pPr>
        <w:spacing w:line="360" w:lineRule="auto"/>
        <w:rPr>
          <w:vertAlign w:val="baseline"/>
        </w:rPr>
      </w:pPr>
      <w:r w:rsidDel="00000000" w:rsidR="00000000" w:rsidRPr="00000000">
        <w:rPr>
          <w:rtl w:val="0"/>
        </w:rPr>
      </w:r>
    </w:p>
    <w:tbl>
      <w:tblPr>
        <w:tblStyle w:val="Table5"/>
        <w:tblW w:w="9242.0" w:type="dxa"/>
        <w:jc w:val="left"/>
        <w:tblInd w:w="0.0" w:type="dxa"/>
        <w:tblLayout w:type="fixed"/>
        <w:tblLook w:val="0000"/>
      </w:tblPr>
      <w:tblGrid>
        <w:gridCol w:w="4621"/>
        <w:gridCol w:w="4621"/>
        <w:tblGridChange w:id="0">
          <w:tblGrid>
            <w:gridCol w:w="4621"/>
            <w:gridCol w:w="4621"/>
          </w:tblGrid>
        </w:tblGridChange>
      </w:tblGrid>
      <w:tr>
        <w:trPr>
          <w:cantSplit w:val="0"/>
          <w:tblHeader w:val="0"/>
        </w:trPr>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Authority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Position in Authority:</w:t>
            </w:r>
          </w:p>
        </w:tc>
      </w:tr>
    </w:tbl>
    <w:p w:rsidR="00000000" w:rsidDel="00000000" w:rsidP="00000000" w:rsidRDefault="00000000" w:rsidRPr="00000000" w14:paraId="00000113">
      <w:pPr>
        <w:spacing w:after="24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spacing w:line="360" w:lineRule="auto"/>
        <w:rPr>
          <w:rFonts w:ascii="Arial" w:cs="Arial" w:eastAsia="Arial" w:hAnsi="Arial"/>
          <w:vertAlign w:val="baseline"/>
        </w:rPr>
      </w:pPr>
      <w:r w:rsidDel="00000000" w:rsidR="00000000" w:rsidRPr="00000000">
        <w:rPr>
          <w:rtl w:val="0"/>
        </w:rPr>
      </w:r>
    </w:p>
    <w:tbl>
      <w:tblPr>
        <w:tblStyle w:val="Table6"/>
        <w:tblW w:w="9242.0" w:type="dxa"/>
        <w:jc w:val="left"/>
        <w:tblInd w:w="0.0" w:type="dxa"/>
        <w:tblLayout w:type="fixed"/>
        <w:tblLook w:val="0000"/>
      </w:tblPr>
      <w:tblGrid>
        <w:gridCol w:w="4621"/>
        <w:gridCol w:w="4621"/>
        <w:tblGridChange w:id="0">
          <w:tblGrid>
            <w:gridCol w:w="4621"/>
            <w:gridCol w:w="4621"/>
          </w:tblGrid>
        </w:tblGridChange>
      </w:tblGrid>
      <w:tr>
        <w:trPr>
          <w:cantSplit w:val="0"/>
          <w:tblHeader w:val="0"/>
        </w:trPr>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Organisation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Position in Organisation:</w:t>
            </w:r>
          </w:p>
        </w:tc>
      </w:tr>
    </w:tbl>
    <w:p w:rsidR="00000000" w:rsidDel="00000000" w:rsidP="00000000" w:rsidRDefault="00000000" w:rsidRPr="00000000" w14:paraId="0000011E">
      <w:pPr>
        <w:spacing w:line="360" w:lineRule="auto"/>
        <w:rPr>
          <w:rFonts w:ascii="Arial" w:cs="Arial" w:eastAsia="Arial" w:hAnsi="Arial"/>
          <w:vertAlign w:val="baseline"/>
        </w:rPr>
        <w:sectPr>
          <w:type w:val="nextPage"/>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56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1</w:t>
      </w:r>
      <w:r w:rsidDel="00000000" w:rsidR="00000000" w:rsidRPr="00000000">
        <w:rPr>
          <w:rtl w:val="0"/>
        </w:rPr>
      </w:r>
    </w:p>
    <w:p w:rsidR="00000000" w:rsidDel="00000000" w:rsidP="00000000" w:rsidRDefault="00000000" w:rsidRPr="00000000" w14:paraId="00000120">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DATA PROTECTION PARTICULARS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7"/>
        <w:gridCol w:w="7445"/>
        <w:tblGridChange w:id="0">
          <w:tblGrid>
            <w:gridCol w:w="1797"/>
            <w:gridCol w:w="7445"/>
          </w:tblGrid>
        </w:tblGridChange>
      </w:tblGrid>
      <w:tr>
        <w:trPr>
          <w:cantSplit w:val="0"/>
          <w:tblHeader w:val="1"/>
        </w:trPr>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Permitted Purpose</w:t>
            </w:r>
            <w:r w:rsidDel="00000000" w:rsidR="00000000" w:rsidRPr="00000000">
              <w:rPr>
                <w:rtl w:val="0"/>
              </w:rPr>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9" w:hRule="atLeast"/>
          <w:tblHeader w:val="0"/>
        </w:trPr>
        <w:tc>
          <w:tcPr>
            <w:vAlign w:val="top"/>
          </w:tcPr>
          <w:p w:rsidR="00000000" w:rsidDel="00000000" w:rsidP="00000000" w:rsidRDefault="00000000" w:rsidRPr="00000000" w14:paraId="00000124">
            <w:pPr>
              <w:spacing w:after="240" w:line="3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Categories of data to be shared</w:t>
            </w: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709"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9" w:hRule="atLeast"/>
          <w:tblHeader w:val="0"/>
        </w:trPr>
        <w:tc>
          <w:tcPr>
            <w:vAlign w:val="top"/>
          </w:tcPr>
          <w:p w:rsidR="00000000" w:rsidDel="00000000" w:rsidP="00000000" w:rsidRDefault="00000000" w:rsidRPr="00000000" w14:paraId="00000126">
            <w:pPr>
              <w:spacing w:after="240" w:line="3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Special categories of data/ criminal offence or sensitive data to be shared</w:t>
            </w:r>
            <w:r w:rsidDel="00000000" w:rsidR="00000000" w:rsidRPr="00000000">
              <w:rPr>
                <w:rtl w:val="0"/>
              </w:rPr>
            </w:r>
          </w:p>
        </w:tc>
        <w:tc>
          <w:tcP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709"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9" w:hRule="atLeast"/>
          <w:tblHeader w:val="0"/>
        </w:trPr>
        <w:tc>
          <w:tcPr>
            <w:vAlign w:val="top"/>
          </w:tcPr>
          <w:p w:rsidR="00000000" w:rsidDel="00000000" w:rsidP="00000000" w:rsidRDefault="00000000" w:rsidRPr="00000000" w14:paraId="00000128">
            <w:pPr>
              <w:spacing w:after="240"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Lawful basis for sharing</w:t>
            </w:r>
            <w:r w:rsidDel="00000000" w:rsidR="00000000" w:rsidRPr="00000000">
              <w:rPr>
                <w:rtl w:val="0"/>
              </w:rPr>
            </w:r>
          </w:p>
        </w:tc>
        <w:tc>
          <w:tcP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60" w:lineRule="auto"/>
              <w:ind w:left="709"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A">
      <w:pPr>
        <w:spacing w:line="360" w:lineRule="auto"/>
        <w:rPr>
          <w:rFonts w:ascii="Arial" w:cs="Arial" w:eastAsia="Arial" w:hAnsi="Arial"/>
          <w:vertAlign w:val="baseline"/>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513"/>
        <w:tab w:val="right" w:pos="9026"/>
        <w:tab w:val="right" w:pos="9090"/>
      </w:tabs>
      <w:spacing w:after="200" w:before="0" w:line="276"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81" w:hanging="360"/>
      </w:pPr>
      <w:rPr>
        <w:vertAlign w:val="baseline"/>
      </w:rPr>
    </w:lvl>
    <w:lvl w:ilvl="1">
      <w:start w:val="1"/>
      <w:numFmt w:val="lowerLetter"/>
      <w:lvlText w:val="%2."/>
      <w:lvlJc w:val="left"/>
      <w:pPr>
        <w:ind w:left="1101" w:hanging="360"/>
      </w:pPr>
      <w:rPr>
        <w:vertAlign w:val="baseline"/>
      </w:rPr>
    </w:lvl>
    <w:lvl w:ilvl="2">
      <w:start w:val="1"/>
      <w:numFmt w:val="lowerRoman"/>
      <w:lvlText w:val="%3."/>
      <w:lvlJc w:val="right"/>
      <w:pPr>
        <w:ind w:left="1821" w:hanging="180"/>
      </w:pPr>
      <w:rPr>
        <w:vertAlign w:val="baseline"/>
      </w:rPr>
    </w:lvl>
    <w:lvl w:ilvl="3">
      <w:start w:val="1"/>
      <w:numFmt w:val="decimal"/>
      <w:lvlText w:val="%4."/>
      <w:lvlJc w:val="left"/>
      <w:pPr>
        <w:ind w:left="2541" w:hanging="360"/>
      </w:pPr>
      <w:rPr>
        <w:vertAlign w:val="baseline"/>
      </w:rPr>
    </w:lvl>
    <w:lvl w:ilvl="4">
      <w:start w:val="1"/>
      <w:numFmt w:val="lowerLetter"/>
      <w:lvlText w:val="%5."/>
      <w:lvlJc w:val="left"/>
      <w:pPr>
        <w:ind w:left="3261" w:hanging="360"/>
      </w:pPr>
      <w:rPr>
        <w:vertAlign w:val="baseline"/>
      </w:rPr>
    </w:lvl>
    <w:lvl w:ilvl="5">
      <w:start w:val="1"/>
      <w:numFmt w:val="lowerRoman"/>
      <w:lvlText w:val="%6."/>
      <w:lvlJc w:val="right"/>
      <w:pPr>
        <w:ind w:left="3981" w:hanging="180"/>
      </w:pPr>
      <w:rPr>
        <w:vertAlign w:val="baseline"/>
      </w:rPr>
    </w:lvl>
    <w:lvl w:ilvl="6">
      <w:start w:val="1"/>
      <w:numFmt w:val="decimal"/>
      <w:lvlText w:val="%7."/>
      <w:lvlJc w:val="left"/>
      <w:pPr>
        <w:ind w:left="4701" w:hanging="360"/>
      </w:pPr>
      <w:rPr>
        <w:vertAlign w:val="baseline"/>
      </w:rPr>
    </w:lvl>
    <w:lvl w:ilvl="7">
      <w:start w:val="1"/>
      <w:numFmt w:val="lowerLetter"/>
      <w:lvlText w:val="%8."/>
      <w:lvlJc w:val="left"/>
      <w:pPr>
        <w:ind w:left="5421" w:hanging="360"/>
      </w:pPr>
      <w:rPr>
        <w:vertAlign w:val="baseline"/>
      </w:rPr>
    </w:lvl>
    <w:lvl w:ilvl="8">
      <w:start w:val="1"/>
      <w:numFmt w:val="lowerRoman"/>
      <w:lvlText w:val="%9."/>
      <w:lvlJc w:val="right"/>
      <w:pPr>
        <w:ind w:left="6141"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080" w:hanging="720"/>
      </w:pPr>
      <w:rPr>
        <w:rFonts w:ascii="Arial" w:cs="Arial" w:eastAsia="Arial" w:hAnsi="Arial"/>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
      <w:lvlJc w:val="left"/>
      <w:pPr>
        <w:ind w:left="0" w:firstLine="0"/>
      </w:pPr>
      <w:rPr>
        <w:b w:val="0"/>
        <w:i w:val="0"/>
        <w:smallCaps w:val="0"/>
        <w:strike w:val="0"/>
        <w:u w:val="none"/>
        <w:vertAlign w:val="baseline"/>
      </w:rPr>
    </w:lvl>
    <w:lvl w:ilvl="1">
      <w:start w:val="1"/>
      <w:numFmt w:val="decimal"/>
      <w:lvlText w:val=""/>
      <w:lvlJc w:val="left"/>
      <w:pPr>
        <w:ind w:left="0" w:firstLine="0"/>
      </w:pPr>
      <w:rPr>
        <w:b w:val="0"/>
        <w:i w:val="0"/>
        <w:smallCaps w:val="0"/>
        <w:strike w:val="0"/>
        <w:u w:val="none"/>
        <w:vertAlign w:val="baseline"/>
      </w:rPr>
    </w:lvl>
    <w:lvl w:ilvl="2">
      <w:start w:val="1"/>
      <w:numFmt w:val="decimal"/>
      <w:lvlText w:val="Not Defined"/>
      <w:lvlJc w:val="left"/>
      <w:pPr>
        <w:ind w:left="0" w:firstLine="0"/>
      </w:pPr>
      <w:rPr>
        <w:b w:val="0"/>
        <w:i w:val="0"/>
        <w:smallCaps w:val="0"/>
        <w:strike w:val="0"/>
        <w:u w:val="none"/>
        <w:vertAlign w:val="baseline"/>
      </w:rPr>
    </w:lvl>
    <w:lvl w:ilvl="3">
      <w:start w:val="1"/>
      <w:numFmt w:val="decimal"/>
      <w:lvlText w:val="Not Defined"/>
      <w:lvlJc w:val="left"/>
      <w:pPr>
        <w:ind w:left="0" w:firstLine="0"/>
      </w:pPr>
      <w:rPr>
        <w:b w:val="0"/>
        <w:i w:val="0"/>
        <w:smallCaps w:val="0"/>
        <w:strike w:val="0"/>
        <w:u w:val="none"/>
        <w:vertAlign w:val="baseline"/>
      </w:rPr>
    </w:lvl>
    <w:lvl w:ilvl="4">
      <w:start w:val="1"/>
      <w:numFmt w:val="decimal"/>
      <w:lvlText w:val="Not Defined"/>
      <w:lvlJc w:val="left"/>
      <w:pPr>
        <w:ind w:left="0" w:firstLine="0"/>
      </w:pPr>
      <w:rPr>
        <w:b w:val="0"/>
        <w:i w:val="0"/>
        <w:smallCaps w:val="0"/>
        <w:strike w:val="0"/>
        <w:u w:val="none"/>
        <w:vertAlign w:val="baseline"/>
      </w:rPr>
    </w:lvl>
    <w:lvl w:ilvl="5">
      <w:start w:val="1"/>
      <w:numFmt w:val="decimal"/>
      <w:lvlText w:val="Not Defined"/>
      <w:lvlJc w:val="left"/>
      <w:pPr>
        <w:ind w:left="0" w:firstLine="0"/>
      </w:pPr>
      <w:rPr>
        <w:b w:val="0"/>
        <w:i w:val="0"/>
        <w:smallCaps w:val="0"/>
        <w:strike w:val="0"/>
        <w:u w:val="none"/>
        <w:vertAlign w:val="baseline"/>
      </w:rPr>
    </w:lvl>
    <w:lvl w:ilvl="6">
      <w:start w:val="1"/>
      <w:numFmt w:val="decimal"/>
      <w:lvlText w:val="Not Defined"/>
      <w:lvlJc w:val="left"/>
      <w:pPr>
        <w:ind w:left="0" w:firstLine="0"/>
      </w:pPr>
      <w:rPr>
        <w:b w:val="0"/>
        <w:i w:val="0"/>
        <w:smallCaps w:val="0"/>
        <w:strike w:val="0"/>
        <w:u w:val="none"/>
        <w:vertAlign w:val="baseline"/>
      </w:rPr>
    </w:lvl>
    <w:lvl w:ilvl="7">
      <w:start w:val="1"/>
      <w:numFmt w:val="decimal"/>
      <w:lvlText w:val="Not Defined"/>
      <w:lvlJc w:val="left"/>
      <w:pPr>
        <w:ind w:left="0" w:firstLine="0"/>
      </w:pPr>
      <w:rPr>
        <w:b w:val="0"/>
        <w:i w:val="0"/>
        <w:smallCaps w:val="0"/>
        <w:strike w:val="0"/>
        <w:u w:val="none"/>
        <w:vertAlign w:val="baseline"/>
      </w:rPr>
    </w:lvl>
    <w:lvl w:ilvl="8">
      <w:start w:val="1"/>
      <w:numFmt w:val="decimal"/>
      <w:lvlText w:val="Not Defined"/>
      <w:lvlJc w:val="left"/>
      <w:pPr>
        <w:ind w:left="0" w:firstLine="0"/>
      </w:pPr>
      <w:rPr>
        <w:b w:val="0"/>
        <w:i w:val="0"/>
        <w:smallCaps w:val="0"/>
        <w:strike w:val="0"/>
        <w:u w:val="none"/>
        <w:vertAlign w:val="baseline"/>
      </w:rPr>
    </w:lvl>
  </w:abstractNum>
  <w:abstractNum w:abstractNumId="5">
    <w:lvl w:ilvl="0">
      <w:start w:val="1"/>
      <w:numFmt w:val="decimal"/>
      <w:lvlText w:val="%1"/>
      <w:lvlJc w:val="left"/>
      <w:pPr>
        <w:ind w:left="709" w:hanging="709"/>
      </w:pPr>
      <w:rPr>
        <w:i w:val="0"/>
        <w:vertAlign w:val="baseline"/>
      </w:rPr>
    </w:lvl>
    <w:lvl w:ilvl="1">
      <w:start w:val="1"/>
      <w:numFmt w:val="decimal"/>
      <w:lvlText w:val="%1.%2"/>
      <w:lvlJc w:val="left"/>
      <w:pPr>
        <w:ind w:left="709" w:hanging="709"/>
      </w:pPr>
      <w:rPr>
        <w:rFonts w:ascii="Calibri" w:cs="Calibri" w:eastAsia="Calibri" w:hAnsi="Calibri"/>
        <w:b w:val="0"/>
        <w:i w:val="0"/>
        <w:vertAlign w:val="baseline"/>
      </w:rPr>
    </w:lvl>
    <w:lvl w:ilvl="2">
      <w:start w:val="1"/>
      <w:numFmt w:val="lowerLetter"/>
      <w:lvlText w:val="(%3)"/>
      <w:lvlJc w:val="left"/>
      <w:pPr>
        <w:ind w:left="1418" w:hanging="709"/>
      </w:pPr>
      <w:rPr>
        <w:rFonts w:ascii="Calibri" w:cs="Calibri" w:eastAsia="Calibri" w:hAnsi="Calibri"/>
        <w:b w:val="0"/>
        <w:i w:val="0"/>
        <w:vertAlign w:val="baseline"/>
      </w:rPr>
    </w:lvl>
    <w:lvl w:ilvl="3">
      <w:start w:val="1"/>
      <w:numFmt w:val="lowerRoman"/>
      <w:lvlText w:val="(%4)"/>
      <w:lvlJc w:val="left"/>
      <w:pPr>
        <w:ind w:left="2126" w:hanging="708"/>
      </w:pPr>
      <w:rPr>
        <w:rFonts w:ascii="Calibri" w:cs="Calibri" w:eastAsia="Calibri" w:hAnsi="Calibri"/>
        <w:b w:val="0"/>
        <w:i w:val="0"/>
        <w:vertAlign w:val="baseline"/>
      </w:rPr>
    </w:lvl>
    <w:lvl w:ilvl="4">
      <w:start w:val="1"/>
      <w:numFmt w:val="upperLetter"/>
      <w:lvlText w:val="(%5)"/>
      <w:lvlJc w:val="left"/>
      <w:pPr>
        <w:ind w:left="2836" w:hanging="709"/>
      </w:pPr>
      <w:rPr>
        <w:rFonts w:ascii="Calibri" w:cs="Calibri" w:eastAsia="Calibri" w:hAnsi="Calibri"/>
        <w:b w:val="1"/>
        <w:vertAlign w:val="baseline"/>
      </w:rPr>
    </w:lvl>
    <w:lvl w:ilvl="5">
      <w:start w:val="1"/>
      <w:numFmt w:val="decimal"/>
      <w:lvlText w:val="%6)"/>
      <w:lvlJc w:val="left"/>
      <w:pPr>
        <w:ind w:left="3544" w:hanging="708.0000000000005"/>
      </w:pPr>
      <w:rPr>
        <w:rFonts w:ascii="Calibri" w:cs="Calibri" w:eastAsia="Calibri" w:hAnsi="Calibri"/>
        <w:b w:val="1"/>
        <w:vertAlign w:val="baseline"/>
      </w:rPr>
    </w:lvl>
    <w:lvl w:ilvl="6">
      <w:start w:val="1"/>
      <w:numFmt w:val="decimal"/>
      <w:lvlText w:val="%3.%4.%5.%6.%7)"/>
      <w:lvlJc w:val="left"/>
      <w:pPr>
        <w:ind w:left="2714" w:hanging="1296.0000000000002"/>
      </w:pPr>
      <w:rPr>
        <w:rFonts w:ascii="Calibri" w:cs="Calibri" w:eastAsia="Calibri" w:hAnsi="Calibri"/>
        <w:b w:val="1"/>
        <w:vertAlign w:val="baseline"/>
      </w:rPr>
    </w:lvl>
    <w:lvl w:ilvl="7">
      <w:start w:val="1"/>
      <w:numFmt w:val="lowerRoman"/>
      <w:lvlText w:val="%8)"/>
      <w:lvlJc w:val="left"/>
      <w:pPr>
        <w:ind w:left="2858" w:hanging="1440"/>
      </w:pPr>
      <w:rPr>
        <w:rFonts w:ascii="Calibri" w:cs="Calibri" w:eastAsia="Calibri" w:hAnsi="Calibri"/>
        <w:b w:val="1"/>
        <w:vertAlign w:val="baseline"/>
      </w:rPr>
    </w:lvl>
    <w:lvl w:ilvl="8">
      <w:start w:val="1"/>
      <w:numFmt w:val="upperLetter"/>
      <w:lvlText w:val="%9)"/>
      <w:lvlJc w:val="left"/>
      <w:pPr>
        <w:ind w:left="3002" w:hanging="1584.0000000000002"/>
      </w:pPr>
      <w:rPr>
        <w:rFonts w:ascii="Calibri" w:cs="Calibri" w:eastAsia="Calibri" w:hAnsi="Calibri"/>
        <w:b w:val="1"/>
        <w:vertAlign w:val="baseline"/>
      </w:rPr>
    </w:lvl>
  </w:abstractNum>
  <w:abstractNum w:abstractNumId="6">
    <w:lvl w:ilvl="0">
      <w:start w:val="1"/>
      <w:numFmt w:val="upperRoman"/>
      <w:lvlText w:val="%1."/>
      <w:lvlJc w:val="left"/>
      <w:pPr>
        <w:ind w:left="720" w:hanging="360"/>
      </w:pPr>
      <w:rPr>
        <w:rFonts w:ascii="Calibri" w:cs="Calibri" w:eastAsia="Calibri" w:hAnsi="Calibri"/>
        <w:b w:val="1"/>
        <w:vertAlign w:val="baseline"/>
      </w:rPr>
    </w:lvl>
    <w:lvl w:ilvl="1">
      <w:start w:val="1"/>
      <w:numFmt w:val="upperLetter"/>
      <w:lvlText w:val="%2."/>
      <w:lvlJc w:val="left"/>
      <w:pPr>
        <w:ind w:left="720" w:hanging="360"/>
      </w:pPr>
      <w:rPr>
        <w:rFonts w:ascii="Calibri" w:cs="Calibri" w:eastAsia="Calibri" w:hAnsi="Calibri"/>
        <w:b w:val="1"/>
        <w:vertAlign w:val="baseline"/>
      </w:rPr>
    </w:lvl>
    <w:lvl w:ilvl="2">
      <w:start w:val="1"/>
      <w:numFmt w:val="decimal"/>
      <w:lvlText w:val="%3."/>
      <w:lvlJc w:val="left"/>
      <w:pPr>
        <w:ind w:left="1440" w:hanging="360"/>
      </w:pPr>
      <w:rPr>
        <w:rFonts w:ascii="Calibri" w:cs="Calibri" w:eastAsia="Calibri" w:hAnsi="Calibri"/>
        <w:b w:val="1"/>
        <w:vertAlign w:val="baseline"/>
      </w:rPr>
    </w:lvl>
    <w:lvl w:ilvl="3">
      <w:start w:val="1"/>
      <w:numFmt w:val="lowerLetter"/>
      <w:lvlText w:val="%4)"/>
      <w:lvlJc w:val="left"/>
      <w:pPr>
        <w:ind w:left="2160" w:hanging="360"/>
      </w:pPr>
      <w:rPr>
        <w:rFonts w:ascii="Calibri" w:cs="Calibri" w:eastAsia="Calibri" w:hAnsi="Calibri"/>
        <w:b w:val="1"/>
        <w:vertAlign w:val="baseline"/>
      </w:rPr>
    </w:lvl>
    <w:lvl w:ilvl="4">
      <w:start w:val="1"/>
      <w:numFmt w:val="decimal"/>
      <w:lvlText w:val="(%5)"/>
      <w:lvlJc w:val="left"/>
      <w:pPr>
        <w:ind w:left="2880" w:hanging="360"/>
      </w:pPr>
      <w:rPr>
        <w:rFonts w:ascii="Calibri" w:cs="Calibri" w:eastAsia="Calibri" w:hAnsi="Calibri"/>
        <w:b w:val="1"/>
        <w:vertAlign w:val="baseline"/>
      </w:rPr>
    </w:lvl>
    <w:lvl w:ilvl="5">
      <w:start w:val="1"/>
      <w:numFmt w:val="lowerLetter"/>
      <w:lvlText w:val="(%6)"/>
      <w:lvlJc w:val="left"/>
      <w:pPr>
        <w:ind w:left="284" w:hanging="360"/>
      </w:pPr>
      <w:rPr>
        <w:rFonts w:ascii="Arial" w:cs="Arial" w:eastAsia="Arial" w:hAnsi="Arial"/>
        <w:b w:val="0"/>
        <w:vertAlign w:val="baseline"/>
      </w:rPr>
    </w:lvl>
    <w:lvl w:ilvl="6">
      <w:start w:val="1"/>
      <w:numFmt w:val="lowerRoman"/>
      <w:lvlText w:val="(%7)"/>
      <w:lvlJc w:val="left"/>
      <w:pPr>
        <w:ind w:left="4320" w:hanging="360"/>
      </w:pPr>
      <w:rPr>
        <w:rFonts w:ascii="Calibri" w:cs="Calibri" w:eastAsia="Calibri" w:hAnsi="Calibri"/>
        <w:b w:val="1"/>
        <w:vertAlign w:val="baseline"/>
      </w:rPr>
    </w:lvl>
    <w:lvl w:ilvl="7">
      <w:start w:val="1"/>
      <w:numFmt w:val="lowerLetter"/>
      <w:lvlText w:val="(%8)"/>
      <w:lvlJc w:val="left"/>
      <w:pPr>
        <w:ind w:left="5040" w:hanging="360"/>
      </w:pPr>
      <w:rPr>
        <w:rFonts w:ascii="Calibri" w:cs="Calibri" w:eastAsia="Calibri" w:hAnsi="Calibri"/>
        <w:b w:val="1"/>
        <w:vertAlign w:val="baseline"/>
      </w:rPr>
    </w:lvl>
    <w:lvl w:ilvl="8">
      <w:start w:val="1"/>
      <w:numFmt w:val="lowerRoman"/>
      <w:lvlText w:val="(%9)"/>
      <w:lvlJc w:val="left"/>
      <w:pPr>
        <w:ind w:left="5760" w:hanging="360"/>
      </w:pPr>
      <w:rPr>
        <w:rFonts w:ascii="Calibri" w:cs="Calibri" w:eastAsia="Calibri" w:hAnsi="Calibri"/>
        <w:b w:val="1"/>
        <w:vertAlign w:val="baseline"/>
      </w:rPr>
    </w:lvl>
  </w:abstractNum>
  <w:abstractNum w:abstractNumId="7">
    <w:lvl w:ilvl="0">
      <w:start w:val="1"/>
      <w:numFmt w:val="decimal"/>
      <w:lvlText w:val="%1"/>
      <w:lvlJc w:val="left"/>
      <w:pPr>
        <w:ind w:left="709" w:hanging="709"/>
      </w:pPr>
      <w:rPr>
        <w:b w:val="0"/>
        <w:vertAlign w:val="baseline"/>
      </w:rPr>
    </w:lvl>
    <w:lvl w:ilvl="1">
      <w:start w:val="1"/>
      <w:numFmt w:val="decimal"/>
      <w:lvlText w:val="%1.%2"/>
      <w:lvlJc w:val="left"/>
      <w:pPr>
        <w:ind w:left="851" w:hanging="709.0000000000001"/>
      </w:pPr>
      <w:rPr>
        <w:b w:val="0"/>
        <w:i w:val="0"/>
        <w:color w:val="000000"/>
        <w:sz w:val="22"/>
        <w:szCs w:val="22"/>
        <w:vertAlign w:val="baseline"/>
      </w:rPr>
    </w:lvl>
    <w:lvl w:ilvl="2">
      <w:start w:val="1"/>
      <w:numFmt w:val="decimal"/>
      <w:lvlText w:val="%1.%2.%3"/>
      <w:lvlJc w:val="left"/>
      <w:pPr>
        <w:ind w:left="1702" w:hanging="851"/>
      </w:pPr>
      <w:rPr>
        <w:rFonts w:ascii="Arial" w:cs="Arial" w:eastAsia="Arial" w:hAnsi="Arial"/>
        <w:b w:val="0"/>
        <w:i w:val="0"/>
        <w:sz w:val="22"/>
        <w:szCs w:val="22"/>
        <w:vertAlign w:val="baseline"/>
      </w:rPr>
    </w:lvl>
    <w:lvl w:ilvl="3">
      <w:start w:val="1"/>
      <w:numFmt w:val="lowerRoman"/>
      <w:lvlText w:val="(%4)"/>
      <w:lvlJc w:val="left"/>
      <w:pPr>
        <w:ind w:left="2409" w:hanging="707.999999999999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0000000000005"/>
      </w:pPr>
      <w:rPr>
        <w:vertAlign w:val="baseline"/>
      </w:rPr>
    </w:lvl>
    <w:lvl w:ilvl="6">
      <w:start w:val="1"/>
      <w:numFmt w:val="decimal"/>
      <w:lvlText w:val="%7%3)"/>
      <w:lvlJc w:val="left"/>
      <w:pPr>
        <w:ind w:left="2714" w:hanging="1296.0000000000002"/>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0000000000002"/>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ing1,h1,AMAJOR/BOLD,Schedheading,Heading1(ReportOnly),h1chapterheading,SectionHeading,H1,AttributeHeading1,Roman14BHeading,Roman14BHeading1,Roman14BHeading2,Roman14BHeading11,newpage/chapter,1stlevel,(Alt+1),Part,2,1,o,sectio">
    <w:name w:val="Heading 1,h1,A MAJOR/BOLD,Schedheading,Heading 1(Report Only),h1 chapter heading,Section Heading,H1,Attribute Heading 1,Roman 14 B Heading,Roman 14 B Heading1,Roman 14 B Heading2,Roman 14 B Heading11,new page/chapter,1st level,(Alt+1),Part,2,1,o,sectio"/>
    <w:basedOn w:val="Body1"/>
    <w:next w:val="Body1"/>
    <w:autoRedefine w:val="0"/>
    <w:hidden w:val="0"/>
    <w:qFormat w:val="0"/>
    <w:pPr>
      <w:keepNext w:val="1"/>
      <w:widowControl w:val="0"/>
      <w:numPr>
        <w:ilvl w:val="0"/>
        <w:numId w:val="1"/>
      </w:numPr>
      <w:suppressAutoHyphens w:val="1"/>
      <w:spacing w:after="220" w:line="240" w:lineRule="auto"/>
      <w:ind w:left="709" w:leftChars="-1" w:rightChars="0" w:firstLineChars="-1"/>
      <w:jc w:val="both"/>
      <w:textDirection w:val="btLr"/>
      <w:textAlignment w:val="top"/>
      <w:outlineLvl w:val="0"/>
    </w:pPr>
    <w:rPr>
      <w:rFonts w:ascii="Trebuchet MS" w:cs="Arial" w:eastAsia="Times New Roman" w:hAnsi="Trebuchet MS"/>
      <w:b w:val="1"/>
      <w:bCs w:val="1"/>
      <w:w w:val="100"/>
      <w:kern w:val="32"/>
      <w:position w:val="-1"/>
      <w:sz w:val="20"/>
      <w:szCs w:val="32"/>
      <w:u w:val="single"/>
      <w:effect w:val="none"/>
      <w:vertAlign w:val="baseline"/>
      <w:cs w:val="0"/>
      <w:em w:val="none"/>
      <w:lang w:bidi="ar-SA" w:eastAsia="en-US" w:val="en-GB"/>
    </w:rPr>
  </w:style>
  <w:style w:type="paragraph" w:styleId="Heading2,Major,PARA2,KJL:1stLevel,HeadingTwo,h2,(1.1,1.2,1.3etc),Prophead2,RFPHeading2,Activity,l2,H2,h3,Numbered-2,Resetnumbering,SHeading,SHeading2,Project2,RFS2,Heading2Number,Heading2a,T2,PARA21,PARA22,PARA23,T21,PARA24,T22,TSBTW">
    <w:name w:val="Heading 2,Major,PARA2,KJL:1st Level,Heading Two,h2,(1.1,1.2,1.3 etc),Prophead 2,RFP Heading 2,Activity,l2,H2,h 3,Numbered - 2,Reset numbering,S Heading,S Heading 2,Project 2,RFS 2,Heading 2 Number,Heading 2a,T2,PARA21,PARA22,PARA23,T21,PARA24,T22,TSBTW"/>
    <w:basedOn w:val="Body1"/>
    <w:next w:val="Normal"/>
    <w:autoRedefine w:val="0"/>
    <w:hidden w:val="0"/>
    <w:qFormat w:val="0"/>
    <w:pPr>
      <w:widowControl w:val="0"/>
      <w:tabs>
        <w:tab w:val="num" w:leader="none" w:pos="709"/>
      </w:tabs>
      <w:suppressAutoHyphens w:val="1"/>
      <w:spacing w:after="220" w:line="240" w:lineRule="auto"/>
      <w:ind w:left="709" w:leftChars="-1" w:rightChars="0" w:hanging="709" w:firstLineChars="-1"/>
      <w:jc w:val="both"/>
      <w:textDirection w:val="btLr"/>
      <w:textAlignment w:val="top"/>
      <w:outlineLvl w:val="1"/>
    </w:pPr>
    <w:rPr>
      <w:rFonts w:ascii="Trebuchet MS" w:cs="Arial" w:eastAsia="Times New Roman" w:hAnsi="Trebuchet MS"/>
      <w:bCs w:val="1"/>
      <w:iCs w:val="1"/>
      <w:w w:val="100"/>
      <w:position w:val="-1"/>
      <w:sz w:val="20"/>
      <w:szCs w:val="28"/>
      <w:effect w:val="none"/>
      <w:vertAlign w:val="baseline"/>
      <w:cs w:val="0"/>
      <w:em w:val="none"/>
      <w:lang w:bidi="ar-SA" w:eastAsia="en-US" w:val="en-GB"/>
    </w:rPr>
  </w:style>
  <w:style w:type="paragraph" w:styleId="Heading3,H3,Prophead3,h3,HHHeading,Heading31,Heading32,Heading33,Heading34,Heading35,Heading36,H31,H32,H33,H34,H35,H36,3,Numbered-3,HeadC,Level1-1,Minor1,ParaHeading3,ParaHeading31,h31,Minor,H311,(Alt+3),h32,h311,h33,h312,h34,h313,h35,L">
    <w:name w:val="Heading 3,H3,Prophead 3,h3,HHHeading,Heading 31,Heading 32,Heading 33,Heading 34,Heading 35,Heading 36,H31,H32,H33,H34,H35,H36,3,Numbered - 3,HeadC,Level 1 - 1,Minor1,Para Heading 3,Para Heading 31,h31,Minor,H311,(Alt+3),h32,h311,h33,h312,h34,h313,h35,L"/>
    <w:basedOn w:val="Body1"/>
    <w:next w:val="Normal"/>
    <w:autoRedefine w:val="0"/>
    <w:hidden w:val="0"/>
    <w:qFormat w:val="0"/>
    <w:pPr>
      <w:widowControl w:val="0"/>
      <w:numPr>
        <w:ilvl w:val="2"/>
        <w:numId w:val="1"/>
      </w:numPr>
      <w:suppressAutoHyphens w:val="1"/>
      <w:spacing w:after="220" w:line="240" w:lineRule="auto"/>
      <w:ind w:left="709" w:leftChars="-1" w:rightChars="0" w:firstLineChars="-1"/>
      <w:jc w:val="both"/>
      <w:textDirection w:val="btLr"/>
      <w:textAlignment w:val="top"/>
      <w:outlineLvl w:val="2"/>
    </w:pPr>
    <w:rPr>
      <w:rFonts w:ascii="Trebuchet MS" w:cs="Arial" w:eastAsia="Times New Roman" w:hAnsi="Trebuchet MS"/>
      <w:bCs w:val="1"/>
      <w:w w:val="100"/>
      <w:position w:val="-1"/>
      <w:sz w:val="20"/>
      <w:szCs w:val="26"/>
      <w:effect w:val="none"/>
      <w:vertAlign w:val="baseline"/>
      <w:cs w:val="0"/>
      <w:em w:val="none"/>
      <w:lang w:bidi="ar-SA" w:eastAsia="en-US" w:val="en-GB"/>
    </w:rPr>
  </w:style>
  <w:style w:type="paragraph" w:styleId="Heading4,Sub-Minor,Projecttable,Propos,Bullet1,Level2-a,Bullet11,Bullet12,Bullet13,Bullet14,Bullet15,Bullet16,h4,Schedules,4,H4,14,l4,141,h41,l41,41,142,h42,l42,h43,a.,MapTitle,42,parapoint,¶,143,h44,l43,43,1411,h411,l411,411,1421,h421,n">
    <w:name w:val="Heading 4,Sub-Minor,Project table,Propos,Bullet 1,Level 2 - a,Bullet 11,Bullet 12,Bullet 13,Bullet 14,Bullet 15,Bullet 16,h4,Schedules,4,H4,14,l4,141,h41,l41,41,142,h42,l42,h43,a.,Map Title,42,parapoint,¶,143,h44,l43,43,1411,h411,l411,411,1421,h421,n"/>
    <w:basedOn w:val="Body1"/>
    <w:next w:val="Body4"/>
    <w:autoRedefine w:val="0"/>
    <w:hidden w:val="0"/>
    <w:qFormat w:val="0"/>
    <w:pPr>
      <w:widowControl w:val="0"/>
      <w:numPr>
        <w:ilvl w:val="3"/>
        <w:numId w:val="1"/>
      </w:numPr>
      <w:suppressAutoHyphens w:val="1"/>
      <w:spacing w:after="220" w:line="240" w:lineRule="auto"/>
      <w:ind w:left="709" w:leftChars="-1" w:rightChars="0" w:firstLineChars="-1"/>
      <w:jc w:val="both"/>
      <w:textDirection w:val="btLr"/>
      <w:textAlignment w:val="top"/>
      <w:outlineLvl w:val="3"/>
    </w:pPr>
    <w:rPr>
      <w:rFonts w:ascii="Trebuchet MS" w:eastAsia="Times New Roman" w:hAnsi="Trebuchet MS"/>
      <w:bCs w:val="1"/>
      <w:w w:val="100"/>
      <w:position w:val="-1"/>
      <w:sz w:val="20"/>
      <w:szCs w:val="28"/>
      <w:effect w:val="none"/>
      <w:vertAlign w:val="baseline"/>
      <w:cs w:val="0"/>
      <w:em w:val="none"/>
      <w:lang w:bidi="ar-SA" w:eastAsia="en-US" w:val="en-GB"/>
    </w:rPr>
  </w:style>
  <w:style w:type="paragraph" w:styleId="Heading5,Heading,Heading5(unused),Level3-(i),ThirdLevelHeading,h5,ResponseType,ResponseType1,ResponseType2,ResponseType3,ResponseType4,ResponseType5,ResponseType6,ResponseType7,AppendixAtoX,Heading5AppendixAtoX,H5,l5,Subheading">
    <w:name w:val="Heading 5,Heading,Heading 5(unused),Level 3 - (i),Third Level Heading,h5,Response Type,Response Type1,Response Type2,Response Type3,Response Type4,Response Type5,Response Type6,Response Type7,Appendix A to X,Heading 5   Appendix A to X,H5,l5,Subheading"/>
    <w:basedOn w:val="Body1"/>
    <w:next w:val="Normal"/>
    <w:autoRedefine w:val="0"/>
    <w:hidden w:val="0"/>
    <w:qFormat w:val="0"/>
    <w:pPr>
      <w:widowControl w:val="0"/>
      <w:numPr>
        <w:ilvl w:val="4"/>
        <w:numId w:val="1"/>
      </w:numPr>
      <w:tabs>
        <w:tab w:val="clear" w:pos="2880"/>
        <w:tab w:val="num" w:leader="none" w:pos="2836"/>
      </w:tabs>
      <w:suppressAutoHyphens w:val="1"/>
      <w:spacing w:after="220" w:line="240" w:lineRule="auto"/>
      <w:ind w:left="2836" w:leftChars="-1" w:rightChars="0" w:hanging="709" w:firstLineChars="-1"/>
      <w:jc w:val="both"/>
      <w:textDirection w:val="btLr"/>
      <w:textAlignment w:val="top"/>
      <w:outlineLvl w:val="4"/>
    </w:pPr>
    <w:rPr>
      <w:rFonts w:ascii="Trebuchet MS" w:eastAsia="Times New Roman" w:hAnsi="Trebuchet MS"/>
      <w:bCs w:val="1"/>
      <w:iCs w:val="1"/>
      <w:w w:val="100"/>
      <w:position w:val="-1"/>
      <w:sz w:val="20"/>
      <w:szCs w:val="26"/>
      <w:effect w:val="none"/>
      <w:vertAlign w:val="baseline"/>
      <w:cs w:val="0"/>
      <w:em w:val="none"/>
      <w:lang w:bidi="ar-SA" w:eastAsia="en-US" w:val="en-GB"/>
    </w:rPr>
  </w:style>
  <w:style w:type="paragraph" w:styleId="Heading6,Heading6(unused),LegalLevel1.,L1PIP,Heading6AppendixY&amp;Z,Lev6,H6DONOTUSE,Bulletlist,PAAppendix,H6,H61,PR14,bullet2,Blank2,Appendix,h6,H62,H63,H64,H65,H66,H67,H68,H69,H610,H611,H612,H613,H614,H615,H616,H617,H618,H619,H621,H631">
    <w:name w:val="Heading 6,Heading 6(unused),Legal Level 1.,L1 PIP,Heading 6  Appendix Y &amp; Z,Lev 6,H6 DO NOT USE,Bullet list,PA Appendix,H6,H61,PR14,bullet2,Blank 2,Appendix,h6,H62,H63,H64,H65,H66,H67,H68,H69,H610,H611,H612,H613,H614,H615,H616,H617,H618,H619,H621,H631"/>
    <w:basedOn w:val="Body1"/>
    <w:next w:val="Normal"/>
    <w:autoRedefine w:val="0"/>
    <w:hidden w:val="0"/>
    <w:qFormat w:val="0"/>
    <w:pPr>
      <w:widowControl w:val="0"/>
      <w:numPr>
        <w:ilvl w:val="5"/>
        <w:numId w:val="1"/>
      </w:numPr>
      <w:suppressAutoHyphens w:val="1"/>
      <w:spacing w:after="220" w:line="240" w:lineRule="auto"/>
      <w:ind w:left="709" w:leftChars="-1" w:rightChars="0" w:firstLineChars="-1"/>
      <w:jc w:val="both"/>
      <w:textDirection w:val="btLr"/>
      <w:textAlignment w:val="top"/>
      <w:outlineLvl w:val="5"/>
    </w:pPr>
    <w:rPr>
      <w:rFonts w:ascii="Trebuchet MS" w:eastAsia="Times New Roman" w:hAnsi="Trebuchet MS"/>
      <w:bCs w:val="1"/>
      <w:w w:val="100"/>
      <w:position w:val="-1"/>
      <w:sz w:val="20"/>
      <w:szCs w:val="22"/>
      <w:effect w:val="none"/>
      <w:vertAlign w:val="baseline"/>
      <w:cs w:val="0"/>
      <w:em w:val="none"/>
      <w:lang w:bidi="ar-SA" w:eastAsia="en-US" w:val="en-GB"/>
    </w:rPr>
  </w:style>
  <w:style w:type="paragraph" w:styleId="Heading7,Heading7(unused),LegalLevel1.1.,L2PIP,Lev7,H7DONOTUSE,PAAppendixMajor,Blank3,AppendixMajor,Heading7(DoNotUse)">
    <w:name w:val="Heading 7,Heading 7(unused),Legal Level 1.1.,L2 PIP,Lev 7,H7DO NOT USE,PA Appendix Major,Blank 3,Appendix Major,Heading 7 (Do Not Use)"/>
    <w:basedOn w:val="Body1"/>
    <w:next w:val="Normal"/>
    <w:autoRedefine w:val="0"/>
    <w:hidden w:val="0"/>
    <w:qFormat w:val="0"/>
    <w:pPr>
      <w:widowControl w:val="0"/>
      <w:numPr>
        <w:ilvl w:val="6"/>
        <w:numId w:val="1"/>
      </w:numPr>
      <w:tabs>
        <w:tab w:val="clear" w:pos="4320"/>
        <w:tab w:val="num" w:leader="none" w:pos="2714"/>
        <w:tab w:val="left" w:leader="none" w:pos="3544"/>
      </w:tabs>
      <w:suppressAutoHyphens w:val="1"/>
      <w:spacing w:after="220" w:line="240" w:lineRule="auto"/>
      <w:ind w:left="2714" w:leftChars="-1" w:rightChars="0" w:hanging="1296" w:firstLineChars="-1"/>
      <w:jc w:val="both"/>
      <w:textDirection w:val="btLr"/>
      <w:textAlignment w:val="top"/>
      <w:outlineLvl w:val="6"/>
    </w:pPr>
    <w:rPr>
      <w:rFonts w:ascii="Trebuchet MS" w:eastAsia="Times New Roman" w:hAnsi="Trebuchet MS"/>
      <w:w w:val="100"/>
      <w:position w:val="-1"/>
      <w:sz w:val="20"/>
      <w:szCs w:val="20"/>
      <w:effect w:val="none"/>
      <w:vertAlign w:val="baseline"/>
      <w:cs w:val="0"/>
      <w:em w:val="none"/>
      <w:lang w:bidi="ar-SA" w:eastAsia="en-US" w:val="en-GB"/>
    </w:rPr>
  </w:style>
  <w:style w:type="paragraph" w:styleId="Heading8,LegalLevel1.1.1.,Lev8,h8DONOTUSE,PAAppendixMinor,Blank4,AppendixMinor,h8,Heading8(DoNotUse)">
    <w:name w:val="Heading 8,Legal Level 1.1.1.,Lev 8,h8 DO NOT USE,PA Appendix Minor,Blank 4,Appendix Minor,h8,Heading 8 (Do Not Use)"/>
    <w:basedOn w:val="Body1"/>
    <w:next w:val="Normal"/>
    <w:autoRedefine w:val="0"/>
    <w:hidden w:val="0"/>
    <w:qFormat w:val="0"/>
    <w:pPr>
      <w:widowControl w:val="0"/>
      <w:numPr>
        <w:ilvl w:val="7"/>
        <w:numId w:val="1"/>
      </w:numPr>
      <w:tabs>
        <w:tab w:val="clear" w:pos="5040"/>
        <w:tab w:val="num" w:leader="none" w:pos="2858"/>
        <w:tab w:val="left" w:leader="none" w:pos="4253"/>
      </w:tabs>
      <w:suppressAutoHyphens w:val="1"/>
      <w:spacing w:after="220" w:line="240" w:lineRule="auto"/>
      <w:ind w:left="2858" w:leftChars="-1" w:rightChars="0" w:hanging="1440" w:firstLineChars="-1"/>
      <w:jc w:val="both"/>
      <w:textDirection w:val="btLr"/>
      <w:textAlignment w:val="top"/>
      <w:outlineLvl w:val="7"/>
    </w:pPr>
    <w:rPr>
      <w:rFonts w:ascii="Trebuchet MS" w:eastAsia="Times New Roman" w:hAnsi="Trebuchet MS"/>
      <w:iCs w:val="1"/>
      <w:w w:val="100"/>
      <w:position w:val="-1"/>
      <w:sz w:val="20"/>
      <w:szCs w:val="20"/>
      <w:effect w:val="none"/>
      <w:vertAlign w:val="baseline"/>
      <w:cs w:val="0"/>
      <w:em w:val="none"/>
      <w:lang w:bidi="ar-SA" w:eastAsia="en-US" w:val="en-GB"/>
    </w:rPr>
  </w:style>
  <w:style w:type="paragraph" w:styleId="Heading9,Heading9(defunct),LegalLevel1.1.1.1.,Lev9,h9DONOTUSE,AppHeading,Titre10,App1,Blank5,appendix,h9,Heading9(DoNotUse)">
    <w:name w:val="Heading 9,Heading 9 (defunct),Legal Level 1.1.1.1.,Lev 9,h9 DO NOT USE,App Heading,Titre 10,App1,Blank 5,appendix,h9,Heading 9 (Do Not Use)"/>
    <w:basedOn w:val="Body1"/>
    <w:next w:val="Normal"/>
    <w:autoRedefine w:val="0"/>
    <w:hidden w:val="0"/>
    <w:qFormat w:val="0"/>
    <w:pPr>
      <w:widowControl w:val="0"/>
      <w:numPr>
        <w:ilvl w:val="8"/>
        <w:numId w:val="1"/>
      </w:numPr>
      <w:tabs>
        <w:tab w:val="clear" w:pos="5760"/>
        <w:tab w:val="num" w:leader="none" w:pos="3002"/>
        <w:tab w:val="left" w:leader="none" w:pos="4961"/>
      </w:tabs>
      <w:suppressAutoHyphens w:val="1"/>
      <w:spacing w:after="220" w:line="240" w:lineRule="auto"/>
      <w:ind w:left="3002" w:leftChars="-1" w:rightChars="0" w:hanging="1584" w:firstLineChars="-1"/>
      <w:jc w:val="both"/>
      <w:textDirection w:val="btLr"/>
      <w:textAlignment w:val="top"/>
      <w:outlineLvl w:val="8"/>
    </w:pPr>
    <w:rPr>
      <w:rFonts w:ascii="Trebuchet MS" w:cs="Arial" w:eastAsia="Times New Roman" w:hAnsi="Trebuchet MS"/>
      <w:w w:val="100"/>
      <w:position w:val="-1"/>
      <w:sz w:val="20"/>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MajorChar,PARA2Char,KJL:1stLevelChar,HeadingTwoChar,h2Char,(1.1Char,1.2Char,1.3etc)Char,Prophead2Char,RFPHeading2Char,ActivityChar,l2Char,H2Char,h3Char,Numbered-2Char,ResetnumberingChar,SHeadingChar,RFS2Char">
    <w:name w:val="Heading 2 Char,Major Char,PARA2 Char,KJL:1st Level Char,Heading Two Char,h2 Char,(1.1 Char,1.2 Char,1.3 etc) Char,Prophead 2 Char,RFP Heading 2 Char,Activity Char,l2 Char,H2 Char,h 3 Char,Numbered - 2 Char,Reset numbering Char,S Heading Char,RFS 2 Char"/>
    <w:next w:val="Heading2Char,MajorChar,PARA2Char,KJL:1stLevelChar,HeadingTwoChar,h2Char,(1.1Char,1.2Char,1.3etc)Char,Prophead2Char,RFPHeading2Char,ActivityChar,l2Char,H2Char,h3Char,Numbered-2Char,ResetnumberingChar,SHeadingChar,RFS2Char"/>
    <w:autoRedefine w:val="0"/>
    <w:hidden w:val="0"/>
    <w:qFormat w:val="0"/>
    <w:rPr>
      <w:rFonts w:ascii="Trebuchet MS" w:cs="Arial" w:eastAsia="Times New Roman" w:hAnsi="Trebuchet MS"/>
      <w:bCs w:val="1"/>
      <w:iCs w:val="1"/>
      <w:w w:val="100"/>
      <w:position w:val="-1"/>
      <w:szCs w:val="28"/>
      <w:effect w:val="none"/>
      <w:vertAlign w:val="baseline"/>
      <w:cs w:val="0"/>
      <w:em w:val="none"/>
      <w:lang w:eastAsia="en-US"/>
    </w:rPr>
  </w:style>
  <w:style w:type="character" w:styleId="Heading3Char,H3Char,Prophead3Char,h3Char,HHHeadingChar,Heading31Char,Heading32Char,Heading33Char,Heading34Char,Heading35Char,Heading36Char,H31Char,H32Char,H33Char,H34Char,H35Char,H36Char,3Char,Numbered-3Char,HeadCChar">
    <w:name w:val="Heading 3 Char,H3 Char,Prophead 3 Char,h3 Char,HHHeading Char,Heading 31 Char,Heading 32 Char,Heading 33 Char,Heading 34 Char,Heading 35 Char,Heading 36 Char,H31 Char,H32 Char,H33 Char,H34 Char,H35 Char,H36 Char,3 Char,Numbered - 3 Char,HeadC Char"/>
    <w:next w:val="Heading3Char,H3Char,Prophead3Char,h3Char,HHHeadingChar,Heading31Char,Heading32Char,Heading33Char,Heading34Char,Heading35Char,Heading36Char,H31Char,H32Char,H33Char,H34Char,H35Char,H36Char,3Char,Numbered-3Char,HeadCChar"/>
    <w:autoRedefine w:val="0"/>
    <w:hidden w:val="0"/>
    <w:qFormat w:val="0"/>
    <w:rPr>
      <w:rFonts w:ascii="Trebuchet MS" w:cs="Arial" w:eastAsia="Times New Roman" w:hAnsi="Trebuchet MS"/>
      <w:bCs w:val="1"/>
      <w:w w:val="100"/>
      <w:position w:val="-1"/>
      <w:szCs w:val="26"/>
      <w:effect w:val="none"/>
      <w:vertAlign w:val="baseline"/>
      <w:cs w:val="0"/>
      <w:em w:val="none"/>
      <w:lang w:eastAsia="en-US"/>
    </w:rPr>
  </w:style>
  <w:style w:type="character" w:styleId="Heading4Char">
    <w:name w:val="Heading 4 Char"/>
    <w:next w:val="Heading4Char"/>
    <w:autoRedefine w:val="0"/>
    <w:hidden w:val="0"/>
    <w:qFormat w:val="0"/>
    <w:rPr>
      <w:rFonts w:ascii="Trebuchet MS" w:eastAsia="Times New Roman" w:hAnsi="Trebuchet MS"/>
      <w:bCs w:val="1"/>
      <w:w w:val="100"/>
      <w:position w:val="-1"/>
      <w:szCs w:val="28"/>
      <w:effect w:val="none"/>
      <w:vertAlign w:val="baseline"/>
      <w:cs w:val="0"/>
      <w:em w:val="none"/>
      <w:lang w:eastAsia="en-US"/>
    </w:rPr>
  </w:style>
  <w:style w:type="character" w:styleId="Heading5Char">
    <w:name w:val="Heading 5 Char"/>
    <w:next w:val="Heading5Char"/>
    <w:autoRedefine w:val="0"/>
    <w:hidden w:val="0"/>
    <w:qFormat w:val="0"/>
    <w:rPr>
      <w:rFonts w:ascii="Trebuchet MS" w:eastAsia="Times New Roman" w:hAnsi="Trebuchet MS"/>
      <w:bCs w:val="1"/>
      <w:iCs w:val="1"/>
      <w:w w:val="100"/>
      <w:position w:val="-1"/>
      <w:szCs w:val="26"/>
      <w:effect w:val="none"/>
      <w:vertAlign w:val="baseline"/>
      <w:cs w:val="0"/>
      <w:em w:val="none"/>
      <w:lang w:eastAsia="en-US"/>
    </w:rPr>
  </w:style>
  <w:style w:type="character" w:styleId="Heading6Char">
    <w:name w:val="Heading 6 Char"/>
    <w:next w:val="Heading6Char"/>
    <w:autoRedefine w:val="0"/>
    <w:hidden w:val="0"/>
    <w:qFormat w:val="0"/>
    <w:rPr>
      <w:rFonts w:ascii="Trebuchet MS" w:eastAsia="Times New Roman" w:hAnsi="Trebuchet MS"/>
      <w:bCs w:val="1"/>
      <w:w w:val="100"/>
      <w:position w:val="-1"/>
      <w:szCs w:val="22"/>
      <w:effect w:val="none"/>
      <w:vertAlign w:val="baseline"/>
      <w:cs w:val="0"/>
      <w:em w:val="none"/>
      <w:lang w:eastAsia="en-US"/>
    </w:rPr>
  </w:style>
  <w:style w:type="character" w:styleId="Heading7Char">
    <w:name w:val="Heading 7 Char"/>
    <w:next w:val="Heading7Char"/>
    <w:autoRedefine w:val="0"/>
    <w:hidden w:val="0"/>
    <w:qFormat w:val="0"/>
    <w:rPr>
      <w:rFonts w:ascii="Trebuchet MS" w:eastAsia="Times New Roman" w:hAnsi="Trebuchet MS"/>
      <w:w w:val="100"/>
      <w:position w:val="-1"/>
      <w:effect w:val="none"/>
      <w:vertAlign w:val="baseline"/>
      <w:cs w:val="0"/>
      <w:em w:val="none"/>
      <w:lang w:eastAsia="en-US"/>
    </w:rPr>
  </w:style>
  <w:style w:type="character" w:styleId="Heading8Char">
    <w:name w:val="Heading 8 Char"/>
    <w:next w:val="Heading8Char"/>
    <w:autoRedefine w:val="0"/>
    <w:hidden w:val="0"/>
    <w:qFormat w:val="0"/>
    <w:rPr>
      <w:rFonts w:ascii="Trebuchet MS" w:eastAsia="Times New Roman" w:hAnsi="Trebuchet MS"/>
      <w:iCs w:val="1"/>
      <w:w w:val="100"/>
      <w:position w:val="-1"/>
      <w:effect w:val="none"/>
      <w:vertAlign w:val="baseline"/>
      <w:cs w:val="0"/>
      <w:em w:val="none"/>
      <w:lang w:eastAsia="en-US"/>
    </w:rPr>
  </w:style>
  <w:style w:type="character" w:styleId="Heading9Char">
    <w:name w:val="Heading 9 Char"/>
    <w:next w:val="Heading9Char"/>
    <w:autoRedefine w:val="0"/>
    <w:hidden w:val="0"/>
    <w:qFormat w:val="0"/>
    <w:rPr>
      <w:rFonts w:ascii="Trebuchet MS" w:cs="Arial" w:eastAsia="Times New Roman" w:hAnsi="Trebuchet MS"/>
      <w:w w:val="100"/>
      <w:position w:val="-1"/>
      <w:szCs w:val="22"/>
      <w:effect w:val="none"/>
      <w:vertAlign w:val="baseline"/>
      <w:cs w:val="0"/>
      <w:em w:val="none"/>
      <w:lang w:eastAsia="en-US"/>
    </w:rPr>
  </w:style>
  <w:style w:type="paragraph" w:styleId="Body1">
    <w:name w:val="Body1"/>
    <w:basedOn w:val="BodyText"/>
    <w:next w:val="Body1"/>
    <w:autoRedefine w:val="0"/>
    <w:hidden w:val="0"/>
    <w:qFormat w:val="0"/>
    <w:pPr>
      <w:suppressAutoHyphens w:val="1"/>
      <w:spacing w:after="220" w:line="240" w:lineRule="auto"/>
      <w:ind w:left="709" w:leftChars="-1" w:rightChars="0" w:firstLineChars="-1"/>
      <w:jc w:val="both"/>
      <w:textDirection w:val="btLr"/>
      <w:textAlignment w:val="top"/>
      <w:outlineLvl w:val="0"/>
    </w:pPr>
    <w:rPr>
      <w:rFonts w:ascii="Trebuchet MS" w:eastAsia="Times New Roman" w:hAnsi="Trebuchet MS"/>
      <w:w w:val="100"/>
      <w:position w:val="-1"/>
      <w:sz w:val="20"/>
      <w:szCs w:val="20"/>
      <w:effect w:val="none"/>
      <w:vertAlign w:val="baseline"/>
      <w:cs w:val="0"/>
      <w:em w:val="none"/>
      <w:lang w:bidi="ar-SA" w:eastAsia="en-US" w:val="en-GB"/>
    </w:rPr>
  </w:style>
  <w:style w:type="character" w:styleId="Heading1Char1,h1Char1,AMAJOR/BOLDChar1,SchedheadingChar1,Heading1(ReportOnly)Char1,h1chapterheadingChar1,SectionHeadingChar1,H1Char1,AttributeHeading1Char1,Roman14BHeadingChar1,Roman14BHeading1Char1,Roman14BHeading2Char1">
    <w:name w:val="Heading 1 Char1,h1 Char1,A MAJOR/BOLD Char1,Schedheading Char1,Heading 1(Report Only) Char1,h1 chapter heading Char1,Section Heading Char1,H1 Char1,Attribute Heading 1 Char1,Roman 14 B Heading Char1,Roman 14 B Heading1 Char1,Roman 14 B Heading2 Char1"/>
    <w:next w:val="Heading1Char1,h1Char1,AMAJOR/BOLDChar1,SchedheadingChar1,Heading1(ReportOnly)Char1,h1chapterheadingChar1,SectionHeadingChar1,H1Char1,AttributeHeading1Char1,Roman14BHeadingChar1,Roman14BHeading1Char1,Roman14BHeading2Char1"/>
    <w:autoRedefine w:val="0"/>
    <w:hidden w:val="0"/>
    <w:qFormat w:val="0"/>
    <w:rPr>
      <w:rFonts w:ascii="Trebuchet MS" w:cs="Arial" w:eastAsia="Times New Roman" w:hAnsi="Trebuchet MS"/>
      <w:b w:val="1"/>
      <w:bCs w:val="1"/>
      <w:w w:val="100"/>
      <w:kern w:val="32"/>
      <w:position w:val="-1"/>
      <w:szCs w:val="32"/>
      <w:u w:val="single"/>
      <w:effect w:val="none"/>
      <w:vertAlign w:val="baseline"/>
      <w:cs w:val="0"/>
      <w:em w:val="none"/>
      <w:lang w:eastAsia="en-US"/>
    </w:rPr>
  </w:style>
  <w:style w:type="paragraph" w:styleId="Body4">
    <w:name w:val="Body4"/>
    <w:basedOn w:val="Body1"/>
    <w:next w:val="Body4"/>
    <w:autoRedefine w:val="0"/>
    <w:hidden w:val="0"/>
    <w:qFormat w:val="0"/>
    <w:pPr>
      <w:suppressAutoHyphens w:val="1"/>
      <w:spacing w:after="220" w:line="240" w:lineRule="auto"/>
      <w:ind w:left="2132" w:leftChars="-1" w:rightChars="0" w:firstLineChars="-1"/>
      <w:jc w:val="both"/>
      <w:textDirection w:val="btLr"/>
      <w:textAlignment w:val="top"/>
      <w:outlineLvl w:val="0"/>
    </w:pPr>
    <w:rPr>
      <w:rFonts w:ascii="Trebuchet MS" w:eastAsia="Times New Roman" w:hAnsi="Trebuchet MS"/>
      <w:w w:val="100"/>
      <w:position w:val="-1"/>
      <w:sz w:val="20"/>
      <w:szCs w:val="20"/>
      <w:effect w:val="none"/>
      <w:vertAlign w:val="baseline"/>
      <w:cs w:val="0"/>
      <w:em w:val="none"/>
      <w:lang w:bidi="ar-SA" w:eastAsia="en-US" w:val="en-GB"/>
    </w:rPr>
  </w:style>
  <w:style w:type="paragraph" w:styleId="B&amp;BLegal2">
    <w:name w:val="B&amp;B Legal 2"/>
    <w:basedOn w:val="Normal"/>
    <w:next w:val="B&amp;BLegal2"/>
    <w:autoRedefine w:val="0"/>
    <w:hidden w:val="0"/>
    <w:qFormat w:val="0"/>
    <w:pPr>
      <w:numPr>
        <w:ilvl w:val="1"/>
        <w:numId w:val="1"/>
      </w:numPr>
      <w:suppressAutoHyphens w:val="1"/>
      <w:spacing w:after="0" w:line="240" w:lineRule="auto"/>
      <w:ind w:leftChars="-1" w:rightChars="0" w:firstLineChars="-1"/>
      <w:textDirection w:val="btLr"/>
      <w:textAlignment w:val="top"/>
      <w:outlineLvl w:val="1"/>
    </w:pPr>
    <w:rPr>
      <w:rFonts w:ascii="Trebuchet MS" w:eastAsia="Times New Roman" w:hAnsi="Trebuchet MS"/>
      <w:w w:val="100"/>
      <w:position w:val="-1"/>
      <w:sz w:val="24"/>
      <w:szCs w:val="20"/>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BodyTextChar">
    <w:name w:val="Body Text Char"/>
    <w:next w:val="BodyTextChar"/>
    <w:autoRedefine w:val="0"/>
    <w:hidden w:val="0"/>
    <w:qFormat w:val="0"/>
    <w:rPr>
      <w:w w:val="100"/>
      <w:position w:val="-1"/>
      <w:sz w:val="22"/>
      <w:szCs w:val="22"/>
      <w:effect w:val="none"/>
      <w:vertAlign w:val="baseline"/>
      <w:cs w:val="0"/>
      <w:em w:val="none"/>
      <w:lang w:eastAsia="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1"/>
    <w:pPr>
      <w:suppressAutoHyphens w:val="1"/>
      <w:adjustRightInd w:val="0"/>
      <w:spacing w:after="60" w:line="240" w:lineRule="auto"/>
      <w:ind w:left="720" w:leftChars="-1" w:rightChars="0" w:hanging="720" w:firstLineChars="-1"/>
      <w:jc w:val="both"/>
      <w:textDirection w:val="btLr"/>
      <w:textAlignment w:val="top"/>
      <w:outlineLvl w:val="0"/>
    </w:pPr>
    <w:rPr>
      <w:rFonts w:ascii="Times New Roman" w:eastAsia="STZhongsong" w:hAnsi="Times New Roman"/>
      <w:w w:val="100"/>
      <w:position w:val="-1"/>
      <w:sz w:val="16"/>
      <w:szCs w:val="20"/>
      <w:effect w:val="none"/>
      <w:vertAlign w:val="baseline"/>
      <w:cs w:val="0"/>
      <w:em w:val="none"/>
      <w:lang w:bidi="ar-SA" w:eastAsia="zh-CN" w:val="und"/>
    </w:rPr>
  </w:style>
  <w:style w:type="character" w:styleId="FootnoteTextChar">
    <w:name w:val="Footnote Text Char"/>
    <w:next w:val="FootnoteTextChar"/>
    <w:autoRedefine w:val="0"/>
    <w:hidden w:val="0"/>
    <w:qFormat w:val="0"/>
    <w:rPr>
      <w:rFonts w:ascii="Times New Roman" w:eastAsia="STZhongsong" w:hAnsi="Times New Roman"/>
      <w:w w:val="100"/>
      <w:position w:val="-1"/>
      <w:sz w:val="16"/>
      <w:effect w:val="none"/>
      <w:vertAlign w:val="baseline"/>
      <w:cs w:val="0"/>
      <w:em w:val="none"/>
      <w:lang w:eastAsia="zh-CN" w:val="und"/>
    </w:rPr>
  </w:style>
  <w:style w:type="character" w:styleId="MarginTextChar">
    <w:name w:val="Margin Text Char"/>
    <w:next w:val="MarginTextChar"/>
    <w:autoRedefine w:val="0"/>
    <w:hidden w:val="0"/>
    <w:qFormat w:val="0"/>
    <w:rPr>
      <w:rFonts w:ascii="STZhongsong" w:eastAsia="STZhongsong" w:hAnsi="STZhongsong"/>
      <w:w w:val="100"/>
      <w:position w:val="-1"/>
      <w:sz w:val="22"/>
      <w:effect w:val="none"/>
      <w:vertAlign w:val="baseline"/>
      <w:cs w:val="0"/>
      <w:em w:val="none"/>
      <w:lang w:eastAsia="zh-CN"/>
    </w:rPr>
  </w:style>
  <w:style w:type="paragraph" w:styleId="MarginText">
    <w:name w:val="Margin Text"/>
    <w:basedOn w:val="Normal"/>
    <w:next w:val="MarginText"/>
    <w:autoRedefine w:val="0"/>
    <w:hidden w:val="0"/>
    <w:qFormat w:val="0"/>
    <w:pPr>
      <w:suppressAutoHyphens w:val="1"/>
      <w:adjustRightInd w:val="0"/>
      <w:spacing w:after="240" w:line="240" w:lineRule="auto"/>
      <w:ind w:leftChars="-1" w:rightChars="0" w:firstLineChars="-1"/>
      <w:jc w:val="both"/>
      <w:textDirection w:val="btLr"/>
      <w:textAlignment w:val="top"/>
      <w:outlineLvl w:val="0"/>
    </w:pPr>
    <w:rPr>
      <w:rFonts w:ascii="STZhongsong" w:eastAsia="STZhongsong" w:hAnsi="STZhongsong"/>
      <w:w w:val="100"/>
      <w:position w:val="-1"/>
      <w:sz w:val="22"/>
      <w:szCs w:val="20"/>
      <w:effect w:val="none"/>
      <w:vertAlign w:val="baseline"/>
      <w:cs w:val="0"/>
      <w:em w:val="none"/>
      <w:lang w:bidi="ar-SA" w:eastAsia="zh-CN" w:val="en-GB"/>
    </w:rPr>
  </w:style>
  <w:style w:type="character" w:styleId="bodyChar">
    <w:name w:val="body Char"/>
    <w:next w:val="bodyChar"/>
    <w:autoRedefine w:val="0"/>
    <w:hidden w:val="0"/>
    <w:qFormat w:val="0"/>
    <w:rPr>
      <w:rFonts w:ascii="SimSun" w:eastAsia="SimSun" w:hAnsi="SimSun"/>
      <w:w w:val="100"/>
      <w:position w:val="-1"/>
      <w:sz w:val="22"/>
      <w:szCs w:val="24"/>
      <w:effect w:val="none"/>
      <w:vertAlign w:val="baseline"/>
      <w:cs w:val="0"/>
      <w:em w:val="none"/>
      <w:lang/>
    </w:rPr>
  </w:style>
  <w:style w:type="paragraph" w:styleId="body">
    <w:name w:val="body"/>
    <w:basedOn w:val="Normal"/>
    <w:next w:val="body"/>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w w:val="100"/>
      <w:position w:val="-1"/>
      <w:sz w:val="22"/>
      <w:szCs w:val="24"/>
      <w:effect w:val="none"/>
      <w:vertAlign w:val="baseline"/>
      <w:cs w:val="0"/>
      <w:em w:val="none"/>
      <w:lang w:bidi="ar-SA" w:eastAsia="en-GB" w:val="en-GB"/>
    </w:rPr>
  </w:style>
  <w:style w:type="character" w:styleId="bodystrongChar">
    <w:name w:val="body strong Char"/>
    <w:next w:val="bodystrongChar"/>
    <w:autoRedefine w:val="0"/>
    <w:hidden w:val="0"/>
    <w:qFormat w:val="0"/>
    <w:rPr>
      <w:rFonts w:ascii="SimSun" w:eastAsia="SimSun" w:hAnsi="SimSun"/>
      <w:b w:val="1"/>
      <w:w w:val="100"/>
      <w:position w:val="-1"/>
      <w:sz w:val="22"/>
      <w:szCs w:val="24"/>
      <w:effect w:val="none"/>
      <w:vertAlign w:val="baseline"/>
      <w:cs w:val="0"/>
      <w:em w:val="none"/>
      <w:lang/>
    </w:rPr>
  </w:style>
  <w:style w:type="paragraph" w:styleId="bodystrong">
    <w:name w:val="body strong"/>
    <w:basedOn w:val="body"/>
    <w:next w:val="bodystrong"/>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b w:val="1"/>
      <w:w w:val="100"/>
      <w:position w:val="-1"/>
      <w:sz w:val="22"/>
      <w:szCs w:val="24"/>
      <w:effect w:val="none"/>
      <w:vertAlign w:val="baseline"/>
      <w:cs w:val="0"/>
      <w:em w:val="none"/>
      <w:lang w:bidi="ar-SA" w:eastAsia="en-GB" w:val="en-GB"/>
    </w:rPr>
  </w:style>
  <w:style w:type="paragraph" w:styleId="bodystrongcentred">
    <w:name w:val="body strong centred"/>
    <w:basedOn w:val="bodystrong"/>
    <w:next w:val="bodystrongcentred"/>
    <w:autoRedefine w:val="0"/>
    <w:hidden w:val="0"/>
    <w:qFormat w:val="0"/>
    <w:pPr>
      <w:suppressAutoHyphens w:val="1"/>
      <w:spacing w:after="0" w:line="240" w:lineRule="auto"/>
      <w:ind w:leftChars="-1" w:rightChars="0" w:firstLineChars="-1"/>
      <w:jc w:val="center"/>
      <w:textDirection w:val="btLr"/>
      <w:textAlignment w:val="top"/>
      <w:outlineLvl w:val="0"/>
    </w:pPr>
    <w:rPr>
      <w:rFonts w:ascii="SimSun" w:eastAsia="SimSun" w:hAnsi="SimSun"/>
      <w:b w:val="1"/>
      <w:w w:val="100"/>
      <w:position w:val="-1"/>
      <w:sz w:val="22"/>
      <w:szCs w:val="22"/>
      <w:effect w:val="none"/>
      <w:vertAlign w:val="baseline"/>
      <w:cs w:val="0"/>
      <w:em w:val="none"/>
      <w:lang w:bidi="ar-SA" w:eastAsia="en-GB" w:val="en-GB"/>
    </w:rPr>
  </w:style>
  <w:style w:type="character" w:styleId="bodycondstrongcentredChar">
    <w:name w:val="body cond strong centred Char"/>
    <w:next w:val="bodycondstrongcentredChar"/>
    <w:autoRedefine w:val="0"/>
    <w:hidden w:val="0"/>
    <w:qFormat w:val="0"/>
    <w:rPr>
      <w:rFonts w:ascii="SimSun" w:eastAsia="SimSun" w:hAnsi="SimSun"/>
      <w:b w:val="1"/>
      <w:spacing w:val="-3"/>
      <w:w w:val="100"/>
      <w:position w:val="-1"/>
      <w:sz w:val="22"/>
      <w:szCs w:val="22"/>
      <w:effect w:val="none"/>
      <w:vertAlign w:val="baseline"/>
      <w:cs w:val="0"/>
      <w:em w:val="none"/>
      <w:lang/>
    </w:rPr>
  </w:style>
  <w:style w:type="paragraph" w:styleId="bodycondstrongcentred">
    <w:name w:val="body cond strong centred"/>
    <w:basedOn w:val="Normal"/>
    <w:next w:val="bodycondstrongcentred"/>
    <w:autoRedefine w:val="0"/>
    <w:hidden w:val="0"/>
    <w:qFormat w:val="0"/>
    <w:pPr>
      <w:suppressAutoHyphens w:val="1"/>
      <w:spacing w:after="0" w:line="240" w:lineRule="auto"/>
      <w:ind w:leftChars="-1" w:rightChars="0" w:firstLineChars="-1"/>
      <w:jc w:val="center"/>
      <w:textDirection w:val="btLr"/>
      <w:textAlignment w:val="top"/>
      <w:outlineLvl w:val="0"/>
    </w:pPr>
    <w:rPr>
      <w:rFonts w:ascii="SimSun" w:eastAsia="SimSun" w:hAnsi="SimSun"/>
      <w:b w:val="1"/>
      <w:spacing w:val="-3"/>
      <w:w w:val="100"/>
      <w:position w:val="-1"/>
      <w:sz w:val="22"/>
      <w:szCs w:val="22"/>
      <w:effect w:val="none"/>
      <w:vertAlign w:val="baseline"/>
      <w:cs w:val="0"/>
      <w:em w:val="none"/>
      <w:lang w:bidi="ar-SA" w:eastAsia="en-GB" w:val="en-GB"/>
    </w:rPr>
  </w:style>
  <w:style w:type="paragraph" w:styleId="BODYDOCTITLE">
    <w:name w:val="BODY DOC TITLE"/>
    <w:basedOn w:val="Normal"/>
    <w:next w:val="BODYDOC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eastAsia="SimSun" w:hAnsi="Times New Roman"/>
      <w:b w:val="1"/>
      <w:caps w:val="1"/>
      <w:spacing w:val="-3"/>
      <w:w w:val="100"/>
      <w:position w:val="-1"/>
      <w:sz w:val="28"/>
      <w:szCs w:val="22"/>
      <w:effect w:val="none"/>
      <w:vertAlign w:val="baseline"/>
      <w:cs w:val="0"/>
      <w:em w:val="none"/>
      <w:lang w:bidi="ar-SA" w:eastAsia="en-GB" w:val="en-GB"/>
    </w:rPr>
  </w:style>
  <w:style w:type="character" w:styleId="FootnoteReference">
    <w:name w:val="Footnote Reference"/>
    <w:next w:val="FootnoteReference"/>
    <w:autoRedefine w:val="0"/>
    <w:hidden w:val="0"/>
    <w:qFormat w:val="1"/>
    <w:rPr>
      <w:rFonts w:ascii="Times New Roman" w:cs="Times New Roman" w:hAnsi="Times New Roman" w:hint="default"/>
      <w:snapToGrid w:val="1"/>
      <w:color w:val="auto"/>
      <w:w w:val="100"/>
      <w:kern w:val="0"/>
      <w:position w:val="-1"/>
      <w:sz w:val="22"/>
      <w:u w:val="none"/>
      <w:effect w:val="none"/>
      <w:vertAlign w:val="superscript"/>
      <w:cs w:val="0"/>
      <w:em w:val="none"/>
      <w:lang/>
    </w:rPr>
  </w:style>
  <w:style w:type="character" w:styleId="bodychar">
    <w:name w:val="body char"/>
    <w:next w:val="bodychar"/>
    <w:autoRedefine w:val="0"/>
    <w:hidden w:val="0"/>
    <w:qFormat w:val="0"/>
    <w:rPr>
      <w:rFonts w:ascii="SimSun" w:eastAsia="SimSun" w:hAnsi="SimSun" w:hint="eastAsia"/>
      <w:w w:val="100"/>
      <w:position w:val="-1"/>
      <w:sz w:val="22"/>
      <w:szCs w:val="24"/>
      <w:effect w:val="none"/>
      <w:vertAlign w:val="baseline"/>
      <w:cs w:val="0"/>
      <w:em w:val="none"/>
      <w:lang w:bidi="ar-SA" w:eastAsia="en-GB" w:val="en-GB"/>
    </w:rPr>
  </w:style>
  <w:style w:type="character" w:styleId="bodycondstrongercentredchar">
    <w:name w:val="body cond stronger centred char"/>
    <w:next w:val="bodycondstrongercentredchar"/>
    <w:autoRedefine w:val="0"/>
    <w:hidden w:val="0"/>
    <w:qFormat w:val="0"/>
    <w:rPr>
      <w:rFonts w:ascii="SimSun" w:eastAsia="SimSun" w:hAnsi="SimSun" w:hint="eastAsia"/>
      <w:b w:val="1"/>
      <w:caps w:val="1"/>
      <w:spacing w:val="-3"/>
      <w:w w:val="100"/>
      <w:position w:val="-1"/>
      <w:sz w:val="22"/>
      <w:szCs w:val="22"/>
      <w:effect w:val="none"/>
      <w:vertAlign w:val="baseline"/>
      <w:cs w:val="0"/>
      <w:em w:val="none"/>
      <w:lang w:bidi="ar-SA" w:eastAsia="en-GB" w:val="en-GB"/>
    </w:rPr>
  </w:style>
  <w:style w:type="character" w:styleId="bodystrongerChar">
    <w:name w:val="body stronger Char"/>
    <w:next w:val="bodystrongerChar"/>
    <w:autoRedefine w:val="0"/>
    <w:hidden w:val="0"/>
    <w:qFormat w:val="0"/>
    <w:rPr>
      <w:rFonts w:ascii="SimSun" w:eastAsia="SimSun" w:hAnsi="SimSun"/>
      <w:b w:val="1"/>
      <w:caps w:val="1"/>
      <w:w w:val="100"/>
      <w:position w:val="-1"/>
      <w:sz w:val="22"/>
      <w:szCs w:val="22"/>
      <w:effect w:val="none"/>
      <w:vertAlign w:val="baseline"/>
      <w:cs w:val="0"/>
      <w:em w:val="none"/>
      <w:lang/>
    </w:rPr>
  </w:style>
  <w:style w:type="paragraph" w:styleId="bodystronger">
    <w:name w:val="body stronger"/>
    <w:basedOn w:val="Normal"/>
    <w:next w:val="bodystronger"/>
    <w:autoRedefine w:val="0"/>
    <w:hidden w:val="0"/>
    <w:qFormat w:val="0"/>
    <w:pPr>
      <w:suppressAutoHyphens w:val="1"/>
      <w:spacing w:after="0" w:line="240" w:lineRule="auto"/>
      <w:ind w:leftChars="-1" w:rightChars="0" w:firstLineChars="-1"/>
      <w:textDirection w:val="btLr"/>
      <w:textAlignment w:val="top"/>
      <w:outlineLvl w:val="0"/>
    </w:pPr>
    <w:rPr>
      <w:rFonts w:ascii="SimSun" w:eastAsia="SimSun" w:hAnsi="SimSun"/>
      <w:b w:val="1"/>
      <w:caps w:val="1"/>
      <w:w w:val="100"/>
      <w:position w:val="-1"/>
      <w:sz w:val="22"/>
      <w:szCs w:val="22"/>
      <w:effect w:val="none"/>
      <w:vertAlign w:val="baseline"/>
      <w:cs w:val="0"/>
      <w:em w:val="none"/>
      <w:lang w:bidi="ar-SA" w:eastAsia="en-GB" w:val="en-GB"/>
    </w:rPr>
  </w:style>
  <w:style w:type="paragraph" w:styleId="bodyspaced">
    <w:name w:val="body spaced"/>
    <w:basedOn w:val="Normal"/>
    <w:next w:val="bodyspaced"/>
    <w:autoRedefine w:val="0"/>
    <w:hidden w:val="0"/>
    <w:qFormat w:val="0"/>
    <w:pPr>
      <w:suppressAutoHyphens w:val="1"/>
      <w:spacing w:after="240" w:line="240" w:lineRule="auto"/>
      <w:ind w:leftChars="-1" w:rightChars="0" w:firstLineChars="-1"/>
      <w:textDirection w:val="btLr"/>
      <w:textAlignment w:val="top"/>
      <w:outlineLvl w:val="0"/>
    </w:pPr>
    <w:rPr>
      <w:rFonts w:ascii="Times New Roman" w:eastAsia="SimSun" w:hAnsi="Times New Roman"/>
      <w:w w:val="100"/>
      <w:position w:val="-1"/>
      <w:sz w:val="22"/>
      <w:szCs w:val="24"/>
      <w:effect w:val="none"/>
      <w:vertAlign w:val="baseline"/>
      <w:cs w:val="0"/>
      <w:em w:val="none"/>
      <w:lang w:bidi="ar-SA" w:eastAsia="en-GB" w:val="en-GB"/>
    </w:rPr>
  </w:style>
  <w:style w:type="paragraph" w:styleId="RecitalNumbering">
    <w:name w:val="Recital Numbering"/>
    <w:basedOn w:val="Normal"/>
    <w:next w:val="RecitalNumbering"/>
    <w:autoRedefine w:val="0"/>
    <w:hidden w:val="0"/>
    <w:qFormat w:val="0"/>
    <w:pPr>
      <w:numPr>
        <w:ilvl w:val="0"/>
        <w:numId w:val="11"/>
      </w:numPr>
      <w:suppressAutoHyphens w:val="1"/>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MarginTextHang">
    <w:name w:val="Margin Text Hang"/>
    <w:basedOn w:val="Normal"/>
    <w:next w:val="MarginTextHang"/>
    <w:autoRedefine w:val="0"/>
    <w:hidden w:val="0"/>
    <w:qFormat w:val="0"/>
    <w:pPr>
      <w:suppressAutoHyphens w:val="1"/>
      <w:overflowPunct w:val="0"/>
      <w:autoSpaceDE w:val="0"/>
      <w:autoSpaceDN w:val="0"/>
      <w:adjustRightInd w:val="0"/>
      <w:spacing w:after="240" w:line="240" w:lineRule="auto"/>
      <w:ind w:left="720" w:leftChars="-1" w:rightChars="0" w:hanging="72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RecitalNumbering2">
    <w:name w:val="Recital Numbering 2"/>
    <w:basedOn w:val="Normal"/>
    <w:next w:val="RecitalNumbering2"/>
    <w:autoRedefine w:val="0"/>
    <w:hidden w:val="0"/>
    <w:qFormat w:val="0"/>
    <w:pPr>
      <w:numPr>
        <w:ilvl w:val="1"/>
        <w:numId w:val="11"/>
      </w:numPr>
      <w:suppressAutoHyphens w:val="1"/>
      <w:overflowPunct w:val="0"/>
      <w:autoSpaceDE w:val="0"/>
      <w:autoSpaceDN w:val="0"/>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paragraph" w:styleId="RecitalNumbering3">
    <w:name w:val="Recital Numbering 3"/>
    <w:basedOn w:val="Normal"/>
    <w:next w:val="RecitalNumbering3"/>
    <w:autoRedefine w:val="0"/>
    <w:hidden w:val="0"/>
    <w:qFormat w:val="0"/>
    <w:pPr>
      <w:numPr>
        <w:ilvl w:val="2"/>
        <w:numId w:val="11"/>
      </w:numPr>
      <w:suppressAutoHyphens w:val="1"/>
      <w:overflowPunct w:val="0"/>
      <w:autoSpaceDE w:val="0"/>
      <w:autoSpaceDN w:val="0"/>
      <w:adjustRightInd w:val="0"/>
      <w:spacing w:after="240" w:line="240" w:lineRule="auto"/>
      <w:ind w:leftChars="-1" w:rightChars="0" w:firstLineChars="-1"/>
      <w:jc w:val="both"/>
      <w:textDirection w:val="btLr"/>
      <w:textAlignment w:val="top"/>
      <w:outlineLvl w:val="0"/>
    </w:pPr>
    <w:rPr>
      <w:rFonts w:ascii="Times New Roman" w:eastAsia="STZhongsong" w:hAnsi="Times New Roman"/>
      <w:w w:val="100"/>
      <w:position w:val="-1"/>
      <w:sz w:val="22"/>
      <w:szCs w:val="20"/>
      <w:effect w:val="none"/>
      <w:vertAlign w:val="baseline"/>
      <w:cs w:val="0"/>
      <w:em w:val="none"/>
      <w:lang w:bidi="ar-SA" w:eastAsia="zh-CN" w:val="en-GB"/>
    </w:rPr>
  </w:style>
  <w:style w:type="character" w:styleId="bodypartyheadchar">
    <w:name w:val="body party head char"/>
    <w:next w:val="bodypartyheadchar"/>
    <w:autoRedefine w:val="0"/>
    <w:hidden w:val="0"/>
    <w:qFormat w:val="0"/>
    <w:rPr>
      <w:rFonts w:ascii="SimSun" w:eastAsia="SimSun" w:hAnsi="SimSun" w:hint="eastAsia"/>
      <w:b w:val="1"/>
      <w:caps w:val="1"/>
      <w:w w:val="100"/>
      <w:position w:val="-1"/>
      <w:sz w:val="22"/>
      <w:szCs w:val="22"/>
      <w:effect w:val="none"/>
      <w:vertAlign w:val="baseline"/>
      <w:cs w:val="0"/>
      <w:em w:val="none"/>
      <w:lang w:bidi="ar-SA" w:eastAsia="en-GB"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XExecution">
    <w:name w:val="X Execution"/>
    <w:basedOn w:val="Normal"/>
    <w:next w:val="XExecution"/>
    <w:autoRedefine w:val="0"/>
    <w:hidden w:val="0"/>
    <w:qFormat w:val="0"/>
    <w:pPr>
      <w:tabs>
        <w:tab w:val="left" w:leader="none" w:pos="0"/>
        <w:tab w:val="left" w:leader="none" w:pos="3544"/>
      </w:tabs>
      <w:suppressAutoHyphens w:val="1"/>
      <w:spacing w:after="0" w:line="300" w:lineRule="atLeast"/>
      <w:ind w:right="459" w:leftChars="-1" w:rightChars="0" w:firstLineChars="-1"/>
      <w:textDirection w:val="btLr"/>
      <w:textAlignment w:val="top"/>
      <w:outlineLvl w:val="0"/>
    </w:pPr>
    <w:rPr>
      <w:rFonts w:ascii="Times New Roman" w:eastAsia="Times New Roman" w:hAnsi="Times New Roman"/>
      <w:color w:val="000000"/>
      <w:w w:val="100"/>
      <w:position w:val="-1"/>
      <w:sz w:val="22"/>
      <w:szCs w:val="20"/>
      <w:effect w:val="none"/>
      <w:vertAlign w:val="baseline"/>
      <w:cs w:val="0"/>
      <w:em w:val="none"/>
      <w:lang w:bidi="ar-SA" w:eastAsia="en-US" w:val="en-GB"/>
    </w:rPr>
  </w:style>
  <w:style w:type="paragraph" w:styleId="Level1,l1">
    <w:name w:val="Level 1,l1"/>
    <w:basedOn w:val="Normal"/>
    <w:next w:val="Level1,l1"/>
    <w:autoRedefine w:val="0"/>
    <w:hidden w:val="0"/>
    <w:qFormat w:val="0"/>
    <w:pPr>
      <w:suppressAutoHyphens w:val="1"/>
      <w:spacing w:after="240" w:line="240" w:lineRule="auto"/>
      <w:ind w:leftChars="-1" w:rightChars="0" w:firstLineChars="-1"/>
      <w:jc w:val="both"/>
      <w:textDirection w:val="btLr"/>
      <w:textAlignment w:val="top"/>
      <w:outlineLvl w:val="0"/>
    </w:pPr>
    <w:rPr>
      <w:rFonts w:ascii="Arial" w:cs="Arial" w:eastAsia="Times New Roman" w:hAnsi="Arial"/>
      <w:color w:val="00000a"/>
      <w:w w:val="100"/>
      <w:position w:val="-1"/>
      <w:sz w:val="20"/>
      <w:szCs w:val="20"/>
      <w:effect w:val="none"/>
      <w:vertAlign w:val="baseline"/>
      <w:cs w:val="0"/>
      <w:em w:val="none"/>
      <w:lang w:bidi="ar-SA" w:eastAsia="en-GB" w:val="en-GB"/>
    </w:rPr>
  </w:style>
  <w:style w:type="paragraph" w:styleId="Normal(Web)">
    <w:name w:val="Normal (Web)"/>
    <w:basedOn w:val="Normal"/>
    <w:next w:val="Normal(Web)"/>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Times New Roman" w:hAnsi="Times New Roman"/>
      <w:color w:val="00000a"/>
      <w:w w:val="100"/>
      <w:position w:val="-1"/>
      <w:sz w:val="24"/>
      <w:szCs w:val="24"/>
      <w:effect w:val="none"/>
      <w:vertAlign w:val="baseline"/>
      <w:cs w:val="0"/>
      <w:em w:val="none"/>
      <w:lang w:bidi="ar-SA" w:eastAsia="en-GB" w:val="en-GB"/>
    </w:rPr>
  </w:style>
  <w:style w:type="character" w:styleId="BodyTextIndentChar">
    <w:name w:val="Body Text Indent Char"/>
    <w:next w:val="BodyTextIndentChar"/>
    <w:autoRedefine w:val="0"/>
    <w:hidden w:val="0"/>
    <w:qFormat w:val="0"/>
    <w:rPr>
      <w:w w:val="100"/>
      <w:position w:val="-1"/>
      <w:sz w:val="22"/>
      <w:szCs w:val="22"/>
      <w:effect w:val="none"/>
      <w:vertAlign w:val="baseline"/>
      <w:cs w:val="0"/>
      <w:em w:val="none"/>
      <w:lang/>
    </w:rPr>
  </w:style>
  <w:style w:type="paragraph" w:styleId="ListParagraph">
    <w:name w:val="List Paragraph"/>
    <w:basedOn w:val="Normal"/>
    <w:next w:val="ListParagraph"/>
    <w:autoRedefine w:val="0"/>
    <w:hidden w:val="0"/>
    <w:qFormat w:val="0"/>
    <w:pPr>
      <w:suppressAutoHyphens w:val="0"/>
      <w:spacing w:after="0" w:line="240"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TextBodyIndent">
    <w:name w:val="Text Body Indent"/>
    <w:basedOn w:val="Normal"/>
    <w:next w:val="TextBodyIndent"/>
    <w:autoRedefine w:val="0"/>
    <w:hidden w:val="0"/>
    <w:qFormat w:val="0"/>
    <w:pPr>
      <w:suppressAutoHyphens w:val="0"/>
      <w:spacing w:after="120" w:line="276" w:lineRule="auto"/>
      <w:ind w:left="283"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1)Parties">
    <w:name w:val="(1) Parties"/>
    <w:basedOn w:val="Normal"/>
    <w:next w:val="(1)Parties"/>
    <w:autoRedefine w:val="0"/>
    <w:hidden w:val="0"/>
    <w:qFormat w:val="0"/>
    <w:pPr>
      <w:numPr>
        <w:ilvl w:val="0"/>
        <w:numId w:val="26"/>
      </w:numPr>
      <w:suppressAutoHyphens w:val="1"/>
      <w:spacing w:after="120" w:before="120" w:line="300" w:lineRule="atLeast"/>
      <w:ind w:leftChars="-1" w:rightChars="0" w:firstLineChars="-1"/>
      <w:jc w:val="both"/>
      <w:textDirection w:val="btLr"/>
      <w:textAlignment w:val="top"/>
      <w:outlineLvl w:val="0"/>
    </w:pPr>
    <w:rPr>
      <w:rFonts w:ascii="Trebuchet MS" w:cs="Times New Roman" w:eastAsia="Times New Roman" w:hAnsi="Trebuchet MS"/>
      <w:w w:val="100"/>
      <w:position w:val="-1"/>
      <w:sz w:val="22"/>
      <w:szCs w:val="20"/>
      <w:effect w:val="none"/>
      <w:vertAlign w:val="baseline"/>
      <w:cs w:val="0"/>
      <w:em w:val="none"/>
      <w:lang w:bidi="ar-SA" w:eastAsia="en-US" w:val="en-GB"/>
    </w:rPr>
  </w:style>
  <w:style w:type="paragraph" w:styleId="Scha)">
    <w:name w:val="Sch a)"/>
    <w:basedOn w:val="Normal"/>
    <w:next w:val="Scha)"/>
    <w:autoRedefine w:val="0"/>
    <w:hidden w:val="0"/>
    <w:qFormat w:val="0"/>
    <w:pPr>
      <w:numPr>
        <w:ilvl w:val="1"/>
        <w:numId w:val="26"/>
      </w:numPr>
      <w:suppressAutoHyphens w:val="1"/>
      <w:spacing w:after="0" w:line="300" w:lineRule="atLeast"/>
      <w:ind w:leftChars="-1" w:rightChars="0" w:hanging="720" w:firstLineChars="-1"/>
      <w:jc w:val="both"/>
      <w:textDirection w:val="btLr"/>
      <w:textAlignment w:val="top"/>
      <w:outlineLvl w:val="0"/>
    </w:pPr>
    <w:rPr>
      <w:rFonts w:ascii="Trebuchet MS" w:cs="Times New Roman" w:eastAsia="Times New Roman" w:hAnsi="Trebuchet MS"/>
      <w:w w:val="100"/>
      <w:position w:val="-1"/>
      <w:sz w:val="22"/>
      <w:szCs w:val="20"/>
      <w:effect w:val="none"/>
      <w:vertAlign w:val="baseline"/>
      <w:cs w:val="0"/>
      <w:em w:val="none"/>
      <w:lang w:bidi="ar-SA" w:eastAsia="en-US"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BPHouse1">
    <w:name w:val="BP House 1"/>
    <w:basedOn w:val="Normal"/>
    <w:next w:val="BPHouse2"/>
    <w:autoRedefine w:val="0"/>
    <w:hidden w:val="0"/>
    <w:qFormat w:val="0"/>
    <w:pPr>
      <w:keepNext w:val="1"/>
      <w:numPr>
        <w:ilvl w:val="0"/>
        <w:numId w:val="28"/>
      </w:numPr>
      <w:suppressAutoHyphens w:val="1"/>
      <w:spacing w:after="120" w:before="120" w:line="240" w:lineRule="auto"/>
      <w:ind w:leftChars="-1" w:rightChars="0" w:firstLineChars="-1"/>
      <w:jc w:val="both"/>
      <w:textDirection w:val="btLr"/>
      <w:textAlignment w:val="top"/>
      <w:outlineLvl w:val="0"/>
    </w:pPr>
    <w:rPr>
      <w:rFonts w:ascii="Verdana" w:eastAsia="Times New Roman" w:hAnsi="Verdana"/>
      <w:b w:val="1"/>
      <w:w w:val="100"/>
      <w:position w:val="-1"/>
      <w:sz w:val="18"/>
      <w:szCs w:val="20"/>
      <w:effect w:val="none"/>
      <w:vertAlign w:val="baseline"/>
      <w:cs w:val="0"/>
      <w:em w:val="none"/>
      <w:lang w:bidi="ar-SA" w:eastAsia="en-GB" w:val="en-GB"/>
    </w:rPr>
  </w:style>
  <w:style w:type="paragraph" w:styleId="BPHouse2">
    <w:name w:val="BP House 2"/>
    <w:basedOn w:val="Normal"/>
    <w:next w:val="BPHouse2"/>
    <w:autoRedefine w:val="0"/>
    <w:hidden w:val="0"/>
    <w:qFormat w:val="0"/>
    <w:pPr>
      <w:numPr>
        <w:ilvl w:val="1"/>
        <w:numId w:val="28"/>
      </w:numPr>
      <w:suppressAutoHyphens w:val="1"/>
      <w:spacing w:after="120" w:before="120" w:line="240" w:lineRule="auto"/>
      <w:ind w:leftChars="-1" w:rightChars="0" w:firstLineChars="-1"/>
      <w:jc w:val="both"/>
      <w:textDirection w:val="btLr"/>
      <w:textAlignment w:val="top"/>
      <w:outlineLvl w:val="0"/>
    </w:pPr>
    <w:rPr>
      <w:rFonts w:ascii="Verdana" w:eastAsia="Times New Roman" w:hAnsi="Verdana"/>
      <w:w w:val="100"/>
      <w:position w:val="-1"/>
      <w:sz w:val="18"/>
      <w:szCs w:val="18"/>
      <w:effect w:val="none"/>
      <w:vertAlign w:val="baseline"/>
      <w:cs w:val="0"/>
      <w:em w:val="none"/>
      <w:lang w:bidi="ar-SA" w:eastAsia="en-GB" w:val="en-GB"/>
    </w:rPr>
  </w:style>
  <w:style w:type="paragraph" w:styleId="BPHouse3">
    <w:name w:val="BP House 3"/>
    <w:basedOn w:val="Normal"/>
    <w:next w:val="BPHouse3"/>
    <w:autoRedefine w:val="0"/>
    <w:hidden w:val="0"/>
    <w:qFormat w:val="0"/>
    <w:pPr>
      <w:numPr>
        <w:ilvl w:val="2"/>
        <w:numId w:val="28"/>
      </w:numPr>
      <w:tabs>
        <w:tab w:val="left" w:leader="none" w:pos="1440"/>
      </w:tabs>
      <w:suppressAutoHyphens w:val="1"/>
      <w:spacing w:after="120" w:before="120" w:line="240" w:lineRule="auto"/>
      <w:ind w:leftChars="-1" w:rightChars="0" w:firstLineChars="-1"/>
      <w:jc w:val="both"/>
      <w:textDirection w:val="btLr"/>
      <w:textAlignment w:val="top"/>
      <w:outlineLvl w:val="0"/>
    </w:pPr>
    <w:rPr>
      <w:rFonts w:ascii="Verdana" w:eastAsia="Times New Roman" w:hAnsi="Verdana"/>
      <w:w w:val="100"/>
      <w:position w:val="-1"/>
      <w:sz w:val="18"/>
      <w:szCs w:val="18"/>
      <w:effect w:val="none"/>
      <w:vertAlign w:val="baseline"/>
      <w:cs w:val="0"/>
      <w:em w:val="none"/>
      <w:lang w:bidi="ar-SA" w:eastAsia="en-GB" w:val="en-GB"/>
    </w:rPr>
  </w:style>
  <w:style w:type="paragraph" w:styleId="BPHouse4">
    <w:name w:val="BP House 4"/>
    <w:basedOn w:val="Normal"/>
    <w:next w:val="BPHouse4"/>
    <w:autoRedefine w:val="0"/>
    <w:hidden w:val="0"/>
    <w:qFormat w:val="0"/>
    <w:pPr>
      <w:numPr>
        <w:ilvl w:val="3"/>
        <w:numId w:val="28"/>
      </w:numPr>
      <w:tabs>
        <w:tab w:val="left" w:leader="none" w:pos="2302"/>
      </w:tabs>
      <w:suppressAutoHyphens w:val="1"/>
      <w:spacing w:after="120" w:before="120" w:line="240" w:lineRule="auto"/>
      <w:ind w:leftChars="-1" w:rightChars="0" w:firstLineChars="-1"/>
      <w:jc w:val="both"/>
      <w:textDirection w:val="btLr"/>
      <w:textAlignment w:val="top"/>
      <w:outlineLvl w:val="0"/>
    </w:pPr>
    <w:rPr>
      <w:rFonts w:ascii="Verdana" w:eastAsia="Times New Roman" w:hAnsi="Verdana"/>
      <w:w w:val="100"/>
      <w:position w:val="-1"/>
      <w:sz w:val="18"/>
      <w:szCs w:val="20"/>
      <w:effect w:val="none"/>
      <w:vertAlign w:val="baseline"/>
      <w:cs w:val="0"/>
      <w:em w:val="none"/>
      <w:lang w:bidi="ar-SA" w:eastAsia="en-GB" w:val="en-GB"/>
    </w:rPr>
  </w:style>
  <w:style w:type="character" w:styleId="BPHouse2Char">
    <w:name w:val="BP House 2 Char"/>
    <w:next w:val="BPHouse2Char"/>
    <w:autoRedefine w:val="0"/>
    <w:hidden w:val="0"/>
    <w:qFormat w:val="0"/>
    <w:rPr>
      <w:rFonts w:ascii="Verdana" w:eastAsia="Times New Roman" w:hAnsi="Verdana"/>
      <w:w w:val="100"/>
      <w:position w:val="-1"/>
      <w:sz w:val="18"/>
      <w:szCs w:val="18"/>
      <w:effect w:val="none"/>
      <w:vertAlign w:val="baseline"/>
      <w:cs w:val="0"/>
      <w:em w:val="none"/>
      <w:lang/>
    </w:rPr>
  </w:style>
  <w:style w:type="paragraph" w:styleId="TOC1">
    <w:name w:val="TOC 1"/>
    <w:basedOn w:val="Normal"/>
    <w:next w:val="Normal"/>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Level2">
    <w:name w:val="Level 2"/>
    <w:basedOn w:val="Normal"/>
    <w:next w:val="Level2"/>
    <w:autoRedefine w:val="0"/>
    <w:hidden w:val="0"/>
    <w:qFormat w:val="0"/>
    <w:pPr>
      <w:suppressAutoHyphens w:val="1"/>
      <w:spacing w:after="240" w:line="240" w:lineRule="auto"/>
      <w:ind w:leftChars="-1" w:rightChars="0" w:firstLineChars="-1"/>
      <w:jc w:val="both"/>
      <w:textDirection w:val="btLr"/>
      <w:textAlignment w:val="top"/>
      <w:outlineLvl w:val="1"/>
    </w:pPr>
    <w:rPr>
      <w:rFonts w:ascii="Arial" w:cs="Arial" w:eastAsia="Times New Roman" w:hAnsi="Arial"/>
      <w:color w:val="00000a"/>
      <w:w w:val="100"/>
      <w:position w:val="-1"/>
      <w:sz w:val="20"/>
      <w:szCs w:val="20"/>
      <w:effect w:val="none"/>
      <w:vertAlign w:val="baseline"/>
      <w:cs w:val="0"/>
      <w:em w:val="none"/>
      <w:lang w:bidi="ar-SA" w:eastAsia="en-GB" w:val="en-GB"/>
    </w:rPr>
  </w:style>
  <w:style w:type="paragraph" w:styleId="Level3,l3">
    <w:name w:val="Level 3,l3"/>
    <w:basedOn w:val="Normal"/>
    <w:next w:val="Level3,l3"/>
    <w:autoRedefine w:val="0"/>
    <w:hidden w:val="0"/>
    <w:qFormat w:val="0"/>
    <w:pPr>
      <w:suppressAutoHyphens w:val="1"/>
      <w:spacing w:after="240" w:line="240" w:lineRule="auto"/>
      <w:ind w:leftChars="-1" w:rightChars="0" w:firstLineChars="-1"/>
      <w:jc w:val="both"/>
      <w:textDirection w:val="btLr"/>
      <w:textAlignment w:val="top"/>
      <w:outlineLvl w:val="2"/>
    </w:pPr>
    <w:rPr>
      <w:rFonts w:ascii="Arial" w:cs="Arial" w:eastAsia="Times New Roman" w:hAnsi="Arial"/>
      <w:color w:val="00000a"/>
      <w:w w:val="100"/>
      <w:position w:val="-1"/>
      <w:sz w:val="20"/>
      <w:szCs w:val="20"/>
      <w:effect w:val="none"/>
      <w:vertAlign w:val="baseline"/>
      <w:cs w:val="0"/>
      <w:em w:val="none"/>
      <w:lang w:bidi="ar-SA" w:eastAsia="en-GB" w:val="en-GB"/>
    </w:rPr>
  </w:style>
  <w:style w:type="paragraph" w:styleId="Level4">
    <w:name w:val="Level 4"/>
    <w:basedOn w:val="Normal"/>
    <w:next w:val="Level4"/>
    <w:autoRedefine w:val="0"/>
    <w:hidden w:val="0"/>
    <w:qFormat w:val="0"/>
    <w:pPr>
      <w:suppressAutoHyphens w:val="1"/>
      <w:spacing w:after="240" w:line="240" w:lineRule="auto"/>
      <w:ind w:leftChars="-1" w:rightChars="0" w:firstLineChars="-1"/>
      <w:jc w:val="both"/>
      <w:textDirection w:val="btLr"/>
      <w:textAlignment w:val="top"/>
      <w:outlineLvl w:val="3"/>
    </w:pPr>
    <w:rPr>
      <w:rFonts w:ascii="Arial" w:cs="Arial" w:eastAsia="Times New Roman" w:hAnsi="Arial"/>
      <w:color w:val="00000a"/>
      <w:w w:val="100"/>
      <w:position w:val="-1"/>
      <w:sz w:val="20"/>
      <w:szCs w:val="20"/>
      <w:effect w:val="none"/>
      <w:vertAlign w:val="baseline"/>
      <w:cs w:val="0"/>
      <w:em w:val="none"/>
      <w:lang w:bidi="ar-SA" w:eastAsia="en-GB" w:val="en-GB"/>
    </w:rPr>
  </w:style>
  <w:style w:type="character" w:styleId="Level2Char,Level2NumberChar">
    <w:name w:val="Level 2 Char,Level 2 Number Char"/>
    <w:next w:val="Level2Char,Level2NumberChar"/>
    <w:autoRedefine w:val="0"/>
    <w:hidden w:val="0"/>
    <w:qFormat w:val="0"/>
    <w:rPr>
      <w:rFonts w:ascii="Arial" w:cs="Arial" w:eastAsia="Times New Roman" w:hAnsi="Arial"/>
      <w:color w:val="00000a"/>
      <w:w w:val="100"/>
      <w:position w:val="-1"/>
      <w:effect w:val="none"/>
      <w:vertAlign w:val="baseline"/>
      <w:cs w:val="0"/>
      <w:em w:val="none"/>
      <w:lang/>
    </w:rPr>
  </w:style>
  <w:style w:type="paragraph" w:styleId="Body3">
    <w:name w:val="Body 3"/>
    <w:basedOn w:val="Normal"/>
    <w:next w:val="Body3"/>
    <w:autoRedefine w:val="0"/>
    <w:hidden w:val="0"/>
    <w:qFormat w:val="0"/>
    <w:pPr>
      <w:suppressAutoHyphens w:val="1"/>
      <w:spacing w:after="240" w:line="240" w:lineRule="auto"/>
      <w:ind w:left="1701" w:leftChars="-1" w:rightChars="0" w:firstLineChars="-1"/>
      <w:jc w:val="both"/>
      <w:textDirection w:val="btLr"/>
      <w:textAlignment w:val="top"/>
      <w:outlineLvl w:val="0"/>
    </w:pPr>
    <w:rPr>
      <w:rFonts w:ascii="Arial" w:cs="Arial" w:eastAsia="Times New Roman" w:hAnsi="Arial"/>
      <w:w w:val="100"/>
      <w:position w:val="-1"/>
      <w:sz w:val="20"/>
      <w:szCs w:val="20"/>
      <w:effect w:val="none"/>
      <w:vertAlign w:val="baseline"/>
      <w:cs w:val="0"/>
      <w:em w:val="none"/>
      <w:lang w:bidi="ar-SA" w:eastAsia="en-GB" w:val="en-GB"/>
    </w:rPr>
  </w:style>
  <w:style w:type="character" w:styleId="Level3Char">
    <w:name w:val="Level 3 Char"/>
    <w:next w:val="Level3Char"/>
    <w:autoRedefine w:val="0"/>
    <w:hidden w:val="0"/>
    <w:qFormat w:val="0"/>
    <w:rPr>
      <w:rFonts w:ascii="Arial" w:cs="Arial" w:eastAsia="Times New Roman" w:hAnsi="Arial"/>
      <w:color w:val="00000a"/>
      <w:w w:val="100"/>
      <w:position w:val="-1"/>
      <w:effect w:val="none"/>
      <w:vertAlign w:val="baseline"/>
      <w:cs w:val="0"/>
      <w:em w:val="none"/>
      <w:lang/>
    </w:rPr>
  </w:style>
  <w:style w:type="character" w:styleId="Level1asHeading(text)">
    <w:name w:val="Level 1 as Heading (text)"/>
    <w:next w:val="Level1asHeading(text)"/>
    <w:autoRedefine w:val="0"/>
    <w:hidden w:val="0"/>
    <w:qFormat w:val="0"/>
    <w:rPr>
      <w:b w:val="1"/>
      <w:caps w:val="1"/>
      <w:color w:val="auto"/>
      <w:w w:val="100"/>
      <w:position w:val="-1"/>
      <w:effect w:val="none"/>
      <w:vertAlign w:val="baseline"/>
      <w:cs w:val="0"/>
      <w:em w:val="none"/>
      <w:lang/>
    </w:rPr>
  </w:style>
  <w:style w:type="paragraph" w:styleId="Body,b,Bullet,B2,AOBoldkwn,by,bd,byCharChar,byCharCharChar,BodyCharCharCh...+Bold,BodyCharCharChar,bdCharCharChar">
    <w:name w:val="Body,b,Bullet,B2,AOBoldkwn,by,bd,by Char Char,by Char Char Char,Body Char Char Ch... + Bold,Body Char Char Char,bd Char Char Char"/>
    <w:basedOn w:val="Normal"/>
    <w:next w:val="Body,b,Bullet,B2,AOBoldkwn,by,bd,byCharChar,byCharCharChar,BodyCharCharCh...+Bold,BodyCharCharChar,bdCharCharChar"/>
    <w:autoRedefine w:val="0"/>
    <w:hidden w:val="0"/>
    <w:qFormat w:val="0"/>
    <w:pPr>
      <w:suppressAutoHyphens w:val="1"/>
      <w:adjustRightInd w:val="0"/>
      <w:spacing w:after="240" w:line="240" w:lineRule="auto"/>
      <w:ind w:leftChars="-1" w:rightChars="0" w:firstLineChars="-1"/>
      <w:jc w:val="both"/>
      <w:textDirection w:val="btLr"/>
      <w:textAlignment w:val="top"/>
      <w:outlineLvl w:val="0"/>
    </w:pPr>
    <w:rPr>
      <w:rFonts w:ascii="Arial" w:cs="Arial" w:eastAsia="Arial" w:hAnsi="Arial"/>
      <w:w w:val="100"/>
      <w:position w:val="-1"/>
      <w:sz w:val="20"/>
      <w:szCs w:val="20"/>
      <w:effect w:val="none"/>
      <w:vertAlign w:val="baseline"/>
      <w:cs w:val="0"/>
      <w:em w:val="none"/>
      <w:lang w:bidi="ar-SA" w:eastAsia="en-GB" w:val="en-GB"/>
    </w:rPr>
  </w:style>
  <w:style w:type="paragraph" w:styleId="SubHeading">
    <w:name w:val="Sub Heading"/>
    <w:basedOn w:val="Body,b,Bullet,B2,AOBoldkwn,by,bd,byCharChar,byCharCharChar,BodyCharCharCh...+Bold,BodyCharCharChar,bdCharCharChar"/>
    <w:next w:val="Body,b,Bullet,B2,AOBoldkwn,by,bd,byCharChar,byCharCharChar,BodyCharCharCh...+Bold,BodyCharCharChar,bdCharCharChar"/>
    <w:autoRedefine w:val="0"/>
    <w:hidden w:val="0"/>
    <w:qFormat w:val="0"/>
    <w:pPr>
      <w:keepNext w:val="1"/>
      <w:keepLines w:val="1"/>
      <w:numPr>
        <w:ilvl w:val="0"/>
        <w:numId w:val="37"/>
      </w:numPr>
      <w:tabs>
        <w:tab w:val="num" w:leader="none" w:pos="360"/>
        <w:tab w:val="num" w:leader="none" w:pos="720"/>
      </w:tabs>
      <w:suppressAutoHyphens w:val="1"/>
      <w:adjustRightInd w:val="0"/>
      <w:spacing w:after="240" w:line="240" w:lineRule="auto"/>
      <w:ind w:left="720" w:leftChars="-1" w:rightChars="0" w:hanging="720" w:firstLineChars="-1"/>
      <w:jc w:val="center"/>
      <w:textDirection w:val="btLr"/>
      <w:textAlignment w:val="top"/>
      <w:outlineLvl w:val="0"/>
    </w:pPr>
    <w:rPr>
      <w:rFonts w:ascii="Arial" w:cs="Arial" w:eastAsia="Arial" w:hAnsi="Arial"/>
      <w:b w:val="1"/>
      <w:bCs w:val="1"/>
      <w:caps w:val="1"/>
      <w:w w:val="100"/>
      <w:position w:val="-1"/>
      <w:sz w:val="20"/>
      <w:szCs w:val="20"/>
      <w:effect w:val="none"/>
      <w:vertAlign w:val="baseline"/>
      <w:cs w:val="0"/>
      <w:em w:val="none"/>
      <w:lang w:bidi="ar-SA" w:eastAsia="en-GB" w:val="en-GB"/>
    </w:rPr>
  </w:style>
  <w:style w:type="character" w:styleId="BodyChar,BodyCharCharCh...+BoldChar,bChar,bdChar,byChar,byCharCharCharChar,byCharCharChar1">
    <w:name w:val="Body Char,Body Char Char Ch... + Bold Char,b Char,bd Char,by Char,by Char Char Char Char,by Char Char Char1"/>
    <w:next w:val="BodyChar,BodyCharCharCh...+BoldChar,bChar,bdChar,byChar,byCharCharCharChar,byCharCharChar1"/>
    <w:autoRedefine w:val="0"/>
    <w:hidden w:val="0"/>
    <w:qFormat w:val="0"/>
    <w:rPr>
      <w:rFonts w:ascii="Arial" w:cs="Arial" w:eastAsia="Arial" w:hAnsi="Arial"/>
      <w:w w:val="100"/>
      <w:position w:val="-1"/>
      <w:effect w:val="none"/>
      <w:vertAlign w:val="baseline"/>
      <w:cs w:val="0"/>
      <w:em w:val="none"/>
      <w:lang/>
    </w:rPr>
  </w:style>
  <w:style w:type="paragraph" w:styleId="Level5">
    <w:name w:val="Level 5"/>
    <w:basedOn w:val="Normal"/>
    <w:next w:val="Level5"/>
    <w:autoRedefine w:val="0"/>
    <w:hidden w:val="0"/>
    <w:qFormat w:val="0"/>
    <w:pPr>
      <w:tabs>
        <w:tab w:val="num" w:leader="none" w:pos="3404"/>
      </w:tabs>
      <w:suppressAutoHyphens w:val="1"/>
      <w:adjustRightInd w:val="0"/>
      <w:spacing w:after="240" w:line="240" w:lineRule="auto"/>
      <w:ind w:left="3404" w:leftChars="-1" w:rightChars="0" w:hanging="851" w:firstLineChars="-1"/>
      <w:jc w:val="both"/>
      <w:textDirection w:val="btLr"/>
      <w:textAlignment w:val="top"/>
      <w:outlineLvl w:val="4"/>
    </w:pPr>
    <w:rPr>
      <w:rFonts w:ascii="Arial" w:cs="Arial" w:eastAsia="Arial" w:hAnsi="Arial"/>
      <w:w w:val="100"/>
      <w:position w:val="-1"/>
      <w:sz w:val="20"/>
      <w:szCs w:val="20"/>
      <w:effect w:val="none"/>
      <w:vertAlign w:val="baseline"/>
      <w:cs w:val="0"/>
      <w:em w:val="none"/>
      <w:lang w:bidi="ar-SA" w:eastAsia="en-GB" w:val="en-GB"/>
    </w:rPr>
  </w:style>
  <w:style w:type="paragraph" w:styleId="Level6">
    <w:name w:val="Level 6"/>
    <w:basedOn w:val="Normal"/>
    <w:next w:val="Level6"/>
    <w:autoRedefine w:val="0"/>
    <w:hidden w:val="0"/>
    <w:qFormat w:val="0"/>
    <w:pPr>
      <w:tabs>
        <w:tab w:val="num" w:leader="none" w:pos="4255"/>
      </w:tabs>
      <w:suppressAutoHyphens w:val="1"/>
      <w:adjustRightInd w:val="0"/>
      <w:spacing w:after="240" w:line="240" w:lineRule="auto"/>
      <w:ind w:left="4255" w:leftChars="-1" w:rightChars="0" w:hanging="851" w:firstLineChars="-1"/>
      <w:jc w:val="both"/>
      <w:textDirection w:val="btLr"/>
      <w:textAlignment w:val="top"/>
      <w:outlineLvl w:val="5"/>
    </w:pPr>
    <w:rPr>
      <w:rFonts w:ascii="Arial" w:cs="Arial" w:eastAsia="Arial" w:hAnsi="Arial"/>
      <w:w w:val="100"/>
      <w:position w:val="-1"/>
      <w:sz w:val="20"/>
      <w:szCs w:val="20"/>
      <w:effect w:val="none"/>
      <w:vertAlign w:val="baseline"/>
      <w:cs w:val="0"/>
      <w:em w:val="none"/>
      <w:lang w:bidi="ar-SA" w:eastAsia="en-GB" w:val="en-GB"/>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Rs957DeIglubl3YLw9s6rWqJA==">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2021-06-03T09:51:00Z</dcterms:created>
  <dc:creator/>
</cp:coreProperties>
</file>