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8F" w:rsidRPr="00562E37" w:rsidRDefault="000E2B8F" w:rsidP="000E2B8F">
      <w:pPr>
        <w:tabs>
          <w:tab w:val="left" w:pos="-720"/>
        </w:tabs>
        <w:suppressAutoHyphens/>
        <w:jc w:val="right"/>
        <w:rPr>
          <w:rFonts w:ascii="Arial" w:hAnsi="Arial" w:cs="Arial"/>
          <w:spacing w:val="-3"/>
        </w:rPr>
      </w:pPr>
      <w:r w:rsidRPr="00562E37">
        <w:rPr>
          <w:rFonts w:ascii="Arial" w:hAnsi="Arial" w:cs="Arial"/>
          <w:spacing w:val="-3"/>
        </w:rPr>
        <w:t>Document No. 4</w:t>
      </w:r>
    </w:p>
    <w:p w:rsidR="000E2B8F" w:rsidRPr="00562E37" w:rsidRDefault="000E2B8F" w:rsidP="000E2B8F">
      <w:pPr>
        <w:tabs>
          <w:tab w:val="left" w:pos="-720"/>
        </w:tabs>
        <w:suppressAutoHyphens/>
        <w:jc w:val="right"/>
        <w:rPr>
          <w:rFonts w:ascii="Arial" w:hAnsi="Arial" w:cs="Arial"/>
          <w:spacing w:val="-3"/>
        </w:rPr>
      </w:pPr>
    </w:p>
    <w:p w:rsidR="000E2B8F" w:rsidRPr="00562E37" w:rsidRDefault="000E2B8F" w:rsidP="000E2B8F">
      <w:pPr>
        <w:pStyle w:val="Heading11"/>
        <w:widowControl w:val="0"/>
        <w:tabs>
          <w:tab w:val="center" w:pos="4512"/>
        </w:tabs>
        <w:suppressAutoHyphens/>
        <w:rPr>
          <w:rFonts w:ascii="Arial" w:hAnsi="Arial" w:cs="Arial"/>
          <w:spacing w:val="-3"/>
        </w:rPr>
      </w:pPr>
      <w:r w:rsidRPr="00562E37">
        <w:rPr>
          <w:rFonts w:ascii="Arial" w:hAnsi="Arial" w:cs="Arial"/>
          <w:spacing w:val="-3"/>
        </w:rPr>
        <w:t xml:space="preserve">NHS CONTRACT FOR WESTERN SUSSEX HOSPITALS NHS FOUNDATION TRUST “FIRE COMPARTMENTATION” </w:t>
      </w:r>
      <w:r>
        <w:rPr>
          <w:rFonts w:ascii="Arial" w:hAnsi="Arial" w:cs="Arial"/>
          <w:spacing w:val="-3"/>
        </w:rPr>
        <w:t>TENDER</w:t>
      </w:r>
    </w:p>
    <w:p w:rsidR="000E2B8F" w:rsidRPr="00562E37" w:rsidRDefault="000E2B8F" w:rsidP="000E2B8F">
      <w:pPr>
        <w:pStyle w:val="Heading11"/>
        <w:widowControl w:val="0"/>
        <w:tabs>
          <w:tab w:val="center" w:pos="4512"/>
        </w:tabs>
        <w:suppressAutoHyphens/>
        <w:rPr>
          <w:rFonts w:ascii="Arial" w:hAnsi="Arial" w:cs="Arial"/>
          <w:spacing w:val="-3"/>
        </w:rPr>
      </w:pPr>
    </w:p>
    <w:p w:rsidR="000E2B8F" w:rsidRPr="00562E37" w:rsidRDefault="000E2B8F" w:rsidP="000E2B8F">
      <w:pPr>
        <w:pStyle w:val="Heading11"/>
        <w:widowControl w:val="0"/>
        <w:tabs>
          <w:tab w:val="center" w:pos="4512"/>
        </w:tabs>
        <w:suppressAutoHyphens/>
        <w:rPr>
          <w:rFonts w:ascii="Arial" w:hAnsi="Arial" w:cs="Arial"/>
          <w:spacing w:val="-3"/>
        </w:rPr>
      </w:pPr>
      <w:r w:rsidRPr="00562E37">
        <w:rPr>
          <w:rFonts w:ascii="Arial" w:hAnsi="Arial" w:cs="Arial"/>
          <w:spacing w:val="-3"/>
        </w:rPr>
        <w:t xml:space="preserve">Ref: </w:t>
      </w:r>
    </w:p>
    <w:p w:rsidR="000E2B8F" w:rsidRPr="00562E37" w:rsidRDefault="000E2B8F" w:rsidP="000E2B8F">
      <w:pPr>
        <w:pStyle w:val="Heading11"/>
        <w:widowControl w:val="0"/>
        <w:tabs>
          <w:tab w:val="center" w:pos="4512"/>
        </w:tabs>
        <w:suppressAutoHyphens/>
        <w:rPr>
          <w:rFonts w:ascii="Arial" w:hAnsi="Arial" w:cs="Arial"/>
          <w:spacing w:val="-3"/>
        </w:rPr>
      </w:pPr>
    </w:p>
    <w:p w:rsidR="000E2B8F" w:rsidRPr="00562E37" w:rsidRDefault="000E2B8F" w:rsidP="000E2B8F">
      <w:pPr>
        <w:jc w:val="center"/>
        <w:rPr>
          <w:rFonts w:ascii="Arial" w:hAnsi="Arial" w:cs="Arial"/>
          <w:b/>
          <w:sz w:val="28"/>
          <w:szCs w:val="28"/>
        </w:rPr>
      </w:pPr>
      <w:r w:rsidRPr="00562E37">
        <w:rPr>
          <w:rFonts w:ascii="Arial" w:hAnsi="Arial" w:cs="Arial"/>
          <w:b/>
          <w:sz w:val="28"/>
          <w:szCs w:val="28"/>
        </w:rPr>
        <w:t>Specification</w:t>
      </w:r>
    </w:p>
    <w:p w:rsidR="000E2B8F" w:rsidRPr="00562E37" w:rsidRDefault="000E2B8F" w:rsidP="000E2B8F">
      <w:pPr>
        <w:rPr>
          <w:rFonts w:ascii="Arial" w:hAnsi="Arial" w:cs="Arial"/>
          <w:b/>
          <w:i/>
          <w:sz w:val="24"/>
          <w:szCs w:val="24"/>
          <w:u w:val="single"/>
        </w:rPr>
      </w:pPr>
      <w:r w:rsidRPr="00562E37">
        <w:rPr>
          <w:rFonts w:ascii="Arial" w:hAnsi="Arial" w:cs="Arial"/>
          <w:b/>
          <w:i/>
          <w:sz w:val="24"/>
          <w:szCs w:val="24"/>
          <w:u w:val="single"/>
        </w:rPr>
        <w:t>Preamble.</w:t>
      </w:r>
    </w:p>
    <w:p w:rsidR="000E2B8F" w:rsidRPr="00562E37" w:rsidRDefault="000E2B8F" w:rsidP="000E2B8F">
      <w:pPr>
        <w:rPr>
          <w:rFonts w:ascii="Arial" w:hAnsi="Arial" w:cs="Arial"/>
          <w:b/>
          <w:sz w:val="24"/>
          <w:szCs w:val="24"/>
          <w:u w:val="single"/>
        </w:rPr>
      </w:pPr>
      <w:r w:rsidRPr="00562E37">
        <w:rPr>
          <w:rFonts w:ascii="Arial" w:hAnsi="Arial" w:cs="Arial"/>
          <w:b/>
          <w:sz w:val="24"/>
          <w:szCs w:val="24"/>
          <w:u w:val="single"/>
        </w:rPr>
        <w:t xml:space="preserve">Compartmentation. </w:t>
      </w:r>
    </w:p>
    <w:p w:rsidR="000E2B8F" w:rsidRPr="00562E37" w:rsidRDefault="000E2B8F" w:rsidP="000E2B8F">
      <w:pPr>
        <w:rPr>
          <w:rFonts w:ascii="Arial" w:hAnsi="Arial" w:cs="Arial"/>
        </w:rPr>
      </w:pPr>
      <w:r w:rsidRPr="00562E37">
        <w:rPr>
          <w:rFonts w:ascii="Arial" w:hAnsi="Arial" w:cs="Arial"/>
        </w:rPr>
        <w:t xml:space="preserve">Following the fire at St Richard Hospital in June 2017 a full survey of the fire compartmentation was completed to reassure the Trust that the fire integrity infrastructure was compliant to Health Technical Memorandum 05-02. The survey covered all three Western Sussex sites and has indicated a failure of the Hospitals Fire Integrity in three areas: </w:t>
      </w:r>
    </w:p>
    <w:p w:rsidR="000E2B8F" w:rsidRPr="00562E37" w:rsidRDefault="000E2B8F" w:rsidP="000E2B8F">
      <w:pPr>
        <w:pStyle w:val="ListParagraph"/>
        <w:numPr>
          <w:ilvl w:val="0"/>
          <w:numId w:val="1"/>
        </w:numPr>
        <w:spacing w:after="200" w:line="276" w:lineRule="auto"/>
        <w:jc w:val="left"/>
        <w:rPr>
          <w:rFonts w:cs="Arial"/>
        </w:rPr>
      </w:pPr>
      <w:r w:rsidRPr="00562E37">
        <w:rPr>
          <w:rFonts w:cs="Arial"/>
        </w:rPr>
        <w:t>Backstopping</w:t>
      </w:r>
    </w:p>
    <w:p w:rsidR="000E2B8F" w:rsidRPr="00562E37" w:rsidRDefault="000E2B8F" w:rsidP="000E2B8F">
      <w:pPr>
        <w:pStyle w:val="ListParagraph"/>
        <w:numPr>
          <w:ilvl w:val="0"/>
          <w:numId w:val="1"/>
        </w:numPr>
        <w:spacing w:after="200" w:line="276" w:lineRule="auto"/>
        <w:jc w:val="left"/>
        <w:rPr>
          <w:rFonts w:cs="Arial"/>
        </w:rPr>
      </w:pPr>
      <w:r w:rsidRPr="00562E37">
        <w:rPr>
          <w:rFonts w:cs="Arial"/>
        </w:rPr>
        <w:t xml:space="preserve">Fire Dampers </w:t>
      </w:r>
    </w:p>
    <w:p w:rsidR="000E2B8F" w:rsidRPr="00562E37" w:rsidRDefault="000E2B8F" w:rsidP="000E2B8F">
      <w:pPr>
        <w:pStyle w:val="ListParagraph"/>
        <w:numPr>
          <w:ilvl w:val="0"/>
          <w:numId w:val="1"/>
        </w:numPr>
        <w:spacing w:after="200" w:line="276" w:lineRule="auto"/>
        <w:jc w:val="left"/>
        <w:rPr>
          <w:rFonts w:cs="Arial"/>
        </w:rPr>
      </w:pPr>
      <w:r w:rsidRPr="00562E37">
        <w:rPr>
          <w:rFonts w:cs="Arial"/>
        </w:rPr>
        <w:t>Fire Door Maintenance</w:t>
      </w:r>
    </w:p>
    <w:p w:rsidR="000E2B8F" w:rsidRPr="00562E37" w:rsidRDefault="003D5973" w:rsidP="000E2B8F">
      <w:pPr>
        <w:rPr>
          <w:rFonts w:ascii="Arial" w:hAnsi="Arial" w:cs="Arial"/>
          <w:sz w:val="24"/>
          <w:szCs w:val="24"/>
        </w:rPr>
      </w:pPr>
      <w:r>
        <w:rPr>
          <w:rFonts w:ascii="Arial" w:hAnsi="Arial" w:cs="Arial"/>
        </w:rPr>
        <w:t>It is probable that the failing</w:t>
      </w:r>
      <w:r w:rsidR="000E2B8F" w:rsidRPr="00562E37">
        <w:rPr>
          <w:rFonts w:ascii="Arial" w:hAnsi="Arial" w:cs="Arial"/>
        </w:rPr>
        <w:t>s route back decades with a main causational factor being linked to safe control of contractors during minor and major capital works across the estate.  These works seek to provide assurance to the legislation / HTM compliance.  It also seeks to make recommendations on the safest and most cost effective course of action to achieve fire compliance within the trust hospitals.</w:t>
      </w:r>
    </w:p>
    <w:p w:rsidR="000E2B8F" w:rsidRDefault="000E2B8F" w:rsidP="000E2B8F">
      <w:pPr>
        <w:rPr>
          <w:rFonts w:ascii="Arial" w:hAnsi="Arial" w:cs="Arial"/>
        </w:rPr>
      </w:pPr>
      <w:r w:rsidRPr="00562E37">
        <w:rPr>
          <w:rFonts w:ascii="Arial" w:hAnsi="Arial" w:cs="Arial"/>
        </w:rPr>
        <w:t>The hospital buildings across all three sites date from the 1930’s and during this period multiple alterations and works have been undertaken which in some cases have caused breaches in the fabric</w:t>
      </w:r>
      <w:r w:rsidR="003D5973">
        <w:rPr>
          <w:rFonts w:ascii="Arial" w:hAnsi="Arial" w:cs="Arial"/>
        </w:rPr>
        <w:t>. T</w:t>
      </w:r>
      <w:r w:rsidRPr="00562E37">
        <w:rPr>
          <w:rFonts w:ascii="Arial" w:hAnsi="Arial" w:cs="Arial"/>
        </w:rPr>
        <w:t>hese have not been correctly fire stopped, this will and has allowed smoke to freely pass across boundaries as it did in the June 2017 fire in sterile services entrance lobby SRH.  Post fire investigations by the local area fire brigade highlighted breeches of compartmentation and a recommendation for a full compartment survey of the trust hospitals.</w:t>
      </w:r>
    </w:p>
    <w:p w:rsidR="000E2B8F" w:rsidRPr="00562E37" w:rsidRDefault="000E2B8F" w:rsidP="000E2B8F">
      <w:pPr>
        <w:rPr>
          <w:rFonts w:ascii="Arial" w:hAnsi="Arial" w:cs="Arial"/>
        </w:rPr>
      </w:pPr>
      <w:r w:rsidRPr="00562E37">
        <w:rPr>
          <w:rFonts w:ascii="Arial" w:hAnsi="Arial" w:cs="Arial"/>
        </w:rPr>
        <w:t>In total the survey found 4305 breach</w:t>
      </w:r>
      <w:r w:rsidR="003D5973">
        <w:rPr>
          <w:rFonts w:ascii="Arial" w:hAnsi="Arial" w:cs="Arial"/>
        </w:rPr>
        <w:t>es. The Trust Fire Officer and Estates Compliance L</w:t>
      </w:r>
      <w:r w:rsidRPr="00562E37">
        <w:rPr>
          <w:rFonts w:ascii="Arial" w:hAnsi="Arial" w:cs="Arial"/>
        </w:rPr>
        <w:t xml:space="preserve">ead categorised these into 5 categories: </w:t>
      </w:r>
    </w:p>
    <w:p w:rsidR="000E2B8F" w:rsidRPr="00562E37" w:rsidRDefault="000E2B8F" w:rsidP="000E2B8F">
      <w:pPr>
        <w:pStyle w:val="ListParagraph"/>
        <w:numPr>
          <w:ilvl w:val="0"/>
          <w:numId w:val="3"/>
        </w:numPr>
        <w:spacing w:after="200" w:line="276" w:lineRule="auto"/>
        <w:jc w:val="left"/>
        <w:rPr>
          <w:rFonts w:cs="Arial"/>
        </w:rPr>
      </w:pPr>
      <w:r w:rsidRPr="00562E37">
        <w:rPr>
          <w:rFonts w:cs="Arial"/>
          <w:b/>
        </w:rPr>
        <w:t xml:space="preserve">Priority 1:  </w:t>
      </w:r>
      <w:r w:rsidRPr="00562E37">
        <w:rPr>
          <w:rFonts w:cs="Arial"/>
        </w:rPr>
        <w:t>Premises where patients are in medical/clinical wards and have to be evacuated down stairs. (No horizontal evacuation available) e.g. Worthing West Wing, Southlands Day Surgery Theatres and St Richards West Block (Women &amp; Children’s). Eg: Plant rooms bordering clinical areas with obvious and dangerous breaches of fire compartmentation.</w:t>
      </w:r>
    </w:p>
    <w:p w:rsidR="000E2B8F" w:rsidRPr="00562E37" w:rsidRDefault="000E2B8F" w:rsidP="000E2B8F">
      <w:pPr>
        <w:pStyle w:val="ListParagraph"/>
        <w:rPr>
          <w:rFonts w:cs="Arial"/>
        </w:rPr>
      </w:pPr>
    </w:p>
    <w:p w:rsidR="000E2B8F" w:rsidRPr="00562E37" w:rsidRDefault="000E2B8F" w:rsidP="000E2B8F">
      <w:pPr>
        <w:pStyle w:val="ListParagraph"/>
        <w:numPr>
          <w:ilvl w:val="0"/>
          <w:numId w:val="3"/>
        </w:numPr>
        <w:spacing w:after="200" w:line="276" w:lineRule="auto"/>
        <w:jc w:val="left"/>
        <w:rPr>
          <w:rFonts w:cs="Arial"/>
        </w:rPr>
      </w:pPr>
      <w:r w:rsidRPr="00562E37">
        <w:rPr>
          <w:rFonts w:cs="Arial"/>
          <w:b/>
        </w:rPr>
        <w:t xml:space="preserve">Priority 2: </w:t>
      </w:r>
      <w:r w:rsidRPr="00562E37">
        <w:rPr>
          <w:rFonts w:cs="Arial"/>
        </w:rPr>
        <w:t>Premises where there is a sleeping risk (where a horizontal evacuation is available). All wards, theatres, delivery suites, endoscopy, recovery rooms, hospital streets and corridors. Eg: Staff sleeping accommodation buildings</w:t>
      </w:r>
    </w:p>
    <w:p w:rsidR="000E2B8F" w:rsidRPr="00562E37" w:rsidRDefault="000E2B8F" w:rsidP="000E2B8F">
      <w:pPr>
        <w:pStyle w:val="ListParagraph"/>
        <w:rPr>
          <w:rFonts w:cs="Arial"/>
        </w:rPr>
      </w:pPr>
    </w:p>
    <w:p w:rsidR="000E2B8F" w:rsidRPr="00562E37" w:rsidRDefault="000E2B8F" w:rsidP="000E2B8F">
      <w:pPr>
        <w:pStyle w:val="ListParagraph"/>
        <w:numPr>
          <w:ilvl w:val="0"/>
          <w:numId w:val="3"/>
        </w:numPr>
        <w:spacing w:after="200" w:line="276" w:lineRule="auto"/>
        <w:jc w:val="left"/>
        <w:rPr>
          <w:rFonts w:cs="Arial"/>
        </w:rPr>
      </w:pPr>
      <w:r w:rsidRPr="00562E37">
        <w:rPr>
          <w:rFonts w:cs="Arial"/>
          <w:b/>
        </w:rPr>
        <w:lastRenderedPageBreak/>
        <w:t>Priority 3:</w:t>
      </w:r>
      <w:r w:rsidRPr="00562E37">
        <w:rPr>
          <w:rFonts w:cs="Arial"/>
        </w:rPr>
        <w:t xml:space="preserve"> Premises where there is a non-sleeping risk, but is occupied by patients and staff. E.g. Out patients, x-ray, audiology. Eg: SRH Catering Block</w:t>
      </w:r>
    </w:p>
    <w:p w:rsidR="000E2B8F" w:rsidRPr="00562E37" w:rsidRDefault="000E2B8F" w:rsidP="000E2B8F">
      <w:pPr>
        <w:pStyle w:val="ListParagraph"/>
        <w:rPr>
          <w:rFonts w:cs="Arial"/>
        </w:rPr>
      </w:pPr>
    </w:p>
    <w:p w:rsidR="000E2B8F" w:rsidRPr="00562E37" w:rsidRDefault="000E2B8F" w:rsidP="000E2B8F">
      <w:pPr>
        <w:pStyle w:val="ListParagraph"/>
        <w:numPr>
          <w:ilvl w:val="0"/>
          <w:numId w:val="3"/>
        </w:numPr>
        <w:spacing w:after="200" w:line="276" w:lineRule="auto"/>
        <w:jc w:val="left"/>
        <w:rPr>
          <w:rFonts w:cs="Arial"/>
        </w:rPr>
      </w:pPr>
      <w:r w:rsidRPr="00562E37">
        <w:rPr>
          <w:rFonts w:cs="Arial"/>
          <w:b/>
        </w:rPr>
        <w:t xml:space="preserve">Priority 4: </w:t>
      </w:r>
      <w:r w:rsidRPr="00562E37">
        <w:rPr>
          <w:rFonts w:cs="Arial"/>
        </w:rPr>
        <w:t>Premises where there are WSHT staff only, non-patient areas. E.g. blood science laboratories, HR, Med Recs, Washington Suite, and Stillman House. Eg: WOR Catering Block</w:t>
      </w:r>
    </w:p>
    <w:p w:rsidR="000E2B8F" w:rsidRPr="00562E37" w:rsidRDefault="000E2B8F" w:rsidP="000E2B8F">
      <w:pPr>
        <w:pStyle w:val="ListParagraph"/>
        <w:rPr>
          <w:rFonts w:cs="Arial"/>
        </w:rPr>
      </w:pPr>
    </w:p>
    <w:p w:rsidR="000E2B8F" w:rsidRPr="00562E37" w:rsidRDefault="000E2B8F" w:rsidP="000E2B8F">
      <w:pPr>
        <w:pStyle w:val="ListParagraph"/>
        <w:numPr>
          <w:ilvl w:val="0"/>
          <w:numId w:val="3"/>
        </w:numPr>
        <w:spacing w:after="200" w:line="276" w:lineRule="auto"/>
        <w:jc w:val="left"/>
        <w:rPr>
          <w:rFonts w:cs="Arial"/>
        </w:rPr>
      </w:pPr>
      <w:r w:rsidRPr="00562E37">
        <w:rPr>
          <w:rFonts w:cs="Arial"/>
          <w:b/>
        </w:rPr>
        <w:t xml:space="preserve">Priority 5: </w:t>
      </w:r>
      <w:r w:rsidRPr="00562E37">
        <w:rPr>
          <w:rFonts w:cs="Arial"/>
        </w:rPr>
        <w:t>Low risk premises. Non Patient areas, standalone buildings: e.g. SRH Diabetes Centre, The Lodge, Hospital Radio. Eg: WOR: Greenacres, Homefield, HR</w:t>
      </w:r>
    </w:p>
    <w:p w:rsidR="000E2B8F" w:rsidRDefault="000E2B8F" w:rsidP="000E2B8F">
      <w:pPr>
        <w:rPr>
          <w:rFonts w:ascii="Arial" w:hAnsi="Arial" w:cs="Arial"/>
          <w:u w:val="single"/>
        </w:rPr>
      </w:pPr>
      <w:r w:rsidRPr="002F2A1A">
        <w:rPr>
          <w:rFonts w:ascii="Arial" w:hAnsi="Arial" w:cs="Arial"/>
          <w:u w:val="single"/>
        </w:rPr>
        <w:t>For the purpose of this tender the Trust will be looking to complete floors one to four on West Block only at St Richards Hospital.</w:t>
      </w:r>
      <w:r w:rsidR="005A302D">
        <w:rPr>
          <w:rFonts w:ascii="Arial" w:hAnsi="Arial" w:cs="Arial"/>
          <w:u w:val="single"/>
        </w:rPr>
        <w:t xml:space="preserve"> </w:t>
      </w:r>
    </w:p>
    <w:p w:rsidR="005A302D" w:rsidRPr="002F2A1A" w:rsidRDefault="005A302D" w:rsidP="000E2B8F">
      <w:pPr>
        <w:rPr>
          <w:rFonts w:ascii="Arial" w:hAnsi="Arial" w:cs="Arial"/>
          <w:u w:val="single"/>
        </w:rPr>
      </w:pPr>
      <w:r>
        <w:rPr>
          <w:rFonts w:ascii="Arial" w:hAnsi="Arial" w:cs="Arial"/>
          <w:u w:val="single"/>
        </w:rPr>
        <w:t>A further 4 years of work will need to be tendered for to complete all of the breaches in the infrastructure.</w:t>
      </w:r>
    </w:p>
    <w:p w:rsidR="000E2B8F" w:rsidRPr="00562E37" w:rsidRDefault="000E2B8F" w:rsidP="000E2B8F">
      <w:pPr>
        <w:rPr>
          <w:rFonts w:ascii="Arial" w:hAnsi="Arial" w:cs="Arial"/>
        </w:rPr>
      </w:pPr>
    </w:p>
    <w:p w:rsidR="000E2B8F" w:rsidRPr="00562E37" w:rsidRDefault="000E2B8F" w:rsidP="000E2B8F">
      <w:pPr>
        <w:rPr>
          <w:rFonts w:ascii="Arial" w:hAnsi="Arial" w:cs="Arial"/>
        </w:rPr>
      </w:pPr>
      <w:r w:rsidRPr="00562E37">
        <w:rPr>
          <w:rFonts w:ascii="Arial" w:hAnsi="Arial" w:cs="Arial"/>
        </w:rPr>
        <w:t>The Trust employed LWF to undertake a full fire back stopping compartmentation survey of every Trust building. Outcomes of the survey indicated significant compartmentation failures and provided recommendations to aid achievement of compliance to HTM 05-02 and British Standard with regards to fire stopping and fire dampers. Each breach in the infrastructure will need to be rectified as per the document</w:t>
      </w:r>
    </w:p>
    <w:p w:rsidR="00947B4B" w:rsidRPr="00947B4B" w:rsidRDefault="00947B4B" w:rsidP="000E2B8F">
      <w:pPr>
        <w:rPr>
          <w:rFonts w:ascii="Arial" w:hAnsi="Arial" w:cs="Arial"/>
          <w:color w:val="000000"/>
          <w:u w:val="single"/>
        </w:rPr>
      </w:pPr>
      <w:r w:rsidRPr="00947B4B">
        <w:rPr>
          <w:rFonts w:ascii="Arial" w:hAnsi="Arial" w:cs="Arial"/>
          <w:u w:val="single"/>
        </w:rPr>
        <w:t xml:space="preserve">Photographic evidence is required for each repair to close the documentation. </w:t>
      </w:r>
    </w:p>
    <w:p w:rsidR="000E2B8F" w:rsidRPr="00562E37" w:rsidRDefault="000E2B8F" w:rsidP="000E2B8F">
      <w:pPr>
        <w:rPr>
          <w:rFonts w:ascii="Arial" w:hAnsi="Arial" w:cs="Arial"/>
          <w:b/>
          <w:sz w:val="24"/>
          <w:szCs w:val="24"/>
          <w:u w:val="single"/>
        </w:rPr>
      </w:pPr>
      <w:r w:rsidRPr="00562E37">
        <w:rPr>
          <w:rFonts w:ascii="Arial" w:hAnsi="Arial" w:cs="Arial"/>
          <w:b/>
          <w:sz w:val="24"/>
          <w:szCs w:val="24"/>
          <w:u w:val="single"/>
        </w:rPr>
        <w:t>Fire Dampers.</w:t>
      </w:r>
    </w:p>
    <w:p w:rsidR="000E2B8F" w:rsidRPr="00562E37" w:rsidRDefault="000E2B8F" w:rsidP="000E2B8F">
      <w:pPr>
        <w:rPr>
          <w:rFonts w:ascii="Arial" w:hAnsi="Arial" w:cs="Arial"/>
        </w:rPr>
      </w:pPr>
      <w:r w:rsidRPr="00562E37">
        <w:rPr>
          <w:rFonts w:ascii="Arial" w:hAnsi="Arial" w:cs="Arial"/>
        </w:rPr>
        <w:t>It was discovered that although fire dampers are maintained in accordance with the HTM for critical areas where an annual validation is required, those areas that do not fall in to this category display a high number of deficiencies and are not part of an audit programme.</w:t>
      </w:r>
    </w:p>
    <w:p w:rsidR="000E2B8F" w:rsidRPr="00451314" w:rsidRDefault="000E2B8F" w:rsidP="000E2B8F">
      <w:pPr>
        <w:rPr>
          <w:rFonts w:ascii="Arial" w:hAnsi="Arial" w:cs="Arial"/>
          <w:i/>
        </w:rPr>
      </w:pPr>
      <w:r>
        <w:rPr>
          <w:rFonts w:ascii="Arial" w:hAnsi="Arial" w:cs="Arial"/>
        </w:rPr>
        <w:t xml:space="preserve">The requirements of the tender is to </w:t>
      </w:r>
      <w:r w:rsidRPr="00562E37">
        <w:rPr>
          <w:rFonts w:ascii="Arial" w:hAnsi="Arial" w:cs="Arial"/>
        </w:rPr>
        <w:t>conduct a full survey of the fire dampers and conduct operational checks and remedials as part of the survey so as to ensure the safety of our patients and the trusts compliance to statute</w:t>
      </w:r>
      <w:r>
        <w:rPr>
          <w:rFonts w:ascii="Arial" w:hAnsi="Arial" w:cs="Arial"/>
        </w:rPr>
        <w:t xml:space="preserve"> BS 9999</w:t>
      </w:r>
      <w:r w:rsidRPr="00562E37">
        <w:rPr>
          <w:rFonts w:ascii="Arial" w:hAnsi="Arial" w:cs="Arial"/>
        </w:rPr>
        <w:t xml:space="preserve"> and HTM requirements.</w:t>
      </w:r>
      <w:r w:rsidR="005A302D">
        <w:rPr>
          <w:rFonts w:ascii="Arial" w:hAnsi="Arial" w:cs="Arial"/>
        </w:rPr>
        <w:t xml:space="preserve"> </w:t>
      </w:r>
      <w:r w:rsidR="005A302D" w:rsidRPr="00451314">
        <w:rPr>
          <w:rFonts w:ascii="Arial" w:hAnsi="Arial" w:cs="Arial"/>
          <w:i/>
        </w:rPr>
        <w:t xml:space="preserve">As part of the survey </w:t>
      </w:r>
      <w:r w:rsidR="00451314" w:rsidRPr="00451314">
        <w:rPr>
          <w:rFonts w:ascii="Arial" w:hAnsi="Arial" w:cs="Arial"/>
          <w:i/>
        </w:rPr>
        <w:t>it is required that full recommendations are highlighted to the Trust on areas were fire dampers are required if not already installed, this will give the Trust the assurance of full compliance to BS 9999 and HTM 05-02.</w:t>
      </w:r>
    </w:p>
    <w:p w:rsidR="000E2B8F" w:rsidRPr="00562E37" w:rsidRDefault="000E2B8F" w:rsidP="000E2B8F">
      <w:pPr>
        <w:rPr>
          <w:rFonts w:ascii="Arial" w:hAnsi="Arial" w:cs="Arial"/>
        </w:rPr>
      </w:pPr>
      <w:r w:rsidRPr="00562E37">
        <w:rPr>
          <w:rFonts w:ascii="Arial" w:hAnsi="Arial" w:cs="Arial"/>
        </w:rPr>
        <w:t>Our recommendations is to duplicate the priorities above for fire compartmentatio</w:t>
      </w:r>
      <w:r w:rsidR="005A302D">
        <w:rPr>
          <w:rFonts w:ascii="Arial" w:hAnsi="Arial" w:cs="Arial"/>
        </w:rPr>
        <w:t>n and conduct the works over a 2</w:t>
      </w:r>
      <w:r w:rsidRPr="00562E37">
        <w:rPr>
          <w:rFonts w:ascii="Arial" w:hAnsi="Arial" w:cs="Arial"/>
        </w:rPr>
        <w:t xml:space="preserve"> year period concentrating on 500 fire dampers by priority each financial year i.e.</w:t>
      </w:r>
    </w:p>
    <w:p w:rsidR="000E2B8F" w:rsidRPr="00562E37" w:rsidRDefault="000E2B8F" w:rsidP="000E2B8F">
      <w:pPr>
        <w:pStyle w:val="ListParagraph"/>
        <w:numPr>
          <w:ilvl w:val="0"/>
          <w:numId w:val="2"/>
        </w:numPr>
        <w:spacing w:after="200" w:line="276" w:lineRule="auto"/>
        <w:jc w:val="left"/>
        <w:rPr>
          <w:rFonts w:cs="Arial"/>
        </w:rPr>
      </w:pPr>
      <w:r w:rsidRPr="00562E37">
        <w:rPr>
          <w:rFonts w:cs="Arial"/>
          <w:b/>
        </w:rPr>
        <w:t xml:space="preserve">Priority 1:  </w:t>
      </w:r>
      <w:r w:rsidRPr="00562E37">
        <w:rPr>
          <w:rFonts w:cs="Arial"/>
        </w:rPr>
        <w:t>Premises where patients are in medical/clinical wards and have to be evacuated down stairs. (No horizontal evacuation available) e.g. Worthing West Wing, Southlands Day Surgery Theatres and St Richards West Block (Women &amp; Children’s). Eg: Plant rooms bordering clinical areas with obvious and dangerous breaches of fire compartmentation.</w:t>
      </w:r>
    </w:p>
    <w:p w:rsidR="000E2B8F" w:rsidRPr="00562E37" w:rsidRDefault="000E2B8F" w:rsidP="000E2B8F">
      <w:pPr>
        <w:pStyle w:val="ListParagraph"/>
        <w:rPr>
          <w:rFonts w:cs="Arial"/>
        </w:rPr>
      </w:pPr>
    </w:p>
    <w:p w:rsidR="000E2B8F" w:rsidRPr="00562E37" w:rsidRDefault="000E2B8F" w:rsidP="000E2B8F">
      <w:pPr>
        <w:pStyle w:val="ListParagraph"/>
        <w:numPr>
          <w:ilvl w:val="0"/>
          <w:numId w:val="2"/>
        </w:numPr>
        <w:spacing w:after="200" w:line="276" w:lineRule="auto"/>
        <w:jc w:val="left"/>
        <w:rPr>
          <w:rFonts w:cs="Arial"/>
        </w:rPr>
      </w:pPr>
      <w:r w:rsidRPr="00562E37">
        <w:rPr>
          <w:rFonts w:cs="Arial"/>
          <w:b/>
        </w:rPr>
        <w:t xml:space="preserve">Priority 2: </w:t>
      </w:r>
      <w:r w:rsidRPr="00562E37">
        <w:rPr>
          <w:rFonts w:cs="Arial"/>
        </w:rPr>
        <w:t>Premises where there is a sleeping risk (where a horizontal evacuation is available). All wards, theatres, delivery suites, endoscopy, recovery rooms, hospital streets and corridors. Eg: Staff sleeping accommodation buildings</w:t>
      </w:r>
    </w:p>
    <w:p w:rsidR="000E2B8F" w:rsidRDefault="000E2B8F" w:rsidP="000E2B8F">
      <w:pPr>
        <w:pStyle w:val="ListParagraph"/>
        <w:rPr>
          <w:rFonts w:cs="Arial"/>
        </w:rPr>
      </w:pPr>
    </w:p>
    <w:p w:rsidR="000E2B8F" w:rsidRPr="00562E37" w:rsidRDefault="000E2B8F" w:rsidP="000E2B8F">
      <w:pPr>
        <w:pStyle w:val="ListParagraph"/>
        <w:rPr>
          <w:rFonts w:cs="Arial"/>
        </w:rPr>
      </w:pPr>
    </w:p>
    <w:p w:rsidR="000E2B8F" w:rsidRDefault="000E2B8F" w:rsidP="000E2B8F">
      <w:pPr>
        <w:pStyle w:val="ListParagraph"/>
        <w:numPr>
          <w:ilvl w:val="0"/>
          <w:numId w:val="2"/>
        </w:numPr>
        <w:spacing w:after="200" w:line="276" w:lineRule="auto"/>
        <w:jc w:val="left"/>
        <w:rPr>
          <w:rFonts w:cs="Arial"/>
        </w:rPr>
      </w:pPr>
      <w:r w:rsidRPr="00562E37">
        <w:rPr>
          <w:rFonts w:cs="Arial"/>
          <w:b/>
        </w:rPr>
        <w:lastRenderedPageBreak/>
        <w:t xml:space="preserve">Priority 3: </w:t>
      </w:r>
      <w:r w:rsidRPr="00562E37">
        <w:rPr>
          <w:rFonts w:cs="Arial"/>
        </w:rPr>
        <w:t>Premises where there is a non-sleeping risk, but is occupied by patients and staff. E.g. Out patients, x-ray, audiology. Eg: SRH Catering Block, followed by all remaining dampers.</w:t>
      </w:r>
    </w:p>
    <w:p w:rsidR="000E2B8F" w:rsidRDefault="000E2B8F" w:rsidP="000E2B8F">
      <w:pPr>
        <w:pStyle w:val="ListParagraph"/>
        <w:rPr>
          <w:rFonts w:cs="Arial"/>
        </w:rPr>
      </w:pPr>
    </w:p>
    <w:p w:rsidR="000E2B8F" w:rsidRPr="001F751C" w:rsidRDefault="000E2B8F" w:rsidP="000E2B8F">
      <w:pPr>
        <w:pStyle w:val="ListParagraph"/>
        <w:rPr>
          <w:rFonts w:cs="Arial"/>
        </w:rPr>
      </w:pPr>
    </w:p>
    <w:p w:rsidR="000E2B8F" w:rsidRPr="00E828E4" w:rsidRDefault="000E2B8F" w:rsidP="000E2B8F">
      <w:pPr>
        <w:pStyle w:val="ListParagraph"/>
        <w:spacing w:after="200" w:line="276" w:lineRule="auto"/>
        <w:jc w:val="left"/>
        <w:rPr>
          <w:rFonts w:cs="Arial"/>
          <w:i/>
          <w:u w:val="single"/>
        </w:rPr>
      </w:pPr>
      <w:r w:rsidRPr="00E828E4">
        <w:rPr>
          <w:rFonts w:cs="Arial"/>
          <w:i/>
          <w:u w:val="single"/>
        </w:rPr>
        <w:t>Drawing of the site and associated duct work were available will be issued by the Trust.</w:t>
      </w:r>
    </w:p>
    <w:p w:rsidR="005A302D" w:rsidRDefault="005A302D" w:rsidP="000E2B8F">
      <w:pPr>
        <w:pStyle w:val="ListParagraph"/>
        <w:spacing w:after="200" w:line="276" w:lineRule="auto"/>
        <w:jc w:val="left"/>
        <w:rPr>
          <w:rFonts w:cs="Arial"/>
        </w:rPr>
      </w:pPr>
    </w:p>
    <w:p w:rsidR="005A302D" w:rsidRDefault="005A302D" w:rsidP="000E2B8F">
      <w:pPr>
        <w:pStyle w:val="ListParagraph"/>
        <w:spacing w:after="200" w:line="276" w:lineRule="auto"/>
        <w:jc w:val="left"/>
        <w:rPr>
          <w:rFonts w:cs="Arial"/>
        </w:rPr>
      </w:pPr>
    </w:p>
    <w:p w:rsidR="000E2B8F" w:rsidRPr="00AE0433" w:rsidRDefault="000E2B8F" w:rsidP="000E2B8F">
      <w:pPr>
        <w:pStyle w:val="ListParagraph"/>
        <w:rPr>
          <w:rFonts w:cs="Arial"/>
          <w:u w:val="single"/>
        </w:rPr>
      </w:pPr>
    </w:p>
    <w:p w:rsidR="000E2B8F" w:rsidRPr="00AE0433" w:rsidRDefault="000E2B8F" w:rsidP="000E2B8F">
      <w:pPr>
        <w:pStyle w:val="ListParagraph"/>
        <w:ind w:left="0"/>
        <w:rPr>
          <w:rFonts w:cs="Arial"/>
          <w:b/>
          <w:sz w:val="22"/>
          <w:szCs w:val="22"/>
          <w:u w:val="single"/>
        </w:rPr>
      </w:pPr>
      <w:r w:rsidRPr="00AE0433">
        <w:rPr>
          <w:rFonts w:cs="Arial"/>
          <w:b/>
          <w:sz w:val="22"/>
          <w:szCs w:val="22"/>
          <w:u w:val="single"/>
        </w:rPr>
        <w:t>Fire Doors</w:t>
      </w:r>
    </w:p>
    <w:p w:rsidR="000E2B8F" w:rsidRPr="00AE0433" w:rsidRDefault="000E2B8F" w:rsidP="000E2B8F">
      <w:pPr>
        <w:pStyle w:val="ListParagraph"/>
        <w:ind w:left="0"/>
        <w:rPr>
          <w:rFonts w:cs="Arial"/>
          <w:sz w:val="22"/>
          <w:szCs w:val="22"/>
        </w:rPr>
      </w:pPr>
    </w:p>
    <w:p w:rsidR="000E2B8F" w:rsidRPr="00AE0433" w:rsidRDefault="000E2B8F" w:rsidP="000E2B8F">
      <w:pPr>
        <w:pStyle w:val="ListParagraph"/>
        <w:ind w:left="0"/>
        <w:rPr>
          <w:rFonts w:cs="Arial"/>
          <w:b/>
          <w:sz w:val="22"/>
          <w:szCs w:val="22"/>
        </w:rPr>
      </w:pPr>
      <w:r w:rsidRPr="00AE0433">
        <w:rPr>
          <w:rFonts w:cs="Arial"/>
          <w:sz w:val="22"/>
          <w:szCs w:val="22"/>
        </w:rPr>
        <w:t>The requirement of the tender is for a full asset survey to be undertaken that will highlight major deficiencies with a high number of fire doors which ranged from no longer meets statute compliance to having a major defect which will affect the performance of the door in fire conditions, an immediate asset survey and condition register has been recommended which will aid the trust in meeting its statutory obligations and achieving HTM 05:01-03 and fire code BS 9999:2017</w:t>
      </w:r>
      <w:r w:rsidR="00451314">
        <w:rPr>
          <w:rFonts w:cs="Arial"/>
          <w:sz w:val="22"/>
          <w:szCs w:val="22"/>
        </w:rPr>
        <w:t xml:space="preserve"> </w:t>
      </w:r>
      <w:r w:rsidR="00451314" w:rsidRPr="00AE0433">
        <w:rPr>
          <w:rFonts w:cs="Arial"/>
          <w:sz w:val="22"/>
          <w:szCs w:val="22"/>
        </w:rPr>
        <w:t>compliance. This</w:t>
      </w:r>
      <w:r w:rsidR="003D5973">
        <w:rPr>
          <w:rFonts w:cs="Arial"/>
          <w:sz w:val="22"/>
          <w:szCs w:val="22"/>
        </w:rPr>
        <w:t xml:space="preserve"> survey will </w:t>
      </w:r>
      <w:r w:rsidRPr="00AE0433">
        <w:rPr>
          <w:rFonts w:cs="Arial"/>
          <w:sz w:val="22"/>
          <w:szCs w:val="22"/>
        </w:rPr>
        <w:t>need to be undertaken by fully competent and qualified inspectors to the standards set by the FDIS (Fire Door Inspection Scheme)</w:t>
      </w:r>
    </w:p>
    <w:p w:rsidR="000E2B8F" w:rsidRDefault="000E2B8F" w:rsidP="000E2B8F">
      <w:pPr>
        <w:rPr>
          <w:rFonts w:ascii="Arial" w:hAnsi="Arial" w:cs="Arial"/>
        </w:rPr>
      </w:pPr>
      <w:r w:rsidRPr="00AE0433">
        <w:rPr>
          <w:rFonts w:ascii="Arial" w:hAnsi="Arial" w:cs="Arial"/>
        </w:rPr>
        <w:t>All doors will require a unique identification tag which will be indicated on a drawing of the site, this will be supplied in either PDF or CAD by the Trust.</w:t>
      </w:r>
    </w:p>
    <w:p w:rsidR="003D5973" w:rsidRDefault="003D5973" w:rsidP="000E2B8F">
      <w:pPr>
        <w:rPr>
          <w:rFonts w:ascii="Arial" w:hAnsi="Arial" w:cs="Arial"/>
        </w:rPr>
      </w:pPr>
    </w:p>
    <w:p w:rsidR="003D5973" w:rsidRPr="00E828E4" w:rsidRDefault="003D5973" w:rsidP="000E2B8F">
      <w:pPr>
        <w:rPr>
          <w:rFonts w:ascii="Arial" w:hAnsi="Arial" w:cs="Arial"/>
          <w:b/>
          <w:i/>
        </w:rPr>
      </w:pPr>
      <w:r w:rsidRPr="00E828E4">
        <w:rPr>
          <w:rFonts w:ascii="Arial" w:hAnsi="Arial" w:cs="Arial"/>
          <w:b/>
          <w:i/>
        </w:rPr>
        <w:t xml:space="preserve">Note: - The three elements on the tender document will need to be costed as one contract and managed accordingly. The Trust understand that these works will potentially require a specialist contractor and recognise that sub-contractors will be employed; these are to be managed by the main contractor. </w:t>
      </w:r>
    </w:p>
    <w:p w:rsidR="000E2B8F" w:rsidRPr="00562E37" w:rsidRDefault="000E2B8F" w:rsidP="000E2B8F">
      <w:pPr>
        <w:rPr>
          <w:rFonts w:ascii="Arial" w:hAnsi="Arial" w:cs="Arial"/>
          <w:sz w:val="24"/>
          <w:szCs w:val="24"/>
        </w:rPr>
      </w:pPr>
      <w:bookmarkStart w:id="0" w:name="_GoBack"/>
      <w:bookmarkEnd w:id="0"/>
    </w:p>
    <w:p w:rsidR="000E2B8F" w:rsidRPr="00562E37" w:rsidRDefault="000E2B8F" w:rsidP="000E2B8F">
      <w:pPr>
        <w:rPr>
          <w:rFonts w:ascii="Arial" w:hAnsi="Arial" w:cs="Arial"/>
          <w:sz w:val="24"/>
          <w:szCs w:val="24"/>
        </w:rPr>
      </w:pPr>
    </w:p>
    <w:p w:rsidR="000E2B8F" w:rsidRPr="00562E37" w:rsidRDefault="000E2B8F" w:rsidP="000E2B8F">
      <w:pPr>
        <w:rPr>
          <w:rFonts w:ascii="Arial" w:hAnsi="Arial" w:cs="Arial"/>
          <w:sz w:val="24"/>
          <w:szCs w:val="24"/>
        </w:rPr>
      </w:pPr>
    </w:p>
    <w:p w:rsidR="000E2B8F" w:rsidRPr="00562E37" w:rsidRDefault="000E2B8F" w:rsidP="000E2B8F">
      <w:pPr>
        <w:rPr>
          <w:rFonts w:ascii="Arial" w:hAnsi="Arial" w:cs="Arial"/>
          <w:sz w:val="24"/>
          <w:szCs w:val="24"/>
        </w:rPr>
      </w:pPr>
      <w:r>
        <w:rPr>
          <w:rFonts w:ascii="Arial" w:hAnsi="Arial" w:cs="Arial"/>
          <w:sz w:val="24"/>
          <w:szCs w:val="24"/>
        </w:rPr>
        <w:t xml:space="preserve">         </w:t>
      </w:r>
    </w:p>
    <w:p w:rsidR="000E2B8F" w:rsidRPr="00562E37" w:rsidRDefault="000E2B8F" w:rsidP="000E2B8F">
      <w:pPr>
        <w:rPr>
          <w:rFonts w:ascii="Arial" w:hAnsi="Arial" w:cs="Arial"/>
          <w:sz w:val="24"/>
          <w:szCs w:val="24"/>
        </w:rPr>
      </w:pPr>
    </w:p>
    <w:p w:rsidR="000E2B8F" w:rsidRPr="00562E37" w:rsidRDefault="000E2B8F" w:rsidP="000E2B8F">
      <w:pPr>
        <w:rPr>
          <w:rFonts w:ascii="Arial" w:hAnsi="Arial" w:cs="Arial"/>
          <w:sz w:val="24"/>
          <w:szCs w:val="24"/>
        </w:rPr>
      </w:pPr>
    </w:p>
    <w:p w:rsidR="000E2B8F" w:rsidRPr="00562E37" w:rsidRDefault="000E2B8F" w:rsidP="000E2B8F">
      <w:pPr>
        <w:rPr>
          <w:rFonts w:ascii="Arial" w:hAnsi="Arial" w:cs="Arial"/>
          <w:sz w:val="24"/>
          <w:szCs w:val="24"/>
        </w:rPr>
      </w:pPr>
    </w:p>
    <w:p w:rsidR="00E86D38" w:rsidRDefault="008F4392"/>
    <w:sectPr w:rsidR="00E86D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472A7"/>
    <w:multiLevelType w:val="hybridMultilevel"/>
    <w:tmpl w:val="7040CB0A"/>
    <w:lvl w:ilvl="0" w:tplc="77E8600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D85854"/>
    <w:multiLevelType w:val="hybridMultilevel"/>
    <w:tmpl w:val="BFB2A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001D61"/>
    <w:multiLevelType w:val="hybridMultilevel"/>
    <w:tmpl w:val="7F28C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8F"/>
    <w:rsid w:val="000D1B69"/>
    <w:rsid w:val="000E2B8F"/>
    <w:rsid w:val="003D5973"/>
    <w:rsid w:val="00451314"/>
    <w:rsid w:val="005A302D"/>
    <w:rsid w:val="008F4392"/>
    <w:rsid w:val="00947B4B"/>
    <w:rsid w:val="009E7477"/>
    <w:rsid w:val="00E82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6C6D120"/>
  <w15:docId w15:val="{EE567FDF-706D-40F0-9E8A-7928E7DE3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B8F"/>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B8F"/>
    <w:pPr>
      <w:spacing w:after="120" w:line="240" w:lineRule="auto"/>
      <w:ind w:left="720"/>
      <w:contextualSpacing/>
      <w:jc w:val="both"/>
    </w:pPr>
    <w:rPr>
      <w:rFonts w:ascii="Arial" w:eastAsia="Times New Roman" w:hAnsi="Arial" w:cs="Times New Roman"/>
      <w:sz w:val="20"/>
      <w:szCs w:val="20"/>
    </w:rPr>
  </w:style>
  <w:style w:type="paragraph" w:customStyle="1" w:styleId="Heading11">
    <w:name w:val="Heading 11"/>
    <w:rsid w:val="000E2B8F"/>
    <w:pPr>
      <w:spacing w:after="0" w:line="240" w:lineRule="auto"/>
      <w:jc w:val="center"/>
    </w:pPr>
    <w:rPr>
      <w:rFonts w:ascii="Times" w:eastAsia="Times New Roman" w:hAnsi="Times" w:cs="Times New Roman"/>
      <w:b/>
      <w:sz w:val="24"/>
      <w:szCs w:val="20"/>
    </w:rPr>
  </w:style>
  <w:style w:type="paragraph" w:styleId="BalloonText">
    <w:name w:val="Balloon Text"/>
    <w:basedOn w:val="Normal"/>
    <w:link w:val="BalloonTextChar"/>
    <w:uiPriority w:val="99"/>
    <w:semiHidden/>
    <w:unhideWhenUsed/>
    <w:rsid w:val="004513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314"/>
    <w:rPr>
      <w:rFonts w:ascii="Tahoma" w:eastAsiaTheme="minorEastAsi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Western Sussex Hospitals NHS Trust</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 Jeremy (Western Sussex Hospitals)</dc:creator>
  <cp:lastModifiedBy>Day Jeremy (Western Sussex Hospitals)</cp:lastModifiedBy>
  <cp:revision>2</cp:revision>
  <cp:lastPrinted>2019-01-07T09:13:00Z</cp:lastPrinted>
  <dcterms:created xsi:type="dcterms:W3CDTF">2019-01-18T11:18:00Z</dcterms:created>
  <dcterms:modified xsi:type="dcterms:W3CDTF">2019-01-18T11:18:00Z</dcterms:modified>
</cp:coreProperties>
</file>