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DBC1" w14:textId="77777777" w:rsidR="000640C5" w:rsidRPr="007F7476" w:rsidRDefault="000640C5" w:rsidP="000640C5">
      <w:pPr>
        <w:pStyle w:val="CommentText"/>
        <w:tabs>
          <w:tab w:val="left" w:pos="709"/>
          <w:tab w:val="left" w:pos="851"/>
        </w:tabs>
        <w:spacing w:before="120" w:after="120" w:line="240" w:lineRule="auto"/>
        <w:rPr>
          <w:rFonts w:ascii="Verdana" w:hAnsi="Verdana" w:cs="Arial"/>
          <w:b/>
          <w:caps/>
        </w:rPr>
      </w:pPr>
    </w:p>
    <w:p w14:paraId="74234F7B" w14:textId="77777777" w:rsidR="000640C5" w:rsidRPr="007F7476" w:rsidRDefault="000640C5" w:rsidP="000640C5">
      <w:pPr>
        <w:pStyle w:val="CommentText"/>
        <w:tabs>
          <w:tab w:val="left" w:pos="709"/>
          <w:tab w:val="left" w:pos="851"/>
        </w:tabs>
        <w:spacing w:before="120" w:after="120" w:line="240" w:lineRule="auto"/>
        <w:rPr>
          <w:rFonts w:ascii="Verdana" w:hAnsi="Verdana" w:cs="Arial"/>
        </w:rPr>
      </w:pPr>
    </w:p>
    <w:p w14:paraId="09AD0FC2" w14:textId="77777777" w:rsidR="000640C5" w:rsidRPr="007F7476" w:rsidRDefault="000640C5" w:rsidP="000640C5">
      <w:pPr>
        <w:pStyle w:val="CoversheetTitle2"/>
        <w:rPr>
          <w:rFonts w:ascii="Verdana" w:hAnsi="Verdana"/>
          <w:sz w:val="20"/>
        </w:rPr>
      </w:pPr>
    </w:p>
    <w:p w14:paraId="4F423282" w14:textId="77777777" w:rsidR="000640C5" w:rsidRPr="007F7476" w:rsidRDefault="000640C5" w:rsidP="000640C5">
      <w:pPr>
        <w:pStyle w:val="CoversheetTitle2"/>
        <w:rPr>
          <w:rFonts w:ascii="Verdana" w:hAnsi="Verdana"/>
          <w:sz w:val="20"/>
        </w:rPr>
      </w:pPr>
      <w:r w:rsidRPr="007F7476">
        <w:rPr>
          <w:rFonts w:ascii="Verdana" w:hAnsi="Verdana"/>
          <w:sz w:val="20"/>
        </w:rPr>
        <w:t>DEED Relating to the Provision of THE</w:t>
      </w:r>
    </w:p>
    <w:p w14:paraId="3998856F" w14:textId="77777777" w:rsidR="000640C5" w:rsidRPr="007F7476" w:rsidRDefault="000640C5" w:rsidP="000640C5">
      <w:pPr>
        <w:pStyle w:val="CoversheetTitle2"/>
        <w:rPr>
          <w:rFonts w:ascii="Verdana" w:hAnsi="Verdana"/>
          <w:sz w:val="20"/>
        </w:rPr>
      </w:pPr>
      <w:r w:rsidRPr="007F7476">
        <w:rPr>
          <w:rFonts w:ascii="Verdana" w:hAnsi="Verdana"/>
          <w:sz w:val="20"/>
        </w:rPr>
        <w:t>ECITB SCHOLARSHIP PROGRAMME</w:t>
      </w:r>
    </w:p>
    <w:p w14:paraId="2B43D5DB" w14:textId="1387A8FE" w:rsidR="000640C5" w:rsidRPr="007F7476" w:rsidRDefault="0089160F" w:rsidP="000640C5">
      <w:pPr>
        <w:pStyle w:val="CoversheetTitle2"/>
        <w:rPr>
          <w:rFonts w:ascii="Verdana" w:hAnsi="Verdana"/>
          <w:sz w:val="20"/>
        </w:rPr>
      </w:pPr>
      <w:r w:rsidRPr="007F7476">
        <w:rPr>
          <w:rFonts w:ascii="Verdana" w:hAnsi="Verdana"/>
          <w:sz w:val="20"/>
        </w:rPr>
        <w:t>202</w:t>
      </w:r>
      <w:r>
        <w:rPr>
          <w:rFonts w:ascii="Verdana" w:hAnsi="Verdana"/>
          <w:sz w:val="20"/>
        </w:rPr>
        <w:t>5</w:t>
      </w:r>
    </w:p>
    <w:p w14:paraId="20AE0E09" w14:textId="77777777" w:rsidR="000640C5" w:rsidRPr="007F7476" w:rsidRDefault="000640C5" w:rsidP="00FB74CF">
      <w:pPr>
        <w:pStyle w:val="CoversheetParagraph"/>
        <w:rPr>
          <w:rFonts w:ascii="Verdana" w:hAnsi="Verdana"/>
        </w:rPr>
      </w:pPr>
      <w:r w:rsidRPr="007F7476">
        <w:rPr>
          <w:rFonts w:ascii="Verdana" w:hAnsi="Verdana"/>
        </w:rPr>
        <w:t>between</w:t>
      </w:r>
    </w:p>
    <w:p w14:paraId="24EA52EF" w14:textId="77777777" w:rsidR="000640C5" w:rsidRPr="007F7476" w:rsidRDefault="000640C5" w:rsidP="00FB74CF">
      <w:pPr>
        <w:pStyle w:val="CoversheetParagraph"/>
        <w:rPr>
          <w:rFonts w:ascii="Verdana" w:hAnsi="Verdana"/>
        </w:rPr>
      </w:pPr>
      <w:r w:rsidRPr="007F7476">
        <w:rPr>
          <w:rFonts w:ascii="Verdana" w:hAnsi="Verdana"/>
        </w:rPr>
        <w:t>ENGINEERING CONSTRUCTION INDUSTRY TRAINING BOARD</w:t>
      </w:r>
    </w:p>
    <w:p w14:paraId="59F11954" w14:textId="77777777" w:rsidR="000640C5" w:rsidRPr="007F7476" w:rsidRDefault="000640C5" w:rsidP="00FB74CF">
      <w:pPr>
        <w:pStyle w:val="CoversheetParagraph"/>
        <w:rPr>
          <w:rFonts w:ascii="Verdana" w:hAnsi="Verdana"/>
        </w:rPr>
      </w:pPr>
      <w:r w:rsidRPr="007F7476">
        <w:rPr>
          <w:rFonts w:ascii="Verdana" w:hAnsi="Verdana"/>
        </w:rPr>
        <w:t>And</w:t>
      </w:r>
    </w:p>
    <w:p w14:paraId="1AC1D291" w14:textId="3D7E1D99" w:rsidR="000640C5" w:rsidRPr="007F7476" w:rsidRDefault="0033088E" w:rsidP="0002634C">
      <w:pPr>
        <w:tabs>
          <w:tab w:val="left" w:pos="709"/>
          <w:tab w:val="left" w:pos="851"/>
        </w:tabs>
        <w:spacing w:before="120" w:after="120" w:line="240" w:lineRule="auto"/>
        <w:jc w:val="center"/>
        <w:rPr>
          <w:rFonts w:ascii="Verdana" w:hAnsi="Verdana" w:cs="Arial"/>
        </w:rPr>
      </w:pPr>
      <w:r>
        <w:rPr>
          <w:rFonts w:ascii="Verdana" w:hAnsi="Verdana" w:cs="Arial"/>
          <w:b/>
        </w:rPr>
        <w:t>XXXXXXX</w:t>
      </w:r>
    </w:p>
    <w:p w14:paraId="18B7B947" w14:textId="77777777" w:rsidR="000640C5" w:rsidRPr="007F7476" w:rsidRDefault="000640C5" w:rsidP="000640C5">
      <w:pPr>
        <w:tabs>
          <w:tab w:val="left" w:pos="709"/>
          <w:tab w:val="left" w:pos="851"/>
        </w:tabs>
        <w:spacing w:before="120" w:after="120" w:line="240" w:lineRule="auto"/>
        <w:rPr>
          <w:rFonts w:ascii="Verdana" w:hAnsi="Verdana" w:cs="Arial"/>
        </w:rPr>
        <w:sectPr w:rsidR="000640C5" w:rsidRPr="007F7476" w:rsidSect="00E80E7C">
          <w:headerReference w:type="default" r:id="rId11"/>
          <w:pgSz w:w="11907" w:h="16840" w:code="9"/>
          <w:pgMar w:top="1440" w:right="1800" w:bottom="1440" w:left="1800" w:header="720" w:footer="720" w:gutter="0"/>
          <w:cols w:space="708"/>
          <w:docGrid w:linePitch="360"/>
        </w:sectPr>
      </w:pPr>
    </w:p>
    <w:p w14:paraId="5B4B9FE6" w14:textId="774AE5FD" w:rsidR="000640C5" w:rsidRPr="007F7476" w:rsidRDefault="000640C5" w:rsidP="000640C5">
      <w:pPr>
        <w:pStyle w:val="NormalSpaced"/>
        <w:tabs>
          <w:tab w:val="left" w:pos="709"/>
          <w:tab w:val="left" w:pos="851"/>
        </w:tabs>
        <w:spacing w:before="120" w:after="120" w:line="240" w:lineRule="auto"/>
        <w:rPr>
          <w:rFonts w:ascii="Verdana" w:hAnsi="Verdana" w:cs="Arial"/>
          <w:sz w:val="20"/>
        </w:rPr>
      </w:pPr>
      <w:r w:rsidRPr="007F7476">
        <w:rPr>
          <w:rFonts w:ascii="Verdana" w:hAnsi="Verdana" w:cs="Arial"/>
          <w:b/>
          <w:sz w:val="20"/>
        </w:rPr>
        <w:lastRenderedPageBreak/>
        <w:t>THIS DEED</w:t>
      </w:r>
      <w:r w:rsidRPr="007F7476">
        <w:rPr>
          <w:rFonts w:ascii="Verdana" w:hAnsi="Verdana" w:cs="Arial"/>
          <w:sz w:val="20"/>
        </w:rPr>
        <w:t xml:space="preserve"> is dated </w:t>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8D09FB" w:rsidRPr="007F7476">
        <w:rPr>
          <w:rFonts w:ascii="Verdana" w:hAnsi="Verdana" w:cs="Arial"/>
          <w:sz w:val="20"/>
        </w:rPr>
        <w:t>202</w:t>
      </w:r>
      <w:r w:rsidR="0089160F">
        <w:rPr>
          <w:rFonts w:ascii="Verdana" w:hAnsi="Verdana" w:cs="Arial"/>
          <w:sz w:val="20"/>
        </w:rPr>
        <w:t>5</w:t>
      </w:r>
    </w:p>
    <w:p w14:paraId="7F4222DA"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Parties</w:t>
      </w:r>
    </w:p>
    <w:p w14:paraId="0847F164" w14:textId="77777777" w:rsidR="00512D54" w:rsidRPr="007F7476" w:rsidRDefault="00512D54" w:rsidP="00512D54">
      <w:pPr>
        <w:pStyle w:val="1Parties"/>
        <w:rPr>
          <w:rFonts w:ascii="Verdana" w:hAnsi="Verdana" w:cs="Arial"/>
          <w:b/>
          <w:spacing w:val="-1"/>
        </w:rPr>
      </w:pPr>
      <w:r w:rsidRPr="007F7476">
        <w:rPr>
          <w:rFonts w:ascii="Verdana" w:hAnsi="Verdana" w:cs="Arial"/>
          <w:b/>
          <w:spacing w:val="-1"/>
        </w:rPr>
        <w:t xml:space="preserve">ENGINEERING CONSTRUCTION INDUSTRY TRAINING BOARD </w:t>
      </w:r>
      <w:r w:rsidRPr="007F7476">
        <w:rPr>
          <w:rFonts w:ascii="Verdana" w:hAnsi="Verdana" w:cs="Arial"/>
          <w:bCs/>
          <w:spacing w:val="-1"/>
        </w:rPr>
        <w:t xml:space="preserve">a body corporate governed by the Industrial Training Act 1982 and having its head office at Office F15, Kings House Business Centre, Home Park Estate, Station Road, Kings Langley, Hertfordshire, WD4 8LZ </w:t>
      </w:r>
      <w:r w:rsidRPr="007F7476">
        <w:rPr>
          <w:rFonts w:ascii="Verdana" w:hAnsi="Verdana" w:cs="Arial"/>
          <w:b/>
          <w:spacing w:val="-1"/>
        </w:rPr>
        <w:t>(“ECITB”).</w:t>
      </w:r>
    </w:p>
    <w:p w14:paraId="002246FB" w14:textId="6D2F1CE9" w:rsidR="00512D54" w:rsidRPr="0002634C" w:rsidRDefault="0033088E" w:rsidP="00512D54">
      <w:pPr>
        <w:pStyle w:val="1Parties"/>
        <w:rPr>
          <w:rFonts w:ascii="Verdana" w:hAnsi="Verdana" w:cs="Arial"/>
          <w:spacing w:val="-1"/>
        </w:rPr>
      </w:pPr>
      <w:r>
        <w:rPr>
          <w:rFonts w:ascii="Verdana" w:hAnsi="Verdana" w:cs="Arial"/>
          <w:b/>
          <w:bCs/>
          <w:szCs w:val="22"/>
        </w:rPr>
        <w:t>XXXXX</w:t>
      </w:r>
      <w:r w:rsidR="00512D54" w:rsidRPr="007F7476">
        <w:rPr>
          <w:rFonts w:ascii="Verdana" w:hAnsi="Verdana" w:cs="Arial"/>
          <w:szCs w:val="22"/>
        </w:rPr>
        <w:t xml:space="preserve"> whose registered office is at </w:t>
      </w:r>
      <w:r>
        <w:rPr>
          <w:rFonts w:ascii="Verdana" w:hAnsi="Verdana" w:cs="Arial"/>
          <w:b/>
          <w:bCs/>
          <w:szCs w:val="22"/>
        </w:rPr>
        <w:t>XXXXXXX</w:t>
      </w:r>
      <w:r w:rsidR="00512D54" w:rsidRPr="007F7476">
        <w:rPr>
          <w:rFonts w:ascii="Verdana" w:hAnsi="Verdana" w:cs="Arial"/>
          <w:b/>
          <w:bCs/>
          <w:szCs w:val="22"/>
        </w:rPr>
        <w:t xml:space="preserve"> </w:t>
      </w:r>
      <w:r w:rsidR="00512D54" w:rsidRPr="0002634C">
        <w:rPr>
          <w:rFonts w:ascii="Verdana" w:hAnsi="Verdana" w:cs="Arial"/>
          <w:szCs w:val="22"/>
        </w:rPr>
        <w:t>(the “Training Provider”).</w:t>
      </w:r>
    </w:p>
    <w:p w14:paraId="40246043"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Background</w:t>
      </w:r>
    </w:p>
    <w:p w14:paraId="4E8DC3BB" w14:textId="77777777" w:rsidR="000640C5" w:rsidRPr="007F7476" w:rsidRDefault="000640C5" w:rsidP="000640C5">
      <w:pPr>
        <w:pStyle w:val="ABackground"/>
        <w:rPr>
          <w:rFonts w:ascii="Verdana" w:hAnsi="Verdana" w:cs="Arial"/>
          <w:sz w:val="20"/>
        </w:rPr>
      </w:pPr>
      <w:bookmarkStart w:id="0" w:name="a764034"/>
      <w:r w:rsidRPr="007F7476">
        <w:rPr>
          <w:rFonts w:ascii="Verdana" w:hAnsi="Verdana" w:cs="Arial"/>
          <w:sz w:val="20"/>
        </w:rPr>
        <w:t>The purpose of ECITB is to make better provision for the training of persons over compulsory school age (in Scotland school age) for employment in any activities of the engineering construction industry (the “Industry”) industry, and for this purpose facilitates the training of apprentices</w:t>
      </w:r>
      <w:bookmarkEnd w:id="0"/>
      <w:r w:rsidRPr="007F7476">
        <w:rPr>
          <w:rFonts w:ascii="Verdana" w:hAnsi="Verdana" w:cs="Arial"/>
          <w:sz w:val="20"/>
        </w:rPr>
        <w:t>.</w:t>
      </w:r>
    </w:p>
    <w:p w14:paraId="2F9AAB29" w14:textId="77777777" w:rsidR="000640C5" w:rsidRPr="007F7476" w:rsidRDefault="000640C5" w:rsidP="000640C5">
      <w:pPr>
        <w:pStyle w:val="ABackground"/>
        <w:tabs>
          <w:tab w:val="clear" w:pos="720"/>
          <w:tab w:val="left" w:pos="709"/>
          <w:tab w:val="left" w:pos="851"/>
        </w:tabs>
        <w:spacing w:line="240" w:lineRule="auto"/>
        <w:rPr>
          <w:rFonts w:ascii="Verdana" w:hAnsi="Verdana" w:cs="Arial"/>
          <w:sz w:val="20"/>
        </w:rPr>
      </w:pPr>
      <w:r w:rsidRPr="007F7476">
        <w:rPr>
          <w:rFonts w:ascii="Verdana" w:hAnsi="Verdana" w:cs="Arial"/>
          <w:sz w:val="20"/>
        </w:rPr>
        <w:t>The Training Provider has agreed to provide skills training and knowledge to Learners for the purpose of encouraging adequate training of persons employed or intending to be employed in the Industry.</w:t>
      </w:r>
    </w:p>
    <w:p w14:paraId="5BA50FA5" w14:textId="77777777" w:rsidR="000640C5" w:rsidRPr="007F7476" w:rsidRDefault="000640C5" w:rsidP="000640C5">
      <w:pPr>
        <w:pStyle w:val="ABackground"/>
        <w:tabs>
          <w:tab w:val="clear" w:pos="720"/>
          <w:tab w:val="left" w:pos="709"/>
          <w:tab w:val="left" w:pos="851"/>
        </w:tabs>
        <w:spacing w:line="240" w:lineRule="auto"/>
        <w:rPr>
          <w:rFonts w:ascii="Verdana" w:hAnsi="Verdana" w:cs="Arial"/>
          <w:sz w:val="20"/>
        </w:rPr>
      </w:pPr>
      <w:r w:rsidRPr="007F7476">
        <w:rPr>
          <w:rFonts w:ascii="Verdana" w:hAnsi="Verdana" w:cs="Arial"/>
          <w:sz w:val="20"/>
        </w:rPr>
        <w:t>This Deed records the terms and conditions under which the Training Provider shall provide skills training and knowledge of Learners and ECITB shall pay grant in respect of such training.</w:t>
      </w:r>
    </w:p>
    <w:p w14:paraId="66561F48"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Agreed terms</w:t>
      </w:r>
    </w:p>
    <w:p w14:paraId="10FAEE0B" w14:textId="77777777" w:rsidR="000640C5" w:rsidRPr="007F7476" w:rsidRDefault="000640C5" w:rsidP="000640C5">
      <w:pPr>
        <w:pStyle w:val="Heading1"/>
        <w:keepNext/>
        <w:tabs>
          <w:tab w:val="left" w:pos="709"/>
          <w:tab w:val="left" w:pos="851"/>
        </w:tabs>
        <w:spacing w:before="120" w:after="120" w:line="240" w:lineRule="auto"/>
        <w:ind w:left="720" w:hanging="720"/>
        <w:rPr>
          <w:rFonts w:ascii="Verdana" w:hAnsi="Verdana" w:cs="Arial"/>
          <w:b/>
          <w:caps/>
        </w:rPr>
      </w:pPr>
      <w:bookmarkStart w:id="1" w:name="a844888"/>
      <w:bookmarkStart w:id="2" w:name="_Toc173647024"/>
      <w:r w:rsidRPr="007F7476">
        <w:rPr>
          <w:rFonts w:ascii="Verdana" w:hAnsi="Verdana" w:cs="Arial"/>
          <w:b/>
          <w:caps/>
        </w:rPr>
        <w:t>Interpretation</w:t>
      </w:r>
      <w:bookmarkEnd w:id="1"/>
      <w:bookmarkEnd w:id="2"/>
    </w:p>
    <w:p w14:paraId="058ACA28" w14:textId="77777777" w:rsidR="000640C5" w:rsidRPr="007F7476" w:rsidRDefault="000640C5" w:rsidP="001D55A2">
      <w:pPr>
        <w:pStyle w:val="Heading2"/>
        <w:numPr>
          <w:ilvl w:val="1"/>
          <w:numId w:val="8"/>
        </w:numPr>
        <w:tabs>
          <w:tab w:val="left" w:pos="709"/>
          <w:tab w:val="left" w:pos="851"/>
        </w:tabs>
        <w:spacing w:before="120" w:after="120" w:line="240" w:lineRule="auto"/>
        <w:rPr>
          <w:rFonts w:ascii="Verdana" w:hAnsi="Verdana" w:cs="Arial"/>
          <w:b/>
          <w:caps/>
        </w:rPr>
      </w:pPr>
      <w:r w:rsidRPr="007F7476">
        <w:rPr>
          <w:rFonts w:ascii="Verdana" w:hAnsi="Verdana" w:cs="Arial"/>
        </w:rPr>
        <w:t>The following definitions and rules of interpretation in this clause apply in this Deed:</w:t>
      </w:r>
    </w:p>
    <w:p w14:paraId="387A0FD0" w14:textId="77777777"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bCs/>
        </w:rPr>
        <w:t>Approved Sub-contractor</w:t>
      </w:r>
      <w:r w:rsidRPr="007F7476">
        <w:rPr>
          <w:rFonts w:ascii="Verdana" w:hAnsi="Verdana" w:cs="Arial"/>
          <w:bCs/>
        </w:rPr>
        <w:t xml:space="preserve"> means any party identified in Schedule 6 and approved by ECITB as a party to which the Training Provider may sub-contract the performance of the services;</w:t>
      </w:r>
      <w:r w:rsidRPr="007F7476" w:rsidDel="0035289F">
        <w:rPr>
          <w:rFonts w:ascii="Verdana" w:hAnsi="Verdana" w:cs="Arial"/>
          <w:bCs/>
        </w:rPr>
        <w:t xml:space="preserve"> </w:t>
      </w:r>
    </w:p>
    <w:p w14:paraId="3DBD69A4" w14:textId="77777777" w:rsidR="000640C5" w:rsidRPr="007F7476" w:rsidRDefault="000640C5" w:rsidP="000640C5">
      <w:pPr>
        <w:pStyle w:val="Heading2"/>
        <w:numPr>
          <w:ilvl w:val="0"/>
          <w:numId w:val="0"/>
        </w:numPr>
        <w:spacing w:after="0" w:line="240" w:lineRule="auto"/>
        <w:ind w:left="720"/>
        <w:rPr>
          <w:rFonts w:ascii="Verdana" w:hAnsi="Verdana" w:cs="Arial"/>
          <w:bCs/>
          <w:szCs w:val="22"/>
        </w:rPr>
      </w:pPr>
      <w:r w:rsidRPr="007F7476">
        <w:rPr>
          <w:rFonts w:ascii="Verdana" w:hAnsi="Verdana" w:cs="Arial"/>
          <w:b/>
          <w:bCs/>
          <w:szCs w:val="22"/>
        </w:rPr>
        <w:t xml:space="preserve">Apprenticeship </w:t>
      </w:r>
      <w:r w:rsidRPr="007F7476">
        <w:rPr>
          <w:rFonts w:ascii="Verdana" w:hAnsi="Verdana" w:cs="Arial"/>
          <w:bCs/>
          <w:szCs w:val="22"/>
        </w:rPr>
        <w:t xml:space="preserve">means the arrangements between the Learner and the Employer under which the Learner is employed by the Employer following the completion of the Programme for the purpose of completing an Apprenticeship Framework or Standard. </w:t>
      </w:r>
    </w:p>
    <w:p w14:paraId="268A9292" w14:textId="155740D2"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rPr>
      </w:pPr>
      <w:r w:rsidRPr="007F7476">
        <w:rPr>
          <w:rFonts w:ascii="Verdana" w:hAnsi="Verdana" w:cs="Arial"/>
          <w:b/>
          <w:bCs/>
        </w:rPr>
        <w:t>Business Day</w:t>
      </w:r>
      <w:r w:rsidRPr="007F7476">
        <w:rPr>
          <w:rFonts w:ascii="Verdana" w:hAnsi="Verdana" w:cs="Arial"/>
          <w:bCs/>
        </w:rPr>
        <w:t xml:space="preserve"> means Monday to Friday excluding any public holidays in England and Wales</w:t>
      </w:r>
      <w:r w:rsidR="0078721C" w:rsidRPr="007F7476">
        <w:rPr>
          <w:rFonts w:ascii="Verdana" w:hAnsi="Verdana" w:cs="Arial"/>
          <w:bCs/>
        </w:rPr>
        <w:t xml:space="preserve"> or Scotland, as appropriate</w:t>
      </w:r>
      <w:r w:rsidRPr="007F7476">
        <w:rPr>
          <w:rFonts w:ascii="Verdana" w:hAnsi="Verdana" w:cs="Arial"/>
          <w:bCs/>
        </w:rPr>
        <w:t>;</w:t>
      </w:r>
    </w:p>
    <w:p w14:paraId="2D25A449"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Cohort</w:t>
      </w:r>
      <w:r w:rsidRPr="007F7476">
        <w:rPr>
          <w:rFonts w:ascii="Verdana" w:hAnsi="Verdana" w:cs="Arial"/>
        </w:rPr>
        <w:t xml:space="preserve"> means the intake of Learners who are registered by the Training Provider to pursue and complete the Programme.</w:t>
      </w:r>
      <w:r w:rsidRPr="007F7476" w:rsidDel="00B24EB9">
        <w:rPr>
          <w:rFonts w:ascii="Verdana" w:hAnsi="Verdana" w:cs="Arial"/>
        </w:rPr>
        <w:t xml:space="preserve"> </w:t>
      </w:r>
    </w:p>
    <w:p w14:paraId="181C55AB" w14:textId="14921A18" w:rsidR="000640C5" w:rsidRPr="007F7476" w:rsidRDefault="000640C5" w:rsidP="000640C5">
      <w:pPr>
        <w:ind w:left="720" w:hanging="720"/>
        <w:rPr>
          <w:rFonts w:ascii="Verdana" w:hAnsi="Verdana"/>
          <w:i/>
          <w:iCs/>
        </w:rPr>
      </w:pPr>
      <w:r w:rsidRPr="007F7476">
        <w:rPr>
          <w:rFonts w:ascii="Verdana" w:hAnsi="Verdana" w:cs="Arial"/>
          <w:b/>
        </w:rPr>
        <w:t xml:space="preserve">          Competence Qualification </w:t>
      </w:r>
      <w:r w:rsidRPr="007F7476">
        <w:rPr>
          <w:rFonts w:ascii="Verdana" w:hAnsi="Verdana" w:cs="Arial"/>
        </w:rPr>
        <w:t xml:space="preserve">means </w:t>
      </w:r>
      <w:r w:rsidRPr="007F7476">
        <w:rPr>
          <w:rFonts w:ascii="Verdana" w:hAnsi="Verdana"/>
          <w:iCs/>
        </w:rPr>
        <w:t>a skills based qualification forming part of the Programme Framework consisting of a series of “Units of Assessment” that can be delivered both in an ECITB approved centre or in the workplace and detail the Learning Outcomes of each element of a qualification.</w:t>
      </w:r>
      <w:r w:rsidRPr="007F7476">
        <w:rPr>
          <w:rFonts w:ascii="Verdana" w:hAnsi="Verdana"/>
          <w:i/>
          <w:iCs/>
        </w:rPr>
        <w:t xml:space="preserve"> </w:t>
      </w:r>
    </w:p>
    <w:p w14:paraId="120F5019"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bCs/>
        </w:rPr>
        <w:t>Commencement Date</w:t>
      </w:r>
      <w:r w:rsidRPr="007F7476">
        <w:rPr>
          <w:rFonts w:ascii="Verdana" w:hAnsi="Verdana" w:cs="Arial"/>
          <w:bCs/>
        </w:rPr>
        <w:t xml:space="preserve"> means the date the Cohort commences the programme; </w:t>
      </w:r>
    </w:p>
    <w:p w14:paraId="708093CA"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Commencement Year </w:t>
      </w:r>
      <w:r w:rsidRPr="007F7476">
        <w:rPr>
          <w:rFonts w:ascii="Verdana" w:hAnsi="Verdana" w:cs="Arial"/>
        </w:rPr>
        <w:t>means the year set out in Schedule 1;</w:t>
      </w:r>
    </w:p>
    <w:p w14:paraId="0FB29BE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Data Protection Legislation </w:t>
      </w:r>
      <w:r w:rsidRPr="007F7476">
        <w:rPr>
          <w:rFonts w:ascii="Verdana" w:hAnsi="Verdana" w:cs="Arial"/>
        </w:rPr>
        <w:t>the Data Protection Act 2018</w:t>
      </w:r>
      <w:r w:rsidR="00F71BDF" w:rsidRPr="007F7476">
        <w:rPr>
          <w:rFonts w:ascii="Verdana" w:hAnsi="Verdana" w:cs="Arial"/>
        </w:rPr>
        <w:t xml:space="preserve">, </w:t>
      </w:r>
      <w:r w:rsidR="007F5D4E" w:rsidRPr="007F7476">
        <w:rPr>
          <w:rFonts w:ascii="Verdana" w:hAnsi="Verdana" w:cs="Arial"/>
        </w:rPr>
        <w:t>the UK GDPR as defined in and amended by the Data Protection, Privacy and Electronic Communications (Amendments etc) (EU Exit) Regulations 2019 (as amended)</w:t>
      </w:r>
      <w:r w:rsidR="00F71BDF" w:rsidRPr="007F7476">
        <w:rPr>
          <w:rFonts w:ascii="Verdana" w:hAnsi="Verdana" w:cs="Arial"/>
        </w:rPr>
        <w:t xml:space="preserve"> and The Privacy and Electronic Communications (EC Directive) Regulations 2003 (as amended)</w:t>
      </w:r>
      <w:r w:rsidRPr="007F7476">
        <w:rPr>
          <w:rFonts w:ascii="Verdana" w:hAnsi="Verdana" w:cs="Arial"/>
        </w:rPr>
        <w:t xml:space="preserve">, </w:t>
      </w:r>
      <w:r w:rsidR="007F5D4E" w:rsidRPr="007F7476">
        <w:rPr>
          <w:rFonts w:ascii="Verdana" w:hAnsi="Verdana" w:cs="Arial"/>
        </w:rPr>
        <w:t>in each case as amended, re-enacted or replaced</w:t>
      </w:r>
      <w:r w:rsidRPr="007F7476">
        <w:rPr>
          <w:rFonts w:ascii="Verdana" w:hAnsi="Verdana" w:cs="Arial"/>
        </w:rPr>
        <w:t xml:space="preserve"> from time to time and any other applicable laws</w:t>
      </w:r>
      <w:r w:rsidR="007F5D4E" w:rsidRPr="007F7476">
        <w:rPr>
          <w:rFonts w:ascii="Verdana" w:hAnsi="Verdana" w:cs="Arial"/>
        </w:rPr>
        <w:t xml:space="preserve"> in any jurisdiction</w:t>
      </w:r>
      <w:r w:rsidRPr="007F7476">
        <w:rPr>
          <w:rFonts w:ascii="Verdana" w:hAnsi="Verdana" w:cs="Arial"/>
        </w:rPr>
        <w:t xml:space="preserve"> relating to the processing </w:t>
      </w:r>
      <w:r w:rsidR="007A3915" w:rsidRPr="007F7476">
        <w:rPr>
          <w:rFonts w:ascii="Verdana" w:hAnsi="Verdana" w:cs="Arial"/>
        </w:rPr>
        <w:t xml:space="preserve">or security </w:t>
      </w:r>
      <w:r w:rsidRPr="007F7476">
        <w:rPr>
          <w:rFonts w:ascii="Verdana" w:hAnsi="Verdana" w:cs="Arial"/>
        </w:rPr>
        <w:t>of personal data</w:t>
      </w:r>
      <w:r w:rsidR="007F5D4E" w:rsidRPr="007F7476">
        <w:rPr>
          <w:rFonts w:ascii="Verdana" w:hAnsi="Verdana" w:cs="Arial"/>
        </w:rPr>
        <w:t xml:space="preserve"> or </w:t>
      </w:r>
      <w:r w:rsidR="007A3915" w:rsidRPr="007F7476">
        <w:rPr>
          <w:rFonts w:ascii="Verdana" w:hAnsi="Verdana" w:cs="Arial"/>
        </w:rPr>
        <w:t xml:space="preserve">the </w:t>
      </w:r>
      <w:r w:rsidR="007F5D4E" w:rsidRPr="007F7476">
        <w:rPr>
          <w:rFonts w:ascii="Verdana" w:hAnsi="Verdana" w:cs="Arial"/>
        </w:rPr>
        <w:t>privacy of natural persons</w:t>
      </w:r>
      <w:r w:rsidRPr="007F7476">
        <w:rPr>
          <w:rFonts w:ascii="Verdana" w:hAnsi="Verdana" w:cs="Arial"/>
        </w:rPr>
        <w:t>;</w:t>
      </w:r>
    </w:p>
    <w:p w14:paraId="5212C50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ECITB Contact</w:t>
      </w:r>
      <w:r w:rsidRPr="007F7476">
        <w:rPr>
          <w:rFonts w:ascii="Verdana" w:hAnsi="Verdana" w:cs="Arial"/>
        </w:rPr>
        <w:t xml:space="preserve"> means the person identified in Schedule 5 or any replacement person appointed by ECITB as the person responsible for managing the relationship with the Training Provider on behalf of ECITB; </w:t>
      </w:r>
    </w:p>
    <w:p w14:paraId="351C8F08" w14:textId="01E1C949"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ECITB Grant </w:t>
      </w:r>
      <w:r w:rsidRPr="007F7476">
        <w:rPr>
          <w:rFonts w:ascii="Verdana" w:hAnsi="Verdana" w:cs="Arial"/>
        </w:rPr>
        <w:t xml:space="preserve">means the grant payable by ECITB to the Training Provider in relation to the delivery of the Programme to each Learner within the cohort as set out in Schedule 4 (for the avoidance of doubt this is in addition to the funding which the Training Provider receives from the relevant governmental body under the terms of the Funding Contract for the delivery of the Knowledge Qualification); </w:t>
      </w:r>
    </w:p>
    <w:p w14:paraId="23A7ED51" w14:textId="5F817D82"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lastRenderedPageBreak/>
        <w:t>ECITB Privacy Policy</w:t>
      </w:r>
      <w:r w:rsidRPr="007F7476">
        <w:rPr>
          <w:rFonts w:ascii="Verdana" w:hAnsi="Verdana" w:cs="Arial"/>
        </w:rPr>
        <w:t xml:space="preserve"> means a notice which states the ECITB’s policy in connection with the retention, use and disclosure of Learners’ personal information and training and qualification details for prescribed purposes as set out in the ECITB’s website ( </w:t>
      </w:r>
      <w:hyperlink r:id="rId12" w:history="1">
        <w:r w:rsidRPr="007F7476">
          <w:rPr>
            <w:rStyle w:val="Hyperlink"/>
            <w:rFonts w:ascii="Verdana" w:hAnsi="Verdana" w:cs="Arial"/>
            <w:color w:val="auto"/>
          </w:rPr>
          <w:t>www.ecitb.org.uk</w:t>
        </w:r>
      </w:hyperlink>
      <w:r w:rsidRPr="007F7476">
        <w:rPr>
          <w:rFonts w:ascii="Verdana" w:hAnsi="Verdana" w:cs="Arial"/>
        </w:rPr>
        <w:t xml:space="preserve"> ); </w:t>
      </w:r>
    </w:p>
    <w:p w14:paraId="7C47F3DF"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Employer </w:t>
      </w:r>
      <w:r w:rsidRPr="007F7476">
        <w:rPr>
          <w:rFonts w:ascii="Verdana" w:hAnsi="Verdana" w:cs="Arial"/>
        </w:rPr>
        <w:t xml:space="preserve">means the person or organisation that employs a Learner following the Learner’s completion of the first year of the Programme </w:t>
      </w:r>
    </w:p>
    <w:p w14:paraId="6F639BBC"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Employment</w:t>
      </w:r>
      <w:r w:rsidRPr="007F7476">
        <w:rPr>
          <w:rFonts w:ascii="Verdana" w:hAnsi="Verdana" w:cs="Arial"/>
        </w:rPr>
        <w:t xml:space="preserve"> means the contract of employment between the Employer and the Learner; </w:t>
      </w:r>
    </w:p>
    <w:p w14:paraId="5B5A6086"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Force Majeure</w:t>
      </w:r>
      <w:r w:rsidRPr="007F7476">
        <w:rPr>
          <w:rFonts w:ascii="Verdana" w:hAnsi="Verdana" w:cs="Arial"/>
        </w:rPr>
        <w:t xml:space="preserve"> means </w:t>
      </w:r>
      <w:r w:rsidRPr="007F7476">
        <w:rPr>
          <w:rFonts w:ascii="Verdana" w:hAnsi="Verdana"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sidRPr="007F7476">
        <w:rPr>
          <w:rFonts w:ascii="Verdana" w:hAnsi="Verdana"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2E30E8FE"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
          <w:bCs/>
        </w:rPr>
      </w:pPr>
      <w:r w:rsidRPr="007F7476">
        <w:rPr>
          <w:rFonts w:ascii="Verdana" w:hAnsi="Verdana" w:cs="Arial"/>
          <w:b/>
        </w:rPr>
        <w:t xml:space="preserve">Funding Contract </w:t>
      </w:r>
      <w:r w:rsidRPr="007F7476">
        <w:rPr>
          <w:rFonts w:ascii="Verdana" w:hAnsi="Verdana" w:cs="Arial"/>
        </w:rPr>
        <w:t xml:space="preserve">means the contract between the </w:t>
      </w:r>
      <w:r w:rsidRPr="007F7476">
        <w:rPr>
          <w:rFonts w:ascii="Verdana" w:hAnsi="Verdana" w:cs="Arial"/>
          <w:bCs/>
        </w:rPr>
        <w:t>Training Provider</w:t>
      </w:r>
      <w:r w:rsidRPr="007F7476">
        <w:rPr>
          <w:rFonts w:ascii="Verdana" w:hAnsi="Verdana" w:cs="Arial"/>
        </w:rPr>
        <w:t xml:space="preserve"> and the relevant governmental body for the provision of training and assessment leading towards the Knowledge Qualification</w:t>
      </w:r>
      <w:r w:rsidR="0070500E" w:rsidRPr="007F7476">
        <w:rPr>
          <w:rFonts w:ascii="Verdana" w:hAnsi="Verdana" w:cs="Arial"/>
          <w:bCs/>
        </w:rPr>
        <w:t>.</w:t>
      </w:r>
    </w:p>
    <w:p w14:paraId="6E8AFB9A"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Intellectual Property </w:t>
      </w:r>
      <w:r w:rsidRPr="007F7476">
        <w:rPr>
          <w:rFonts w:ascii="Verdana" w:hAnsi="Verdana"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rights in any country of the world;</w:t>
      </w:r>
    </w:p>
    <w:p w14:paraId="64E345FE" w14:textId="1753C548"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Knowledge Qualification </w:t>
      </w:r>
      <w:r w:rsidRPr="007F7476">
        <w:rPr>
          <w:rFonts w:ascii="Verdana" w:hAnsi="Verdana" w:cs="Arial"/>
        </w:rPr>
        <w:t xml:space="preserve">means the educational qualification </w:t>
      </w:r>
      <w:r w:rsidRPr="007F7476">
        <w:rPr>
          <w:rStyle w:val="googqs-tidbit-0"/>
          <w:rFonts w:ascii="Verdana" w:hAnsi="Verdana" w:cs="Arial"/>
        </w:rPr>
        <w:t>certifying a Learner’s knowledge of the fundamental aspects of a relevant discipline</w:t>
      </w:r>
      <w:r w:rsidRPr="007F7476">
        <w:rPr>
          <w:rFonts w:ascii="Verdana" w:hAnsi="Verdana" w:cs="Arial"/>
        </w:rPr>
        <w:t>;</w:t>
      </w:r>
    </w:p>
    <w:p w14:paraId="7E0115A2" w14:textId="77777777"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rPr>
        <w:t xml:space="preserve">Learner </w:t>
      </w:r>
      <w:r w:rsidRPr="007F7476">
        <w:rPr>
          <w:rFonts w:ascii="Verdana" w:hAnsi="Verdana" w:cs="Arial"/>
          <w:bCs/>
        </w:rPr>
        <w:t>means any individual who is undertaking the Programme.</w:t>
      </w:r>
    </w:p>
    <w:p w14:paraId="0AA7EB6E" w14:textId="73D266F5"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rPr>
        <w:t xml:space="preserve">Learner Training Allowance </w:t>
      </w:r>
      <w:r w:rsidRPr="007F7476">
        <w:rPr>
          <w:rFonts w:ascii="Verdana" w:hAnsi="Verdana" w:cs="Arial"/>
          <w:bCs/>
        </w:rPr>
        <w:t>means the gross sum of £</w:t>
      </w:r>
      <w:r w:rsidR="00BA7ECD" w:rsidRPr="007F7476">
        <w:rPr>
          <w:rFonts w:ascii="Verdana" w:hAnsi="Verdana" w:cs="Arial"/>
          <w:bCs/>
        </w:rPr>
        <w:t>60</w:t>
      </w:r>
      <w:r w:rsidR="00E50B93" w:rsidRPr="007F7476">
        <w:rPr>
          <w:rFonts w:ascii="Verdana" w:hAnsi="Verdana" w:cs="Arial"/>
          <w:bCs/>
        </w:rPr>
        <w:t xml:space="preserve"> </w:t>
      </w:r>
      <w:r w:rsidR="0070500E" w:rsidRPr="007F7476">
        <w:rPr>
          <w:rFonts w:ascii="Verdana" w:hAnsi="Verdana" w:cs="Arial"/>
          <w:bCs/>
        </w:rPr>
        <w:t xml:space="preserve">or £100 </w:t>
      </w:r>
      <w:r w:rsidRPr="007F7476">
        <w:rPr>
          <w:rFonts w:ascii="Verdana" w:hAnsi="Verdana" w:cs="Arial"/>
          <w:bCs/>
        </w:rPr>
        <w:t xml:space="preserve">per week </w:t>
      </w:r>
      <w:r w:rsidR="0070500E" w:rsidRPr="007F7476">
        <w:rPr>
          <w:rFonts w:ascii="Verdana" w:hAnsi="Verdana" w:cs="Arial"/>
          <w:bCs/>
        </w:rPr>
        <w:t xml:space="preserve">dependent upon the duration of the programme. The ECITB will </w:t>
      </w:r>
      <w:r w:rsidRPr="007F7476">
        <w:rPr>
          <w:rFonts w:ascii="Verdana" w:hAnsi="Verdana" w:cs="Arial"/>
          <w:bCs/>
        </w:rPr>
        <w:t xml:space="preserve">pay the Training Provider </w:t>
      </w:r>
      <w:r w:rsidR="006E4E1B" w:rsidRPr="007F7476">
        <w:rPr>
          <w:rFonts w:ascii="Verdana" w:hAnsi="Verdana" w:cs="Arial"/>
          <w:bCs/>
        </w:rPr>
        <w:t xml:space="preserve">who </w:t>
      </w:r>
      <w:r w:rsidR="0070500E" w:rsidRPr="007F7476">
        <w:rPr>
          <w:rFonts w:ascii="Verdana" w:hAnsi="Verdana" w:cs="Arial"/>
          <w:bCs/>
        </w:rPr>
        <w:t xml:space="preserve">will pay </w:t>
      </w:r>
      <w:r w:rsidRPr="007F7476">
        <w:rPr>
          <w:rFonts w:ascii="Verdana" w:hAnsi="Verdana" w:cs="Arial"/>
          <w:bCs/>
        </w:rPr>
        <w:t xml:space="preserve">the Learner </w:t>
      </w:r>
      <w:r w:rsidR="0070500E" w:rsidRPr="007F7476">
        <w:rPr>
          <w:rFonts w:ascii="Verdana" w:hAnsi="Verdana" w:cs="Arial"/>
          <w:bCs/>
        </w:rPr>
        <w:t xml:space="preserve">directly </w:t>
      </w:r>
      <w:r w:rsidRPr="007F7476">
        <w:rPr>
          <w:rFonts w:ascii="Verdana" w:hAnsi="Verdana" w:cs="Arial"/>
          <w:bCs/>
        </w:rPr>
        <w:t>subject to the Learner’s satisfactory attendance on the Programme and any deductions required by law (such as income tax or National Insurance Contributions)</w:t>
      </w:r>
      <w:r w:rsidRPr="007F7476">
        <w:rPr>
          <w:rFonts w:ascii="Verdana" w:hAnsi="Verdana" w:cs="Arial"/>
          <w:b/>
          <w:strike/>
        </w:rPr>
        <w:t>.</w:t>
      </w:r>
      <w:r w:rsidRPr="007F7476">
        <w:rPr>
          <w:rFonts w:ascii="Verdana" w:hAnsi="Verdana" w:cs="Arial"/>
          <w:b/>
        </w:rPr>
        <w:t xml:space="preserve"> </w:t>
      </w:r>
    </w:p>
    <w:p w14:paraId="66FF8CF0"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Plan</w:t>
      </w:r>
      <w:r w:rsidRPr="007F7476">
        <w:rPr>
          <w:rFonts w:ascii="Verdana" w:hAnsi="Verdana" w:cs="Arial"/>
        </w:rPr>
        <w:t xml:space="preserve"> means the plan for resolution of the Training Provider’s failure to meet any of the Service Levels;</w:t>
      </w:r>
    </w:p>
    <w:p w14:paraId="74CEB2F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Personnel</w:t>
      </w:r>
      <w:r w:rsidRPr="007F7476">
        <w:rPr>
          <w:rFonts w:ascii="Verdana" w:hAnsi="Verdana" w:cs="Arial"/>
        </w:rPr>
        <w:t xml:space="preserve"> means any individual engaged by the Training Provider who is involved in the delivery of the Programme;</w:t>
      </w:r>
    </w:p>
    <w:p w14:paraId="38B3CD00"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Programme Framework </w:t>
      </w:r>
      <w:r w:rsidRPr="007F7476">
        <w:rPr>
          <w:rFonts w:ascii="Verdana" w:hAnsi="Verdana" w:cs="Arial"/>
        </w:rPr>
        <w:t>means the framework and programme of practical skills training set out in Schedule 2;</w:t>
      </w:r>
    </w:p>
    <w:p w14:paraId="64CC3FCE"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Programme </w:t>
      </w:r>
      <w:r w:rsidRPr="007F7476">
        <w:rPr>
          <w:rFonts w:ascii="Verdana" w:hAnsi="Verdana" w:cs="Arial"/>
        </w:rPr>
        <w:t>means the ECITB Scholarship Programme, which is a programme of training and assessment more particularly described in the Programme Framework and which leads towards the achievement of an Apprenticeship;</w:t>
      </w:r>
    </w:p>
    <w:p w14:paraId="0AB8B4A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Service Levels</w:t>
      </w:r>
      <w:r w:rsidRPr="007F7476">
        <w:rPr>
          <w:rFonts w:ascii="Verdana" w:hAnsi="Verdana" w:cs="Arial"/>
        </w:rPr>
        <w:t xml:space="preserve"> means the performance standards set out in Schedule 3 in accordance with which the Training Provider is to provide the Training;</w:t>
      </w:r>
    </w:p>
    <w:p w14:paraId="6AF64274"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highlight w:val="yellow"/>
        </w:rPr>
      </w:pPr>
      <w:r w:rsidRPr="007F7476">
        <w:rPr>
          <w:rFonts w:ascii="Verdana" w:hAnsi="Verdana" w:cs="Arial"/>
          <w:b/>
          <w:szCs w:val="24"/>
        </w:rPr>
        <w:t>Transfer Regulations</w:t>
      </w:r>
      <w:r w:rsidRPr="007F7476">
        <w:rPr>
          <w:rFonts w:ascii="Verdana" w:hAnsi="Verdana" w:cs="Arial"/>
          <w:szCs w:val="24"/>
        </w:rPr>
        <w:t xml:space="preserve"> means the Transfer of Undertakings (Protection of Employment) Regulations 2006 as amended from time to time.</w:t>
      </w:r>
    </w:p>
    <w:p w14:paraId="04603E4D"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1.2</w:t>
      </w:r>
      <w:r w:rsidRPr="007F7476">
        <w:rPr>
          <w:rFonts w:ascii="Verdana" w:hAnsi="Verdana" w:cs="Arial"/>
        </w:rPr>
        <w:tab/>
        <w:t>Clause and schedule headings shall not affect the interpretation of this Deed.</w:t>
      </w:r>
    </w:p>
    <w:p w14:paraId="7B42C1A6"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1.3</w:t>
      </w:r>
      <w:r w:rsidRPr="007F7476">
        <w:rPr>
          <w:rFonts w:ascii="Verdana" w:hAnsi="Verdana" w:cs="Arial"/>
        </w:rPr>
        <w:tab/>
        <w:t xml:space="preserve">A </w:t>
      </w:r>
      <w:r w:rsidRPr="007F7476">
        <w:rPr>
          <w:rFonts w:ascii="Verdana" w:hAnsi="Verdana" w:cs="Arial"/>
          <w:b/>
        </w:rPr>
        <w:t>person</w:t>
      </w:r>
      <w:r w:rsidRPr="007F7476">
        <w:rPr>
          <w:rFonts w:ascii="Verdana" w:hAnsi="Verdana" w:cs="Arial"/>
        </w:rPr>
        <w:t xml:space="preserve"> includes a natural person, corporate or unincorporated body (whether or not having separate legal personality) and that person's personal representatives, successors or permitted assigns.</w:t>
      </w:r>
    </w:p>
    <w:p w14:paraId="4B0BE78D"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1.4</w:t>
      </w:r>
      <w:r w:rsidRPr="007F7476">
        <w:rPr>
          <w:rFonts w:ascii="Verdana" w:hAnsi="Verdana" w:cs="Arial"/>
        </w:rPr>
        <w:tab/>
        <w:t>The Schedules form part of this Deed and shall have effect as if set out in full in the body of this Deed. Any reference to this Deed includes the Schedules.</w:t>
      </w:r>
    </w:p>
    <w:p w14:paraId="22BEFBF1"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1.5</w:t>
      </w:r>
      <w:r w:rsidRPr="007F7476">
        <w:rPr>
          <w:rFonts w:ascii="Verdana" w:hAnsi="Verdana" w:cs="Arial"/>
        </w:rPr>
        <w:tab/>
        <w:t xml:space="preserve">A reference to a company shall include any company, corporation or other body corporate, wherever and however incorporated or established. </w:t>
      </w:r>
    </w:p>
    <w:p w14:paraId="13D41FB9"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 Words in the singular shall include the plural and vice versa.</w:t>
      </w:r>
    </w:p>
    <w:p w14:paraId="4BD1C782"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lastRenderedPageBreak/>
        <w:t xml:space="preserve">A reference to one gender shall include a reference to the other genders. </w:t>
      </w:r>
    </w:p>
    <w:p w14:paraId="49DFB51F"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any party shall include that party's personal representatives, successors or permitted assigns.</w:t>
      </w:r>
    </w:p>
    <w:p w14:paraId="26343982"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3C8F0280"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 statute or statutory provision shall include any subordinate legislation made from time to time under that statute or statutory provision.</w:t>
      </w:r>
    </w:p>
    <w:p w14:paraId="555FACE9" w14:textId="0C419D54"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A reference to </w:t>
      </w:r>
      <w:r w:rsidRPr="007F7476">
        <w:rPr>
          <w:rFonts w:ascii="Verdana" w:hAnsi="Verdana" w:cs="Arial"/>
          <w:b/>
        </w:rPr>
        <w:t>writing</w:t>
      </w:r>
      <w:r w:rsidRPr="007F7476">
        <w:rPr>
          <w:rFonts w:ascii="Verdana" w:hAnsi="Verdana" w:cs="Arial"/>
        </w:rPr>
        <w:t xml:space="preserve"> or </w:t>
      </w:r>
      <w:r w:rsidRPr="007F7476">
        <w:rPr>
          <w:rFonts w:ascii="Verdana" w:hAnsi="Verdana" w:cs="Arial"/>
          <w:b/>
        </w:rPr>
        <w:t>written</w:t>
      </w:r>
      <w:r w:rsidRPr="007F7476">
        <w:rPr>
          <w:rFonts w:ascii="Verdana" w:hAnsi="Verdana" w:cs="Arial"/>
        </w:rPr>
        <w:t xml:space="preserve"> includes e-mail.</w:t>
      </w:r>
    </w:p>
    <w:p w14:paraId="52793A44"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References to clauses and schedules are to the clauses and schedules of this Deed.</w:t>
      </w:r>
    </w:p>
    <w:p w14:paraId="0FBD1175"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Any phrase introduced by the terms </w:t>
      </w:r>
      <w:r w:rsidRPr="007F7476">
        <w:rPr>
          <w:rFonts w:ascii="Verdana" w:hAnsi="Verdana" w:cs="Arial"/>
          <w:b/>
        </w:rPr>
        <w:t>including</w:t>
      </w:r>
      <w:r w:rsidRPr="007F7476">
        <w:rPr>
          <w:rFonts w:ascii="Verdana" w:hAnsi="Verdana" w:cs="Arial"/>
        </w:rPr>
        <w:t xml:space="preserve">, </w:t>
      </w:r>
      <w:r w:rsidRPr="007F7476">
        <w:rPr>
          <w:rFonts w:ascii="Verdana" w:hAnsi="Verdana" w:cs="Arial"/>
          <w:b/>
        </w:rPr>
        <w:t>include</w:t>
      </w:r>
      <w:r w:rsidRPr="007F7476">
        <w:rPr>
          <w:rFonts w:ascii="Verdana" w:hAnsi="Verdana" w:cs="Arial"/>
        </w:rPr>
        <w:t xml:space="preserve">, </w:t>
      </w:r>
      <w:r w:rsidRPr="007F7476">
        <w:rPr>
          <w:rFonts w:ascii="Verdana" w:hAnsi="Verdana" w:cs="Arial"/>
          <w:b/>
        </w:rPr>
        <w:t>in particular</w:t>
      </w:r>
      <w:r w:rsidRPr="007F7476">
        <w:rPr>
          <w:rFonts w:ascii="Verdana" w:hAnsi="Verdana" w:cs="Arial"/>
        </w:rPr>
        <w:t xml:space="preserve"> or any similar expression shall be construed as illustrative and shall not limit the sense of the words preceding those terms.</w:t>
      </w:r>
    </w:p>
    <w:p w14:paraId="6353654E" w14:textId="77777777"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b/>
          <w:caps/>
        </w:rPr>
      </w:pPr>
      <w:bookmarkStart w:id="3" w:name="_Toc173647025"/>
      <w:bookmarkStart w:id="4" w:name="a650516"/>
      <w:r w:rsidRPr="007F7476">
        <w:rPr>
          <w:rFonts w:ascii="Verdana" w:hAnsi="Verdana" w:cs="Arial"/>
          <w:b/>
          <w:caps/>
        </w:rPr>
        <w:t>Term</w:t>
      </w:r>
      <w:bookmarkEnd w:id="3"/>
    </w:p>
    <w:p w14:paraId="11625D3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shall commence on the date hereof and shall apply to the Cohort.  This Deed shall continue, unless terminated earlier in accordance with the provisions of clause 7.5 or 14, until each Learner in the Cohort has either:</w:t>
      </w:r>
    </w:p>
    <w:p w14:paraId="059E044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successfully completed all parts of the Programme; or</w:t>
      </w:r>
    </w:p>
    <w:p w14:paraId="1A180692"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ceased to engage in the Programme for whatever reason; </w:t>
      </w:r>
    </w:p>
    <w:p w14:paraId="4CB3AAF6" w14:textId="77777777" w:rsidR="000640C5" w:rsidRPr="007F7476" w:rsidRDefault="000640C5" w:rsidP="001D55A2">
      <w:pPr>
        <w:pStyle w:val="Heading1"/>
        <w:widowControl w:val="0"/>
        <w:numPr>
          <w:ilvl w:val="0"/>
          <w:numId w:val="6"/>
        </w:numPr>
        <w:tabs>
          <w:tab w:val="left" w:pos="709"/>
          <w:tab w:val="left" w:pos="993"/>
        </w:tabs>
        <w:spacing w:before="120" w:after="120" w:line="240" w:lineRule="auto"/>
        <w:rPr>
          <w:rFonts w:ascii="Verdana" w:hAnsi="Verdana" w:cs="Arial"/>
          <w:b/>
          <w:caps/>
        </w:rPr>
      </w:pPr>
      <w:bookmarkStart w:id="5" w:name="_Toc173647026"/>
      <w:r w:rsidRPr="007F7476">
        <w:rPr>
          <w:rFonts w:ascii="Verdana" w:hAnsi="Verdana" w:cs="Arial"/>
          <w:b/>
          <w:caps/>
        </w:rPr>
        <w:t>Training Provider’s Obligations</w:t>
      </w:r>
      <w:bookmarkEnd w:id="5"/>
    </w:p>
    <w:p w14:paraId="23B2713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provide delivery of the Programme from the Commencement Date in accordance with Programme Framework.</w:t>
      </w:r>
    </w:p>
    <w:p w14:paraId="0FAD25C4"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use all reasonable endeavours to ensure that the Programme occurs at venues or training centres which meet the standards of and are approved by ECITB.</w:t>
      </w:r>
    </w:p>
    <w:p w14:paraId="008E9631" w14:textId="33D0590A"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pay the Learner the Learner Training Allowance for as long as the Learner is pursuing the Programme and is not employed by an Employer, and the Training Provider shall provide the ECITB with a monthly report detailing the attendance of each Learner</w:t>
      </w:r>
      <w:r w:rsidR="0070500E" w:rsidRPr="007F7476">
        <w:rPr>
          <w:rFonts w:ascii="Verdana" w:hAnsi="Verdana" w:cs="Arial"/>
        </w:rPr>
        <w:t xml:space="preserve"> and the amount of learner training allowance paid to each learner</w:t>
      </w:r>
      <w:r w:rsidRPr="007F7476">
        <w:rPr>
          <w:rFonts w:ascii="Verdana" w:hAnsi="Verdana" w:cs="Arial"/>
        </w:rPr>
        <w:t xml:space="preserve">. </w:t>
      </w:r>
    </w:p>
    <w:p w14:paraId="79247BF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Training Provider shall enter into, and shall maintain and comply with the terms of, a Funding Contract in respect of each Learner throughout the term of this Deed and the Training Provider shall notify ECITB immediately in the event that it is unable for any reason to enter into a Funding Contract or ceases to be party to a Funding Contract in respect of any Learner and ECITB may then exercise its right to terminate in accordance with clause 14.2(3).   </w:t>
      </w:r>
    </w:p>
    <w:p w14:paraId="07B3917D"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In providing the Programme the Training Provider shall at all times:</w:t>
      </w:r>
    </w:p>
    <w:p w14:paraId="0EE12BA0"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provide the Programme in accordance with best practice prevailing in the training industry from time to time;</w:t>
      </w:r>
    </w:p>
    <w:p w14:paraId="6F5349FA"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provide the Programme in accordance with all applicable laws, regulations, regulatory policies, guidelines or industry codes which apply to the provision of the Training;</w:t>
      </w:r>
    </w:p>
    <w:p w14:paraId="6949E624"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obtain, maintain and comply with all consents, permissions, approvals, certificates, permits, licences, agreements and authorities (whether statutory, regulatory, contractual or otherwise) necessary for the provision of the Programme;</w:t>
      </w:r>
    </w:p>
    <w:p w14:paraId="530EE9B0"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allocate sufficient resources to provide the Programme in accordance with the terms of this Deed; and</w:t>
      </w:r>
    </w:p>
    <w:p w14:paraId="7E27F361" w14:textId="03C48BC6"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ensure that any of the Training Provider’s personnel who are engaged in the provision of any of the Programme shall, if required by ECITB, attend such meetings as may be reasonably requested by ECITB.</w:t>
      </w:r>
    </w:p>
    <w:p w14:paraId="2632E932" w14:textId="15BBB059" w:rsidR="00C678CE" w:rsidRPr="007F7476" w:rsidRDefault="00C678CE" w:rsidP="006908B1">
      <w:pPr>
        <w:pStyle w:val="Heading2"/>
        <w:numPr>
          <w:ilvl w:val="0"/>
          <w:numId w:val="0"/>
        </w:numPr>
        <w:tabs>
          <w:tab w:val="left" w:pos="851"/>
        </w:tabs>
        <w:spacing w:before="120" w:after="120" w:line="240" w:lineRule="auto"/>
        <w:ind w:left="2127"/>
        <w:rPr>
          <w:rFonts w:ascii="Verdana" w:hAnsi="Verdana" w:cs="Arial"/>
        </w:rPr>
      </w:pPr>
    </w:p>
    <w:p w14:paraId="5DB0C66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deliver the Programme in accordance with the following:</w:t>
      </w:r>
    </w:p>
    <w:p w14:paraId="61B8222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Selection &amp; Recruitment</w:t>
      </w:r>
    </w:p>
    <w:p w14:paraId="7002151E" w14:textId="10CA6652"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will be responsible for the recruitment of the Cohort prior to the Cohort commencing. </w:t>
      </w:r>
    </w:p>
    <w:p w14:paraId="6369EE58" w14:textId="23ECE412" w:rsidR="00C678CE" w:rsidRPr="007F7476" w:rsidRDefault="00C678CE"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w:t>
      </w:r>
      <w:r w:rsidR="00BF10AD" w:rsidRPr="007F7476">
        <w:rPr>
          <w:rFonts w:ascii="Verdana" w:hAnsi="Verdana" w:cs="Arial"/>
        </w:rPr>
        <w:t>T</w:t>
      </w:r>
      <w:r w:rsidRPr="007F7476">
        <w:rPr>
          <w:rFonts w:ascii="Verdana" w:hAnsi="Verdana" w:cs="Arial"/>
        </w:rPr>
        <w:t xml:space="preserve">raining </w:t>
      </w:r>
      <w:r w:rsidR="00BF10AD" w:rsidRPr="007F7476">
        <w:rPr>
          <w:rFonts w:ascii="Verdana" w:hAnsi="Verdana" w:cs="Arial"/>
        </w:rPr>
        <w:t>P</w:t>
      </w:r>
      <w:r w:rsidRPr="007F7476">
        <w:rPr>
          <w:rFonts w:ascii="Verdana" w:hAnsi="Verdana" w:cs="Arial"/>
        </w:rPr>
        <w:t xml:space="preserve">rovider </w:t>
      </w:r>
      <w:r w:rsidR="00BF10AD" w:rsidRPr="007F7476">
        <w:rPr>
          <w:rFonts w:ascii="Verdana" w:hAnsi="Verdana" w:cs="Arial"/>
        </w:rPr>
        <w:t>shall</w:t>
      </w:r>
      <w:r w:rsidRPr="007F7476">
        <w:rPr>
          <w:rFonts w:ascii="Verdana" w:hAnsi="Verdana" w:cs="Arial"/>
        </w:rPr>
        <w:t xml:space="preserve"> ensure that</w:t>
      </w:r>
      <w:r w:rsidR="00BF10AD" w:rsidRPr="007F7476">
        <w:rPr>
          <w:rFonts w:ascii="Verdana" w:hAnsi="Verdana" w:cs="Arial"/>
        </w:rPr>
        <w:t>,</w:t>
      </w:r>
      <w:r w:rsidRPr="007F7476">
        <w:rPr>
          <w:rFonts w:ascii="Verdana" w:hAnsi="Verdana" w:cs="Arial"/>
        </w:rPr>
        <w:t xml:space="preserve"> upon request, </w:t>
      </w:r>
      <w:r w:rsidR="00BF10AD" w:rsidRPr="007F7476">
        <w:rPr>
          <w:rFonts w:ascii="Verdana" w:hAnsi="Verdana" w:cs="Arial"/>
        </w:rPr>
        <w:t>E</w:t>
      </w:r>
      <w:r w:rsidRPr="007F7476">
        <w:rPr>
          <w:rFonts w:ascii="Verdana" w:hAnsi="Verdana" w:cs="Arial"/>
        </w:rPr>
        <w:t xml:space="preserve">mployers </w:t>
      </w:r>
      <w:r w:rsidR="00BF10AD" w:rsidRPr="007F7476">
        <w:rPr>
          <w:rFonts w:ascii="Verdana" w:hAnsi="Verdana" w:cs="Arial"/>
        </w:rPr>
        <w:t>operating establishments on</w:t>
      </w:r>
      <w:r w:rsidRPr="007F7476">
        <w:rPr>
          <w:rFonts w:ascii="Verdana" w:hAnsi="Verdana" w:cs="Arial"/>
        </w:rPr>
        <w:t xml:space="preserve"> ECITB’s </w:t>
      </w:r>
      <w:r w:rsidR="00F341DD" w:rsidRPr="007F7476">
        <w:rPr>
          <w:rFonts w:ascii="Verdana" w:hAnsi="Verdana" w:cs="Arial"/>
        </w:rPr>
        <w:t>register</w:t>
      </w:r>
      <w:r w:rsidRPr="007F7476">
        <w:rPr>
          <w:rFonts w:ascii="Verdana" w:hAnsi="Verdana" w:cs="Arial"/>
        </w:rPr>
        <w:t xml:space="preserve"> of leviable establishments </w:t>
      </w:r>
      <w:hyperlink r:id="rId13" w:history="1"/>
      <w:r w:rsidR="00F341DD" w:rsidRPr="007F7476">
        <w:rPr>
          <w:rFonts w:ascii="Verdana" w:hAnsi="Verdana"/>
        </w:rPr>
        <w:t xml:space="preserve">  </w:t>
      </w:r>
      <w:r w:rsidR="00F341DD" w:rsidRPr="007F7476">
        <w:rPr>
          <w:rFonts w:ascii="Verdana" w:hAnsi="Verdana" w:cs="Arial"/>
        </w:rPr>
        <w:t xml:space="preserve"> </w:t>
      </w:r>
      <w:r w:rsidR="00BF10AD" w:rsidRPr="007F7476">
        <w:rPr>
          <w:rFonts w:ascii="Verdana" w:hAnsi="Verdana" w:cs="Arial"/>
        </w:rPr>
        <w:t>will be</w:t>
      </w:r>
      <w:r w:rsidRPr="007F7476">
        <w:rPr>
          <w:rFonts w:ascii="Verdana" w:hAnsi="Verdana" w:cs="Arial"/>
        </w:rPr>
        <w:t xml:space="preserve"> given the opportunity to participate in the recruitment </w:t>
      </w:r>
      <w:r w:rsidR="00BF10AD" w:rsidRPr="007F7476">
        <w:rPr>
          <w:rFonts w:ascii="Verdana" w:hAnsi="Verdana" w:cs="Arial"/>
        </w:rPr>
        <w:t>the Learners</w:t>
      </w:r>
      <w:r w:rsidRPr="007F7476">
        <w:rPr>
          <w:rFonts w:ascii="Verdana" w:hAnsi="Verdana" w:cs="Arial"/>
        </w:rPr>
        <w:t>.</w:t>
      </w:r>
    </w:p>
    <w:p w14:paraId="1AF1048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Registration </w:t>
      </w:r>
    </w:p>
    <w:p w14:paraId="2B4786C9" w14:textId="36EF0EDB"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Within four weeks of each Learner commencing the Programme the Training Provider shall register the Learner in accordance with the Cohort size set out in Schedule.4</w:t>
      </w:r>
      <w:r w:rsidR="002016B0" w:rsidRPr="007F7476">
        <w:rPr>
          <w:rFonts w:ascii="Verdana" w:hAnsi="Verdana" w:cs="Arial"/>
        </w:rPr>
        <w:t xml:space="preserve"> detailing the amount of public drawdown per learner if applicable.</w:t>
      </w:r>
    </w:p>
    <w:p w14:paraId="720A9B64"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shall ensure that each Learner is made aware of the personal data ECITB collects about them and of the ECITB Privacy Policy. </w:t>
      </w:r>
    </w:p>
    <w:p w14:paraId="1BF84B62" w14:textId="05B8D0A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shall provide ECITB with details of the registration of Learners as soon as the registrations have occurred </w:t>
      </w:r>
      <w:r w:rsidR="006E4E1B" w:rsidRPr="007F7476">
        <w:rPr>
          <w:rFonts w:ascii="Verdana" w:hAnsi="Verdana" w:cs="Arial"/>
        </w:rPr>
        <w:t>and, in a manner,</w:t>
      </w:r>
      <w:r w:rsidRPr="007F7476">
        <w:rPr>
          <w:rFonts w:ascii="Verdana" w:hAnsi="Verdana" w:cs="Arial"/>
        </w:rPr>
        <w:t xml:space="preserve"> prescribed by ECITB. </w:t>
      </w:r>
    </w:p>
    <w:p w14:paraId="1F70B26A" w14:textId="77777777" w:rsidR="000640C5" w:rsidRPr="007F7476"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7F7476">
        <w:rPr>
          <w:rFonts w:ascii="Verdana" w:hAnsi="Verdana"/>
        </w:rPr>
        <w:t>Subject to clause 3.4, the Training Provider shall ensure that each Learner is registered in accordance with the terms of the Training Provider’s Funding Contract</w:t>
      </w:r>
    </w:p>
    <w:p w14:paraId="41794EBF" w14:textId="77777777" w:rsidR="000640C5" w:rsidRPr="007F7476"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ensure</w:t>
      </w:r>
      <w:r w:rsidRPr="007F7476">
        <w:rPr>
          <w:rFonts w:ascii="Verdana" w:hAnsi="Verdana"/>
        </w:rPr>
        <w:t xml:space="preserve"> that each Learner continues to be registered in accordance with the terms of the Training Provider’s Funding Contract for the duration of the programme.  </w:t>
      </w:r>
    </w:p>
    <w:p w14:paraId="54605C28" w14:textId="3DD07B43" w:rsidR="00284F24" w:rsidRPr="007F7476" w:rsidRDefault="00284F24" w:rsidP="001D55A2">
      <w:pPr>
        <w:pStyle w:val="Heading2"/>
        <w:numPr>
          <w:ilvl w:val="3"/>
          <w:numId w:val="6"/>
        </w:numPr>
        <w:tabs>
          <w:tab w:val="left" w:pos="709"/>
          <w:tab w:val="left" w:pos="851"/>
        </w:tabs>
        <w:spacing w:before="120" w:after="120" w:line="240" w:lineRule="auto"/>
        <w:rPr>
          <w:rFonts w:ascii="Verdana" w:hAnsi="Verdana" w:cs="Arial"/>
          <w:sz w:val="18"/>
          <w:szCs w:val="18"/>
        </w:rPr>
      </w:pPr>
      <w:r w:rsidRPr="007F7476">
        <w:rPr>
          <w:rFonts w:ascii="Verdana" w:hAnsi="Verdana"/>
        </w:rPr>
        <w:t xml:space="preserve">The training provider shall obtain written consent from each learner consenting to the use of any images that may be captured of them and subsequently used for social media and other comparable means of raising the profile of the Scholarship whilst they are on programme. Where the learner is below the </w:t>
      </w:r>
      <w:r w:rsidRPr="007F7476">
        <w:rPr>
          <w:rFonts w:ascii="Verdana" w:hAnsi="Verdana" w:cs="Arial"/>
          <w:b/>
          <w:bCs/>
          <w:color w:val="202122"/>
          <w:sz w:val="21"/>
          <w:szCs w:val="21"/>
          <w:shd w:val="clear" w:color="auto" w:fill="FFFFFF"/>
        </w:rPr>
        <w:t xml:space="preserve">age of majority </w:t>
      </w:r>
      <w:r w:rsidRPr="007F7476">
        <w:rPr>
          <w:rFonts w:ascii="Verdana" w:hAnsi="Verdana" w:cs="Arial"/>
          <w:color w:val="202122"/>
          <w:shd w:val="clear" w:color="auto" w:fill="FFFFFF"/>
        </w:rPr>
        <w:t>for the country they are being trained in</w:t>
      </w:r>
      <w:r w:rsidR="006908B1" w:rsidRPr="007F7476">
        <w:rPr>
          <w:rFonts w:ascii="Verdana" w:hAnsi="Verdana" w:cs="Arial"/>
          <w:color w:val="202122"/>
          <w:shd w:val="clear" w:color="auto" w:fill="FFFFFF"/>
        </w:rPr>
        <w:t>,</w:t>
      </w:r>
      <w:r w:rsidRPr="007F7476">
        <w:rPr>
          <w:rFonts w:ascii="Verdana" w:hAnsi="Verdana" w:cs="Arial"/>
          <w:color w:val="202122"/>
          <w:shd w:val="clear" w:color="auto" w:fill="FFFFFF"/>
        </w:rPr>
        <w:t xml:space="preserve"> the written consent should be obtained from their parent or legal guardian.</w:t>
      </w:r>
    </w:p>
    <w:p w14:paraId="65CEBEB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Induction</w:t>
      </w:r>
    </w:p>
    <w:p w14:paraId="47785232" w14:textId="1E562735"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provide each Learner with a thorough induction in accordance with any induction requirements set out by the ECITB and shall permit the ECITB to be involved in carrying out the induction.</w:t>
      </w:r>
      <w:r w:rsidRPr="007F7476" w:rsidDel="0022692F">
        <w:rPr>
          <w:rFonts w:ascii="Verdana" w:hAnsi="Verdana" w:cs="Arial"/>
        </w:rPr>
        <w:t xml:space="preserve"> </w:t>
      </w:r>
    </w:p>
    <w:p w14:paraId="592B49C8" w14:textId="3966DDD1" w:rsidR="00566A5A" w:rsidRPr="007F7476" w:rsidRDefault="00BC3E7A"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w:t>
      </w:r>
      <w:r w:rsidR="00BF10AD" w:rsidRPr="007F7476">
        <w:rPr>
          <w:rFonts w:ascii="Verdana" w:hAnsi="Verdana" w:cs="Arial"/>
        </w:rPr>
        <w:t>T</w:t>
      </w:r>
      <w:r w:rsidRPr="007F7476">
        <w:rPr>
          <w:rFonts w:ascii="Verdana" w:hAnsi="Verdana" w:cs="Arial"/>
        </w:rPr>
        <w:t xml:space="preserve">raining </w:t>
      </w:r>
      <w:r w:rsidR="00BF10AD" w:rsidRPr="007F7476">
        <w:rPr>
          <w:rFonts w:ascii="Verdana" w:hAnsi="Verdana" w:cs="Arial"/>
        </w:rPr>
        <w:t>P</w:t>
      </w:r>
      <w:r w:rsidRPr="007F7476">
        <w:rPr>
          <w:rFonts w:ascii="Verdana" w:hAnsi="Verdana" w:cs="Arial"/>
        </w:rPr>
        <w:t xml:space="preserve">rovider shall ensure that the </w:t>
      </w:r>
      <w:r w:rsidR="00BF10AD" w:rsidRPr="007F7476">
        <w:rPr>
          <w:rFonts w:ascii="Verdana" w:hAnsi="Verdana" w:cs="Arial"/>
        </w:rPr>
        <w:t>L</w:t>
      </w:r>
      <w:r w:rsidRPr="007F7476">
        <w:rPr>
          <w:rFonts w:ascii="Verdana" w:hAnsi="Verdana" w:cs="Arial"/>
        </w:rPr>
        <w:t>earners</w:t>
      </w:r>
      <w:r w:rsidR="00BF10AD" w:rsidRPr="007F7476">
        <w:rPr>
          <w:rFonts w:ascii="Verdana" w:hAnsi="Verdana" w:cs="Arial"/>
        </w:rPr>
        <w:t xml:space="preserve"> will</w:t>
      </w:r>
      <w:r w:rsidRPr="007F7476">
        <w:rPr>
          <w:rFonts w:ascii="Verdana" w:hAnsi="Verdana" w:cs="Arial"/>
        </w:rPr>
        <w:t xml:space="preserve"> receive a plan detailing</w:t>
      </w:r>
      <w:r w:rsidR="00566A5A" w:rsidRPr="007F7476">
        <w:rPr>
          <w:rFonts w:ascii="Verdana" w:hAnsi="Verdana" w:cs="Arial"/>
        </w:rPr>
        <w:t>:</w:t>
      </w:r>
    </w:p>
    <w:p w14:paraId="72EFBB18" w14:textId="6A557C7E" w:rsidR="00566A5A" w:rsidRPr="007F7476" w:rsidRDefault="00BC3E7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content of the curriculum</w:t>
      </w:r>
      <w:r w:rsidR="00566A5A" w:rsidRPr="007F7476">
        <w:rPr>
          <w:rFonts w:ascii="Verdana" w:hAnsi="Verdana" w:cs="Arial"/>
        </w:rPr>
        <w:t>, as appropriate;</w:t>
      </w:r>
    </w:p>
    <w:p w14:paraId="035E4693" w14:textId="125C9F6E"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the timeline </w:t>
      </w:r>
      <w:r w:rsidR="0031002A" w:rsidRPr="007F7476">
        <w:rPr>
          <w:rFonts w:ascii="Verdana" w:hAnsi="Verdana" w:cs="Arial"/>
        </w:rPr>
        <w:t>of each</w:t>
      </w:r>
      <w:r w:rsidRPr="007F7476">
        <w:rPr>
          <w:rFonts w:ascii="Verdana" w:hAnsi="Verdana" w:cs="Arial"/>
        </w:rPr>
        <w:t xml:space="preserve"> </w:t>
      </w:r>
      <w:r w:rsidR="00BC3E7A" w:rsidRPr="007F7476">
        <w:rPr>
          <w:rFonts w:ascii="Verdana" w:hAnsi="Verdana" w:cs="Arial"/>
        </w:rPr>
        <w:t xml:space="preserve">component </w:t>
      </w:r>
      <w:r w:rsidRPr="007F7476">
        <w:rPr>
          <w:rFonts w:ascii="Verdana" w:hAnsi="Verdana" w:cs="Arial"/>
        </w:rPr>
        <w:t xml:space="preserve">being </w:t>
      </w:r>
      <w:r w:rsidR="00BC3E7A" w:rsidRPr="007F7476">
        <w:rPr>
          <w:rFonts w:ascii="Verdana" w:hAnsi="Verdana" w:cs="Arial"/>
        </w:rPr>
        <w:t>delivered</w:t>
      </w:r>
      <w:r w:rsidRPr="007F7476">
        <w:rPr>
          <w:rFonts w:ascii="Verdana" w:hAnsi="Verdana" w:cs="Arial"/>
        </w:rPr>
        <w:t>;</w:t>
      </w:r>
      <w:r w:rsidR="00BC3E7A" w:rsidRPr="007F7476">
        <w:rPr>
          <w:rFonts w:ascii="Verdana" w:hAnsi="Verdana" w:cs="Arial"/>
        </w:rPr>
        <w:t xml:space="preserve"> </w:t>
      </w:r>
    </w:p>
    <w:p w14:paraId="648E5C86" w14:textId="4DAE17D6"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Programme’s training details;</w:t>
      </w:r>
      <w:r w:rsidR="00BC3E7A" w:rsidRPr="007F7476">
        <w:rPr>
          <w:rFonts w:ascii="Verdana" w:hAnsi="Verdana" w:cs="Arial"/>
        </w:rPr>
        <w:t xml:space="preserve"> </w:t>
      </w:r>
    </w:p>
    <w:p w14:paraId="34A23A54" w14:textId="6368E004"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Programme’s assessment details;</w:t>
      </w:r>
      <w:r w:rsidR="00BC3E7A" w:rsidRPr="007F7476">
        <w:rPr>
          <w:rFonts w:ascii="Verdana" w:hAnsi="Verdana" w:cs="Arial"/>
        </w:rPr>
        <w:t xml:space="preserve"> and </w:t>
      </w:r>
    </w:p>
    <w:p w14:paraId="6A2ADE30" w14:textId="6A5BB954" w:rsidR="00BC3E7A" w:rsidRPr="007F7476" w:rsidRDefault="0031002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qualifications</w:t>
      </w:r>
      <w:r w:rsidR="00BC3E7A" w:rsidRPr="007F7476">
        <w:rPr>
          <w:rFonts w:ascii="Verdana" w:hAnsi="Verdana" w:cs="Arial"/>
        </w:rPr>
        <w:t xml:space="preserve"> </w:t>
      </w:r>
      <w:r w:rsidR="00566A5A" w:rsidRPr="007F7476">
        <w:rPr>
          <w:rFonts w:ascii="Verdana" w:hAnsi="Verdana" w:cs="Arial"/>
        </w:rPr>
        <w:t>to be received</w:t>
      </w:r>
      <w:r w:rsidR="00BC3E7A" w:rsidRPr="007F7476">
        <w:rPr>
          <w:rFonts w:ascii="Verdana" w:hAnsi="Verdana" w:cs="Arial"/>
        </w:rPr>
        <w:t xml:space="preserve"> subject to successful completion</w:t>
      </w:r>
      <w:r w:rsidR="00566A5A" w:rsidRPr="007F7476">
        <w:rPr>
          <w:rFonts w:ascii="Verdana" w:hAnsi="Verdana" w:cs="Arial"/>
        </w:rPr>
        <w:t xml:space="preserve"> of the Programme</w:t>
      </w:r>
      <w:r w:rsidR="00BC3E7A" w:rsidRPr="007F7476">
        <w:rPr>
          <w:rFonts w:ascii="Verdana" w:hAnsi="Verdana" w:cs="Arial"/>
        </w:rPr>
        <w:t xml:space="preserve"> </w:t>
      </w:r>
    </w:p>
    <w:p w14:paraId="6DF6137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Programme requirements</w:t>
      </w:r>
    </w:p>
    <w:p w14:paraId="1455AB21" w14:textId="77777777" w:rsidR="000640C5" w:rsidRPr="007F7476" w:rsidRDefault="000640C5" w:rsidP="001D55A2">
      <w:pPr>
        <w:pStyle w:val="Heading4"/>
        <w:numPr>
          <w:ilvl w:val="3"/>
          <w:numId w:val="6"/>
        </w:numPr>
        <w:tabs>
          <w:tab w:val="left" w:pos="709"/>
          <w:tab w:val="left" w:pos="851"/>
          <w:tab w:val="left" w:pos="2261"/>
          <w:tab w:val="num" w:pos="3589"/>
        </w:tabs>
        <w:spacing w:before="120" w:after="120" w:line="240" w:lineRule="auto"/>
        <w:rPr>
          <w:rFonts w:ascii="Verdana" w:hAnsi="Verdana" w:cs="Arial"/>
        </w:rPr>
      </w:pPr>
      <w:r w:rsidRPr="007F7476">
        <w:rPr>
          <w:rFonts w:ascii="Verdana" w:hAnsi="Verdana" w:cs="Arial"/>
        </w:rPr>
        <w:t>The Training Provider shall provide each Learner with the skills and knowledge required to:</w:t>
      </w:r>
    </w:p>
    <w:p w14:paraId="3592BDDF" w14:textId="1E2943C7" w:rsidR="000640C5" w:rsidRPr="007F7476"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Enable the Learner to achieve </w:t>
      </w:r>
      <w:r w:rsidR="00F86DD5" w:rsidRPr="007F7476">
        <w:rPr>
          <w:rFonts w:ascii="Verdana" w:hAnsi="Verdana" w:cs="Arial"/>
        </w:rPr>
        <w:t>all</w:t>
      </w:r>
      <w:r w:rsidRPr="007F7476">
        <w:rPr>
          <w:rFonts w:ascii="Verdana" w:hAnsi="Verdana" w:cs="Arial"/>
        </w:rPr>
        <w:t xml:space="preserve"> the components of the Programme.</w:t>
      </w:r>
    </w:p>
    <w:p w14:paraId="598AE648" w14:textId="77777777" w:rsidR="000640C5" w:rsidRPr="007F7476"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Have a specific understanding of the relevant practical skills. </w:t>
      </w:r>
    </w:p>
    <w:p w14:paraId="40B142EE"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keep ECITB informed as to the progress and conduct of each Learner in relation to the Programme Framework and shall submit to ECITB periodic reports and other information as determined from time to time by the ECITB including but not limited to:</w:t>
      </w:r>
    </w:p>
    <w:p w14:paraId="6B617814" w14:textId="77777777" w:rsidR="000640C5" w:rsidRPr="007F7476"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records of each Learners attendance whilst at the Training Provider’s establishment;</w:t>
      </w:r>
    </w:p>
    <w:p w14:paraId="15488C62" w14:textId="77777777" w:rsidR="000640C5" w:rsidRPr="007F7476"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7F7476">
        <w:rPr>
          <w:rFonts w:ascii="Verdana" w:hAnsi="Verdana" w:cs="Arial"/>
        </w:rPr>
        <w:t>details of each Learners progress whilst at the Training Provider’s establishment;</w:t>
      </w:r>
    </w:p>
    <w:p w14:paraId="1B3E3B7C"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For the avoidance of doubt time shall be of the essence in the submission to ECITB of the reports and other information described in this Deed.</w:t>
      </w:r>
    </w:p>
    <w:p w14:paraId="3D7CBA25"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notify ECITB as soon as possible of any actual or possible impediment to each Learner’s successful completion of all elements of the Programme.</w:t>
      </w:r>
    </w:p>
    <w:p w14:paraId="3EBAE183" w14:textId="5F6512A2" w:rsidR="004D1538" w:rsidRPr="007F7476" w:rsidRDefault="004D1538"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facilitate a Bi-Monthly meeting for employers nominated by the ECITB “the Scholarship SteerCo” to engage with and, support the recruitment, progress and access to work for the Scholars, full terms of reference will be provided by the ECITB.</w:t>
      </w:r>
    </w:p>
    <w:p w14:paraId="4388B58E" w14:textId="580ED4F5" w:rsidR="00964D32" w:rsidRPr="007F7476" w:rsidRDefault="00964D32"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provider will conduct an exemplar initial assessment of the curriculum content against a suitable Apprenticeship programme for the ECITB – an example of the process can be found here: </w:t>
      </w:r>
      <w:r w:rsidRPr="007F7476">
        <w:rPr>
          <w:rFonts w:ascii="Verdana" w:hAnsi="Verdana"/>
        </w:rPr>
        <w:t>https://www.gov.uk/government/publications/apprenticeships-recognition-of-prior-learning/apprenticeships-initial-assessment-to-recognise-prior-learning</w:t>
      </w:r>
      <w:r w:rsidRPr="007F7476">
        <w:rPr>
          <w:rFonts w:ascii="Verdana" w:eastAsiaTheme="minorHAnsi" w:hAnsi="Verdana" w:cs="Arial"/>
          <w:bCs/>
        </w:rPr>
        <w:t xml:space="preserve">. </w:t>
      </w:r>
    </w:p>
    <w:p w14:paraId="74FDFCD2" w14:textId="26845B9A"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On the successful completion by each Learner of the Programme, the Training Provider shall notify ECITB.</w:t>
      </w:r>
    </w:p>
    <w:p w14:paraId="4ED90D42" w14:textId="77777777" w:rsidR="000640C5" w:rsidRPr="007F7476"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7F7476">
        <w:rPr>
          <w:rFonts w:ascii="Verdana" w:hAnsi="Verdana"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77DE7850" w14:textId="77777777" w:rsidR="000640C5" w:rsidRPr="007F7476"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7F7476">
        <w:rPr>
          <w:rFonts w:ascii="Verdana" w:hAnsi="Verdana"/>
        </w:rPr>
        <w:t>The Training Provider shall ensure that any Approved Sub-contractor is made aware of and complies with substantially similar obligations of the Training Provider as set out in this Deed relating to the activities and services which will be performed by the Approved Sub-contractor.</w:t>
      </w:r>
    </w:p>
    <w:p w14:paraId="2CBA7F03"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b/>
          <w:caps/>
        </w:rPr>
      </w:pPr>
      <w:bookmarkStart w:id="6" w:name="_Toc173647027"/>
      <w:r w:rsidRPr="007F7476">
        <w:rPr>
          <w:rFonts w:ascii="Verdana" w:hAnsi="Verdana"/>
          <w:b/>
          <w:caps/>
        </w:rPr>
        <w:t>ECITB’S Obligations</w:t>
      </w:r>
      <w:bookmarkEnd w:id="6"/>
    </w:p>
    <w:p w14:paraId="09A769F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ECITB shall provide the Training Provider with a copy of the Programme Framework and any associated specifications.</w:t>
      </w:r>
    </w:p>
    <w:p w14:paraId="7697D97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ECITB shall work with the Training Provider in the delivery of the Programme with particular reference to the following:</w:t>
      </w:r>
    </w:p>
    <w:p w14:paraId="3A7F0D7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Selection &amp; Recruitment</w:t>
      </w:r>
    </w:p>
    <w:p w14:paraId="37354B1A"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work with the Training Providers in the selection of Learners.</w:t>
      </w:r>
    </w:p>
    <w:p w14:paraId="128F045B"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Monitoring Visits</w:t>
      </w:r>
    </w:p>
    <w:p w14:paraId="13A6DDB8"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convene periodic meetings and attend such meetings with the Training Provider to discuss and review the progress of Learners.</w:t>
      </w:r>
    </w:p>
    <w:p w14:paraId="03949A5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Third Party Auditing</w:t>
      </w:r>
    </w:p>
    <w:p w14:paraId="76F19B72" w14:textId="06E8C794"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work with the Training Provider to resolve any issues arising in connection with quality and health and safety audits relating to the Programme.</w:t>
      </w:r>
    </w:p>
    <w:p w14:paraId="2B3D2C65" w14:textId="27FE5CFB" w:rsidR="004D1538" w:rsidRPr="007F7476" w:rsidRDefault="004D1538" w:rsidP="001D55A2">
      <w:pPr>
        <w:pStyle w:val="Heading4"/>
        <w:numPr>
          <w:ilvl w:val="2"/>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Scholarship SteerCo</w:t>
      </w:r>
    </w:p>
    <w:p w14:paraId="6441DD2D" w14:textId="4B211B7B" w:rsidR="004D1538" w:rsidRPr="007F7476" w:rsidRDefault="004D1538"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support the provider with the establishment of and running the employer Scholarship SteerCo.</w:t>
      </w:r>
    </w:p>
    <w:p w14:paraId="2DE56C30"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caps/>
        </w:rPr>
      </w:pPr>
      <w:bookmarkStart w:id="7" w:name="_Toc173647028"/>
      <w:r w:rsidRPr="007F7476">
        <w:rPr>
          <w:rFonts w:ascii="Verdana" w:hAnsi="Verdana"/>
          <w:b/>
          <w:caps/>
        </w:rPr>
        <w:t>WARRANTIES</w:t>
      </w:r>
    </w:p>
    <w:p w14:paraId="55742602"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7F7476">
        <w:rPr>
          <w:rFonts w:ascii="Verdana" w:hAnsi="Verdana"/>
        </w:rPr>
        <w:t>Each party warrants, represents and undertakes that:</w:t>
      </w:r>
      <w:bookmarkStart w:id="8" w:name="a453244"/>
      <w:bookmarkEnd w:id="8"/>
      <w:r w:rsidRPr="007F7476">
        <w:rPr>
          <w:rFonts w:ascii="Verdana" w:hAnsi="Verdana"/>
        </w:rPr>
        <w:t xml:space="preserve"> </w:t>
      </w:r>
    </w:p>
    <w:p w14:paraId="63E2F9E2"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it has full capacity and authority to enter into and to perform this Deed;</w:t>
      </w:r>
      <w:bookmarkStart w:id="9" w:name="a429290"/>
      <w:bookmarkEnd w:id="9"/>
    </w:p>
    <w:p w14:paraId="1599472B"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this Deed is executed by a duly authorised representative of that party;</w:t>
      </w:r>
      <w:bookmarkStart w:id="10" w:name="a969992"/>
      <w:bookmarkEnd w:id="10"/>
    </w:p>
    <w:p w14:paraId="344BFDF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lastRenderedPageBreak/>
        <w:t>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Deed;</w:t>
      </w:r>
      <w:bookmarkStart w:id="11" w:name="a613463"/>
      <w:bookmarkEnd w:id="11"/>
      <w:r w:rsidRPr="007F7476">
        <w:rPr>
          <w:rFonts w:ascii="Verdana" w:hAnsi="Verdana"/>
        </w:rPr>
        <w:t xml:space="preserve"> and</w:t>
      </w:r>
    </w:p>
    <w:p w14:paraId="625A88D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once duly executed, this Deed will constitute its legal, valid and binding obligations;</w:t>
      </w:r>
      <w:bookmarkStart w:id="12" w:name="a948630"/>
      <w:bookmarkEnd w:id="12"/>
    </w:p>
    <w:p w14:paraId="46400B46"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7F7476">
        <w:rPr>
          <w:rFonts w:ascii="Verdana" w:hAnsi="Verdana"/>
        </w:rPr>
        <w:t>The Training Provider undertakes warrants and represents on an on-going basis that:</w:t>
      </w:r>
      <w:bookmarkStart w:id="13" w:name="a254344"/>
      <w:bookmarkEnd w:id="13"/>
    </w:p>
    <w:p w14:paraId="21FD699A"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cs="Arial"/>
        </w:rPr>
        <w:t xml:space="preserve">it is able to and will carry out the delivery of the Programme in accordance with the standards set out in this Deed; </w:t>
      </w:r>
    </w:p>
    <w:p w14:paraId="11C9056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the Training Provider will perform and procure the performance of its obligations under this Deed in compliance with all applicable laws;</w:t>
      </w:r>
      <w:bookmarkStart w:id="14" w:name="a760411"/>
      <w:bookmarkEnd w:id="14"/>
    </w:p>
    <w:p w14:paraId="67DFF1D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it has, and will continue to hold, all consents and regulatory approvals necessary to provide and deliver the Programme;</w:t>
      </w:r>
      <w:bookmarkStart w:id="15" w:name="a976628"/>
      <w:bookmarkEnd w:id="15"/>
    </w:p>
    <w:p w14:paraId="154DA74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it shall discharge its obligations under this Deed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F168D3B"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b/>
          <w:caps/>
        </w:rPr>
      </w:pPr>
      <w:r w:rsidRPr="007F7476">
        <w:rPr>
          <w:rFonts w:ascii="Verdana" w:hAnsi="Verdana"/>
        </w:rPr>
        <w:t>Both parties agree that the warranties set out in this clause 5 are in lieu of and exclude all other terms, conditions or warranties implied by statute, law or otherwise as to the merchantability, satisfactory quality of fitness for any particular purpose of the Programme to the fullest extent permitted by law.</w:t>
      </w:r>
    </w:p>
    <w:p w14:paraId="7F34ECBE"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b/>
          <w:caps/>
        </w:rPr>
      </w:pPr>
      <w:r w:rsidRPr="007F7476">
        <w:rPr>
          <w:rFonts w:ascii="Verdana" w:hAnsi="Verdana"/>
          <w:b/>
          <w:caps/>
        </w:rPr>
        <w:t>Service levels</w:t>
      </w:r>
    </w:p>
    <w:p w14:paraId="2C6B2CD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The Training Provider shall ensure that the provision of the Programme meets or exceeds the Service Levels at all times from the date of signature of this Deed.</w:t>
      </w:r>
    </w:p>
    <w:p w14:paraId="26A3D24E"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provide ECITB with a monthly report detailing its performance in respect of each of the Service Levels in a format specified by ECITB.</w:t>
      </w:r>
    </w:p>
    <w:p w14:paraId="75C7B58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If there is a failure by the Training Provider to meet any of the Service Levels, the Training Provider shall:</w:t>
      </w:r>
    </w:p>
    <w:p w14:paraId="098BE8EB"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notify ECITB immediately of the failure to meet the Service Level;</w:t>
      </w:r>
    </w:p>
    <w:p w14:paraId="57733000"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provide ECITB with a Plan;</w:t>
      </w:r>
    </w:p>
    <w:p w14:paraId="7905456A"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deploy all additional resources and take all remedial action that is necessary to rectify or to prevent the failure to meet the Service Level from recurring; and</w:t>
      </w:r>
    </w:p>
    <w:p w14:paraId="5A44F668"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carry out all actions outlined in the Plan.</w:t>
      </w:r>
    </w:p>
    <w:p w14:paraId="22ADDA36" w14:textId="2C4CE2E9"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Where the Training Provider fails to meet any of the Service Levels ECITB shall be entitled to withhold payment of the whole of, or any instalment of, the </w:t>
      </w:r>
      <w:r w:rsidR="00EE1276" w:rsidRPr="007F7476">
        <w:rPr>
          <w:rFonts w:ascii="Verdana" w:hAnsi="Verdana" w:cs="Arial"/>
        </w:rPr>
        <w:t>ECITB Contribution</w:t>
      </w:r>
      <w:r w:rsidRPr="007F7476">
        <w:rPr>
          <w:rFonts w:ascii="Verdana" w:hAnsi="Verdana" w:cs="Arial"/>
        </w:rPr>
        <w:t xml:space="preserve"> until such failure is fully rectified.</w:t>
      </w:r>
    </w:p>
    <w:p w14:paraId="029908B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parties shall have periodic meetings to monitor and review the performance of this Deed, the achievement of the Service Levels and the provision of the Programme.</w:t>
      </w:r>
    </w:p>
    <w:p w14:paraId="43EFDF58"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6"/>
        </w:rPr>
      </w:pPr>
      <w:r w:rsidRPr="007F7476">
        <w:rPr>
          <w:rFonts w:ascii="Verdana" w:hAnsi="Verdana" w:cs="Arial"/>
        </w:rPr>
        <w:t>ECITB shall review the Service Levels from time to time and reserves the right to vary the Service Levels by notice in writing to the Training Provider during the course of this Deed if this is necessary to fulfil its statutory and other obligations or at any other time using the change procedure at clause 18 of this Deed.</w:t>
      </w:r>
    </w:p>
    <w:p w14:paraId="22E19381" w14:textId="42787B55"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rPr>
      </w:pPr>
      <w:r w:rsidRPr="007F7476">
        <w:rPr>
          <w:rFonts w:ascii="Verdana" w:hAnsi="Verdana" w:cs="Arial"/>
          <w:b/>
          <w:caps/>
        </w:rPr>
        <w:t xml:space="preserve">PAYMENT OF </w:t>
      </w:r>
      <w:bookmarkEnd w:id="7"/>
      <w:r w:rsidRPr="007F7476">
        <w:rPr>
          <w:rFonts w:ascii="Verdana" w:hAnsi="Verdana" w:cs="Arial"/>
          <w:b/>
          <w:caps/>
        </w:rPr>
        <w:t>GRANT</w:t>
      </w:r>
      <w:r w:rsidR="00322D30" w:rsidRPr="007F7476">
        <w:rPr>
          <w:rFonts w:ascii="Verdana" w:hAnsi="Verdana" w:cs="Arial"/>
          <w:b/>
          <w:caps/>
        </w:rPr>
        <w:t xml:space="preserve"> </w:t>
      </w:r>
      <w:r w:rsidRPr="007F7476">
        <w:rPr>
          <w:rFonts w:ascii="Verdana" w:hAnsi="Verdana" w:cs="Arial"/>
          <w:b/>
          <w:caps/>
        </w:rPr>
        <w:t>AND REIMBURSEMENT OF TRAINING ALLOWANCES</w:t>
      </w:r>
    </w:p>
    <w:p w14:paraId="42E475C8" w14:textId="13C9A20B"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8" w:name="_Toc172571416"/>
      <w:bookmarkStart w:id="19" w:name="_Toc172571478"/>
      <w:r w:rsidRPr="007F7476">
        <w:rPr>
          <w:rFonts w:ascii="Verdana" w:hAnsi="Verdana" w:cs="Arial"/>
        </w:rPr>
        <w:t>ECITB shall, subject to the terms and conditions of this Deed, pay ECITB Grant to the Training Provider in respect of each Learner pursuing the Programme in the instalments described in Schedule 2.</w:t>
      </w:r>
      <w:r w:rsidR="00032B22" w:rsidRPr="007F7476">
        <w:rPr>
          <w:rFonts w:ascii="Verdana" w:hAnsi="Verdana" w:cs="Arial"/>
        </w:rPr>
        <w:t xml:space="preserve"> </w:t>
      </w:r>
    </w:p>
    <w:p w14:paraId="51876328" w14:textId="6D36EC3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ECITB shall subject to the terms and conditions of this Deed reimburse the Learner Training Allowances paid to Learners by the Training Provider.  Such reimbursement payments will be paid</w:t>
      </w:r>
      <w:r w:rsidR="003B75E1" w:rsidRPr="007F7476">
        <w:rPr>
          <w:rFonts w:ascii="Verdana" w:hAnsi="Verdana" w:cs="Arial"/>
        </w:rPr>
        <w:t xml:space="preserve"> </w:t>
      </w:r>
      <w:r w:rsidR="004D4DE2" w:rsidRPr="007F7476">
        <w:rPr>
          <w:rFonts w:ascii="Verdana" w:hAnsi="Verdana" w:cs="Arial"/>
        </w:rPr>
        <w:t xml:space="preserve">in full </w:t>
      </w:r>
      <w:r w:rsidR="002016B0" w:rsidRPr="007F7476">
        <w:rPr>
          <w:rFonts w:ascii="Verdana" w:hAnsi="Verdana" w:cs="Arial"/>
        </w:rPr>
        <w:t xml:space="preserve">to cover the duration of the programme upon receipt of the initial register </w:t>
      </w:r>
      <w:r w:rsidR="002016B0" w:rsidRPr="007F7476">
        <w:rPr>
          <w:rFonts w:ascii="Verdana" w:hAnsi="Verdana" w:cs="Arial"/>
        </w:rPr>
        <w:lastRenderedPageBreak/>
        <w:t>detail</w:t>
      </w:r>
      <w:r w:rsidR="003B75E1" w:rsidRPr="007F7476">
        <w:rPr>
          <w:rFonts w:ascii="Verdana" w:hAnsi="Verdana" w:cs="Arial"/>
        </w:rPr>
        <w:t xml:space="preserve">ed </w:t>
      </w:r>
      <w:r w:rsidR="002016B0" w:rsidRPr="007F7476">
        <w:rPr>
          <w:rFonts w:ascii="Verdana" w:hAnsi="Verdana" w:cs="Arial"/>
        </w:rPr>
        <w:t xml:space="preserve">at paragraph 3.6 (2a). </w:t>
      </w:r>
      <w:r w:rsidR="000F02FE" w:rsidRPr="007F7476">
        <w:rPr>
          <w:rFonts w:ascii="Verdana" w:hAnsi="Verdana" w:cs="Arial"/>
        </w:rPr>
        <w:t>Once the programme has completed t</w:t>
      </w:r>
      <w:r w:rsidR="002016B0" w:rsidRPr="007F7476">
        <w:rPr>
          <w:rFonts w:ascii="Verdana" w:hAnsi="Verdana" w:cs="Arial"/>
        </w:rPr>
        <w:t>he ECITB reserves the right to c</w:t>
      </w:r>
      <w:r w:rsidR="003B75E1" w:rsidRPr="007F7476">
        <w:rPr>
          <w:rFonts w:ascii="Verdana" w:hAnsi="Verdana" w:cs="Arial"/>
        </w:rPr>
        <w:t>l</w:t>
      </w:r>
      <w:r w:rsidR="00D25A34" w:rsidRPr="007F7476">
        <w:rPr>
          <w:rFonts w:ascii="Verdana" w:hAnsi="Verdana" w:cs="Arial"/>
        </w:rPr>
        <w:t xml:space="preserve">aw </w:t>
      </w:r>
      <w:r w:rsidR="006E4E1B" w:rsidRPr="007F7476">
        <w:rPr>
          <w:rFonts w:ascii="Verdana" w:hAnsi="Verdana" w:cs="Arial"/>
        </w:rPr>
        <w:t>back any</w:t>
      </w:r>
      <w:r w:rsidR="002016B0" w:rsidRPr="007F7476">
        <w:rPr>
          <w:rFonts w:ascii="Verdana" w:hAnsi="Verdana" w:cs="Arial"/>
        </w:rPr>
        <w:t xml:space="preserve"> learner training allowance not paid to the learners</w:t>
      </w:r>
      <w:r w:rsidR="004D4DE2" w:rsidRPr="007F7476">
        <w:rPr>
          <w:rFonts w:ascii="Verdana" w:hAnsi="Verdana" w:cs="Arial"/>
        </w:rPr>
        <w:t xml:space="preserve"> </w:t>
      </w:r>
    </w:p>
    <w:p w14:paraId="6F3929C7" w14:textId="72F15385" w:rsidR="00D25A34" w:rsidRPr="007F7476" w:rsidRDefault="001446D8"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ECITB retains sole discretion in determining the extent of the clawback and may consider extenuating circumstances provided by the Training Provider. </w:t>
      </w:r>
    </w:p>
    <w:p w14:paraId="51F3C5C7" w14:textId="308EE523"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For the avoidance of doubt the maximum payment payable by ECITB by way of THE reimbursement of Learner Training Allowances shall be </w:t>
      </w:r>
      <w:r w:rsidRPr="007F7476">
        <w:rPr>
          <w:rFonts w:ascii="Verdana" w:hAnsi="Verdana" w:cs="Arial"/>
          <w:bCs/>
        </w:rPr>
        <w:t>£</w:t>
      </w:r>
      <w:r w:rsidR="00BA7ECD" w:rsidRPr="007F7476">
        <w:rPr>
          <w:rFonts w:ascii="Verdana" w:hAnsi="Verdana" w:cs="Arial"/>
          <w:bCs/>
        </w:rPr>
        <w:t>6</w:t>
      </w:r>
      <w:r w:rsidR="00BC3E7A" w:rsidRPr="007F7476">
        <w:rPr>
          <w:rFonts w:ascii="Verdana" w:hAnsi="Verdana" w:cs="Arial"/>
          <w:bCs/>
        </w:rPr>
        <w:t xml:space="preserve">0 </w:t>
      </w:r>
      <w:r w:rsidR="00E93F29" w:rsidRPr="007F7476">
        <w:rPr>
          <w:rFonts w:ascii="Verdana" w:hAnsi="Verdana" w:cs="Arial"/>
          <w:bCs/>
        </w:rPr>
        <w:t>per learner</w:t>
      </w:r>
      <w:r w:rsidR="000F02FE" w:rsidRPr="007F7476">
        <w:rPr>
          <w:rFonts w:ascii="Verdana" w:hAnsi="Verdana" w:cs="Arial"/>
          <w:bCs/>
        </w:rPr>
        <w:t xml:space="preserve"> per week in which they attended the course</w:t>
      </w:r>
      <w:r w:rsidR="00E93F29" w:rsidRPr="007F7476">
        <w:rPr>
          <w:rFonts w:ascii="Verdana" w:hAnsi="Verdana" w:cs="Arial"/>
          <w:bCs/>
        </w:rPr>
        <w:t xml:space="preserve"> for those learners on a level 2 or equivalent programme or £100 </w:t>
      </w:r>
      <w:r w:rsidRPr="007F7476">
        <w:rPr>
          <w:rFonts w:ascii="Verdana" w:hAnsi="Verdana" w:cs="Arial"/>
          <w:bCs/>
        </w:rPr>
        <w:t>per Learner</w:t>
      </w:r>
      <w:r w:rsidR="000F02FE" w:rsidRPr="007F7476">
        <w:rPr>
          <w:rFonts w:ascii="Verdana" w:hAnsi="Verdana" w:cs="Arial"/>
          <w:bCs/>
        </w:rPr>
        <w:t xml:space="preserve"> per week in which they attended the course</w:t>
      </w:r>
      <w:r w:rsidR="00E93F29" w:rsidRPr="007F7476">
        <w:rPr>
          <w:rFonts w:ascii="Verdana" w:hAnsi="Verdana" w:cs="Arial"/>
          <w:bCs/>
        </w:rPr>
        <w:t xml:space="preserve"> for those learners on a level 3 or equivalent programme</w:t>
      </w:r>
      <w:r w:rsidRPr="007F7476">
        <w:rPr>
          <w:rFonts w:ascii="Verdana" w:hAnsi="Verdana" w:cs="Arial"/>
          <w:bCs/>
        </w:rPr>
        <w:t>.</w:t>
      </w:r>
    </w:p>
    <w:p w14:paraId="0FF751BE" w14:textId="030EB913"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Payment of the ECITB Grant and the reimbursement of Learner Training Allowances are subject to the requirement that at the time each payment is due</w:t>
      </w:r>
      <w:r w:rsidR="001F00F3" w:rsidRPr="007F7476">
        <w:rPr>
          <w:rFonts w:ascii="Verdana" w:hAnsi="Verdana" w:cs="Arial"/>
        </w:rPr>
        <w:t xml:space="preserve"> to the learner</w:t>
      </w:r>
      <w:r w:rsidRPr="007F7476">
        <w:rPr>
          <w:rFonts w:ascii="Verdana" w:hAnsi="Verdana" w:cs="Arial"/>
        </w:rPr>
        <w:t xml:space="preserve"> the following conditions are met:</w:t>
      </w:r>
    </w:p>
    <w:p w14:paraId="1E078F76" w14:textId="74F94E62"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remain</w:t>
      </w:r>
      <w:r w:rsidR="002230E7" w:rsidRPr="007F7476">
        <w:rPr>
          <w:rFonts w:ascii="Verdana" w:hAnsi="Verdana" w:cs="Arial"/>
        </w:rPr>
        <w:t>s</w:t>
      </w:r>
      <w:r w:rsidRPr="007F7476">
        <w:rPr>
          <w:rFonts w:ascii="Verdana" w:hAnsi="Verdana" w:cs="Arial"/>
        </w:rPr>
        <w:t xml:space="preserve"> registered with, and is actively continuing the Programme with the Training Provider;</w:t>
      </w:r>
    </w:p>
    <w:p w14:paraId="23176681" w14:textId="1B4105EB"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continue</w:t>
      </w:r>
      <w:r w:rsidR="00970172" w:rsidRPr="007F7476">
        <w:rPr>
          <w:rFonts w:ascii="Verdana" w:hAnsi="Verdana" w:cs="Arial"/>
        </w:rPr>
        <w:t>s</w:t>
      </w:r>
      <w:r w:rsidRPr="007F7476">
        <w:rPr>
          <w:rFonts w:ascii="Verdana" w:hAnsi="Verdana" w:cs="Arial"/>
        </w:rPr>
        <w:t xml:space="preserve"> to be registered under the Funding Contract for the completion of the relevant Qualification</w:t>
      </w:r>
      <w:r w:rsidR="00A16556" w:rsidRPr="007F7476">
        <w:rPr>
          <w:rFonts w:ascii="Verdana" w:hAnsi="Verdana" w:cs="Arial"/>
        </w:rPr>
        <w:t>(s) that are publicly funded</w:t>
      </w:r>
      <w:r w:rsidRPr="007F7476">
        <w:rPr>
          <w:rFonts w:ascii="Verdana" w:hAnsi="Verdana" w:cs="Arial"/>
        </w:rPr>
        <w:t>;</w:t>
      </w:r>
    </w:p>
    <w:p w14:paraId="53C42506" w14:textId="1DE8D8F7"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has a satisfactory attendance record as reasonably determined by ECITB; and</w:t>
      </w:r>
    </w:p>
    <w:p w14:paraId="26CD3FEE" w14:textId="08D849CF"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Training Provider has submitted all the Learner attendance and other reports required by ECITB.</w:t>
      </w:r>
    </w:p>
    <w:p w14:paraId="6F7B18C6" w14:textId="16013851" w:rsidR="00E93F29" w:rsidRPr="007F7476" w:rsidRDefault="006B1622" w:rsidP="001D55A2">
      <w:pPr>
        <w:pStyle w:val="Heading2"/>
        <w:numPr>
          <w:ilvl w:val="1"/>
          <w:numId w:val="6"/>
        </w:numPr>
        <w:tabs>
          <w:tab w:val="left" w:pos="1134"/>
        </w:tabs>
        <w:spacing w:before="120" w:after="120" w:line="240" w:lineRule="auto"/>
        <w:rPr>
          <w:rFonts w:ascii="Verdana" w:hAnsi="Verdana" w:cs="Arial"/>
        </w:rPr>
      </w:pPr>
      <w:r w:rsidRPr="007F7476">
        <w:rPr>
          <w:rFonts w:ascii="Verdana" w:hAnsi="Verdana" w:cs="Arial"/>
        </w:rPr>
        <w:t>Once the programme has completed t</w:t>
      </w:r>
      <w:r w:rsidR="00E93F29" w:rsidRPr="007F7476">
        <w:rPr>
          <w:rFonts w:ascii="Verdana" w:hAnsi="Verdana" w:cs="Arial"/>
        </w:rPr>
        <w:t>he ECITB reserves the right to reclaim any Learner Training Allowance</w:t>
      </w:r>
      <w:r w:rsidR="00EE2832" w:rsidRPr="007F7476">
        <w:rPr>
          <w:rFonts w:ascii="Verdana" w:hAnsi="Verdana" w:cs="Arial"/>
        </w:rPr>
        <w:t xml:space="preserve"> which</w:t>
      </w:r>
      <w:r w:rsidRPr="007F7476">
        <w:rPr>
          <w:rFonts w:ascii="Verdana" w:hAnsi="Verdana" w:cs="Arial"/>
        </w:rPr>
        <w:t xml:space="preserve"> has either not been paid or was paid in breach of </w:t>
      </w:r>
      <w:r w:rsidR="00D94398" w:rsidRPr="007F7476">
        <w:rPr>
          <w:rFonts w:ascii="Verdana" w:hAnsi="Verdana" w:cs="Arial"/>
        </w:rPr>
        <w:t xml:space="preserve">one or all of </w:t>
      </w:r>
      <w:r w:rsidRPr="007F7476">
        <w:rPr>
          <w:rFonts w:ascii="Verdana" w:hAnsi="Verdana" w:cs="Arial"/>
        </w:rPr>
        <w:t xml:space="preserve">the </w:t>
      </w:r>
      <w:r w:rsidR="00D94398" w:rsidRPr="007F7476">
        <w:rPr>
          <w:rFonts w:ascii="Verdana" w:hAnsi="Verdana" w:cs="Arial"/>
        </w:rPr>
        <w:t>conditions laid out in clauses 7.4 and 7.5</w:t>
      </w:r>
      <w:r w:rsidR="002A6702" w:rsidRPr="007F7476">
        <w:rPr>
          <w:rFonts w:ascii="Verdana" w:hAnsi="Verdana" w:cs="Arial"/>
        </w:rPr>
        <w:t xml:space="preserve">. </w:t>
      </w:r>
    </w:p>
    <w:p w14:paraId="2B1A64C1" w14:textId="36FB26E6"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Subject to clause 7.4</w:t>
      </w:r>
      <w:r w:rsidR="0014209A" w:rsidRPr="007F7476">
        <w:rPr>
          <w:rFonts w:ascii="Verdana" w:hAnsi="Verdana" w:cs="Arial"/>
        </w:rPr>
        <w:t xml:space="preserve"> and 7.5</w:t>
      </w:r>
      <w:r w:rsidRPr="007F7476">
        <w:rPr>
          <w:rFonts w:ascii="Verdana" w:hAnsi="Verdana" w:cs="Arial"/>
        </w:rPr>
        <w:t xml:space="preserve"> above, ECITB shall pay the instalments of the ECITB Grant to the Training Provider in respect of each Learner at the times and at the rates set out in Schedule 4.</w:t>
      </w:r>
      <w:r w:rsidR="004936C2" w:rsidRPr="007F7476">
        <w:rPr>
          <w:rFonts w:ascii="Verdana" w:hAnsi="Verdana" w:cs="Arial"/>
        </w:rPr>
        <w:t xml:space="preserve"> If the number of </w:t>
      </w:r>
      <w:r w:rsidR="007608D7" w:rsidRPr="007F7476">
        <w:rPr>
          <w:rFonts w:ascii="Verdana" w:hAnsi="Verdana" w:cs="Arial"/>
        </w:rPr>
        <w:t>L</w:t>
      </w:r>
      <w:r w:rsidR="004936C2" w:rsidRPr="007F7476">
        <w:rPr>
          <w:rFonts w:ascii="Verdana" w:hAnsi="Verdana" w:cs="Arial"/>
        </w:rPr>
        <w:t xml:space="preserve">earners in </w:t>
      </w:r>
      <w:r w:rsidR="00A75145" w:rsidRPr="007F7476">
        <w:rPr>
          <w:rFonts w:ascii="Verdana" w:hAnsi="Verdana" w:cs="Arial"/>
        </w:rPr>
        <w:t>S</w:t>
      </w:r>
      <w:r w:rsidR="004936C2" w:rsidRPr="007F7476">
        <w:rPr>
          <w:rFonts w:ascii="Verdana" w:hAnsi="Verdana" w:cs="Arial"/>
        </w:rPr>
        <w:t xml:space="preserve">chedule 4 decreases from the original </w:t>
      </w:r>
      <w:r w:rsidR="00187425" w:rsidRPr="007F7476">
        <w:rPr>
          <w:rFonts w:ascii="Verdana" w:hAnsi="Verdana" w:cs="Arial"/>
        </w:rPr>
        <w:t>Cohort Size</w:t>
      </w:r>
      <w:r w:rsidR="00A75145" w:rsidRPr="007F7476">
        <w:rPr>
          <w:rFonts w:ascii="Verdana" w:hAnsi="Verdana" w:cs="Arial"/>
        </w:rPr>
        <w:t>,</w:t>
      </w:r>
      <w:r w:rsidR="004936C2" w:rsidRPr="007F7476">
        <w:rPr>
          <w:rFonts w:ascii="Verdana" w:hAnsi="Verdana" w:cs="Arial"/>
        </w:rPr>
        <w:t xml:space="preserve"> the </w:t>
      </w:r>
      <w:r w:rsidR="00A75145" w:rsidRPr="007F7476">
        <w:rPr>
          <w:rFonts w:ascii="Verdana" w:hAnsi="Verdana" w:cs="Arial"/>
        </w:rPr>
        <w:t>T</w:t>
      </w:r>
      <w:r w:rsidR="004936C2" w:rsidRPr="007F7476">
        <w:rPr>
          <w:rFonts w:ascii="Verdana" w:hAnsi="Verdana" w:cs="Arial"/>
        </w:rPr>
        <w:t xml:space="preserve">raining </w:t>
      </w:r>
      <w:r w:rsidR="00A75145" w:rsidRPr="007F7476">
        <w:rPr>
          <w:rFonts w:ascii="Verdana" w:hAnsi="Verdana" w:cs="Arial"/>
        </w:rPr>
        <w:t>P</w:t>
      </w:r>
      <w:r w:rsidR="004936C2" w:rsidRPr="007F7476">
        <w:rPr>
          <w:rFonts w:ascii="Verdana" w:hAnsi="Verdana" w:cs="Arial"/>
        </w:rPr>
        <w:t xml:space="preserve">rovider and ECITB will agree the minimum number of learners </w:t>
      </w:r>
      <w:r w:rsidR="00A75145" w:rsidRPr="007F7476">
        <w:rPr>
          <w:rFonts w:ascii="Verdana" w:hAnsi="Verdana" w:cs="Arial"/>
        </w:rPr>
        <w:t>for which an ECITB Grant will be paid</w:t>
      </w:r>
      <w:r w:rsidR="00566A5A" w:rsidRPr="007F7476">
        <w:rPr>
          <w:rFonts w:ascii="Verdana" w:hAnsi="Verdana" w:cs="Arial"/>
        </w:rPr>
        <w:t xml:space="preserve"> </w:t>
      </w:r>
      <w:r w:rsidR="004936C2" w:rsidRPr="007F7476">
        <w:rPr>
          <w:rFonts w:ascii="Verdana" w:hAnsi="Verdana" w:cs="Arial"/>
        </w:rPr>
        <w:t>to ensure</w:t>
      </w:r>
      <w:r w:rsidR="00566A5A" w:rsidRPr="007F7476">
        <w:rPr>
          <w:rFonts w:ascii="Verdana" w:hAnsi="Verdana" w:cs="Arial"/>
        </w:rPr>
        <w:t xml:space="preserve"> that</w:t>
      </w:r>
      <w:r w:rsidR="004936C2" w:rsidRPr="007F7476">
        <w:rPr>
          <w:rFonts w:ascii="Verdana" w:hAnsi="Verdana" w:cs="Arial"/>
        </w:rPr>
        <w:t xml:space="preserve"> the </w:t>
      </w:r>
      <w:r w:rsidR="00187425" w:rsidRPr="007F7476">
        <w:rPr>
          <w:rFonts w:ascii="Verdana" w:hAnsi="Verdana" w:cs="Arial"/>
        </w:rPr>
        <w:t>P</w:t>
      </w:r>
      <w:r w:rsidR="004936C2" w:rsidRPr="007F7476">
        <w:rPr>
          <w:rFonts w:ascii="Verdana" w:hAnsi="Verdana" w:cs="Arial"/>
        </w:rPr>
        <w:t xml:space="preserve">rogramme remains financially viable for the </w:t>
      </w:r>
      <w:r w:rsidR="00187425" w:rsidRPr="007F7476">
        <w:rPr>
          <w:rFonts w:ascii="Verdana" w:hAnsi="Verdana" w:cs="Arial"/>
        </w:rPr>
        <w:t xml:space="preserve">Training Provider </w:t>
      </w:r>
      <w:r w:rsidR="004936C2" w:rsidRPr="007F7476">
        <w:rPr>
          <w:rFonts w:ascii="Verdana" w:hAnsi="Verdana" w:cs="Arial"/>
        </w:rPr>
        <w:t>and that the</w:t>
      </w:r>
      <w:r w:rsidR="00187425" w:rsidRPr="007F7476">
        <w:rPr>
          <w:rFonts w:ascii="Verdana" w:hAnsi="Verdana" w:cs="Arial"/>
        </w:rPr>
        <w:t xml:space="preserve"> Training</w:t>
      </w:r>
      <w:r w:rsidR="004936C2" w:rsidRPr="007F7476">
        <w:rPr>
          <w:rFonts w:ascii="Verdana" w:hAnsi="Verdana" w:cs="Arial"/>
        </w:rPr>
        <w:t xml:space="preserve"> </w:t>
      </w:r>
      <w:r w:rsidR="00187425" w:rsidRPr="007F7476">
        <w:rPr>
          <w:rFonts w:ascii="Verdana" w:hAnsi="Verdana" w:cs="Arial"/>
        </w:rPr>
        <w:t>P</w:t>
      </w:r>
      <w:r w:rsidR="004936C2" w:rsidRPr="007F7476">
        <w:rPr>
          <w:rFonts w:ascii="Verdana" w:hAnsi="Verdana" w:cs="Arial"/>
        </w:rPr>
        <w:t>rovider is not disadvantaged</w:t>
      </w:r>
      <w:r w:rsidR="00566A5A" w:rsidRPr="007F7476">
        <w:rPr>
          <w:rFonts w:ascii="Verdana" w:hAnsi="Verdana" w:cs="Arial"/>
        </w:rPr>
        <w:t>,</w:t>
      </w:r>
      <w:r w:rsidR="004936C2" w:rsidRPr="007F7476">
        <w:rPr>
          <w:rFonts w:ascii="Verdana" w:hAnsi="Verdana" w:cs="Arial"/>
        </w:rPr>
        <w:t xml:space="preserve"> should </w:t>
      </w:r>
      <w:r w:rsidR="00187425" w:rsidRPr="007F7476">
        <w:rPr>
          <w:rFonts w:ascii="Verdana" w:hAnsi="Verdana" w:cs="Arial"/>
        </w:rPr>
        <w:t>L</w:t>
      </w:r>
      <w:r w:rsidR="004936C2" w:rsidRPr="007F7476">
        <w:rPr>
          <w:rFonts w:ascii="Verdana" w:hAnsi="Verdana" w:cs="Arial"/>
        </w:rPr>
        <w:t xml:space="preserve">earners leave the </w:t>
      </w:r>
      <w:r w:rsidR="00187425" w:rsidRPr="007F7476">
        <w:rPr>
          <w:rFonts w:ascii="Verdana" w:hAnsi="Verdana" w:cs="Arial"/>
        </w:rPr>
        <w:t>P</w:t>
      </w:r>
      <w:r w:rsidR="004936C2" w:rsidRPr="007F7476">
        <w:rPr>
          <w:rFonts w:ascii="Verdana" w:hAnsi="Verdana" w:cs="Arial"/>
        </w:rPr>
        <w:t xml:space="preserve">rogramme before its </w:t>
      </w:r>
      <w:r w:rsidR="00187425" w:rsidRPr="007F7476">
        <w:rPr>
          <w:rFonts w:ascii="Verdana" w:hAnsi="Verdana" w:cs="Arial"/>
        </w:rPr>
        <w:t>completion.</w:t>
      </w:r>
    </w:p>
    <w:p w14:paraId="2E980B0B" w14:textId="77777777" w:rsidR="000640C5" w:rsidRPr="007F7476" w:rsidRDefault="000640C5" w:rsidP="001D55A2">
      <w:pPr>
        <w:pStyle w:val="Heading2"/>
        <w:numPr>
          <w:ilvl w:val="0"/>
          <w:numId w:val="6"/>
        </w:numPr>
        <w:tabs>
          <w:tab w:val="left" w:pos="993"/>
        </w:tabs>
        <w:spacing w:before="120" w:after="120" w:line="240" w:lineRule="auto"/>
        <w:rPr>
          <w:rFonts w:ascii="Verdana" w:hAnsi="Verdana" w:cs="Arial"/>
          <w:b/>
        </w:rPr>
      </w:pPr>
      <w:r w:rsidRPr="007F7476">
        <w:rPr>
          <w:rFonts w:ascii="Verdana" w:hAnsi="Verdana" w:cs="Arial"/>
          <w:b/>
        </w:rPr>
        <w:t>PAYMENT</w:t>
      </w:r>
    </w:p>
    <w:p w14:paraId="19EC710D" w14:textId="47DA2DB4" w:rsidR="000640C5" w:rsidRPr="007F7476" w:rsidRDefault="000640C5" w:rsidP="001D55A2">
      <w:pPr>
        <w:pStyle w:val="Heading2"/>
        <w:numPr>
          <w:ilvl w:val="1"/>
          <w:numId w:val="6"/>
        </w:numPr>
        <w:tabs>
          <w:tab w:val="left" w:pos="851"/>
        </w:tabs>
        <w:spacing w:before="120" w:after="120" w:line="240" w:lineRule="auto"/>
        <w:rPr>
          <w:rFonts w:ascii="Verdana" w:hAnsi="Verdana" w:cs="Arial"/>
        </w:rPr>
      </w:pPr>
      <w:r w:rsidRPr="007F7476">
        <w:rPr>
          <w:rFonts w:ascii="Verdana" w:hAnsi="Verdana" w:cs="Arial"/>
          <w:spacing w:val="1"/>
        </w:rPr>
        <w:t xml:space="preserve">The Training Provider shall submit separate claims or invoices for the payment of each ECITB Grant instalment and the </w:t>
      </w:r>
      <w:r w:rsidR="00E93F29" w:rsidRPr="007F7476">
        <w:rPr>
          <w:rFonts w:ascii="Verdana" w:hAnsi="Verdana" w:cs="Arial"/>
          <w:spacing w:val="1"/>
        </w:rPr>
        <w:t xml:space="preserve">initial payment </w:t>
      </w:r>
      <w:r w:rsidR="006241FE" w:rsidRPr="007F7476">
        <w:rPr>
          <w:rFonts w:ascii="Verdana" w:hAnsi="Verdana" w:cs="Arial"/>
          <w:spacing w:val="1"/>
        </w:rPr>
        <w:t>of</w:t>
      </w:r>
      <w:r w:rsidRPr="007F7476">
        <w:rPr>
          <w:rFonts w:ascii="Verdana" w:hAnsi="Verdana" w:cs="Arial"/>
          <w:spacing w:val="1"/>
        </w:rPr>
        <w:t xml:space="preserve"> </w:t>
      </w:r>
      <w:r w:rsidR="006241FE" w:rsidRPr="007F7476">
        <w:rPr>
          <w:rFonts w:ascii="Verdana" w:hAnsi="Verdana" w:cs="Arial"/>
          <w:spacing w:val="1"/>
        </w:rPr>
        <w:t xml:space="preserve">the </w:t>
      </w:r>
      <w:r w:rsidRPr="007F7476">
        <w:rPr>
          <w:rFonts w:ascii="Verdana" w:hAnsi="Verdana" w:cs="Arial"/>
          <w:spacing w:val="1"/>
        </w:rPr>
        <w:t>Learner Training Allowances due under this Deed.</w:t>
      </w:r>
    </w:p>
    <w:p w14:paraId="1EB9C136" w14:textId="77777777" w:rsidR="000640C5" w:rsidRPr="007F7476" w:rsidRDefault="000640C5" w:rsidP="001D55A2">
      <w:pPr>
        <w:pStyle w:val="Heading2"/>
        <w:numPr>
          <w:ilvl w:val="1"/>
          <w:numId w:val="6"/>
        </w:numPr>
        <w:tabs>
          <w:tab w:val="left" w:pos="851"/>
        </w:tabs>
        <w:spacing w:before="120" w:after="120" w:line="240" w:lineRule="auto"/>
        <w:rPr>
          <w:rFonts w:ascii="Verdana" w:hAnsi="Verdana" w:cs="Arial"/>
        </w:rPr>
      </w:pPr>
      <w:r w:rsidRPr="007F7476">
        <w:rPr>
          <w:rFonts w:ascii="Verdana" w:hAnsi="Verdana" w:cs="Arial"/>
          <w:spacing w:val="1"/>
        </w:rPr>
        <w:t xml:space="preserve">The Training Provider shall submit such claims or invoices in accordance with the following requirements and </w:t>
      </w:r>
      <w:r w:rsidRPr="007F7476">
        <w:rPr>
          <w:rFonts w:ascii="Verdana" w:hAnsi="Verdana" w:cs="Arial"/>
        </w:rPr>
        <w:t>any claim or invoice submitted shall not be paid if the following requirements are not met</w:t>
      </w:r>
      <w:r w:rsidRPr="007F7476">
        <w:rPr>
          <w:rFonts w:ascii="Verdana" w:hAnsi="Verdana" w:cs="Arial"/>
          <w:spacing w:val="1"/>
        </w:rPr>
        <w:t xml:space="preserve">.  </w:t>
      </w:r>
      <w:r w:rsidRPr="007F7476">
        <w:rPr>
          <w:rFonts w:ascii="Verdana" w:hAnsi="Verdana" w:cs="Arial"/>
          <w:color w:val="000000"/>
        </w:rPr>
        <w:t>Claims and invoices must be submitted:</w:t>
      </w:r>
    </w:p>
    <w:p w14:paraId="5736050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color w:val="000000"/>
        </w:rPr>
        <w:t>in a format and with supporting documentation or reports specified by ECITB; and</w:t>
      </w:r>
    </w:p>
    <w:p w14:paraId="4E6B407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color w:val="000000"/>
        </w:rPr>
        <w:t>by e-mail to the ECITB Named Contact.</w:t>
      </w:r>
    </w:p>
    <w:p w14:paraId="03952984"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6"/>
        </w:rPr>
        <w:t xml:space="preserve">Payment shall be made to the Training Provider after the value of the claim or invoice has been approved by ECITB.  </w:t>
      </w:r>
      <w:r w:rsidRPr="007F7476">
        <w:rPr>
          <w:rFonts w:ascii="Verdana" w:hAnsi="Verdana"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3"/>
        </w:rPr>
        <w:t>For the avoidance of doubt any sums or payments expressed in this Deed are deemed to include any Value Added Tax (VAT) which may be attracted to such sums.</w:t>
      </w:r>
    </w:p>
    <w:p w14:paraId="513D2EB9"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3"/>
        </w:rPr>
        <w:t xml:space="preserve">To the extent that payments to be made under the Deed may attract Value Added Tax (VAT), the </w:t>
      </w:r>
      <w:r w:rsidRPr="007F7476">
        <w:rPr>
          <w:rFonts w:ascii="Verdana" w:hAnsi="Verdana" w:cs="Arial"/>
        </w:rPr>
        <w:t>proper amount of such tax shall be shown as a separate item on the prescribed form of tax invoice.</w:t>
      </w:r>
    </w:p>
    <w:p w14:paraId="3336551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For the avoidance of doubt in the event that the Training Provider should fail to submit reports and other information to ECITB in accordance with the terms of this Deed, ECITB shall be entitled to withhold any payments to the Training Provider until such time as the reports and information have been correctly submitted.</w:t>
      </w:r>
    </w:p>
    <w:p w14:paraId="466BEE36" w14:textId="77777777"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b/>
          <w:caps/>
        </w:rPr>
      </w:pPr>
      <w:bookmarkStart w:id="20" w:name="_Toc173647029"/>
      <w:r w:rsidRPr="007F7476">
        <w:rPr>
          <w:rFonts w:ascii="Verdana" w:hAnsi="Verdana" w:cs="Arial"/>
          <w:b/>
          <w:caps/>
        </w:rPr>
        <w:lastRenderedPageBreak/>
        <w:t>THE Training</w:t>
      </w:r>
      <w:bookmarkEnd w:id="20"/>
      <w:r w:rsidRPr="007F7476">
        <w:rPr>
          <w:rFonts w:ascii="Verdana" w:hAnsi="Verdana" w:cs="Arial"/>
          <w:b/>
          <w:caps/>
        </w:rPr>
        <w:t xml:space="preserve"> PROVIDER’S STAFF</w:t>
      </w:r>
    </w:p>
    <w:p w14:paraId="359E5BB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rPr>
        <w:t xml:space="preserve">The Training Provider will employ suitably qualified individuals with proven industrial backgrounds and </w:t>
      </w:r>
      <w:r w:rsidRPr="007F7476">
        <w:rPr>
          <w:rFonts w:ascii="Verdana" w:hAnsi="Verdana" w:cs="Arial"/>
          <w:spacing w:val="3"/>
        </w:rPr>
        <w:t xml:space="preserve">training experience to deliver the Programme in accordance with any requirements of ECITB notified to the Training Provider. </w:t>
      </w:r>
      <w:r w:rsidRPr="007F7476">
        <w:rPr>
          <w:rFonts w:ascii="Verdana" w:hAnsi="Verdana" w:cs="Arial"/>
        </w:rPr>
        <w:t>The Training Provider shall provide training for the Personnel so as to ensure that the Training is provided at all times and in all respects in accordance with this Deed.</w:t>
      </w:r>
      <w:r w:rsidRPr="007F7476">
        <w:rPr>
          <w:rFonts w:ascii="Verdana" w:hAnsi="Verdana" w:cs="Arial"/>
          <w:spacing w:val="3"/>
        </w:rPr>
        <w:t xml:space="preserve"> </w:t>
      </w:r>
      <w:r w:rsidRPr="007F7476">
        <w:rPr>
          <w:rFonts w:ascii="Verdana" w:hAnsi="Verdana" w:cs="Arial"/>
        </w:rPr>
        <w:t xml:space="preserve">  </w:t>
      </w:r>
    </w:p>
    <w:p w14:paraId="1730797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spacing w:val="3"/>
        </w:rPr>
        <w:t xml:space="preserve">The </w:t>
      </w:r>
      <w:r w:rsidRPr="007F7476">
        <w:rPr>
          <w:rFonts w:ascii="Verdana" w:hAnsi="Verdana" w:cs="Arial"/>
        </w:rPr>
        <w:t>Training Provider</w:t>
      </w:r>
      <w:r w:rsidRPr="007F7476">
        <w:rPr>
          <w:rFonts w:ascii="Verdana" w:hAnsi="Verdana" w:cs="Arial"/>
          <w:spacing w:val="3"/>
        </w:rPr>
        <w:t xml:space="preserve"> warrants that all Personnel and other persons who will deliver the </w:t>
      </w:r>
      <w:r w:rsidRPr="007F7476">
        <w:rPr>
          <w:rFonts w:ascii="Verdana" w:hAnsi="Verdana" w:cs="Arial"/>
        </w:rPr>
        <w:t xml:space="preserve">Programme </w:t>
      </w:r>
      <w:r w:rsidRPr="007F7476">
        <w:rPr>
          <w:rFonts w:ascii="Verdana" w:hAnsi="Verdana" w:cs="Arial"/>
          <w:spacing w:val="3"/>
        </w:rPr>
        <w:t xml:space="preserve">on behalf of the </w:t>
      </w:r>
      <w:r w:rsidRPr="007F7476">
        <w:rPr>
          <w:rFonts w:ascii="Verdana" w:hAnsi="Verdana" w:cs="Arial"/>
        </w:rPr>
        <w:t xml:space="preserve">Training Provider </w:t>
      </w:r>
      <w:r w:rsidRPr="007F7476">
        <w:rPr>
          <w:rFonts w:ascii="Verdana" w:hAnsi="Verdana" w:cs="Arial"/>
          <w:spacing w:val="3"/>
        </w:rPr>
        <w:t>are not legally precluded from working with children and that it has carried out all appropriate checks, including but not limited to CRB checks, on its Personnel and other persons who will provide the Programme to satisfy itself and, where requested by ECITB, ECITB that this warranty statement is true.</w:t>
      </w:r>
    </w:p>
    <w:p w14:paraId="39B137E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rPr>
      </w:pPr>
      <w:r w:rsidRPr="007F7476">
        <w:rPr>
          <w:rFonts w:ascii="Verdana" w:hAnsi="Verdana" w:cs="Arial"/>
        </w:rPr>
        <w:t xml:space="preserve">If ECITB is of the reasonable opinion that any of the Personnel is acting or has acted in a manner which is in breach of this Deed or is unable to deliver the Programme to ECITB’s required standards,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Programme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Programme and shall as soon as is reasonably practicable, provide a substitute for such person.  </w:t>
      </w:r>
      <w:r w:rsidRPr="007F7476">
        <w:rPr>
          <w:rFonts w:ascii="Verdana" w:hAnsi="Verdana" w:cs="Arial"/>
          <w:spacing w:val="1"/>
        </w:rPr>
        <w:t xml:space="preserve">Such requests will not be made unreasonably and will be submitted in writing </w:t>
      </w:r>
      <w:r w:rsidRPr="007F7476">
        <w:rPr>
          <w:rFonts w:ascii="Verdana" w:hAnsi="Verdana" w:cs="Arial"/>
          <w:spacing w:val="3"/>
        </w:rPr>
        <w:t>with reasons. If applicable, ECITB</w:t>
      </w:r>
      <w:r w:rsidRPr="007F7476">
        <w:rPr>
          <w:rFonts w:ascii="Verdana" w:hAnsi="Verdana" w:cs="Arial"/>
          <w:b/>
          <w:spacing w:val="3"/>
        </w:rPr>
        <w:t xml:space="preserve"> </w:t>
      </w:r>
      <w:r w:rsidRPr="007F7476">
        <w:rPr>
          <w:rFonts w:ascii="Verdana" w:hAnsi="Verdana" w:cs="Arial"/>
          <w:spacing w:val="3"/>
        </w:rPr>
        <w:t>may terminate the Deed on 30 days’ notice in writing in the event that any such person is not removed accordingly.</w:t>
      </w:r>
    </w:p>
    <w:p w14:paraId="3410E753" w14:textId="5001A8BF" w:rsidR="000640C5" w:rsidRPr="007F7476" w:rsidRDefault="008D5B03"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w:t>
      </w:r>
      <w:r w:rsidR="000640C5" w:rsidRPr="007F7476">
        <w:rPr>
          <w:rFonts w:ascii="Verdana" w:hAnsi="Verdana" w:cs="Arial"/>
          <w:sz w:val="20"/>
        </w:rPr>
        <w:t xml:space="preserve">he Training Provider shall provide such information concerning the Personnel which the Training Provider proposes to make redundant as ECITB shall reasonably require.  The Training Provider shall comply with any obligations to consult with such employees (whether collectively, individually or both).   </w:t>
      </w:r>
    </w:p>
    <w:p w14:paraId="52BC324E" w14:textId="7246B4F0" w:rsidR="0078721C" w:rsidRPr="007F7476" w:rsidRDefault="0078721C"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Training Provider shall ensure that any Personnel issues that could affect the delivery of the Programme are brought to the attention of the ECITB Contact at the earliest opportunity.</w:t>
      </w:r>
    </w:p>
    <w:p w14:paraId="0787263C"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parties agree that nothing contained in this Deed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Training Provider shall assume full responsibility for the actions and omissions of any of the Personnel in the performance of the Programme and shall, save as expressly provided in this Deed, be solely responsible for their supervision, daily direction and control.</w:t>
      </w:r>
    </w:p>
    <w:p w14:paraId="346F31D8"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 xml:space="preserve">The Training Provider acknowledges that ECITB may wish, prior to or after the termination or expiry of this Deed, to invite persons who may include the Training Provider to tender for the right to provide some or all of the Programme.  </w:t>
      </w:r>
    </w:p>
    <w:p w14:paraId="28D7FC9E"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21" w:name="_Toc173647030"/>
      <w:r w:rsidRPr="007F7476">
        <w:rPr>
          <w:rFonts w:ascii="Verdana" w:hAnsi="Verdana" w:cs="Arial"/>
          <w:b/>
          <w:caps/>
        </w:rPr>
        <w:t>Confidentiality</w:t>
      </w:r>
      <w:bookmarkEnd w:id="21"/>
    </w:p>
    <w:p w14:paraId="0103086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Neither of the parties shall use or disclose any information, (whether verbal or in writing or in any other media) which it obtains in the course of this Deed which relates to the Programme or any other information the parties, acting reasonably, identify as being confidential or any information relating to the other party’s marketing or business development, business operations, associations, transactions, financial arrangements or in relation to any of its other activities (“</w:t>
      </w:r>
      <w:r w:rsidRPr="007F7476">
        <w:rPr>
          <w:rFonts w:ascii="Verdana" w:hAnsi="Verdana" w:cs="Arial"/>
          <w:b/>
        </w:rPr>
        <w:t>Confidential</w:t>
      </w:r>
      <w:r w:rsidRPr="007F7476">
        <w:rPr>
          <w:rFonts w:ascii="Verdana" w:hAnsi="Verdana" w:cs="Arial"/>
        </w:rPr>
        <w:t xml:space="preserve"> </w:t>
      </w:r>
      <w:r w:rsidRPr="007F7476">
        <w:rPr>
          <w:rFonts w:ascii="Verdana" w:hAnsi="Verdana" w:cs="Arial"/>
          <w:b/>
        </w:rPr>
        <w:t>Information</w:t>
      </w:r>
      <w:r w:rsidRPr="007F7476">
        <w:rPr>
          <w:rFonts w:ascii="Verdana" w:hAnsi="Verdana" w:cs="Arial"/>
        </w:rPr>
        <w:t>”) and each party shall treat the other party’s Confidential Information as confidential.</w:t>
      </w:r>
    </w:p>
    <w:p w14:paraId="6C650F9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Deed. Each party shall procure that such persons are </w:t>
      </w:r>
      <w:r w:rsidRPr="007F7476">
        <w:rPr>
          <w:rFonts w:ascii="Verdana" w:hAnsi="Verdana" w:cs="Arial"/>
        </w:rPr>
        <w:lastRenderedPageBreak/>
        <w:t xml:space="preserve">made aware of and comply with substantially similar obligations of confidentiality and non-disclosure as set out in this Deed.  The disclosing party shall be responsible for any breach of such obligations. </w:t>
      </w:r>
    </w:p>
    <w:p w14:paraId="7C13B69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Clause 10.1 shall not apply to the disclosure of Confidential Information to the extent that it is:</w:t>
      </w:r>
    </w:p>
    <w:p w14:paraId="1B51E1E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required by law or by any governmental or other regulatory authority acting within the scope of its powers to be disclosed; </w:t>
      </w:r>
    </w:p>
    <w:p w14:paraId="2F553E2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becomes part of the public domain through no fault of the receiving party; </w:t>
      </w:r>
    </w:p>
    <w:p w14:paraId="743E3E13"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known to the receiving party prior to the disclosure by the disclosing party without an obligation to keep such Confidential Information confidential; </w:t>
      </w:r>
    </w:p>
    <w:p w14:paraId="12E04BE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subsequently obtained by the receiving party from a third party without breach of any obligation of confidentiality owed to any third party or the disclosing party; </w:t>
      </w:r>
    </w:p>
    <w:p w14:paraId="41CD81AA"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independently developed by the receiving party or a company within the receiving party’s group without any breach of this Deed; or </w:t>
      </w:r>
    </w:p>
    <w:p w14:paraId="03F423F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approved for public release by the disclosing party and the disclosing party shall give prior written notification of such disclosure to the other party where practicable. </w:t>
      </w:r>
    </w:p>
    <w:p w14:paraId="4813651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Both parties agree that monetary damages would be an insufficient remedy in the event that either party is in breach of this Clause 10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Each party shall indemnify the other party against any loss, damages, costs, expenses or other claims arising from its breach of clauses 10.1 and/or 10.2.</w:t>
      </w:r>
    </w:p>
    <w:p w14:paraId="3CA3C452"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color w:val="000000"/>
          <w:spacing w:val="-3"/>
        </w:rPr>
      </w:pPr>
      <w:bookmarkStart w:id="22" w:name="_Toc173647031"/>
      <w:r w:rsidRPr="007F7476">
        <w:rPr>
          <w:rFonts w:ascii="Verdana" w:hAnsi="Verdana"/>
          <w:b/>
          <w:caps/>
        </w:rPr>
        <w:t>Intellectual property</w:t>
      </w:r>
      <w:bookmarkEnd w:id="22"/>
    </w:p>
    <w:p w14:paraId="71AF5D3F"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lang w:eastAsia="en-GB"/>
        </w:rPr>
        <w:t>Subject to the rights of the Training Provider and/or any third party licensor in respect of any pre-existing materials which are used by the Training Provider in order to provide the Programme and any other materials arising out of the provision of the Programme and which were not developed solely for ECITB (“</w:t>
      </w:r>
      <w:r w:rsidRPr="007F7476">
        <w:rPr>
          <w:rFonts w:ascii="Verdana" w:hAnsi="Verdana"/>
          <w:b/>
          <w:bCs/>
          <w:lang w:eastAsia="en-GB"/>
        </w:rPr>
        <w:t>Existing Materials</w:t>
      </w:r>
      <w:r w:rsidRPr="007F7476">
        <w:rPr>
          <w:rFonts w:ascii="Verdana" w:hAnsi="Verdana"/>
          <w:lang w:eastAsia="en-GB"/>
        </w:rPr>
        <w:t>”), ECITB shall be entitled to all property, copyright and other Intellectual Property in any item or materials arising out of the provision of the Programme (“</w:t>
      </w:r>
      <w:r w:rsidRPr="007F7476">
        <w:rPr>
          <w:rFonts w:ascii="Verdana" w:hAnsi="Verdana"/>
          <w:b/>
          <w:bCs/>
          <w:lang w:eastAsia="en-GB"/>
        </w:rPr>
        <w:t>ECITB Materials</w:t>
      </w:r>
      <w:r w:rsidRPr="007F7476">
        <w:rPr>
          <w:rFonts w:ascii="Verdana" w:hAnsi="Verdana"/>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rP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sidRPr="007F7476">
        <w:rPr>
          <w:rFonts w:ascii="Verdana" w:hAnsi="Verdana"/>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rP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sidRPr="007F7476">
        <w:rPr>
          <w:rFonts w:ascii="Verdana" w:hAnsi="Verdana" w:cs="Arial"/>
          <w:spacing w:val="-3"/>
        </w:rPr>
        <w:t>ECITB hereby grants to the Training Provider a non-exclusive, revocable, non-transferable licence to use the ECITB Materials for the purpose of providing the Programme in accordance with the terms of this Deed.</w:t>
      </w:r>
    </w:p>
    <w:p w14:paraId="38C50293"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color w:val="000000"/>
        </w:rPr>
        <w:t>ECITB agrees that the Training Provider shall be entitled to use any know-how, ideas, methods, processes or techniques which relate to any developments arising out of the provision of the Programme 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rPr>
        <w:t>The provisions of this clause 11 shall survive the expiry or termination of this Deed.</w:t>
      </w:r>
    </w:p>
    <w:p w14:paraId="28CBDA20"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41" w:name="_Toc173647032"/>
      <w:r w:rsidRPr="007F7476">
        <w:rPr>
          <w:rFonts w:ascii="Verdana" w:hAnsi="Verdana" w:cs="Arial"/>
          <w:b/>
          <w:caps/>
        </w:rPr>
        <w:lastRenderedPageBreak/>
        <w:t>Liability</w:t>
      </w:r>
      <w:bookmarkEnd w:id="41"/>
    </w:p>
    <w:p w14:paraId="2F7BD04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rPr>
      </w:pPr>
      <w:r w:rsidRPr="007F7476">
        <w:rPr>
          <w:rFonts w:ascii="Verdana" w:hAnsi="Verdana"/>
        </w:rPr>
        <w:t>This clause 12 sets out the entire financial liability of ECITB to the Training Provider in respect of any breach of this Deed by ECITB.</w:t>
      </w:r>
      <w:r w:rsidRPr="007F7476">
        <w:rPr>
          <w:rFonts w:ascii="Verdana" w:hAnsi="Verdana"/>
          <w:b/>
          <w:i/>
        </w:rPr>
        <w:t xml:space="preserve"> </w:t>
      </w:r>
    </w:p>
    <w:p w14:paraId="3BF1CE5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lang w:eastAsia="en-GB"/>
        </w:rPr>
        <w:t>Neither party’s liability for any of the following is excluded or limited by this Deed (even if any other term of the Deed would suggest otherwise):</w:t>
      </w:r>
    </w:p>
    <w:p w14:paraId="4684DECE"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death or personal injury caused by that party’s negligence or the negligence of its employees, agents or sub-contractors;</w:t>
      </w:r>
    </w:p>
    <w:p w14:paraId="72645575"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 xml:space="preserve">fraud or fraudulent misrepresentation; or  </w:t>
      </w:r>
    </w:p>
    <w:p w14:paraId="0E2F546E"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 xml:space="preserve">any liability which cannot be legally excluded or limited. </w:t>
      </w:r>
    </w:p>
    <w:p w14:paraId="48C6BB3B"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sidRPr="007F7476">
        <w:rPr>
          <w:rFonts w:ascii="Verdana" w:hAnsi="Verdana"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7F7476">
        <w:rPr>
          <w:rFonts w:ascii="Verdana" w:hAnsi="Verdana" w:cs="Arial"/>
        </w:rPr>
        <w:t xml:space="preserve">pure economic </w:t>
      </w:r>
      <w:r w:rsidRPr="007F7476">
        <w:rPr>
          <w:rFonts w:ascii="Verdana" w:hAnsi="Verdana" w:cs="Arial"/>
          <w:color w:val="000000"/>
        </w:rPr>
        <w:t>loss or damage</w:t>
      </w:r>
      <w:bookmarkEnd w:id="43"/>
      <w:bookmarkEnd w:id="44"/>
      <w:bookmarkEnd w:id="45"/>
      <w:bookmarkEnd w:id="46"/>
      <w:bookmarkEnd w:id="47"/>
      <w:bookmarkEnd w:id="48"/>
      <w:bookmarkEnd w:id="49"/>
      <w:r w:rsidRPr="007F7476">
        <w:rPr>
          <w:rFonts w:ascii="Verdana" w:hAnsi="Verdana" w:cs="Arial"/>
          <w:color w:val="000000"/>
        </w:rPr>
        <w:t xml:space="preserve"> including any </w:t>
      </w:r>
      <w:r w:rsidRPr="007F7476">
        <w:rPr>
          <w:rFonts w:ascii="Verdana" w:hAnsi="Verdana" w:cs="Arial"/>
        </w:rPr>
        <w:t>loss of income or profits, costs damages, charges or expenses.</w:t>
      </w:r>
    </w:p>
    <w:p w14:paraId="0B0993EA" w14:textId="6251F728"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 xml:space="preserve">Subject to clause 12.2 and without prejudice to the provisions of clause 12.3, ECITB’s total liability in contract, misrepresentation, tort, restitution or otherwise arising in connection with the performance of this Deed shall be limited to </w:t>
      </w:r>
      <w:r w:rsidR="001516E7" w:rsidRPr="007F7476">
        <w:rPr>
          <w:rFonts w:ascii="Verdana" w:hAnsi="Verdana"/>
        </w:rPr>
        <w:t xml:space="preserve">one hundred </w:t>
      </w:r>
      <w:r w:rsidRPr="007F7476">
        <w:rPr>
          <w:rFonts w:ascii="Verdana" w:hAnsi="Verdana"/>
        </w:rPr>
        <w:t>thousand pounds (£</w:t>
      </w:r>
      <w:r w:rsidR="001516E7" w:rsidRPr="007F7476">
        <w:rPr>
          <w:rFonts w:ascii="Verdana" w:hAnsi="Verdana"/>
        </w:rPr>
        <w:t>10</w:t>
      </w:r>
      <w:r w:rsidRPr="007F7476">
        <w:rPr>
          <w:rFonts w:ascii="Verdana" w:hAnsi="Verdana"/>
        </w:rPr>
        <w:t>0,000) being the estimated value of the ECITB Grant payable in respect of an average Cohort.</w:t>
      </w:r>
    </w:p>
    <w:p w14:paraId="097C2472"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50" w:name="_Toc173647033"/>
      <w:r w:rsidRPr="007F7476">
        <w:rPr>
          <w:rFonts w:ascii="Verdana" w:hAnsi="Verdana" w:cs="Arial"/>
          <w:b/>
          <w:caps/>
        </w:rPr>
        <w:t>Indemnity</w:t>
      </w:r>
      <w:bookmarkEnd w:id="50"/>
    </w:p>
    <w:p w14:paraId="7A8ED1D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undertakes to defend ECITB and shall indemnify and hold ECITB harmless from and against any claim or action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any alleged or actual infringement, whether or not under English law, of any third party’s Intellectual Property rights or other rights arising out of the whole or any part of the Programme, Existing Materials or ECITB Materials;</w:t>
      </w:r>
    </w:p>
    <w:p w14:paraId="78C18209"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any claim made against ECITB in respect of any liability, loss, damage, death, injury, cost or expense sustained by ECITB’s employees or agents or by any third party to the extent that such liability, loss, damage, injury, cost or expense was caused by, relates to or arises from the provision of the Programme as a consequence of a direct or indirect breach or negligent performance or failure or delay in performance of this Deed by the Training Provider or any act or omission by the Training Provider in relation to the Programme.</w:t>
      </w:r>
    </w:p>
    <w:p w14:paraId="32A67E1E"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For the purposes of this clause 13 “third party” shall mean any person who is not an employee of either ECITB or the Training Provider, and includes but is not limited to any Learner.</w:t>
      </w:r>
    </w:p>
    <w:p w14:paraId="38411FA3" w14:textId="77777777" w:rsidR="000640C5" w:rsidRPr="007F7476" w:rsidRDefault="000640C5" w:rsidP="001D55A2">
      <w:pPr>
        <w:pStyle w:val="Level2"/>
        <w:widowControl w:val="0"/>
        <w:numPr>
          <w:ilvl w:val="1"/>
          <w:numId w:val="6"/>
        </w:numPr>
        <w:spacing w:after="100"/>
        <w:rPr>
          <w:rFonts w:ascii="Verdana" w:hAnsi="Verdana" w:cs="Arial"/>
          <w:sz w:val="20"/>
        </w:rPr>
      </w:pPr>
      <w:r w:rsidRPr="007F7476">
        <w:rPr>
          <w:rFonts w:ascii="Verdana" w:hAnsi="Verdana"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7F7476" w:rsidRDefault="000640C5" w:rsidP="001D55A2">
      <w:pPr>
        <w:pStyle w:val="Level2"/>
        <w:widowControl w:val="0"/>
        <w:numPr>
          <w:ilvl w:val="2"/>
          <w:numId w:val="6"/>
        </w:numPr>
        <w:tabs>
          <w:tab w:val="num" w:pos="1701"/>
        </w:tabs>
        <w:spacing w:after="100"/>
        <w:rPr>
          <w:rFonts w:ascii="Verdana" w:hAnsi="Verdana" w:cs="Arial"/>
          <w:sz w:val="20"/>
        </w:rPr>
      </w:pPr>
      <w:r w:rsidRPr="007F7476">
        <w:rPr>
          <w:rFonts w:ascii="Verdana" w:hAnsi="Verdana" w:cs="Arial"/>
          <w:sz w:val="20"/>
        </w:rPr>
        <w:t>the employment or termination of employment by the Training Provider of any of the Terminating Employees (whether or not terminated by notice and, if so terminated, whenever that notice expires) on or before the Termination Date; and</w:t>
      </w:r>
    </w:p>
    <w:p w14:paraId="5FF72EF4" w14:textId="77777777" w:rsidR="000640C5" w:rsidRPr="007F7476" w:rsidRDefault="000640C5" w:rsidP="001D55A2">
      <w:pPr>
        <w:pStyle w:val="Level2"/>
        <w:widowControl w:val="0"/>
        <w:numPr>
          <w:ilvl w:val="2"/>
          <w:numId w:val="6"/>
        </w:numPr>
        <w:tabs>
          <w:tab w:val="num" w:pos="1701"/>
        </w:tabs>
        <w:spacing w:after="100"/>
        <w:rPr>
          <w:rFonts w:ascii="Verdana" w:hAnsi="Verdana" w:cs="Arial"/>
          <w:sz w:val="20"/>
        </w:rPr>
      </w:pPr>
      <w:r w:rsidRPr="007F7476">
        <w:rPr>
          <w:rFonts w:ascii="Verdana" w:hAnsi="Verdana" w:cs="Arial"/>
          <w:sz w:val="20"/>
        </w:rPr>
        <w:t>any act or omission by or on behalf of the Training Provider or any other event or circumstance in respect of the Terminating Employees which occurred on or before the Termination Date or was incurred at any time by, on behalf or at the instruction of, the Training Provider.</w:t>
      </w:r>
    </w:p>
    <w:p w14:paraId="28D13FB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employers’ liability insurance in respect of all persons involved in delivery of the Training and performance of this Deed;</w:t>
      </w:r>
    </w:p>
    <w:p w14:paraId="0A7958DC"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business interruption in the event that the Training Provider is unable to perform the Training</w:t>
      </w:r>
      <w:r w:rsidRPr="007F7476">
        <w:rPr>
          <w:rFonts w:ascii="Verdana" w:hAnsi="Verdana" w:cs="Arial"/>
          <w:color w:val="FF0000"/>
        </w:rPr>
        <w:t>.</w:t>
      </w:r>
    </w:p>
    <w:p w14:paraId="3805E0B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on ECITB’s request, produce a copy of the insurance certificate giving details of cover and the receipt for the current year’s premium or alternative confirmation as agreed by ECITB.</w:t>
      </w:r>
    </w:p>
    <w:p w14:paraId="548B2AC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The provisions of this clause 13 shall survive termination of this Deed, however arising.</w:t>
      </w:r>
      <w:bookmarkStart w:id="51" w:name="a275416"/>
      <w:bookmarkStart w:id="52" w:name="_Toc173647034"/>
      <w:bookmarkEnd w:id="4"/>
      <w:bookmarkEnd w:id="18"/>
      <w:bookmarkEnd w:id="19"/>
    </w:p>
    <w:p w14:paraId="79F584CF"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53" w:name="a735533"/>
      <w:bookmarkStart w:id="54" w:name="_Toc173647037"/>
      <w:r w:rsidRPr="007F7476">
        <w:rPr>
          <w:rFonts w:ascii="Verdana" w:hAnsi="Verdana" w:cs="Arial"/>
          <w:b/>
          <w:caps/>
        </w:rPr>
        <w:t>Termination</w:t>
      </w:r>
      <w:bookmarkEnd w:id="53"/>
      <w:bookmarkEnd w:id="54"/>
    </w:p>
    <w:p w14:paraId="5AF4FBF3"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Without prejudice to any rights that have accrued under this Deed or any of its rights or remedies, either party may terminate this Deed without having any liability to the other immediately, by giving written notice to the other party:</w:t>
      </w:r>
    </w:p>
    <w:p w14:paraId="037271C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the other party commits a material breach of this Deed and (if such breach is remediable) fails to remedy that breach within a period of 14 days after being notified in writing to do so; or </w:t>
      </w:r>
    </w:p>
    <w:p w14:paraId="588359E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the other party repeatedly breaches any of the terms of this Deed in such a manner as to reasonably justify the opinion that its conduct is inconsistent with it having the intention or ability to give effect to the terms of this Deed; or </w:t>
      </w:r>
    </w:p>
    <w:p w14:paraId="421CA36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bookmarkStart w:id="55" w:name="a804694"/>
      <w:r w:rsidRPr="007F7476">
        <w:rPr>
          <w:rFonts w:ascii="Verdana" w:hAnsi="Verdana" w:cs="Arial"/>
        </w:rPr>
        <w:t>if the other party is the subject of winding up, insolvency, administration or liquidation proceedings or is unable to pay its debts as they fall due</w:t>
      </w:r>
      <w:bookmarkEnd w:id="55"/>
      <w:r w:rsidRPr="007F7476">
        <w:rPr>
          <w:rFonts w:ascii="Verdana" w:hAnsi="Verdana" w:cs="Arial"/>
        </w:rPr>
        <w:t>; or</w:t>
      </w:r>
    </w:p>
    <w:p w14:paraId="5FB54789"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in accordance with clause 19.</w:t>
      </w:r>
    </w:p>
    <w:p w14:paraId="4886378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Without prejudice to any rights that have accrued under this Deed or any of its rights or remedies, ECITB may terminate this Deed without liability to the Training Provider, immediately by giving written notice to the Training Provider if:</w:t>
      </w:r>
    </w:p>
    <w:p w14:paraId="600DDB7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fails to rectify any Service Level failure within a period of 14 days; or</w:t>
      </w:r>
    </w:p>
    <w:p w14:paraId="0EA9236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rPr>
        <w:t>there is a change of control of the Training Provider; or</w:t>
      </w:r>
    </w:p>
    <w:p w14:paraId="09BFB841"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rPr>
        <w:t>the Training Provider fails to enter into a Funding Contract or the Training Provider’s Funding Contract ceases for any reason.</w:t>
      </w:r>
    </w:p>
    <w:p w14:paraId="1B0C51EF"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r w:rsidRPr="007F7476">
        <w:rPr>
          <w:rFonts w:ascii="Verdana" w:hAnsi="Verdana"/>
        </w:rPr>
        <w:t>Without prejudice to any rights that have accrued under this Deed or any of its rights or remedies, ECITB may terminate this Deed without notice and without having any liability to the Training Provider prior to the commencement of the Programme of any forthcoming Cohort if ECITB becomes unable or does not have the authority, at any time or for any reason, to raise a levy under the Industrial Training Act 1982 in the succeeding calendar year.</w:t>
      </w:r>
    </w:p>
    <w:p w14:paraId="42AFF9C4" w14:textId="77777777" w:rsidR="000640C5" w:rsidRPr="007F7476" w:rsidRDefault="000640C5" w:rsidP="001D55A2">
      <w:pPr>
        <w:pStyle w:val="Heading3"/>
        <w:numPr>
          <w:ilvl w:val="0"/>
          <w:numId w:val="6"/>
        </w:numPr>
        <w:tabs>
          <w:tab w:val="left" w:pos="851"/>
        </w:tabs>
        <w:spacing w:before="120" w:after="120" w:line="240" w:lineRule="auto"/>
        <w:rPr>
          <w:rFonts w:ascii="Verdana" w:hAnsi="Verdana" w:cs="Arial"/>
        </w:rPr>
      </w:pPr>
      <w:r w:rsidRPr="007F7476">
        <w:rPr>
          <w:rFonts w:ascii="Verdana" w:hAnsi="Verdana"/>
          <w:b/>
        </w:rPr>
        <w:t>CONSEQUENCES OF EXPIRY AND TERMINATION</w:t>
      </w:r>
    </w:p>
    <w:p w14:paraId="740DBA07"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r w:rsidRPr="007F7476">
        <w:rPr>
          <w:rFonts w:ascii="Verdana" w:hAnsi="Verdana"/>
        </w:rPr>
        <w:t xml:space="preserve">Following the service of a notice of termination of this Deed for any reason, the Training Provider shall for the duration of the notice period </w:t>
      </w:r>
      <w:r w:rsidRPr="007F7476">
        <w:rPr>
          <w:rFonts w:ascii="Verdana" w:hAnsi="Verdana" w:cs="Arial"/>
        </w:rPr>
        <w:t>and up until the date of termination:</w:t>
      </w:r>
    </w:p>
    <w:p w14:paraId="4DA698FA" w14:textId="77777777" w:rsidR="000640C5" w:rsidRPr="007F7476" w:rsidRDefault="000640C5" w:rsidP="001D55A2">
      <w:pPr>
        <w:pStyle w:val="Heading3"/>
        <w:numPr>
          <w:ilvl w:val="2"/>
          <w:numId w:val="6"/>
        </w:numPr>
        <w:tabs>
          <w:tab w:val="left" w:pos="851"/>
        </w:tabs>
        <w:spacing w:before="120" w:after="120" w:line="240" w:lineRule="auto"/>
        <w:rPr>
          <w:rFonts w:ascii="Verdana" w:hAnsi="Verdana" w:cs="Arial"/>
        </w:rPr>
      </w:pPr>
      <w:r w:rsidRPr="007F7476">
        <w:rPr>
          <w:rFonts w:ascii="Verdana" w:hAnsi="Verdana" w:cs="Arial"/>
        </w:rPr>
        <w:t>continue to provide the Programme to the required Service Levels for any Learner who has not successfully completed all parts of the Programme and,</w:t>
      </w:r>
    </w:p>
    <w:p w14:paraId="0B47812C" w14:textId="77777777" w:rsidR="000640C5" w:rsidRPr="007F7476" w:rsidRDefault="000640C5" w:rsidP="001D55A2">
      <w:pPr>
        <w:pStyle w:val="Heading3"/>
        <w:numPr>
          <w:ilvl w:val="2"/>
          <w:numId w:val="6"/>
        </w:numPr>
        <w:tabs>
          <w:tab w:val="left" w:pos="851"/>
        </w:tabs>
        <w:spacing w:before="120" w:after="120" w:line="240" w:lineRule="auto"/>
        <w:rPr>
          <w:rFonts w:ascii="Verdana" w:hAnsi="Verdana" w:cs="Arial"/>
          <w:b/>
          <w:i/>
        </w:rPr>
      </w:pPr>
      <w:r w:rsidRPr="007F7476">
        <w:rPr>
          <w:rFonts w:ascii="Verdana" w:hAnsi="Verdana" w:cs="Arial"/>
        </w:rPr>
        <w:t>ensure that there is no degradation in the standards of the Training.</w:t>
      </w:r>
    </w:p>
    <w:p w14:paraId="51331A00" w14:textId="77777777" w:rsidR="000640C5" w:rsidRPr="007F7476" w:rsidRDefault="000640C5" w:rsidP="001D55A2">
      <w:pPr>
        <w:pStyle w:val="Heading2"/>
        <w:numPr>
          <w:ilvl w:val="0"/>
          <w:numId w:val="6"/>
        </w:numPr>
        <w:tabs>
          <w:tab w:val="left" w:pos="709"/>
          <w:tab w:val="left" w:pos="851"/>
        </w:tabs>
        <w:spacing w:before="120" w:after="120" w:line="240" w:lineRule="auto"/>
        <w:rPr>
          <w:rFonts w:ascii="Verdana" w:hAnsi="Verdana" w:cs="Arial"/>
        </w:rPr>
      </w:pPr>
      <w:bookmarkStart w:id="56" w:name="_Ref75988417"/>
      <w:r w:rsidRPr="007F7476">
        <w:rPr>
          <w:rFonts w:ascii="Verdana" w:hAnsi="Verdana" w:cs="Arial"/>
          <w:b/>
          <w:caps/>
        </w:rPr>
        <w:t>DATA PROTECTION</w:t>
      </w:r>
      <w:r w:rsidR="00CA4745" w:rsidRPr="007F7476">
        <w:rPr>
          <w:rFonts w:ascii="Verdana" w:hAnsi="Verdana" w:cs="Arial"/>
          <w:b/>
          <w:caps/>
        </w:rPr>
        <w:t xml:space="preserve"> AND FREEDOM OF INFORMATION</w:t>
      </w:r>
      <w:bookmarkEnd w:id="56"/>
    </w:p>
    <w:p w14:paraId="30794180" w14:textId="77777777" w:rsidR="00CA4745" w:rsidRPr="007F7476" w:rsidRDefault="00A14FCE" w:rsidP="001D55A2">
      <w:pPr>
        <w:numPr>
          <w:ilvl w:val="1"/>
          <w:numId w:val="6"/>
        </w:numPr>
        <w:rPr>
          <w:rFonts w:ascii="Verdana" w:hAnsi="Verdana" w:cs="Arial"/>
        </w:rPr>
      </w:pPr>
      <w:r w:rsidRPr="007F7476">
        <w:rPr>
          <w:rFonts w:ascii="Verdana" w:hAnsi="Verdana" w:cs="Arial"/>
        </w:rPr>
        <w:t xml:space="preserve">In this clause </w:t>
      </w:r>
      <w:r w:rsidRPr="007F7476">
        <w:rPr>
          <w:rFonts w:ascii="Verdana" w:hAnsi="Verdana" w:cs="Arial"/>
        </w:rPr>
        <w:fldChar w:fldCharType="begin"/>
      </w:r>
      <w:r w:rsidRPr="007F7476">
        <w:rPr>
          <w:rFonts w:ascii="Verdana" w:hAnsi="Verdana" w:cs="Arial"/>
        </w:rPr>
        <w:instrText xml:space="preserve"> REF _Ref75988417 \r \h  \* MERGEFORMAT </w:instrText>
      </w:r>
      <w:r w:rsidRPr="007F7476">
        <w:rPr>
          <w:rFonts w:ascii="Verdana" w:hAnsi="Verdana" w:cs="Arial"/>
        </w:rPr>
      </w:r>
      <w:r w:rsidRPr="007F7476">
        <w:rPr>
          <w:rFonts w:ascii="Verdana" w:hAnsi="Verdana" w:cs="Arial"/>
        </w:rPr>
        <w:fldChar w:fldCharType="separate"/>
      </w:r>
      <w:r w:rsidRPr="007F7476">
        <w:rPr>
          <w:rFonts w:ascii="Verdana" w:hAnsi="Verdana" w:cs="Arial"/>
        </w:rPr>
        <w:t>16</w:t>
      </w:r>
      <w:r w:rsidRPr="007F7476">
        <w:rPr>
          <w:rFonts w:ascii="Verdana" w:hAnsi="Verdana" w:cs="Arial"/>
        </w:rPr>
        <w:fldChar w:fldCharType="end"/>
      </w:r>
      <w:r w:rsidR="001867E4" w:rsidRPr="007F7476">
        <w:rPr>
          <w:rFonts w:ascii="Verdana" w:hAnsi="Verdana" w:cs="Arial"/>
        </w:rPr>
        <w:t xml:space="preserve"> and Schedule 7</w:t>
      </w:r>
      <w:r w:rsidRPr="007F7476">
        <w:rPr>
          <w:rFonts w:ascii="Verdana" w:hAnsi="Verdana" w:cs="Arial"/>
        </w:rPr>
        <w:t>, the following expressions shall have the following meanings:</w:t>
      </w:r>
    </w:p>
    <w:p w14:paraId="36D29AA0" w14:textId="77777777" w:rsidR="00A14FCE" w:rsidRPr="007F7476" w:rsidRDefault="00A14FCE" w:rsidP="001D55A2">
      <w:pPr>
        <w:numPr>
          <w:ilvl w:val="2"/>
          <w:numId w:val="6"/>
        </w:numPr>
        <w:rPr>
          <w:rFonts w:ascii="Verdana" w:hAnsi="Verdana" w:cs="Arial"/>
        </w:rPr>
      </w:pPr>
      <w:r w:rsidRPr="007F7476">
        <w:rPr>
          <w:rFonts w:ascii="Verdana" w:hAnsi="Verdana" w:cs="Arial"/>
        </w:rPr>
        <w:t>“</w:t>
      </w:r>
      <w:r w:rsidRPr="007F7476">
        <w:rPr>
          <w:rFonts w:ascii="Verdana" w:hAnsi="Verdana" w:cs="Arial"/>
          <w:b/>
          <w:bCs/>
        </w:rPr>
        <w:t>Controller</w:t>
      </w:r>
      <w:r w:rsidRPr="007F7476">
        <w:rPr>
          <w:rFonts w:ascii="Verdana" w:hAnsi="Verdana" w:cs="Arial"/>
        </w:rPr>
        <w:t>”, "</w:t>
      </w:r>
      <w:r w:rsidRPr="007F7476">
        <w:rPr>
          <w:rFonts w:ascii="Verdana" w:hAnsi="Verdana" w:cs="Arial"/>
          <w:b/>
        </w:rPr>
        <w:t>Processing</w:t>
      </w:r>
      <w:r w:rsidRPr="007F7476">
        <w:rPr>
          <w:rFonts w:ascii="Verdana" w:hAnsi="Verdana" w:cs="Arial"/>
        </w:rPr>
        <w:t>", "</w:t>
      </w:r>
      <w:r w:rsidRPr="007F7476">
        <w:rPr>
          <w:rFonts w:ascii="Verdana" w:hAnsi="Verdana" w:cs="Arial"/>
          <w:b/>
        </w:rPr>
        <w:t>Processor</w:t>
      </w:r>
      <w:r w:rsidRPr="007F7476">
        <w:rPr>
          <w:rFonts w:ascii="Verdana" w:hAnsi="Verdana" w:cs="Arial"/>
        </w:rPr>
        <w:t>", "</w:t>
      </w:r>
      <w:r w:rsidRPr="007F7476">
        <w:rPr>
          <w:rFonts w:ascii="Verdana" w:hAnsi="Verdana" w:cs="Arial"/>
          <w:b/>
        </w:rPr>
        <w:t>Data Subject</w:t>
      </w:r>
      <w:r w:rsidRPr="007F7476">
        <w:rPr>
          <w:rFonts w:ascii="Verdana" w:hAnsi="Verdana" w:cs="Arial"/>
        </w:rPr>
        <w:t>"</w:t>
      </w:r>
      <w:r w:rsidR="00FF2898" w:rsidRPr="007F7476">
        <w:rPr>
          <w:rFonts w:ascii="Verdana" w:hAnsi="Verdana" w:cs="Arial"/>
        </w:rPr>
        <w:t xml:space="preserve">, </w:t>
      </w:r>
      <w:r w:rsidRPr="007F7476">
        <w:rPr>
          <w:rFonts w:ascii="Verdana" w:hAnsi="Verdana" w:cs="Arial"/>
        </w:rPr>
        <w:t>"</w:t>
      </w:r>
      <w:r w:rsidRPr="007F7476">
        <w:rPr>
          <w:rFonts w:ascii="Verdana" w:hAnsi="Verdana" w:cs="Arial"/>
          <w:b/>
        </w:rPr>
        <w:t>Personal Data</w:t>
      </w:r>
      <w:r w:rsidRPr="007F7476">
        <w:rPr>
          <w:rFonts w:ascii="Verdana" w:hAnsi="Verdana" w:cs="Arial"/>
        </w:rPr>
        <w:t xml:space="preserve">" </w:t>
      </w:r>
      <w:r w:rsidR="00FF2898" w:rsidRPr="007F7476">
        <w:rPr>
          <w:rFonts w:ascii="Verdana" w:hAnsi="Verdana" w:cs="Arial"/>
        </w:rPr>
        <w:t>and “</w:t>
      </w:r>
      <w:r w:rsidR="00FF2898" w:rsidRPr="007F7476">
        <w:rPr>
          <w:rFonts w:ascii="Verdana" w:hAnsi="Verdana" w:cs="Arial"/>
          <w:b/>
          <w:bCs/>
        </w:rPr>
        <w:t>Personal Data Breach</w:t>
      </w:r>
      <w:r w:rsidR="00FF2898" w:rsidRPr="007F7476">
        <w:rPr>
          <w:rFonts w:ascii="Verdana" w:hAnsi="Verdana" w:cs="Arial"/>
        </w:rPr>
        <w:t xml:space="preserve">” </w:t>
      </w:r>
      <w:r w:rsidRPr="007F7476">
        <w:rPr>
          <w:rFonts w:ascii="Verdana" w:hAnsi="Verdana" w:cs="Arial"/>
        </w:rPr>
        <w:t>shall have the meaning given to them (and terms used for similar concepts) in Data Protection Legislation;</w:t>
      </w:r>
    </w:p>
    <w:p w14:paraId="4882BEC5" w14:textId="77777777" w:rsidR="00A14FCE" w:rsidRPr="007F7476" w:rsidRDefault="00A14FCE" w:rsidP="001D55A2">
      <w:pPr>
        <w:pStyle w:val="ListParagraph"/>
        <w:numPr>
          <w:ilvl w:val="2"/>
          <w:numId w:val="6"/>
        </w:numPr>
        <w:rPr>
          <w:rFonts w:ascii="Verdana" w:hAnsi="Verdana"/>
        </w:rPr>
      </w:pPr>
      <w:r w:rsidRPr="007F7476">
        <w:rPr>
          <w:rFonts w:ascii="Verdana" w:hAnsi="Verdana"/>
        </w:rPr>
        <w:t>“</w:t>
      </w:r>
      <w:r w:rsidRPr="007F7476">
        <w:rPr>
          <w:rFonts w:ascii="Verdana" w:hAnsi="Verdana"/>
          <w:b/>
          <w:bCs/>
        </w:rPr>
        <w:t>FOIA</w:t>
      </w:r>
      <w:r w:rsidRPr="007F7476">
        <w:rPr>
          <w:rFonts w:ascii="Verdana" w:hAnsi="Verdana"/>
        </w:rPr>
        <w:t>” means the Freedom of Information Act 2000;</w:t>
      </w:r>
    </w:p>
    <w:p w14:paraId="5ADD72D1" w14:textId="77777777" w:rsidR="00A14FCE" w:rsidRPr="007F7476" w:rsidRDefault="00A14FCE" w:rsidP="001D55A2">
      <w:pPr>
        <w:pStyle w:val="ListParagraph"/>
        <w:numPr>
          <w:ilvl w:val="2"/>
          <w:numId w:val="6"/>
        </w:numPr>
        <w:rPr>
          <w:rFonts w:ascii="Verdana" w:hAnsi="Verdana"/>
        </w:rPr>
      </w:pPr>
      <w:r w:rsidRPr="007F7476">
        <w:rPr>
          <w:rFonts w:ascii="Verdana" w:hAnsi="Verdana"/>
        </w:rPr>
        <w:lastRenderedPageBreak/>
        <w:t>“</w:t>
      </w:r>
      <w:r w:rsidRPr="007F7476">
        <w:rPr>
          <w:rFonts w:ascii="Verdana" w:hAnsi="Verdana"/>
          <w:b/>
          <w:bCs/>
        </w:rPr>
        <w:t>Shared Data</w:t>
      </w:r>
      <w:r w:rsidRPr="007F7476">
        <w:rPr>
          <w:rFonts w:ascii="Verdana" w:hAnsi="Verdana"/>
        </w:rPr>
        <w:t xml:space="preserve">” means the Personal Data described in </w:t>
      </w:r>
      <w:r w:rsidR="00032B2D" w:rsidRPr="007F7476">
        <w:rPr>
          <w:rFonts w:ascii="Verdana" w:hAnsi="Verdana"/>
        </w:rPr>
        <w:t>the Sharing Particulars</w:t>
      </w:r>
      <w:r w:rsidRPr="007F7476">
        <w:rPr>
          <w:rFonts w:ascii="Verdana" w:hAnsi="Verdana"/>
        </w:rPr>
        <w:t xml:space="preserve">; </w:t>
      </w:r>
    </w:p>
    <w:p w14:paraId="7C8AA14D" w14:textId="77777777" w:rsidR="00032B2D" w:rsidRPr="007F7476" w:rsidRDefault="00032B2D" w:rsidP="001D55A2">
      <w:pPr>
        <w:pStyle w:val="ListParagraph"/>
        <w:numPr>
          <w:ilvl w:val="2"/>
          <w:numId w:val="6"/>
        </w:numPr>
        <w:rPr>
          <w:rFonts w:ascii="Verdana" w:hAnsi="Verdana"/>
        </w:rPr>
      </w:pPr>
      <w:r w:rsidRPr="007F7476">
        <w:rPr>
          <w:rFonts w:ascii="Verdana" w:hAnsi="Verdana"/>
        </w:rPr>
        <w:t>“</w:t>
      </w:r>
      <w:r w:rsidRPr="007F7476">
        <w:rPr>
          <w:rFonts w:ascii="Verdana" w:hAnsi="Verdana"/>
          <w:b/>
          <w:bCs/>
        </w:rPr>
        <w:t>Sharing Particulars</w:t>
      </w:r>
      <w:r w:rsidRPr="007F7476">
        <w:rPr>
          <w:rFonts w:ascii="Verdana" w:hAnsi="Verdana"/>
        </w:rPr>
        <w:t>” means the information set out in Schedule 7; and</w:t>
      </w:r>
    </w:p>
    <w:p w14:paraId="6D5AFDF5" w14:textId="77777777" w:rsidR="00A14FCE" w:rsidRPr="007F7476" w:rsidRDefault="00A14FCE" w:rsidP="001D55A2">
      <w:pPr>
        <w:pStyle w:val="ListParagraph"/>
        <w:numPr>
          <w:ilvl w:val="2"/>
          <w:numId w:val="6"/>
        </w:numPr>
        <w:rPr>
          <w:rFonts w:ascii="Verdana" w:hAnsi="Verdana"/>
        </w:rPr>
      </w:pPr>
      <w:r w:rsidRPr="007F7476">
        <w:rPr>
          <w:rFonts w:ascii="Verdana" w:hAnsi="Verdana" w:cs="Arial"/>
        </w:rPr>
        <w:t>“</w:t>
      </w:r>
      <w:r w:rsidRPr="007F7476">
        <w:rPr>
          <w:rFonts w:ascii="Verdana" w:hAnsi="Verdana" w:cs="Arial"/>
          <w:b/>
          <w:bCs/>
        </w:rPr>
        <w:t>Supervisory Authority</w:t>
      </w:r>
      <w:r w:rsidRPr="007F7476">
        <w:rPr>
          <w:rFonts w:ascii="Verdana" w:hAnsi="Verdana" w:cs="Arial"/>
        </w:rPr>
        <w:t>” means any supervisory authority or regulator that is responsible for enforcing compliance with the Data Protection Legislation</w:t>
      </w:r>
      <w:r w:rsidRPr="007F7476">
        <w:rPr>
          <w:rFonts w:ascii="Verdana" w:hAnsi="Verdana"/>
        </w:rPr>
        <w:t xml:space="preserve"> from time to time.</w:t>
      </w:r>
    </w:p>
    <w:p w14:paraId="56CD8AED" w14:textId="77777777" w:rsidR="003514BE" w:rsidRPr="007F7476" w:rsidRDefault="003514BE" w:rsidP="001D55A2">
      <w:pPr>
        <w:numPr>
          <w:ilvl w:val="1"/>
          <w:numId w:val="6"/>
        </w:numPr>
        <w:rPr>
          <w:rFonts w:ascii="Verdana" w:hAnsi="Verdana"/>
        </w:rPr>
      </w:pPr>
      <w:bookmarkStart w:id="57" w:name="_Ref75988938"/>
      <w:r w:rsidRPr="007F7476">
        <w:rPr>
          <w:rFonts w:ascii="Verdana" w:hAnsi="Verdana"/>
        </w:rPr>
        <w:t>The parties shall disclose to each other the Shared Data in accordance with the Sharing Particulars.</w:t>
      </w:r>
    </w:p>
    <w:p w14:paraId="265787BB" w14:textId="77777777" w:rsidR="00CA4745" w:rsidRPr="007F7476" w:rsidRDefault="00CA4745" w:rsidP="001D55A2">
      <w:pPr>
        <w:numPr>
          <w:ilvl w:val="1"/>
          <w:numId w:val="6"/>
        </w:numPr>
        <w:rPr>
          <w:rFonts w:ascii="Verdana" w:hAnsi="Verdana"/>
        </w:rPr>
      </w:pPr>
      <w:r w:rsidRPr="007F7476">
        <w:rPr>
          <w:rFonts w:ascii="Verdana" w:hAnsi="Verdana"/>
        </w:rP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3A84183E" w:rsidR="005563CC" w:rsidRPr="007F7476" w:rsidRDefault="005563CC" w:rsidP="001D55A2">
      <w:pPr>
        <w:pStyle w:val="ListParagraph"/>
        <w:numPr>
          <w:ilvl w:val="1"/>
          <w:numId w:val="6"/>
        </w:numPr>
        <w:rPr>
          <w:rFonts w:ascii="Verdana" w:hAnsi="Verdana"/>
        </w:rPr>
      </w:pPr>
      <w:r w:rsidRPr="007F7476">
        <w:rPr>
          <w:rFonts w:ascii="Verdana" w:hAnsi="Verdana"/>
        </w:rPr>
        <w:t xml:space="preserve">Notwithstanding the roles set out in clause </w:t>
      </w:r>
      <w:r w:rsidRPr="007F7476">
        <w:rPr>
          <w:rFonts w:ascii="Verdana" w:hAnsi="Verdana"/>
        </w:rPr>
        <w:fldChar w:fldCharType="begin"/>
      </w:r>
      <w:r w:rsidRPr="007F7476">
        <w:rPr>
          <w:rFonts w:ascii="Verdana" w:hAnsi="Verdana"/>
        </w:rPr>
        <w:instrText xml:space="preserve"> REF _Ref75988938 \r \h </w:instrText>
      </w:r>
      <w:r w:rsidR="006908B1" w:rsidRPr="007F7476">
        <w:rPr>
          <w:rFonts w:ascii="Verdana" w:hAnsi="Verdana"/>
        </w:rPr>
        <w:instrText xml:space="preserve"> \* MERGEFORMAT </w:instrText>
      </w:r>
      <w:r w:rsidRPr="007F7476">
        <w:rPr>
          <w:rFonts w:ascii="Verdana" w:hAnsi="Verdana"/>
        </w:rPr>
      </w:r>
      <w:r w:rsidRPr="007F7476">
        <w:rPr>
          <w:rFonts w:ascii="Verdana" w:hAnsi="Verdana"/>
        </w:rPr>
        <w:fldChar w:fldCharType="separate"/>
      </w:r>
      <w:r w:rsidRPr="007F7476">
        <w:rPr>
          <w:rFonts w:ascii="Verdana" w:hAnsi="Verdana"/>
        </w:rPr>
        <w:t>16.2</w:t>
      </w:r>
      <w:r w:rsidRPr="007F7476">
        <w:rPr>
          <w:rFonts w:ascii="Verdana" w:hAnsi="Verdana"/>
        </w:rPr>
        <w:fldChar w:fldCharType="end"/>
      </w:r>
      <w:r w:rsidRPr="007F7476">
        <w:rPr>
          <w:rFonts w:ascii="Verdana" w:hAnsi="Verdana"/>
        </w:rPr>
        <w:t xml:space="preserve">, if any court, Supervisory Authority or other competent body declares that any Processing by the Training Provider is Processing for which the Training Provider has a different role under Data Protection Legislation, the Training Provider shall ensure that it complies with its obligations as a Controller, Processor or joint Controller (as applicable) and that it takes all such steps as reasonably required by </w:t>
      </w:r>
      <w:r w:rsidR="00105DF2" w:rsidRPr="007F7476">
        <w:rPr>
          <w:rFonts w:ascii="Verdana" w:hAnsi="Verdana"/>
        </w:rPr>
        <w:t>ECITB</w:t>
      </w:r>
      <w:r w:rsidRPr="007F7476">
        <w:rPr>
          <w:rFonts w:ascii="Verdana" w:hAnsi="Verdana"/>
        </w:rPr>
        <w:t xml:space="preserve"> in writing, in each case, in respect of such Processing. </w:t>
      </w:r>
    </w:p>
    <w:p w14:paraId="7AA734F0" w14:textId="77777777" w:rsidR="00032B2D" w:rsidRPr="007F7476" w:rsidRDefault="00032B2D" w:rsidP="001D55A2">
      <w:pPr>
        <w:numPr>
          <w:ilvl w:val="1"/>
          <w:numId w:val="6"/>
        </w:numPr>
        <w:rPr>
          <w:rFonts w:ascii="Verdana" w:hAnsi="Verdana"/>
        </w:rPr>
      </w:pPr>
      <w:r w:rsidRPr="007F7476">
        <w:rPr>
          <w:rFonts w:ascii="Verdana" w:hAnsi="Verdana"/>
        </w:rPr>
        <w:t>The parties acknowledge and agree that:</w:t>
      </w:r>
    </w:p>
    <w:p w14:paraId="7BA6D05F" w14:textId="77777777" w:rsidR="00032B2D" w:rsidRPr="007F7476" w:rsidRDefault="00032B2D" w:rsidP="001D55A2">
      <w:pPr>
        <w:numPr>
          <w:ilvl w:val="2"/>
          <w:numId w:val="6"/>
        </w:numPr>
        <w:rPr>
          <w:rFonts w:ascii="Verdana" w:hAnsi="Verdana"/>
        </w:rPr>
      </w:pPr>
      <w:r w:rsidRPr="007F7476">
        <w:rPr>
          <w:rFonts w:ascii="Verdana" w:hAnsi="Verdana"/>
        </w:rP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F7476">
        <w:rPr>
          <w:rFonts w:ascii="Verdana" w:hAnsi="Verdana"/>
          <w:b/>
          <w:bCs/>
        </w:rPr>
        <w:t>Training Provider Notice</w:t>
      </w:r>
      <w:r w:rsidRPr="007F7476">
        <w:rPr>
          <w:rFonts w:ascii="Verdana" w:hAnsi="Verdana"/>
        </w:rPr>
        <w:t xml:space="preserve">”);  </w:t>
      </w:r>
    </w:p>
    <w:p w14:paraId="4994D003" w14:textId="77777777" w:rsidR="00032B2D" w:rsidRPr="007F7476" w:rsidRDefault="00032B2D" w:rsidP="001D55A2">
      <w:pPr>
        <w:numPr>
          <w:ilvl w:val="2"/>
          <w:numId w:val="6"/>
        </w:numPr>
        <w:rPr>
          <w:rFonts w:ascii="Verdana" w:hAnsi="Verdana"/>
        </w:rPr>
      </w:pPr>
      <w:r w:rsidRPr="007F7476">
        <w:rPr>
          <w:rFonts w:ascii="Verdana" w:hAnsi="Verdana"/>
        </w:rPr>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6CFCD489" w14:textId="77777777" w:rsidR="00032B2D" w:rsidRPr="007F7476" w:rsidRDefault="00032B2D" w:rsidP="001D55A2">
      <w:pPr>
        <w:numPr>
          <w:ilvl w:val="2"/>
          <w:numId w:val="6"/>
        </w:numPr>
        <w:rPr>
          <w:rFonts w:ascii="Verdana" w:hAnsi="Verdana"/>
        </w:rPr>
      </w:pPr>
      <w:r w:rsidRPr="007F7476">
        <w:rPr>
          <w:rFonts w:ascii="Verdana" w:hAnsi="Verdana"/>
        </w:rPr>
        <w:t>the Training Provider has no control over the contents of the ECITB’s Privacy Policy nor does it have any control over the ECITB’s continuing use of the Shared Data after the ECITB receives that data; and</w:t>
      </w:r>
    </w:p>
    <w:p w14:paraId="3A72769E" w14:textId="77777777" w:rsidR="00032B2D" w:rsidRPr="007F7476" w:rsidRDefault="00032B2D" w:rsidP="001D55A2">
      <w:pPr>
        <w:numPr>
          <w:ilvl w:val="2"/>
          <w:numId w:val="6"/>
        </w:numPr>
        <w:rPr>
          <w:rFonts w:ascii="Verdana" w:hAnsi="Verdana"/>
        </w:rPr>
      </w:pPr>
      <w:r w:rsidRPr="007F7476">
        <w:rPr>
          <w:rFonts w:ascii="Verdana" w:hAnsi="Verdana"/>
        </w:rP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Pr="007F7476" w:rsidRDefault="00032B2D" w:rsidP="001D55A2">
      <w:pPr>
        <w:numPr>
          <w:ilvl w:val="1"/>
          <w:numId w:val="6"/>
        </w:numPr>
        <w:rPr>
          <w:rFonts w:ascii="Verdana" w:hAnsi="Verdana"/>
        </w:rPr>
      </w:pPr>
      <w:r w:rsidRPr="007F7476">
        <w:rPr>
          <w:rFonts w:ascii="Verdana" w:hAnsi="Verdana"/>
        </w:rPr>
        <w:t>The Training Provider shall (and shall procure its personnel shall):</w:t>
      </w:r>
    </w:p>
    <w:p w14:paraId="52842547" w14:textId="77777777" w:rsidR="00032B2D" w:rsidRPr="007F7476" w:rsidRDefault="00032B2D" w:rsidP="001D55A2">
      <w:pPr>
        <w:numPr>
          <w:ilvl w:val="2"/>
          <w:numId w:val="6"/>
        </w:numPr>
        <w:rPr>
          <w:rFonts w:ascii="Verdana" w:hAnsi="Verdana"/>
        </w:rPr>
      </w:pPr>
      <w:r w:rsidRPr="007F7476">
        <w:rPr>
          <w:rFonts w:ascii="Verdana" w:hAnsi="Verdana"/>
        </w:rPr>
        <w:t>within two (2) calendar days of the ECITB’s written request, provide a then-current copy of the Training Provider Notice to the ECITB;</w:t>
      </w:r>
    </w:p>
    <w:p w14:paraId="32970975" w14:textId="77777777" w:rsidR="00032B2D" w:rsidRPr="007F7476" w:rsidRDefault="00032B2D" w:rsidP="001D55A2">
      <w:pPr>
        <w:numPr>
          <w:ilvl w:val="2"/>
          <w:numId w:val="6"/>
        </w:numPr>
        <w:rPr>
          <w:rFonts w:ascii="Verdana" w:hAnsi="Verdana"/>
        </w:rPr>
      </w:pPr>
      <w:r w:rsidRPr="007F7476">
        <w:rPr>
          <w:rFonts w:ascii="Verdana" w:hAnsi="Verdana"/>
        </w:rP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6752A039" w14:textId="77777777" w:rsidR="00032B2D" w:rsidRPr="007F7476" w:rsidRDefault="00032B2D" w:rsidP="001D55A2">
      <w:pPr>
        <w:numPr>
          <w:ilvl w:val="2"/>
          <w:numId w:val="6"/>
        </w:numPr>
        <w:rPr>
          <w:rFonts w:ascii="Verdana" w:hAnsi="Verdana"/>
        </w:rPr>
      </w:pPr>
      <w:r w:rsidRPr="007F7476">
        <w:rPr>
          <w:rFonts w:ascii="Verdana" w:hAnsi="Verdana"/>
        </w:rPr>
        <w:t>ensure that it has valid consent to collect, receive and disclose to ECITB the Shared Data (and maintains a written record of evidence for all such consent in accordance with Data Protection Laws (“</w:t>
      </w:r>
      <w:r w:rsidRPr="007F7476">
        <w:rPr>
          <w:rFonts w:ascii="Verdana" w:hAnsi="Verdana"/>
          <w:b/>
          <w:bCs/>
        </w:rPr>
        <w:t>Consent Record</w:t>
      </w:r>
      <w:r w:rsidRPr="007F7476">
        <w:rPr>
          <w:rFonts w:ascii="Verdana" w:hAnsi="Verdana"/>
        </w:rPr>
        <w:t xml:space="preserve">”)) or another appropriate and valid lawful basis for that Processing that complies with Data Protection Legislation and that, without prejudice to the foregoing, the Training Provider does not supply any Shared Data to </w:t>
      </w:r>
      <w:r w:rsidRPr="007F7476">
        <w:rPr>
          <w:rFonts w:ascii="Verdana" w:hAnsi="Verdana"/>
        </w:rPr>
        <w:lastRenderedPageBreak/>
        <w:t xml:space="preserve">ECITB in relation to any </w:t>
      </w:r>
      <w:r w:rsidR="008A3391" w:rsidRPr="007F7476">
        <w:rPr>
          <w:rFonts w:ascii="Verdana" w:hAnsi="Verdana"/>
        </w:rPr>
        <w:t>Learner</w:t>
      </w:r>
      <w:r w:rsidRPr="007F7476">
        <w:rPr>
          <w:rFonts w:ascii="Verdana" w:hAnsi="Verdana"/>
        </w:rPr>
        <w:t xml:space="preserve"> to whom the Training Provider Notice has not been provided at the time the Shared Data was collected from that Data Subject; </w:t>
      </w:r>
    </w:p>
    <w:p w14:paraId="67D998ED" w14:textId="77777777" w:rsidR="00032B2D" w:rsidRPr="007F7476" w:rsidRDefault="00032B2D" w:rsidP="001D55A2">
      <w:pPr>
        <w:numPr>
          <w:ilvl w:val="2"/>
          <w:numId w:val="6"/>
        </w:numPr>
        <w:rPr>
          <w:rFonts w:ascii="Verdana" w:hAnsi="Verdana"/>
        </w:rPr>
      </w:pPr>
      <w:r w:rsidRPr="007F7476">
        <w:rPr>
          <w:rFonts w:ascii="Verdana" w:hAnsi="Verdana"/>
        </w:rP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21CC9D5B" w14:textId="77777777" w:rsidR="00032B2D" w:rsidRPr="007F7476" w:rsidRDefault="00032B2D" w:rsidP="001D55A2">
      <w:pPr>
        <w:numPr>
          <w:ilvl w:val="2"/>
          <w:numId w:val="6"/>
        </w:numPr>
        <w:rPr>
          <w:rFonts w:ascii="Verdana" w:hAnsi="Verdana"/>
        </w:rPr>
      </w:pPr>
      <w:r w:rsidRPr="007F7476">
        <w:rPr>
          <w:rFonts w:ascii="Verdana" w:hAnsi="Verdana"/>
        </w:rPr>
        <w:t xml:space="preserve">ensure that a copy of the Training Provider Notice is provided to all applicable Data Subjects at the point of collection of the Shared Data; </w:t>
      </w:r>
    </w:p>
    <w:p w14:paraId="41BD7D0E" w14:textId="77777777" w:rsidR="00032B2D" w:rsidRPr="007F7476" w:rsidRDefault="00032B2D" w:rsidP="001D55A2">
      <w:pPr>
        <w:numPr>
          <w:ilvl w:val="2"/>
          <w:numId w:val="6"/>
        </w:numPr>
        <w:rPr>
          <w:rFonts w:ascii="Verdana" w:hAnsi="Verdana"/>
        </w:rPr>
      </w:pPr>
      <w:r w:rsidRPr="007F7476">
        <w:rPr>
          <w:rFonts w:ascii="Verdana" w:hAnsi="Verdana"/>
        </w:rPr>
        <w:t xml:space="preserve">ensure that a hyperlink to the ECITB’s Privacy Policy or that policy itself (as specified by ECITB in writing to the Training Provider) </w:t>
      </w:r>
      <w:r w:rsidR="008A3391" w:rsidRPr="007F7476">
        <w:rPr>
          <w:rFonts w:ascii="Verdana" w:hAnsi="Verdana"/>
        </w:rPr>
        <w:t xml:space="preserve">provided to Learners when collecting any Shared </w:t>
      </w:r>
      <w:r w:rsidRPr="007F7476">
        <w:rPr>
          <w:rFonts w:ascii="Verdana" w:hAnsi="Verdana"/>
        </w:rPr>
        <w:t xml:space="preserve">Data; </w:t>
      </w:r>
    </w:p>
    <w:p w14:paraId="1D73697D" w14:textId="77777777" w:rsidR="00032B2D" w:rsidRPr="007F7476" w:rsidRDefault="00032B2D" w:rsidP="001D55A2">
      <w:pPr>
        <w:numPr>
          <w:ilvl w:val="2"/>
          <w:numId w:val="6"/>
        </w:numPr>
        <w:rPr>
          <w:rFonts w:ascii="Verdana" w:hAnsi="Verdana"/>
        </w:rPr>
      </w:pPr>
      <w:r w:rsidRPr="007F7476">
        <w:rPr>
          <w:rFonts w:ascii="Verdana" w:hAnsi="Verdana"/>
        </w:rPr>
        <w:t xml:space="preserve">promptly (at the Training Provider’s sole cost) provide co-operation and assistance to </w:t>
      </w:r>
      <w:r w:rsidR="00FF2898" w:rsidRPr="007F7476">
        <w:rPr>
          <w:rFonts w:ascii="Verdana" w:hAnsi="Verdana"/>
        </w:rPr>
        <w:t xml:space="preserve">the </w:t>
      </w:r>
      <w:r w:rsidRPr="007F7476">
        <w:rPr>
          <w:rFonts w:ascii="Verdana" w:hAnsi="Verdana"/>
        </w:rPr>
        <w:t xml:space="preserve">ECITB, any Supervisory Authority and/or any Data Subject, as requested by </w:t>
      </w:r>
      <w:r w:rsidR="00FF2898" w:rsidRPr="007F7476">
        <w:rPr>
          <w:rFonts w:ascii="Verdana" w:hAnsi="Verdana"/>
        </w:rPr>
        <w:t xml:space="preserve">the </w:t>
      </w:r>
      <w:r w:rsidRPr="007F7476">
        <w:rPr>
          <w:rFonts w:ascii="Verdana" w:hAnsi="Verdana"/>
        </w:rPr>
        <w:t xml:space="preserve">ECITB in writing in connection with </w:t>
      </w:r>
      <w:r w:rsidR="008A3391" w:rsidRPr="007F7476">
        <w:rPr>
          <w:rFonts w:ascii="Verdana" w:hAnsi="Verdana"/>
        </w:rPr>
        <w:t xml:space="preserve">the </w:t>
      </w:r>
      <w:r w:rsidRPr="007F7476">
        <w:rPr>
          <w:rFonts w:ascii="Verdana" w:hAnsi="Verdana"/>
        </w:rPr>
        <w:t>ECITB’s obligations, or such authority or Data Subject’s rights, under Data Protection L</w:t>
      </w:r>
      <w:r w:rsidR="008A3391" w:rsidRPr="007F7476">
        <w:rPr>
          <w:rFonts w:ascii="Verdana" w:hAnsi="Verdana"/>
        </w:rPr>
        <w:t xml:space="preserve">egislation </w:t>
      </w:r>
      <w:r w:rsidRPr="007F7476">
        <w:rPr>
          <w:rFonts w:ascii="Verdana" w:hAnsi="Verdana"/>
        </w:rPr>
        <w:t>(including in relation to any data protection impact, data transfer or other assessment and/or by entering into such additional contractual terms as ECITB may require from time to time);</w:t>
      </w:r>
    </w:p>
    <w:p w14:paraId="6FA2AD5C" w14:textId="77777777" w:rsidR="00032B2D" w:rsidRPr="007F7476" w:rsidRDefault="00032B2D" w:rsidP="001D55A2">
      <w:pPr>
        <w:numPr>
          <w:ilvl w:val="2"/>
          <w:numId w:val="6"/>
        </w:numPr>
        <w:rPr>
          <w:rFonts w:ascii="Verdana" w:hAnsi="Verdana"/>
        </w:rPr>
      </w:pPr>
      <w:r w:rsidRPr="007F7476">
        <w:rPr>
          <w:rFonts w:ascii="Verdana" w:hAnsi="Verdana"/>
        </w:rPr>
        <w:t xml:space="preserve">not cause, by act or omission, </w:t>
      </w:r>
      <w:r w:rsidR="008A3391" w:rsidRPr="007F7476">
        <w:rPr>
          <w:rFonts w:ascii="Verdana" w:hAnsi="Verdana"/>
        </w:rPr>
        <w:t xml:space="preserve">the </w:t>
      </w:r>
      <w:r w:rsidRPr="007F7476">
        <w:rPr>
          <w:rFonts w:ascii="Verdana" w:hAnsi="Verdana"/>
        </w:rPr>
        <w:t xml:space="preserve">ECITB to breach </w:t>
      </w:r>
      <w:r w:rsidR="008A3391" w:rsidRPr="007F7476">
        <w:rPr>
          <w:rFonts w:ascii="Verdana" w:hAnsi="Verdana"/>
        </w:rPr>
        <w:t xml:space="preserve">any </w:t>
      </w:r>
      <w:r w:rsidRPr="007F7476">
        <w:rPr>
          <w:rFonts w:ascii="Verdana" w:hAnsi="Verdana"/>
        </w:rPr>
        <w:t>Data Protection L</w:t>
      </w:r>
      <w:r w:rsidR="008A3391" w:rsidRPr="007F7476">
        <w:rPr>
          <w:rFonts w:ascii="Verdana" w:hAnsi="Verdana"/>
        </w:rPr>
        <w:t>egislation</w:t>
      </w:r>
      <w:r w:rsidRPr="007F7476">
        <w:rPr>
          <w:rFonts w:ascii="Verdana" w:hAnsi="Verdana"/>
        </w:rPr>
        <w:t>;</w:t>
      </w:r>
    </w:p>
    <w:p w14:paraId="4EE1912A" w14:textId="77777777" w:rsidR="00FF2898" w:rsidRPr="007F7476" w:rsidRDefault="00032B2D" w:rsidP="001D55A2">
      <w:pPr>
        <w:numPr>
          <w:ilvl w:val="2"/>
          <w:numId w:val="6"/>
        </w:numPr>
        <w:rPr>
          <w:rFonts w:ascii="Verdana" w:hAnsi="Verdana"/>
        </w:rPr>
      </w:pPr>
      <w:r w:rsidRPr="007F7476">
        <w:rPr>
          <w:rFonts w:ascii="Verdana" w:hAnsi="Verdana"/>
        </w:rPr>
        <w:t xml:space="preserve">ensure that the </w:t>
      </w:r>
      <w:r w:rsidR="008A3391" w:rsidRPr="007F7476">
        <w:rPr>
          <w:rFonts w:ascii="Verdana" w:hAnsi="Verdana"/>
        </w:rPr>
        <w:t xml:space="preserve">Shared Data disclosed to the </w:t>
      </w:r>
      <w:r w:rsidRPr="007F7476">
        <w:rPr>
          <w:rFonts w:ascii="Verdana" w:hAnsi="Verdana"/>
        </w:rPr>
        <w:t xml:space="preserve">ECITB is accurate and complete and shall correct and resupply any inaccurate or otherwise defective </w:t>
      </w:r>
      <w:r w:rsidR="008A3391" w:rsidRPr="007F7476">
        <w:rPr>
          <w:rFonts w:ascii="Verdana" w:hAnsi="Verdana"/>
        </w:rPr>
        <w:t xml:space="preserve">Shared </w:t>
      </w:r>
      <w:r w:rsidRPr="007F7476">
        <w:rPr>
          <w:rFonts w:ascii="Verdana" w:hAnsi="Verdana"/>
        </w:rPr>
        <w:t xml:space="preserve">Data promptly following </w:t>
      </w:r>
      <w:r w:rsidR="008A3391" w:rsidRPr="007F7476">
        <w:rPr>
          <w:rFonts w:ascii="Verdana" w:hAnsi="Verdana"/>
        </w:rPr>
        <w:t xml:space="preserve">the </w:t>
      </w:r>
      <w:r w:rsidRPr="007F7476">
        <w:rPr>
          <w:rFonts w:ascii="Verdana" w:hAnsi="Verdana"/>
        </w:rPr>
        <w:t xml:space="preserve">ECITB’s written request; </w:t>
      </w:r>
    </w:p>
    <w:p w14:paraId="3E8AE414" w14:textId="77777777" w:rsidR="00032B2D" w:rsidRPr="007F7476" w:rsidRDefault="00FF2898" w:rsidP="001D55A2">
      <w:pPr>
        <w:numPr>
          <w:ilvl w:val="2"/>
          <w:numId w:val="6"/>
        </w:numPr>
        <w:rPr>
          <w:rFonts w:ascii="Verdana" w:hAnsi="Verdana"/>
        </w:rPr>
      </w:pPr>
      <w:r w:rsidRPr="007F7476">
        <w:rPr>
          <w:rFonts w:ascii="Verdana" w:hAnsi="Verdana"/>
        </w:rPr>
        <w:t xml:space="preserve"> shall promptly after becoming aware, notify the ECITB if any Shared Data in its possession or control is affected by a Personal Data Breach</w:t>
      </w:r>
      <w:r w:rsidR="00022F76" w:rsidRPr="007F7476">
        <w:rPr>
          <w:rFonts w:ascii="Verdana" w:hAnsi="Verdana"/>
        </w:rPr>
        <w:t xml:space="preserve"> and take all reasonable steps to remedy such breach</w:t>
      </w:r>
      <w:r w:rsidRPr="007F7476">
        <w:rPr>
          <w:rFonts w:ascii="Verdana" w:hAnsi="Verdana"/>
        </w:rPr>
        <w:t>;</w:t>
      </w:r>
    </w:p>
    <w:p w14:paraId="715CBBB7" w14:textId="77777777" w:rsidR="00032B2D" w:rsidRPr="007F7476" w:rsidRDefault="00032B2D" w:rsidP="001D55A2">
      <w:pPr>
        <w:numPr>
          <w:ilvl w:val="2"/>
          <w:numId w:val="6"/>
        </w:numPr>
        <w:rPr>
          <w:rFonts w:ascii="Verdana" w:hAnsi="Verdana"/>
        </w:rPr>
      </w:pPr>
      <w:r w:rsidRPr="007F7476">
        <w:rPr>
          <w:rFonts w:ascii="Verdana" w:hAnsi="Verdana"/>
        </w:rPr>
        <w:t>not cause</w:t>
      </w:r>
      <w:r w:rsidR="00936A91" w:rsidRPr="007F7476">
        <w:rPr>
          <w:rFonts w:ascii="Verdana" w:hAnsi="Verdana"/>
        </w:rPr>
        <w:t xml:space="preserve"> </w:t>
      </w:r>
      <w:r w:rsidR="00FF2898" w:rsidRPr="007F7476">
        <w:rPr>
          <w:rFonts w:ascii="Verdana" w:hAnsi="Verdana"/>
        </w:rPr>
        <w:t xml:space="preserve">the </w:t>
      </w:r>
      <w:r w:rsidRPr="007F7476">
        <w:rPr>
          <w:rFonts w:ascii="Verdana" w:hAnsi="Verdana"/>
        </w:rPr>
        <w:t xml:space="preserve">ECITB or Training Provider to transfer Personal Data to a location where such transfer causes either </w:t>
      </w:r>
      <w:r w:rsidR="00936A91" w:rsidRPr="007F7476">
        <w:rPr>
          <w:rFonts w:ascii="Verdana" w:hAnsi="Verdana"/>
        </w:rPr>
        <w:t>p</w:t>
      </w:r>
      <w:r w:rsidRPr="007F7476">
        <w:rPr>
          <w:rFonts w:ascii="Verdana" w:hAnsi="Verdana"/>
        </w:rPr>
        <w:t>arty to breach Data Protection L</w:t>
      </w:r>
      <w:r w:rsidR="00936A91" w:rsidRPr="007F7476">
        <w:rPr>
          <w:rFonts w:ascii="Verdana" w:hAnsi="Verdana"/>
        </w:rPr>
        <w:t xml:space="preserve">egislation </w:t>
      </w:r>
      <w:r w:rsidRPr="007F7476">
        <w:rPr>
          <w:rFonts w:ascii="Verdana" w:hAnsi="Verdana"/>
        </w:rPr>
        <w:t xml:space="preserve">and shall enter into all </w:t>
      </w:r>
      <w:r w:rsidR="00936A91" w:rsidRPr="007F7476">
        <w:rPr>
          <w:rFonts w:ascii="Verdana" w:hAnsi="Verdana"/>
        </w:rPr>
        <w:t xml:space="preserve">any </w:t>
      </w:r>
      <w:r w:rsidRPr="007F7476">
        <w:rPr>
          <w:rFonts w:ascii="Verdana" w:hAnsi="Verdana"/>
        </w:rPr>
        <w:t>standard contractual or other clauses</w:t>
      </w:r>
      <w:r w:rsidR="00936A91" w:rsidRPr="007F7476">
        <w:rPr>
          <w:rFonts w:ascii="Verdana" w:hAnsi="Verdana"/>
        </w:rPr>
        <w:t xml:space="preserve"> issued by a competent body </w:t>
      </w:r>
      <w:r w:rsidR="00251FA6" w:rsidRPr="007F7476">
        <w:rPr>
          <w:rFonts w:ascii="Verdana" w:hAnsi="Verdana"/>
        </w:rPr>
        <w:t>pursuant to Data Protection Legislation</w:t>
      </w:r>
      <w:r w:rsidRPr="007F7476">
        <w:rPr>
          <w:rFonts w:ascii="Verdana" w:hAnsi="Verdana"/>
        </w:rPr>
        <w:t>, provide all relevant notices and conduct all assessments, in each case, as required by ECITB in writing, to ensure that such transfers comply with all such laws.</w:t>
      </w:r>
    </w:p>
    <w:p w14:paraId="0D9A3D44" w14:textId="6F10F516" w:rsidR="00CA4745" w:rsidRPr="007F7476" w:rsidRDefault="000640C5" w:rsidP="001D55A2">
      <w:pPr>
        <w:numPr>
          <w:ilvl w:val="1"/>
          <w:numId w:val="6"/>
        </w:numPr>
        <w:rPr>
          <w:rFonts w:ascii="Verdana" w:hAnsi="Verdana"/>
        </w:rPr>
      </w:pPr>
      <w:r w:rsidRPr="007F7476">
        <w:rPr>
          <w:rFonts w:ascii="Verdana" w:hAnsi="Verdana"/>
        </w:rPr>
        <w:t xml:space="preserve">The Training Provider shall take all necessary steps to ensure that data or information belonging to </w:t>
      </w:r>
      <w:r w:rsidR="00341FD4" w:rsidRPr="007F7476">
        <w:rPr>
          <w:rFonts w:ascii="Verdana" w:hAnsi="Verdana"/>
        </w:rPr>
        <w:t xml:space="preserve">the </w:t>
      </w:r>
      <w:r w:rsidRPr="007F7476">
        <w:rPr>
          <w:rFonts w:ascii="Verdana" w:hAnsi="Verdana"/>
        </w:rPr>
        <w:t>ECITB which comes into its possession or control in the course of providing the Programme is protected in accordance with ECITB’s</w:t>
      </w:r>
      <w:r w:rsidR="00341FD4" w:rsidRPr="007F7476">
        <w:rPr>
          <w:rFonts w:ascii="Verdana" w:hAnsi="Verdana"/>
        </w:rPr>
        <w:t xml:space="preserve"> information</w:t>
      </w:r>
      <w:r w:rsidR="003568F2" w:rsidRPr="007F7476">
        <w:rPr>
          <w:rFonts w:ascii="Verdana" w:hAnsi="Verdana"/>
        </w:rPr>
        <w:t xml:space="preserve"> security</w:t>
      </w:r>
      <w:r w:rsidR="00341FD4" w:rsidRPr="007F7476">
        <w:rPr>
          <w:rFonts w:ascii="Verdana" w:hAnsi="Verdana"/>
        </w:rPr>
        <w:t xml:space="preserve"> and other</w:t>
      </w:r>
      <w:r w:rsidRPr="007F7476">
        <w:rPr>
          <w:rFonts w:ascii="Verdana" w:hAnsi="Verdana"/>
        </w:rPr>
        <w:t xml:space="preserve"> policies</w:t>
      </w:r>
      <w:r w:rsidR="00341FD4" w:rsidRPr="007F7476">
        <w:rPr>
          <w:rFonts w:ascii="Verdana" w:hAnsi="Verdana"/>
        </w:rPr>
        <w:t xml:space="preserve"> as notified by the ECITB to the Training Provider in writing from time to </w:t>
      </w:r>
      <w:r w:rsidR="006E4E1B" w:rsidRPr="007F7476">
        <w:rPr>
          <w:rFonts w:ascii="Verdana" w:hAnsi="Verdana"/>
        </w:rPr>
        <w:t>time. Each</w:t>
      </w:r>
      <w:r w:rsidR="00341FD4" w:rsidRPr="007F7476">
        <w:rPr>
          <w:rFonts w:ascii="Verdana" w:hAnsi="Verdana"/>
        </w:rPr>
        <w:t xml:space="preserve"> party</w:t>
      </w:r>
      <w:r w:rsidR="00CA4745" w:rsidRPr="007F7476">
        <w:rPr>
          <w:rFonts w:ascii="Verdana" w:hAnsi="Verdana"/>
        </w:rPr>
        <w:t xml:space="preserve"> acknowledges that the </w:t>
      </w:r>
      <w:r w:rsidR="00341FD4" w:rsidRPr="007F7476">
        <w:rPr>
          <w:rFonts w:ascii="Verdana" w:hAnsi="Verdana"/>
        </w:rPr>
        <w:t>other party</w:t>
      </w:r>
      <w:r w:rsidR="00CA4745" w:rsidRPr="007F7476">
        <w:rPr>
          <w:rFonts w:ascii="Verdana" w:hAnsi="Verdana"/>
        </w:rPr>
        <w:t xml:space="preserve"> is subject to the requirements of the Data Protection Legislation, </w:t>
      </w:r>
      <w:r w:rsidR="00341FD4" w:rsidRPr="007F7476">
        <w:rPr>
          <w:rFonts w:ascii="Verdana" w:hAnsi="Verdana"/>
        </w:rPr>
        <w:t>the FOIA</w:t>
      </w:r>
      <w:r w:rsidR="00CA4745" w:rsidRPr="007F7476">
        <w:rPr>
          <w:rFonts w:ascii="Verdana" w:hAnsi="Verdana"/>
        </w:rPr>
        <w:t xml:space="preserve"> and the Environmental Information Regulations 2004, all as amended or replaced from time to time. </w:t>
      </w:r>
    </w:p>
    <w:p w14:paraId="712D0ED3" w14:textId="77777777" w:rsidR="00CA4745" w:rsidRPr="007F7476" w:rsidRDefault="00341FD4" w:rsidP="001D55A2">
      <w:pPr>
        <w:numPr>
          <w:ilvl w:val="1"/>
          <w:numId w:val="6"/>
        </w:numPr>
        <w:rPr>
          <w:rFonts w:ascii="Verdana" w:hAnsi="Verdana"/>
        </w:rPr>
      </w:pPr>
      <w:r w:rsidRPr="007F7476">
        <w:rPr>
          <w:rFonts w:ascii="Verdana" w:hAnsi="Verdana"/>
        </w:rPr>
        <w:t>If a party is required t</w:t>
      </w:r>
      <w:r w:rsidR="00CA4745" w:rsidRPr="007F7476">
        <w:rPr>
          <w:rFonts w:ascii="Verdana" w:hAnsi="Verdana"/>
        </w:rPr>
        <w:t xml:space="preserve">o disclose information received from </w:t>
      </w:r>
      <w:r w:rsidRPr="007F7476">
        <w:rPr>
          <w:rFonts w:ascii="Verdana" w:hAnsi="Verdana"/>
        </w:rPr>
        <w:t xml:space="preserve">the other party pursuant to a </w:t>
      </w:r>
      <w:r w:rsidR="00CA4745" w:rsidRPr="007F7476">
        <w:rPr>
          <w:rFonts w:ascii="Verdana" w:hAnsi="Verdana"/>
        </w:rPr>
        <w:t xml:space="preserve">FOIA request, it shall: </w:t>
      </w:r>
    </w:p>
    <w:p w14:paraId="689EAC89" w14:textId="77777777" w:rsidR="00CA4745" w:rsidRPr="007F7476" w:rsidRDefault="00CA4745" w:rsidP="001D55A2">
      <w:pPr>
        <w:numPr>
          <w:ilvl w:val="2"/>
          <w:numId w:val="6"/>
        </w:numPr>
        <w:rPr>
          <w:rFonts w:ascii="Verdana" w:hAnsi="Verdana"/>
        </w:rPr>
      </w:pPr>
      <w:r w:rsidRPr="007F7476">
        <w:rPr>
          <w:rFonts w:ascii="Verdana" w:hAnsi="Verdana"/>
        </w:rPr>
        <w:t xml:space="preserve">give prompt written notice to </w:t>
      </w:r>
      <w:r w:rsidR="00341FD4" w:rsidRPr="007F7476">
        <w:rPr>
          <w:rFonts w:ascii="Verdana" w:hAnsi="Verdana"/>
        </w:rPr>
        <w:t xml:space="preserve">the other party where such </w:t>
      </w:r>
      <w:r w:rsidRPr="007F7476">
        <w:rPr>
          <w:rFonts w:ascii="Verdana" w:hAnsi="Verdana"/>
        </w:rPr>
        <w:t xml:space="preserve">notice shall give details of the information, and in particular Confidential Information, received hereunder that may be disclosed. The other </w:t>
      </w:r>
      <w:r w:rsidR="00341FD4" w:rsidRPr="007F7476">
        <w:rPr>
          <w:rFonts w:ascii="Verdana" w:hAnsi="Verdana"/>
        </w:rPr>
        <w:t>p</w:t>
      </w:r>
      <w:r w:rsidRPr="007F7476">
        <w:rPr>
          <w:rFonts w:ascii="Verdana" w:hAnsi="Verdana"/>
        </w:rPr>
        <w:t xml:space="preserve">arty shall endeavour to respond with comments within ten (10) working days of receiving such notice and shall </w:t>
      </w:r>
      <w:r w:rsidR="00341FD4" w:rsidRPr="007F7476">
        <w:rPr>
          <w:rFonts w:ascii="Verdana" w:hAnsi="Verdana"/>
        </w:rPr>
        <w:t>provide</w:t>
      </w:r>
      <w:r w:rsidRPr="007F7476">
        <w:rPr>
          <w:rFonts w:ascii="Verdana" w:hAnsi="Verdana"/>
        </w:rPr>
        <w:t xml:space="preserve"> assistance in determining whether or not an exemption </w:t>
      </w:r>
      <w:r w:rsidR="00341FD4" w:rsidRPr="007F7476">
        <w:rPr>
          <w:rFonts w:ascii="Verdana" w:hAnsi="Verdana"/>
        </w:rPr>
        <w:t>the FOIA</w:t>
      </w:r>
      <w:r w:rsidRPr="007F7476">
        <w:rPr>
          <w:rFonts w:ascii="Verdana" w:hAnsi="Verdana"/>
        </w:rPr>
        <w:t xml:space="preserve"> applies to the FOIA request; </w:t>
      </w:r>
    </w:p>
    <w:p w14:paraId="2A4DF596" w14:textId="77777777" w:rsidR="00CA4745" w:rsidRPr="007F7476" w:rsidRDefault="00CA4745" w:rsidP="001D55A2">
      <w:pPr>
        <w:numPr>
          <w:ilvl w:val="2"/>
          <w:numId w:val="6"/>
        </w:numPr>
        <w:rPr>
          <w:rFonts w:ascii="Verdana" w:hAnsi="Verdana"/>
        </w:rPr>
      </w:pPr>
      <w:r w:rsidRPr="007F7476">
        <w:rPr>
          <w:rFonts w:ascii="Verdana" w:hAnsi="Verdana"/>
        </w:rPr>
        <w:lastRenderedPageBreak/>
        <w:t xml:space="preserve">give to other </w:t>
      </w:r>
      <w:r w:rsidR="00341FD4" w:rsidRPr="007F7476">
        <w:rPr>
          <w:rFonts w:ascii="Verdana" w:hAnsi="Verdana"/>
        </w:rPr>
        <w:t>p</w:t>
      </w:r>
      <w:r w:rsidRPr="007F7476">
        <w:rPr>
          <w:rFonts w:ascii="Verdana" w:hAnsi="Verdana"/>
        </w:rPr>
        <w:t xml:space="preserve">arty a copy of </w:t>
      </w:r>
      <w:r w:rsidR="00341FD4" w:rsidRPr="007F7476">
        <w:rPr>
          <w:rFonts w:ascii="Verdana" w:hAnsi="Verdana"/>
        </w:rPr>
        <w:t xml:space="preserve">its response to such request </w:t>
      </w:r>
      <w:r w:rsidRPr="007F7476">
        <w:rPr>
          <w:rFonts w:ascii="Verdana" w:hAnsi="Verdana"/>
        </w:rPr>
        <w:t xml:space="preserve">where such </w:t>
      </w:r>
      <w:r w:rsidR="00341FD4" w:rsidRPr="007F7476">
        <w:rPr>
          <w:rFonts w:ascii="Verdana" w:hAnsi="Verdana"/>
        </w:rPr>
        <w:t xml:space="preserve">response </w:t>
      </w:r>
      <w:r w:rsidRPr="007F7476">
        <w:rPr>
          <w:rFonts w:ascii="Verdana" w:hAnsi="Verdana"/>
        </w:rPr>
        <w:t xml:space="preserve">contains any Confidential Information; </w:t>
      </w:r>
      <w:r w:rsidR="00341FD4" w:rsidRPr="007F7476">
        <w:rPr>
          <w:rFonts w:ascii="Verdana" w:hAnsi="Verdana"/>
        </w:rPr>
        <w:t>and</w:t>
      </w:r>
    </w:p>
    <w:p w14:paraId="0BD351F7" w14:textId="77777777" w:rsidR="00CA4745" w:rsidRPr="007F7476" w:rsidRDefault="00CA4745" w:rsidP="001D55A2">
      <w:pPr>
        <w:numPr>
          <w:ilvl w:val="2"/>
          <w:numId w:val="6"/>
        </w:numPr>
        <w:rPr>
          <w:rFonts w:ascii="Verdana" w:hAnsi="Verdana"/>
        </w:rPr>
      </w:pPr>
      <w:r w:rsidRPr="007F7476">
        <w:rPr>
          <w:rFonts w:ascii="Verdana" w:hAnsi="Verdana"/>
        </w:rPr>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7F7476" w:rsidRDefault="000640C5" w:rsidP="001D55A2">
      <w:pPr>
        <w:numPr>
          <w:ilvl w:val="1"/>
          <w:numId w:val="6"/>
        </w:numPr>
        <w:rPr>
          <w:rFonts w:ascii="Verdana" w:hAnsi="Verdana"/>
        </w:rPr>
      </w:pPr>
      <w:r w:rsidRPr="007F7476">
        <w:rPr>
          <w:rFonts w:ascii="Verdana" w:hAnsi="Verdana"/>
        </w:rPr>
        <w:t xml:space="preserve">The Training Provider will indemnify ECITB against </w:t>
      </w:r>
      <w:r w:rsidR="00AB17D5" w:rsidRPr="007F7476">
        <w:rPr>
          <w:rFonts w:ascii="Verdana" w:hAnsi="Verdana"/>
        </w:rPr>
        <w:t xml:space="preserve">any </w:t>
      </w:r>
      <w:r w:rsidRPr="007F7476">
        <w:rPr>
          <w:rFonts w:ascii="Verdana" w:hAnsi="Verdana"/>
        </w:rPr>
        <w:t>breach</w:t>
      </w:r>
      <w:r w:rsidR="00AB17D5" w:rsidRPr="007F7476">
        <w:rPr>
          <w:rFonts w:ascii="Verdana" w:hAnsi="Verdana"/>
        </w:rPr>
        <w:t xml:space="preserve"> </w:t>
      </w:r>
      <w:r w:rsidRPr="007F7476">
        <w:rPr>
          <w:rFonts w:ascii="Verdana" w:hAnsi="Verdana"/>
        </w:rPr>
        <w:t>of the provisions of this clause 16 by the Training Provider.</w:t>
      </w:r>
    </w:p>
    <w:p w14:paraId="15CCB089"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ANTI-BRIBERY</w:t>
      </w:r>
    </w:p>
    <w:p w14:paraId="689D3522"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(which for the purposes of this clause 18 shall include all of the Training Provider’s employees, agents, representatives, affiliates and any person employed by or acting on behalf of the Training Provider) agrees with ECITB that it will not, in connection with the goods or services to be supplied under this Deed, bribe or attempt to bribe (which shall include without limitation, any offer of any form of payment, gift or other form of inducement, reward or advantage (whether of money or anything of value)) ECITB or any of ECITB’s employees, agents, representatives, affiliates or persons employed by or acting on behalf of ECITB, any public or government officials or employees, public international organisations, political parties, or private individuals or other entities (“</w:t>
      </w:r>
      <w:r w:rsidRPr="007F7476">
        <w:rPr>
          <w:rFonts w:ascii="Verdana" w:hAnsi="Verdana" w:cs="Arial"/>
          <w:b/>
          <w:color w:val="000000"/>
        </w:rPr>
        <w:t>Relevant Party</w:t>
      </w:r>
      <w:r w:rsidRPr="007F7476">
        <w:rPr>
          <w:rFonts w:ascii="Verdana" w:hAnsi="Verdana" w:cs="Arial"/>
          <w:bCs/>
          <w:color w:val="000000"/>
        </w:rPr>
        <w:t xml:space="preserve">”).  </w:t>
      </w:r>
    </w:p>
    <w:p w14:paraId="720C507C"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represents and warrants to ECITB that it has not, prior to the date of this Deed, bribed or attempted to bribe any Relevant Party in order to secure and/or retain any business with ECITB whether in connection with this Deed or otherwise.</w:t>
      </w:r>
    </w:p>
    <w:p w14:paraId="5D789DE8"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acknowledges and agrees that it is familiar with and will abide by the anti-bribery and anti-money laundering laws in all the countries in which it is incorporated or established and in which it does business.</w:t>
      </w:r>
    </w:p>
    <w:p w14:paraId="774EA6AB"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agrees that it will not take or knowingly permit any action to be taken that would cause ECITB to be in violation of any applicable anti-bribery or anti-money laundering laws.</w:t>
      </w:r>
    </w:p>
    <w:p w14:paraId="1F5CE2B6"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agrees that its books, records and all accounts shall accurately reflect any and all payments in respect of transactions of the Training Provider whether under this Deed or otherwise, and ECITB (and ECITB’s authorised representatives) shall have the right to inspect, audit and to take copies of the Training Provider’s books, records and accounts at any time on prior written notice.</w:t>
      </w:r>
    </w:p>
    <w:p w14:paraId="49722BDF"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If the Training Provider discovers that it has or may have violated any of the provisions in this clause 17, the Training Provider shall immediately notify ECITB and cooperate with any investigations by ECITB into such matters.</w:t>
      </w:r>
    </w:p>
    <w:p w14:paraId="3C09D5FD"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 xml:space="preserve">Without prejudice to the generality of clauses 17.1 to 17.6 inclusive, the Training Provider covenants with ECITB to establish and at all times maintain and implement adequate procedures designed to prevent its associated persons (namely any party who performs services for or on behalf of the Training Provider) from bribing or attempting to bribe another person for the benefit of the Training Provider and to ensure compliance with all applicable anti-bribery or anti-money laundering laws. </w:t>
      </w:r>
    </w:p>
    <w:p w14:paraId="60632BCA"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Training Provider agrees that in addition to ECITB’s termination rights set out elsewhere in this Deed, ECITB may immediately terminate this Deed in the event of a breach of this clause 17 by the Training Provider.</w:t>
      </w:r>
    </w:p>
    <w:p w14:paraId="5793DF44"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 xml:space="preserve">ECITB shall not be required to make any payments to the </w:t>
      </w:r>
      <w:r w:rsidRPr="007F7476">
        <w:rPr>
          <w:rFonts w:ascii="Verdana" w:hAnsi="Verdana" w:cs="Arial"/>
          <w:bCs/>
          <w:color w:val="000000"/>
        </w:rPr>
        <w:t>Training Provider</w:t>
      </w:r>
      <w:r w:rsidRPr="007F7476">
        <w:rPr>
          <w:rFonts w:ascii="Verdana" w:hAnsi="Verdana"/>
        </w:rPr>
        <w:t xml:space="preserve"> that might otherwise be due from ECITB if such payments are related to a transaction in connection with which the </w:t>
      </w:r>
      <w:r w:rsidRPr="007F7476">
        <w:rPr>
          <w:rFonts w:ascii="Verdana" w:hAnsi="Verdana" w:cs="Arial"/>
          <w:bCs/>
          <w:color w:val="000000"/>
        </w:rPr>
        <w:t>Training Provider</w:t>
      </w:r>
      <w:r w:rsidRPr="007F7476">
        <w:rPr>
          <w:rFonts w:ascii="Verdana" w:hAnsi="Verdana"/>
        </w:rPr>
        <w:t xml:space="preserve"> has breached this clause 17.</w:t>
      </w:r>
      <w:bookmarkStart w:id="58" w:name="_Toc195951141"/>
      <w:bookmarkStart w:id="59" w:name="_Toc53910326"/>
      <w:bookmarkStart w:id="60" w:name="_Toc54168546"/>
      <w:bookmarkStart w:id="61" w:name="_Toc54168700"/>
      <w:bookmarkStart w:id="62" w:name="_Toc54433872"/>
      <w:bookmarkStart w:id="63" w:name="_Toc64267546"/>
      <w:bookmarkEnd w:id="58"/>
    </w:p>
    <w:p w14:paraId="5EE90958" w14:textId="77777777" w:rsidR="000640C5" w:rsidRPr="007F7476" w:rsidRDefault="000640C5" w:rsidP="001D55A2">
      <w:pPr>
        <w:numPr>
          <w:ilvl w:val="0"/>
          <w:numId w:val="6"/>
        </w:numPr>
        <w:autoSpaceDE w:val="0"/>
        <w:autoSpaceDN w:val="0"/>
        <w:adjustRightInd w:val="0"/>
        <w:spacing w:line="240" w:lineRule="auto"/>
        <w:rPr>
          <w:rFonts w:ascii="Verdana" w:hAnsi="Verdana" w:cs="Arial"/>
          <w:b/>
          <w:color w:val="000000"/>
          <w:lang w:eastAsia="en-GB"/>
        </w:rPr>
      </w:pPr>
      <w:r w:rsidRPr="007F7476">
        <w:rPr>
          <w:rFonts w:ascii="Verdana" w:hAnsi="Verdana"/>
          <w:b/>
        </w:rPr>
        <w:t>CHANGES</w:t>
      </w:r>
    </w:p>
    <w:p w14:paraId="2D186669"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lastRenderedPageBreak/>
        <w:t>ECITB may request changes and/or additions to the Programme and/or the Service Levels in accordance with clause 6.7 by informing the Training Provider, in writing, of the desired change (“</w:t>
      </w:r>
      <w:r w:rsidRPr="007F7476">
        <w:rPr>
          <w:rFonts w:ascii="Verdana" w:hAnsi="Verdana" w:cs="Arial"/>
          <w:b/>
          <w:bCs/>
          <w:color w:val="000000"/>
        </w:rPr>
        <w:t>Change Request</w:t>
      </w:r>
      <w:r w:rsidRPr="007F7476">
        <w:rPr>
          <w:rFonts w:ascii="Verdana" w:hAnsi="Verdana" w:cs="Arial"/>
          <w:bCs/>
          <w:color w:val="000000"/>
        </w:rPr>
        <w:t>”).  Within 5 Business Days or such additional time as may be agreed between the parties, following receipt of the Change Request, the Training Provider shall provide ECITB with a written response to the request (“</w:t>
      </w:r>
      <w:r w:rsidRPr="007F7476">
        <w:rPr>
          <w:rFonts w:ascii="Verdana" w:hAnsi="Verdana" w:cs="Arial"/>
          <w:b/>
          <w:bCs/>
          <w:color w:val="000000"/>
        </w:rPr>
        <w:t>Change Request Response</w:t>
      </w:r>
      <w:r w:rsidRPr="007F7476">
        <w:rPr>
          <w:rFonts w:ascii="Verdana" w:hAnsi="Verdana" w:cs="Arial"/>
          <w:bCs/>
          <w:color w:val="000000"/>
        </w:rPr>
        <w:t>”).</w:t>
      </w:r>
      <w:bookmarkStart w:id="64" w:name="_Toc195951142"/>
      <w:bookmarkStart w:id="65" w:name="_Toc53910327"/>
      <w:bookmarkStart w:id="66" w:name="_Toc54168547"/>
      <w:bookmarkStart w:id="67" w:name="_Toc54168701"/>
      <w:bookmarkStart w:id="68" w:name="_Toc54433873"/>
      <w:bookmarkStart w:id="69" w:name="_Toc64267547"/>
      <w:bookmarkEnd w:id="59"/>
      <w:bookmarkEnd w:id="60"/>
      <w:bookmarkEnd w:id="61"/>
      <w:bookmarkEnd w:id="62"/>
      <w:bookmarkEnd w:id="63"/>
      <w:bookmarkEnd w:id="64"/>
    </w:p>
    <w:p w14:paraId="1C1DA423"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65"/>
      <w:bookmarkEnd w:id="66"/>
      <w:bookmarkEnd w:id="67"/>
      <w:bookmarkEnd w:id="68"/>
      <w:bookmarkEnd w:id="69"/>
      <w:r w:rsidRPr="007F7476">
        <w:rPr>
          <w:rFonts w:ascii="Verdana" w:hAnsi="Verdana"/>
          <w:lang w:eastAsia="en-GB"/>
        </w:rPr>
        <w:t xml:space="preserve"> </w:t>
      </w:r>
      <w:bookmarkStart w:id="70" w:name="_Toc195951143"/>
      <w:bookmarkStart w:id="71" w:name="_Toc53910328"/>
      <w:bookmarkStart w:id="72" w:name="_Toc54168548"/>
      <w:bookmarkStart w:id="73" w:name="_Toc54168702"/>
      <w:bookmarkStart w:id="74" w:name="_Toc54433874"/>
      <w:bookmarkStart w:id="75" w:name="_Toc64267548"/>
      <w:bookmarkEnd w:id="70"/>
    </w:p>
    <w:p w14:paraId="382E8BF6"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76" w:name="_Toc195951144"/>
      <w:bookmarkStart w:id="77" w:name="_Toc53910329"/>
      <w:bookmarkStart w:id="78" w:name="_Toc54168549"/>
      <w:bookmarkStart w:id="79" w:name="_Toc54168703"/>
      <w:bookmarkStart w:id="80" w:name="_Toc54433875"/>
      <w:bookmarkStart w:id="81" w:name="_Toc64267549"/>
      <w:bookmarkEnd w:id="71"/>
      <w:bookmarkEnd w:id="72"/>
      <w:bookmarkEnd w:id="73"/>
      <w:bookmarkEnd w:id="74"/>
      <w:bookmarkEnd w:id="75"/>
      <w:bookmarkEnd w:id="76"/>
    </w:p>
    <w:p w14:paraId="6CBC2D83"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So far as is possible, the Training Provider shall implement approved changes so as to ensure that there are no interruptions or delays to the Programme or breaches of the terms of this Deed.</w:t>
      </w:r>
      <w:bookmarkEnd w:id="77"/>
      <w:bookmarkEnd w:id="78"/>
      <w:bookmarkEnd w:id="79"/>
      <w:bookmarkEnd w:id="80"/>
      <w:bookmarkEnd w:id="81"/>
      <w:r w:rsidRPr="007F7476">
        <w:rPr>
          <w:rFonts w:ascii="Verdana" w:hAnsi="Verdana"/>
          <w:lang w:eastAsia="en-GB"/>
        </w:rPr>
        <w:t xml:space="preserve"> </w:t>
      </w:r>
      <w:bookmarkStart w:id="82" w:name="_Toc195951145"/>
      <w:bookmarkStart w:id="83" w:name="_Toc53910330"/>
      <w:bookmarkStart w:id="84" w:name="_Toc54168550"/>
      <w:bookmarkStart w:id="85" w:name="_Toc54168704"/>
      <w:bookmarkStart w:id="86" w:name="_Toc54433876"/>
      <w:bookmarkStart w:id="87" w:name="_Toc64267550"/>
      <w:bookmarkEnd w:id="82"/>
    </w:p>
    <w:p w14:paraId="0A2AEFEE"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Training Provider shall not vary the Programme without the prior written agreement of ECITB.</w:t>
      </w:r>
      <w:bookmarkEnd w:id="83"/>
      <w:bookmarkEnd w:id="84"/>
      <w:bookmarkEnd w:id="85"/>
      <w:bookmarkEnd w:id="86"/>
      <w:bookmarkEnd w:id="87"/>
    </w:p>
    <w:p w14:paraId="2C434252" w14:textId="77777777" w:rsidR="000640C5" w:rsidRPr="007F7476" w:rsidRDefault="000640C5" w:rsidP="001D55A2">
      <w:pPr>
        <w:numPr>
          <w:ilvl w:val="0"/>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cs="Arial"/>
          <w:b/>
          <w:bCs/>
          <w:color w:val="000000"/>
          <w:lang w:eastAsia="en-GB"/>
        </w:rPr>
        <w:t>FORCE MAJEURE</w:t>
      </w:r>
      <w:r w:rsidRPr="007F7476">
        <w:rPr>
          <w:rFonts w:ascii="Verdana" w:hAnsi="Verdana" w:cs="Arial"/>
          <w:color w:val="000000"/>
          <w:lang w:eastAsia="en-GB"/>
        </w:rPr>
        <w:t>.</w:t>
      </w:r>
    </w:p>
    <w:p w14:paraId="2B541ADB"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sidRPr="007F7476">
        <w:rPr>
          <w:rFonts w:ascii="Verdana" w:hAnsi="Verdana"/>
          <w:lang w:eastAsia="en-GB"/>
        </w:rPr>
        <w:t>taking all steps as are necessary</w:t>
      </w:r>
      <w:r w:rsidRPr="007F7476">
        <w:rPr>
          <w:rFonts w:ascii="Verdana" w:hAnsi="Verdana" w:cs="Arial"/>
          <w:color w:val="000000"/>
          <w:lang w:eastAsia="en-GB"/>
        </w:rPr>
        <w:t>, to recommence its affected operations in order for it to perform its obligations.</w:t>
      </w:r>
    </w:p>
    <w:p w14:paraId="54971FF2"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lang w:eastAsia="en-GB"/>
        </w:rPr>
        <w:t>If either party is prevented by Force Majeure from performance of its obligations for a continuous period in excess of six months,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44B15F54"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No partnership or agency</w:t>
      </w:r>
      <w:bookmarkEnd w:id="51"/>
      <w:bookmarkEnd w:id="52"/>
    </w:p>
    <w:p w14:paraId="7F4D257C"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Nothing in this Deed is intended to, or shall be deemed to, establish any partnership or joint venture between any of the parties, constitute any party the agent of another party, nor authorise any party to make or enter into any commitments for or on behalf of any other party.</w:t>
      </w:r>
    </w:p>
    <w:p w14:paraId="4DA3F384"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88" w:name="a773393"/>
      <w:bookmarkStart w:id="89" w:name="_Toc173647035"/>
      <w:r w:rsidRPr="007F7476">
        <w:rPr>
          <w:rFonts w:ascii="Verdana" w:hAnsi="Verdana" w:cs="Arial"/>
          <w:b/>
          <w:caps/>
        </w:rPr>
        <w:t>Further assurance</w:t>
      </w:r>
      <w:bookmarkEnd w:id="88"/>
      <w:bookmarkEnd w:id="89"/>
    </w:p>
    <w:p w14:paraId="25C1F755"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At its own expense, each party shall and shall use all reasonable endeavours to procure that any necessary third party shall promptly execute such documents and perform such acts as may be required for the purpose of giving full effect to this Deed.</w:t>
      </w:r>
    </w:p>
    <w:p w14:paraId="1D3A2C55"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90" w:name="_Toc172558957"/>
      <w:bookmarkStart w:id="91" w:name="_Toc172558958"/>
      <w:bookmarkStart w:id="92" w:name="_Toc172558959"/>
      <w:bookmarkStart w:id="93" w:name="_Toc172558960"/>
      <w:bookmarkStart w:id="94" w:name="_Toc172558961"/>
      <w:bookmarkStart w:id="95" w:name="_Toc172558962"/>
      <w:bookmarkStart w:id="96" w:name="_Toc172558963"/>
      <w:bookmarkStart w:id="97" w:name="_Toc172558964"/>
      <w:bookmarkStart w:id="98" w:name="_Toc172558965"/>
      <w:bookmarkStart w:id="99" w:name="_Toc172558966"/>
      <w:bookmarkStart w:id="100" w:name="_Toc172558967"/>
      <w:bookmarkStart w:id="101" w:name="_Toc172558968"/>
      <w:bookmarkStart w:id="102" w:name="_Toc172558969"/>
      <w:bookmarkStart w:id="103" w:name="_Toc172558970"/>
      <w:bookmarkStart w:id="104" w:name="_Toc172558971"/>
      <w:bookmarkStart w:id="105" w:name="_Toc172558972"/>
      <w:bookmarkStart w:id="106" w:name="_Toc172558973"/>
      <w:bookmarkStart w:id="107" w:name="_Toc172558974"/>
      <w:bookmarkStart w:id="108" w:name="_Toc172558975"/>
      <w:bookmarkStart w:id="109" w:name="_Toc172558976"/>
      <w:bookmarkStart w:id="110" w:name="_Toc172558977"/>
      <w:bookmarkStart w:id="111" w:name="_Toc172558978"/>
      <w:bookmarkStart w:id="112" w:name="_Toc172558979"/>
      <w:bookmarkStart w:id="113" w:name="_Toc172558980"/>
      <w:bookmarkStart w:id="114" w:name="_Toc172558981"/>
      <w:bookmarkStart w:id="115" w:name="a798808"/>
      <w:bookmarkStart w:id="116" w:name="_Toc17364703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7F7476">
        <w:rPr>
          <w:rFonts w:ascii="Verdana" w:hAnsi="Verdana" w:cs="Arial"/>
          <w:b/>
          <w:caps/>
        </w:rPr>
        <w:t>Assignment and other dealings prohibited</w:t>
      </w:r>
      <w:bookmarkEnd w:id="115"/>
      <w:bookmarkEnd w:id="116"/>
    </w:p>
    <w:p w14:paraId="5BC3720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73FB26E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Each party that has rights under this Deed is acting on its own behalf and not for the benefit of another person.</w:t>
      </w:r>
    </w:p>
    <w:p w14:paraId="05103F04"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117" w:name="_Toc172558985"/>
      <w:bookmarkStart w:id="118" w:name="_Toc172558986"/>
      <w:bookmarkStart w:id="119" w:name="_Toc172558987"/>
      <w:bookmarkStart w:id="120" w:name="_Toc172558988"/>
      <w:bookmarkStart w:id="121" w:name="_Toc172558989"/>
      <w:bookmarkStart w:id="122" w:name="_Toc172558990"/>
      <w:bookmarkStart w:id="123" w:name="_Toc172558991"/>
      <w:bookmarkStart w:id="124" w:name="_Toc172558992"/>
      <w:bookmarkStart w:id="125" w:name="_Toc172558993"/>
      <w:bookmarkStart w:id="126" w:name="_Toc172558994"/>
      <w:bookmarkStart w:id="127" w:name="_Toc172558995"/>
      <w:bookmarkStart w:id="128" w:name="_Toc172558996"/>
      <w:bookmarkStart w:id="129" w:name="_Toc172558997"/>
      <w:bookmarkStart w:id="130" w:name="_Toc172558998"/>
      <w:bookmarkStart w:id="131" w:name="_Toc172558999"/>
      <w:bookmarkStart w:id="132" w:name="_Toc172559000"/>
      <w:bookmarkStart w:id="133" w:name="_Toc172559001"/>
      <w:bookmarkStart w:id="134" w:name="_Toc172559002"/>
      <w:bookmarkStart w:id="135" w:name="_Toc172559003"/>
      <w:bookmarkStart w:id="136" w:name="_Toc172559004"/>
      <w:bookmarkStart w:id="137" w:name="_Toc172559005"/>
      <w:bookmarkStart w:id="138" w:name="_Toc172559006"/>
      <w:bookmarkStart w:id="139" w:name="_Toc172559007"/>
      <w:bookmarkStart w:id="140" w:name="_Toc172559008"/>
      <w:bookmarkStart w:id="141" w:name="_Toc172559009"/>
      <w:bookmarkStart w:id="142" w:name="_Toc172559010"/>
      <w:bookmarkStart w:id="143" w:name="_Toc172559011"/>
      <w:bookmarkStart w:id="144" w:name="_Toc172559012"/>
      <w:bookmarkStart w:id="145" w:name="_Toc172559013"/>
      <w:bookmarkStart w:id="146" w:name="_Toc172559014"/>
      <w:bookmarkStart w:id="147" w:name="_Toc172559015"/>
      <w:bookmarkStart w:id="148" w:name="_Toc172559016"/>
      <w:bookmarkStart w:id="149" w:name="_Toc172559017"/>
      <w:bookmarkStart w:id="150" w:name="_Toc172559018"/>
      <w:bookmarkStart w:id="151" w:name="_Toc172559019"/>
      <w:bookmarkStart w:id="152" w:name="_Toc172559020"/>
      <w:bookmarkStart w:id="153" w:name="_Toc172559021"/>
      <w:bookmarkStart w:id="154" w:name="_Toc172559022"/>
      <w:bookmarkStart w:id="155" w:name="_Toc172559023"/>
      <w:bookmarkStart w:id="156" w:name="_Toc172559024"/>
      <w:bookmarkStart w:id="157" w:name="_Toc172559025"/>
      <w:bookmarkStart w:id="158" w:name="_Toc172559026"/>
      <w:bookmarkStart w:id="159" w:name="_Toc172559029"/>
      <w:bookmarkStart w:id="160" w:name="_Toc172559030"/>
      <w:bookmarkStart w:id="161" w:name="_Toc172559031"/>
      <w:bookmarkStart w:id="162" w:name="_Toc172559032"/>
      <w:bookmarkStart w:id="163" w:name="_Toc172559033"/>
      <w:bookmarkStart w:id="164" w:name="_Toc173647038"/>
      <w:bookmarkStart w:id="165" w:name="a75170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F7476">
        <w:rPr>
          <w:rFonts w:ascii="Verdana" w:hAnsi="Verdana" w:cs="Arial"/>
          <w:b/>
          <w:caps/>
        </w:rPr>
        <w:t>Entire agreement</w:t>
      </w:r>
      <w:bookmarkEnd w:id="164"/>
      <w:r w:rsidRPr="007F7476">
        <w:rPr>
          <w:rFonts w:ascii="Verdana" w:hAnsi="Verdana" w:cs="Arial"/>
          <w:b/>
        </w:rPr>
        <w:t xml:space="preserve"> </w:t>
      </w:r>
      <w:bookmarkEnd w:id="165"/>
    </w:p>
    <w:p w14:paraId="5B4E40D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constitutes the whole agreement between the parties and supersedes all previous agreements between the parties relating to its subject matter.</w:t>
      </w:r>
    </w:p>
    <w:p w14:paraId="641B31E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Each party acknowledges that, in entering into this Deed, it has not relied on, and shall have no right or remedy (other than for breach of contract) in respect of, any statement, representation, assurance or warranty (whether made negligently or innocently) other than as expressly set out in this Deed.</w:t>
      </w:r>
    </w:p>
    <w:p w14:paraId="02566009"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Nothing in this clause shall limit or exclude any liability for fraud.</w:t>
      </w:r>
    </w:p>
    <w:p w14:paraId="46AEE913"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66" w:name="a594084"/>
      <w:bookmarkStart w:id="167" w:name="_Toc173647039"/>
      <w:r w:rsidRPr="007F7476">
        <w:rPr>
          <w:rFonts w:ascii="Verdana" w:hAnsi="Verdana" w:cs="Arial"/>
          <w:b/>
          <w:caps/>
        </w:rPr>
        <w:t>Variation</w:t>
      </w:r>
      <w:bookmarkEnd w:id="166"/>
      <w:bookmarkEnd w:id="167"/>
    </w:p>
    <w:p w14:paraId="3F305366"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No variation of this Deed shall be effective unless it is in writing and signed by the parties (or their authorised representatives).</w:t>
      </w:r>
    </w:p>
    <w:p w14:paraId="3BFC4433"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68" w:name="_Toc173647040"/>
      <w:bookmarkStart w:id="169" w:name="a689482"/>
      <w:r w:rsidRPr="007F7476">
        <w:rPr>
          <w:rFonts w:ascii="Verdana" w:hAnsi="Verdana" w:cs="Arial"/>
          <w:b/>
          <w:caps/>
        </w:rPr>
        <w:t>Severance</w:t>
      </w:r>
      <w:bookmarkEnd w:id="168"/>
      <w:r w:rsidRPr="007F7476">
        <w:rPr>
          <w:rFonts w:ascii="Verdana" w:hAnsi="Verdana" w:cs="Arial"/>
          <w:b/>
          <w:caps/>
        </w:rPr>
        <w:t xml:space="preserve"> </w:t>
      </w:r>
      <w:bookmarkEnd w:id="169"/>
    </w:p>
    <w:p w14:paraId="57D131B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70" w:name="a656170"/>
      <w:r w:rsidRPr="007F7476">
        <w:rPr>
          <w:rFonts w:ascii="Verdana" w:hAnsi="Verdana" w:cs="Arial"/>
        </w:rPr>
        <w:t xml:space="preserve">If any provision of this Deed (or part of any provision) is found by any court or other authority of competent jurisdiction to be invalid, illegal or unenforceable, that provision or part-provision shall, to the extent required, be deemed not to form part of this Deed, and the validity and enforceability of the other provisions of this Deed shall not be affected. </w:t>
      </w:r>
      <w:bookmarkEnd w:id="170"/>
    </w:p>
    <w:p w14:paraId="0F6C32FD"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71" w:name="a1051379"/>
      <w:r w:rsidRPr="007F7476">
        <w:rPr>
          <w:rFonts w:ascii="Verdana" w:hAnsi="Verdana" w:cs="Arial"/>
        </w:rPr>
        <w:t>If a provision of this Deed (or part of any provision) is found illegal, invalid or unenforceable, the provision shall apply with the minimum modification necessary to make it legal, valid and enforceable.</w:t>
      </w:r>
      <w:bookmarkEnd w:id="171"/>
    </w:p>
    <w:p w14:paraId="44ECC5AA"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172" w:name="_Toc173647041"/>
      <w:bookmarkStart w:id="173" w:name="a137370"/>
      <w:r w:rsidRPr="007F7476">
        <w:rPr>
          <w:rFonts w:ascii="Verdana" w:hAnsi="Verdana" w:cs="Arial"/>
          <w:b/>
          <w:caps/>
        </w:rPr>
        <w:t>Notice</w:t>
      </w:r>
      <w:bookmarkEnd w:id="172"/>
      <w:r w:rsidRPr="007F7476">
        <w:rPr>
          <w:rFonts w:ascii="Verdana" w:hAnsi="Verdana" w:cs="Arial"/>
          <w:b/>
        </w:rPr>
        <w:t xml:space="preserve"> </w:t>
      </w:r>
      <w:bookmarkEnd w:id="173"/>
    </w:p>
    <w:p w14:paraId="4A67D59C"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rPr>
      </w:pPr>
      <w:bookmarkStart w:id="174" w:name="a950211"/>
      <w:r w:rsidRPr="007F7476">
        <w:rPr>
          <w:rFonts w:ascii="Verdana" w:hAnsi="Verdana"/>
        </w:rPr>
        <w:t xml:space="preserve">Any notice or other communication required to be given under this Deed, shall be in writing and shall be delivered personally, or sent by pre-paid first-class post or recorded delivery or by commercial courier, to each party required to receive the notice at its address as set out at the head of this Deed </w:t>
      </w:r>
      <w:bookmarkEnd w:id="174"/>
      <w:r w:rsidRPr="007F7476">
        <w:rPr>
          <w:rFonts w:ascii="Verdana" w:hAnsi="Verdana"/>
        </w:rPr>
        <w:t>or as otherwise agreed between the parties in writing.</w:t>
      </w:r>
    </w:p>
    <w:p w14:paraId="0C7AAD1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Any notice or other communication shall be deemed to have been duly received:</w:t>
      </w:r>
    </w:p>
    <w:p w14:paraId="595043DE"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delivered personally, when left at the address and for the contact referred to in this clause;  or </w:t>
      </w:r>
    </w:p>
    <w:p w14:paraId="7748920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if sent by pre-paid first-class post or recorded delivery, at 9.00 am on the second Business Day after posting; or</w:t>
      </w:r>
    </w:p>
    <w:p w14:paraId="36173CC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if delivered by commercial courier, on the date and at the time that the courier's delivery receipt is signed.</w:t>
      </w:r>
    </w:p>
    <w:p w14:paraId="3484AD7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A notice or other communication required to be given under this Deed shall not be validly given if sent by e-mail or by another electronic medium.</w:t>
      </w:r>
    </w:p>
    <w:p w14:paraId="60FE6C2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provisions of this Clause 27 shall not apply to the service of any proceedings or other documents in any legal action.</w:t>
      </w:r>
    </w:p>
    <w:p w14:paraId="1B88763B"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75" w:name="a613862"/>
      <w:bookmarkStart w:id="176" w:name="_Toc173647042"/>
      <w:r w:rsidRPr="007F7476">
        <w:rPr>
          <w:rFonts w:ascii="Verdana" w:hAnsi="Verdana" w:cs="Arial"/>
          <w:b/>
          <w:caps/>
        </w:rPr>
        <w:t>WAIVER</w:t>
      </w:r>
    </w:p>
    <w:p w14:paraId="5D2C6948" w14:textId="77777777" w:rsidR="000640C5" w:rsidRPr="007F7476" w:rsidRDefault="000640C5" w:rsidP="001D55A2">
      <w:pPr>
        <w:pStyle w:val="Heading1"/>
        <w:keepNext/>
        <w:numPr>
          <w:ilvl w:val="1"/>
          <w:numId w:val="6"/>
        </w:numPr>
        <w:tabs>
          <w:tab w:val="left" w:pos="851"/>
        </w:tabs>
        <w:spacing w:before="120" w:after="120" w:line="240" w:lineRule="auto"/>
        <w:rPr>
          <w:rFonts w:ascii="Verdana" w:hAnsi="Verdana" w:cs="Arial"/>
          <w:b/>
          <w:caps/>
        </w:rPr>
      </w:pPr>
      <w:r w:rsidRPr="007F7476">
        <w:rPr>
          <w:rFonts w:ascii="Verdana" w:hAnsi="Verdana"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Counterparts</w:t>
      </w:r>
      <w:bookmarkEnd w:id="175"/>
      <w:bookmarkEnd w:id="176"/>
    </w:p>
    <w:p w14:paraId="415E0245"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 xml:space="preserve">This Deed may be executed in any number of counterparts, each of which when executed and delivered shall constitute an original of this Deed, but all the counterparts shall together </w:t>
      </w:r>
      <w:r w:rsidRPr="007F7476">
        <w:rPr>
          <w:rFonts w:ascii="Verdana" w:hAnsi="Verdana" w:cs="Arial"/>
          <w:sz w:val="20"/>
        </w:rPr>
        <w:lastRenderedPageBreak/>
        <w:t>constitute the same agreement. No counterpart shall be effective until each party has executed at least one counterpart.</w:t>
      </w:r>
    </w:p>
    <w:p w14:paraId="4E89E12A" w14:textId="77777777" w:rsidR="000640C5" w:rsidRPr="007F7476" w:rsidRDefault="000640C5" w:rsidP="001D55A2">
      <w:pPr>
        <w:pStyle w:val="Heading1"/>
        <w:keepNext/>
        <w:numPr>
          <w:ilvl w:val="0"/>
          <w:numId w:val="6"/>
        </w:numPr>
        <w:tabs>
          <w:tab w:val="left" w:pos="851"/>
        </w:tabs>
        <w:spacing w:before="120" w:after="120" w:line="240" w:lineRule="auto"/>
        <w:rPr>
          <w:rFonts w:ascii="Verdana" w:hAnsi="Verdana" w:cs="Arial"/>
          <w:b/>
          <w:caps/>
        </w:rPr>
      </w:pPr>
      <w:bookmarkStart w:id="177" w:name="_Toc173647043"/>
      <w:bookmarkStart w:id="178" w:name="a329642"/>
      <w:r w:rsidRPr="007F7476">
        <w:rPr>
          <w:rFonts w:ascii="Verdana" w:hAnsi="Verdana" w:cs="Arial"/>
          <w:b/>
          <w:caps/>
        </w:rPr>
        <w:t>Third party rights</w:t>
      </w:r>
      <w:bookmarkEnd w:id="177"/>
      <w:r w:rsidRPr="007F7476">
        <w:rPr>
          <w:rFonts w:ascii="Verdana" w:hAnsi="Verdana" w:cs="Arial"/>
          <w:b/>
          <w:caps/>
        </w:rPr>
        <w:t xml:space="preserve"> </w:t>
      </w:r>
      <w:bookmarkEnd w:id="178"/>
    </w:p>
    <w:p w14:paraId="1A8FE8C5" w14:textId="77777777" w:rsidR="000640C5" w:rsidRPr="007F7476" w:rsidRDefault="000640C5" w:rsidP="001D55A2">
      <w:pPr>
        <w:pStyle w:val="Bodysub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 xml:space="preserve">A person who is not a party to this Deed shall not have any rights under or in connection with it. </w:t>
      </w:r>
    </w:p>
    <w:p w14:paraId="1DE17F3F"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79" w:name="a675490"/>
      <w:bookmarkStart w:id="180" w:name="_Toc173647044"/>
      <w:r w:rsidRPr="007F7476">
        <w:rPr>
          <w:rFonts w:ascii="Verdana" w:hAnsi="Verdana" w:cs="Arial"/>
          <w:b/>
          <w:caps/>
        </w:rPr>
        <w:t>Governing law and jurisdiction</w:t>
      </w:r>
      <w:bookmarkEnd w:id="179"/>
      <w:bookmarkEnd w:id="180"/>
    </w:p>
    <w:p w14:paraId="6EDB57C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and any dispute or claim arising out of or in connection with it or its subject matter or formation (including non-contractual disputes or claims) shall be governed by and construed in accordance with the law of England and Wales.</w:t>
      </w:r>
    </w:p>
    <w:p w14:paraId="6FC3102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parties irrevocably agree that the courts of England and Wales shall have exclusive jurisdiction to settle any dispute or claim that arises out of or in connection with this Deed or its subject matter.</w:t>
      </w:r>
    </w:p>
    <w:p w14:paraId="294ED406" w14:textId="77777777" w:rsidR="000640C5" w:rsidRPr="007F7476" w:rsidRDefault="000640C5" w:rsidP="000640C5">
      <w:pPr>
        <w:tabs>
          <w:tab w:val="left" w:pos="709"/>
          <w:tab w:val="left" w:pos="851"/>
        </w:tabs>
        <w:spacing w:before="120" w:after="120" w:line="240" w:lineRule="auto"/>
        <w:rPr>
          <w:rFonts w:ascii="Verdana" w:hAnsi="Verdana" w:cs="Arial"/>
        </w:rPr>
      </w:pPr>
      <w:r w:rsidRPr="007F7476">
        <w:rPr>
          <w:rFonts w:ascii="Verdana" w:hAnsi="Verdana" w:cs="Arial"/>
          <w:color w:val="000000"/>
        </w:rPr>
        <w:t>This document is executed as a deed and is delivered and takes effect on the date stated at the beginning of it.</w:t>
      </w:r>
    </w:p>
    <w:p w14:paraId="5028C4C4" w14:textId="77777777" w:rsidR="000640C5" w:rsidRPr="007F7476" w:rsidRDefault="000640C5" w:rsidP="000640C5">
      <w:pPr>
        <w:tabs>
          <w:tab w:val="left" w:pos="709"/>
          <w:tab w:val="left" w:pos="851"/>
        </w:tabs>
        <w:spacing w:before="120" w:after="120" w:line="240" w:lineRule="auto"/>
        <w:rPr>
          <w:rFonts w:ascii="Verdana" w:hAnsi="Verdana" w:cs="Arial"/>
        </w:rPr>
      </w:pPr>
    </w:p>
    <w:p w14:paraId="47118432" w14:textId="77777777" w:rsidR="000640C5" w:rsidRPr="007F7476" w:rsidRDefault="000640C5" w:rsidP="000640C5">
      <w:pPr>
        <w:pStyle w:val="Bodyclause"/>
        <w:tabs>
          <w:tab w:val="left" w:pos="0"/>
        </w:tabs>
        <w:spacing w:before="120" w:line="240" w:lineRule="auto"/>
        <w:ind w:left="0"/>
        <w:jc w:val="center"/>
        <w:rPr>
          <w:rFonts w:ascii="Verdana" w:hAnsi="Verdana" w:cs="Arial"/>
          <w:sz w:val="20"/>
        </w:rPr>
      </w:pPr>
      <w:bookmarkStart w:id="181" w:name="_Toc173647045"/>
    </w:p>
    <w:p w14:paraId="060948B6" w14:textId="77777777" w:rsidR="000640C5" w:rsidRPr="007F7476" w:rsidRDefault="000640C5">
      <w:pPr>
        <w:spacing w:after="160" w:line="259" w:lineRule="auto"/>
        <w:jc w:val="left"/>
        <w:rPr>
          <w:rFonts w:ascii="Verdana" w:hAnsi="Verdana" w:cs="Arial"/>
          <w:b/>
          <w:caps/>
        </w:rPr>
      </w:pPr>
      <w:r w:rsidRPr="007F7476">
        <w:rPr>
          <w:rFonts w:ascii="Verdana" w:hAnsi="Verdana" w:cs="Arial"/>
          <w:b/>
          <w:caps/>
        </w:rPr>
        <w:br w:type="page"/>
      </w:r>
    </w:p>
    <w:p w14:paraId="2D3719BA" w14:textId="77777777" w:rsidR="000640C5" w:rsidRPr="007F7476" w:rsidRDefault="000640C5" w:rsidP="000640C5">
      <w:pPr>
        <w:pStyle w:val="Bodyclause"/>
        <w:tabs>
          <w:tab w:val="left" w:pos="0"/>
        </w:tabs>
        <w:spacing w:before="120" w:line="240" w:lineRule="auto"/>
        <w:ind w:left="0"/>
        <w:jc w:val="center"/>
        <w:rPr>
          <w:rFonts w:ascii="Verdana" w:hAnsi="Verdana" w:cs="Arial"/>
          <w:b/>
          <w:caps/>
          <w:sz w:val="20"/>
        </w:rPr>
      </w:pPr>
      <w:r w:rsidRPr="007F7476">
        <w:rPr>
          <w:rFonts w:ascii="Verdana" w:hAnsi="Verdana" w:cs="Arial"/>
          <w:b/>
          <w:caps/>
          <w:sz w:val="20"/>
        </w:rPr>
        <w:lastRenderedPageBreak/>
        <w:t>Schedule 1</w:t>
      </w:r>
    </w:p>
    <w:p w14:paraId="35E2C379" w14:textId="77777777" w:rsidR="000640C5" w:rsidRPr="007F7476" w:rsidRDefault="000640C5" w:rsidP="000640C5">
      <w:pPr>
        <w:pStyle w:val="Heading1"/>
        <w:numPr>
          <w:ilvl w:val="0"/>
          <w:numId w:val="0"/>
        </w:numPr>
        <w:ind w:left="432" w:hanging="432"/>
        <w:jc w:val="center"/>
        <w:rPr>
          <w:rFonts w:ascii="Verdana" w:hAnsi="Verdana"/>
          <w:b/>
        </w:rPr>
      </w:pPr>
      <w:r w:rsidRPr="007F7476">
        <w:rPr>
          <w:rFonts w:ascii="Verdana" w:hAnsi="Verdana"/>
          <w:b/>
        </w:rPr>
        <w:t>THE COMMENCEMENT YEAR</w:t>
      </w:r>
    </w:p>
    <w:p w14:paraId="5771B6B2" w14:textId="77777777" w:rsidR="000640C5" w:rsidRPr="007F7476" w:rsidRDefault="000640C5" w:rsidP="000640C5">
      <w:pPr>
        <w:pStyle w:val="Heading1"/>
        <w:numPr>
          <w:ilvl w:val="0"/>
          <w:numId w:val="0"/>
        </w:numPr>
        <w:ind w:left="432" w:hanging="432"/>
        <w:jc w:val="left"/>
        <w:rPr>
          <w:rFonts w:ascii="Verdana" w:hAnsi="Verdana"/>
        </w:rPr>
      </w:pPr>
    </w:p>
    <w:p w14:paraId="407ABE47" w14:textId="59352BC8" w:rsidR="000640C5" w:rsidRPr="007F7476" w:rsidRDefault="000640C5" w:rsidP="000640C5">
      <w:pPr>
        <w:pStyle w:val="Heading1"/>
        <w:numPr>
          <w:ilvl w:val="0"/>
          <w:numId w:val="0"/>
        </w:numPr>
        <w:ind w:left="432" w:hanging="432"/>
        <w:jc w:val="center"/>
        <w:rPr>
          <w:rFonts w:ascii="Verdana" w:hAnsi="Verdana"/>
        </w:rPr>
      </w:pPr>
      <w:r w:rsidRPr="007F7476">
        <w:rPr>
          <w:rFonts w:ascii="Verdana" w:hAnsi="Verdana"/>
        </w:rPr>
        <w:t xml:space="preserve">The Commencement Year is </w:t>
      </w:r>
      <w:r w:rsidR="00876FD2" w:rsidRPr="007F7476">
        <w:rPr>
          <w:rFonts w:ascii="Verdana" w:hAnsi="Verdana"/>
        </w:rPr>
        <w:t>202</w:t>
      </w:r>
      <w:r w:rsidR="00584B1C">
        <w:rPr>
          <w:rFonts w:ascii="Verdana" w:hAnsi="Verdana"/>
        </w:rPr>
        <w:t>5</w:t>
      </w:r>
    </w:p>
    <w:p w14:paraId="3FE28E0C" w14:textId="77777777" w:rsidR="000640C5" w:rsidRPr="007F7476" w:rsidRDefault="000640C5" w:rsidP="000640C5">
      <w:pPr>
        <w:pStyle w:val="Heading1"/>
        <w:numPr>
          <w:ilvl w:val="0"/>
          <w:numId w:val="0"/>
        </w:numPr>
        <w:ind w:left="432" w:hanging="432"/>
        <w:jc w:val="left"/>
        <w:rPr>
          <w:rFonts w:ascii="Verdana" w:hAnsi="Verdana"/>
        </w:rPr>
      </w:pPr>
    </w:p>
    <w:p w14:paraId="71703D8B" w14:textId="77777777" w:rsidR="000640C5" w:rsidRPr="007F7476" w:rsidRDefault="000640C5" w:rsidP="000640C5">
      <w:pPr>
        <w:pStyle w:val="Bodyclause"/>
        <w:tabs>
          <w:tab w:val="left" w:pos="0"/>
        </w:tabs>
        <w:spacing w:before="120" w:line="240" w:lineRule="auto"/>
        <w:ind w:left="0"/>
        <w:jc w:val="center"/>
        <w:rPr>
          <w:rFonts w:ascii="Verdana" w:hAnsi="Verdana" w:cs="Arial"/>
          <w:b/>
          <w:caps/>
          <w:sz w:val="20"/>
        </w:rPr>
      </w:pPr>
    </w:p>
    <w:p w14:paraId="79F5FFDE" w14:textId="77777777" w:rsidR="000640C5" w:rsidRPr="007F7476" w:rsidRDefault="000640C5">
      <w:pPr>
        <w:spacing w:after="160" w:line="259" w:lineRule="auto"/>
        <w:jc w:val="left"/>
        <w:rPr>
          <w:rFonts w:ascii="Verdana" w:hAnsi="Verdana" w:cs="Arial"/>
          <w:b/>
          <w:caps/>
        </w:rPr>
      </w:pPr>
      <w:r w:rsidRPr="007F7476">
        <w:rPr>
          <w:rFonts w:ascii="Verdana" w:hAnsi="Verdana" w:cs="Arial"/>
          <w:b/>
          <w:caps/>
        </w:rPr>
        <w:br w:type="page"/>
      </w:r>
    </w:p>
    <w:p w14:paraId="6D65E9F2" w14:textId="77777777" w:rsidR="000640C5" w:rsidRPr="007F7476" w:rsidRDefault="000640C5" w:rsidP="000640C5">
      <w:pPr>
        <w:spacing w:after="160" w:line="259" w:lineRule="auto"/>
        <w:jc w:val="center"/>
        <w:rPr>
          <w:rFonts w:ascii="Verdana" w:hAnsi="Verdana" w:cs="Arial"/>
          <w:b/>
          <w:caps/>
        </w:rPr>
      </w:pPr>
      <w:r w:rsidRPr="007F7476">
        <w:rPr>
          <w:rFonts w:ascii="Verdana" w:hAnsi="Verdana" w:cs="Arial"/>
          <w:b/>
          <w:caps/>
        </w:rPr>
        <w:lastRenderedPageBreak/>
        <w:t>schedule 2</w:t>
      </w:r>
    </w:p>
    <w:p w14:paraId="445FFDEC" w14:textId="77777777" w:rsidR="000640C5" w:rsidRPr="007F7476" w:rsidRDefault="000640C5" w:rsidP="000640C5">
      <w:pPr>
        <w:pStyle w:val="Heading1"/>
        <w:numPr>
          <w:ilvl w:val="0"/>
          <w:numId w:val="0"/>
        </w:numPr>
        <w:tabs>
          <w:tab w:val="left" w:pos="0"/>
        </w:tabs>
        <w:spacing w:before="120" w:after="120" w:line="240" w:lineRule="auto"/>
        <w:jc w:val="center"/>
        <w:rPr>
          <w:rFonts w:ascii="Verdana" w:hAnsi="Verdana" w:cs="Arial"/>
          <w:b/>
          <w:caps/>
        </w:rPr>
      </w:pPr>
      <w:r w:rsidRPr="007F7476">
        <w:rPr>
          <w:rFonts w:ascii="Verdana" w:hAnsi="Verdana" w:cs="Arial"/>
          <w:b/>
          <w:caps/>
        </w:rPr>
        <w:t>PROGRAMME FRAMEWORK</w:t>
      </w:r>
    </w:p>
    <w:p w14:paraId="743C75F8" w14:textId="77777777" w:rsidR="000640C5" w:rsidRPr="007F7476" w:rsidRDefault="000640C5" w:rsidP="000640C5">
      <w:pPr>
        <w:pStyle w:val="Heading1"/>
        <w:numPr>
          <w:ilvl w:val="0"/>
          <w:numId w:val="0"/>
        </w:numPr>
        <w:tabs>
          <w:tab w:val="left" w:pos="0"/>
        </w:tabs>
        <w:spacing w:before="120" w:after="120" w:line="240" w:lineRule="auto"/>
        <w:jc w:val="center"/>
        <w:rPr>
          <w:rFonts w:ascii="Verdana" w:hAnsi="Verdana" w:cs="Arial"/>
          <w:b/>
        </w:rPr>
      </w:pPr>
      <w:r w:rsidRPr="007F7476">
        <w:rPr>
          <w:rFonts w:ascii="Verdana" w:hAnsi="Verdana" w:cs="Arial"/>
          <w:b/>
          <w:caps/>
        </w:rPr>
        <w:t>for the ecitb SCHOLARSHIP</w:t>
      </w:r>
    </w:p>
    <w:p w14:paraId="1C023B6A" w14:textId="27CEE342" w:rsidR="000640C5" w:rsidRPr="007F7476" w:rsidRDefault="000640C5" w:rsidP="00DA6CB4">
      <w:pPr>
        <w:ind w:firstLine="142"/>
        <w:rPr>
          <w:rFonts w:ascii="Verdana" w:hAnsi="Verdana" w:cs="Arial"/>
          <w:b/>
        </w:rPr>
      </w:pPr>
      <w:r w:rsidRPr="007F7476">
        <w:rPr>
          <w:rFonts w:ascii="Verdana" w:hAnsi="Verdana" w:cs="Arial"/>
          <w:b/>
        </w:rPr>
        <w:t xml:space="preserve">Table 1 - Programme Outcomes </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08103F" w14:paraId="025AEC18" w14:textId="77777777" w:rsidTr="00CC6861">
        <w:trPr>
          <w:trHeight w:val="1655"/>
        </w:trPr>
        <w:tc>
          <w:tcPr>
            <w:tcW w:w="10324" w:type="dxa"/>
            <w:gridSpan w:val="2"/>
            <w:shd w:val="clear" w:color="auto" w:fill="7D7D7D"/>
          </w:tcPr>
          <w:p w14:paraId="76010D13" w14:textId="77777777" w:rsidR="0008103F" w:rsidRDefault="0008103F" w:rsidP="00CC6861">
            <w:pPr>
              <w:pStyle w:val="TableParagraph"/>
              <w:spacing w:before="248"/>
              <w:ind w:left="115"/>
              <w:rPr>
                <w:b/>
                <w:sz w:val="24"/>
              </w:rPr>
            </w:pPr>
            <w:r>
              <w:rPr>
                <w:b/>
                <w:sz w:val="24"/>
              </w:rPr>
              <w:t>Table</w:t>
            </w:r>
            <w:r>
              <w:rPr>
                <w:b/>
                <w:spacing w:val="-7"/>
                <w:sz w:val="24"/>
              </w:rPr>
              <w:t xml:space="preserve"> </w:t>
            </w:r>
            <w:r>
              <w:rPr>
                <w:b/>
                <w:sz w:val="24"/>
              </w:rPr>
              <w:t>1</w:t>
            </w:r>
            <w:r>
              <w:rPr>
                <w:b/>
                <w:spacing w:val="-2"/>
                <w:sz w:val="24"/>
              </w:rPr>
              <w:t xml:space="preserve"> </w:t>
            </w:r>
            <w:r>
              <w:rPr>
                <w:b/>
                <w:sz w:val="24"/>
              </w:rPr>
              <w:t>–</w:t>
            </w:r>
            <w:r>
              <w:rPr>
                <w:b/>
                <w:spacing w:val="-1"/>
                <w:sz w:val="24"/>
              </w:rPr>
              <w:t xml:space="preserve"> </w:t>
            </w:r>
            <w:r>
              <w:rPr>
                <w:b/>
                <w:sz w:val="24"/>
              </w:rPr>
              <w:t>Scholarship</w:t>
            </w:r>
            <w:r>
              <w:rPr>
                <w:b/>
                <w:spacing w:val="-4"/>
                <w:sz w:val="24"/>
              </w:rPr>
              <w:t xml:space="preserve"> </w:t>
            </w:r>
            <w:r>
              <w:rPr>
                <w:b/>
                <w:sz w:val="24"/>
              </w:rPr>
              <w:t>Programme</w:t>
            </w:r>
            <w:r>
              <w:rPr>
                <w:b/>
                <w:spacing w:val="-3"/>
                <w:sz w:val="24"/>
              </w:rPr>
              <w:t xml:space="preserve"> </w:t>
            </w:r>
            <w:r>
              <w:rPr>
                <w:b/>
                <w:spacing w:val="-2"/>
                <w:sz w:val="24"/>
              </w:rPr>
              <w:t>Outcomes</w:t>
            </w:r>
          </w:p>
          <w:p w14:paraId="215F92C8" w14:textId="77777777" w:rsidR="0008103F" w:rsidRDefault="0008103F" w:rsidP="00CC6861">
            <w:pPr>
              <w:pStyle w:val="TableParagraph"/>
              <w:spacing w:before="4"/>
              <w:rPr>
                <w:sz w:val="24"/>
              </w:rPr>
            </w:pPr>
          </w:p>
          <w:p w14:paraId="6A8EC650" w14:textId="77777777" w:rsidR="0008103F" w:rsidRDefault="0008103F" w:rsidP="00CC6861">
            <w:pPr>
              <w:pStyle w:val="TableParagraph"/>
              <w:spacing w:line="237" w:lineRule="auto"/>
              <w:ind w:left="115"/>
              <w:rPr>
                <w:b/>
                <w:sz w:val="24"/>
              </w:rPr>
            </w:pPr>
            <w:r>
              <w:rPr>
                <w:b/>
                <w:sz w:val="24"/>
              </w:rPr>
              <w:t>The</w:t>
            </w:r>
            <w:r>
              <w:rPr>
                <w:b/>
                <w:spacing w:val="-5"/>
                <w:sz w:val="24"/>
              </w:rPr>
              <w:t xml:space="preserve"> </w:t>
            </w:r>
            <w:r>
              <w:rPr>
                <w:b/>
                <w:sz w:val="24"/>
              </w:rPr>
              <w:t>order</w:t>
            </w:r>
            <w:r>
              <w:rPr>
                <w:b/>
                <w:spacing w:val="-4"/>
                <w:sz w:val="24"/>
              </w:rPr>
              <w:t xml:space="preserve"> </w:t>
            </w:r>
            <w:r>
              <w:rPr>
                <w:b/>
                <w:sz w:val="24"/>
              </w:rPr>
              <w:t>of</w:t>
            </w:r>
            <w:r>
              <w:rPr>
                <w:b/>
                <w:spacing w:val="-5"/>
                <w:sz w:val="24"/>
              </w:rPr>
              <w:t xml:space="preserve"> </w:t>
            </w:r>
            <w:r>
              <w:rPr>
                <w:b/>
                <w:sz w:val="24"/>
              </w:rPr>
              <w:t>curriculum</w:t>
            </w:r>
            <w:r>
              <w:rPr>
                <w:b/>
                <w:spacing w:val="-4"/>
                <w:sz w:val="24"/>
              </w:rPr>
              <w:t xml:space="preserve"> </w:t>
            </w:r>
            <w:r>
              <w:rPr>
                <w:b/>
                <w:sz w:val="24"/>
              </w:rPr>
              <w:t>delivery</w:t>
            </w:r>
            <w:r>
              <w:rPr>
                <w:b/>
                <w:spacing w:val="-2"/>
                <w:sz w:val="24"/>
              </w:rPr>
              <w:t xml:space="preserve"> </w:t>
            </w:r>
            <w:r>
              <w:rPr>
                <w:b/>
                <w:sz w:val="24"/>
              </w:rPr>
              <w:t>is</w:t>
            </w:r>
            <w:r>
              <w:rPr>
                <w:b/>
                <w:spacing w:val="-3"/>
                <w:sz w:val="24"/>
              </w:rPr>
              <w:t xml:space="preserve"> </w:t>
            </w:r>
            <w:r>
              <w:rPr>
                <w:b/>
                <w:sz w:val="24"/>
              </w:rPr>
              <w:t>subject</w:t>
            </w:r>
            <w:r>
              <w:rPr>
                <w:b/>
                <w:spacing w:val="-4"/>
                <w:sz w:val="24"/>
              </w:rPr>
              <w:t xml:space="preserve"> </w:t>
            </w:r>
            <w:r>
              <w:rPr>
                <w:b/>
                <w:sz w:val="24"/>
              </w:rPr>
              <w:t>to</w:t>
            </w:r>
            <w:r>
              <w:rPr>
                <w:b/>
                <w:spacing w:val="-6"/>
                <w:sz w:val="24"/>
              </w:rPr>
              <w:t xml:space="preserve"> </w:t>
            </w:r>
            <w:r>
              <w:rPr>
                <w:b/>
                <w:sz w:val="24"/>
              </w:rPr>
              <w:t>discussion</w:t>
            </w:r>
            <w:r>
              <w:rPr>
                <w:b/>
                <w:spacing w:val="-3"/>
                <w:sz w:val="24"/>
              </w:rPr>
              <w:t xml:space="preserve"> </w:t>
            </w:r>
            <w:r>
              <w:rPr>
                <w:b/>
                <w:sz w:val="24"/>
              </w:rPr>
              <w:t>and</w:t>
            </w:r>
            <w:r>
              <w:rPr>
                <w:b/>
                <w:spacing w:val="-4"/>
                <w:sz w:val="24"/>
              </w:rPr>
              <w:t xml:space="preserve"> </w:t>
            </w:r>
            <w:r>
              <w:rPr>
                <w:b/>
                <w:sz w:val="24"/>
              </w:rPr>
              <w:t>to</w:t>
            </w:r>
            <w:r>
              <w:rPr>
                <w:b/>
                <w:spacing w:val="-6"/>
                <w:sz w:val="24"/>
              </w:rPr>
              <w:t xml:space="preserve"> </w:t>
            </w:r>
            <w:r>
              <w:rPr>
                <w:b/>
                <w:sz w:val="24"/>
              </w:rPr>
              <w:t>be confirmed with the provider at pre contract stage.</w:t>
            </w:r>
          </w:p>
        </w:tc>
      </w:tr>
      <w:tr w:rsidR="0008103F" w14:paraId="67AB0610" w14:textId="77777777" w:rsidTr="00CC6861">
        <w:trPr>
          <w:trHeight w:val="830"/>
        </w:trPr>
        <w:tc>
          <w:tcPr>
            <w:tcW w:w="10324" w:type="dxa"/>
            <w:gridSpan w:val="2"/>
            <w:shd w:val="clear" w:color="auto" w:fill="D9D9D9"/>
          </w:tcPr>
          <w:p w14:paraId="751FFFF3" w14:textId="77777777" w:rsidR="0008103F" w:rsidRDefault="0008103F" w:rsidP="00CC6861">
            <w:pPr>
              <w:pStyle w:val="TableParagraph"/>
              <w:spacing w:before="272"/>
              <w:ind w:left="115"/>
              <w:rPr>
                <w:b/>
                <w:sz w:val="24"/>
              </w:rPr>
            </w:pPr>
            <w:r>
              <w:rPr>
                <w:b/>
                <w:sz w:val="24"/>
              </w:rPr>
              <w:t>Year</w:t>
            </w:r>
            <w:r>
              <w:rPr>
                <w:b/>
                <w:spacing w:val="-3"/>
                <w:sz w:val="24"/>
              </w:rPr>
              <w:t xml:space="preserve"> </w:t>
            </w:r>
            <w:r>
              <w:rPr>
                <w:b/>
                <w:spacing w:val="-10"/>
                <w:sz w:val="24"/>
              </w:rPr>
              <w:t>1</w:t>
            </w:r>
          </w:p>
        </w:tc>
      </w:tr>
      <w:tr w:rsidR="0008103F" w14:paraId="0334B901" w14:textId="77777777" w:rsidTr="00CC6861">
        <w:trPr>
          <w:trHeight w:val="2825"/>
        </w:trPr>
        <w:tc>
          <w:tcPr>
            <w:tcW w:w="3404" w:type="dxa"/>
          </w:tcPr>
          <w:p w14:paraId="27147D3D" w14:textId="77777777" w:rsidR="0008103F" w:rsidRDefault="0008103F" w:rsidP="00CC6861">
            <w:pPr>
              <w:pStyle w:val="TableParagraph"/>
              <w:rPr>
                <w:sz w:val="24"/>
              </w:rPr>
            </w:pPr>
          </w:p>
          <w:p w14:paraId="58155670" w14:textId="77777777" w:rsidR="0008103F" w:rsidRDefault="0008103F" w:rsidP="00CC6861">
            <w:pPr>
              <w:pStyle w:val="TableParagraph"/>
              <w:rPr>
                <w:sz w:val="24"/>
              </w:rPr>
            </w:pPr>
          </w:p>
          <w:p w14:paraId="45A1F941" w14:textId="77777777" w:rsidR="0008103F" w:rsidRDefault="0008103F" w:rsidP="00CC6861">
            <w:pPr>
              <w:pStyle w:val="TableParagraph"/>
              <w:rPr>
                <w:sz w:val="24"/>
              </w:rPr>
            </w:pPr>
          </w:p>
          <w:p w14:paraId="71E40209" w14:textId="77777777" w:rsidR="0008103F" w:rsidRDefault="0008103F" w:rsidP="00CC6861">
            <w:pPr>
              <w:pStyle w:val="TableParagraph"/>
              <w:rPr>
                <w:sz w:val="24"/>
              </w:rPr>
            </w:pPr>
          </w:p>
          <w:p w14:paraId="532F01CA" w14:textId="77777777" w:rsidR="0008103F" w:rsidRDefault="0008103F" w:rsidP="00CC6861">
            <w:pPr>
              <w:pStyle w:val="TableParagraph"/>
              <w:rPr>
                <w:sz w:val="24"/>
              </w:rPr>
            </w:pPr>
          </w:p>
          <w:p w14:paraId="4D647939" w14:textId="77777777" w:rsidR="0008103F" w:rsidRDefault="0008103F" w:rsidP="00CC6861">
            <w:pPr>
              <w:pStyle w:val="TableParagraph"/>
              <w:rPr>
                <w:sz w:val="24"/>
              </w:rPr>
            </w:pPr>
          </w:p>
          <w:p w14:paraId="228B6D8E" w14:textId="77777777" w:rsidR="0008103F" w:rsidRDefault="0008103F" w:rsidP="00CC6861">
            <w:pPr>
              <w:pStyle w:val="TableParagraph"/>
              <w:rPr>
                <w:sz w:val="24"/>
              </w:rPr>
            </w:pPr>
          </w:p>
          <w:p w14:paraId="59F69F00" w14:textId="77777777" w:rsidR="0008103F" w:rsidRDefault="0008103F" w:rsidP="00CC6861">
            <w:pPr>
              <w:pStyle w:val="TableParagraph"/>
              <w:spacing w:before="27"/>
              <w:rPr>
                <w:sz w:val="24"/>
              </w:rPr>
            </w:pPr>
          </w:p>
          <w:p w14:paraId="653EA89A" w14:textId="77777777" w:rsidR="0008103F" w:rsidRDefault="0008103F" w:rsidP="00CC6861">
            <w:pPr>
              <w:pStyle w:val="TableParagraph"/>
              <w:ind w:left="998" w:hanging="370"/>
              <w:rPr>
                <w:b/>
                <w:sz w:val="24"/>
              </w:rPr>
            </w:pPr>
            <w:r>
              <w:rPr>
                <w:b/>
                <w:spacing w:val="-2"/>
                <w:sz w:val="24"/>
              </w:rPr>
              <w:t>Pre-Programme Promotion</w:t>
            </w:r>
          </w:p>
        </w:tc>
        <w:tc>
          <w:tcPr>
            <w:tcW w:w="6920" w:type="dxa"/>
          </w:tcPr>
          <w:p w14:paraId="2FD70179" w14:textId="77777777" w:rsidR="0008103F" w:rsidRDefault="0008103F" w:rsidP="00CC6861">
            <w:pPr>
              <w:pStyle w:val="TableParagraph"/>
              <w:spacing w:before="18"/>
              <w:rPr>
                <w:sz w:val="24"/>
              </w:rPr>
            </w:pPr>
          </w:p>
          <w:p w14:paraId="66605D84" w14:textId="77777777" w:rsidR="0008103F" w:rsidRDefault="0008103F" w:rsidP="0008103F">
            <w:pPr>
              <w:pStyle w:val="TableParagraph"/>
              <w:numPr>
                <w:ilvl w:val="0"/>
                <w:numId w:val="25"/>
              </w:numPr>
              <w:tabs>
                <w:tab w:val="left" w:pos="442"/>
              </w:tabs>
              <w:spacing w:before="1"/>
              <w:ind w:right="511"/>
              <w:rPr>
                <w:sz w:val="24"/>
              </w:rPr>
            </w:pPr>
            <w:r>
              <w:rPr>
                <w:sz w:val="24"/>
              </w:rPr>
              <w:t>The training provider will work with ECITB to promote the programme, this should commence within</w:t>
            </w:r>
            <w:r>
              <w:rPr>
                <w:spacing w:val="-5"/>
                <w:sz w:val="24"/>
              </w:rPr>
              <w:t xml:space="preserve"> </w:t>
            </w:r>
            <w:r>
              <w:rPr>
                <w:sz w:val="24"/>
              </w:rPr>
              <w:t>one</w:t>
            </w:r>
            <w:r>
              <w:rPr>
                <w:spacing w:val="-9"/>
                <w:sz w:val="24"/>
              </w:rPr>
              <w:t xml:space="preserve"> </w:t>
            </w:r>
            <w:r>
              <w:rPr>
                <w:sz w:val="24"/>
              </w:rPr>
              <w:t>calendar</w:t>
            </w:r>
            <w:r>
              <w:rPr>
                <w:spacing w:val="-8"/>
                <w:sz w:val="24"/>
              </w:rPr>
              <w:t xml:space="preserve"> </w:t>
            </w:r>
            <w:r>
              <w:rPr>
                <w:sz w:val="24"/>
              </w:rPr>
              <w:t>month</w:t>
            </w:r>
            <w:r>
              <w:rPr>
                <w:spacing w:val="-5"/>
                <w:sz w:val="24"/>
              </w:rPr>
              <w:t xml:space="preserve"> </w:t>
            </w:r>
            <w:r>
              <w:rPr>
                <w:sz w:val="24"/>
              </w:rPr>
              <w:t>of</w:t>
            </w:r>
            <w:r>
              <w:rPr>
                <w:spacing w:val="-5"/>
                <w:sz w:val="24"/>
              </w:rPr>
              <w:t xml:space="preserve"> </w:t>
            </w:r>
            <w:r>
              <w:rPr>
                <w:sz w:val="24"/>
              </w:rPr>
              <w:t>contract</w:t>
            </w:r>
            <w:r>
              <w:rPr>
                <w:spacing w:val="-6"/>
                <w:sz w:val="24"/>
              </w:rPr>
              <w:t xml:space="preserve"> </w:t>
            </w:r>
            <w:r>
              <w:rPr>
                <w:sz w:val="24"/>
              </w:rPr>
              <w:t>award</w:t>
            </w:r>
            <w:r>
              <w:rPr>
                <w:spacing w:val="-6"/>
                <w:sz w:val="24"/>
              </w:rPr>
              <w:t xml:space="preserve"> </w:t>
            </w:r>
            <w:r>
              <w:rPr>
                <w:sz w:val="24"/>
              </w:rPr>
              <w:t>and conclude once the pre-requisite number of learners</w:t>
            </w:r>
            <w:r>
              <w:rPr>
                <w:spacing w:val="-5"/>
                <w:sz w:val="24"/>
              </w:rPr>
              <w:t xml:space="preserve"> </w:t>
            </w:r>
            <w:r>
              <w:rPr>
                <w:sz w:val="24"/>
              </w:rPr>
              <w:t>plus</w:t>
            </w:r>
            <w:r>
              <w:rPr>
                <w:spacing w:val="-10"/>
                <w:sz w:val="24"/>
              </w:rPr>
              <w:t xml:space="preserve"> </w:t>
            </w:r>
            <w:r>
              <w:rPr>
                <w:sz w:val="24"/>
              </w:rPr>
              <w:t>an</w:t>
            </w:r>
            <w:r>
              <w:rPr>
                <w:spacing w:val="-3"/>
                <w:sz w:val="24"/>
              </w:rPr>
              <w:t xml:space="preserve"> </w:t>
            </w:r>
            <w:r>
              <w:rPr>
                <w:sz w:val="24"/>
              </w:rPr>
              <w:t>agreed</w:t>
            </w:r>
            <w:r>
              <w:rPr>
                <w:spacing w:val="-10"/>
                <w:sz w:val="24"/>
              </w:rPr>
              <w:t xml:space="preserve"> </w:t>
            </w:r>
            <w:r>
              <w:rPr>
                <w:sz w:val="24"/>
              </w:rPr>
              <w:t>number</w:t>
            </w:r>
            <w:r>
              <w:rPr>
                <w:spacing w:val="-6"/>
                <w:sz w:val="24"/>
              </w:rPr>
              <w:t xml:space="preserve"> </w:t>
            </w:r>
            <w:r>
              <w:rPr>
                <w:sz w:val="24"/>
              </w:rPr>
              <w:t>of</w:t>
            </w:r>
            <w:r>
              <w:rPr>
                <w:spacing w:val="-3"/>
                <w:sz w:val="24"/>
              </w:rPr>
              <w:t xml:space="preserve"> </w:t>
            </w:r>
            <w:r>
              <w:rPr>
                <w:sz w:val="24"/>
              </w:rPr>
              <w:t>reserves</w:t>
            </w:r>
            <w:r>
              <w:rPr>
                <w:spacing w:val="-5"/>
                <w:sz w:val="24"/>
              </w:rPr>
              <w:t xml:space="preserve"> </w:t>
            </w:r>
            <w:r>
              <w:rPr>
                <w:sz w:val="24"/>
              </w:rPr>
              <w:t>have accepted offers to participate in the programme in principle.</w:t>
            </w:r>
          </w:p>
          <w:p w14:paraId="19F073A3" w14:textId="77777777" w:rsidR="0008103F" w:rsidRDefault="0008103F" w:rsidP="00CC6861">
            <w:pPr>
              <w:pStyle w:val="TableParagraph"/>
              <w:spacing w:before="17"/>
              <w:rPr>
                <w:sz w:val="24"/>
              </w:rPr>
            </w:pPr>
          </w:p>
          <w:p w14:paraId="3890F029" w14:textId="77777777" w:rsidR="0008103F" w:rsidRDefault="0008103F" w:rsidP="0008103F">
            <w:pPr>
              <w:pStyle w:val="TableParagraph"/>
              <w:numPr>
                <w:ilvl w:val="0"/>
                <w:numId w:val="25"/>
              </w:numPr>
              <w:tabs>
                <w:tab w:val="left" w:pos="442"/>
              </w:tabs>
              <w:ind w:right="424"/>
              <w:rPr>
                <w:sz w:val="24"/>
              </w:rPr>
            </w:pPr>
            <w:r>
              <w:rPr>
                <w:sz w:val="24"/>
              </w:rPr>
              <w:t>The promotional activity should include social media postings, school engagement and face to face</w:t>
            </w:r>
            <w:r>
              <w:rPr>
                <w:spacing w:val="-4"/>
                <w:sz w:val="24"/>
              </w:rPr>
              <w:t xml:space="preserve"> </w:t>
            </w:r>
            <w:r>
              <w:rPr>
                <w:sz w:val="24"/>
              </w:rPr>
              <w:t>recruitment</w:t>
            </w:r>
            <w:r>
              <w:rPr>
                <w:spacing w:val="-4"/>
                <w:sz w:val="24"/>
              </w:rPr>
              <w:t xml:space="preserve"> </w:t>
            </w:r>
            <w:r>
              <w:rPr>
                <w:sz w:val="24"/>
              </w:rPr>
              <w:t>and</w:t>
            </w:r>
            <w:r>
              <w:rPr>
                <w:spacing w:val="-10"/>
                <w:sz w:val="24"/>
              </w:rPr>
              <w:t xml:space="preserve"> </w:t>
            </w:r>
            <w:r>
              <w:rPr>
                <w:sz w:val="24"/>
              </w:rPr>
              <w:t>awareness</w:t>
            </w:r>
            <w:r>
              <w:rPr>
                <w:spacing w:val="-10"/>
                <w:sz w:val="24"/>
              </w:rPr>
              <w:t xml:space="preserve"> </w:t>
            </w:r>
            <w:r>
              <w:rPr>
                <w:sz w:val="24"/>
              </w:rPr>
              <w:t>events</w:t>
            </w:r>
            <w:r>
              <w:rPr>
                <w:spacing w:val="-10"/>
                <w:sz w:val="24"/>
              </w:rPr>
              <w:t xml:space="preserve"> </w:t>
            </w:r>
            <w:r>
              <w:rPr>
                <w:sz w:val="24"/>
              </w:rPr>
              <w:t>which</w:t>
            </w:r>
            <w:r>
              <w:rPr>
                <w:spacing w:val="-3"/>
                <w:sz w:val="24"/>
              </w:rPr>
              <w:t xml:space="preserve"> </w:t>
            </w:r>
            <w:r>
              <w:rPr>
                <w:sz w:val="24"/>
              </w:rPr>
              <w:t xml:space="preserve">can include employers and will be supported by the </w:t>
            </w:r>
            <w:r>
              <w:rPr>
                <w:spacing w:val="-2"/>
                <w:sz w:val="24"/>
              </w:rPr>
              <w:t>ECITB.</w:t>
            </w:r>
          </w:p>
          <w:p w14:paraId="2B5A145C" w14:textId="77777777" w:rsidR="0008103F" w:rsidRDefault="0008103F" w:rsidP="00CC6861">
            <w:pPr>
              <w:pStyle w:val="TableParagraph"/>
              <w:spacing w:before="4"/>
              <w:rPr>
                <w:sz w:val="24"/>
              </w:rPr>
            </w:pPr>
          </w:p>
          <w:p w14:paraId="39CBE17E" w14:textId="77777777" w:rsidR="0008103F" w:rsidRDefault="0008103F" w:rsidP="0008103F">
            <w:pPr>
              <w:pStyle w:val="TableParagraph"/>
              <w:numPr>
                <w:ilvl w:val="0"/>
                <w:numId w:val="25"/>
              </w:numPr>
              <w:tabs>
                <w:tab w:val="left" w:pos="442"/>
              </w:tabs>
              <w:spacing w:before="1"/>
              <w:ind w:right="684"/>
              <w:rPr>
                <w:sz w:val="24"/>
              </w:rPr>
            </w:pPr>
            <w:r>
              <w:rPr>
                <w:sz w:val="24"/>
              </w:rPr>
              <w:t>Support</w:t>
            </w:r>
            <w:r>
              <w:rPr>
                <w:spacing w:val="-6"/>
                <w:sz w:val="24"/>
              </w:rPr>
              <w:t xml:space="preserve"> </w:t>
            </w:r>
            <w:r>
              <w:rPr>
                <w:sz w:val="24"/>
              </w:rPr>
              <w:t>ECITB</w:t>
            </w:r>
            <w:r>
              <w:rPr>
                <w:spacing w:val="-8"/>
                <w:sz w:val="24"/>
              </w:rPr>
              <w:t xml:space="preserve"> </w:t>
            </w:r>
            <w:r>
              <w:rPr>
                <w:sz w:val="24"/>
              </w:rPr>
              <w:t>in</w:t>
            </w:r>
            <w:r>
              <w:rPr>
                <w:spacing w:val="-7"/>
                <w:sz w:val="24"/>
              </w:rPr>
              <w:t xml:space="preserve"> </w:t>
            </w:r>
            <w:r>
              <w:rPr>
                <w:sz w:val="24"/>
              </w:rPr>
              <w:t>publishing</w:t>
            </w:r>
            <w:r>
              <w:rPr>
                <w:spacing w:val="-12"/>
                <w:sz w:val="24"/>
              </w:rPr>
              <w:t xml:space="preserve"> </w:t>
            </w:r>
            <w:r>
              <w:rPr>
                <w:sz w:val="24"/>
              </w:rPr>
              <w:t>a</w:t>
            </w:r>
            <w:r>
              <w:rPr>
                <w:spacing w:val="-7"/>
                <w:sz w:val="24"/>
              </w:rPr>
              <w:t xml:space="preserve"> </w:t>
            </w:r>
            <w:r>
              <w:rPr>
                <w:sz w:val="24"/>
              </w:rPr>
              <w:t>2024</w:t>
            </w:r>
            <w:r>
              <w:rPr>
                <w:spacing w:val="-6"/>
                <w:sz w:val="24"/>
              </w:rPr>
              <w:t xml:space="preserve"> </w:t>
            </w:r>
            <w:r>
              <w:rPr>
                <w:sz w:val="24"/>
              </w:rPr>
              <w:t>Scholarship programme launch in August.</w:t>
            </w:r>
          </w:p>
          <w:p w14:paraId="5D9670F8" w14:textId="77777777" w:rsidR="0008103F" w:rsidRDefault="0008103F" w:rsidP="00CC6861">
            <w:pPr>
              <w:pStyle w:val="ListParagraph"/>
              <w:rPr>
                <w:sz w:val="24"/>
              </w:rPr>
            </w:pPr>
          </w:p>
          <w:p w14:paraId="6F78BDE5" w14:textId="77777777" w:rsidR="0008103F" w:rsidRDefault="0008103F" w:rsidP="0008103F">
            <w:pPr>
              <w:pStyle w:val="TableParagraph"/>
              <w:numPr>
                <w:ilvl w:val="0"/>
                <w:numId w:val="25"/>
              </w:numPr>
              <w:tabs>
                <w:tab w:val="left" w:pos="442"/>
              </w:tabs>
              <w:spacing w:before="1"/>
              <w:ind w:right="684"/>
              <w:rPr>
                <w:sz w:val="24"/>
              </w:rPr>
            </w:pPr>
            <w:r>
              <w:rPr>
                <w:sz w:val="24"/>
              </w:rPr>
              <w:t>The provider shall provide a timebound plan detailing all scholarship activities from contract award right up to programme commencement/induction, this should include as a minimum:</w:t>
            </w:r>
          </w:p>
          <w:p w14:paraId="0619F84D" w14:textId="77777777" w:rsidR="0008103F" w:rsidRDefault="0008103F" w:rsidP="00CC6861">
            <w:pPr>
              <w:pStyle w:val="ListParagraph"/>
              <w:rPr>
                <w:sz w:val="24"/>
              </w:rPr>
            </w:pPr>
          </w:p>
          <w:p w14:paraId="2D574A10" w14:textId="77777777" w:rsidR="0008103F" w:rsidRDefault="0008103F" w:rsidP="00CC6861">
            <w:pPr>
              <w:pStyle w:val="ListParagraph"/>
              <w:rPr>
                <w:sz w:val="24"/>
              </w:rPr>
            </w:pPr>
          </w:p>
          <w:p w14:paraId="08C1021C" w14:textId="77777777" w:rsidR="0008103F" w:rsidRDefault="0008103F" w:rsidP="0008103F">
            <w:pPr>
              <w:pStyle w:val="TableParagraph"/>
              <w:numPr>
                <w:ilvl w:val="2"/>
                <w:numId w:val="25"/>
              </w:numPr>
              <w:tabs>
                <w:tab w:val="left" w:pos="442"/>
              </w:tabs>
              <w:spacing w:before="1"/>
              <w:ind w:right="684"/>
              <w:rPr>
                <w:sz w:val="24"/>
              </w:rPr>
            </w:pPr>
            <w:r>
              <w:rPr>
                <w:sz w:val="24"/>
              </w:rPr>
              <w:t>Marketing/promotion phase.</w:t>
            </w:r>
          </w:p>
          <w:p w14:paraId="6F7AABC9" w14:textId="77777777" w:rsidR="0008103F" w:rsidRDefault="0008103F" w:rsidP="0008103F">
            <w:pPr>
              <w:pStyle w:val="TableParagraph"/>
              <w:numPr>
                <w:ilvl w:val="2"/>
                <w:numId w:val="25"/>
              </w:numPr>
              <w:tabs>
                <w:tab w:val="left" w:pos="442"/>
              </w:tabs>
              <w:spacing w:before="1"/>
              <w:ind w:right="684"/>
              <w:rPr>
                <w:sz w:val="24"/>
              </w:rPr>
            </w:pPr>
            <w:r>
              <w:rPr>
                <w:sz w:val="24"/>
              </w:rPr>
              <w:t xml:space="preserve">Stakeholder engagement and outreach events. </w:t>
            </w:r>
          </w:p>
          <w:p w14:paraId="501D2006" w14:textId="77777777" w:rsidR="0008103F" w:rsidRDefault="0008103F" w:rsidP="0008103F">
            <w:pPr>
              <w:pStyle w:val="TableParagraph"/>
              <w:numPr>
                <w:ilvl w:val="2"/>
                <w:numId w:val="25"/>
              </w:numPr>
              <w:tabs>
                <w:tab w:val="left" w:pos="442"/>
              </w:tabs>
              <w:spacing w:before="1"/>
              <w:ind w:right="684"/>
              <w:rPr>
                <w:sz w:val="24"/>
              </w:rPr>
            </w:pPr>
            <w:r>
              <w:rPr>
                <w:sz w:val="24"/>
              </w:rPr>
              <w:t>Sifting and recruitment schedule detailing employer involvement.</w:t>
            </w:r>
          </w:p>
          <w:p w14:paraId="08627680" w14:textId="77777777" w:rsidR="0008103F" w:rsidRDefault="0008103F" w:rsidP="0008103F">
            <w:pPr>
              <w:pStyle w:val="TableParagraph"/>
              <w:numPr>
                <w:ilvl w:val="2"/>
                <w:numId w:val="25"/>
              </w:numPr>
              <w:tabs>
                <w:tab w:val="left" w:pos="442"/>
              </w:tabs>
              <w:spacing w:before="1"/>
              <w:ind w:right="684"/>
              <w:rPr>
                <w:sz w:val="24"/>
              </w:rPr>
            </w:pPr>
            <w:r>
              <w:rPr>
                <w:sz w:val="24"/>
              </w:rPr>
              <w:t>Issuance of conditional offers.</w:t>
            </w:r>
          </w:p>
          <w:p w14:paraId="4468CAB1" w14:textId="77777777" w:rsidR="0008103F" w:rsidRDefault="0008103F" w:rsidP="0008103F">
            <w:pPr>
              <w:pStyle w:val="TableParagraph"/>
              <w:numPr>
                <w:ilvl w:val="2"/>
                <w:numId w:val="25"/>
              </w:numPr>
              <w:tabs>
                <w:tab w:val="left" w:pos="442"/>
              </w:tabs>
              <w:spacing w:before="1"/>
              <w:ind w:right="684"/>
              <w:rPr>
                <w:sz w:val="24"/>
              </w:rPr>
            </w:pPr>
            <w:r>
              <w:rPr>
                <w:sz w:val="24"/>
              </w:rPr>
              <w:t>Industry engagement day.</w:t>
            </w:r>
          </w:p>
        </w:tc>
      </w:tr>
    </w:tbl>
    <w:p w14:paraId="18AA0088" w14:textId="77777777" w:rsidR="0008103F" w:rsidRDefault="0008103F" w:rsidP="0008103F">
      <w:pPr>
        <w:rPr>
          <w:sz w:val="24"/>
        </w:rPr>
        <w:sectPr w:rsidR="0008103F" w:rsidSect="0008103F">
          <w:type w:val="continuous"/>
          <w:pgSz w:w="11910" w:h="16840"/>
          <w:pgMar w:top="44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1"/>
        <w:gridCol w:w="6912"/>
      </w:tblGrid>
      <w:tr w:rsidR="0008103F" w14:paraId="07C6ABC6" w14:textId="77777777" w:rsidTr="00CC6861">
        <w:trPr>
          <w:trHeight w:val="3519"/>
        </w:trPr>
        <w:tc>
          <w:tcPr>
            <w:tcW w:w="3411" w:type="dxa"/>
          </w:tcPr>
          <w:p w14:paraId="4CE3187B" w14:textId="77777777" w:rsidR="0008103F" w:rsidRDefault="0008103F" w:rsidP="00CC6861">
            <w:pPr>
              <w:pStyle w:val="TableParagraph"/>
              <w:rPr>
                <w:sz w:val="24"/>
              </w:rPr>
            </w:pPr>
          </w:p>
          <w:p w14:paraId="3F2F0492" w14:textId="77777777" w:rsidR="0008103F" w:rsidRDefault="0008103F" w:rsidP="00CC6861">
            <w:pPr>
              <w:pStyle w:val="TableParagraph"/>
              <w:rPr>
                <w:sz w:val="24"/>
              </w:rPr>
            </w:pPr>
          </w:p>
          <w:p w14:paraId="09CF1F5F" w14:textId="77777777" w:rsidR="0008103F" w:rsidRDefault="0008103F" w:rsidP="00CC6861">
            <w:pPr>
              <w:pStyle w:val="TableParagraph"/>
              <w:rPr>
                <w:sz w:val="24"/>
              </w:rPr>
            </w:pPr>
          </w:p>
          <w:p w14:paraId="69F33A2E" w14:textId="77777777" w:rsidR="0008103F" w:rsidRDefault="0008103F" w:rsidP="00CC6861">
            <w:pPr>
              <w:pStyle w:val="TableParagraph"/>
              <w:rPr>
                <w:sz w:val="24"/>
              </w:rPr>
            </w:pPr>
          </w:p>
          <w:p w14:paraId="330BD92B" w14:textId="77777777" w:rsidR="0008103F" w:rsidRDefault="0008103F" w:rsidP="00CC6861">
            <w:pPr>
              <w:pStyle w:val="TableParagraph"/>
              <w:rPr>
                <w:sz w:val="24"/>
              </w:rPr>
            </w:pPr>
          </w:p>
          <w:p w14:paraId="68971405" w14:textId="77777777" w:rsidR="0008103F" w:rsidRDefault="0008103F" w:rsidP="00CC6861">
            <w:pPr>
              <w:pStyle w:val="TableParagraph"/>
              <w:rPr>
                <w:sz w:val="24"/>
              </w:rPr>
            </w:pPr>
          </w:p>
          <w:p w14:paraId="06E7F603" w14:textId="77777777" w:rsidR="0008103F" w:rsidRDefault="0008103F" w:rsidP="00CC6861">
            <w:pPr>
              <w:pStyle w:val="TableParagraph"/>
              <w:spacing w:before="160"/>
              <w:rPr>
                <w:sz w:val="24"/>
              </w:rPr>
            </w:pPr>
          </w:p>
          <w:p w14:paraId="0BD57DAD" w14:textId="77777777" w:rsidR="0008103F" w:rsidRDefault="0008103F" w:rsidP="00CC6861">
            <w:pPr>
              <w:pStyle w:val="TableParagraph"/>
              <w:spacing w:before="1"/>
              <w:ind w:left="9"/>
              <w:jc w:val="center"/>
              <w:rPr>
                <w:b/>
                <w:sz w:val="24"/>
              </w:rPr>
            </w:pPr>
            <w:r>
              <w:rPr>
                <w:b/>
                <w:spacing w:val="-2"/>
                <w:sz w:val="24"/>
              </w:rPr>
              <w:t>Recruitment</w:t>
            </w:r>
          </w:p>
        </w:tc>
        <w:tc>
          <w:tcPr>
            <w:tcW w:w="6912" w:type="dxa"/>
          </w:tcPr>
          <w:p w14:paraId="18430C40" w14:textId="77777777" w:rsidR="0008103F" w:rsidRDefault="0008103F" w:rsidP="00CC6861">
            <w:pPr>
              <w:pStyle w:val="TableParagraph"/>
              <w:spacing w:before="9"/>
              <w:rPr>
                <w:sz w:val="24"/>
              </w:rPr>
            </w:pPr>
          </w:p>
          <w:p w14:paraId="5F39A1C7" w14:textId="77777777" w:rsidR="0008103F" w:rsidRDefault="0008103F" w:rsidP="00CC6861">
            <w:pPr>
              <w:pStyle w:val="TableParagraph"/>
              <w:ind w:left="108" w:right="95"/>
              <w:rPr>
                <w:sz w:val="24"/>
              </w:rPr>
            </w:pPr>
            <w:r>
              <w:rPr>
                <w:sz w:val="24"/>
              </w:rPr>
              <w:t>The</w:t>
            </w:r>
            <w:r>
              <w:rPr>
                <w:spacing w:val="-6"/>
                <w:sz w:val="24"/>
              </w:rPr>
              <w:t xml:space="preserve"> </w:t>
            </w:r>
            <w:r>
              <w:rPr>
                <w:sz w:val="24"/>
              </w:rPr>
              <w:t>provider</w:t>
            </w:r>
            <w:r>
              <w:rPr>
                <w:spacing w:val="-7"/>
                <w:sz w:val="24"/>
              </w:rPr>
              <w:t xml:space="preserve"> </w:t>
            </w:r>
            <w:r>
              <w:rPr>
                <w:sz w:val="24"/>
              </w:rPr>
              <w:t>will</w:t>
            </w:r>
            <w:r>
              <w:rPr>
                <w:spacing w:val="-9"/>
                <w:sz w:val="24"/>
              </w:rPr>
              <w:t xml:space="preserve"> </w:t>
            </w:r>
            <w:r>
              <w:rPr>
                <w:sz w:val="24"/>
              </w:rPr>
              <w:t>arrange</w:t>
            </w:r>
            <w:r>
              <w:rPr>
                <w:spacing w:val="-6"/>
                <w:sz w:val="24"/>
              </w:rPr>
              <w:t xml:space="preserve"> </w:t>
            </w:r>
            <w:r>
              <w:rPr>
                <w:sz w:val="24"/>
              </w:rPr>
              <w:t>and</w:t>
            </w:r>
            <w:r>
              <w:rPr>
                <w:spacing w:val="-11"/>
                <w:sz w:val="24"/>
              </w:rPr>
              <w:t xml:space="preserve"> </w:t>
            </w:r>
            <w:r>
              <w:rPr>
                <w:sz w:val="24"/>
              </w:rPr>
              <w:t>facilitate</w:t>
            </w:r>
            <w:r>
              <w:rPr>
                <w:spacing w:val="-9"/>
                <w:sz w:val="24"/>
              </w:rPr>
              <w:t xml:space="preserve"> </w:t>
            </w:r>
            <w:r>
              <w:rPr>
                <w:sz w:val="24"/>
              </w:rPr>
              <w:t>engagement with employers to:</w:t>
            </w:r>
          </w:p>
          <w:p w14:paraId="410047C7" w14:textId="77777777" w:rsidR="0008103F" w:rsidRDefault="0008103F" w:rsidP="0008103F">
            <w:pPr>
              <w:pStyle w:val="TableParagraph"/>
              <w:numPr>
                <w:ilvl w:val="0"/>
                <w:numId w:val="24"/>
              </w:numPr>
              <w:tabs>
                <w:tab w:val="left" w:pos="828"/>
              </w:tabs>
              <w:spacing w:before="291"/>
              <w:ind w:right="985"/>
              <w:rPr>
                <w:sz w:val="24"/>
              </w:rPr>
            </w:pPr>
            <w:r>
              <w:rPr>
                <w:sz w:val="24"/>
              </w:rPr>
              <w:t>Enable</w:t>
            </w:r>
            <w:r>
              <w:rPr>
                <w:spacing w:val="-11"/>
                <w:sz w:val="24"/>
              </w:rPr>
              <w:t xml:space="preserve"> </w:t>
            </w:r>
            <w:r>
              <w:rPr>
                <w:sz w:val="24"/>
              </w:rPr>
              <w:t>employers</w:t>
            </w:r>
            <w:r>
              <w:rPr>
                <w:spacing w:val="-8"/>
                <w:sz w:val="24"/>
              </w:rPr>
              <w:t xml:space="preserve"> </w:t>
            </w:r>
            <w:r>
              <w:rPr>
                <w:sz w:val="24"/>
              </w:rPr>
              <w:t>to</w:t>
            </w:r>
            <w:r>
              <w:rPr>
                <w:spacing w:val="-9"/>
                <w:sz w:val="24"/>
              </w:rPr>
              <w:t xml:space="preserve"> </w:t>
            </w:r>
            <w:r>
              <w:rPr>
                <w:sz w:val="24"/>
              </w:rPr>
              <w:t>put</w:t>
            </w:r>
            <w:r>
              <w:rPr>
                <w:spacing w:val="-11"/>
                <w:sz w:val="24"/>
              </w:rPr>
              <w:t xml:space="preserve"> </w:t>
            </w:r>
            <w:r>
              <w:rPr>
                <w:sz w:val="24"/>
              </w:rPr>
              <w:t>forward</w:t>
            </w:r>
            <w:r>
              <w:rPr>
                <w:spacing w:val="-8"/>
                <w:sz w:val="24"/>
              </w:rPr>
              <w:t xml:space="preserve"> </w:t>
            </w:r>
            <w:r>
              <w:rPr>
                <w:sz w:val="24"/>
              </w:rPr>
              <w:t>potential learners for selection,</w:t>
            </w:r>
          </w:p>
          <w:p w14:paraId="42CE7A21" w14:textId="77777777" w:rsidR="0008103F" w:rsidRDefault="0008103F" w:rsidP="00CC6861">
            <w:pPr>
              <w:pStyle w:val="TableParagraph"/>
              <w:spacing w:before="13"/>
              <w:rPr>
                <w:sz w:val="24"/>
              </w:rPr>
            </w:pPr>
          </w:p>
          <w:p w14:paraId="06301FDB" w14:textId="77777777" w:rsidR="0008103F" w:rsidRDefault="0008103F" w:rsidP="0008103F">
            <w:pPr>
              <w:pStyle w:val="TableParagraph"/>
              <w:numPr>
                <w:ilvl w:val="0"/>
                <w:numId w:val="24"/>
              </w:numPr>
              <w:tabs>
                <w:tab w:val="left" w:pos="828"/>
              </w:tabs>
              <w:spacing w:line="237" w:lineRule="auto"/>
              <w:ind w:right="417"/>
              <w:rPr>
                <w:sz w:val="24"/>
              </w:rPr>
            </w:pPr>
            <w:r w:rsidRPr="00C505BC">
              <w:rPr>
                <w:b/>
                <w:bCs/>
                <w:sz w:val="24"/>
              </w:rPr>
              <w:t>*</w:t>
            </w:r>
            <w:r>
              <w:rPr>
                <w:sz w:val="24"/>
              </w:rPr>
              <w:t>Assess the learners in order to identify their suitability for employment either as a direct hire</w:t>
            </w:r>
            <w:r>
              <w:rPr>
                <w:spacing w:val="-6"/>
                <w:sz w:val="24"/>
              </w:rPr>
              <w:t xml:space="preserve"> </w:t>
            </w:r>
            <w:r>
              <w:rPr>
                <w:sz w:val="24"/>
              </w:rPr>
              <w:t>or</w:t>
            </w:r>
            <w:r>
              <w:rPr>
                <w:spacing w:val="-8"/>
                <w:sz w:val="24"/>
              </w:rPr>
              <w:t xml:space="preserve"> </w:t>
            </w:r>
            <w:r>
              <w:rPr>
                <w:sz w:val="24"/>
              </w:rPr>
              <w:t>for</w:t>
            </w:r>
            <w:r>
              <w:rPr>
                <w:spacing w:val="-8"/>
                <w:sz w:val="24"/>
              </w:rPr>
              <w:t xml:space="preserve"> </w:t>
            </w:r>
            <w:r>
              <w:rPr>
                <w:sz w:val="24"/>
              </w:rPr>
              <w:t>progression</w:t>
            </w:r>
            <w:r>
              <w:rPr>
                <w:spacing w:val="-5"/>
                <w:sz w:val="24"/>
              </w:rPr>
              <w:t xml:space="preserve"> </w:t>
            </w:r>
            <w:r>
              <w:rPr>
                <w:sz w:val="24"/>
              </w:rPr>
              <w:t>onto</w:t>
            </w:r>
            <w:r>
              <w:rPr>
                <w:spacing w:val="-8"/>
                <w:sz w:val="24"/>
              </w:rPr>
              <w:t xml:space="preserve"> </w:t>
            </w:r>
            <w:r>
              <w:rPr>
                <w:sz w:val="24"/>
              </w:rPr>
              <w:t>an</w:t>
            </w:r>
            <w:r>
              <w:rPr>
                <w:spacing w:val="-10"/>
                <w:sz w:val="24"/>
              </w:rPr>
              <w:t xml:space="preserve"> </w:t>
            </w:r>
            <w:r>
              <w:rPr>
                <w:sz w:val="24"/>
              </w:rPr>
              <w:t>Apprenticeship.</w:t>
            </w:r>
          </w:p>
          <w:p w14:paraId="7F42BC31" w14:textId="77777777" w:rsidR="0008103F" w:rsidRDefault="0008103F" w:rsidP="00CC6861">
            <w:pPr>
              <w:pStyle w:val="ListParagraph"/>
              <w:rPr>
                <w:sz w:val="24"/>
              </w:rPr>
            </w:pPr>
          </w:p>
          <w:p w14:paraId="3E3AA760" w14:textId="77777777" w:rsidR="0008103F" w:rsidRDefault="0008103F" w:rsidP="00CC6861">
            <w:pPr>
              <w:pStyle w:val="TableParagraph"/>
              <w:tabs>
                <w:tab w:val="left" w:pos="828"/>
              </w:tabs>
              <w:spacing w:line="237" w:lineRule="auto"/>
              <w:ind w:left="147" w:right="417"/>
              <w:rPr>
                <w:sz w:val="24"/>
              </w:rPr>
            </w:pPr>
            <w:r>
              <w:rPr>
                <w:sz w:val="24"/>
              </w:rPr>
              <w:t>The provider will work with the ECITB and it’s in scope employers to facilitate an industry engagement day at a suitable time between conditional offer being made to applicants and the program induction. The agenda for the day will be formulated in collaboration with employers and the ECITB.</w:t>
            </w:r>
          </w:p>
          <w:p w14:paraId="6B33E637" w14:textId="77777777" w:rsidR="0008103F" w:rsidRDefault="0008103F" w:rsidP="00CC6861">
            <w:pPr>
              <w:pStyle w:val="ListParagraph"/>
              <w:rPr>
                <w:sz w:val="24"/>
              </w:rPr>
            </w:pPr>
          </w:p>
          <w:p w14:paraId="4113ABBD" w14:textId="77777777" w:rsidR="0008103F" w:rsidRDefault="0008103F" w:rsidP="00CC6861">
            <w:pPr>
              <w:pStyle w:val="ListParagraph"/>
              <w:ind w:left="155"/>
              <w:rPr>
                <w:sz w:val="24"/>
              </w:rPr>
            </w:pPr>
            <w:r>
              <w:rPr>
                <w:b/>
                <w:bCs/>
                <w:sz w:val="24"/>
              </w:rPr>
              <w:t>*</w:t>
            </w:r>
            <w:r w:rsidRPr="00664F16">
              <w:rPr>
                <w:b/>
                <w:bCs/>
                <w:sz w:val="24"/>
              </w:rPr>
              <w:t>Note:</w:t>
            </w:r>
            <w:r>
              <w:rPr>
                <w:sz w:val="24"/>
              </w:rPr>
              <w:t xml:space="preserve"> to ensure Scholars can progress onto a level 3 or equivalent apprenticeship post programme the following is required. </w:t>
            </w:r>
          </w:p>
          <w:p w14:paraId="2AB050E5" w14:textId="77777777" w:rsidR="0008103F" w:rsidRDefault="0008103F" w:rsidP="00CC6861">
            <w:pPr>
              <w:pStyle w:val="ListParagraph"/>
              <w:ind w:hanging="1018"/>
              <w:rPr>
                <w:sz w:val="24"/>
              </w:rPr>
            </w:pPr>
          </w:p>
          <w:p w14:paraId="491C35DC" w14:textId="77777777" w:rsidR="0008103F" w:rsidRDefault="0008103F" w:rsidP="00CC6861">
            <w:pPr>
              <w:pStyle w:val="ListParagraph"/>
              <w:ind w:left="155" w:hanging="13"/>
              <w:rPr>
                <w:sz w:val="24"/>
              </w:rPr>
            </w:pPr>
            <w:bookmarkStart w:id="182" w:name="_Hlk180666603"/>
            <w:r w:rsidRPr="00E36503">
              <w:rPr>
                <w:b/>
                <w:bCs/>
                <w:sz w:val="24"/>
              </w:rPr>
              <w:t xml:space="preserve">Minimum input standard </w:t>
            </w:r>
            <w:r>
              <w:rPr>
                <w:b/>
                <w:bCs/>
                <w:sz w:val="24"/>
              </w:rPr>
              <w:t xml:space="preserve">– </w:t>
            </w:r>
            <w:r w:rsidRPr="00E36503">
              <w:rPr>
                <w:sz w:val="24"/>
              </w:rPr>
              <w:t>Applicants must</w:t>
            </w:r>
            <w:r>
              <w:rPr>
                <w:sz w:val="24"/>
              </w:rPr>
              <w:t xml:space="preserve"> have a minimum of level 1 (or equivalent) English and Math’s functional skills.</w:t>
            </w:r>
          </w:p>
          <w:p w14:paraId="5A4B1C80" w14:textId="77777777" w:rsidR="0008103F" w:rsidRDefault="0008103F" w:rsidP="00CC6861">
            <w:pPr>
              <w:pStyle w:val="ListParagraph"/>
              <w:ind w:left="155" w:hanging="13"/>
              <w:rPr>
                <w:sz w:val="24"/>
              </w:rPr>
            </w:pPr>
          </w:p>
          <w:p w14:paraId="0E9143B4" w14:textId="77777777" w:rsidR="0008103F" w:rsidRDefault="0008103F" w:rsidP="00CC6861">
            <w:pPr>
              <w:pStyle w:val="ListParagraph"/>
              <w:ind w:left="155" w:hanging="13"/>
              <w:rPr>
                <w:sz w:val="24"/>
              </w:rPr>
            </w:pPr>
            <w:r>
              <w:rPr>
                <w:b/>
                <w:bCs/>
                <w:sz w:val="24"/>
              </w:rPr>
              <w:t xml:space="preserve">Output standard – </w:t>
            </w:r>
            <w:r>
              <w:rPr>
                <w:sz w:val="24"/>
              </w:rPr>
              <w:t xml:space="preserve">If applicants do not already possess English and Math’s level 2 Functional skills (or equivalent) these must be achieved prior to completing the ECITB Scholarship.  </w:t>
            </w:r>
          </w:p>
          <w:bookmarkEnd w:id="182"/>
          <w:p w14:paraId="75DF04C3" w14:textId="77777777" w:rsidR="0008103F" w:rsidRDefault="0008103F" w:rsidP="00CC6861">
            <w:pPr>
              <w:pStyle w:val="TableParagraph"/>
              <w:tabs>
                <w:tab w:val="left" w:pos="828"/>
              </w:tabs>
              <w:spacing w:line="237" w:lineRule="auto"/>
              <w:ind w:right="417"/>
              <w:rPr>
                <w:sz w:val="24"/>
              </w:rPr>
            </w:pPr>
          </w:p>
        </w:tc>
      </w:tr>
      <w:tr w:rsidR="0008103F" w14:paraId="7046C2C2" w14:textId="77777777" w:rsidTr="00CC6861">
        <w:trPr>
          <w:trHeight w:val="3548"/>
        </w:trPr>
        <w:tc>
          <w:tcPr>
            <w:tcW w:w="3411" w:type="dxa"/>
          </w:tcPr>
          <w:p w14:paraId="6BB87304" w14:textId="77777777" w:rsidR="0008103F" w:rsidRDefault="0008103F" w:rsidP="00CC6861">
            <w:pPr>
              <w:pStyle w:val="TableParagraph"/>
              <w:rPr>
                <w:sz w:val="24"/>
              </w:rPr>
            </w:pPr>
          </w:p>
          <w:p w14:paraId="1E21411D" w14:textId="77777777" w:rsidR="0008103F" w:rsidRDefault="0008103F" w:rsidP="00CC6861">
            <w:pPr>
              <w:pStyle w:val="TableParagraph"/>
              <w:rPr>
                <w:sz w:val="24"/>
              </w:rPr>
            </w:pPr>
          </w:p>
          <w:p w14:paraId="7CCBB54C" w14:textId="77777777" w:rsidR="0008103F" w:rsidRDefault="0008103F" w:rsidP="00CC6861">
            <w:pPr>
              <w:pStyle w:val="TableParagraph"/>
              <w:rPr>
                <w:sz w:val="24"/>
              </w:rPr>
            </w:pPr>
          </w:p>
          <w:p w14:paraId="2DF7148E" w14:textId="77777777" w:rsidR="0008103F" w:rsidRDefault="0008103F" w:rsidP="00CC6861">
            <w:pPr>
              <w:pStyle w:val="TableParagraph"/>
              <w:rPr>
                <w:sz w:val="24"/>
              </w:rPr>
            </w:pPr>
          </w:p>
          <w:p w14:paraId="7ADC4D72" w14:textId="77777777" w:rsidR="0008103F" w:rsidRDefault="0008103F" w:rsidP="00CC6861">
            <w:pPr>
              <w:pStyle w:val="TableParagraph"/>
              <w:spacing w:before="23"/>
              <w:rPr>
                <w:sz w:val="24"/>
              </w:rPr>
            </w:pPr>
          </w:p>
          <w:p w14:paraId="709401A7" w14:textId="77777777" w:rsidR="0008103F" w:rsidRDefault="0008103F" w:rsidP="00CC6861">
            <w:pPr>
              <w:pStyle w:val="TableParagraph"/>
              <w:ind w:left="321" w:hanging="130"/>
              <w:rPr>
                <w:b/>
                <w:sz w:val="24"/>
              </w:rPr>
            </w:pPr>
            <w:r>
              <w:rPr>
                <w:b/>
                <w:sz w:val="24"/>
              </w:rPr>
              <w:t>Employer</w:t>
            </w:r>
            <w:r>
              <w:rPr>
                <w:b/>
                <w:spacing w:val="-21"/>
                <w:sz w:val="24"/>
              </w:rPr>
              <w:t xml:space="preserve"> </w:t>
            </w:r>
            <w:r>
              <w:rPr>
                <w:b/>
                <w:sz w:val="24"/>
              </w:rPr>
              <w:t>Engagement with the Programme</w:t>
            </w:r>
          </w:p>
        </w:tc>
        <w:tc>
          <w:tcPr>
            <w:tcW w:w="6912" w:type="dxa"/>
          </w:tcPr>
          <w:p w14:paraId="79104B97" w14:textId="77777777" w:rsidR="0008103F" w:rsidRDefault="0008103F" w:rsidP="00CC6861">
            <w:pPr>
              <w:pStyle w:val="TableParagraph"/>
              <w:spacing w:before="19"/>
              <w:rPr>
                <w:sz w:val="24"/>
              </w:rPr>
            </w:pPr>
          </w:p>
          <w:p w14:paraId="0130DDAA" w14:textId="77777777" w:rsidR="0008103F" w:rsidRDefault="0008103F" w:rsidP="0008103F">
            <w:pPr>
              <w:pStyle w:val="TableParagraph"/>
              <w:numPr>
                <w:ilvl w:val="0"/>
                <w:numId w:val="23"/>
              </w:numPr>
              <w:tabs>
                <w:tab w:val="left" w:pos="732"/>
              </w:tabs>
              <w:ind w:right="321"/>
              <w:rPr>
                <w:sz w:val="24"/>
              </w:rPr>
            </w:pPr>
            <w:r>
              <w:rPr>
                <w:sz w:val="24"/>
              </w:rPr>
              <w:t>The</w:t>
            </w:r>
            <w:r>
              <w:rPr>
                <w:spacing w:val="-5"/>
                <w:sz w:val="24"/>
              </w:rPr>
              <w:t xml:space="preserve"> </w:t>
            </w:r>
            <w:r>
              <w:rPr>
                <w:sz w:val="24"/>
              </w:rPr>
              <w:t>provider</w:t>
            </w:r>
            <w:r>
              <w:rPr>
                <w:spacing w:val="-7"/>
                <w:sz w:val="24"/>
              </w:rPr>
              <w:t xml:space="preserve"> </w:t>
            </w:r>
            <w:r>
              <w:rPr>
                <w:sz w:val="24"/>
              </w:rPr>
              <w:t>will</w:t>
            </w:r>
            <w:r>
              <w:rPr>
                <w:spacing w:val="-9"/>
                <w:sz w:val="24"/>
              </w:rPr>
              <w:t xml:space="preserve"> </w:t>
            </w:r>
            <w:r>
              <w:rPr>
                <w:sz w:val="24"/>
              </w:rPr>
              <w:t>host</w:t>
            </w:r>
            <w:r>
              <w:rPr>
                <w:spacing w:val="-9"/>
                <w:sz w:val="24"/>
              </w:rPr>
              <w:t xml:space="preserve"> </w:t>
            </w:r>
            <w:r>
              <w:rPr>
                <w:sz w:val="24"/>
              </w:rPr>
              <w:t>employer/ECITB</w:t>
            </w:r>
            <w:r>
              <w:rPr>
                <w:spacing w:val="-12"/>
                <w:sz w:val="24"/>
              </w:rPr>
              <w:t xml:space="preserve"> </w:t>
            </w:r>
            <w:r>
              <w:rPr>
                <w:sz w:val="24"/>
              </w:rPr>
              <w:t>meetings to review the learners progress, help facilitate work placement and employment opportunities and the curriculum content relevancy.</w:t>
            </w:r>
          </w:p>
          <w:p w14:paraId="4AB47556" w14:textId="77777777" w:rsidR="0008103F" w:rsidRDefault="0008103F" w:rsidP="00CC6861">
            <w:pPr>
              <w:pStyle w:val="TableParagraph"/>
              <w:spacing w:before="18"/>
              <w:rPr>
                <w:sz w:val="24"/>
              </w:rPr>
            </w:pPr>
          </w:p>
          <w:p w14:paraId="08062F07" w14:textId="77777777" w:rsidR="0008103F" w:rsidRDefault="0008103F" w:rsidP="0008103F">
            <w:pPr>
              <w:pStyle w:val="TableParagraph"/>
              <w:numPr>
                <w:ilvl w:val="0"/>
                <w:numId w:val="23"/>
              </w:numPr>
              <w:tabs>
                <w:tab w:val="left" w:pos="732"/>
              </w:tabs>
              <w:ind w:right="194"/>
              <w:rPr>
                <w:sz w:val="24"/>
              </w:rPr>
            </w:pPr>
            <w:r>
              <w:rPr>
                <w:sz w:val="24"/>
              </w:rPr>
              <w:t>The meetings will run for the duration of the programme.</w:t>
            </w:r>
            <w:r>
              <w:rPr>
                <w:spacing w:val="-7"/>
                <w:sz w:val="24"/>
              </w:rPr>
              <w:t xml:space="preserve"> </w:t>
            </w:r>
            <w:r>
              <w:rPr>
                <w:sz w:val="24"/>
              </w:rPr>
              <w:t>It</w:t>
            </w:r>
            <w:r>
              <w:rPr>
                <w:spacing w:val="-5"/>
                <w:sz w:val="24"/>
              </w:rPr>
              <w:t xml:space="preserve"> </w:t>
            </w:r>
            <w:r>
              <w:rPr>
                <w:sz w:val="24"/>
              </w:rPr>
              <w:t>is</w:t>
            </w:r>
            <w:r>
              <w:rPr>
                <w:spacing w:val="-6"/>
                <w:sz w:val="24"/>
              </w:rPr>
              <w:t xml:space="preserve"> </w:t>
            </w:r>
            <w:r>
              <w:rPr>
                <w:sz w:val="24"/>
              </w:rPr>
              <w:t>anticipated</w:t>
            </w:r>
            <w:r>
              <w:rPr>
                <w:spacing w:val="-6"/>
                <w:sz w:val="24"/>
              </w:rPr>
              <w:t xml:space="preserve"> </w:t>
            </w:r>
            <w:r>
              <w:rPr>
                <w:sz w:val="24"/>
              </w:rPr>
              <w:t>the</w:t>
            </w:r>
            <w:r>
              <w:rPr>
                <w:spacing w:val="-9"/>
                <w:sz w:val="24"/>
              </w:rPr>
              <w:t xml:space="preserve"> </w:t>
            </w:r>
            <w:r>
              <w:rPr>
                <w:sz w:val="24"/>
              </w:rPr>
              <w:t>meetings</w:t>
            </w:r>
            <w:r>
              <w:rPr>
                <w:spacing w:val="-6"/>
                <w:sz w:val="24"/>
              </w:rPr>
              <w:t xml:space="preserve"> </w:t>
            </w:r>
            <w:r>
              <w:rPr>
                <w:sz w:val="24"/>
              </w:rPr>
              <w:t>will</w:t>
            </w:r>
            <w:r>
              <w:rPr>
                <w:spacing w:val="-9"/>
                <w:sz w:val="24"/>
              </w:rPr>
              <w:t xml:space="preserve"> </w:t>
            </w:r>
            <w:r>
              <w:rPr>
                <w:sz w:val="24"/>
              </w:rPr>
              <w:t>be held bi-monthly, but this will be discussed and agreed at the pre contract meeting.</w:t>
            </w:r>
          </w:p>
        </w:tc>
      </w:tr>
      <w:tr w:rsidR="0008103F" w14:paraId="4920E6BC" w14:textId="77777777" w:rsidTr="00CC6861">
        <w:trPr>
          <w:trHeight w:val="3619"/>
        </w:trPr>
        <w:tc>
          <w:tcPr>
            <w:tcW w:w="3411" w:type="dxa"/>
          </w:tcPr>
          <w:p w14:paraId="65AA748D" w14:textId="77777777" w:rsidR="0008103F" w:rsidRDefault="0008103F" w:rsidP="00CC6861">
            <w:pPr>
              <w:pStyle w:val="TableParagraph"/>
              <w:rPr>
                <w:sz w:val="24"/>
              </w:rPr>
            </w:pPr>
          </w:p>
          <w:p w14:paraId="57462A99" w14:textId="77777777" w:rsidR="0008103F" w:rsidRDefault="0008103F" w:rsidP="00CC6861">
            <w:pPr>
              <w:pStyle w:val="TableParagraph"/>
              <w:rPr>
                <w:sz w:val="24"/>
              </w:rPr>
            </w:pPr>
          </w:p>
          <w:p w14:paraId="39DD2692" w14:textId="77777777" w:rsidR="0008103F" w:rsidRDefault="0008103F" w:rsidP="00CC6861">
            <w:pPr>
              <w:pStyle w:val="TableParagraph"/>
              <w:rPr>
                <w:sz w:val="24"/>
              </w:rPr>
            </w:pPr>
          </w:p>
          <w:p w14:paraId="741D7398" w14:textId="77777777" w:rsidR="0008103F" w:rsidRDefault="0008103F" w:rsidP="00CC6861">
            <w:pPr>
              <w:pStyle w:val="TableParagraph"/>
              <w:rPr>
                <w:sz w:val="24"/>
              </w:rPr>
            </w:pPr>
          </w:p>
          <w:p w14:paraId="28E89624" w14:textId="77777777" w:rsidR="0008103F" w:rsidRDefault="0008103F" w:rsidP="00CC6861">
            <w:pPr>
              <w:pStyle w:val="TableParagraph"/>
              <w:spacing w:before="206"/>
              <w:rPr>
                <w:sz w:val="24"/>
              </w:rPr>
            </w:pPr>
          </w:p>
          <w:p w14:paraId="7DD4A9BB" w14:textId="77777777" w:rsidR="0008103F" w:rsidRDefault="0008103F" w:rsidP="00CC6861">
            <w:pPr>
              <w:pStyle w:val="TableParagraph"/>
              <w:ind w:left="9" w:right="9"/>
              <w:jc w:val="center"/>
              <w:rPr>
                <w:b/>
                <w:sz w:val="24"/>
              </w:rPr>
            </w:pPr>
            <w:r>
              <w:rPr>
                <w:b/>
                <w:sz w:val="24"/>
              </w:rPr>
              <w:t>Work</w:t>
            </w:r>
            <w:r>
              <w:rPr>
                <w:b/>
                <w:spacing w:val="-3"/>
                <w:sz w:val="24"/>
              </w:rPr>
              <w:t xml:space="preserve"> </w:t>
            </w:r>
            <w:r>
              <w:rPr>
                <w:b/>
                <w:spacing w:val="-2"/>
                <w:sz w:val="24"/>
              </w:rPr>
              <w:t>Experience</w:t>
            </w:r>
          </w:p>
        </w:tc>
        <w:tc>
          <w:tcPr>
            <w:tcW w:w="6912" w:type="dxa"/>
          </w:tcPr>
          <w:p w14:paraId="62807626" w14:textId="77777777" w:rsidR="0008103F" w:rsidRDefault="0008103F" w:rsidP="00CC6861">
            <w:pPr>
              <w:pStyle w:val="TableParagraph"/>
              <w:spacing w:before="157" w:line="264" w:lineRule="auto"/>
              <w:ind w:left="151" w:right="95"/>
              <w:rPr>
                <w:sz w:val="24"/>
              </w:rPr>
            </w:pPr>
            <w:r>
              <w:rPr>
                <w:sz w:val="24"/>
              </w:rPr>
              <w:t>The provider will arrange and facilitate one of the following work experience options for the learners consisting</w:t>
            </w:r>
            <w:r>
              <w:rPr>
                <w:spacing w:val="-3"/>
                <w:sz w:val="24"/>
              </w:rPr>
              <w:t xml:space="preserve"> </w:t>
            </w:r>
            <w:r>
              <w:rPr>
                <w:sz w:val="24"/>
              </w:rPr>
              <w:t>of</w:t>
            </w:r>
            <w:r>
              <w:rPr>
                <w:spacing w:val="-5"/>
                <w:sz w:val="24"/>
              </w:rPr>
              <w:t xml:space="preserve"> </w:t>
            </w:r>
            <w:r>
              <w:rPr>
                <w:sz w:val="24"/>
              </w:rPr>
              <w:t>a</w:t>
            </w:r>
            <w:r>
              <w:rPr>
                <w:spacing w:val="-7"/>
                <w:sz w:val="24"/>
              </w:rPr>
              <w:t xml:space="preserve"> </w:t>
            </w:r>
            <w:r>
              <w:rPr>
                <w:sz w:val="24"/>
              </w:rPr>
              <w:t>minimum</w:t>
            </w:r>
            <w:r>
              <w:rPr>
                <w:spacing w:val="-1"/>
                <w:sz w:val="24"/>
              </w:rPr>
              <w:t xml:space="preserve"> </w:t>
            </w:r>
            <w:r>
              <w:rPr>
                <w:sz w:val="24"/>
              </w:rPr>
              <w:t>of 35</w:t>
            </w:r>
            <w:r>
              <w:rPr>
                <w:spacing w:val="-6"/>
                <w:sz w:val="24"/>
              </w:rPr>
              <w:t xml:space="preserve"> </w:t>
            </w:r>
            <w:r>
              <w:rPr>
                <w:sz w:val="24"/>
              </w:rPr>
              <w:t>hours</w:t>
            </w:r>
            <w:r>
              <w:rPr>
                <w:spacing w:val="-3"/>
                <w:sz w:val="24"/>
              </w:rPr>
              <w:t xml:space="preserve"> </w:t>
            </w:r>
            <w:r>
              <w:rPr>
                <w:sz w:val="24"/>
              </w:rPr>
              <w:t>to</w:t>
            </w:r>
            <w:r>
              <w:rPr>
                <w:spacing w:val="-9"/>
                <w:sz w:val="24"/>
              </w:rPr>
              <w:t xml:space="preserve"> </w:t>
            </w:r>
            <w:r>
              <w:rPr>
                <w:sz w:val="24"/>
              </w:rPr>
              <w:t>be</w:t>
            </w:r>
            <w:r>
              <w:rPr>
                <w:spacing w:val="-2"/>
                <w:sz w:val="24"/>
              </w:rPr>
              <w:t xml:space="preserve"> </w:t>
            </w:r>
            <w:r>
              <w:rPr>
                <w:sz w:val="24"/>
              </w:rPr>
              <w:t>discussed and agreed with the ECITB:</w:t>
            </w:r>
          </w:p>
          <w:p w14:paraId="75417C86" w14:textId="77777777" w:rsidR="0008103F" w:rsidRDefault="0008103F" w:rsidP="0008103F">
            <w:pPr>
              <w:pStyle w:val="TableParagraph"/>
              <w:numPr>
                <w:ilvl w:val="0"/>
                <w:numId w:val="22"/>
              </w:numPr>
              <w:tabs>
                <w:tab w:val="left" w:pos="576"/>
                <w:tab w:val="left" w:pos="579"/>
              </w:tabs>
              <w:spacing w:before="243" w:line="261" w:lineRule="auto"/>
              <w:ind w:right="234"/>
              <w:rPr>
                <w:sz w:val="24"/>
              </w:rPr>
            </w:pPr>
            <w:r>
              <w:rPr>
                <w:sz w:val="24"/>
              </w:rPr>
              <w:t>Simulated</w:t>
            </w:r>
            <w:r>
              <w:rPr>
                <w:spacing w:val="-7"/>
                <w:sz w:val="24"/>
              </w:rPr>
              <w:t xml:space="preserve"> </w:t>
            </w:r>
            <w:r>
              <w:rPr>
                <w:sz w:val="24"/>
              </w:rPr>
              <w:t>workplace</w:t>
            </w:r>
            <w:r>
              <w:rPr>
                <w:spacing w:val="-6"/>
                <w:sz w:val="24"/>
              </w:rPr>
              <w:t xml:space="preserve"> </w:t>
            </w:r>
            <w:r>
              <w:rPr>
                <w:sz w:val="24"/>
              </w:rPr>
              <w:t>project</w:t>
            </w:r>
            <w:r>
              <w:rPr>
                <w:spacing w:val="-6"/>
                <w:sz w:val="24"/>
              </w:rPr>
              <w:t xml:space="preserve"> </w:t>
            </w:r>
            <w:r>
              <w:rPr>
                <w:sz w:val="24"/>
              </w:rPr>
              <w:t>such</w:t>
            </w:r>
            <w:r>
              <w:rPr>
                <w:spacing w:val="-5"/>
                <w:sz w:val="24"/>
              </w:rPr>
              <w:t xml:space="preserve"> </w:t>
            </w:r>
            <w:r>
              <w:rPr>
                <w:sz w:val="24"/>
              </w:rPr>
              <w:t>as</w:t>
            </w:r>
            <w:r>
              <w:rPr>
                <w:spacing w:val="-11"/>
                <w:sz w:val="24"/>
              </w:rPr>
              <w:t xml:space="preserve"> </w:t>
            </w:r>
            <w:r>
              <w:rPr>
                <w:sz w:val="24"/>
              </w:rPr>
              <w:t>a</w:t>
            </w:r>
            <w:r>
              <w:rPr>
                <w:spacing w:val="-7"/>
                <w:sz w:val="24"/>
              </w:rPr>
              <w:t xml:space="preserve"> </w:t>
            </w:r>
            <w:r>
              <w:rPr>
                <w:sz w:val="24"/>
              </w:rPr>
              <w:t>turnaround or shut down,</w:t>
            </w:r>
          </w:p>
          <w:p w14:paraId="6C531005" w14:textId="77777777" w:rsidR="0008103F" w:rsidRDefault="0008103F" w:rsidP="0008103F">
            <w:pPr>
              <w:pStyle w:val="TableParagraph"/>
              <w:numPr>
                <w:ilvl w:val="0"/>
                <w:numId w:val="22"/>
              </w:numPr>
              <w:tabs>
                <w:tab w:val="left" w:pos="577"/>
              </w:tabs>
              <w:spacing w:before="3"/>
              <w:ind w:left="577" w:hanging="282"/>
              <w:rPr>
                <w:sz w:val="24"/>
              </w:rPr>
            </w:pPr>
            <w:r>
              <w:rPr>
                <w:sz w:val="24"/>
              </w:rPr>
              <w:t>A</w:t>
            </w:r>
            <w:r>
              <w:rPr>
                <w:spacing w:val="-4"/>
                <w:sz w:val="24"/>
              </w:rPr>
              <w:t xml:space="preserve"> </w:t>
            </w:r>
            <w:r>
              <w:rPr>
                <w:sz w:val="24"/>
              </w:rPr>
              <w:t>supervised</w:t>
            </w:r>
            <w:r>
              <w:rPr>
                <w:spacing w:val="-5"/>
                <w:sz w:val="24"/>
              </w:rPr>
              <w:t xml:space="preserve"> </w:t>
            </w:r>
            <w:r>
              <w:rPr>
                <w:sz w:val="24"/>
              </w:rPr>
              <w:t>work placement</w:t>
            </w:r>
            <w:r>
              <w:rPr>
                <w:spacing w:val="-3"/>
                <w:sz w:val="24"/>
              </w:rPr>
              <w:t xml:space="preserve"> </w:t>
            </w:r>
            <w:r>
              <w:rPr>
                <w:sz w:val="24"/>
              </w:rPr>
              <w:t>with an</w:t>
            </w:r>
            <w:r>
              <w:rPr>
                <w:spacing w:val="-3"/>
                <w:sz w:val="24"/>
              </w:rPr>
              <w:t xml:space="preserve"> </w:t>
            </w:r>
            <w:r>
              <w:rPr>
                <w:spacing w:val="-2"/>
                <w:sz w:val="24"/>
              </w:rPr>
              <w:t>employer.</w:t>
            </w:r>
          </w:p>
          <w:p w14:paraId="499A8D05" w14:textId="77777777" w:rsidR="0008103F" w:rsidRDefault="0008103F" w:rsidP="00CC6861">
            <w:pPr>
              <w:pStyle w:val="TableParagraph"/>
              <w:spacing w:before="269"/>
              <w:ind w:left="151" w:right="95"/>
              <w:rPr>
                <w:b/>
                <w:sz w:val="24"/>
              </w:rPr>
            </w:pPr>
            <w:r>
              <w:rPr>
                <w:b/>
                <w:sz w:val="24"/>
              </w:rPr>
              <w:t>Note:</w:t>
            </w:r>
            <w:r>
              <w:rPr>
                <w:b/>
                <w:spacing w:val="-12"/>
                <w:sz w:val="24"/>
              </w:rPr>
              <w:t xml:space="preserve"> </w:t>
            </w:r>
            <w:r>
              <w:rPr>
                <w:b/>
                <w:sz w:val="24"/>
              </w:rPr>
              <w:t>Collaboration</w:t>
            </w:r>
            <w:r>
              <w:rPr>
                <w:b/>
                <w:spacing w:val="-10"/>
                <w:sz w:val="24"/>
              </w:rPr>
              <w:t xml:space="preserve"> </w:t>
            </w:r>
            <w:r>
              <w:rPr>
                <w:b/>
                <w:sz w:val="24"/>
              </w:rPr>
              <w:t>between</w:t>
            </w:r>
            <w:r>
              <w:rPr>
                <w:b/>
                <w:spacing w:val="-10"/>
                <w:sz w:val="24"/>
              </w:rPr>
              <w:t xml:space="preserve"> </w:t>
            </w:r>
            <w:r>
              <w:rPr>
                <w:b/>
                <w:sz w:val="24"/>
              </w:rPr>
              <w:t>centers</w:t>
            </w:r>
            <w:r>
              <w:rPr>
                <w:b/>
                <w:spacing w:val="-10"/>
                <w:sz w:val="24"/>
              </w:rPr>
              <w:t xml:space="preserve"> </w:t>
            </w:r>
            <w:r>
              <w:rPr>
                <w:b/>
                <w:sz w:val="24"/>
              </w:rPr>
              <w:t>is encouraged if considering option a.</w:t>
            </w:r>
          </w:p>
        </w:tc>
      </w:tr>
      <w:tr w:rsidR="0008103F" w14:paraId="7ABBFBA3" w14:textId="77777777" w:rsidTr="00CC6861">
        <w:trPr>
          <w:trHeight w:val="4253"/>
        </w:trPr>
        <w:tc>
          <w:tcPr>
            <w:tcW w:w="3411" w:type="dxa"/>
          </w:tcPr>
          <w:p w14:paraId="0E40A60C" w14:textId="77777777" w:rsidR="0008103F" w:rsidRDefault="0008103F" w:rsidP="00CC6861">
            <w:pPr>
              <w:pStyle w:val="TableParagraph"/>
              <w:rPr>
                <w:sz w:val="24"/>
              </w:rPr>
            </w:pPr>
          </w:p>
          <w:p w14:paraId="612ED57A" w14:textId="77777777" w:rsidR="0008103F" w:rsidRDefault="0008103F" w:rsidP="00CC6861">
            <w:pPr>
              <w:pStyle w:val="TableParagraph"/>
              <w:rPr>
                <w:sz w:val="24"/>
              </w:rPr>
            </w:pPr>
          </w:p>
          <w:p w14:paraId="5CC08F39" w14:textId="77777777" w:rsidR="0008103F" w:rsidRDefault="0008103F" w:rsidP="00CC6861">
            <w:pPr>
              <w:pStyle w:val="TableParagraph"/>
              <w:rPr>
                <w:sz w:val="24"/>
              </w:rPr>
            </w:pPr>
          </w:p>
          <w:p w14:paraId="624358BE" w14:textId="77777777" w:rsidR="0008103F" w:rsidRDefault="0008103F" w:rsidP="00CC6861">
            <w:pPr>
              <w:pStyle w:val="TableParagraph"/>
              <w:rPr>
                <w:sz w:val="24"/>
              </w:rPr>
            </w:pPr>
          </w:p>
          <w:p w14:paraId="4CB06576" w14:textId="77777777" w:rsidR="0008103F" w:rsidRDefault="0008103F" w:rsidP="00CC6861">
            <w:pPr>
              <w:pStyle w:val="TableParagraph"/>
              <w:rPr>
                <w:sz w:val="24"/>
              </w:rPr>
            </w:pPr>
          </w:p>
          <w:p w14:paraId="2631440C" w14:textId="77777777" w:rsidR="0008103F" w:rsidRDefault="0008103F" w:rsidP="00CC6861">
            <w:pPr>
              <w:pStyle w:val="TableParagraph"/>
              <w:spacing w:before="87"/>
              <w:rPr>
                <w:sz w:val="24"/>
              </w:rPr>
            </w:pPr>
          </w:p>
          <w:p w14:paraId="4B0C5494" w14:textId="77777777" w:rsidR="0008103F" w:rsidRDefault="0008103F" w:rsidP="00CC6861">
            <w:pPr>
              <w:pStyle w:val="TableParagraph"/>
              <w:ind w:left="686" w:hanging="5"/>
              <w:rPr>
                <w:b/>
                <w:sz w:val="24"/>
              </w:rPr>
            </w:pPr>
            <w:r>
              <w:rPr>
                <w:b/>
                <w:sz w:val="24"/>
              </w:rPr>
              <w:t>RPL</w:t>
            </w:r>
            <w:r>
              <w:rPr>
                <w:b/>
                <w:spacing w:val="-18"/>
                <w:sz w:val="24"/>
              </w:rPr>
              <w:t xml:space="preserve"> </w:t>
            </w:r>
            <w:r>
              <w:rPr>
                <w:b/>
                <w:sz w:val="24"/>
              </w:rPr>
              <w:t>Against</w:t>
            </w:r>
            <w:r>
              <w:rPr>
                <w:b/>
                <w:spacing w:val="-18"/>
                <w:sz w:val="24"/>
              </w:rPr>
              <w:t xml:space="preserve"> </w:t>
            </w:r>
            <w:r>
              <w:rPr>
                <w:b/>
                <w:sz w:val="24"/>
              </w:rPr>
              <w:t xml:space="preserve">an </w:t>
            </w:r>
            <w:r>
              <w:rPr>
                <w:b/>
                <w:spacing w:val="-2"/>
                <w:sz w:val="24"/>
              </w:rPr>
              <w:t>Apprenticeship</w:t>
            </w:r>
          </w:p>
        </w:tc>
        <w:tc>
          <w:tcPr>
            <w:tcW w:w="6912" w:type="dxa"/>
          </w:tcPr>
          <w:p w14:paraId="331591E6" w14:textId="77777777" w:rsidR="0008103F" w:rsidRDefault="0008103F" w:rsidP="00CC6861">
            <w:pPr>
              <w:pStyle w:val="TableParagraph"/>
              <w:spacing w:before="273"/>
              <w:rPr>
                <w:sz w:val="24"/>
              </w:rPr>
            </w:pPr>
          </w:p>
          <w:p w14:paraId="5D8B001E" w14:textId="77777777" w:rsidR="0008103F" w:rsidRDefault="0008103F" w:rsidP="0008103F">
            <w:pPr>
              <w:pStyle w:val="TableParagraph"/>
              <w:numPr>
                <w:ilvl w:val="0"/>
                <w:numId w:val="21"/>
              </w:numPr>
              <w:tabs>
                <w:tab w:val="left" w:pos="871"/>
              </w:tabs>
              <w:spacing w:line="264" w:lineRule="auto"/>
              <w:ind w:right="677"/>
              <w:rPr>
                <w:sz w:val="24"/>
              </w:rPr>
            </w:pPr>
            <w:r>
              <w:rPr>
                <w:sz w:val="24"/>
              </w:rPr>
              <w:t>Using the Scholarship specification as a benchmark,</w:t>
            </w:r>
            <w:r>
              <w:rPr>
                <w:spacing w:val="-12"/>
                <w:sz w:val="24"/>
              </w:rPr>
              <w:t xml:space="preserve"> </w:t>
            </w:r>
            <w:r>
              <w:rPr>
                <w:sz w:val="24"/>
              </w:rPr>
              <w:t>the</w:t>
            </w:r>
            <w:r>
              <w:rPr>
                <w:spacing w:val="-10"/>
                <w:sz w:val="24"/>
              </w:rPr>
              <w:t xml:space="preserve"> </w:t>
            </w:r>
            <w:r>
              <w:rPr>
                <w:sz w:val="24"/>
              </w:rPr>
              <w:t>provider</w:t>
            </w:r>
            <w:r>
              <w:rPr>
                <w:spacing w:val="-8"/>
                <w:sz w:val="24"/>
              </w:rPr>
              <w:t xml:space="preserve"> </w:t>
            </w:r>
            <w:r>
              <w:rPr>
                <w:sz w:val="24"/>
              </w:rPr>
              <w:t>will</w:t>
            </w:r>
            <w:r>
              <w:rPr>
                <w:spacing w:val="-6"/>
                <w:sz w:val="24"/>
              </w:rPr>
              <w:t xml:space="preserve"> </w:t>
            </w:r>
            <w:r>
              <w:rPr>
                <w:sz w:val="24"/>
              </w:rPr>
              <w:t>determine</w:t>
            </w:r>
            <w:r>
              <w:rPr>
                <w:spacing w:val="-10"/>
                <w:sz w:val="24"/>
              </w:rPr>
              <w:t xml:space="preserve"> </w:t>
            </w:r>
            <w:r>
              <w:rPr>
                <w:sz w:val="24"/>
              </w:rPr>
              <w:t xml:space="preserve">how much RPL a candidate will gain from the Scholarship against a comparable level 3 or equivalent </w:t>
            </w:r>
            <w:r>
              <w:rPr>
                <w:spacing w:val="-2"/>
                <w:sz w:val="24"/>
              </w:rPr>
              <w:t xml:space="preserve">apprenticeship. </w:t>
            </w:r>
            <w:r>
              <w:rPr>
                <w:b/>
                <w:bCs/>
                <w:spacing w:val="-2"/>
                <w:sz w:val="24"/>
              </w:rPr>
              <w:t xml:space="preserve"> This will be provided to the ECITB for the initial employer engagement phase pre recruitment.</w:t>
            </w:r>
          </w:p>
          <w:p w14:paraId="38905764" w14:textId="77777777" w:rsidR="0008103F" w:rsidRDefault="0008103F" w:rsidP="0008103F">
            <w:pPr>
              <w:pStyle w:val="TableParagraph"/>
              <w:numPr>
                <w:ilvl w:val="0"/>
                <w:numId w:val="21"/>
              </w:numPr>
              <w:tabs>
                <w:tab w:val="left" w:pos="871"/>
              </w:tabs>
              <w:spacing w:before="237" w:line="264" w:lineRule="auto"/>
              <w:ind w:right="36"/>
              <w:rPr>
                <w:sz w:val="24"/>
              </w:rPr>
            </w:pPr>
            <w:r>
              <w:rPr>
                <w:sz w:val="24"/>
              </w:rPr>
              <w:t>The provider will provide an example for the ECITB which shows how much Apprenticeship levy</w:t>
            </w:r>
            <w:r>
              <w:rPr>
                <w:spacing w:val="-8"/>
                <w:sz w:val="24"/>
              </w:rPr>
              <w:t xml:space="preserve"> </w:t>
            </w:r>
            <w:r>
              <w:rPr>
                <w:sz w:val="24"/>
              </w:rPr>
              <w:t>would</w:t>
            </w:r>
            <w:r>
              <w:rPr>
                <w:spacing w:val="-6"/>
                <w:sz w:val="24"/>
              </w:rPr>
              <w:t xml:space="preserve"> </w:t>
            </w:r>
            <w:r>
              <w:rPr>
                <w:sz w:val="24"/>
              </w:rPr>
              <w:t>be</w:t>
            </w:r>
            <w:r>
              <w:rPr>
                <w:spacing w:val="-8"/>
                <w:sz w:val="24"/>
              </w:rPr>
              <w:t xml:space="preserve"> </w:t>
            </w:r>
            <w:r>
              <w:rPr>
                <w:sz w:val="24"/>
              </w:rPr>
              <w:t>drawn</w:t>
            </w:r>
            <w:r>
              <w:rPr>
                <w:spacing w:val="-4"/>
                <w:sz w:val="24"/>
              </w:rPr>
              <w:t xml:space="preserve"> </w:t>
            </w:r>
            <w:r>
              <w:rPr>
                <w:sz w:val="24"/>
              </w:rPr>
              <w:t>and</w:t>
            </w:r>
            <w:r>
              <w:rPr>
                <w:spacing w:val="-6"/>
                <w:sz w:val="24"/>
              </w:rPr>
              <w:t xml:space="preserve"> </w:t>
            </w:r>
            <w:r>
              <w:rPr>
                <w:sz w:val="24"/>
              </w:rPr>
              <w:t>the</w:t>
            </w:r>
            <w:r>
              <w:rPr>
                <w:spacing w:val="-5"/>
                <w:sz w:val="24"/>
              </w:rPr>
              <w:t xml:space="preserve"> </w:t>
            </w:r>
            <w:r>
              <w:rPr>
                <w:sz w:val="24"/>
              </w:rPr>
              <w:t>anticipated</w:t>
            </w:r>
            <w:r>
              <w:rPr>
                <w:spacing w:val="-10"/>
                <w:sz w:val="24"/>
              </w:rPr>
              <w:t xml:space="preserve"> </w:t>
            </w:r>
            <w:r>
              <w:rPr>
                <w:sz w:val="24"/>
              </w:rPr>
              <w:t>duration of the apprenticeship.</w:t>
            </w:r>
          </w:p>
          <w:p w14:paraId="14755EAA" w14:textId="77777777" w:rsidR="0008103F" w:rsidRDefault="0008103F" w:rsidP="0008103F">
            <w:pPr>
              <w:pStyle w:val="TableParagraph"/>
              <w:numPr>
                <w:ilvl w:val="0"/>
                <w:numId w:val="21"/>
              </w:numPr>
              <w:tabs>
                <w:tab w:val="left" w:pos="871"/>
              </w:tabs>
              <w:spacing w:before="241"/>
              <w:rPr>
                <w:sz w:val="24"/>
              </w:rPr>
            </w:pPr>
            <w:r>
              <w:rPr>
                <w:sz w:val="24"/>
              </w:rPr>
              <w:t>The</w:t>
            </w:r>
            <w:r>
              <w:rPr>
                <w:spacing w:val="-1"/>
                <w:sz w:val="24"/>
              </w:rPr>
              <w:t xml:space="preserve"> </w:t>
            </w:r>
            <w:r>
              <w:rPr>
                <w:sz w:val="24"/>
              </w:rPr>
              <w:t>provider</w:t>
            </w:r>
            <w:r>
              <w:rPr>
                <w:spacing w:val="-3"/>
                <w:sz w:val="24"/>
              </w:rPr>
              <w:t xml:space="preserve"> </w:t>
            </w:r>
            <w:r>
              <w:rPr>
                <w:sz w:val="24"/>
              </w:rPr>
              <w:t>will</w:t>
            </w:r>
            <w:r>
              <w:rPr>
                <w:spacing w:val="-5"/>
                <w:sz w:val="24"/>
              </w:rPr>
              <w:t xml:space="preserve"> </w:t>
            </w:r>
            <w:r>
              <w:rPr>
                <w:sz w:val="24"/>
              </w:rPr>
              <w:t>clearly</w:t>
            </w:r>
            <w:r>
              <w:rPr>
                <w:spacing w:val="-5"/>
                <w:sz w:val="24"/>
              </w:rPr>
              <w:t xml:space="preserve"> </w:t>
            </w:r>
            <w:r>
              <w:rPr>
                <w:sz w:val="24"/>
              </w:rPr>
              <w:t xml:space="preserve">state </w:t>
            </w:r>
            <w:r>
              <w:rPr>
                <w:spacing w:val="-4"/>
                <w:sz w:val="24"/>
              </w:rPr>
              <w:t xml:space="preserve">which </w:t>
            </w:r>
            <w:r>
              <w:rPr>
                <w:sz w:val="24"/>
              </w:rPr>
              <w:t>Apprenticeship has been used, and if applicable (England</w:t>
            </w:r>
            <w:r>
              <w:rPr>
                <w:spacing w:val="-5"/>
                <w:sz w:val="24"/>
              </w:rPr>
              <w:t xml:space="preserve"> </w:t>
            </w:r>
            <w:r>
              <w:rPr>
                <w:sz w:val="24"/>
              </w:rPr>
              <w:t>only)</w:t>
            </w:r>
            <w:r>
              <w:rPr>
                <w:spacing w:val="-5"/>
                <w:sz w:val="24"/>
              </w:rPr>
              <w:t xml:space="preserve"> </w:t>
            </w:r>
            <w:r>
              <w:rPr>
                <w:sz w:val="24"/>
              </w:rPr>
              <w:t>state</w:t>
            </w:r>
            <w:r>
              <w:rPr>
                <w:spacing w:val="-8"/>
                <w:sz w:val="24"/>
              </w:rPr>
              <w:t xml:space="preserve"> </w:t>
            </w:r>
            <w:r>
              <w:rPr>
                <w:sz w:val="24"/>
              </w:rPr>
              <w:t>the</w:t>
            </w:r>
            <w:r>
              <w:rPr>
                <w:spacing w:val="-8"/>
                <w:sz w:val="24"/>
              </w:rPr>
              <w:t xml:space="preserve"> </w:t>
            </w:r>
            <w:r>
              <w:rPr>
                <w:sz w:val="24"/>
              </w:rPr>
              <w:t>STO</w:t>
            </w:r>
            <w:r>
              <w:rPr>
                <w:spacing w:val="-6"/>
                <w:sz w:val="24"/>
              </w:rPr>
              <w:t xml:space="preserve"> </w:t>
            </w:r>
            <w:r>
              <w:rPr>
                <w:sz w:val="24"/>
              </w:rPr>
              <w:t>reference</w:t>
            </w:r>
            <w:r>
              <w:rPr>
                <w:spacing w:val="-8"/>
                <w:sz w:val="24"/>
              </w:rPr>
              <w:t xml:space="preserve"> </w:t>
            </w:r>
            <w:r>
              <w:rPr>
                <w:sz w:val="24"/>
              </w:rPr>
              <w:t>number.</w:t>
            </w:r>
          </w:p>
          <w:p w14:paraId="75BD503C" w14:textId="77777777" w:rsidR="0008103F" w:rsidRDefault="0008103F" w:rsidP="00CC6861">
            <w:pPr>
              <w:pStyle w:val="TableParagraph"/>
              <w:tabs>
                <w:tab w:val="left" w:pos="871"/>
              </w:tabs>
              <w:spacing w:before="241"/>
              <w:ind w:left="871"/>
              <w:rPr>
                <w:sz w:val="24"/>
              </w:rPr>
            </w:pPr>
          </w:p>
        </w:tc>
      </w:tr>
    </w:tbl>
    <w:p w14:paraId="18B1A782" w14:textId="77777777" w:rsidR="0008103F" w:rsidRDefault="0008103F" w:rsidP="0008103F">
      <w:pPr>
        <w:rPr>
          <w:sz w:val="24"/>
        </w:rPr>
        <w:sectPr w:rsidR="0008103F" w:rsidSect="0008103F">
          <w:type w:val="continuous"/>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08103F" w14:paraId="75AD6EB1" w14:textId="77777777" w:rsidTr="00CC6861">
        <w:trPr>
          <w:trHeight w:val="979"/>
        </w:trPr>
        <w:tc>
          <w:tcPr>
            <w:tcW w:w="3404" w:type="dxa"/>
            <w:vAlign w:val="center"/>
          </w:tcPr>
          <w:p w14:paraId="7273F37A" w14:textId="77777777" w:rsidR="0008103F" w:rsidRPr="00E36503" w:rsidRDefault="0008103F" w:rsidP="00CC6861">
            <w:pPr>
              <w:pStyle w:val="TableParagraph"/>
              <w:jc w:val="center"/>
              <w:rPr>
                <w:b/>
                <w:bCs/>
              </w:rPr>
            </w:pPr>
            <w:r w:rsidRPr="00C505BC">
              <w:rPr>
                <w:b/>
                <w:bCs/>
                <w:sz w:val="24"/>
                <w:szCs w:val="24"/>
              </w:rPr>
              <w:t>Functional Skills/ Equivalents</w:t>
            </w:r>
          </w:p>
        </w:tc>
        <w:tc>
          <w:tcPr>
            <w:tcW w:w="6920" w:type="dxa"/>
          </w:tcPr>
          <w:p w14:paraId="65507393" w14:textId="77777777" w:rsidR="0008103F" w:rsidRDefault="0008103F" w:rsidP="00CC6861">
            <w:pPr>
              <w:pStyle w:val="TableParagraph"/>
              <w:spacing w:before="3" w:line="261" w:lineRule="auto"/>
              <w:ind w:left="878"/>
              <w:rPr>
                <w:sz w:val="24"/>
              </w:rPr>
            </w:pPr>
          </w:p>
          <w:p w14:paraId="5A6EA9BD" w14:textId="77777777" w:rsidR="0008103F" w:rsidRPr="00664F16" w:rsidRDefault="0008103F" w:rsidP="00CC6861">
            <w:pPr>
              <w:pStyle w:val="TableParagraph"/>
              <w:spacing w:before="3" w:line="261" w:lineRule="auto"/>
              <w:ind w:left="155"/>
              <w:rPr>
                <w:b/>
                <w:bCs/>
                <w:sz w:val="24"/>
              </w:rPr>
            </w:pPr>
            <w:r w:rsidRPr="00664F16">
              <w:rPr>
                <w:b/>
                <w:bCs/>
                <w:sz w:val="24"/>
              </w:rPr>
              <w:t>If required:</w:t>
            </w:r>
          </w:p>
          <w:p w14:paraId="6272A19B" w14:textId="77777777" w:rsidR="0008103F" w:rsidRDefault="0008103F" w:rsidP="00CC6861">
            <w:pPr>
              <w:pStyle w:val="TableParagraph"/>
              <w:spacing w:before="3" w:line="261" w:lineRule="auto"/>
              <w:ind w:left="155"/>
              <w:rPr>
                <w:sz w:val="24"/>
              </w:rPr>
            </w:pPr>
          </w:p>
          <w:p w14:paraId="62AEB15D" w14:textId="77777777" w:rsidR="0008103F" w:rsidRDefault="0008103F" w:rsidP="00CC6861">
            <w:pPr>
              <w:pStyle w:val="TableParagraph"/>
              <w:spacing w:before="3" w:line="261" w:lineRule="auto"/>
              <w:ind w:left="155"/>
              <w:rPr>
                <w:sz w:val="24"/>
              </w:rPr>
            </w:pPr>
            <w:r>
              <w:rPr>
                <w:sz w:val="24"/>
              </w:rPr>
              <w:t>Scholars must achieve Level 2 or equivalent in English and Math’s.</w:t>
            </w:r>
          </w:p>
          <w:p w14:paraId="62D738DD" w14:textId="77777777" w:rsidR="0008103F" w:rsidRDefault="0008103F" w:rsidP="00CC6861">
            <w:pPr>
              <w:pStyle w:val="TableParagraph"/>
              <w:spacing w:before="3" w:line="261" w:lineRule="auto"/>
              <w:ind w:left="878"/>
              <w:rPr>
                <w:sz w:val="24"/>
              </w:rPr>
            </w:pPr>
          </w:p>
        </w:tc>
      </w:tr>
      <w:tr w:rsidR="0008103F" w14:paraId="75A330FF" w14:textId="77777777" w:rsidTr="00CC6861">
        <w:trPr>
          <w:trHeight w:val="3139"/>
        </w:trPr>
        <w:tc>
          <w:tcPr>
            <w:tcW w:w="3404" w:type="dxa"/>
          </w:tcPr>
          <w:p w14:paraId="197C7889" w14:textId="77777777" w:rsidR="0008103F" w:rsidRDefault="0008103F" w:rsidP="00CC6861">
            <w:pPr>
              <w:pStyle w:val="TableParagraph"/>
              <w:rPr>
                <w:sz w:val="24"/>
              </w:rPr>
            </w:pPr>
          </w:p>
          <w:p w14:paraId="5728D98A" w14:textId="77777777" w:rsidR="0008103F" w:rsidRDefault="0008103F" w:rsidP="00CC6861">
            <w:pPr>
              <w:pStyle w:val="TableParagraph"/>
              <w:rPr>
                <w:sz w:val="24"/>
              </w:rPr>
            </w:pPr>
          </w:p>
          <w:p w14:paraId="552E5EB2" w14:textId="77777777" w:rsidR="0008103F" w:rsidRDefault="0008103F" w:rsidP="00CC6861">
            <w:pPr>
              <w:pStyle w:val="TableParagraph"/>
              <w:rPr>
                <w:sz w:val="24"/>
              </w:rPr>
            </w:pPr>
          </w:p>
          <w:p w14:paraId="6EF3AB27" w14:textId="77777777" w:rsidR="0008103F" w:rsidRDefault="0008103F" w:rsidP="00CC6861">
            <w:pPr>
              <w:pStyle w:val="TableParagraph"/>
              <w:rPr>
                <w:sz w:val="24"/>
              </w:rPr>
            </w:pPr>
          </w:p>
          <w:p w14:paraId="14F9E4DE" w14:textId="77777777" w:rsidR="0008103F" w:rsidRDefault="0008103F" w:rsidP="00CC6861">
            <w:pPr>
              <w:pStyle w:val="TableParagraph"/>
              <w:spacing w:before="4"/>
              <w:rPr>
                <w:sz w:val="24"/>
              </w:rPr>
            </w:pPr>
          </w:p>
          <w:p w14:paraId="51CDC920" w14:textId="77777777" w:rsidR="0008103F" w:rsidRDefault="0008103F" w:rsidP="00CC6861">
            <w:pPr>
              <w:pStyle w:val="TableParagraph"/>
              <w:ind w:left="1195" w:hanging="1124"/>
              <w:rPr>
                <w:b/>
                <w:sz w:val="24"/>
              </w:rPr>
            </w:pPr>
            <w:r>
              <w:rPr>
                <w:b/>
                <w:sz w:val="24"/>
              </w:rPr>
              <w:t>Supporting</w:t>
            </w:r>
            <w:r>
              <w:rPr>
                <w:b/>
                <w:spacing w:val="-12"/>
                <w:sz w:val="24"/>
              </w:rPr>
              <w:t xml:space="preserve"> </w:t>
            </w:r>
            <w:r>
              <w:rPr>
                <w:b/>
                <w:sz w:val="24"/>
              </w:rPr>
              <w:t>the</w:t>
            </w:r>
            <w:r>
              <w:rPr>
                <w:b/>
                <w:spacing w:val="-13"/>
                <w:sz w:val="24"/>
              </w:rPr>
              <w:t xml:space="preserve"> </w:t>
            </w:r>
            <w:r>
              <w:rPr>
                <w:b/>
                <w:sz w:val="24"/>
              </w:rPr>
              <w:t>Net</w:t>
            </w:r>
            <w:r>
              <w:rPr>
                <w:b/>
                <w:spacing w:val="-12"/>
                <w:sz w:val="24"/>
              </w:rPr>
              <w:t xml:space="preserve"> </w:t>
            </w:r>
            <w:r>
              <w:rPr>
                <w:b/>
                <w:sz w:val="24"/>
              </w:rPr>
              <w:t xml:space="preserve">Zero </w:t>
            </w:r>
            <w:r>
              <w:rPr>
                <w:b/>
                <w:spacing w:val="-2"/>
                <w:sz w:val="24"/>
              </w:rPr>
              <w:t>Agenda</w:t>
            </w:r>
          </w:p>
        </w:tc>
        <w:tc>
          <w:tcPr>
            <w:tcW w:w="6920" w:type="dxa"/>
          </w:tcPr>
          <w:p w14:paraId="5EA9BE78" w14:textId="77777777" w:rsidR="0008103F" w:rsidRDefault="0008103F" w:rsidP="00CC6861">
            <w:pPr>
              <w:pStyle w:val="TableParagraph"/>
              <w:spacing w:before="254"/>
              <w:rPr>
                <w:sz w:val="24"/>
              </w:rPr>
            </w:pPr>
          </w:p>
          <w:p w14:paraId="30FCE660" w14:textId="77777777" w:rsidR="0008103F" w:rsidRDefault="0008103F" w:rsidP="00CC6861">
            <w:pPr>
              <w:pStyle w:val="TableParagraph"/>
              <w:ind w:left="115"/>
              <w:rPr>
                <w:sz w:val="24"/>
              </w:rPr>
            </w:pPr>
            <w:r>
              <w:rPr>
                <w:sz w:val="24"/>
              </w:rPr>
              <w:t>Clean</w:t>
            </w:r>
            <w:r>
              <w:rPr>
                <w:spacing w:val="-5"/>
                <w:sz w:val="24"/>
              </w:rPr>
              <w:t xml:space="preserve"> </w:t>
            </w:r>
            <w:r>
              <w:rPr>
                <w:sz w:val="24"/>
              </w:rPr>
              <w:t>Energy</w:t>
            </w:r>
            <w:r>
              <w:rPr>
                <w:spacing w:val="-5"/>
                <w:sz w:val="24"/>
              </w:rPr>
              <w:t xml:space="preserve"> </w:t>
            </w:r>
            <w:r>
              <w:rPr>
                <w:sz w:val="24"/>
              </w:rPr>
              <w:t>Technologies</w:t>
            </w:r>
            <w:r>
              <w:rPr>
                <w:spacing w:val="4"/>
                <w:sz w:val="24"/>
              </w:rPr>
              <w:t xml:space="preserve"> </w:t>
            </w:r>
            <w:r>
              <w:rPr>
                <w:sz w:val="24"/>
              </w:rPr>
              <w:t>(approx</w:t>
            </w:r>
            <w:r>
              <w:rPr>
                <w:spacing w:val="1"/>
                <w:sz w:val="24"/>
              </w:rPr>
              <w:t xml:space="preserve"> </w:t>
            </w:r>
            <w:r>
              <w:rPr>
                <w:sz w:val="24"/>
              </w:rPr>
              <w:t>2</w:t>
            </w:r>
            <w:r>
              <w:rPr>
                <w:spacing w:val="-4"/>
                <w:sz w:val="24"/>
              </w:rPr>
              <w:t xml:space="preserve"> </w:t>
            </w:r>
            <w:r>
              <w:rPr>
                <w:spacing w:val="-2"/>
                <w:sz w:val="24"/>
              </w:rPr>
              <w:t>Hours)</w:t>
            </w:r>
          </w:p>
          <w:p w14:paraId="711EB01D" w14:textId="77777777" w:rsidR="0008103F" w:rsidRDefault="0008103F" w:rsidP="00CC6861">
            <w:pPr>
              <w:pStyle w:val="TableParagraph"/>
              <w:spacing w:before="2"/>
              <w:rPr>
                <w:sz w:val="24"/>
              </w:rPr>
            </w:pPr>
          </w:p>
          <w:p w14:paraId="41572E10" w14:textId="77777777" w:rsidR="0008103F" w:rsidRDefault="0008103F" w:rsidP="00CC6861">
            <w:pPr>
              <w:pStyle w:val="TableParagraph"/>
              <w:spacing w:before="1"/>
              <w:ind w:left="115" w:right="525"/>
              <w:rPr>
                <w:sz w:val="24"/>
              </w:rPr>
            </w:pPr>
            <w:r>
              <w:rPr>
                <w:sz w:val="24"/>
              </w:rPr>
              <w:t>ECITB</w:t>
            </w:r>
            <w:r>
              <w:rPr>
                <w:spacing w:val="-5"/>
                <w:sz w:val="24"/>
              </w:rPr>
              <w:t xml:space="preserve"> </w:t>
            </w:r>
            <w:r>
              <w:rPr>
                <w:sz w:val="24"/>
              </w:rPr>
              <w:t>will</w:t>
            </w:r>
            <w:r>
              <w:rPr>
                <w:spacing w:val="-3"/>
                <w:sz w:val="24"/>
              </w:rPr>
              <w:t xml:space="preserve"> </w:t>
            </w:r>
            <w:r>
              <w:rPr>
                <w:sz w:val="24"/>
              </w:rPr>
              <w:t>provide</w:t>
            </w:r>
            <w:r>
              <w:rPr>
                <w:spacing w:val="-7"/>
                <w:sz w:val="24"/>
              </w:rPr>
              <w:t xml:space="preserve"> </w:t>
            </w:r>
            <w:r>
              <w:rPr>
                <w:sz w:val="24"/>
              </w:rPr>
              <w:t>access</w:t>
            </w:r>
            <w:r>
              <w:rPr>
                <w:spacing w:val="-4"/>
                <w:sz w:val="24"/>
              </w:rPr>
              <w:t xml:space="preserve"> </w:t>
            </w:r>
            <w:r>
              <w:rPr>
                <w:sz w:val="24"/>
              </w:rPr>
              <w:t>to</w:t>
            </w:r>
            <w:r>
              <w:rPr>
                <w:spacing w:val="-10"/>
                <w:sz w:val="24"/>
              </w:rPr>
              <w:t xml:space="preserve"> </w:t>
            </w:r>
            <w:r>
              <w:rPr>
                <w:sz w:val="24"/>
              </w:rPr>
              <w:t>the</w:t>
            </w:r>
            <w:r>
              <w:rPr>
                <w:spacing w:val="-7"/>
                <w:sz w:val="24"/>
              </w:rPr>
              <w:t xml:space="preserve"> </w:t>
            </w:r>
            <w:r>
              <w:rPr>
                <w:sz w:val="24"/>
              </w:rPr>
              <w:t>digital</w:t>
            </w:r>
            <w:r>
              <w:rPr>
                <w:spacing w:val="-12"/>
                <w:sz w:val="24"/>
              </w:rPr>
              <w:t xml:space="preserve"> </w:t>
            </w:r>
            <w:r>
              <w:rPr>
                <w:sz w:val="24"/>
              </w:rPr>
              <w:t>platform required for delivery of this component.</w:t>
            </w:r>
          </w:p>
          <w:p w14:paraId="488EFA72" w14:textId="77777777" w:rsidR="0008103F" w:rsidRDefault="0008103F" w:rsidP="00CC6861">
            <w:pPr>
              <w:pStyle w:val="TableParagraph"/>
              <w:spacing w:before="8"/>
              <w:rPr>
                <w:sz w:val="24"/>
              </w:rPr>
            </w:pPr>
          </w:p>
          <w:p w14:paraId="302AD110" w14:textId="77777777" w:rsidR="0008103F" w:rsidRDefault="0008103F" w:rsidP="00CC6861">
            <w:pPr>
              <w:pStyle w:val="TableParagraph"/>
              <w:ind w:left="158"/>
              <w:rPr>
                <w:sz w:val="24"/>
              </w:rPr>
            </w:pPr>
            <w:r>
              <w:rPr>
                <w:sz w:val="24"/>
              </w:rPr>
              <w:t>This</w:t>
            </w:r>
            <w:r>
              <w:rPr>
                <w:spacing w:val="-4"/>
                <w:sz w:val="24"/>
              </w:rPr>
              <w:t xml:space="preserve"> </w:t>
            </w:r>
            <w:r>
              <w:rPr>
                <w:sz w:val="24"/>
              </w:rPr>
              <w:t>will</w:t>
            </w:r>
            <w:r>
              <w:rPr>
                <w:spacing w:val="-7"/>
                <w:sz w:val="24"/>
              </w:rPr>
              <w:t xml:space="preserve"> </w:t>
            </w:r>
            <w:r>
              <w:rPr>
                <w:sz w:val="24"/>
              </w:rPr>
              <w:t>require</w:t>
            </w:r>
            <w:r>
              <w:rPr>
                <w:spacing w:val="-7"/>
                <w:sz w:val="24"/>
              </w:rPr>
              <w:t xml:space="preserve"> </w:t>
            </w:r>
            <w:r>
              <w:rPr>
                <w:sz w:val="24"/>
              </w:rPr>
              <w:t>no</w:t>
            </w:r>
            <w:r>
              <w:rPr>
                <w:spacing w:val="-1"/>
                <w:sz w:val="24"/>
              </w:rPr>
              <w:t xml:space="preserve"> </w:t>
            </w:r>
            <w:r>
              <w:rPr>
                <w:sz w:val="24"/>
              </w:rPr>
              <w:t>development</w:t>
            </w:r>
            <w:r>
              <w:rPr>
                <w:spacing w:val="-7"/>
                <w:sz w:val="24"/>
              </w:rPr>
              <w:t xml:space="preserve"> </w:t>
            </w:r>
            <w:r>
              <w:rPr>
                <w:sz w:val="24"/>
              </w:rPr>
              <w:t>or</w:t>
            </w:r>
            <w:r>
              <w:rPr>
                <w:spacing w:val="-5"/>
                <w:sz w:val="24"/>
              </w:rPr>
              <w:t xml:space="preserve"> </w:t>
            </w:r>
            <w:r>
              <w:rPr>
                <w:sz w:val="24"/>
              </w:rPr>
              <w:t>delivery</w:t>
            </w:r>
            <w:r>
              <w:rPr>
                <w:spacing w:val="-2"/>
                <w:sz w:val="24"/>
              </w:rPr>
              <w:t xml:space="preserve"> </w:t>
            </w:r>
            <w:r>
              <w:rPr>
                <w:sz w:val="24"/>
              </w:rPr>
              <w:t>by</w:t>
            </w:r>
            <w:r>
              <w:rPr>
                <w:spacing w:val="-7"/>
                <w:sz w:val="24"/>
              </w:rPr>
              <w:t xml:space="preserve"> </w:t>
            </w:r>
            <w:r>
              <w:rPr>
                <w:sz w:val="24"/>
              </w:rPr>
              <w:t xml:space="preserve">the </w:t>
            </w:r>
            <w:r>
              <w:rPr>
                <w:spacing w:val="-2"/>
                <w:sz w:val="24"/>
              </w:rPr>
              <w:t>provider.</w:t>
            </w:r>
          </w:p>
        </w:tc>
      </w:tr>
      <w:tr w:rsidR="0008103F" w14:paraId="5EBE21ED" w14:textId="77777777" w:rsidTr="00CC6861">
        <w:trPr>
          <w:trHeight w:val="2275"/>
        </w:trPr>
        <w:tc>
          <w:tcPr>
            <w:tcW w:w="3404" w:type="dxa"/>
          </w:tcPr>
          <w:p w14:paraId="109B8CD8" w14:textId="77777777" w:rsidR="0008103F" w:rsidRDefault="0008103F" w:rsidP="00CC6861">
            <w:pPr>
              <w:pStyle w:val="TableParagraph"/>
              <w:rPr>
                <w:sz w:val="24"/>
              </w:rPr>
            </w:pPr>
          </w:p>
          <w:p w14:paraId="3A76E4A7" w14:textId="77777777" w:rsidR="0008103F" w:rsidRDefault="0008103F" w:rsidP="00CC6861">
            <w:pPr>
              <w:pStyle w:val="TableParagraph"/>
              <w:spacing w:before="267"/>
              <w:rPr>
                <w:sz w:val="24"/>
              </w:rPr>
            </w:pPr>
          </w:p>
          <w:p w14:paraId="7E2EBE9E" w14:textId="77777777" w:rsidR="0008103F" w:rsidRDefault="0008103F" w:rsidP="00CC6861">
            <w:pPr>
              <w:pStyle w:val="TableParagraph"/>
              <w:spacing w:line="237" w:lineRule="auto"/>
              <w:ind w:left="1272" w:hanging="822"/>
              <w:rPr>
                <w:b/>
                <w:sz w:val="24"/>
              </w:rPr>
            </w:pPr>
            <w:r>
              <w:rPr>
                <w:b/>
                <w:sz w:val="24"/>
              </w:rPr>
              <w:t>Behavioural</w:t>
            </w:r>
            <w:r>
              <w:rPr>
                <w:b/>
                <w:spacing w:val="-21"/>
                <w:sz w:val="24"/>
              </w:rPr>
              <w:t xml:space="preserve"> </w:t>
            </w:r>
            <w:r>
              <w:rPr>
                <w:b/>
                <w:sz w:val="24"/>
              </w:rPr>
              <w:t xml:space="preserve">Based </w:t>
            </w:r>
            <w:r>
              <w:rPr>
                <w:b/>
                <w:spacing w:val="-2"/>
                <w:sz w:val="24"/>
              </w:rPr>
              <w:t>Safety</w:t>
            </w:r>
          </w:p>
        </w:tc>
        <w:tc>
          <w:tcPr>
            <w:tcW w:w="6920" w:type="dxa"/>
          </w:tcPr>
          <w:p w14:paraId="6253BF70" w14:textId="77777777" w:rsidR="0008103F" w:rsidRDefault="0008103F" w:rsidP="00CC6861">
            <w:pPr>
              <w:pStyle w:val="TableParagraph"/>
              <w:spacing w:before="114"/>
              <w:rPr>
                <w:sz w:val="24"/>
              </w:rPr>
            </w:pPr>
          </w:p>
          <w:p w14:paraId="41E41842" w14:textId="77777777" w:rsidR="0008103F" w:rsidRDefault="0008103F" w:rsidP="00CC6861">
            <w:pPr>
              <w:pStyle w:val="TableParagraph"/>
              <w:spacing w:before="1"/>
              <w:ind w:left="158"/>
              <w:rPr>
                <w:sz w:val="24"/>
              </w:rPr>
            </w:pPr>
            <w:r>
              <w:rPr>
                <w:sz w:val="24"/>
              </w:rPr>
              <w:t>ECITB will provide access to the digital platform required</w:t>
            </w:r>
            <w:r>
              <w:rPr>
                <w:spacing w:val="-6"/>
                <w:sz w:val="24"/>
              </w:rPr>
              <w:t xml:space="preserve"> </w:t>
            </w:r>
            <w:r>
              <w:rPr>
                <w:sz w:val="24"/>
              </w:rPr>
              <w:t>for</w:t>
            </w:r>
            <w:r>
              <w:rPr>
                <w:spacing w:val="-6"/>
                <w:sz w:val="24"/>
              </w:rPr>
              <w:t xml:space="preserve"> </w:t>
            </w:r>
            <w:r>
              <w:rPr>
                <w:sz w:val="24"/>
              </w:rPr>
              <w:t>delivery</w:t>
            </w:r>
            <w:r>
              <w:rPr>
                <w:spacing w:val="-4"/>
                <w:sz w:val="24"/>
              </w:rPr>
              <w:t xml:space="preserve"> </w:t>
            </w:r>
            <w:r>
              <w:rPr>
                <w:sz w:val="24"/>
              </w:rPr>
              <w:t>of</w:t>
            </w:r>
            <w:r>
              <w:rPr>
                <w:spacing w:val="-4"/>
                <w:sz w:val="24"/>
              </w:rPr>
              <w:t xml:space="preserve"> </w:t>
            </w:r>
            <w:r>
              <w:rPr>
                <w:sz w:val="24"/>
              </w:rPr>
              <w:t>this</w:t>
            </w:r>
            <w:r>
              <w:rPr>
                <w:spacing w:val="-6"/>
                <w:sz w:val="24"/>
              </w:rPr>
              <w:t xml:space="preserve"> </w:t>
            </w:r>
            <w:r>
              <w:rPr>
                <w:sz w:val="24"/>
              </w:rPr>
              <w:t>component.</w:t>
            </w:r>
            <w:r>
              <w:rPr>
                <w:spacing w:val="40"/>
                <w:sz w:val="24"/>
              </w:rPr>
              <w:t xml:space="preserve"> </w:t>
            </w:r>
            <w:r>
              <w:rPr>
                <w:sz w:val="24"/>
              </w:rPr>
              <w:t>(approx</w:t>
            </w:r>
            <w:r>
              <w:rPr>
                <w:spacing w:val="-3"/>
                <w:sz w:val="24"/>
              </w:rPr>
              <w:t xml:space="preserve"> </w:t>
            </w:r>
            <w:r>
              <w:rPr>
                <w:sz w:val="24"/>
              </w:rPr>
              <w:t xml:space="preserve">2 </w:t>
            </w:r>
            <w:r>
              <w:rPr>
                <w:spacing w:val="-2"/>
                <w:sz w:val="24"/>
              </w:rPr>
              <w:t>Hours)</w:t>
            </w:r>
          </w:p>
          <w:p w14:paraId="66837D62" w14:textId="77777777" w:rsidR="0008103F" w:rsidRDefault="0008103F" w:rsidP="00CC6861">
            <w:pPr>
              <w:pStyle w:val="TableParagraph"/>
              <w:spacing w:before="12"/>
              <w:rPr>
                <w:sz w:val="24"/>
              </w:rPr>
            </w:pPr>
          </w:p>
          <w:p w14:paraId="5D6DF789" w14:textId="77777777" w:rsidR="0008103F" w:rsidRDefault="0008103F" w:rsidP="00CC6861">
            <w:pPr>
              <w:pStyle w:val="TableParagraph"/>
              <w:spacing w:line="237" w:lineRule="auto"/>
              <w:ind w:left="158"/>
              <w:rPr>
                <w:sz w:val="24"/>
              </w:rPr>
            </w:pPr>
            <w:r>
              <w:rPr>
                <w:sz w:val="24"/>
              </w:rPr>
              <w:t>This</w:t>
            </w:r>
            <w:r>
              <w:rPr>
                <w:spacing w:val="-4"/>
                <w:sz w:val="24"/>
              </w:rPr>
              <w:t xml:space="preserve"> </w:t>
            </w:r>
            <w:r>
              <w:rPr>
                <w:sz w:val="24"/>
              </w:rPr>
              <w:t>will</w:t>
            </w:r>
            <w:r>
              <w:rPr>
                <w:spacing w:val="-7"/>
                <w:sz w:val="24"/>
              </w:rPr>
              <w:t xml:space="preserve"> </w:t>
            </w:r>
            <w:r>
              <w:rPr>
                <w:sz w:val="24"/>
              </w:rPr>
              <w:t>require</w:t>
            </w:r>
            <w:r>
              <w:rPr>
                <w:spacing w:val="-7"/>
                <w:sz w:val="24"/>
              </w:rPr>
              <w:t xml:space="preserve"> </w:t>
            </w:r>
            <w:r>
              <w:rPr>
                <w:sz w:val="24"/>
              </w:rPr>
              <w:t>no</w:t>
            </w:r>
            <w:r>
              <w:rPr>
                <w:spacing w:val="-5"/>
                <w:sz w:val="24"/>
              </w:rPr>
              <w:t xml:space="preserve"> </w:t>
            </w:r>
            <w:r>
              <w:rPr>
                <w:sz w:val="24"/>
              </w:rPr>
              <w:t>development</w:t>
            </w:r>
            <w:r>
              <w:rPr>
                <w:spacing w:val="-7"/>
                <w:sz w:val="24"/>
              </w:rPr>
              <w:t xml:space="preserve"> </w:t>
            </w:r>
            <w:r>
              <w:rPr>
                <w:sz w:val="24"/>
              </w:rPr>
              <w:t>or</w:t>
            </w:r>
            <w:r>
              <w:rPr>
                <w:spacing w:val="-5"/>
                <w:sz w:val="24"/>
              </w:rPr>
              <w:t xml:space="preserve"> </w:t>
            </w:r>
            <w:r>
              <w:rPr>
                <w:sz w:val="24"/>
              </w:rPr>
              <w:t>delivery</w:t>
            </w:r>
            <w:r>
              <w:rPr>
                <w:spacing w:val="-2"/>
                <w:sz w:val="24"/>
              </w:rPr>
              <w:t xml:space="preserve"> </w:t>
            </w:r>
            <w:r>
              <w:rPr>
                <w:sz w:val="24"/>
              </w:rPr>
              <w:t>by</w:t>
            </w:r>
            <w:r>
              <w:rPr>
                <w:spacing w:val="-7"/>
                <w:sz w:val="24"/>
              </w:rPr>
              <w:t xml:space="preserve"> </w:t>
            </w:r>
            <w:r>
              <w:rPr>
                <w:sz w:val="24"/>
              </w:rPr>
              <w:t xml:space="preserve">the </w:t>
            </w:r>
            <w:r>
              <w:rPr>
                <w:spacing w:val="-2"/>
                <w:sz w:val="24"/>
              </w:rPr>
              <w:t>provider.</w:t>
            </w:r>
          </w:p>
        </w:tc>
      </w:tr>
      <w:tr w:rsidR="0008103F" w14:paraId="65B59FBE" w14:textId="77777777" w:rsidTr="00CC6861">
        <w:trPr>
          <w:trHeight w:val="2270"/>
        </w:trPr>
        <w:tc>
          <w:tcPr>
            <w:tcW w:w="3404" w:type="dxa"/>
          </w:tcPr>
          <w:p w14:paraId="3F287529" w14:textId="77777777" w:rsidR="0008103F" w:rsidRDefault="0008103F" w:rsidP="00CC6861">
            <w:pPr>
              <w:pStyle w:val="TableParagraph"/>
              <w:rPr>
                <w:sz w:val="24"/>
              </w:rPr>
            </w:pPr>
          </w:p>
          <w:p w14:paraId="0E238D99" w14:textId="77777777" w:rsidR="0008103F" w:rsidRDefault="0008103F" w:rsidP="00CC6861">
            <w:pPr>
              <w:pStyle w:val="TableParagraph"/>
              <w:spacing w:before="260"/>
              <w:rPr>
                <w:sz w:val="24"/>
              </w:rPr>
            </w:pPr>
          </w:p>
          <w:p w14:paraId="04FBE90C" w14:textId="77777777" w:rsidR="0008103F" w:rsidRDefault="0008103F" w:rsidP="00CC6861">
            <w:pPr>
              <w:pStyle w:val="TableParagraph"/>
              <w:ind w:left="177"/>
              <w:rPr>
                <w:b/>
                <w:sz w:val="24"/>
              </w:rPr>
            </w:pPr>
            <w:r>
              <w:rPr>
                <w:b/>
                <w:sz w:val="24"/>
              </w:rPr>
              <w:t>ECITB</w:t>
            </w:r>
            <w:r>
              <w:rPr>
                <w:b/>
                <w:spacing w:val="-4"/>
                <w:sz w:val="24"/>
              </w:rPr>
              <w:t xml:space="preserve"> </w:t>
            </w:r>
            <w:r>
              <w:rPr>
                <w:b/>
                <w:sz w:val="24"/>
              </w:rPr>
              <w:t>Digital</w:t>
            </w:r>
            <w:r>
              <w:rPr>
                <w:b/>
                <w:spacing w:val="-4"/>
                <w:sz w:val="24"/>
              </w:rPr>
              <w:t xml:space="preserve"> </w:t>
            </w:r>
            <w:r>
              <w:rPr>
                <w:b/>
                <w:spacing w:val="-2"/>
                <w:sz w:val="24"/>
              </w:rPr>
              <w:t>Passport</w:t>
            </w:r>
          </w:p>
        </w:tc>
        <w:tc>
          <w:tcPr>
            <w:tcW w:w="6920" w:type="dxa"/>
          </w:tcPr>
          <w:p w14:paraId="4F282941" w14:textId="77777777" w:rsidR="0008103F" w:rsidRDefault="0008103F" w:rsidP="00CC6861">
            <w:pPr>
              <w:pStyle w:val="TableParagraph"/>
              <w:rPr>
                <w:sz w:val="24"/>
              </w:rPr>
            </w:pPr>
          </w:p>
          <w:p w14:paraId="52C38FC8" w14:textId="77777777" w:rsidR="0008103F" w:rsidRDefault="0008103F" w:rsidP="00CC6861">
            <w:pPr>
              <w:pStyle w:val="TableParagraph"/>
              <w:spacing w:before="121"/>
              <w:rPr>
                <w:sz w:val="24"/>
              </w:rPr>
            </w:pPr>
          </w:p>
          <w:p w14:paraId="336FDE73" w14:textId="77777777" w:rsidR="0008103F" w:rsidRDefault="0008103F" w:rsidP="00CC6861">
            <w:pPr>
              <w:pStyle w:val="TableParagraph"/>
              <w:ind w:left="158"/>
              <w:rPr>
                <w:sz w:val="24"/>
              </w:rPr>
            </w:pPr>
            <w:r>
              <w:rPr>
                <w:sz w:val="24"/>
              </w:rPr>
              <w:t>The</w:t>
            </w:r>
            <w:r>
              <w:rPr>
                <w:spacing w:val="-7"/>
                <w:sz w:val="24"/>
              </w:rPr>
              <w:t xml:space="preserve"> </w:t>
            </w:r>
            <w:r>
              <w:rPr>
                <w:sz w:val="24"/>
              </w:rPr>
              <w:t>ECITB</w:t>
            </w:r>
            <w:r>
              <w:rPr>
                <w:spacing w:val="-5"/>
                <w:sz w:val="24"/>
              </w:rPr>
              <w:t xml:space="preserve"> </w:t>
            </w:r>
            <w:r>
              <w:rPr>
                <w:sz w:val="24"/>
              </w:rPr>
              <w:t>will</w:t>
            </w:r>
            <w:r>
              <w:rPr>
                <w:spacing w:val="-3"/>
                <w:sz w:val="24"/>
              </w:rPr>
              <w:t xml:space="preserve"> </w:t>
            </w:r>
            <w:r>
              <w:rPr>
                <w:sz w:val="24"/>
              </w:rPr>
              <w:t>provide</w:t>
            </w:r>
            <w:r>
              <w:rPr>
                <w:spacing w:val="-7"/>
                <w:sz w:val="24"/>
              </w:rPr>
              <w:t xml:space="preserve"> </w:t>
            </w:r>
            <w:r>
              <w:rPr>
                <w:sz w:val="24"/>
              </w:rPr>
              <w:t>access</w:t>
            </w:r>
            <w:r>
              <w:rPr>
                <w:spacing w:val="-4"/>
                <w:sz w:val="24"/>
              </w:rPr>
              <w:t xml:space="preserve"> </w:t>
            </w:r>
            <w:r>
              <w:rPr>
                <w:sz w:val="24"/>
              </w:rPr>
              <w:t>to</w:t>
            </w:r>
            <w:r>
              <w:rPr>
                <w:spacing w:val="-10"/>
                <w:sz w:val="24"/>
              </w:rPr>
              <w:t xml:space="preserve"> </w:t>
            </w:r>
            <w:r>
              <w:rPr>
                <w:sz w:val="24"/>
              </w:rPr>
              <w:t>an</w:t>
            </w:r>
            <w:r>
              <w:rPr>
                <w:spacing w:val="-2"/>
                <w:sz w:val="24"/>
              </w:rPr>
              <w:t xml:space="preserve"> </w:t>
            </w:r>
            <w:r>
              <w:rPr>
                <w:sz w:val="24"/>
              </w:rPr>
              <w:t>online</w:t>
            </w:r>
            <w:r>
              <w:rPr>
                <w:spacing w:val="-3"/>
                <w:sz w:val="24"/>
              </w:rPr>
              <w:t xml:space="preserve"> </w:t>
            </w:r>
            <w:r>
              <w:rPr>
                <w:sz w:val="24"/>
              </w:rPr>
              <w:t>platform</w:t>
            </w:r>
            <w:r>
              <w:rPr>
                <w:spacing w:val="-2"/>
                <w:sz w:val="24"/>
              </w:rPr>
              <w:t xml:space="preserve"> </w:t>
            </w:r>
            <w:r>
              <w:rPr>
                <w:sz w:val="24"/>
              </w:rPr>
              <w:t>to enable the learners to undertake and be assessed against an ECITB Digital Passport. (approx 2 Hours)</w:t>
            </w:r>
          </w:p>
        </w:tc>
      </w:tr>
      <w:tr w:rsidR="0008103F" w14:paraId="1020F0DA" w14:textId="77777777" w:rsidTr="00CC6861">
        <w:trPr>
          <w:trHeight w:val="6418"/>
        </w:trPr>
        <w:tc>
          <w:tcPr>
            <w:tcW w:w="3404" w:type="dxa"/>
          </w:tcPr>
          <w:p w14:paraId="03BE1E2F" w14:textId="77777777" w:rsidR="0008103F" w:rsidRDefault="0008103F" w:rsidP="00CC6861">
            <w:pPr>
              <w:pStyle w:val="TableParagraph"/>
              <w:rPr>
                <w:sz w:val="24"/>
              </w:rPr>
            </w:pPr>
          </w:p>
          <w:p w14:paraId="2F98A29A" w14:textId="77777777" w:rsidR="0008103F" w:rsidRDefault="0008103F" w:rsidP="00CC6861">
            <w:pPr>
              <w:pStyle w:val="TableParagraph"/>
              <w:rPr>
                <w:sz w:val="24"/>
              </w:rPr>
            </w:pPr>
          </w:p>
          <w:p w14:paraId="0DA2CA43" w14:textId="77777777" w:rsidR="0008103F" w:rsidRDefault="0008103F" w:rsidP="00CC6861">
            <w:pPr>
              <w:pStyle w:val="TableParagraph"/>
              <w:rPr>
                <w:sz w:val="24"/>
              </w:rPr>
            </w:pPr>
          </w:p>
          <w:p w14:paraId="3936176D" w14:textId="77777777" w:rsidR="0008103F" w:rsidRDefault="0008103F" w:rsidP="00CC6861">
            <w:pPr>
              <w:pStyle w:val="TableParagraph"/>
              <w:rPr>
                <w:sz w:val="24"/>
              </w:rPr>
            </w:pPr>
          </w:p>
          <w:p w14:paraId="6B2D7514" w14:textId="77777777" w:rsidR="0008103F" w:rsidRDefault="0008103F" w:rsidP="00CC6861">
            <w:pPr>
              <w:pStyle w:val="TableParagraph"/>
              <w:rPr>
                <w:sz w:val="24"/>
              </w:rPr>
            </w:pPr>
          </w:p>
          <w:p w14:paraId="49F18138" w14:textId="77777777" w:rsidR="0008103F" w:rsidRDefault="0008103F" w:rsidP="00CC6861">
            <w:pPr>
              <w:pStyle w:val="TableParagraph"/>
              <w:rPr>
                <w:sz w:val="24"/>
              </w:rPr>
            </w:pPr>
          </w:p>
          <w:p w14:paraId="50F70C0C" w14:textId="77777777" w:rsidR="0008103F" w:rsidRDefault="0008103F" w:rsidP="00CC6861">
            <w:pPr>
              <w:pStyle w:val="TableParagraph"/>
              <w:rPr>
                <w:sz w:val="24"/>
              </w:rPr>
            </w:pPr>
          </w:p>
          <w:p w14:paraId="309605DF" w14:textId="77777777" w:rsidR="0008103F" w:rsidRDefault="0008103F" w:rsidP="00CC6861">
            <w:pPr>
              <w:pStyle w:val="TableParagraph"/>
              <w:rPr>
                <w:sz w:val="24"/>
              </w:rPr>
            </w:pPr>
          </w:p>
          <w:p w14:paraId="066C09DE" w14:textId="77777777" w:rsidR="0008103F" w:rsidRDefault="0008103F" w:rsidP="00CC6861">
            <w:pPr>
              <w:pStyle w:val="TableParagraph"/>
              <w:rPr>
                <w:sz w:val="24"/>
              </w:rPr>
            </w:pPr>
          </w:p>
          <w:p w14:paraId="79C3328E" w14:textId="77777777" w:rsidR="0008103F" w:rsidRDefault="0008103F" w:rsidP="00CC6861">
            <w:pPr>
              <w:pStyle w:val="TableParagraph"/>
              <w:spacing w:before="149"/>
              <w:rPr>
                <w:sz w:val="24"/>
              </w:rPr>
            </w:pPr>
          </w:p>
          <w:p w14:paraId="50777888" w14:textId="77777777" w:rsidR="0008103F" w:rsidRDefault="0008103F" w:rsidP="00CC6861">
            <w:pPr>
              <w:pStyle w:val="TableParagraph"/>
              <w:spacing w:before="1"/>
              <w:ind w:left="484" w:right="135" w:hanging="341"/>
              <w:rPr>
                <w:b/>
                <w:sz w:val="24"/>
              </w:rPr>
            </w:pPr>
            <w:r>
              <w:rPr>
                <w:b/>
                <w:sz w:val="24"/>
              </w:rPr>
              <w:t>ECITB</w:t>
            </w:r>
            <w:r>
              <w:rPr>
                <w:b/>
                <w:spacing w:val="-21"/>
                <w:sz w:val="24"/>
              </w:rPr>
              <w:t xml:space="preserve"> </w:t>
            </w:r>
            <w:r>
              <w:rPr>
                <w:b/>
                <w:sz w:val="24"/>
              </w:rPr>
              <w:t>Pre</w:t>
            </w:r>
            <w:r>
              <w:rPr>
                <w:b/>
                <w:spacing w:val="-20"/>
                <w:sz w:val="24"/>
              </w:rPr>
              <w:t xml:space="preserve"> </w:t>
            </w:r>
            <w:r>
              <w:rPr>
                <w:b/>
                <w:sz w:val="24"/>
              </w:rPr>
              <w:t>Employment Programme (PEP)</w:t>
            </w:r>
          </w:p>
        </w:tc>
        <w:tc>
          <w:tcPr>
            <w:tcW w:w="6920" w:type="dxa"/>
          </w:tcPr>
          <w:p w14:paraId="1257D87E" w14:textId="77777777" w:rsidR="0008103F" w:rsidRDefault="0008103F" w:rsidP="00CC6861">
            <w:pPr>
              <w:pStyle w:val="TableParagraph"/>
              <w:spacing w:before="4"/>
              <w:rPr>
                <w:sz w:val="24"/>
              </w:rPr>
            </w:pPr>
          </w:p>
          <w:p w14:paraId="4F192081" w14:textId="77777777" w:rsidR="0008103F" w:rsidRDefault="0008103F" w:rsidP="00CC6861">
            <w:pPr>
              <w:pStyle w:val="TableParagraph"/>
              <w:ind w:left="293"/>
              <w:rPr>
                <w:sz w:val="24"/>
              </w:rPr>
            </w:pPr>
            <w:r>
              <w:rPr>
                <w:sz w:val="24"/>
              </w:rPr>
              <w:t>The</w:t>
            </w:r>
            <w:r>
              <w:rPr>
                <w:spacing w:val="-7"/>
                <w:sz w:val="24"/>
              </w:rPr>
              <w:t xml:space="preserve"> </w:t>
            </w:r>
            <w:r>
              <w:rPr>
                <w:sz w:val="24"/>
              </w:rPr>
              <w:t>training</w:t>
            </w:r>
            <w:r>
              <w:rPr>
                <w:spacing w:val="-9"/>
                <w:sz w:val="24"/>
              </w:rPr>
              <w:t xml:space="preserve"> </w:t>
            </w:r>
            <w:r>
              <w:rPr>
                <w:sz w:val="24"/>
              </w:rPr>
              <w:t>provider</w:t>
            </w:r>
            <w:r>
              <w:rPr>
                <w:spacing w:val="-5"/>
                <w:sz w:val="24"/>
              </w:rPr>
              <w:t xml:space="preserve"> </w:t>
            </w:r>
            <w:r>
              <w:rPr>
                <w:sz w:val="24"/>
              </w:rPr>
              <w:t>will</w:t>
            </w:r>
            <w:r>
              <w:rPr>
                <w:spacing w:val="-3"/>
                <w:sz w:val="24"/>
              </w:rPr>
              <w:t xml:space="preserve"> </w:t>
            </w:r>
            <w:r>
              <w:rPr>
                <w:sz w:val="24"/>
              </w:rPr>
              <w:t>deliver</w:t>
            </w:r>
            <w:r>
              <w:rPr>
                <w:spacing w:val="-9"/>
                <w:sz w:val="24"/>
              </w:rPr>
              <w:t xml:space="preserve"> </w:t>
            </w:r>
            <w:r>
              <w:rPr>
                <w:sz w:val="24"/>
              </w:rPr>
              <w:t>the</w:t>
            </w:r>
            <w:r>
              <w:rPr>
                <w:spacing w:val="-7"/>
                <w:sz w:val="24"/>
              </w:rPr>
              <w:t xml:space="preserve"> </w:t>
            </w:r>
            <w:r>
              <w:rPr>
                <w:sz w:val="24"/>
              </w:rPr>
              <w:t>following</w:t>
            </w:r>
            <w:r>
              <w:rPr>
                <w:spacing w:val="-4"/>
                <w:sz w:val="24"/>
              </w:rPr>
              <w:t xml:space="preserve"> </w:t>
            </w:r>
            <w:r>
              <w:rPr>
                <w:sz w:val="24"/>
              </w:rPr>
              <w:t>ECITB approved courses as part of the ECITB PEP:</w:t>
            </w:r>
          </w:p>
          <w:p w14:paraId="1200E0B0" w14:textId="77777777" w:rsidR="0008103F" w:rsidRDefault="0008103F" w:rsidP="0008103F">
            <w:pPr>
              <w:pStyle w:val="TableParagraph"/>
              <w:numPr>
                <w:ilvl w:val="0"/>
                <w:numId w:val="20"/>
              </w:numPr>
              <w:tabs>
                <w:tab w:val="left" w:pos="575"/>
              </w:tabs>
              <w:spacing w:before="290" w:line="294" w:lineRule="exact"/>
              <w:ind w:left="575" w:hanging="273"/>
              <w:rPr>
                <w:sz w:val="24"/>
              </w:rPr>
            </w:pPr>
            <w:r>
              <w:rPr>
                <w:spacing w:val="-2"/>
                <w:sz w:val="24"/>
              </w:rPr>
              <w:t>CCNSG.</w:t>
            </w:r>
          </w:p>
          <w:p w14:paraId="46B88206" w14:textId="77777777" w:rsidR="0008103F" w:rsidRDefault="0008103F" w:rsidP="0008103F">
            <w:pPr>
              <w:pStyle w:val="TableParagraph"/>
              <w:numPr>
                <w:ilvl w:val="0"/>
                <w:numId w:val="20"/>
              </w:numPr>
              <w:tabs>
                <w:tab w:val="left" w:pos="575"/>
                <w:tab w:val="left" w:pos="586"/>
              </w:tabs>
              <w:ind w:right="518" w:hanging="284"/>
              <w:rPr>
                <w:sz w:val="24"/>
              </w:rPr>
            </w:pPr>
            <w:r>
              <w:rPr>
                <w:sz w:val="24"/>
              </w:rPr>
              <w:t>Working</w:t>
            </w:r>
            <w:r>
              <w:rPr>
                <w:spacing w:val="-5"/>
                <w:sz w:val="24"/>
              </w:rPr>
              <w:t xml:space="preserve"> </w:t>
            </w:r>
            <w:r>
              <w:rPr>
                <w:sz w:val="24"/>
              </w:rPr>
              <w:t>safely</w:t>
            </w:r>
            <w:r>
              <w:rPr>
                <w:spacing w:val="-4"/>
                <w:sz w:val="24"/>
              </w:rPr>
              <w:t xml:space="preserve"> </w:t>
            </w:r>
            <w:r>
              <w:rPr>
                <w:sz w:val="24"/>
              </w:rPr>
              <w:t>with</w:t>
            </w:r>
            <w:r>
              <w:rPr>
                <w:spacing w:val="-8"/>
                <w:sz w:val="24"/>
              </w:rPr>
              <w:t xml:space="preserve"> </w:t>
            </w:r>
            <w:r>
              <w:rPr>
                <w:sz w:val="24"/>
              </w:rPr>
              <w:t>hand</w:t>
            </w:r>
            <w:r>
              <w:rPr>
                <w:spacing w:val="-10"/>
                <w:sz w:val="24"/>
              </w:rPr>
              <w:t xml:space="preserve"> </w:t>
            </w:r>
            <w:r>
              <w:rPr>
                <w:sz w:val="24"/>
              </w:rPr>
              <w:t>tools,</w:t>
            </w:r>
            <w:r>
              <w:rPr>
                <w:spacing w:val="-6"/>
                <w:sz w:val="24"/>
              </w:rPr>
              <w:t xml:space="preserve"> </w:t>
            </w:r>
            <w:r>
              <w:rPr>
                <w:sz w:val="24"/>
              </w:rPr>
              <w:t>power</w:t>
            </w:r>
            <w:r>
              <w:rPr>
                <w:spacing w:val="-6"/>
                <w:sz w:val="24"/>
              </w:rPr>
              <w:t xml:space="preserve"> </w:t>
            </w:r>
            <w:r>
              <w:rPr>
                <w:sz w:val="24"/>
              </w:rPr>
              <w:t>tools</w:t>
            </w:r>
            <w:r>
              <w:rPr>
                <w:spacing w:val="-5"/>
                <w:sz w:val="24"/>
              </w:rPr>
              <w:t xml:space="preserve"> </w:t>
            </w:r>
            <w:r>
              <w:rPr>
                <w:sz w:val="24"/>
              </w:rPr>
              <w:t xml:space="preserve">and </w:t>
            </w:r>
            <w:r>
              <w:rPr>
                <w:spacing w:val="-2"/>
                <w:sz w:val="24"/>
              </w:rPr>
              <w:t>equipment.</w:t>
            </w:r>
          </w:p>
          <w:p w14:paraId="2F6101F6" w14:textId="77777777" w:rsidR="0008103F" w:rsidRDefault="0008103F" w:rsidP="0008103F">
            <w:pPr>
              <w:pStyle w:val="TableParagraph"/>
              <w:numPr>
                <w:ilvl w:val="0"/>
                <w:numId w:val="20"/>
              </w:numPr>
              <w:tabs>
                <w:tab w:val="left" w:pos="575"/>
              </w:tabs>
              <w:spacing w:line="291" w:lineRule="exact"/>
              <w:ind w:left="575" w:hanging="273"/>
              <w:rPr>
                <w:sz w:val="24"/>
              </w:rPr>
            </w:pPr>
            <w:r>
              <w:rPr>
                <w:sz w:val="24"/>
              </w:rPr>
              <w:t>Manual</w:t>
            </w:r>
            <w:r>
              <w:rPr>
                <w:spacing w:val="-2"/>
                <w:sz w:val="24"/>
              </w:rPr>
              <w:t xml:space="preserve"> Handling.</w:t>
            </w:r>
          </w:p>
          <w:p w14:paraId="379515C8" w14:textId="77777777" w:rsidR="0008103F" w:rsidRDefault="0008103F" w:rsidP="0008103F">
            <w:pPr>
              <w:pStyle w:val="TableParagraph"/>
              <w:numPr>
                <w:ilvl w:val="0"/>
                <w:numId w:val="20"/>
              </w:numPr>
              <w:tabs>
                <w:tab w:val="left" w:pos="575"/>
              </w:tabs>
              <w:spacing w:line="290" w:lineRule="exact"/>
              <w:ind w:left="575" w:hanging="273"/>
              <w:rPr>
                <w:sz w:val="24"/>
              </w:rPr>
            </w:pPr>
            <w:r>
              <w:rPr>
                <w:sz w:val="24"/>
              </w:rPr>
              <w:t>Low</w:t>
            </w:r>
            <w:r>
              <w:rPr>
                <w:spacing w:val="-3"/>
                <w:sz w:val="24"/>
              </w:rPr>
              <w:t xml:space="preserve"> </w:t>
            </w:r>
            <w:r>
              <w:rPr>
                <w:sz w:val="24"/>
              </w:rPr>
              <w:t>risk</w:t>
            </w:r>
            <w:r>
              <w:rPr>
                <w:spacing w:val="1"/>
                <w:sz w:val="24"/>
              </w:rPr>
              <w:t xml:space="preserve"> </w:t>
            </w:r>
            <w:r>
              <w:rPr>
                <w:sz w:val="24"/>
              </w:rPr>
              <w:t>Confined</w:t>
            </w:r>
            <w:r>
              <w:rPr>
                <w:spacing w:val="-5"/>
                <w:sz w:val="24"/>
              </w:rPr>
              <w:t xml:space="preserve"> </w:t>
            </w:r>
            <w:r>
              <w:rPr>
                <w:spacing w:val="-2"/>
                <w:sz w:val="24"/>
              </w:rPr>
              <w:t>Space.</w:t>
            </w:r>
          </w:p>
          <w:p w14:paraId="6D716435" w14:textId="77777777" w:rsidR="0008103F" w:rsidRDefault="0008103F" w:rsidP="0008103F">
            <w:pPr>
              <w:pStyle w:val="TableParagraph"/>
              <w:numPr>
                <w:ilvl w:val="0"/>
                <w:numId w:val="20"/>
              </w:numPr>
              <w:tabs>
                <w:tab w:val="left" w:pos="575"/>
              </w:tabs>
              <w:spacing w:line="293" w:lineRule="exact"/>
              <w:ind w:left="575" w:hanging="273"/>
              <w:rPr>
                <w:sz w:val="24"/>
              </w:rPr>
            </w:pPr>
            <w:r>
              <w:rPr>
                <w:sz w:val="24"/>
              </w:rPr>
              <w:t>Working</w:t>
            </w:r>
            <w:r>
              <w:rPr>
                <w:spacing w:val="-2"/>
                <w:sz w:val="24"/>
              </w:rPr>
              <w:t xml:space="preserve"> </w:t>
            </w:r>
            <w:r>
              <w:rPr>
                <w:sz w:val="24"/>
              </w:rPr>
              <w:t xml:space="preserve">at </w:t>
            </w:r>
            <w:r>
              <w:rPr>
                <w:spacing w:val="-2"/>
                <w:sz w:val="24"/>
              </w:rPr>
              <w:t>Height.</w:t>
            </w:r>
          </w:p>
          <w:p w14:paraId="321E3B31" w14:textId="77777777" w:rsidR="0008103F" w:rsidRDefault="0008103F" w:rsidP="0008103F">
            <w:pPr>
              <w:pStyle w:val="TableParagraph"/>
              <w:numPr>
                <w:ilvl w:val="0"/>
                <w:numId w:val="20"/>
              </w:numPr>
              <w:tabs>
                <w:tab w:val="left" w:pos="575"/>
              </w:tabs>
              <w:spacing w:line="293" w:lineRule="exact"/>
              <w:ind w:left="575" w:hanging="273"/>
              <w:rPr>
                <w:sz w:val="24"/>
              </w:rPr>
            </w:pPr>
            <w:r>
              <w:rPr>
                <w:sz w:val="24"/>
              </w:rPr>
              <w:t>Abrasive</w:t>
            </w:r>
            <w:r>
              <w:rPr>
                <w:spacing w:val="-1"/>
                <w:sz w:val="24"/>
              </w:rPr>
              <w:t xml:space="preserve"> </w:t>
            </w:r>
            <w:r>
              <w:rPr>
                <w:sz w:val="24"/>
              </w:rPr>
              <w:t>Wheels</w:t>
            </w:r>
            <w:r>
              <w:rPr>
                <w:spacing w:val="-6"/>
                <w:sz w:val="24"/>
              </w:rPr>
              <w:t xml:space="preserve"> </w:t>
            </w:r>
            <w:r>
              <w:rPr>
                <w:sz w:val="24"/>
              </w:rPr>
              <w:t>(Handheld</w:t>
            </w:r>
            <w:r>
              <w:rPr>
                <w:spacing w:val="-6"/>
                <w:sz w:val="24"/>
              </w:rPr>
              <w:t xml:space="preserve"> </w:t>
            </w:r>
            <w:r>
              <w:rPr>
                <w:sz w:val="24"/>
              </w:rPr>
              <w:t>and</w:t>
            </w:r>
            <w:r>
              <w:rPr>
                <w:spacing w:val="-1"/>
                <w:sz w:val="24"/>
              </w:rPr>
              <w:t xml:space="preserve"> </w:t>
            </w:r>
            <w:r>
              <w:rPr>
                <w:sz w:val="24"/>
              </w:rPr>
              <w:t>Bench</w:t>
            </w:r>
            <w:r>
              <w:rPr>
                <w:spacing w:val="-4"/>
                <w:sz w:val="24"/>
              </w:rPr>
              <w:t xml:space="preserve"> </w:t>
            </w:r>
            <w:r>
              <w:rPr>
                <w:spacing w:val="-2"/>
                <w:sz w:val="24"/>
              </w:rPr>
              <w:t>Mounted).</w:t>
            </w:r>
          </w:p>
          <w:p w14:paraId="4CD19D0B" w14:textId="77777777" w:rsidR="0008103F" w:rsidRDefault="0008103F" w:rsidP="00CC6861">
            <w:pPr>
              <w:pStyle w:val="TableParagraph"/>
              <w:spacing w:before="287"/>
              <w:ind w:left="293"/>
              <w:rPr>
                <w:sz w:val="24"/>
              </w:rPr>
            </w:pPr>
            <w:r>
              <w:rPr>
                <w:sz w:val="24"/>
              </w:rPr>
              <w:t>The</w:t>
            </w:r>
            <w:r>
              <w:rPr>
                <w:spacing w:val="-7"/>
                <w:sz w:val="24"/>
              </w:rPr>
              <w:t xml:space="preserve"> </w:t>
            </w:r>
            <w:r>
              <w:rPr>
                <w:sz w:val="24"/>
              </w:rPr>
              <w:t>ECITB</w:t>
            </w:r>
            <w:r>
              <w:rPr>
                <w:spacing w:val="-5"/>
                <w:sz w:val="24"/>
              </w:rPr>
              <w:t xml:space="preserve"> </w:t>
            </w:r>
            <w:r>
              <w:rPr>
                <w:sz w:val="24"/>
              </w:rPr>
              <w:t>will</w:t>
            </w:r>
            <w:r>
              <w:rPr>
                <w:spacing w:val="-3"/>
                <w:sz w:val="24"/>
              </w:rPr>
              <w:t xml:space="preserve"> </w:t>
            </w:r>
            <w:r>
              <w:rPr>
                <w:sz w:val="24"/>
              </w:rPr>
              <w:t>provide</w:t>
            </w:r>
            <w:r>
              <w:rPr>
                <w:spacing w:val="-7"/>
                <w:sz w:val="24"/>
              </w:rPr>
              <w:t xml:space="preserve"> </w:t>
            </w:r>
            <w:r>
              <w:rPr>
                <w:sz w:val="24"/>
              </w:rPr>
              <w:t>all</w:t>
            </w:r>
            <w:r>
              <w:rPr>
                <w:spacing w:val="-7"/>
                <w:sz w:val="24"/>
              </w:rPr>
              <w:t xml:space="preserve"> </w:t>
            </w:r>
            <w:r>
              <w:rPr>
                <w:sz w:val="24"/>
              </w:rPr>
              <w:t>the</w:t>
            </w:r>
            <w:r>
              <w:rPr>
                <w:spacing w:val="-3"/>
                <w:sz w:val="24"/>
              </w:rPr>
              <w:t xml:space="preserve"> </w:t>
            </w:r>
            <w:r>
              <w:rPr>
                <w:sz w:val="24"/>
              </w:rPr>
              <w:t>materials</w:t>
            </w:r>
            <w:r>
              <w:rPr>
                <w:spacing w:val="-9"/>
                <w:sz w:val="24"/>
              </w:rPr>
              <w:t xml:space="preserve"> </w:t>
            </w:r>
            <w:r>
              <w:rPr>
                <w:sz w:val="24"/>
              </w:rPr>
              <w:t>required</w:t>
            </w:r>
            <w:r>
              <w:rPr>
                <w:spacing w:val="-4"/>
                <w:sz w:val="24"/>
              </w:rPr>
              <w:t xml:space="preserve"> </w:t>
            </w:r>
            <w:r>
              <w:rPr>
                <w:sz w:val="24"/>
              </w:rPr>
              <w:t>to deliver the PEP which must be used.</w:t>
            </w:r>
          </w:p>
          <w:p w14:paraId="20828B76" w14:textId="77777777" w:rsidR="0008103F" w:rsidRDefault="0008103F" w:rsidP="00CC6861">
            <w:pPr>
              <w:pStyle w:val="TableParagraph"/>
              <w:spacing w:before="6"/>
              <w:rPr>
                <w:sz w:val="24"/>
              </w:rPr>
            </w:pPr>
          </w:p>
          <w:p w14:paraId="4B2CE6E3" w14:textId="77777777" w:rsidR="0008103F" w:rsidRDefault="0008103F" w:rsidP="00CC6861">
            <w:pPr>
              <w:pStyle w:val="TableParagraph"/>
              <w:spacing w:line="237" w:lineRule="auto"/>
              <w:ind w:left="293"/>
              <w:rPr>
                <w:sz w:val="24"/>
              </w:rPr>
            </w:pPr>
            <w:r>
              <w:rPr>
                <w:sz w:val="24"/>
              </w:rPr>
              <w:t>The</w:t>
            </w:r>
            <w:r>
              <w:rPr>
                <w:spacing w:val="-3"/>
                <w:sz w:val="24"/>
              </w:rPr>
              <w:t xml:space="preserve"> </w:t>
            </w:r>
            <w:r>
              <w:rPr>
                <w:sz w:val="24"/>
              </w:rPr>
              <w:t>PEP</w:t>
            </w:r>
            <w:r>
              <w:rPr>
                <w:spacing w:val="-7"/>
                <w:sz w:val="24"/>
              </w:rPr>
              <w:t xml:space="preserve"> </w:t>
            </w:r>
            <w:r>
              <w:rPr>
                <w:sz w:val="24"/>
              </w:rPr>
              <w:t>can</w:t>
            </w:r>
            <w:r>
              <w:rPr>
                <w:spacing w:val="-3"/>
                <w:sz w:val="24"/>
              </w:rPr>
              <w:t xml:space="preserve"> </w:t>
            </w:r>
            <w:r>
              <w:rPr>
                <w:sz w:val="24"/>
              </w:rPr>
              <w:t>be</w:t>
            </w:r>
            <w:r>
              <w:rPr>
                <w:spacing w:val="-3"/>
                <w:sz w:val="24"/>
              </w:rPr>
              <w:t xml:space="preserve"> </w:t>
            </w:r>
            <w:r>
              <w:rPr>
                <w:sz w:val="24"/>
              </w:rPr>
              <w:t>delivered</w:t>
            </w:r>
            <w:r>
              <w:rPr>
                <w:spacing w:val="-4"/>
                <w:sz w:val="24"/>
              </w:rPr>
              <w:t xml:space="preserve"> </w:t>
            </w:r>
            <w:r>
              <w:rPr>
                <w:sz w:val="24"/>
              </w:rPr>
              <w:t>as</w:t>
            </w:r>
            <w:r>
              <w:rPr>
                <w:spacing w:val="-8"/>
                <w:sz w:val="24"/>
              </w:rPr>
              <w:t xml:space="preserve"> </w:t>
            </w:r>
            <w:r>
              <w:rPr>
                <w:sz w:val="24"/>
              </w:rPr>
              <w:t>one</w:t>
            </w:r>
            <w:r>
              <w:rPr>
                <w:spacing w:val="-7"/>
                <w:sz w:val="24"/>
              </w:rPr>
              <w:t xml:space="preserve"> </w:t>
            </w:r>
            <w:r>
              <w:rPr>
                <w:sz w:val="24"/>
              </w:rPr>
              <w:t>intervention</w:t>
            </w:r>
            <w:r>
              <w:rPr>
                <w:spacing w:val="-2"/>
                <w:sz w:val="24"/>
              </w:rPr>
              <w:t xml:space="preserve"> </w:t>
            </w:r>
            <w:r>
              <w:rPr>
                <w:sz w:val="24"/>
              </w:rPr>
              <w:t>or</w:t>
            </w:r>
            <w:r>
              <w:rPr>
                <w:spacing w:val="-5"/>
                <w:sz w:val="24"/>
              </w:rPr>
              <w:t xml:space="preserve"> </w:t>
            </w:r>
            <w:r>
              <w:rPr>
                <w:sz w:val="24"/>
              </w:rPr>
              <w:t>by topic during either phase of the programme.</w:t>
            </w:r>
          </w:p>
          <w:p w14:paraId="14A27513" w14:textId="77777777" w:rsidR="0008103F" w:rsidRDefault="0008103F" w:rsidP="00CC6861">
            <w:pPr>
              <w:pStyle w:val="TableParagraph"/>
              <w:spacing w:before="2"/>
              <w:rPr>
                <w:sz w:val="24"/>
              </w:rPr>
            </w:pPr>
          </w:p>
          <w:p w14:paraId="37720EE1" w14:textId="77777777" w:rsidR="0008103F" w:rsidRDefault="0008103F" w:rsidP="00CC6861">
            <w:pPr>
              <w:pStyle w:val="TableParagraph"/>
              <w:spacing w:before="1"/>
              <w:ind w:left="293" w:right="525"/>
              <w:rPr>
                <w:sz w:val="24"/>
              </w:rPr>
            </w:pPr>
            <w:r>
              <w:rPr>
                <w:sz w:val="24"/>
              </w:rPr>
              <w:t>Providers,</w:t>
            </w:r>
            <w:r>
              <w:rPr>
                <w:spacing w:val="-6"/>
                <w:sz w:val="24"/>
              </w:rPr>
              <w:t xml:space="preserve"> </w:t>
            </w:r>
            <w:r>
              <w:rPr>
                <w:sz w:val="24"/>
              </w:rPr>
              <w:t>if</w:t>
            </w:r>
            <w:r>
              <w:rPr>
                <w:spacing w:val="-4"/>
                <w:sz w:val="24"/>
              </w:rPr>
              <w:t xml:space="preserve"> </w:t>
            </w:r>
            <w:r>
              <w:rPr>
                <w:sz w:val="24"/>
              </w:rPr>
              <w:t>not</w:t>
            </w:r>
            <w:r>
              <w:rPr>
                <w:spacing w:val="-9"/>
                <w:sz w:val="24"/>
              </w:rPr>
              <w:t xml:space="preserve"> </w:t>
            </w:r>
            <w:r>
              <w:rPr>
                <w:sz w:val="24"/>
              </w:rPr>
              <w:t>approved</w:t>
            </w:r>
            <w:r>
              <w:rPr>
                <w:spacing w:val="-6"/>
                <w:sz w:val="24"/>
              </w:rPr>
              <w:t xml:space="preserve"> </w:t>
            </w:r>
            <w:r>
              <w:rPr>
                <w:sz w:val="24"/>
              </w:rPr>
              <w:t>must</w:t>
            </w:r>
            <w:r>
              <w:rPr>
                <w:spacing w:val="-5"/>
                <w:sz w:val="24"/>
              </w:rPr>
              <w:t xml:space="preserve"> </w:t>
            </w:r>
            <w:r>
              <w:rPr>
                <w:sz w:val="24"/>
              </w:rPr>
              <w:t>liaise</w:t>
            </w:r>
            <w:r>
              <w:rPr>
                <w:spacing w:val="-9"/>
                <w:sz w:val="24"/>
              </w:rPr>
              <w:t xml:space="preserve"> </w:t>
            </w:r>
            <w:r>
              <w:rPr>
                <w:sz w:val="24"/>
              </w:rPr>
              <w:t>with the ECITB once</w:t>
            </w:r>
            <w:r>
              <w:rPr>
                <w:spacing w:val="-1"/>
                <w:sz w:val="24"/>
              </w:rPr>
              <w:t xml:space="preserve"> </w:t>
            </w:r>
            <w:r>
              <w:rPr>
                <w:sz w:val="24"/>
              </w:rPr>
              <w:t>the</w:t>
            </w:r>
            <w:r>
              <w:rPr>
                <w:spacing w:val="-1"/>
                <w:sz w:val="24"/>
              </w:rPr>
              <w:t xml:space="preserve"> </w:t>
            </w:r>
            <w:r>
              <w:rPr>
                <w:sz w:val="24"/>
              </w:rPr>
              <w:t>contract</w:t>
            </w:r>
            <w:r>
              <w:rPr>
                <w:spacing w:val="-2"/>
                <w:sz w:val="24"/>
              </w:rPr>
              <w:t xml:space="preserve"> </w:t>
            </w:r>
            <w:r>
              <w:rPr>
                <w:sz w:val="24"/>
              </w:rPr>
              <w:t>has been awarded to</w:t>
            </w:r>
          </w:p>
          <w:p w14:paraId="2DB19153" w14:textId="77777777" w:rsidR="0008103F" w:rsidRDefault="0008103F" w:rsidP="00CC6861">
            <w:pPr>
              <w:pStyle w:val="TableParagraph"/>
              <w:spacing w:line="288" w:lineRule="exact"/>
              <w:ind w:left="293"/>
              <w:rPr>
                <w:sz w:val="24"/>
              </w:rPr>
            </w:pPr>
            <w:r>
              <w:rPr>
                <w:sz w:val="24"/>
              </w:rPr>
              <w:t>understand</w:t>
            </w:r>
            <w:r>
              <w:rPr>
                <w:spacing w:val="-13"/>
                <w:sz w:val="24"/>
              </w:rPr>
              <w:t xml:space="preserve"> </w:t>
            </w:r>
            <w:r>
              <w:rPr>
                <w:sz w:val="24"/>
              </w:rPr>
              <w:t>the</w:t>
            </w:r>
            <w:r>
              <w:rPr>
                <w:spacing w:val="-11"/>
                <w:sz w:val="24"/>
              </w:rPr>
              <w:t xml:space="preserve"> </w:t>
            </w:r>
            <w:r>
              <w:rPr>
                <w:sz w:val="24"/>
              </w:rPr>
              <w:t>programme</w:t>
            </w:r>
            <w:r>
              <w:rPr>
                <w:spacing w:val="-8"/>
                <w:sz w:val="24"/>
              </w:rPr>
              <w:t xml:space="preserve"> </w:t>
            </w:r>
            <w:r>
              <w:rPr>
                <w:sz w:val="24"/>
              </w:rPr>
              <w:t>requirements</w:t>
            </w:r>
            <w:r>
              <w:rPr>
                <w:spacing w:val="-9"/>
                <w:sz w:val="24"/>
              </w:rPr>
              <w:t xml:space="preserve"> </w:t>
            </w:r>
            <w:r>
              <w:rPr>
                <w:sz w:val="24"/>
              </w:rPr>
              <w:t>and commence ECITB approval.</w:t>
            </w:r>
          </w:p>
        </w:tc>
      </w:tr>
    </w:tbl>
    <w:p w14:paraId="5AC48A8C" w14:textId="77777777" w:rsidR="0008103F" w:rsidRDefault="0008103F" w:rsidP="0008103F">
      <w:pPr>
        <w:spacing w:line="288" w:lineRule="exact"/>
        <w:rPr>
          <w:sz w:val="24"/>
        </w:rPr>
        <w:sectPr w:rsidR="0008103F" w:rsidSect="0008103F">
          <w:type w:val="continuous"/>
          <w:pgSz w:w="11910" w:h="16840"/>
          <w:pgMar w:top="500" w:right="760" w:bottom="106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666"/>
      </w:tblGrid>
      <w:tr w:rsidR="0008103F" w14:paraId="6EFC1061" w14:textId="77777777" w:rsidTr="0008103F">
        <w:trPr>
          <w:trHeight w:val="3392"/>
        </w:trPr>
        <w:tc>
          <w:tcPr>
            <w:tcW w:w="3404" w:type="dxa"/>
          </w:tcPr>
          <w:p w14:paraId="41041545" w14:textId="77777777" w:rsidR="0008103F" w:rsidRDefault="0008103F" w:rsidP="00CC6861">
            <w:pPr>
              <w:pStyle w:val="TableParagraph"/>
              <w:rPr>
                <w:sz w:val="24"/>
              </w:rPr>
            </w:pPr>
          </w:p>
          <w:p w14:paraId="54B0CDEF" w14:textId="77777777" w:rsidR="0008103F" w:rsidRDefault="0008103F" w:rsidP="00CC6861">
            <w:pPr>
              <w:pStyle w:val="TableParagraph"/>
              <w:rPr>
                <w:sz w:val="24"/>
              </w:rPr>
            </w:pPr>
          </w:p>
          <w:p w14:paraId="1DD929CF" w14:textId="77777777" w:rsidR="0008103F" w:rsidRDefault="0008103F" w:rsidP="00CC6861">
            <w:pPr>
              <w:pStyle w:val="TableParagraph"/>
              <w:spacing w:before="231"/>
              <w:rPr>
                <w:sz w:val="24"/>
              </w:rPr>
            </w:pPr>
          </w:p>
          <w:p w14:paraId="2F25B7D4" w14:textId="77777777" w:rsidR="0008103F" w:rsidRDefault="0008103F" w:rsidP="00CC6861">
            <w:pPr>
              <w:pStyle w:val="TableParagraph"/>
              <w:ind w:left="772" w:firstLine="43"/>
              <w:rPr>
                <w:b/>
                <w:sz w:val="24"/>
              </w:rPr>
            </w:pPr>
            <w:r>
              <w:rPr>
                <w:b/>
                <w:sz w:val="24"/>
              </w:rPr>
              <w:t>Skills</w:t>
            </w:r>
            <w:r>
              <w:rPr>
                <w:b/>
                <w:spacing w:val="-17"/>
                <w:sz w:val="24"/>
              </w:rPr>
              <w:t xml:space="preserve"> </w:t>
            </w:r>
            <w:r>
              <w:rPr>
                <w:b/>
                <w:sz w:val="24"/>
              </w:rPr>
              <w:t>Training</w:t>
            </w:r>
            <w:r>
              <w:rPr>
                <w:b/>
                <w:spacing w:val="-17"/>
                <w:sz w:val="24"/>
              </w:rPr>
              <w:t xml:space="preserve"> </w:t>
            </w:r>
            <w:r>
              <w:rPr>
                <w:b/>
                <w:sz w:val="24"/>
              </w:rPr>
              <w:t xml:space="preserve">&amp; </w:t>
            </w:r>
            <w:r>
              <w:rPr>
                <w:b/>
                <w:spacing w:val="-2"/>
                <w:sz w:val="24"/>
              </w:rPr>
              <w:t>Competency Qualifications</w:t>
            </w:r>
          </w:p>
        </w:tc>
        <w:tc>
          <w:tcPr>
            <w:tcW w:w="6666" w:type="dxa"/>
          </w:tcPr>
          <w:p w14:paraId="5509FA62" w14:textId="77777777" w:rsidR="0008103F" w:rsidRDefault="0008103F" w:rsidP="00CC6861">
            <w:pPr>
              <w:pStyle w:val="TableParagraph"/>
              <w:rPr>
                <w:sz w:val="24"/>
              </w:rPr>
            </w:pPr>
          </w:p>
          <w:p w14:paraId="7AD76E8B" w14:textId="77777777" w:rsidR="0008103F" w:rsidRDefault="0008103F" w:rsidP="0008103F">
            <w:pPr>
              <w:ind w:left="303" w:right="128"/>
              <w:rPr>
                <w:sz w:val="24"/>
              </w:rPr>
            </w:pPr>
            <w:r>
              <w:rPr>
                <w:sz w:val="24"/>
              </w:rPr>
              <w:t>A period of engineering practical skills training which will prepare the Learner for progression onto</w:t>
            </w:r>
            <w:r>
              <w:rPr>
                <w:spacing w:val="-7"/>
                <w:sz w:val="24"/>
              </w:rPr>
              <w:t xml:space="preserve"> </w:t>
            </w:r>
            <w:r>
              <w:rPr>
                <w:sz w:val="24"/>
              </w:rPr>
              <w:t>and</w:t>
            </w:r>
            <w:r>
              <w:rPr>
                <w:spacing w:val="-7"/>
                <w:sz w:val="24"/>
              </w:rPr>
              <w:t xml:space="preserve"> </w:t>
            </w:r>
            <w:r>
              <w:rPr>
                <w:sz w:val="24"/>
              </w:rPr>
              <w:t>on</w:t>
            </w:r>
            <w:r>
              <w:rPr>
                <w:spacing w:val="-5"/>
                <w:sz w:val="24"/>
              </w:rPr>
              <w:t xml:space="preserve"> </w:t>
            </w:r>
            <w:r>
              <w:rPr>
                <w:sz w:val="24"/>
              </w:rPr>
              <w:t>programme</w:t>
            </w:r>
            <w:r>
              <w:rPr>
                <w:spacing w:val="-9"/>
                <w:sz w:val="24"/>
              </w:rPr>
              <w:t xml:space="preserve"> </w:t>
            </w:r>
            <w:r>
              <w:rPr>
                <w:sz w:val="24"/>
              </w:rPr>
              <w:t>assessment</w:t>
            </w:r>
            <w:r>
              <w:rPr>
                <w:spacing w:val="-1"/>
                <w:sz w:val="24"/>
              </w:rPr>
              <w:t xml:space="preserve"> </w:t>
            </w:r>
            <w:r>
              <w:rPr>
                <w:sz w:val="24"/>
              </w:rPr>
              <w:t>against</w:t>
            </w:r>
            <w:r>
              <w:rPr>
                <w:spacing w:val="-7"/>
                <w:sz w:val="24"/>
              </w:rPr>
              <w:t xml:space="preserve"> </w:t>
            </w:r>
            <w:r>
              <w:rPr>
                <w:sz w:val="24"/>
              </w:rPr>
              <w:t>the Competency Qualification pathway(s) below:</w:t>
            </w:r>
          </w:p>
          <w:p w14:paraId="35B8CEBF" w14:textId="77777777" w:rsidR="0008103F" w:rsidRDefault="0008103F" w:rsidP="00CC6861">
            <w:pPr>
              <w:pStyle w:val="TableParagraph"/>
              <w:spacing w:before="1"/>
              <w:rPr>
                <w:sz w:val="24"/>
              </w:rPr>
            </w:pPr>
          </w:p>
          <w:p w14:paraId="0DE03FCB" w14:textId="3D28D582" w:rsidR="0008103F" w:rsidRDefault="0008103F" w:rsidP="0008103F">
            <w:pPr>
              <w:pStyle w:val="TableParagraph"/>
              <w:numPr>
                <w:ilvl w:val="0"/>
                <w:numId w:val="19"/>
              </w:numPr>
              <w:tabs>
                <w:tab w:val="left" w:pos="653"/>
              </w:tabs>
              <w:ind w:right="1600"/>
              <w:rPr>
                <w:sz w:val="20"/>
              </w:rPr>
            </w:pPr>
            <w:r w:rsidRPr="0008103F">
              <w:rPr>
                <w:color w:val="FF0000"/>
                <w:sz w:val="24"/>
              </w:rPr>
              <w:t>Insert VQ</w:t>
            </w:r>
          </w:p>
        </w:tc>
      </w:tr>
      <w:tr w:rsidR="0008103F" w14:paraId="0EB1CEF0" w14:textId="77777777" w:rsidTr="0008103F">
        <w:trPr>
          <w:trHeight w:val="4373"/>
        </w:trPr>
        <w:tc>
          <w:tcPr>
            <w:tcW w:w="3404" w:type="dxa"/>
          </w:tcPr>
          <w:p w14:paraId="570D5DEF" w14:textId="77777777" w:rsidR="0008103F" w:rsidRDefault="0008103F" w:rsidP="00CC6861">
            <w:pPr>
              <w:pStyle w:val="TableParagraph"/>
              <w:rPr>
                <w:sz w:val="24"/>
              </w:rPr>
            </w:pPr>
          </w:p>
          <w:p w14:paraId="36D98E0A" w14:textId="77777777" w:rsidR="0008103F" w:rsidRDefault="0008103F" w:rsidP="00CC6861">
            <w:pPr>
              <w:pStyle w:val="TableParagraph"/>
              <w:rPr>
                <w:sz w:val="24"/>
              </w:rPr>
            </w:pPr>
          </w:p>
          <w:p w14:paraId="532AE4E8" w14:textId="77777777" w:rsidR="0008103F" w:rsidRDefault="0008103F" w:rsidP="00CC6861">
            <w:pPr>
              <w:pStyle w:val="TableParagraph"/>
              <w:rPr>
                <w:sz w:val="24"/>
              </w:rPr>
            </w:pPr>
          </w:p>
          <w:p w14:paraId="2F9C78DD" w14:textId="77777777" w:rsidR="0008103F" w:rsidRDefault="0008103F" w:rsidP="00CC6861">
            <w:pPr>
              <w:pStyle w:val="TableParagraph"/>
              <w:rPr>
                <w:sz w:val="24"/>
              </w:rPr>
            </w:pPr>
          </w:p>
          <w:p w14:paraId="20D5954C" w14:textId="77777777" w:rsidR="0008103F" w:rsidRDefault="0008103F" w:rsidP="00CC6861">
            <w:pPr>
              <w:pStyle w:val="TableParagraph"/>
              <w:rPr>
                <w:sz w:val="24"/>
              </w:rPr>
            </w:pPr>
          </w:p>
          <w:p w14:paraId="3CCD4460" w14:textId="77777777" w:rsidR="0008103F" w:rsidRDefault="0008103F" w:rsidP="00CC6861">
            <w:pPr>
              <w:pStyle w:val="TableParagraph"/>
              <w:spacing w:before="145"/>
              <w:rPr>
                <w:sz w:val="24"/>
              </w:rPr>
            </w:pPr>
          </w:p>
          <w:p w14:paraId="29C4E075" w14:textId="77777777" w:rsidR="0008103F" w:rsidRDefault="0008103F" w:rsidP="00CC6861">
            <w:pPr>
              <w:pStyle w:val="TableParagraph"/>
              <w:ind w:left="57"/>
              <w:rPr>
                <w:b/>
                <w:sz w:val="24"/>
              </w:rPr>
            </w:pPr>
            <w:r>
              <w:rPr>
                <w:b/>
                <w:sz w:val="24"/>
              </w:rPr>
              <w:t>Knowledge</w:t>
            </w:r>
            <w:r>
              <w:rPr>
                <w:b/>
                <w:spacing w:val="-7"/>
                <w:sz w:val="24"/>
              </w:rPr>
              <w:t xml:space="preserve"> </w:t>
            </w:r>
            <w:r>
              <w:rPr>
                <w:b/>
                <w:spacing w:val="-2"/>
                <w:sz w:val="24"/>
              </w:rPr>
              <w:t>Qualification</w:t>
            </w:r>
          </w:p>
          <w:p w14:paraId="00E3AA38" w14:textId="77777777" w:rsidR="0008103F" w:rsidRDefault="0008103F" w:rsidP="00CC6861">
            <w:pPr>
              <w:pStyle w:val="TableParagraph"/>
              <w:spacing w:before="2"/>
              <w:rPr>
                <w:sz w:val="24"/>
              </w:rPr>
            </w:pPr>
          </w:p>
          <w:p w14:paraId="3905E549" w14:textId="77777777" w:rsidR="0008103F" w:rsidRDefault="0008103F" w:rsidP="00CC6861">
            <w:pPr>
              <w:pStyle w:val="TableParagraph"/>
              <w:ind w:left="1181"/>
              <w:rPr>
                <w:b/>
                <w:sz w:val="24"/>
              </w:rPr>
            </w:pPr>
            <w:r>
              <w:rPr>
                <w:b/>
                <w:color w:val="FF0000"/>
                <w:spacing w:val="-2"/>
                <w:sz w:val="24"/>
              </w:rPr>
              <w:t>(Optional)</w:t>
            </w:r>
          </w:p>
        </w:tc>
        <w:tc>
          <w:tcPr>
            <w:tcW w:w="6666" w:type="dxa"/>
          </w:tcPr>
          <w:p w14:paraId="3239EB2D" w14:textId="77777777" w:rsidR="0008103F" w:rsidRDefault="0008103F" w:rsidP="00CC6861">
            <w:pPr>
              <w:pStyle w:val="TableParagraph"/>
              <w:spacing w:before="291"/>
              <w:ind w:left="302" w:right="333"/>
              <w:jc w:val="both"/>
              <w:rPr>
                <w:sz w:val="24"/>
              </w:rPr>
            </w:pPr>
            <w:r>
              <w:rPr>
                <w:sz w:val="24"/>
              </w:rPr>
              <w:t>The</w:t>
            </w:r>
            <w:r>
              <w:rPr>
                <w:spacing w:val="-6"/>
                <w:sz w:val="24"/>
              </w:rPr>
              <w:t xml:space="preserve"> </w:t>
            </w:r>
            <w:r>
              <w:rPr>
                <w:sz w:val="24"/>
              </w:rPr>
              <w:t>selected</w:t>
            </w:r>
            <w:r>
              <w:rPr>
                <w:spacing w:val="-9"/>
                <w:sz w:val="24"/>
              </w:rPr>
              <w:t xml:space="preserve"> </w:t>
            </w:r>
            <w:r>
              <w:rPr>
                <w:sz w:val="24"/>
              </w:rPr>
              <w:t>qualification</w:t>
            </w:r>
            <w:r>
              <w:rPr>
                <w:spacing w:val="-5"/>
                <w:sz w:val="24"/>
              </w:rPr>
              <w:t xml:space="preserve"> </w:t>
            </w:r>
            <w:r>
              <w:rPr>
                <w:sz w:val="24"/>
              </w:rPr>
              <w:t>must</w:t>
            </w:r>
            <w:r>
              <w:rPr>
                <w:spacing w:val="-6"/>
                <w:sz w:val="24"/>
              </w:rPr>
              <w:t xml:space="preserve"> </w:t>
            </w:r>
            <w:r>
              <w:rPr>
                <w:sz w:val="24"/>
              </w:rPr>
              <w:t>provide</w:t>
            </w:r>
            <w:r>
              <w:rPr>
                <w:spacing w:val="-9"/>
                <w:sz w:val="24"/>
              </w:rPr>
              <w:t xml:space="preserve"> </w:t>
            </w:r>
            <w:r>
              <w:rPr>
                <w:sz w:val="24"/>
              </w:rPr>
              <w:t>the</w:t>
            </w:r>
            <w:r>
              <w:rPr>
                <w:spacing w:val="-6"/>
                <w:sz w:val="24"/>
              </w:rPr>
              <w:t xml:space="preserve"> </w:t>
            </w:r>
            <w:r>
              <w:rPr>
                <w:sz w:val="24"/>
              </w:rPr>
              <w:t xml:space="preserve">relevant knowledge that underpins the selected competence </w:t>
            </w:r>
            <w:r>
              <w:rPr>
                <w:spacing w:val="-2"/>
                <w:sz w:val="24"/>
              </w:rPr>
              <w:t>qualification.</w:t>
            </w:r>
          </w:p>
          <w:p w14:paraId="72FFF17D" w14:textId="77777777" w:rsidR="0008103F" w:rsidRDefault="0008103F" w:rsidP="00CC6861">
            <w:pPr>
              <w:pStyle w:val="TableParagraph"/>
              <w:rPr>
                <w:sz w:val="24"/>
              </w:rPr>
            </w:pPr>
          </w:p>
          <w:p w14:paraId="5FE047F0" w14:textId="77777777" w:rsidR="0008103F" w:rsidRDefault="0008103F" w:rsidP="00CC6861">
            <w:pPr>
              <w:pStyle w:val="TableParagraph"/>
              <w:ind w:left="302"/>
              <w:rPr>
                <w:sz w:val="24"/>
              </w:rPr>
            </w:pPr>
            <w:r>
              <w:rPr>
                <w:spacing w:val="-2"/>
                <w:sz w:val="24"/>
              </w:rPr>
              <w:t>Note:</w:t>
            </w:r>
          </w:p>
          <w:p w14:paraId="3A34A205" w14:textId="77777777" w:rsidR="0008103F" w:rsidRDefault="0008103F" w:rsidP="00CC6861">
            <w:pPr>
              <w:pStyle w:val="TableParagraph"/>
              <w:spacing w:before="2"/>
              <w:rPr>
                <w:sz w:val="24"/>
              </w:rPr>
            </w:pPr>
          </w:p>
          <w:p w14:paraId="10387FDF" w14:textId="77777777" w:rsidR="0008103F" w:rsidRDefault="0008103F" w:rsidP="00CC6861">
            <w:pPr>
              <w:pStyle w:val="TableParagraph"/>
              <w:spacing w:before="1"/>
              <w:ind w:left="302"/>
              <w:rPr>
                <w:sz w:val="24"/>
              </w:rPr>
            </w:pPr>
            <w:r>
              <w:rPr>
                <w:sz w:val="24"/>
              </w:rPr>
              <w:t>The</w:t>
            </w:r>
            <w:r>
              <w:rPr>
                <w:spacing w:val="-8"/>
                <w:sz w:val="24"/>
              </w:rPr>
              <w:t xml:space="preserve"> </w:t>
            </w:r>
            <w:r>
              <w:rPr>
                <w:sz w:val="24"/>
              </w:rPr>
              <w:t>knowledge</w:t>
            </w:r>
            <w:r>
              <w:rPr>
                <w:spacing w:val="-8"/>
                <w:sz w:val="24"/>
              </w:rPr>
              <w:t xml:space="preserve"> </w:t>
            </w:r>
            <w:r>
              <w:rPr>
                <w:sz w:val="24"/>
              </w:rPr>
              <w:t>qualifications</w:t>
            </w:r>
            <w:r>
              <w:rPr>
                <w:spacing w:val="-5"/>
                <w:sz w:val="24"/>
              </w:rPr>
              <w:t xml:space="preserve"> </w:t>
            </w:r>
            <w:r>
              <w:rPr>
                <w:sz w:val="24"/>
              </w:rPr>
              <w:t>must</w:t>
            </w:r>
            <w:r>
              <w:rPr>
                <w:spacing w:val="-4"/>
                <w:sz w:val="24"/>
              </w:rPr>
              <w:t xml:space="preserve"> </w:t>
            </w:r>
            <w:r>
              <w:rPr>
                <w:sz w:val="24"/>
              </w:rPr>
              <w:t>be</w:t>
            </w:r>
            <w:r>
              <w:rPr>
                <w:spacing w:val="-8"/>
                <w:sz w:val="24"/>
              </w:rPr>
              <w:t xml:space="preserve"> </w:t>
            </w:r>
            <w:r>
              <w:rPr>
                <w:sz w:val="24"/>
              </w:rPr>
              <w:t>achieved</w:t>
            </w:r>
            <w:r>
              <w:rPr>
                <w:spacing w:val="-10"/>
                <w:sz w:val="24"/>
              </w:rPr>
              <w:t xml:space="preserve"> </w:t>
            </w:r>
            <w:r>
              <w:rPr>
                <w:sz w:val="24"/>
              </w:rPr>
              <w:t>during the programme and must be funded through a Public Funding Contract.</w:t>
            </w:r>
          </w:p>
          <w:p w14:paraId="628E509F" w14:textId="77777777" w:rsidR="0008103F" w:rsidRDefault="0008103F" w:rsidP="00CC6861">
            <w:pPr>
              <w:pStyle w:val="TableParagraph"/>
              <w:spacing w:before="291"/>
              <w:ind w:left="302"/>
              <w:rPr>
                <w:sz w:val="24"/>
              </w:rPr>
            </w:pPr>
            <w:r>
              <w:rPr>
                <w:sz w:val="24"/>
              </w:rPr>
              <w:t>The provider will select suitable knowledge qualifications</w:t>
            </w:r>
            <w:r>
              <w:rPr>
                <w:spacing w:val="-5"/>
                <w:sz w:val="24"/>
              </w:rPr>
              <w:t xml:space="preserve"> </w:t>
            </w:r>
            <w:r>
              <w:rPr>
                <w:sz w:val="24"/>
              </w:rPr>
              <w:t>along</w:t>
            </w:r>
            <w:r>
              <w:rPr>
                <w:spacing w:val="-5"/>
                <w:sz w:val="24"/>
              </w:rPr>
              <w:t xml:space="preserve"> </w:t>
            </w:r>
            <w:r>
              <w:rPr>
                <w:sz w:val="24"/>
              </w:rPr>
              <w:t>with</w:t>
            </w:r>
            <w:r>
              <w:rPr>
                <w:spacing w:val="-8"/>
                <w:sz w:val="24"/>
              </w:rPr>
              <w:t xml:space="preserve"> </w:t>
            </w:r>
            <w:r>
              <w:rPr>
                <w:sz w:val="24"/>
              </w:rPr>
              <w:t>the</w:t>
            </w:r>
            <w:r>
              <w:rPr>
                <w:spacing w:val="-8"/>
                <w:sz w:val="24"/>
              </w:rPr>
              <w:t xml:space="preserve"> </w:t>
            </w:r>
            <w:r>
              <w:rPr>
                <w:sz w:val="24"/>
              </w:rPr>
              <w:t>suggested</w:t>
            </w:r>
            <w:r>
              <w:rPr>
                <w:spacing w:val="-15"/>
                <w:sz w:val="24"/>
              </w:rPr>
              <w:t xml:space="preserve"> </w:t>
            </w:r>
            <w:r>
              <w:rPr>
                <w:sz w:val="24"/>
              </w:rPr>
              <w:t>optional</w:t>
            </w:r>
            <w:r>
              <w:rPr>
                <w:spacing w:val="-4"/>
                <w:sz w:val="24"/>
              </w:rPr>
              <w:t xml:space="preserve"> </w:t>
            </w:r>
            <w:r>
              <w:rPr>
                <w:sz w:val="24"/>
              </w:rPr>
              <w:t>units which will be agreed with the ECITB and specified in</w:t>
            </w:r>
          </w:p>
          <w:p w14:paraId="08B7CFF6" w14:textId="77777777" w:rsidR="0008103F" w:rsidRDefault="0008103F" w:rsidP="00CC6861">
            <w:pPr>
              <w:pStyle w:val="TableParagraph"/>
              <w:spacing w:line="268" w:lineRule="exact"/>
              <w:ind w:left="302"/>
              <w:rPr>
                <w:sz w:val="24"/>
              </w:rPr>
            </w:pPr>
            <w:r>
              <w:rPr>
                <w:sz w:val="24"/>
              </w:rPr>
              <w:t xml:space="preserve">the </w:t>
            </w:r>
            <w:r>
              <w:rPr>
                <w:spacing w:val="-2"/>
                <w:sz w:val="24"/>
              </w:rPr>
              <w:t>tender.</w:t>
            </w:r>
          </w:p>
        </w:tc>
      </w:tr>
    </w:tbl>
    <w:p w14:paraId="0CF74844" w14:textId="77777777" w:rsidR="00711869" w:rsidRPr="007F7476" w:rsidRDefault="00711869" w:rsidP="00711869">
      <w:pPr>
        <w:rPr>
          <w:rFonts w:ascii="Verdana" w:hAnsi="Verdana" w:cs="Arial"/>
          <w:b/>
          <w:sz w:val="24"/>
          <w:szCs w:val="24"/>
          <w:lang w:val="en-US"/>
        </w:rPr>
      </w:pPr>
    </w:p>
    <w:p w14:paraId="46F1212F" w14:textId="77777777" w:rsidR="00A2494C" w:rsidRPr="007F7476" w:rsidRDefault="00A2494C" w:rsidP="00DA6CB4">
      <w:pPr>
        <w:ind w:firstLine="142"/>
        <w:rPr>
          <w:rFonts w:ascii="Verdana" w:hAnsi="Verdana" w:cs="Arial"/>
          <w:b/>
        </w:rPr>
      </w:pPr>
    </w:p>
    <w:p w14:paraId="1570A525" w14:textId="77777777" w:rsidR="00A2494C" w:rsidRPr="007F7476" w:rsidRDefault="00A2494C" w:rsidP="00A2494C">
      <w:pPr>
        <w:pStyle w:val="BodyText"/>
        <w:spacing w:before="195" w:line="276" w:lineRule="auto"/>
        <w:ind w:left="552" w:right="540"/>
        <w:rPr>
          <w:rFonts w:ascii="Verdana" w:hAnsi="Verdana"/>
        </w:rPr>
      </w:pPr>
    </w:p>
    <w:p w14:paraId="1D7C36BD" w14:textId="77777777" w:rsidR="00A2494C" w:rsidRPr="007F7476" w:rsidRDefault="00A2494C" w:rsidP="00A2494C">
      <w:pPr>
        <w:pStyle w:val="BodyText"/>
        <w:spacing w:before="6"/>
        <w:rPr>
          <w:rFonts w:ascii="Verdana" w:hAnsi="Verdana"/>
          <w:sz w:val="17"/>
        </w:rPr>
      </w:pPr>
    </w:p>
    <w:p w14:paraId="1A65D105" w14:textId="77777777" w:rsidR="00876FD2" w:rsidRPr="007F7476" w:rsidRDefault="00876FD2" w:rsidP="00876FD2">
      <w:pPr>
        <w:rPr>
          <w:rFonts w:ascii="Verdana" w:hAnsi="Verdana"/>
          <w:sz w:val="24"/>
        </w:rPr>
        <w:sectPr w:rsidR="00876FD2" w:rsidRPr="007F7476" w:rsidSect="00E80E7C">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Pr="007F7476" w:rsidRDefault="000640C5">
      <w:pPr>
        <w:spacing w:after="160" w:line="259" w:lineRule="auto"/>
        <w:jc w:val="left"/>
        <w:rPr>
          <w:rFonts w:ascii="Verdana" w:hAnsi="Verdana" w:cs="Arial"/>
          <w:b/>
        </w:rPr>
      </w:pPr>
    </w:p>
    <w:p w14:paraId="0EFDB50A" w14:textId="77777777" w:rsidR="000640C5" w:rsidRPr="007F7476" w:rsidRDefault="000640C5" w:rsidP="000640C5">
      <w:pPr>
        <w:jc w:val="center"/>
        <w:rPr>
          <w:rFonts w:ascii="Verdana" w:hAnsi="Verdana"/>
        </w:rPr>
      </w:pPr>
      <w:bookmarkStart w:id="183" w:name="_Toc173646182"/>
      <w:bookmarkEnd w:id="181"/>
      <w:r w:rsidRPr="007F7476">
        <w:rPr>
          <w:rFonts w:ascii="Verdana" w:hAnsi="Verdana"/>
          <w:b/>
        </w:rPr>
        <w:t>SCHEDULE 3</w:t>
      </w:r>
    </w:p>
    <w:p w14:paraId="3616EC2B" w14:textId="77777777" w:rsidR="000640C5" w:rsidRPr="007F7476" w:rsidRDefault="000640C5" w:rsidP="000640C5">
      <w:pPr>
        <w:jc w:val="center"/>
        <w:rPr>
          <w:rFonts w:ascii="Verdana" w:hAnsi="Verdana"/>
          <w:b/>
        </w:rPr>
      </w:pPr>
      <w:r w:rsidRPr="007F7476">
        <w:rPr>
          <w:rFonts w:ascii="Verdana" w:hAnsi="Verdana"/>
          <w:b/>
        </w:rPr>
        <w:t>SERVICE LEVELS</w:t>
      </w:r>
    </w:p>
    <w:p w14:paraId="286EF58E" w14:textId="77777777" w:rsidR="000640C5" w:rsidRPr="007F7476" w:rsidRDefault="000640C5" w:rsidP="000640C5">
      <w:pPr>
        <w:pStyle w:val="BackSubClause"/>
        <w:numPr>
          <w:ilvl w:val="0"/>
          <w:numId w:val="0"/>
        </w:numPr>
        <w:ind w:left="1555"/>
        <w:rPr>
          <w:rFonts w:ascii="Verdana" w:hAnsi="Verdana" w:cs="Arial"/>
          <w:sz w:val="20"/>
        </w:rPr>
      </w:pPr>
    </w:p>
    <w:p w14:paraId="43CF0A73" w14:textId="0B617F97" w:rsidR="000640C5" w:rsidRPr="007F7476" w:rsidRDefault="000640C5" w:rsidP="001516E7">
      <w:pPr>
        <w:pStyle w:val="BackSubClause"/>
        <w:rPr>
          <w:rFonts w:ascii="Verdana" w:hAnsi="Verdana" w:cs="Arial"/>
          <w:sz w:val="20"/>
        </w:rPr>
      </w:pPr>
      <w:r w:rsidRPr="007F7476">
        <w:rPr>
          <w:rFonts w:ascii="Verdana" w:hAnsi="Verdana" w:cs="Arial"/>
          <w:sz w:val="20"/>
        </w:rPr>
        <w:t xml:space="preserve">The </w:t>
      </w:r>
      <w:r w:rsidR="001516E7" w:rsidRPr="007F7476">
        <w:rPr>
          <w:rFonts w:ascii="Verdana" w:hAnsi="Verdana" w:cs="Arial"/>
          <w:sz w:val="20"/>
        </w:rPr>
        <w:t>Training Provider will take all reasonable steps to ensure that the timekeeping and attendance of Learners in the Cohort are consistently maintained at a minimum of 80%.</w:t>
      </w:r>
    </w:p>
    <w:p w14:paraId="78D0AAA7" w14:textId="77777777" w:rsidR="000640C5" w:rsidRPr="007F7476" w:rsidRDefault="000640C5" w:rsidP="000640C5">
      <w:pPr>
        <w:pStyle w:val="ListParagraph"/>
        <w:rPr>
          <w:rFonts w:ascii="Verdana" w:hAnsi="Verdana" w:cs="Arial"/>
        </w:rPr>
      </w:pPr>
    </w:p>
    <w:p w14:paraId="782FB071" w14:textId="1FB90B48" w:rsidR="000640C5" w:rsidRPr="007F7476" w:rsidRDefault="000640C5" w:rsidP="001516E7">
      <w:pPr>
        <w:pStyle w:val="BackSubClause"/>
        <w:rPr>
          <w:rFonts w:ascii="Verdana" w:hAnsi="Verdana" w:cs="Arial"/>
          <w:sz w:val="20"/>
        </w:rPr>
      </w:pPr>
      <w:r w:rsidRPr="007F7476">
        <w:rPr>
          <w:rFonts w:ascii="Verdana" w:hAnsi="Verdana" w:cs="Arial"/>
          <w:sz w:val="20"/>
        </w:rPr>
        <w:t xml:space="preserve">The </w:t>
      </w:r>
      <w:r w:rsidR="001516E7" w:rsidRPr="007F7476">
        <w:rPr>
          <w:rFonts w:ascii="Verdana" w:hAnsi="Verdana" w:cs="Arial"/>
          <w:sz w:val="20"/>
        </w:rPr>
        <w:t>Training Provider will take all reasonable steps to ensure that a minimum of 85% of Learners in the Cohort successfully complete the programme framework.</w:t>
      </w:r>
    </w:p>
    <w:p w14:paraId="5890CEEB" w14:textId="77777777" w:rsidR="000640C5" w:rsidRPr="007F7476" w:rsidRDefault="000640C5" w:rsidP="000640C5">
      <w:pPr>
        <w:pStyle w:val="ListParagraph"/>
        <w:rPr>
          <w:rFonts w:ascii="Verdana" w:hAnsi="Verdana" w:cs="Arial"/>
        </w:rPr>
      </w:pPr>
    </w:p>
    <w:p w14:paraId="465EEE8E" w14:textId="4BC651F4" w:rsidR="000640C5" w:rsidRPr="007F7476" w:rsidRDefault="000640C5" w:rsidP="000640C5">
      <w:pPr>
        <w:pStyle w:val="BackSubClause"/>
        <w:rPr>
          <w:rFonts w:ascii="Verdana" w:hAnsi="Verdana" w:cs="Arial"/>
          <w:sz w:val="20"/>
        </w:rPr>
      </w:pPr>
      <w:r w:rsidRPr="007F7476">
        <w:rPr>
          <w:rFonts w:ascii="Verdana" w:hAnsi="Verdana" w:cs="Arial"/>
          <w:sz w:val="20"/>
        </w:rPr>
        <w:t>The Training Provider will submit monthly progress reports in respect of each Learner in the format requested by the ECITB.</w:t>
      </w:r>
    </w:p>
    <w:p w14:paraId="36C7FD12" w14:textId="77777777" w:rsidR="002C25E7" w:rsidRPr="007F7476" w:rsidRDefault="002C25E7" w:rsidP="0081751A">
      <w:pPr>
        <w:pStyle w:val="ListParagraph"/>
        <w:rPr>
          <w:rFonts w:ascii="Verdana" w:hAnsi="Verdana" w:cs="Arial"/>
        </w:rPr>
      </w:pPr>
    </w:p>
    <w:p w14:paraId="1D49E44C" w14:textId="4E0602E9" w:rsidR="002C25E7" w:rsidRPr="007F7476" w:rsidRDefault="002C25E7" w:rsidP="000640C5">
      <w:pPr>
        <w:pStyle w:val="BackSubClause"/>
        <w:rPr>
          <w:rFonts w:ascii="Verdana" w:hAnsi="Verdana" w:cs="Arial"/>
          <w:sz w:val="20"/>
        </w:rPr>
      </w:pPr>
      <w:r w:rsidRPr="007F7476">
        <w:rPr>
          <w:rFonts w:ascii="Verdana" w:hAnsi="Verdana" w:cs="Arial"/>
          <w:sz w:val="20"/>
        </w:rPr>
        <w:t>The Training Provider will submit monthly attendance reports for the cohort in the format requested by the ECITB.</w:t>
      </w:r>
    </w:p>
    <w:p w14:paraId="1E09A21B" w14:textId="77777777" w:rsidR="001516E7" w:rsidRPr="007F7476" w:rsidRDefault="001516E7" w:rsidP="006D7586">
      <w:pPr>
        <w:pStyle w:val="ListParagraph"/>
        <w:rPr>
          <w:rFonts w:ascii="Verdana" w:hAnsi="Verdana" w:cs="Arial"/>
        </w:rPr>
      </w:pPr>
    </w:p>
    <w:p w14:paraId="1242D862" w14:textId="0B32E5AA" w:rsidR="001516E7" w:rsidRPr="007F7476" w:rsidRDefault="001516E7" w:rsidP="001516E7">
      <w:pPr>
        <w:pStyle w:val="BackSubClause"/>
        <w:rPr>
          <w:rFonts w:ascii="Verdana" w:hAnsi="Verdana" w:cs="Arial"/>
          <w:sz w:val="20"/>
        </w:rPr>
      </w:pPr>
      <w:r w:rsidRPr="007F7476">
        <w:rPr>
          <w:rFonts w:ascii="Verdana" w:hAnsi="Verdana" w:cs="Arial"/>
          <w:sz w:val="20"/>
        </w:rPr>
        <w:t>The training provider will take all reasonable steps to ensure that agreed actions and plans relating to ECITB Scholarship monitoring visits are managed and completed within the agreed timescales.</w:t>
      </w:r>
    </w:p>
    <w:bookmarkEnd w:id="183"/>
    <w:p w14:paraId="42F2879E" w14:textId="77777777" w:rsidR="000640C5" w:rsidRPr="007F7476" w:rsidRDefault="000640C5" w:rsidP="000640C5">
      <w:pPr>
        <w:jc w:val="center"/>
        <w:rPr>
          <w:rFonts w:ascii="Verdana" w:hAnsi="Verdana"/>
          <w:b/>
        </w:rPr>
      </w:pPr>
    </w:p>
    <w:p w14:paraId="6D497D8E" w14:textId="77777777" w:rsidR="000640C5" w:rsidRPr="007F7476" w:rsidRDefault="000640C5" w:rsidP="000640C5">
      <w:pPr>
        <w:jc w:val="center"/>
        <w:rPr>
          <w:rFonts w:ascii="Verdana" w:hAnsi="Verdana"/>
          <w:b/>
        </w:rPr>
      </w:pPr>
    </w:p>
    <w:p w14:paraId="3762A387" w14:textId="77777777" w:rsidR="000640C5" w:rsidRPr="007F7476" w:rsidRDefault="000640C5">
      <w:pPr>
        <w:spacing w:after="160" w:line="259" w:lineRule="auto"/>
        <w:jc w:val="left"/>
        <w:rPr>
          <w:rFonts w:ascii="Verdana" w:hAnsi="Verdana"/>
          <w:b/>
        </w:rPr>
      </w:pPr>
      <w:r w:rsidRPr="007F7476">
        <w:rPr>
          <w:rFonts w:ascii="Verdana" w:hAnsi="Verdana"/>
          <w:b/>
        </w:rPr>
        <w:br w:type="page"/>
      </w:r>
    </w:p>
    <w:p w14:paraId="5E283E18" w14:textId="77777777" w:rsidR="000640C5" w:rsidRPr="007F7476" w:rsidRDefault="000640C5" w:rsidP="000640C5">
      <w:pPr>
        <w:jc w:val="center"/>
        <w:rPr>
          <w:rFonts w:ascii="Verdana" w:hAnsi="Verdana"/>
          <w:b/>
        </w:rPr>
      </w:pPr>
      <w:r w:rsidRPr="007F7476">
        <w:rPr>
          <w:rFonts w:ascii="Verdana" w:hAnsi="Verdana"/>
          <w:b/>
        </w:rPr>
        <w:lastRenderedPageBreak/>
        <w:t>SCHEDULE 4</w:t>
      </w:r>
    </w:p>
    <w:p w14:paraId="48E30692" w14:textId="77777777" w:rsidR="000640C5" w:rsidRPr="007F7476" w:rsidRDefault="000640C5" w:rsidP="000640C5">
      <w:pPr>
        <w:jc w:val="center"/>
        <w:rPr>
          <w:rFonts w:ascii="Verdana" w:hAnsi="Verdana"/>
          <w:b/>
        </w:rPr>
      </w:pPr>
      <w:r w:rsidRPr="007F7476">
        <w:rPr>
          <w:rFonts w:ascii="Verdana" w:hAnsi="Verdana"/>
          <w:b/>
        </w:rPr>
        <w:t>ECITB CONTRIBUTION</w:t>
      </w:r>
    </w:p>
    <w:p w14:paraId="487FDF70" w14:textId="77777777" w:rsidR="000640C5" w:rsidRPr="007F7476" w:rsidRDefault="000640C5" w:rsidP="000640C5">
      <w:pPr>
        <w:jc w:val="left"/>
        <w:rPr>
          <w:rFonts w:ascii="Verdana" w:hAnsi="Verdana" w:cs="Arial"/>
        </w:rPr>
      </w:pPr>
      <w:r w:rsidRPr="007F7476">
        <w:rPr>
          <w:rFonts w:ascii="Verdana" w:hAnsi="Verdana" w:cs="Arial"/>
        </w:rPr>
        <w:t>The ECITB Grant payable to the Training Provider in respect of each Cohort of Learners and the timing and amount of the instalments of the ECITB Grant are set out in the table below.</w:t>
      </w:r>
    </w:p>
    <w:tbl>
      <w:tblPr>
        <w:tblpPr w:leftFromText="180" w:rightFromText="180" w:vertAnchor="page" w:horzAnchor="margin" w:tblpXSpec="center" w:tblpY="3666"/>
        <w:tblW w:w="5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165"/>
        <w:gridCol w:w="2035"/>
        <w:gridCol w:w="3496"/>
      </w:tblGrid>
      <w:tr w:rsidR="009B2226" w:rsidRPr="00183251" w14:paraId="4E5545CB" w14:textId="77777777" w:rsidTr="00F70E4A">
        <w:trPr>
          <w:trHeight w:val="416"/>
        </w:trPr>
        <w:tc>
          <w:tcPr>
            <w:tcW w:w="5000" w:type="pct"/>
            <w:gridSpan w:val="4"/>
            <w:shd w:val="clear" w:color="auto" w:fill="FFC000"/>
          </w:tcPr>
          <w:p w14:paraId="60025EA4" w14:textId="51263204" w:rsidR="009B2226" w:rsidRPr="00183251" w:rsidRDefault="006B29B4" w:rsidP="008026D8">
            <w:pPr>
              <w:spacing w:after="0"/>
              <w:jc w:val="center"/>
              <w:rPr>
                <w:rFonts w:ascii="Verdana" w:hAnsi="Verdana"/>
              </w:rPr>
            </w:pPr>
            <w:bookmarkStart w:id="184" w:name="_Hlk116458925"/>
            <w:r>
              <w:rPr>
                <w:rFonts w:ascii="Verdana" w:hAnsi="Verdana"/>
              </w:rPr>
              <w:t>XXX</w:t>
            </w:r>
            <w:r w:rsidR="009B2226" w:rsidRPr="00183251">
              <w:rPr>
                <w:rFonts w:ascii="Verdana" w:hAnsi="Verdana"/>
              </w:rPr>
              <w:t xml:space="preserve"> Cohort </w:t>
            </w:r>
          </w:p>
          <w:p w14:paraId="55F5B608" w14:textId="4EC7A691" w:rsidR="009B2226" w:rsidRPr="00183251" w:rsidRDefault="006B29B4" w:rsidP="006B29B4">
            <w:pPr>
              <w:tabs>
                <w:tab w:val="left" w:pos="3871"/>
                <w:tab w:val="center" w:pos="5276"/>
              </w:tabs>
              <w:spacing w:after="0"/>
              <w:jc w:val="left"/>
              <w:rPr>
                <w:rFonts w:ascii="Verdana" w:hAnsi="Verdana"/>
              </w:rPr>
            </w:pPr>
            <w:r>
              <w:rPr>
                <w:rFonts w:ascii="Verdana" w:hAnsi="Verdana"/>
              </w:rPr>
              <w:tab/>
              <w:t xml:space="preserve">XX </w:t>
            </w:r>
            <w:r w:rsidR="009B2226" w:rsidRPr="00183251">
              <w:rPr>
                <w:rFonts w:ascii="Verdana" w:hAnsi="Verdana"/>
              </w:rPr>
              <w:t xml:space="preserve">weeks </w:t>
            </w:r>
            <w:r>
              <w:rPr>
                <w:rFonts w:ascii="Verdana" w:hAnsi="Verdana"/>
              </w:rPr>
              <w:t>XX</w:t>
            </w:r>
            <w:r w:rsidR="009B2226" w:rsidRPr="00183251">
              <w:rPr>
                <w:rFonts w:ascii="Verdana" w:hAnsi="Verdana"/>
              </w:rPr>
              <w:t xml:space="preserve"> </w:t>
            </w:r>
            <w:r w:rsidR="00AA5BF4">
              <w:rPr>
                <w:rFonts w:ascii="Verdana" w:hAnsi="Verdana"/>
              </w:rPr>
              <w:t>2025</w:t>
            </w:r>
          </w:p>
        </w:tc>
      </w:tr>
      <w:bookmarkEnd w:id="184"/>
      <w:tr w:rsidR="009B2226" w:rsidRPr="00183251" w14:paraId="7C80D36E" w14:textId="77777777" w:rsidTr="00F70E4A">
        <w:trPr>
          <w:trHeight w:val="1465"/>
        </w:trPr>
        <w:tc>
          <w:tcPr>
            <w:tcW w:w="498" w:type="pct"/>
            <w:vMerge w:val="restart"/>
          </w:tcPr>
          <w:p w14:paraId="3863645F" w14:textId="7377B7EA" w:rsidR="009B2226" w:rsidRPr="00183251" w:rsidRDefault="009B2226" w:rsidP="008026D8">
            <w:pPr>
              <w:jc w:val="left"/>
              <w:rPr>
                <w:rFonts w:ascii="Verdana" w:hAnsi="Verdana"/>
              </w:rPr>
            </w:pPr>
            <w:r w:rsidRPr="00183251">
              <w:rPr>
                <w:rFonts w:ascii="Verdana" w:hAnsi="Verdana"/>
              </w:rPr>
              <w:t xml:space="preserve">Cohort Size = </w:t>
            </w:r>
            <w:r w:rsidR="00AA5BF4">
              <w:rPr>
                <w:rFonts w:ascii="Verdana" w:hAnsi="Verdana"/>
              </w:rPr>
              <w:t>XXXX</w:t>
            </w:r>
          </w:p>
        </w:tc>
        <w:tc>
          <w:tcPr>
            <w:tcW w:w="1934" w:type="pct"/>
          </w:tcPr>
          <w:p w14:paraId="580E725E" w14:textId="42B7277D" w:rsidR="009B2226" w:rsidRPr="00183251" w:rsidRDefault="009B2226" w:rsidP="008026D8">
            <w:pPr>
              <w:jc w:val="left"/>
              <w:rPr>
                <w:rFonts w:ascii="Verdana" w:hAnsi="Verdana" w:cs="Arial"/>
              </w:rPr>
            </w:pPr>
            <w:r w:rsidRPr="00183251">
              <w:rPr>
                <w:rFonts w:ascii="Verdana" w:hAnsi="Verdana"/>
              </w:rPr>
              <w:t>1</w:t>
            </w:r>
            <w:r w:rsidRPr="00183251">
              <w:rPr>
                <w:rFonts w:ascii="Verdana" w:hAnsi="Verdana"/>
                <w:vertAlign w:val="superscript"/>
              </w:rPr>
              <w:t>st</w:t>
            </w:r>
            <w:r w:rsidRPr="00183251">
              <w:rPr>
                <w:rFonts w:ascii="Verdana" w:hAnsi="Verdana"/>
              </w:rPr>
              <w:t xml:space="preserve"> instalment</w:t>
            </w:r>
            <w:r w:rsidRPr="00183251">
              <w:rPr>
                <w:rFonts w:ascii="Verdana" w:hAnsi="Verdana" w:cs="Arial"/>
              </w:rPr>
              <w:t xml:space="preserve"> payable following the submission of the initial register detailing amount of public funding drawdown per learner (if applicable).</w:t>
            </w:r>
          </w:p>
          <w:p w14:paraId="3D466288" w14:textId="77777777" w:rsidR="009B2226" w:rsidRPr="00183251" w:rsidRDefault="009B2226" w:rsidP="008026D8">
            <w:pPr>
              <w:jc w:val="left"/>
              <w:rPr>
                <w:rFonts w:ascii="Verdana" w:hAnsi="Verdana" w:cs="Arial"/>
              </w:rPr>
            </w:pPr>
          </w:p>
          <w:p w14:paraId="503EC1D7" w14:textId="3152E7D3" w:rsidR="009B2226" w:rsidRPr="00183251" w:rsidRDefault="009B2226" w:rsidP="008026D8">
            <w:pPr>
              <w:spacing w:after="0"/>
              <w:jc w:val="left"/>
              <w:rPr>
                <w:rFonts w:ascii="Verdana" w:hAnsi="Verdana" w:cs="Arial"/>
              </w:rPr>
            </w:pPr>
            <w:r w:rsidRPr="00183251">
              <w:rPr>
                <w:rFonts w:ascii="Verdana" w:hAnsi="Verdana" w:cs="Arial"/>
              </w:rPr>
              <w:t xml:space="preserve">60% contract value due </w:t>
            </w:r>
            <w:r w:rsidR="00AA5BF4">
              <w:rPr>
                <w:rFonts w:ascii="Verdana" w:hAnsi="Verdana" w:cs="Arial"/>
              </w:rPr>
              <w:t>Sept 25</w:t>
            </w:r>
          </w:p>
        </w:tc>
        <w:tc>
          <w:tcPr>
            <w:tcW w:w="2567" w:type="pct"/>
            <w:gridSpan w:val="2"/>
          </w:tcPr>
          <w:p w14:paraId="129F250F" w14:textId="77777777" w:rsidR="009B2226" w:rsidRPr="00183251" w:rsidRDefault="009B2226" w:rsidP="008026D8">
            <w:pPr>
              <w:jc w:val="left"/>
              <w:rPr>
                <w:rFonts w:ascii="Verdana" w:hAnsi="Verdana"/>
              </w:rPr>
            </w:pPr>
            <w:r w:rsidRPr="00183251">
              <w:rPr>
                <w:rFonts w:ascii="Verdana" w:hAnsi="Verdana"/>
              </w:rPr>
              <w:t>Final instalment payable following the submission of the required evidence to demonstrate successful completion of the programme as detailed in the Schedule 2 of the deed.</w:t>
            </w:r>
          </w:p>
          <w:p w14:paraId="7E5D5CA7" w14:textId="77777777" w:rsidR="009B2226" w:rsidRPr="00183251" w:rsidRDefault="009B2226" w:rsidP="008026D8">
            <w:pPr>
              <w:spacing w:after="0"/>
              <w:jc w:val="left"/>
              <w:rPr>
                <w:rFonts w:ascii="Verdana" w:hAnsi="Verdana" w:cs="Arial"/>
              </w:rPr>
            </w:pPr>
          </w:p>
          <w:p w14:paraId="5EB87950" w14:textId="77777777" w:rsidR="009B2226" w:rsidRPr="00183251" w:rsidRDefault="009B2226" w:rsidP="008026D8">
            <w:pPr>
              <w:spacing w:after="0"/>
              <w:jc w:val="left"/>
              <w:rPr>
                <w:rFonts w:ascii="Verdana" w:hAnsi="Verdana" w:cs="Arial"/>
              </w:rPr>
            </w:pPr>
          </w:p>
          <w:p w14:paraId="6612DBA2" w14:textId="0D1629FD" w:rsidR="009B2226" w:rsidRPr="00183251" w:rsidRDefault="009B2226" w:rsidP="008026D8">
            <w:pPr>
              <w:spacing w:after="0"/>
              <w:jc w:val="left"/>
              <w:rPr>
                <w:rFonts w:ascii="Verdana" w:hAnsi="Verdana"/>
              </w:rPr>
            </w:pPr>
            <w:r w:rsidRPr="00183251">
              <w:rPr>
                <w:rFonts w:ascii="Verdana" w:hAnsi="Verdana" w:cs="Arial"/>
              </w:rPr>
              <w:t>40% contract value</w:t>
            </w:r>
            <w:r w:rsidRPr="00183251">
              <w:rPr>
                <w:rFonts w:ascii="Verdana" w:hAnsi="Verdana"/>
              </w:rPr>
              <w:t xml:space="preserve"> due </w:t>
            </w:r>
            <w:r w:rsidR="00AA5BF4">
              <w:rPr>
                <w:rFonts w:ascii="Verdana" w:hAnsi="Verdana"/>
              </w:rPr>
              <w:t>July 26</w:t>
            </w:r>
          </w:p>
        </w:tc>
      </w:tr>
      <w:tr w:rsidR="009B2226" w:rsidRPr="00183251" w14:paraId="54EFFC55" w14:textId="77777777" w:rsidTr="00F70E4A">
        <w:trPr>
          <w:trHeight w:val="399"/>
        </w:trPr>
        <w:tc>
          <w:tcPr>
            <w:tcW w:w="498" w:type="pct"/>
            <w:vMerge/>
          </w:tcPr>
          <w:p w14:paraId="753C0D48" w14:textId="77777777" w:rsidR="009B2226" w:rsidRPr="00183251" w:rsidRDefault="009B2226" w:rsidP="008026D8">
            <w:pPr>
              <w:jc w:val="left"/>
              <w:rPr>
                <w:rFonts w:ascii="Verdana" w:hAnsi="Verdana"/>
              </w:rPr>
            </w:pPr>
          </w:p>
        </w:tc>
        <w:tc>
          <w:tcPr>
            <w:tcW w:w="1934" w:type="pct"/>
          </w:tcPr>
          <w:p w14:paraId="1BD679C5" w14:textId="434726BD" w:rsidR="009B2226" w:rsidRPr="00183251" w:rsidRDefault="009B2226" w:rsidP="008026D8">
            <w:pPr>
              <w:spacing w:after="0"/>
              <w:jc w:val="left"/>
              <w:rPr>
                <w:rFonts w:ascii="Verdana" w:hAnsi="Verdana" w:cs="Arial"/>
              </w:rPr>
            </w:pPr>
            <w:r w:rsidRPr="00183251">
              <w:rPr>
                <w:rFonts w:ascii="Verdana" w:hAnsi="Verdana" w:cs="Arial"/>
              </w:rPr>
              <w:t>£</w:t>
            </w:r>
            <w:r w:rsidR="006B29B4">
              <w:rPr>
                <w:rFonts w:ascii="Verdana" w:hAnsi="Verdana" w:cs="Arial"/>
              </w:rPr>
              <w:t>XX</w:t>
            </w:r>
          </w:p>
        </w:tc>
        <w:tc>
          <w:tcPr>
            <w:tcW w:w="945" w:type="pct"/>
          </w:tcPr>
          <w:p w14:paraId="0E0A42BA" w14:textId="2E2D6471" w:rsidR="009B2226" w:rsidRPr="00183251" w:rsidRDefault="009B2226" w:rsidP="008026D8">
            <w:pPr>
              <w:spacing w:after="0"/>
              <w:jc w:val="left"/>
              <w:rPr>
                <w:rFonts w:ascii="Verdana" w:hAnsi="Verdana"/>
              </w:rPr>
            </w:pPr>
            <w:r w:rsidRPr="00183251">
              <w:rPr>
                <w:rFonts w:ascii="Verdana" w:hAnsi="Verdana"/>
              </w:rPr>
              <w:t>£</w:t>
            </w:r>
            <w:r w:rsidR="00BF16D9">
              <w:rPr>
                <w:rFonts w:ascii="Verdana" w:hAnsi="Verdana"/>
              </w:rPr>
              <w:t>XX</w:t>
            </w:r>
          </w:p>
        </w:tc>
        <w:tc>
          <w:tcPr>
            <w:tcW w:w="1622" w:type="pct"/>
          </w:tcPr>
          <w:p w14:paraId="3AAE89FA" w14:textId="6038D937" w:rsidR="009B2226" w:rsidRPr="00183251" w:rsidRDefault="009B2226" w:rsidP="008026D8">
            <w:pPr>
              <w:jc w:val="left"/>
              <w:rPr>
                <w:rFonts w:ascii="Verdana" w:hAnsi="Verdana"/>
                <w:b/>
                <w:bCs/>
              </w:rPr>
            </w:pPr>
            <w:r w:rsidRPr="00183251">
              <w:rPr>
                <w:rFonts w:ascii="Verdana" w:hAnsi="Verdana"/>
                <w:b/>
                <w:bCs/>
              </w:rPr>
              <w:t>Total ECITB Grant = £</w:t>
            </w:r>
            <w:r w:rsidR="00BF16D9">
              <w:rPr>
                <w:rFonts w:ascii="Verdana" w:hAnsi="Verdana"/>
                <w:b/>
                <w:bCs/>
              </w:rPr>
              <w:t>XX</w:t>
            </w:r>
          </w:p>
        </w:tc>
      </w:tr>
    </w:tbl>
    <w:p w14:paraId="128A5652" w14:textId="30AA35A2" w:rsidR="00EE3A21" w:rsidRPr="007F7476" w:rsidRDefault="00EE3A21" w:rsidP="00EE3A21">
      <w:pPr>
        <w:jc w:val="left"/>
        <w:rPr>
          <w:rFonts w:ascii="Verdana" w:hAnsi="Verdana" w:cs="Arial"/>
        </w:rPr>
      </w:pPr>
    </w:p>
    <w:p w14:paraId="620CFD12" w14:textId="3BF2BC20" w:rsidR="000640C5" w:rsidRPr="007F7476" w:rsidRDefault="000640C5">
      <w:pPr>
        <w:spacing w:after="160" w:line="259" w:lineRule="auto"/>
        <w:jc w:val="left"/>
        <w:rPr>
          <w:rFonts w:ascii="Verdana" w:hAnsi="Verdana"/>
          <w:b/>
        </w:rPr>
      </w:pPr>
    </w:p>
    <w:p w14:paraId="4F8908CF" w14:textId="77777777" w:rsidR="00512D54" w:rsidRPr="007F7476" w:rsidRDefault="00512D54">
      <w:pPr>
        <w:spacing w:after="160" w:line="259" w:lineRule="auto"/>
        <w:jc w:val="left"/>
        <w:rPr>
          <w:rFonts w:ascii="Verdana" w:hAnsi="Verdana"/>
          <w:b/>
        </w:rPr>
      </w:pPr>
    </w:p>
    <w:p w14:paraId="14524864" w14:textId="77777777" w:rsidR="00512D54" w:rsidRPr="007F7476" w:rsidRDefault="00512D54">
      <w:pPr>
        <w:spacing w:after="160" w:line="259" w:lineRule="auto"/>
        <w:jc w:val="left"/>
        <w:rPr>
          <w:rFonts w:ascii="Verdana" w:hAnsi="Verdana"/>
          <w:b/>
        </w:rPr>
      </w:pPr>
    </w:p>
    <w:p w14:paraId="7E862E05" w14:textId="77777777" w:rsidR="00512D54" w:rsidRPr="007F7476" w:rsidRDefault="00512D54">
      <w:pPr>
        <w:spacing w:after="160" w:line="259" w:lineRule="auto"/>
        <w:jc w:val="left"/>
        <w:rPr>
          <w:rFonts w:ascii="Verdana" w:hAnsi="Verdana"/>
          <w:b/>
        </w:rPr>
      </w:pPr>
    </w:p>
    <w:p w14:paraId="2FF6D0EE" w14:textId="77777777" w:rsidR="00512D54" w:rsidRPr="007F7476" w:rsidRDefault="00512D54">
      <w:pPr>
        <w:spacing w:after="160" w:line="259" w:lineRule="auto"/>
        <w:jc w:val="left"/>
        <w:rPr>
          <w:rFonts w:ascii="Verdana" w:hAnsi="Verdana"/>
          <w:b/>
        </w:rPr>
      </w:pPr>
    </w:p>
    <w:p w14:paraId="3F02E725" w14:textId="77777777" w:rsidR="00512D54" w:rsidRPr="007F7476" w:rsidRDefault="00512D54">
      <w:pPr>
        <w:spacing w:after="160" w:line="259" w:lineRule="auto"/>
        <w:jc w:val="left"/>
        <w:rPr>
          <w:rFonts w:ascii="Verdana" w:hAnsi="Verdana"/>
          <w:b/>
        </w:rPr>
      </w:pPr>
    </w:p>
    <w:p w14:paraId="23D89D58" w14:textId="77777777" w:rsidR="00512D54" w:rsidRPr="007F7476" w:rsidRDefault="00512D54">
      <w:pPr>
        <w:spacing w:after="160" w:line="259" w:lineRule="auto"/>
        <w:jc w:val="left"/>
        <w:rPr>
          <w:rFonts w:ascii="Verdana" w:hAnsi="Verdana"/>
          <w:b/>
        </w:rPr>
      </w:pPr>
    </w:p>
    <w:p w14:paraId="04B9E376" w14:textId="77777777" w:rsidR="00512D54" w:rsidRPr="007F7476" w:rsidRDefault="00512D54">
      <w:pPr>
        <w:spacing w:after="160" w:line="259" w:lineRule="auto"/>
        <w:jc w:val="left"/>
        <w:rPr>
          <w:rFonts w:ascii="Verdana" w:hAnsi="Verdana"/>
          <w:b/>
        </w:rPr>
      </w:pPr>
    </w:p>
    <w:p w14:paraId="48030D96" w14:textId="77777777" w:rsidR="00512D54" w:rsidRPr="007F7476" w:rsidRDefault="00512D54">
      <w:pPr>
        <w:spacing w:after="160" w:line="259" w:lineRule="auto"/>
        <w:jc w:val="left"/>
        <w:rPr>
          <w:rFonts w:ascii="Verdana" w:hAnsi="Verdana"/>
          <w:b/>
        </w:rPr>
      </w:pPr>
    </w:p>
    <w:p w14:paraId="36172883" w14:textId="77777777" w:rsidR="00512D54" w:rsidRPr="007F7476" w:rsidRDefault="00512D54">
      <w:pPr>
        <w:spacing w:after="160" w:line="259" w:lineRule="auto"/>
        <w:jc w:val="left"/>
        <w:rPr>
          <w:rFonts w:ascii="Verdana" w:hAnsi="Verdana"/>
          <w:b/>
        </w:rPr>
      </w:pPr>
    </w:p>
    <w:p w14:paraId="321316ED" w14:textId="77777777" w:rsidR="00512D54" w:rsidRPr="007F7476" w:rsidRDefault="00512D54">
      <w:pPr>
        <w:spacing w:after="160" w:line="259" w:lineRule="auto"/>
        <w:jc w:val="left"/>
        <w:rPr>
          <w:rFonts w:ascii="Verdana" w:hAnsi="Verdana"/>
          <w:b/>
        </w:rPr>
      </w:pPr>
    </w:p>
    <w:p w14:paraId="7980723D" w14:textId="77777777" w:rsidR="00512D54" w:rsidRPr="007F7476" w:rsidRDefault="00512D54">
      <w:pPr>
        <w:spacing w:after="160" w:line="259" w:lineRule="auto"/>
        <w:jc w:val="left"/>
        <w:rPr>
          <w:rFonts w:ascii="Verdana" w:hAnsi="Verdana"/>
          <w:b/>
        </w:rPr>
      </w:pPr>
    </w:p>
    <w:p w14:paraId="02F19E01" w14:textId="77777777" w:rsidR="00512D54" w:rsidRPr="007F7476" w:rsidRDefault="00512D54">
      <w:pPr>
        <w:spacing w:after="160" w:line="259" w:lineRule="auto"/>
        <w:jc w:val="left"/>
        <w:rPr>
          <w:rFonts w:ascii="Verdana" w:hAnsi="Verdana"/>
          <w:b/>
        </w:rPr>
      </w:pPr>
    </w:p>
    <w:p w14:paraId="67C56B2B" w14:textId="77777777" w:rsidR="00512D54" w:rsidRPr="007F7476" w:rsidRDefault="00512D54">
      <w:pPr>
        <w:spacing w:after="160" w:line="259" w:lineRule="auto"/>
        <w:jc w:val="left"/>
        <w:rPr>
          <w:rFonts w:ascii="Verdana" w:hAnsi="Verdana"/>
          <w:b/>
        </w:rPr>
      </w:pPr>
    </w:p>
    <w:p w14:paraId="620AEF6F" w14:textId="77777777" w:rsidR="00512D54" w:rsidRPr="007F7476" w:rsidRDefault="00512D54">
      <w:pPr>
        <w:spacing w:after="160" w:line="259" w:lineRule="auto"/>
        <w:jc w:val="left"/>
        <w:rPr>
          <w:rFonts w:ascii="Verdana" w:hAnsi="Verdana"/>
          <w:b/>
        </w:rPr>
      </w:pPr>
    </w:p>
    <w:p w14:paraId="3436C48D" w14:textId="77777777" w:rsidR="00512D54" w:rsidRPr="007F7476" w:rsidRDefault="00512D54">
      <w:pPr>
        <w:spacing w:after="160" w:line="259" w:lineRule="auto"/>
        <w:jc w:val="left"/>
        <w:rPr>
          <w:rFonts w:ascii="Verdana" w:hAnsi="Verdana"/>
          <w:b/>
        </w:rPr>
      </w:pPr>
    </w:p>
    <w:p w14:paraId="28B12944" w14:textId="77777777" w:rsidR="00512D54" w:rsidRPr="007F7476" w:rsidRDefault="00512D54">
      <w:pPr>
        <w:spacing w:after="160" w:line="259" w:lineRule="auto"/>
        <w:jc w:val="left"/>
        <w:rPr>
          <w:rFonts w:ascii="Verdana" w:hAnsi="Verdana"/>
          <w:b/>
        </w:rPr>
      </w:pPr>
    </w:p>
    <w:p w14:paraId="30CB16A8" w14:textId="77777777" w:rsidR="00512D54" w:rsidRPr="007F7476" w:rsidRDefault="00512D54">
      <w:pPr>
        <w:spacing w:after="160" w:line="259" w:lineRule="auto"/>
        <w:jc w:val="left"/>
        <w:rPr>
          <w:rFonts w:ascii="Verdana" w:hAnsi="Verdana"/>
          <w:b/>
        </w:rPr>
      </w:pPr>
    </w:p>
    <w:p w14:paraId="27558138" w14:textId="498BF369" w:rsidR="000640C5" w:rsidRPr="007F7476" w:rsidRDefault="000640C5" w:rsidP="000640C5">
      <w:pPr>
        <w:jc w:val="center"/>
        <w:rPr>
          <w:rFonts w:ascii="Verdana" w:hAnsi="Verdana"/>
          <w:b/>
        </w:rPr>
      </w:pPr>
      <w:r w:rsidRPr="007F7476">
        <w:rPr>
          <w:rFonts w:ascii="Verdana" w:hAnsi="Verdana"/>
          <w:b/>
        </w:rPr>
        <w:lastRenderedPageBreak/>
        <w:t>SCHEDULE 5</w:t>
      </w:r>
    </w:p>
    <w:p w14:paraId="164B077B" w14:textId="77777777" w:rsidR="000640C5" w:rsidRPr="007F7476" w:rsidRDefault="000640C5" w:rsidP="000640C5">
      <w:pPr>
        <w:jc w:val="center"/>
        <w:rPr>
          <w:rFonts w:ascii="Verdana" w:hAnsi="Verdana"/>
          <w:b/>
        </w:rPr>
      </w:pPr>
      <w:r w:rsidRPr="007F7476">
        <w:rPr>
          <w:rFonts w:ascii="Verdana" w:hAnsi="Verdana"/>
          <w:b/>
        </w:rPr>
        <w:t>CONTACT DETAILS</w:t>
      </w:r>
    </w:p>
    <w:p w14:paraId="576AADC2" w14:textId="77777777" w:rsidR="000640C5" w:rsidRPr="007F7476" w:rsidRDefault="000640C5" w:rsidP="000640C5">
      <w:pPr>
        <w:jc w:val="left"/>
        <w:rPr>
          <w:rFonts w:ascii="Verdana" w:hAnsi="Verdana"/>
          <w:b/>
        </w:rPr>
      </w:pPr>
    </w:p>
    <w:p w14:paraId="3298CE88" w14:textId="77777777" w:rsidR="000640C5" w:rsidRPr="007F7476" w:rsidRDefault="000640C5" w:rsidP="000640C5">
      <w:pPr>
        <w:jc w:val="left"/>
        <w:rPr>
          <w:rFonts w:ascii="Verdana" w:hAnsi="Verdana"/>
        </w:rPr>
      </w:pPr>
      <w:r w:rsidRPr="007F7476">
        <w:rPr>
          <w:rFonts w:ascii="Verdana" w:hAnsi="Verdana"/>
        </w:rPr>
        <w:t>The ECITB Contact is:</w:t>
      </w:r>
    </w:p>
    <w:p w14:paraId="2B381631" w14:textId="77777777" w:rsidR="000640C5" w:rsidRPr="007F7476" w:rsidRDefault="000640C5" w:rsidP="000640C5">
      <w:pPr>
        <w:jc w:val="left"/>
        <w:rPr>
          <w:rFonts w:ascii="Verdana" w:hAnsi="Verdana"/>
        </w:rPr>
      </w:pPr>
      <w:r w:rsidRPr="007F7476">
        <w:rPr>
          <w:rFonts w:ascii="Verdana" w:hAnsi="Verdana"/>
        </w:rPr>
        <w:t>Adrian Wookey – Head of New Entrants</w:t>
      </w:r>
    </w:p>
    <w:p w14:paraId="21B82706" w14:textId="77777777" w:rsidR="000640C5" w:rsidRPr="007F7476" w:rsidRDefault="000640C5" w:rsidP="000640C5">
      <w:pPr>
        <w:jc w:val="left"/>
        <w:rPr>
          <w:rFonts w:ascii="Verdana" w:hAnsi="Verdana"/>
        </w:rPr>
      </w:pPr>
      <w:hyperlink r:id="rId14" w:history="1">
        <w:r w:rsidRPr="007F7476">
          <w:rPr>
            <w:rStyle w:val="Hyperlink"/>
            <w:rFonts w:ascii="Verdana" w:hAnsi="Verdana"/>
          </w:rPr>
          <w:t>Adrian.wookey@ecitb.org.uk</w:t>
        </w:r>
      </w:hyperlink>
      <w:r w:rsidRPr="007F7476">
        <w:rPr>
          <w:rFonts w:ascii="Verdana" w:hAnsi="Verdana"/>
        </w:rPr>
        <w:t xml:space="preserve"> </w:t>
      </w:r>
    </w:p>
    <w:p w14:paraId="30BDE720" w14:textId="77777777" w:rsidR="000640C5" w:rsidRPr="007F7476" w:rsidRDefault="000640C5" w:rsidP="000640C5">
      <w:pPr>
        <w:jc w:val="left"/>
        <w:rPr>
          <w:rFonts w:ascii="Verdana" w:hAnsi="Verdana"/>
        </w:rPr>
      </w:pPr>
      <w:r w:rsidRPr="007F7476">
        <w:rPr>
          <w:rFonts w:ascii="Verdana" w:hAnsi="Verdana"/>
        </w:rPr>
        <w:t>07971 860102</w:t>
      </w:r>
    </w:p>
    <w:p w14:paraId="00587738" w14:textId="77777777" w:rsidR="000640C5" w:rsidRPr="007F7476" w:rsidRDefault="000640C5" w:rsidP="000640C5">
      <w:pPr>
        <w:jc w:val="center"/>
        <w:rPr>
          <w:rFonts w:ascii="Verdana" w:hAnsi="Verdana"/>
          <w:b/>
        </w:rPr>
      </w:pPr>
    </w:p>
    <w:p w14:paraId="5CE2427C" w14:textId="77777777" w:rsidR="000640C5" w:rsidRPr="007F7476" w:rsidRDefault="000640C5" w:rsidP="000640C5">
      <w:pPr>
        <w:jc w:val="center"/>
        <w:rPr>
          <w:rFonts w:ascii="Verdana" w:hAnsi="Verdana"/>
          <w:b/>
        </w:rPr>
      </w:pPr>
    </w:p>
    <w:p w14:paraId="6F1D7027" w14:textId="77777777" w:rsidR="000640C5" w:rsidRPr="007F7476" w:rsidRDefault="000640C5">
      <w:pPr>
        <w:spacing w:after="160" w:line="259" w:lineRule="auto"/>
        <w:jc w:val="left"/>
        <w:rPr>
          <w:rFonts w:ascii="Verdana" w:hAnsi="Verdana"/>
          <w:b/>
        </w:rPr>
      </w:pPr>
      <w:r w:rsidRPr="007F7476">
        <w:rPr>
          <w:rFonts w:ascii="Verdana" w:hAnsi="Verdana"/>
          <w:b/>
        </w:rPr>
        <w:br w:type="page"/>
      </w:r>
    </w:p>
    <w:p w14:paraId="57647FFA" w14:textId="77777777" w:rsidR="000640C5" w:rsidRPr="007F7476" w:rsidRDefault="000640C5" w:rsidP="000640C5">
      <w:pPr>
        <w:jc w:val="center"/>
        <w:rPr>
          <w:rFonts w:ascii="Verdana" w:hAnsi="Verdana"/>
          <w:b/>
        </w:rPr>
      </w:pPr>
      <w:r w:rsidRPr="007F7476">
        <w:rPr>
          <w:rFonts w:ascii="Verdana" w:hAnsi="Verdana"/>
          <w:b/>
        </w:rPr>
        <w:lastRenderedPageBreak/>
        <w:t>SCHEDULE 6</w:t>
      </w:r>
    </w:p>
    <w:p w14:paraId="458E84BE" w14:textId="77777777" w:rsidR="000640C5" w:rsidRPr="007F7476" w:rsidRDefault="000640C5" w:rsidP="000640C5">
      <w:pPr>
        <w:jc w:val="center"/>
        <w:rPr>
          <w:rFonts w:ascii="Verdana" w:hAnsi="Verdana"/>
          <w:b/>
        </w:rPr>
      </w:pPr>
      <w:r w:rsidRPr="007F7476">
        <w:rPr>
          <w:rFonts w:ascii="Verdana" w:hAnsi="Verdana"/>
          <w:b/>
        </w:rPr>
        <w:t>APPROVED SUB-CONTRACTORS</w:t>
      </w:r>
    </w:p>
    <w:p w14:paraId="07874E95" w14:textId="77777777" w:rsidR="000640C5" w:rsidRPr="007F7476" w:rsidRDefault="000640C5" w:rsidP="000640C5">
      <w:pPr>
        <w:jc w:val="left"/>
        <w:rPr>
          <w:rFonts w:ascii="Verdana" w:hAnsi="Verdana"/>
          <w:highlight w:val="yellow"/>
        </w:rPr>
      </w:pPr>
    </w:p>
    <w:p w14:paraId="6CDE70A2" w14:textId="77777777" w:rsidR="000640C5" w:rsidRPr="007F7476" w:rsidRDefault="000640C5" w:rsidP="000640C5">
      <w:pPr>
        <w:jc w:val="center"/>
        <w:rPr>
          <w:rFonts w:ascii="Verdana" w:hAnsi="Verdana"/>
        </w:rPr>
      </w:pPr>
      <w:r w:rsidRPr="007F7476">
        <w:rPr>
          <w:rFonts w:ascii="Verdana" w:hAnsi="Verdana"/>
        </w:rPr>
        <w:t>Xxxxxxxxxxxxxx</w:t>
      </w:r>
    </w:p>
    <w:p w14:paraId="2C93F422" w14:textId="77777777" w:rsidR="000640C5" w:rsidRPr="007F7476" w:rsidRDefault="000640C5" w:rsidP="000640C5">
      <w:pPr>
        <w:jc w:val="center"/>
        <w:rPr>
          <w:rFonts w:ascii="Verdana" w:hAnsi="Verdana"/>
        </w:rPr>
      </w:pPr>
    </w:p>
    <w:p w14:paraId="43098ACD" w14:textId="77777777" w:rsidR="000640C5" w:rsidRPr="007F7476" w:rsidRDefault="000640C5" w:rsidP="000640C5">
      <w:pPr>
        <w:jc w:val="left"/>
        <w:rPr>
          <w:rFonts w:ascii="Verdana" w:hAnsi="Verdana"/>
        </w:rPr>
      </w:pPr>
    </w:p>
    <w:p w14:paraId="601EBB21" w14:textId="77777777" w:rsidR="000640C5" w:rsidRPr="007F7476" w:rsidRDefault="000640C5">
      <w:pPr>
        <w:spacing w:after="160" w:line="259" w:lineRule="auto"/>
        <w:jc w:val="left"/>
        <w:rPr>
          <w:rFonts w:ascii="Verdana" w:hAnsi="Verdana"/>
        </w:rPr>
      </w:pPr>
      <w:r w:rsidRPr="007F7476">
        <w:rPr>
          <w:rFonts w:ascii="Verdana" w:hAnsi="Verdana"/>
        </w:rPr>
        <w:br w:type="page"/>
      </w:r>
    </w:p>
    <w:p w14:paraId="15FDC6F8" w14:textId="77777777" w:rsidR="00AB5502" w:rsidRPr="007F7476" w:rsidRDefault="00AB5502" w:rsidP="00AB5502">
      <w:pPr>
        <w:jc w:val="center"/>
        <w:rPr>
          <w:rFonts w:ascii="Verdana" w:hAnsi="Verdana"/>
          <w:b/>
        </w:rPr>
      </w:pPr>
      <w:r w:rsidRPr="007F7476">
        <w:rPr>
          <w:rFonts w:ascii="Verdana" w:hAnsi="Verdana"/>
          <w:b/>
        </w:rPr>
        <w:lastRenderedPageBreak/>
        <w:t>SCHEDULE 7</w:t>
      </w:r>
    </w:p>
    <w:p w14:paraId="43C6D3BD" w14:textId="77777777" w:rsidR="000640C5" w:rsidRPr="007F7476" w:rsidRDefault="00A14FCE" w:rsidP="00AB5502">
      <w:pPr>
        <w:jc w:val="center"/>
        <w:rPr>
          <w:rFonts w:ascii="Verdana" w:hAnsi="Verdana"/>
          <w:b/>
          <w:bCs/>
        </w:rPr>
      </w:pPr>
      <w:r w:rsidRPr="007F7476">
        <w:rPr>
          <w:rFonts w:ascii="Verdana" w:hAnsi="Verdana"/>
          <w:b/>
          <w:bCs/>
        </w:rPr>
        <w:t xml:space="preserve">DATA </w:t>
      </w:r>
      <w:r w:rsidR="00AB5502" w:rsidRPr="007F7476">
        <w:rPr>
          <w:rFonts w:ascii="Verdana" w:hAnsi="Verdana"/>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7F7476" w14:paraId="18F65DD6" w14:textId="77777777" w:rsidTr="00AA5BF4">
        <w:tc>
          <w:tcPr>
            <w:tcW w:w="3256" w:type="dxa"/>
            <w:shd w:val="clear" w:color="auto" w:fill="D9D9D9"/>
          </w:tcPr>
          <w:p w14:paraId="3DB5C39D"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Personal Data shared and types of Data Subject to whom it relates</w:t>
            </w:r>
          </w:p>
          <w:p w14:paraId="011E4298"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00ED6B8F"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2F43F21E" w14:textId="77777777" w:rsidR="00F6779D" w:rsidRPr="007F7476" w:rsidRDefault="00F6779D" w:rsidP="00AA5BF4">
            <w:pPr>
              <w:jc w:val="left"/>
              <w:rPr>
                <w:rFonts w:ascii="Verdana" w:hAnsi="Verdana" w:cs="Arial"/>
                <w:bCs/>
                <w:sz w:val="18"/>
                <w:szCs w:val="18"/>
              </w:rPr>
            </w:pPr>
            <w:r w:rsidRPr="007F7476">
              <w:rPr>
                <w:rFonts w:ascii="Verdana" w:hAnsi="Verdana" w:cs="Arial"/>
                <w:bCs/>
                <w:sz w:val="18"/>
                <w:szCs w:val="18"/>
              </w:rPr>
              <w:t>[insert]</w:t>
            </w:r>
          </w:p>
        </w:tc>
        <w:tc>
          <w:tcPr>
            <w:tcW w:w="3048" w:type="dxa"/>
            <w:shd w:val="clear" w:color="auto" w:fill="auto"/>
          </w:tcPr>
          <w:p w14:paraId="5CAC2B78"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540C7F7C" w14:textId="77777777" w:rsidR="00854240" w:rsidRPr="007F7476" w:rsidRDefault="00854240" w:rsidP="00AA5BF4">
            <w:pPr>
              <w:jc w:val="left"/>
              <w:rPr>
                <w:rFonts w:ascii="Verdana" w:hAnsi="Verdana" w:cs="Arial"/>
                <w:bCs/>
                <w:sz w:val="18"/>
                <w:szCs w:val="18"/>
              </w:rPr>
            </w:pPr>
            <w:r w:rsidRPr="007F7476">
              <w:rPr>
                <w:rFonts w:ascii="Verdana" w:hAnsi="Verdana" w:cs="Arial"/>
                <w:bCs/>
                <w:sz w:val="18"/>
                <w:szCs w:val="18"/>
              </w:rPr>
              <w:t xml:space="preserve">Name, contact details, date of birth, gender, </w:t>
            </w:r>
            <w:r w:rsidR="00C33DC6" w:rsidRPr="007F7476">
              <w:rPr>
                <w:rFonts w:ascii="Verdana" w:hAnsi="Verdana" w:cs="Arial"/>
                <w:bCs/>
                <w:sz w:val="18"/>
                <w:szCs w:val="18"/>
              </w:rPr>
              <w:t xml:space="preserve">job title, </w:t>
            </w:r>
            <w:r w:rsidRPr="007F7476">
              <w:rPr>
                <w:rFonts w:ascii="Verdana" w:hAnsi="Verdana" w:cs="Arial"/>
                <w:bCs/>
                <w:sz w:val="18"/>
                <w:szCs w:val="18"/>
              </w:rPr>
              <w:t>photograph and training and attendance records including details of training allowance, skills, experience</w:t>
            </w:r>
            <w:r w:rsidR="00FA348C" w:rsidRPr="007F7476">
              <w:rPr>
                <w:rFonts w:ascii="Verdana" w:hAnsi="Verdana" w:cs="Arial"/>
                <w:bCs/>
                <w:sz w:val="18"/>
                <w:szCs w:val="18"/>
              </w:rPr>
              <w:t>, achievements, status</w:t>
            </w:r>
            <w:r w:rsidR="00C66104" w:rsidRPr="007F7476">
              <w:rPr>
                <w:rFonts w:ascii="Verdana" w:hAnsi="Verdana" w:cs="Arial"/>
                <w:bCs/>
                <w:sz w:val="18"/>
                <w:szCs w:val="18"/>
              </w:rPr>
              <w:t>,</w:t>
            </w:r>
            <w:r w:rsidRPr="007F7476">
              <w:rPr>
                <w:rFonts w:ascii="Verdana" w:hAnsi="Verdana" w:cs="Arial"/>
                <w:bCs/>
                <w:sz w:val="18"/>
                <w:szCs w:val="18"/>
              </w:rPr>
              <w:t xml:space="preserve"> qualifications</w:t>
            </w:r>
            <w:r w:rsidR="00C66104" w:rsidRPr="007F7476">
              <w:rPr>
                <w:rFonts w:ascii="Verdana" w:hAnsi="Verdana" w:cs="Arial"/>
                <w:bCs/>
                <w:sz w:val="18"/>
                <w:szCs w:val="18"/>
              </w:rPr>
              <w:t xml:space="preserve"> and comments</w:t>
            </w:r>
            <w:r w:rsidRPr="007F7476">
              <w:rPr>
                <w:rFonts w:ascii="Verdana" w:hAnsi="Verdana" w:cs="Arial"/>
                <w:bCs/>
                <w:sz w:val="18"/>
                <w:szCs w:val="18"/>
              </w:rPr>
              <w:t xml:space="preserve">. </w:t>
            </w:r>
          </w:p>
          <w:p w14:paraId="7E8394F4" w14:textId="77777777" w:rsidR="00F6779D" w:rsidRPr="007F7476" w:rsidRDefault="00F6779D" w:rsidP="00AA5BF4">
            <w:pPr>
              <w:jc w:val="left"/>
              <w:rPr>
                <w:rFonts w:ascii="Verdana" w:hAnsi="Verdana" w:cs="Arial"/>
                <w:bCs/>
                <w:sz w:val="18"/>
                <w:szCs w:val="18"/>
              </w:rPr>
            </w:pPr>
            <w:r w:rsidRPr="007F7476">
              <w:rPr>
                <w:rFonts w:ascii="Verdana" w:hAnsi="Verdana" w:cs="Arial"/>
                <w:bCs/>
                <w:sz w:val="18"/>
                <w:szCs w:val="18"/>
              </w:rPr>
              <w:t>The Persona</w:t>
            </w:r>
            <w:r w:rsidR="00A41105" w:rsidRPr="007F7476">
              <w:rPr>
                <w:rFonts w:ascii="Verdana" w:hAnsi="Verdana" w:cs="Arial"/>
                <w:bCs/>
                <w:sz w:val="18"/>
                <w:szCs w:val="18"/>
              </w:rPr>
              <w:t>l</w:t>
            </w:r>
            <w:r w:rsidRPr="007F7476">
              <w:rPr>
                <w:rFonts w:ascii="Verdana" w:hAnsi="Verdana" w:cs="Arial"/>
                <w:bCs/>
                <w:sz w:val="18"/>
                <w:szCs w:val="18"/>
              </w:rPr>
              <w:t xml:space="preserve"> Data above relates to Learners.</w:t>
            </w:r>
          </w:p>
        </w:tc>
      </w:tr>
      <w:tr w:rsidR="00AB5502" w:rsidRPr="007F7476" w14:paraId="5732AD7D" w14:textId="77777777" w:rsidTr="00AA5BF4">
        <w:tc>
          <w:tcPr>
            <w:tcW w:w="3256" w:type="dxa"/>
            <w:shd w:val="clear" w:color="auto" w:fill="D9D9D9"/>
          </w:tcPr>
          <w:p w14:paraId="3E7AA4B2"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Method of sharing</w:t>
            </w:r>
          </w:p>
          <w:p w14:paraId="020D2539"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4D59A60B"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0343BF88" w14:textId="77777777" w:rsidR="00F6779D" w:rsidRPr="007F7476" w:rsidRDefault="00F6779D" w:rsidP="00AA5BF4">
            <w:pPr>
              <w:jc w:val="left"/>
              <w:rPr>
                <w:rFonts w:ascii="Verdana" w:hAnsi="Verdana" w:cs="Arial"/>
                <w:sz w:val="18"/>
                <w:szCs w:val="18"/>
              </w:rPr>
            </w:pPr>
            <w:r w:rsidRPr="007F7476">
              <w:rPr>
                <w:rFonts w:ascii="Verdana" w:hAnsi="Verdana" w:cs="Arial"/>
                <w:bCs/>
                <w:sz w:val="18"/>
                <w:szCs w:val="18"/>
              </w:rPr>
              <w:t>[insert]</w:t>
            </w:r>
          </w:p>
        </w:tc>
        <w:tc>
          <w:tcPr>
            <w:tcW w:w="3048" w:type="dxa"/>
            <w:shd w:val="clear" w:color="auto" w:fill="auto"/>
          </w:tcPr>
          <w:p w14:paraId="59176C1E"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729B9F14" w14:textId="77777777" w:rsidR="00F6779D" w:rsidRPr="007F7476" w:rsidRDefault="00F6779D" w:rsidP="00AA5BF4">
            <w:pPr>
              <w:jc w:val="left"/>
              <w:rPr>
                <w:rFonts w:ascii="Verdana" w:hAnsi="Verdana" w:cs="Arial"/>
                <w:sz w:val="18"/>
                <w:szCs w:val="18"/>
              </w:rPr>
            </w:pPr>
            <w:r w:rsidRPr="007F7476">
              <w:rPr>
                <w:rFonts w:ascii="Verdana" w:hAnsi="Verdana" w:cs="Arial"/>
                <w:sz w:val="18"/>
                <w:szCs w:val="18"/>
              </w:rPr>
              <w:t>Spreadsheet file sent securely via email or via the ECITB’s portal</w:t>
            </w:r>
          </w:p>
        </w:tc>
      </w:tr>
      <w:tr w:rsidR="00AB5502" w:rsidRPr="007F7476" w14:paraId="010CC6F0" w14:textId="77777777" w:rsidTr="00AA5BF4">
        <w:tc>
          <w:tcPr>
            <w:tcW w:w="3256" w:type="dxa"/>
            <w:shd w:val="clear" w:color="auto" w:fill="D9D9D9"/>
          </w:tcPr>
          <w:p w14:paraId="4E366B8D"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Third parties involved in the data sharing and reasons for sharing with them</w:t>
            </w:r>
          </w:p>
          <w:p w14:paraId="18C8E395"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6DCF790F"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4B641B8D" w14:textId="77777777" w:rsidR="00F6779D" w:rsidRPr="007F7476" w:rsidRDefault="00F6779D" w:rsidP="00AA5BF4">
            <w:pPr>
              <w:jc w:val="left"/>
              <w:rPr>
                <w:rFonts w:ascii="Verdana" w:hAnsi="Verdana" w:cs="Arial"/>
                <w:sz w:val="18"/>
                <w:szCs w:val="18"/>
              </w:rPr>
            </w:pPr>
            <w:r w:rsidRPr="007F7476">
              <w:rPr>
                <w:rFonts w:ascii="Verdana" w:hAnsi="Verdana" w:cs="Arial"/>
                <w:bCs/>
                <w:sz w:val="18"/>
                <w:szCs w:val="18"/>
              </w:rPr>
              <w:t>[insert]</w:t>
            </w:r>
          </w:p>
        </w:tc>
        <w:tc>
          <w:tcPr>
            <w:tcW w:w="3048" w:type="dxa"/>
            <w:shd w:val="clear" w:color="auto" w:fill="auto"/>
          </w:tcPr>
          <w:p w14:paraId="5A81C7AA"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3FD59DA0" w14:textId="77777777" w:rsidR="00F6779D" w:rsidRPr="007F7476" w:rsidRDefault="00F6779D" w:rsidP="00AA5BF4">
            <w:pPr>
              <w:jc w:val="left"/>
              <w:rPr>
                <w:rFonts w:ascii="Verdana" w:hAnsi="Verdana" w:cs="Arial"/>
                <w:sz w:val="18"/>
                <w:szCs w:val="18"/>
              </w:rPr>
            </w:pPr>
            <w:r w:rsidRPr="007F7476">
              <w:rPr>
                <w:rFonts w:ascii="Verdana" w:hAnsi="Verdana" w:cs="Arial"/>
                <w:bCs/>
                <w:sz w:val="18"/>
                <w:szCs w:val="18"/>
              </w:rPr>
              <w:t>[insert]</w:t>
            </w:r>
          </w:p>
        </w:tc>
      </w:tr>
      <w:tr w:rsidR="00AB5502" w:rsidRPr="007F7476" w14:paraId="72105C73" w14:textId="77777777" w:rsidTr="00AA5BF4">
        <w:tc>
          <w:tcPr>
            <w:tcW w:w="3256" w:type="dxa"/>
            <w:shd w:val="clear" w:color="auto" w:fill="D9D9D9"/>
          </w:tcPr>
          <w:p w14:paraId="6238A76C"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The lawful bases for the sharing the Personal Data between the Parties</w:t>
            </w:r>
          </w:p>
          <w:p w14:paraId="327BC9F4" w14:textId="77777777" w:rsidR="00AB5502" w:rsidRPr="007F7476" w:rsidRDefault="00AB5502" w:rsidP="00AA5BF4">
            <w:pPr>
              <w:jc w:val="left"/>
              <w:rPr>
                <w:rFonts w:ascii="Verdana" w:hAnsi="Verdana" w:cs="Arial"/>
                <w:b/>
                <w:sz w:val="18"/>
                <w:szCs w:val="18"/>
              </w:rPr>
            </w:pPr>
          </w:p>
        </w:tc>
        <w:tc>
          <w:tcPr>
            <w:tcW w:w="6095" w:type="dxa"/>
            <w:gridSpan w:val="2"/>
            <w:shd w:val="clear" w:color="auto" w:fill="auto"/>
          </w:tcPr>
          <w:p w14:paraId="51FF7446" w14:textId="77777777" w:rsidR="00AB5502" w:rsidRPr="007F7476" w:rsidRDefault="00F6779D" w:rsidP="00AA5BF4">
            <w:pPr>
              <w:jc w:val="left"/>
              <w:rPr>
                <w:rFonts w:ascii="Verdana" w:hAnsi="Verdana" w:cs="Arial"/>
                <w:sz w:val="18"/>
                <w:szCs w:val="18"/>
              </w:rPr>
            </w:pPr>
            <w:r w:rsidRPr="007F7476">
              <w:rPr>
                <w:rFonts w:ascii="Verdana" w:hAnsi="Verdana" w:cs="Arial"/>
                <w:sz w:val="18"/>
                <w:szCs w:val="18"/>
              </w:rPr>
              <w:t xml:space="preserve">Each party shall disclose </w:t>
            </w:r>
            <w:r w:rsidR="00B722EE" w:rsidRPr="007F7476">
              <w:rPr>
                <w:rFonts w:ascii="Verdana" w:hAnsi="Verdana" w:cs="Arial"/>
                <w:sz w:val="18"/>
                <w:szCs w:val="18"/>
              </w:rPr>
              <w:t xml:space="preserve">and Process the Shared Data on the basis that it is required to perform the applicable contract for training services to the Learner or, where such </w:t>
            </w:r>
            <w:r w:rsidR="0018791C" w:rsidRPr="007F7476">
              <w:rPr>
                <w:rFonts w:ascii="Verdana" w:hAnsi="Verdana" w:cs="Arial"/>
                <w:sz w:val="18"/>
                <w:szCs w:val="18"/>
              </w:rPr>
              <w:t>P</w:t>
            </w:r>
            <w:r w:rsidR="00B722EE" w:rsidRPr="007F7476">
              <w:rPr>
                <w:rFonts w:ascii="Verdana" w:hAnsi="Verdana" w:cs="Arial"/>
                <w:sz w:val="18"/>
                <w:szCs w:val="18"/>
              </w:rPr>
              <w:t xml:space="preserve">rocessing is not necessary to fulfil any contractual obligations to Learners, on the basis that the </w:t>
            </w:r>
            <w:r w:rsidR="0018791C" w:rsidRPr="007F7476">
              <w:rPr>
                <w:rFonts w:ascii="Verdana" w:hAnsi="Verdana" w:cs="Arial"/>
                <w:sz w:val="18"/>
                <w:szCs w:val="18"/>
              </w:rPr>
              <w:t>P</w:t>
            </w:r>
            <w:r w:rsidR="00B722EE" w:rsidRPr="007F7476">
              <w:rPr>
                <w:rFonts w:ascii="Verdana" w:hAnsi="Verdana" w:cs="Arial"/>
                <w:sz w:val="18"/>
                <w:szCs w:val="18"/>
              </w:rPr>
              <w:t xml:space="preserve">rocessing is necessary to pursue the party’s legitimate interests, </w:t>
            </w:r>
            <w:r w:rsidR="001A6647" w:rsidRPr="007F7476">
              <w:rPr>
                <w:rFonts w:ascii="Verdana" w:hAnsi="Verdana" w:cs="Arial"/>
                <w:sz w:val="18"/>
                <w:szCs w:val="18"/>
              </w:rPr>
              <w:t>namely</w:t>
            </w:r>
            <w:r w:rsidR="00B722EE" w:rsidRPr="007F7476">
              <w:rPr>
                <w:rFonts w:ascii="Verdana" w:hAnsi="Verdana" w:cs="Arial"/>
                <w:sz w:val="18"/>
                <w:szCs w:val="18"/>
              </w:rPr>
              <w:t xml:space="preserve"> to fulfil the objectives of the Programme</w:t>
            </w:r>
            <w:r w:rsidR="001A6647" w:rsidRPr="007F7476">
              <w:rPr>
                <w:rFonts w:ascii="Verdana" w:hAnsi="Verdana" w:cs="Arial"/>
                <w:sz w:val="18"/>
                <w:szCs w:val="18"/>
              </w:rPr>
              <w:t xml:space="preserve"> and the party’s related mandate as a training provider or qualifications body (as applicable).</w:t>
            </w:r>
          </w:p>
          <w:p w14:paraId="501C8B14" w14:textId="77777777" w:rsidR="00AB5502" w:rsidRPr="007F7476" w:rsidRDefault="00AB5502" w:rsidP="00AA5BF4">
            <w:pPr>
              <w:jc w:val="left"/>
              <w:rPr>
                <w:rFonts w:ascii="Verdana" w:hAnsi="Verdana" w:cs="Arial"/>
                <w:sz w:val="18"/>
                <w:szCs w:val="18"/>
              </w:rPr>
            </w:pPr>
          </w:p>
        </w:tc>
      </w:tr>
      <w:tr w:rsidR="00AB5502" w:rsidRPr="007F7476" w14:paraId="6C72C503" w14:textId="77777777" w:rsidTr="00AA5BF4">
        <w:tc>
          <w:tcPr>
            <w:tcW w:w="3256" w:type="dxa"/>
            <w:shd w:val="clear" w:color="auto" w:fill="D9D9D9"/>
          </w:tcPr>
          <w:p w14:paraId="78B78DFA"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Procedures for complying with Data Subject rights</w:t>
            </w:r>
          </w:p>
          <w:p w14:paraId="34CEA6BC" w14:textId="77777777" w:rsidR="00AB5502" w:rsidRPr="007F7476" w:rsidRDefault="00AB5502" w:rsidP="00AA5BF4">
            <w:pPr>
              <w:jc w:val="left"/>
              <w:rPr>
                <w:rFonts w:ascii="Verdana" w:hAnsi="Verdana" w:cs="Arial"/>
                <w:b/>
                <w:sz w:val="18"/>
                <w:szCs w:val="18"/>
              </w:rPr>
            </w:pPr>
          </w:p>
        </w:tc>
        <w:tc>
          <w:tcPr>
            <w:tcW w:w="6095" w:type="dxa"/>
            <w:gridSpan w:val="2"/>
            <w:shd w:val="clear" w:color="auto" w:fill="auto"/>
          </w:tcPr>
          <w:p w14:paraId="76DF37F6" w14:textId="77777777" w:rsidR="00FA348C" w:rsidRPr="007F7476" w:rsidRDefault="00FA348C" w:rsidP="00AA5BF4">
            <w:pPr>
              <w:jc w:val="left"/>
              <w:rPr>
                <w:rFonts w:ascii="Verdana" w:hAnsi="Verdana" w:cs="Arial"/>
                <w:sz w:val="18"/>
                <w:szCs w:val="18"/>
              </w:rPr>
            </w:pPr>
            <w:r w:rsidRPr="007F7476">
              <w:rPr>
                <w:rFonts w:ascii="Verdana" w:hAnsi="Verdana" w:cs="Arial"/>
                <w:sz w:val="18"/>
                <w:szCs w:val="18"/>
              </w:rPr>
              <w:t xml:space="preserve">Each party shall fulfil any Data Subject rights requests it receives expect where it reasonably believes that the relevant Controller in relation </w:t>
            </w:r>
            <w:r w:rsidR="003B106D" w:rsidRPr="007F7476">
              <w:rPr>
                <w:rFonts w:ascii="Verdana" w:hAnsi="Verdana" w:cs="Arial"/>
                <w:sz w:val="18"/>
                <w:szCs w:val="18"/>
              </w:rPr>
              <w:t>to the request is the other party (in which case it shall notify the relevant Data Subject in writing accordingly).</w:t>
            </w:r>
          </w:p>
        </w:tc>
      </w:tr>
      <w:tr w:rsidR="00AB5502" w:rsidRPr="007F7476" w14:paraId="1D5D52E2" w14:textId="77777777" w:rsidTr="00AA5BF4">
        <w:tc>
          <w:tcPr>
            <w:tcW w:w="3256" w:type="dxa"/>
            <w:shd w:val="clear" w:color="auto" w:fill="D9D9D9"/>
          </w:tcPr>
          <w:p w14:paraId="09FCEC9E"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Governance arrangements</w:t>
            </w:r>
          </w:p>
        </w:tc>
        <w:tc>
          <w:tcPr>
            <w:tcW w:w="6095" w:type="dxa"/>
            <w:gridSpan w:val="2"/>
            <w:shd w:val="clear" w:color="auto" w:fill="auto"/>
          </w:tcPr>
          <w:p w14:paraId="470E2BDC" w14:textId="77777777" w:rsidR="00FF2898" w:rsidRPr="007F7476" w:rsidRDefault="00FA348C" w:rsidP="00AA5BF4">
            <w:pPr>
              <w:jc w:val="left"/>
              <w:rPr>
                <w:rFonts w:ascii="Verdana" w:hAnsi="Verdana" w:cs="Arial"/>
                <w:sz w:val="18"/>
                <w:szCs w:val="18"/>
              </w:rPr>
            </w:pPr>
            <w:r w:rsidRPr="007F7476">
              <w:rPr>
                <w:rFonts w:ascii="Verdana" w:hAnsi="Verdana" w:cs="Arial"/>
                <w:sz w:val="18"/>
                <w:szCs w:val="18"/>
              </w:rPr>
              <w:t>Each party shall retain the Shared Data it receives in accordance with its own data retention policy</w:t>
            </w:r>
            <w:r w:rsidR="00FF2898" w:rsidRPr="007F7476">
              <w:rPr>
                <w:rFonts w:ascii="Verdana" w:hAnsi="Verdana" w:cs="Arial"/>
                <w:sz w:val="18"/>
                <w:szCs w:val="18"/>
              </w:rPr>
              <w:t>.</w:t>
            </w:r>
          </w:p>
          <w:p w14:paraId="05B57530" w14:textId="77777777" w:rsidR="00FA348C" w:rsidRPr="007F7476" w:rsidRDefault="00FA348C" w:rsidP="00AA5BF4">
            <w:pPr>
              <w:jc w:val="left"/>
              <w:rPr>
                <w:rFonts w:ascii="Verdana" w:hAnsi="Verdana" w:cs="Arial"/>
                <w:sz w:val="18"/>
                <w:szCs w:val="18"/>
              </w:rPr>
            </w:pPr>
            <w:r w:rsidRPr="007F7476">
              <w:rPr>
                <w:rFonts w:ascii="Verdana" w:hAnsi="Verdana" w:cs="Arial"/>
                <w:bCs/>
                <w:sz w:val="18"/>
                <w:szCs w:val="18"/>
              </w:rPr>
              <w:t>[insert</w:t>
            </w:r>
            <w:r w:rsidR="000A408F" w:rsidRPr="007F7476">
              <w:rPr>
                <w:rFonts w:ascii="Verdana" w:hAnsi="Verdana" w:cs="Arial"/>
                <w:bCs/>
                <w:sz w:val="18"/>
                <w:szCs w:val="18"/>
              </w:rPr>
              <w:t xml:space="preserve"> any other governance arrangements</w:t>
            </w:r>
            <w:r w:rsidRPr="007F7476">
              <w:rPr>
                <w:rFonts w:ascii="Verdana" w:hAnsi="Verdana" w:cs="Arial"/>
                <w:bCs/>
                <w:sz w:val="18"/>
                <w:szCs w:val="18"/>
              </w:rPr>
              <w:t>]</w:t>
            </w:r>
          </w:p>
        </w:tc>
      </w:tr>
      <w:tr w:rsidR="00AB5502" w:rsidRPr="007F7476" w14:paraId="3C3FF903" w14:textId="77777777" w:rsidTr="00AA5BF4">
        <w:trPr>
          <w:trHeight w:val="127"/>
        </w:trPr>
        <w:tc>
          <w:tcPr>
            <w:tcW w:w="3256" w:type="dxa"/>
            <w:shd w:val="clear" w:color="auto" w:fill="D9D9D9"/>
          </w:tcPr>
          <w:p w14:paraId="20417488"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lastRenderedPageBreak/>
              <w:t>The necessity and aims of the sharing of the Personal Data</w:t>
            </w:r>
          </w:p>
          <w:p w14:paraId="0A204360" w14:textId="77777777" w:rsidR="00AB5502" w:rsidRPr="007F7476" w:rsidRDefault="00AB5502" w:rsidP="00AA5BF4">
            <w:pPr>
              <w:jc w:val="left"/>
              <w:rPr>
                <w:rFonts w:ascii="Verdana" w:hAnsi="Verdana" w:cs="Arial"/>
                <w:b/>
                <w:sz w:val="18"/>
                <w:szCs w:val="18"/>
              </w:rPr>
            </w:pPr>
          </w:p>
        </w:tc>
        <w:tc>
          <w:tcPr>
            <w:tcW w:w="6095" w:type="dxa"/>
            <w:gridSpan w:val="2"/>
            <w:shd w:val="clear" w:color="auto" w:fill="auto"/>
          </w:tcPr>
          <w:p w14:paraId="12C575AC" w14:textId="77777777" w:rsidR="00AB5502" w:rsidRPr="007F7476" w:rsidRDefault="00FA348C" w:rsidP="00AA5BF4">
            <w:pPr>
              <w:jc w:val="left"/>
              <w:rPr>
                <w:rFonts w:ascii="Verdana" w:hAnsi="Verdana" w:cs="Arial"/>
                <w:sz w:val="18"/>
                <w:szCs w:val="18"/>
                <w:highlight w:val="yellow"/>
              </w:rPr>
            </w:pPr>
            <w:r w:rsidRPr="007F7476">
              <w:rPr>
                <w:rFonts w:ascii="Verdana" w:hAnsi="Verdana" w:cs="Arial"/>
                <w:sz w:val="18"/>
                <w:szCs w:val="18"/>
              </w:rPr>
              <w:t>The sharing of the Shared Data is necessary as it is required by</w:t>
            </w:r>
            <w:r w:rsidR="003B106D" w:rsidRPr="007F7476">
              <w:rPr>
                <w:rFonts w:ascii="Verdana" w:hAnsi="Verdana" w:cs="Arial"/>
                <w:sz w:val="18"/>
                <w:szCs w:val="18"/>
              </w:rPr>
              <w:t xml:space="preserve"> the</w:t>
            </w:r>
            <w:r w:rsidRPr="007F7476">
              <w:rPr>
                <w:rFonts w:ascii="Verdana" w:hAnsi="Verdana" w:cs="Arial"/>
                <w:sz w:val="18"/>
                <w:szCs w:val="18"/>
              </w:rPr>
              <w:t xml:space="preserve"> ECITB to facilitate and</w:t>
            </w:r>
            <w:r w:rsidR="003B106D" w:rsidRPr="007F7476">
              <w:rPr>
                <w:rFonts w:ascii="Verdana" w:hAnsi="Verdana" w:cs="Arial"/>
                <w:sz w:val="18"/>
                <w:szCs w:val="18"/>
              </w:rPr>
              <w:t xml:space="preserve"> administer the Programme.</w:t>
            </w:r>
          </w:p>
        </w:tc>
      </w:tr>
      <w:tr w:rsidR="00AB5502" w:rsidRPr="007F7476" w14:paraId="0A7F2D36" w14:textId="77777777" w:rsidTr="00AA5BF4">
        <w:trPr>
          <w:trHeight w:val="127"/>
        </w:trPr>
        <w:tc>
          <w:tcPr>
            <w:tcW w:w="3256" w:type="dxa"/>
            <w:shd w:val="clear" w:color="auto" w:fill="D9D9D9"/>
          </w:tcPr>
          <w:p w14:paraId="7D40C466"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Benefits of the data sharing to the Data Subjects</w:t>
            </w:r>
          </w:p>
        </w:tc>
        <w:tc>
          <w:tcPr>
            <w:tcW w:w="6095" w:type="dxa"/>
            <w:gridSpan w:val="2"/>
            <w:shd w:val="clear" w:color="auto" w:fill="auto"/>
          </w:tcPr>
          <w:p w14:paraId="38BB74DE" w14:textId="77777777" w:rsidR="00AB5502" w:rsidRPr="007F7476" w:rsidRDefault="000A408F" w:rsidP="00AA5BF4">
            <w:pPr>
              <w:jc w:val="left"/>
              <w:rPr>
                <w:rFonts w:ascii="Verdana" w:hAnsi="Verdana" w:cs="Arial"/>
                <w:sz w:val="18"/>
                <w:szCs w:val="18"/>
                <w:highlight w:val="yellow"/>
              </w:rPr>
            </w:pPr>
            <w:r w:rsidRPr="007F7476">
              <w:rPr>
                <w:rFonts w:ascii="Verdana" w:hAnsi="Verdana" w:cs="Arial"/>
                <w:sz w:val="18"/>
                <w:szCs w:val="18"/>
              </w:rPr>
              <w:t>The data sharing permits allows Learners to receive training as envisaged by the Programme to support their professional development.</w:t>
            </w:r>
          </w:p>
        </w:tc>
      </w:tr>
      <w:tr w:rsidR="00AB5502" w:rsidRPr="007F7476" w14:paraId="24DF6EA9" w14:textId="77777777" w:rsidTr="00AA5BF4">
        <w:trPr>
          <w:trHeight w:val="127"/>
        </w:trPr>
        <w:tc>
          <w:tcPr>
            <w:tcW w:w="3256" w:type="dxa"/>
            <w:shd w:val="clear" w:color="auto" w:fill="D9D9D9"/>
          </w:tcPr>
          <w:p w14:paraId="4BF62BCF"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 xml:space="preserve">Data protection officer (or equivalent) </w:t>
            </w:r>
          </w:p>
          <w:p w14:paraId="3DFB9112"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76F93674"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For ECITB</w:t>
            </w:r>
          </w:p>
          <w:p w14:paraId="51AAF4F4" w14:textId="77777777" w:rsidR="00AB5502" w:rsidRPr="007F7476" w:rsidRDefault="00E17584" w:rsidP="00AA5BF4">
            <w:pPr>
              <w:jc w:val="left"/>
              <w:rPr>
                <w:rFonts w:ascii="Verdana" w:hAnsi="Verdana" w:cs="Arial"/>
                <w:sz w:val="18"/>
                <w:szCs w:val="18"/>
              </w:rPr>
            </w:pPr>
            <w:r w:rsidRPr="007F7476">
              <w:rPr>
                <w:rFonts w:ascii="Verdana" w:hAnsi="Verdana" w:cs="Arial"/>
                <w:sz w:val="18"/>
                <w:szCs w:val="18"/>
              </w:rPr>
              <w:t>Maria Papadopoulou</w:t>
            </w:r>
          </w:p>
          <w:p w14:paraId="26841560" w14:textId="77777777" w:rsidR="00E17584" w:rsidRPr="007F7476" w:rsidRDefault="00E17584" w:rsidP="00AA5BF4">
            <w:pPr>
              <w:jc w:val="left"/>
              <w:rPr>
                <w:rFonts w:ascii="Verdana" w:hAnsi="Verdana" w:cs="Arial"/>
                <w:sz w:val="18"/>
                <w:szCs w:val="18"/>
              </w:rPr>
            </w:pPr>
            <w:hyperlink r:id="rId15" w:history="1">
              <w:r w:rsidRPr="007F7476">
                <w:rPr>
                  <w:rStyle w:val="Hyperlink"/>
                  <w:rFonts w:ascii="Verdana" w:hAnsi="Verdana" w:cs="Arial"/>
                  <w:sz w:val="18"/>
                  <w:szCs w:val="18"/>
                </w:rPr>
                <w:t>dpo@ecitb.org.uk</w:t>
              </w:r>
            </w:hyperlink>
            <w:r w:rsidRPr="007F7476">
              <w:rPr>
                <w:rFonts w:ascii="Verdana" w:hAnsi="Verdana" w:cs="Arial"/>
                <w:sz w:val="18"/>
                <w:szCs w:val="18"/>
              </w:rPr>
              <w:t xml:space="preserve"> </w:t>
            </w:r>
          </w:p>
        </w:tc>
        <w:tc>
          <w:tcPr>
            <w:tcW w:w="3048" w:type="dxa"/>
            <w:shd w:val="clear" w:color="auto" w:fill="auto"/>
          </w:tcPr>
          <w:p w14:paraId="3434CA75"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For the Training Provider</w:t>
            </w:r>
          </w:p>
          <w:p w14:paraId="6847C863" w14:textId="77777777" w:rsidR="00AB5502" w:rsidRPr="007F7476" w:rsidRDefault="00AB5502" w:rsidP="00AA5BF4">
            <w:pPr>
              <w:jc w:val="left"/>
              <w:rPr>
                <w:rFonts w:ascii="Verdana" w:hAnsi="Verdana" w:cs="Arial"/>
                <w:sz w:val="18"/>
                <w:szCs w:val="18"/>
              </w:rPr>
            </w:pPr>
            <w:r w:rsidRPr="007F7476">
              <w:rPr>
                <w:rFonts w:ascii="Verdana" w:hAnsi="Verdana" w:cs="Arial"/>
                <w:sz w:val="18"/>
                <w:szCs w:val="18"/>
              </w:rPr>
              <w:t>[insert name and contact details of the DPO or equivalent e.g. data protection manager or head of compliance]</w:t>
            </w:r>
          </w:p>
        </w:tc>
      </w:tr>
    </w:tbl>
    <w:p w14:paraId="2AA50411" w14:textId="77777777" w:rsidR="00AB5502" w:rsidRPr="007F7476" w:rsidRDefault="00AB5502" w:rsidP="00AB5502">
      <w:pPr>
        <w:rPr>
          <w:rFonts w:ascii="Verdana" w:hAnsi="Verdana"/>
          <w:sz w:val="18"/>
          <w:szCs w:val="18"/>
        </w:rPr>
      </w:pPr>
    </w:p>
    <w:p w14:paraId="1799BC45" w14:textId="77777777" w:rsidR="00AB5502" w:rsidRPr="007F7476" w:rsidRDefault="00AB5502">
      <w:pPr>
        <w:spacing w:after="160" w:line="259" w:lineRule="auto"/>
        <w:jc w:val="left"/>
        <w:rPr>
          <w:rFonts w:ascii="Verdana" w:hAnsi="Verdana"/>
          <w:b/>
          <w:bCs/>
        </w:rPr>
      </w:pPr>
    </w:p>
    <w:tbl>
      <w:tblPr>
        <w:tblW w:w="9000" w:type="dxa"/>
        <w:tblLayout w:type="fixed"/>
        <w:tblLook w:val="0000" w:firstRow="0" w:lastRow="0" w:firstColumn="0" w:lastColumn="0" w:noHBand="0" w:noVBand="0"/>
      </w:tblPr>
      <w:tblGrid>
        <w:gridCol w:w="4500"/>
        <w:gridCol w:w="4500"/>
      </w:tblGrid>
      <w:tr w:rsidR="000640C5" w:rsidRPr="007F7476" w14:paraId="2C381BBC" w14:textId="77777777" w:rsidTr="00AB5502">
        <w:tc>
          <w:tcPr>
            <w:tcW w:w="4500" w:type="dxa"/>
          </w:tcPr>
          <w:p w14:paraId="7FD870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Executed as a deed by </w:t>
            </w:r>
            <w:r w:rsidRPr="007F7476">
              <w:rPr>
                <w:rFonts w:ascii="Verdana" w:hAnsi="Verdana" w:cs="Arial"/>
                <w:spacing w:val="-1"/>
                <w:sz w:val="20"/>
              </w:rPr>
              <w:t xml:space="preserve">ENGINEERING CONSTRUCTION INDUSTRY TRAINING BOARD </w:t>
            </w:r>
            <w:r w:rsidRPr="007F7476">
              <w:rPr>
                <w:rFonts w:ascii="Verdana" w:hAnsi="Verdana" w:cs="Arial"/>
                <w:sz w:val="20"/>
              </w:rPr>
              <w:t xml:space="preserve">acting by </w:t>
            </w:r>
          </w:p>
          <w:p w14:paraId="2D5F776C"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42753D2E"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26B8EA7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and </w:t>
            </w:r>
          </w:p>
          <w:p w14:paraId="1F07F8DA"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0FE29552"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r w:rsidRPr="007F7476">
              <w:rPr>
                <w:rFonts w:ascii="Verdana" w:hAnsi="Verdana" w:cs="Arial"/>
                <w:sz w:val="20"/>
              </w:rPr>
              <w:br/>
            </w:r>
          </w:p>
          <w:p w14:paraId="02872144"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Date:</w:t>
            </w:r>
          </w:p>
          <w:p w14:paraId="1513E334"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tc>
        <w:tc>
          <w:tcPr>
            <w:tcW w:w="4500" w:type="dxa"/>
          </w:tcPr>
          <w:p w14:paraId="37000FE5"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86E920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4E57F45"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53505AA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4CB2715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Authorised Signatory</w:t>
            </w:r>
          </w:p>
          <w:p w14:paraId="74B1F03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958516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C36DE7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6001481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Authorised Signatory//Secretary</w:t>
            </w:r>
          </w:p>
        </w:tc>
      </w:tr>
      <w:tr w:rsidR="000640C5" w:rsidRPr="007F7476" w14:paraId="27FE99F0" w14:textId="77777777" w:rsidTr="00AB5502">
        <w:tc>
          <w:tcPr>
            <w:tcW w:w="4500" w:type="dxa"/>
          </w:tcPr>
          <w:p w14:paraId="7F8CD2A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Executed as a deed by xxxxxxxxxxxx acting by </w:t>
            </w:r>
          </w:p>
          <w:p w14:paraId="587A95A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1CC160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3D7646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7D7A0BF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4E2AAAB2"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and </w:t>
            </w:r>
          </w:p>
          <w:p w14:paraId="55E35B1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0E2A2E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03454C0C"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483206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Date:</w:t>
            </w:r>
          </w:p>
          <w:p w14:paraId="057F0A88"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br/>
            </w:r>
          </w:p>
        </w:tc>
        <w:tc>
          <w:tcPr>
            <w:tcW w:w="4500" w:type="dxa"/>
          </w:tcPr>
          <w:p w14:paraId="75C3B83A"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07F8B7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815705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98401BE"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78438FB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Director/Authorised Signatory</w:t>
            </w:r>
          </w:p>
          <w:p w14:paraId="52ED5A7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6B3575F"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592BCBCD"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00364DB8"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Director/Secretary/ Authorised Signatory</w:t>
            </w:r>
          </w:p>
          <w:p w14:paraId="3E5041F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tc>
      </w:tr>
    </w:tbl>
    <w:p w14:paraId="6D6456D0" w14:textId="77777777" w:rsidR="000640C5" w:rsidRPr="007F7476" w:rsidRDefault="000640C5" w:rsidP="000640C5">
      <w:pPr>
        <w:tabs>
          <w:tab w:val="left" w:pos="709"/>
          <w:tab w:val="left" w:pos="851"/>
        </w:tabs>
        <w:spacing w:before="120" w:after="120" w:line="240" w:lineRule="auto"/>
        <w:rPr>
          <w:rFonts w:ascii="Verdana" w:hAnsi="Verdana" w:cs="Arial"/>
        </w:rPr>
      </w:pPr>
    </w:p>
    <w:p w14:paraId="3D636678" w14:textId="77777777" w:rsidR="000640C5" w:rsidRPr="007F7476" w:rsidRDefault="000640C5" w:rsidP="000640C5">
      <w:pPr>
        <w:tabs>
          <w:tab w:val="left" w:pos="709"/>
          <w:tab w:val="left" w:pos="851"/>
        </w:tabs>
        <w:spacing w:before="120" w:after="120" w:line="240" w:lineRule="auto"/>
        <w:rPr>
          <w:rFonts w:ascii="Verdana" w:hAnsi="Verdana"/>
        </w:rPr>
      </w:pPr>
    </w:p>
    <w:p w14:paraId="295EDBA4" w14:textId="77777777" w:rsidR="00B24EBE" w:rsidRPr="007F7476" w:rsidRDefault="00B24EBE">
      <w:pPr>
        <w:rPr>
          <w:rFonts w:ascii="Verdana" w:hAnsi="Verdana"/>
        </w:rPr>
      </w:pPr>
    </w:p>
    <w:sectPr w:rsidR="00B24EBE" w:rsidRPr="007F747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BFE45" w14:textId="77777777" w:rsidR="00FE32DC" w:rsidRDefault="00FE32DC" w:rsidP="000640C5">
      <w:pPr>
        <w:spacing w:after="0" w:line="240" w:lineRule="auto"/>
      </w:pPr>
      <w:r>
        <w:separator/>
      </w:r>
    </w:p>
  </w:endnote>
  <w:endnote w:type="continuationSeparator" w:id="0">
    <w:p w14:paraId="099A9118" w14:textId="77777777" w:rsidR="00FE32DC" w:rsidRDefault="00FE32DC"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DE9C3" w14:textId="77777777" w:rsidR="00FE32DC" w:rsidRDefault="00FE32DC" w:rsidP="000640C5">
      <w:pPr>
        <w:spacing w:after="0" w:line="240" w:lineRule="auto"/>
      </w:pPr>
      <w:r>
        <w:separator/>
      </w:r>
    </w:p>
  </w:footnote>
  <w:footnote w:type="continuationSeparator" w:id="0">
    <w:p w14:paraId="32271C85" w14:textId="77777777" w:rsidR="00FE32DC" w:rsidRDefault="00FE32DC"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3C8"/>
    <w:multiLevelType w:val="hybridMultilevel"/>
    <w:tmpl w:val="747A02FA"/>
    <w:lvl w:ilvl="0" w:tplc="805CB654">
      <w:start w:val="1"/>
      <w:numFmt w:val="lowerLetter"/>
      <w:lvlText w:val="%1."/>
      <w:lvlJc w:val="left"/>
      <w:pPr>
        <w:ind w:left="579" w:hanging="284"/>
        <w:jc w:val="left"/>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1"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3"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6"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7" w15:restartNumberingAfterBreak="0">
    <w:nsid w:val="2E9E2E1D"/>
    <w:multiLevelType w:val="hybridMultilevel"/>
    <w:tmpl w:val="AF221718"/>
    <w:lvl w:ilvl="0" w:tplc="08090001">
      <w:start w:val="1"/>
      <w:numFmt w:val="bullet"/>
      <w:lvlText w:val=""/>
      <w:lvlJc w:val="left"/>
      <w:pPr>
        <w:ind w:left="2558" w:hanging="360"/>
      </w:pPr>
      <w:rPr>
        <w:rFonts w:ascii="Symbol" w:hAnsi="Symbol" w:hint="default"/>
      </w:rPr>
    </w:lvl>
    <w:lvl w:ilvl="1" w:tplc="08090003" w:tentative="1">
      <w:start w:val="1"/>
      <w:numFmt w:val="bullet"/>
      <w:lvlText w:val="o"/>
      <w:lvlJc w:val="left"/>
      <w:pPr>
        <w:ind w:left="3278" w:hanging="360"/>
      </w:pPr>
      <w:rPr>
        <w:rFonts w:ascii="Courier New" w:hAnsi="Courier New" w:cs="Courier New" w:hint="default"/>
      </w:rPr>
    </w:lvl>
    <w:lvl w:ilvl="2" w:tplc="08090005" w:tentative="1">
      <w:start w:val="1"/>
      <w:numFmt w:val="bullet"/>
      <w:lvlText w:val=""/>
      <w:lvlJc w:val="left"/>
      <w:pPr>
        <w:ind w:left="3998" w:hanging="360"/>
      </w:pPr>
      <w:rPr>
        <w:rFonts w:ascii="Wingdings" w:hAnsi="Wingdings" w:hint="default"/>
      </w:rPr>
    </w:lvl>
    <w:lvl w:ilvl="3" w:tplc="08090001" w:tentative="1">
      <w:start w:val="1"/>
      <w:numFmt w:val="bullet"/>
      <w:lvlText w:val=""/>
      <w:lvlJc w:val="left"/>
      <w:pPr>
        <w:ind w:left="4718" w:hanging="360"/>
      </w:pPr>
      <w:rPr>
        <w:rFonts w:ascii="Symbol" w:hAnsi="Symbol" w:hint="default"/>
      </w:rPr>
    </w:lvl>
    <w:lvl w:ilvl="4" w:tplc="08090003" w:tentative="1">
      <w:start w:val="1"/>
      <w:numFmt w:val="bullet"/>
      <w:lvlText w:val="o"/>
      <w:lvlJc w:val="left"/>
      <w:pPr>
        <w:ind w:left="5438" w:hanging="360"/>
      </w:pPr>
      <w:rPr>
        <w:rFonts w:ascii="Courier New" w:hAnsi="Courier New" w:cs="Courier New" w:hint="default"/>
      </w:rPr>
    </w:lvl>
    <w:lvl w:ilvl="5" w:tplc="08090005" w:tentative="1">
      <w:start w:val="1"/>
      <w:numFmt w:val="bullet"/>
      <w:lvlText w:val=""/>
      <w:lvlJc w:val="left"/>
      <w:pPr>
        <w:ind w:left="6158" w:hanging="360"/>
      </w:pPr>
      <w:rPr>
        <w:rFonts w:ascii="Wingdings" w:hAnsi="Wingdings" w:hint="default"/>
      </w:rPr>
    </w:lvl>
    <w:lvl w:ilvl="6" w:tplc="08090001" w:tentative="1">
      <w:start w:val="1"/>
      <w:numFmt w:val="bullet"/>
      <w:lvlText w:val=""/>
      <w:lvlJc w:val="left"/>
      <w:pPr>
        <w:ind w:left="6878" w:hanging="360"/>
      </w:pPr>
      <w:rPr>
        <w:rFonts w:ascii="Symbol" w:hAnsi="Symbol" w:hint="default"/>
      </w:rPr>
    </w:lvl>
    <w:lvl w:ilvl="7" w:tplc="08090003" w:tentative="1">
      <w:start w:val="1"/>
      <w:numFmt w:val="bullet"/>
      <w:lvlText w:val="o"/>
      <w:lvlJc w:val="left"/>
      <w:pPr>
        <w:ind w:left="7598" w:hanging="360"/>
      </w:pPr>
      <w:rPr>
        <w:rFonts w:ascii="Courier New" w:hAnsi="Courier New" w:cs="Courier New" w:hint="default"/>
      </w:rPr>
    </w:lvl>
    <w:lvl w:ilvl="8" w:tplc="08090005" w:tentative="1">
      <w:start w:val="1"/>
      <w:numFmt w:val="bullet"/>
      <w:lvlText w:val=""/>
      <w:lvlJc w:val="left"/>
      <w:pPr>
        <w:ind w:left="8318" w:hanging="360"/>
      </w:pPr>
      <w:rPr>
        <w:rFonts w:ascii="Wingdings" w:hAnsi="Wingdings" w:hint="default"/>
      </w:rPr>
    </w:lvl>
  </w:abstractNum>
  <w:abstractNum w:abstractNumId="8"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10"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1"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13" w15:restartNumberingAfterBreak="0">
    <w:nsid w:val="4AA60E18"/>
    <w:multiLevelType w:val="hybridMultilevel"/>
    <w:tmpl w:val="E2B246B0"/>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14" w15:restartNumberingAfterBreak="0">
    <w:nsid w:val="566640A2"/>
    <w:multiLevelType w:val="hybridMultilevel"/>
    <w:tmpl w:val="6CBCE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E2936"/>
    <w:multiLevelType w:val="hybridMultilevel"/>
    <w:tmpl w:val="5656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7"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8"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DB61B76"/>
    <w:multiLevelType w:val="hybridMultilevel"/>
    <w:tmpl w:val="88AA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8"/>
  </w:num>
  <w:num w:numId="2" w16cid:durableId="295109987">
    <w:abstractNumId w:val="22"/>
  </w:num>
  <w:num w:numId="3" w16cid:durableId="676470501">
    <w:abstractNumId w:val="18"/>
  </w:num>
  <w:num w:numId="4" w16cid:durableId="1765227488">
    <w:abstractNumId w:val="21"/>
  </w:num>
  <w:num w:numId="5" w16cid:durableId="1060323260">
    <w:abstractNumId w:val="1"/>
  </w:num>
  <w:num w:numId="6" w16cid:durableId="1627665377">
    <w:abstractNumId w:val="17"/>
  </w:num>
  <w:num w:numId="7" w16cid:durableId="1710373571">
    <w:abstractNumId w:val="1"/>
    <w:lvlOverride w:ilvl="0">
      <w:startOverride w:val="1"/>
    </w:lvlOverride>
    <w:lvlOverride w:ilvl="1">
      <w:startOverride w:val="6"/>
    </w:lvlOverride>
  </w:num>
  <w:num w:numId="8" w16cid:durableId="2064714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8894386">
    <w:abstractNumId w:val="11"/>
  </w:num>
  <w:num w:numId="10" w16cid:durableId="723406957">
    <w:abstractNumId w:val="16"/>
  </w:num>
  <w:num w:numId="11" w16cid:durableId="253317964">
    <w:abstractNumId w:val="4"/>
  </w:num>
  <w:num w:numId="12" w16cid:durableId="172455830">
    <w:abstractNumId w:val="3"/>
  </w:num>
  <w:num w:numId="13" w16cid:durableId="1141000268">
    <w:abstractNumId w:val="2"/>
  </w:num>
  <w:num w:numId="14" w16cid:durableId="625770221">
    <w:abstractNumId w:val="7"/>
  </w:num>
  <w:num w:numId="15" w16cid:durableId="122356927">
    <w:abstractNumId w:val="13"/>
  </w:num>
  <w:num w:numId="16" w16cid:durableId="1099763748">
    <w:abstractNumId w:val="15"/>
  </w:num>
  <w:num w:numId="17" w16cid:durableId="587740532">
    <w:abstractNumId w:val="19"/>
  </w:num>
  <w:num w:numId="18" w16cid:durableId="1130973350">
    <w:abstractNumId w:val="14"/>
  </w:num>
  <w:num w:numId="19" w16cid:durableId="538207508">
    <w:abstractNumId w:val="9"/>
  </w:num>
  <w:num w:numId="20" w16cid:durableId="762803358">
    <w:abstractNumId w:val="12"/>
  </w:num>
  <w:num w:numId="21" w16cid:durableId="52780536">
    <w:abstractNumId w:val="6"/>
  </w:num>
  <w:num w:numId="22" w16cid:durableId="704019517">
    <w:abstractNumId w:val="0"/>
  </w:num>
  <w:num w:numId="23" w16cid:durableId="928930126">
    <w:abstractNumId w:val="5"/>
  </w:num>
  <w:num w:numId="24" w16cid:durableId="1445810064">
    <w:abstractNumId w:val="20"/>
  </w:num>
  <w:num w:numId="25" w16cid:durableId="185198885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2634C"/>
    <w:rsid w:val="00031FC9"/>
    <w:rsid w:val="00032B22"/>
    <w:rsid w:val="00032B2D"/>
    <w:rsid w:val="00042159"/>
    <w:rsid w:val="000640C5"/>
    <w:rsid w:val="00075C23"/>
    <w:rsid w:val="0008103F"/>
    <w:rsid w:val="0008220F"/>
    <w:rsid w:val="000A0E71"/>
    <w:rsid w:val="000A408F"/>
    <w:rsid w:val="000F02FE"/>
    <w:rsid w:val="000F66C4"/>
    <w:rsid w:val="001030FA"/>
    <w:rsid w:val="00105DF2"/>
    <w:rsid w:val="0012061E"/>
    <w:rsid w:val="0014209A"/>
    <w:rsid w:val="001446D8"/>
    <w:rsid w:val="001516E7"/>
    <w:rsid w:val="001616A2"/>
    <w:rsid w:val="001677F3"/>
    <w:rsid w:val="001815E4"/>
    <w:rsid w:val="001867E4"/>
    <w:rsid w:val="00187425"/>
    <w:rsid w:val="0018791C"/>
    <w:rsid w:val="001A6647"/>
    <w:rsid w:val="001B52DD"/>
    <w:rsid w:val="001D55A2"/>
    <w:rsid w:val="001F00F3"/>
    <w:rsid w:val="002001B1"/>
    <w:rsid w:val="002016B0"/>
    <w:rsid w:val="002230E7"/>
    <w:rsid w:val="00251FA6"/>
    <w:rsid w:val="00273213"/>
    <w:rsid w:val="00284F24"/>
    <w:rsid w:val="00293B30"/>
    <w:rsid w:val="002A6702"/>
    <w:rsid w:val="002C25E7"/>
    <w:rsid w:val="0031002A"/>
    <w:rsid w:val="003225BD"/>
    <w:rsid w:val="00322D30"/>
    <w:rsid w:val="0033088E"/>
    <w:rsid w:val="00330F1F"/>
    <w:rsid w:val="00341FD4"/>
    <w:rsid w:val="003514BE"/>
    <w:rsid w:val="003568F2"/>
    <w:rsid w:val="003A3A81"/>
    <w:rsid w:val="003B106D"/>
    <w:rsid w:val="003B75E1"/>
    <w:rsid w:val="003D0A44"/>
    <w:rsid w:val="003E2A97"/>
    <w:rsid w:val="003E4C13"/>
    <w:rsid w:val="00454243"/>
    <w:rsid w:val="00467988"/>
    <w:rsid w:val="00490119"/>
    <w:rsid w:val="00493455"/>
    <w:rsid w:val="004936C2"/>
    <w:rsid w:val="004C3FC5"/>
    <w:rsid w:val="004C4637"/>
    <w:rsid w:val="004D1538"/>
    <w:rsid w:val="004D4DE2"/>
    <w:rsid w:val="004E6965"/>
    <w:rsid w:val="004F01D5"/>
    <w:rsid w:val="00512D54"/>
    <w:rsid w:val="0051419F"/>
    <w:rsid w:val="00523A2F"/>
    <w:rsid w:val="005563CC"/>
    <w:rsid w:val="00566A5A"/>
    <w:rsid w:val="00571009"/>
    <w:rsid w:val="00584B1C"/>
    <w:rsid w:val="005D43BB"/>
    <w:rsid w:val="005E5296"/>
    <w:rsid w:val="00612638"/>
    <w:rsid w:val="006241FE"/>
    <w:rsid w:val="006312FE"/>
    <w:rsid w:val="006908B1"/>
    <w:rsid w:val="00692C31"/>
    <w:rsid w:val="006B1622"/>
    <w:rsid w:val="006B29B4"/>
    <w:rsid w:val="006C135B"/>
    <w:rsid w:val="006D7586"/>
    <w:rsid w:val="006E4E1B"/>
    <w:rsid w:val="0070500E"/>
    <w:rsid w:val="00711869"/>
    <w:rsid w:val="00714AE9"/>
    <w:rsid w:val="00715E6F"/>
    <w:rsid w:val="0072536A"/>
    <w:rsid w:val="00752F0B"/>
    <w:rsid w:val="007608D7"/>
    <w:rsid w:val="00774ABF"/>
    <w:rsid w:val="0078721C"/>
    <w:rsid w:val="007A2537"/>
    <w:rsid w:val="007A3915"/>
    <w:rsid w:val="007C1538"/>
    <w:rsid w:val="007C3841"/>
    <w:rsid w:val="007D1A53"/>
    <w:rsid w:val="007F5D4E"/>
    <w:rsid w:val="007F7476"/>
    <w:rsid w:val="00816775"/>
    <w:rsid w:val="0081751A"/>
    <w:rsid w:val="00844066"/>
    <w:rsid w:val="00854240"/>
    <w:rsid w:val="00876FD2"/>
    <w:rsid w:val="0089160F"/>
    <w:rsid w:val="008A3391"/>
    <w:rsid w:val="008D09FB"/>
    <w:rsid w:val="008D5B03"/>
    <w:rsid w:val="008F3F27"/>
    <w:rsid w:val="00906432"/>
    <w:rsid w:val="009312DA"/>
    <w:rsid w:val="00936A91"/>
    <w:rsid w:val="009518B8"/>
    <w:rsid w:val="00964D32"/>
    <w:rsid w:val="00970172"/>
    <w:rsid w:val="009738E7"/>
    <w:rsid w:val="009A57DB"/>
    <w:rsid w:val="009B2226"/>
    <w:rsid w:val="009C643F"/>
    <w:rsid w:val="00A14FCE"/>
    <w:rsid w:val="00A16556"/>
    <w:rsid w:val="00A2494C"/>
    <w:rsid w:val="00A36D38"/>
    <w:rsid w:val="00A41105"/>
    <w:rsid w:val="00A62CA5"/>
    <w:rsid w:val="00A75145"/>
    <w:rsid w:val="00A91B2E"/>
    <w:rsid w:val="00AA5BF4"/>
    <w:rsid w:val="00AB17D5"/>
    <w:rsid w:val="00AB5502"/>
    <w:rsid w:val="00AC7F2C"/>
    <w:rsid w:val="00AD2437"/>
    <w:rsid w:val="00AE67D8"/>
    <w:rsid w:val="00AF3235"/>
    <w:rsid w:val="00B24EBE"/>
    <w:rsid w:val="00B27548"/>
    <w:rsid w:val="00B42B1C"/>
    <w:rsid w:val="00B62C93"/>
    <w:rsid w:val="00B722EE"/>
    <w:rsid w:val="00B82249"/>
    <w:rsid w:val="00B87CAF"/>
    <w:rsid w:val="00B94F89"/>
    <w:rsid w:val="00BA4C28"/>
    <w:rsid w:val="00BA7ECD"/>
    <w:rsid w:val="00BC3E7A"/>
    <w:rsid w:val="00BD6AD6"/>
    <w:rsid w:val="00BE69CD"/>
    <w:rsid w:val="00BF10AD"/>
    <w:rsid w:val="00BF16D9"/>
    <w:rsid w:val="00BF7F7B"/>
    <w:rsid w:val="00C02FA0"/>
    <w:rsid w:val="00C33DC6"/>
    <w:rsid w:val="00C555F0"/>
    <w:rsid w:val="00C56C04"/>
    <w:rsid w:val="00C66104"/>
    <w:rsid w:val="00C678CE"/>
    <w:rsid w:val="00CA4745"/>
    <w:rsid w:val="00CB4027"/>
    <w:rsid w:val="00CC3407"/>
    <w:rsid w:val="00D25A34"/>
    <w:rsid w:val="00D26B6D"/>
    <w:rsid w:val="00D34195"/>
    <w:rsid w:val="00D82050"/>
    <w:rsid w:val="00D94398"/>
    <w:rsid w:val="00DA6CB4"/>
    <w:rsid w:val="00DC7599"/>
    <w:rsid w:val="00DD63A4"/>
    <w:rsid w:val="00E17584"/>
    <w:rsid w:val="00E50B93"/>
    <w:rsid w:val="00E74324"/>
    <w:rsid w:val="00E80E7C"/>
    <w:rsid w:val="00E828B3"/>
    <w:rsid w:val="00E93F29"/>
    <w:rsid w:val="00EE1276"/>
    <w:rsid w:val="00EE2832"/>
    <w:rsid w:val="00EE3A21"/>
    <w:rsid w:val="00F17CA5"/>
    <w:rsid w:val="00F341DD"/>
    <w:rsid w:val="00F4291D"/>
    <w:rsid w:val="00F61EC1"/>
    <w:rsid w:val="00F6779D"/>
    <w:rsid w:val="00F70E4A"/>
    <w:rsid w:val="00F71BDF"/>
    <w:rsid w:val="00F86DD5"/>
    <w:rsid w:val="00FA206F"/>
    <w:rsid w:val="00FA348C"/>
    <w:rsid w:val="00FB74CF"/>
    <w:rsid w:val="00FE32DC"/>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5"/>
      </w:numPr>
      <w:outlineLvl w:val="0"/>
    </w:pPr>
  </w:style>
  <w:style w:type="paragraph" w:styleId="Heading2">
    <w:name w:val="heading 2"/>
    <w:basedOn w:val="Normal"/>
    <w:link w:val="Heading2Char"/>
    <w:qFormat/>
    <w:rsid w:val="000640C5"/>
    <w:pPr>
      <w:numPr>
        <w:ilvl w:val="1"/>
        <w:numId w:val="5"/>
      </w:numPr>
      <w:outlineLvl w:val="1"/>
    </w:pPr>
  </w:style>
  <w:style w:type="paragraph" w:styleId="Heading3">
    <w:name w:val="heading 3"/>
    <w:basedOn w:val="Normal"/>
    <w:link w:val="Heading3Char"/>
    <w:qFormat/>
    <w:rsid w:val="000640C5"/>
    <w:pPr>
      <w:numPr>
        <w:ilvl w:val="2"/>
        <w:numId w:val="5"/>
      </w:numPr>
      <w:outlineLvl w:val="2"/>
    </w:pPr>
  </w:style>
  <w:style w:type="paragraph" w:styleId="Heading4">
    <w:name w:val="heading 4"/>
    <w:basedOn w:val="Normal"/>
    <w:link w:val="Heading4Char"/>
    <w:qFormat/>
    <w:rsid w:val="000640C5"/>
    <w:pPr>
      <w:numPr>
        <w:ilvl w:val="3"/>
        <w:numId w:val="5"/>
      </w:numPr>
      <w:outlineLvl w:val="3"/>
    </w:pPr>
  </w:style>
  <w:style w:type="paragraph" w:styleId="Heading5">
    <w:name w:val="heading 5"/>
    <w:basedOn w:val="Normal"/>
    <w:link w:val="Heading5Char"/>
    <w:qFormat/>
    <w:rsid w:val="000640C5"/>
    <w:pPr>
      <w:numPr>
        <w:ilvl w:val="4"/>
        <w:numId w:val="5"/>
      </w:numPr>
      <w:outlineLvl w:val="4"/>
    </w:pPr>
  </w:style>
  <w:style w:type="paragraph" w:styleId="Heading6">
    <w:name w:val="heading 6"/>
    <w:basedOn w:val="Normal"/>
    <w:link w:val="Heading6Char"/>
    <w:qFormat/>
    <w:rsid w:val="000640C5"/>
    <w:pPr>
      <w:numPr>
        <w:ilvl w:val="5"/>
        <w:numId w:val="5"/>
      </w:numPr>
      <w:outlineLvl w:val="5"/>
    </w:pPr>
  </w:style>
  <w:style w:type="paragraph" w:styleId="Heading7">
    <w:name w:val="heading 7"/>
    <w:basedOn w:val="Normal"/>
    <w:link w:val="Heading7Char"/>
    <w:qFormat/>
    <w:rsid w:val="000640C5"/>
    <w:pPr>
      <w:numPr>
        <w:ilvl w:val="6"/>
        <w:numId w:val="5"/>
      </w:numPr>
      <w:spacing w:after="0" w:line="240" w:lineRule="auto"/>
      <w:jc w:val="left"/>
      <w:outlineLvl w:val="6"/>
    </w:pPr>
  </w:style>
  <w:style w:type="paragraph" w:styleId="Heading8">
    <w:name w:val="heading 8"/>
    <w:basedOn w:val="Normal"/>
    <w:link w:val="Heading8Char"/>
    <w:qFormat/>
    <w:rsid w:val="000640C5"/>
    <w:pPr>
      <w:numPr>
        <w:ilvl w:val="7"/>
        <w:numId w:val="5"/>
      </w:numPr>
      <w:outlineLvl w:val="7"/>
    </w:pPr>
  </w:style>
  <w:style w:type="paragraph" w:styleId="Heading9">
    <w:name w:val="heading 9"/>
    <w:basedOn w:val="Normal"/>
    <w:link w:val="Heading9Char"/>
    <w:qFormat/>
    <w:rsid w:val="000640C5"/>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2"/>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2"/>
      </w:numPr>
    </w:pPr>
  </w:style>
  <w:style w:type="paragraph" w:customStyle="1" w:styleId="SHScheduleText4">
    <w:name w:val="SH Schedule Text 4"/>
    <w:basedOn w:val="SHNormal"/>
    <w:rsid w:val="000640C5"/>
    <w:pPr>
      <w:numPr>
        <w:ilvl w:val="3"/>
        <w:numId w:val="2"/>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4"/>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3"/>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4"/>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FB74CF"/>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3"/>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uiPriority w:val="99"/>
    <w:rsid w:val="000640C5"/>
    <w:rPr>
      <w:color w:val="0000FF"/>
      <w:u w:val="single"/>
    </w:rPr>
  </w:style>
  <w:style w:type="paragraph" w:styleId="ListParagraph">
    <w:name w:val="List Paragraph"/>
    <w:basedOn w:val="Normal"/>
    <w:uiPriority w:val="1"/>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10"/>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10"/>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10"/>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10"/>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10"/>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11"/>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 w:type="table" w:customStyle="1" w:styleId="TableGrid1">
    <w:name w:val="Table Grid1"/>
    <w:basedOn w:val="TableNormal"/>
    <w:next w:val="TableGrid"/>
    <w:uiPriority w:val="59"/>
    <w:rsid w:val="00711869"/>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ecitb.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wookey@ecit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2.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3.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6BA679-F86C-4E06-B67F-F2825CA7D6A2}"/>
</file>

<file path=docProps/app.xml><?xml version="1.0" encoding="utf-8"?>
<Properties xmlns="http://schemas.openxmlformats.org/officeDocument/2006/extended-properties" xmlns:vt="http://schemas.openxmlformats.org/officeDocument/2006/docPropsVTypes">
  <Template>Normal</Template>
  <TotalTime>16</TotalTime>
  <Pages>31</Pages>
  <Words>10281</Words>
  <Characters>58607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Mel Johnson</cp:lastModifiedBy>
  <cp:revision>7</cp:revision>
  <dcterms:created xsi:type="dcterms:W3CDTF">2024-09-19T09:09:00Z</dcterms:created>
  <dcterms:modified xsi:type="dcterms:W3CDTF">2024-11-21T13:49:00Z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