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4915" w14:textId="361A2C33" w:rsidR="009C4D7E" w:rsidRPr="009C4D7E" w:rsidRDefault="009C4D7E" w:rsidP="009C4D7E">
      <w:pPr>
        <w:jc w:val="center"/>
        <w:rPr>
          <w:rFonts w:eastAsia="Times New Roman" w:cs="Times New Roman"/>
          <w:sz w:val="22"/>
          <w:szCs w:val="20"/>
          <w:lang w:eastAsia="en-GB"/>
        </w:rPr>
      </w:pPr>
      <w:r w:rsidRPr="009C4D7E">
        <w:rPr>
          <w:rFonts w:eastAsia="Times New Roman" w:cs="Times New Roman"/>
          <w:b/>
          <w:bCs/>
          <w:sz w:val="28"/>
          <w:szCs w:val="24"/>
          <w:u w:val="single"/>
          <w:lang w:eastAsia="en-GB"/>
        </w:rPr>
        <w:t>Schedule 7 Annex A – Order Form (Call Off Contract)</w:t>
      </w:r>
    </w:p>
    <w:p w14:paraId="1BA3FFBA" w14:textId="77777777" w:rsidR="003B4ED9" w:rsidRPr="003B4ED9" w:rsidRDefault="003B4ED9" w:rsidP="003B4ED9">
      <w:pPr>
        <w:spacing w:before="240"/>
        <w:jc w:val="center"/>
        <w:rPr>
          <w:rFonts w:eastAsia="Times New Roman" w:cs="Arial"/>
          <w:b/>
          <w:szCs w:val="20"/>
          <w:u w:val="single"/>
          <w:lang w:eastAsia="en-GB"/>
        </w:rPr>
      </w:pPr>
      <w:r w:rsidRPr="003B4ED9">
        <w:rPr>
          <w:rFonts w:eastAsia="Times New Roman" w:cs="Times New Roman"/>
          <w:b/>
          <w:szCs w:val="17"/>
          <w:lang w:eastAsia="en-GB"/>
        </w:rPr>
        <w:t>Yorkshire and Humber NHS Pharmaceutical Purchasing Consortium</w:t>
      </w:r>
    </w:p>
    <w:p w14:paraId="7D96530A" w14:textId="77777777" w:rsidR="003B4ED9" w:rsidRPr="003B4ED9" w:rsidRDefault="003B4ED9" w:rsidP="003B4ED9">
      <w:pPr>
        <w:spacing w:before="240"/>
        <w:jc w:val="both"/>
        <w:rPr>
          <w:rFonts w:eastAsia="Calibri" w:cs="Times New Roman"/>
          <w:sz w:val="20"/>
          <w:lang w:eastAsia="en-GB"/>
        </w:rPr>
      </w:pPr>
      <w:r w:rsidRPr="003B4ED9">
        <w:rPr>
          <w:rFonts w:eastAsia="Calibri" w:cs="Times New Roman"/>
          <w:sz w:val="20"/>
          <w:lang w:eastAsia="en-GB"/>
        </w:rPr>
        <w:t>The Supplier agrees to supply the Goods and Services specified below, subject to, the terms of this Contract and for the avoidance of doubt the Contract consists of the terms set out in this Order Form and the Contract terms, including the call off terms and conditions at Appendix A, together with the Schedules thereto.</w:t>
      </w:r>
    </w:p>
    <w:p w14:paraId="0AFCA9FC" w14:textId="77777777" w:rsidR="003B4ED9" w:rsidRPr="003B4ED9" w:rsidRDefault="003B4ED9" w:rsidP="003B4ED9">
      <w:pPr>
        <w:spacing w:before="240"/>
        <w:jc w:val="both"/>
        <w:rPr>
          <w:rFonts w:eastAsia="Calibri" w:cs="Times New Roman"/>
          <w:sz w:val="20"/>
          <w:lang w:eastAsia="en-GB"/>
        </w:rPr>
      </w:pPr>
      <w:r w:rsidRPr="003B4ED9">
        <w:rPr>
          <w:rFonts w:eastAsia="Calibri" w:cs="Times New Roman"/>
          <w:sz w:val="20"/>
          <w:lang w:eastAsia="en-GB"/>
        </w:rPr>
        <w:t xml:space="preserve">This Order Form requires agreement and signature by both the Supplier and Participating Authority (Trust) at point of Contract implementation before Award.  The Authority (YHPPC) requests a final version to store on file.  </w:t>
      </w:r>
    </w:p>
    <w:p w14:paraId="1A11EC0F" w14:textId="77777777" w:rsidR="003B4ED9" w:rsidRPr="003B4ED9" w:rsidRDefault="003B4ED9" w:rsidP="003B4ED9">
      <w:pPr>
        <w:spacing w:before="240"/>
        <w:jc w:val="both"/>
        <w:rPr>
          <w:rFonts w:eastAsia="Calibri" w:cs="Times New Roman"/>
          <w:sz w:val="20"/>
          <w:lang w:eastAsia="en-GB"/>
        </w:rPr>
      </w:pPr>
      <w:r w:rsidRPr="003B4ED9">
        <w:rPr>
          <w:rFonts w:eastAsia="Calibri" w:cs="Times New Roman"/>
          <w:sz w:val="20"/>
          <w:lang w:eastAsia="en-GB"/>
        </w:rPr>
        <w:t>And changes of additional service will require this Order Form to be updated and re-signed by both Parties.  It is expected this Order Form be kept up to date.</w:t>
      </w:r>
    </w:p>
    <w:p w14:paraId="3C99C82D" w14:textId="77777777" w:rsidR="003B4ED9" w:rsidRPr="003B4ED9" w:rsidRDefault="003B4ED9" w:rsidP="003B4ED9">
      <w:pPr>
        <w:spacing w:before="240"/>
        <w:jc w:val="both"/>
        <w:rPr>
          <w:rFonts w:eastAsia="Calibri" w:cs="Times New Roman"/>
          <w:sz w:val="20"/>
          <w:lang w:eastAsia="en-GB"/>
        </w:rPr>
      </w:pPr>
    </w:p>
    <w:tbl>
      <w:tblPr>
        <w:tblStyle w:val="TableGrid2"/>
        <w:tblW w:w="10207" w:type="dxa"/>
        <w:tblInd w:w="-289" w:type="dxa"/>
        <w:tblLook w:val="04A0" w:firstRow="1" w:lastRow="0" w:firstColumn="1" w:lastColumn="0" w:noHBand="0" w:noVBand="1"/>
      </w:tblPr>
      <w:tblGrid>
        <w:gridCol w:w="2527"/>
        <w:gridCol w:w="7680"/>
      </w:tblGrid>
      <w:tr w:rsidR="003B4ED9" w:rsidRPr="003B4ED9" w14:paraId="2F28431C" w14:textId="77777777" w:rsidTr="003B4ED9">
        <w:trPr>
          <w:trHeight w:val="295"/>
        </w:trPr>
        <w:tc>
          <w:tcPr>
            <w:tcW w:w="10207" w:type="dxa"/>
            <w:gridSpan w:val="2"/>
            <w:shd w:val="clear" w:color="auto" w:fill="B2A1C7"/>
          </w:tcPr>
          <w:p w14:paraId="72A1402F" w14:textId="77777777" w:rsidR="003B4ED9" w:rsidRPr="003B4ED9" w:rsidRDefault="003B4ED9" w:rsidP="003B4ED9">
            <w:pPr>
              <w:spacing w:before="240"/>
              <w:jc w:val="center"/>
              <w:rPr>
                <w:rFonts w:eastAsia="Calibri"/>
                <w:b/>
                <w:sz w:val="20"/>
              </w:rPr>
            </w:pPr>
            <w:r w:rsidRPr="003B4ED9">
              <w:rPr>
                <w:rFonts w:eastAsia="Calibri"/>
                <w:b/>
                <w:sz w:val="20"/>
              </w:rPr>
              <w:t>Framework Details</w:t>
            </w:r>
          </w:p>
        </w:tc>
      </w:tr>
      <w:tr w:rsidR="003B4ED9" w:rsidRPr="003B4ED9" w14:paraId="1159D9AB" w14:textId="77777777" w:rsidTr="003B4ED9">
        <w:trPr>
          <w:trHeight w:val="295"/>
        </w:trPr>
        <w:tc>
          <w:tcPr>
            <w:tcW w:w="2527" w:type="dxa"/>
            <w:shd w:val="clear" w:color="auto" w:fill="E5DFEC"/>
          </w:tcPr>
          <w:p w14:paraId="36A362B6" w14:textId="77777777" w:rsidR="003B4ED9" w:rsidRPr="003B4ED9" w:rsidRDefault="003B4ED9" w:rsidP="003B4ED9">
            <w:pPr>
              <w:spacing w:before="240"/>
              <w:jc w:val="center"/>
              <w:rPr>
                <w:rFonts w:eastAsia="Calibri"/>
                <w:sz w:val="20"/>
              </w:rPr>
            </w:pPr>
            <w:r w:rsidRPr="003B4ED9">
              <w:rPr>
                <w:rFonts w:eastAsia="Calibri"/>
                <w:sz w:val="20"/>
              </w:rPr>
              <w:t>Name</w:t>
            </w:r>
          </w:p>
        </w:tc>
        <w:tc>
          <w:tcPr>
            <w:tcW w:w="7680" w:type="dxa"/>
          </w:tcPr>
          <w:p w14:paraId="350EBC48" w14:textId="77777777" w:rsidR="003B4ED9" w:rsidRPr="003B4ED9" w:rsidRDefault="003B4ED9" w:rsidP="003B4ED9">
            <w:pPr>
              <w:spacing w:before="240"/>
              <w:jc w:val="center"/>
              <w:rPr>
                <w:rFonts w:eastAsia="Calibri"/>
                <w:sz w:val="20"/>
              </w:rPr>
            </w:pPr>
            <w:r w:rsidRPr="003B4ED9">
              <w:rPr>
                <w:rFonts w:eastAsia="Calibri"/>
                <w:sz w:val="20"/>
              </w:rPr>
              <w:t>Low/Mid Tech Homecare Medicines Services Supplier Framework Agreement</w:t>
            </w:r>
          </w:p>
        </w:tc>
      </w:tr>
      <w:tr w:rsidR="003B4ED9" w:rsidRPr="003B4ED9" w14:paraId="112685F6" w14:textId="77777777" w:rsidTr="003B4ED9">
        <w:trPr>
          <w:trHeight w:val="295"/>
        </w:trPr>
        <w:tc>
          <w:tcPr>
            <w:tcW w:w="2527" w:type="dxa"/>
            <w:shd w:val="clear" w:color="auto" w:fill="E5DFEC"/>
          </w:tcPr>
          <w:p w14:paraId="3F0041D9" w14:textId="77777777" w:rsidR="003B4ED9" w:rsidRPr="003B4ED9" w:rsidRDefault="003B4ED9" w:rsidP="003B4ED9">
            <w:pPr>
              <w:spacing w:before="240"/>
              <w:jc w:val="center"/>
              <w:rPr>
                <w:rFonts w:eastAsia="Calibri"/>
                <w:sz w:val="20"/>
              </w:rPr>
            </w:pPr>
            <w:r w:rsidRPr="003B4ED9">
              <w:rPr>
                <w:rFonts w:eastAsia="Calibri"/>
                <w:sz w:val="20"/>
              </w:rPr>
              <w:t>Description</w:t>
            </w:r>
          </w:p>
        </w:tc>
        <w:tc>
          <w:tcPr>
            <w:tcW w:w="7680" w:type="dxa"/>
          </w:tcPr>
          <w:p w14:paraId="07EAFBAD" w14:textId="77777777" w:rsidR="003B4ED9" w:rsidRPr="003B4ED9" w:rsidRDefault="003B4ED9" w:rsidP="003B4ED9">
            <w:pPr>
              <w:spacing w:before="240"/>
              <w:jc w:val="center"/>
              <w:rPr>
                <w:rFonts w:eastAsia="Calibri"/>
                <w:sz w:val="20"/>
              </w:rPr>
            </w:pPr>
            <w:r w:rsidRPr="003B4ED9">
              <w:rPr>
                <w:rFonts w:eastAsia="Calibri"/>
                <w:sz w:val="20"/>
              </w:rPr>
              <w:t>Framework Agreement for the provision of NHS funded Low and Mid Tech homecare medicines services to members of the Yorkshire and Humber NHS Pharmaceutical Purchasing Consortium, and other organisations with prior approval only.</w:t>
            </w:r>
          </w:p>
          <w:p w14:paraId="5CC5C728" w14:textId="77777777" w:rsidR="003B4ED9" w:rsidRPr="003B4ED9" w:rsidRDefault="003B4ED9" w:rsidP="003B4ED9">
            <w:pPr>
              <w:spacing w:before="240"/>
              <w:jc w:val="center"/>
              <w:rPr>
                <w:rFonts w:eastAsia="Calibri"/>
                <w:sz w:val="20"/>
              </w:rPr>
            </w:pPr>
            <w:r w:rsidRPr="003B4ED9">
              <w:rPr>
                <w:rFonts w:eastAsia="Calibri"/>
                <w:sz w:val="20"/>
              </w:rPr>
              <w:t>Services are to be provided in line with the Royal Pharmaceutical Society Professional Standards for Homecare and relevant regulatory requirements.</w:t>
            </w:r>
          </w:p>
          <w:p w14:paraId="2A7622EC" w14:textId="77777777" w:rsidR="003B4ED9" w:rsidRPr="003B4ED9" w:rsidRDefault="003B4ED9" w:rsidP="003B4ED9">
            <w:pPr>
              <w:spacing w:before="240"/>
              <w:jc w:val="center"/>
              <w:rPr>
                <w:rFonts w:eastAsia="Calibri"/>
                <w:sz w:val="20"/>
              </w:rPr>
            </w:pPr>
            <w:r w:rsidRPr="003B4ED9">
              <w:rPr>
                <w:rFonts w:eastAsia="Calibri"/>
                <w:sz w:val="20"/>
              </w:rPr>
              <w:t>This Framework Agreement will be accessible to all partly or wholly publicly funded bodies in the United Kingdom.</w:t>
            </w:r>
          </w:p>
        </w:tc>
      </w:tr>
      <w:tr w:rsidR="003B4ED9" w:rsidRPr="003B4ED9" w14:paraId="2E9D5C0B" w14:textId="77777777" w:rsidTr="003B4ED9">
        <w:trPr>
          <w:trHeight w:val="295"/>
        </w:trPr>
        <w:tc>
          <w:tcPr>
            <w:tcW w:w="2527" w:type="dxa"/>
            <w:shd w:val="clear" w:color="auto" w:fill="E5DFEC"/>
          </w:tcPr>
          <w:p w14:paraId="0DEDFA20" w14:textId="77777777" w:rsidR="003B4ED9" w:rsidRPr="003B4ED9" w:rsidRDefault="003B4ED9" w:rsidP="003B4ED9">
            <w:pPr>
              <w:spacing w:before="240"/>
              <w:jc w:val="center"/>
              <w:rPr>
                <w:rFonts w:eastAsia="Calibri"/>
                <w:sz w:val="20"/>
              </w:rPr>
            </w:pPr>
            <w:r w:rsidRPr="003B4ED9">
              <w:rPr>
                <w:rFonts w:eastAsia="Calibri"/>
                <w:sz w:val="20"/>
              </w:rPr>
              <w:t>Tender Ref. Number</w:t>
            </w:r>
          </w:p>
        </w:tc>
        <w:tc>
          <w:tcPr>
            <w:tcW w:w="7680" w:type="dxa"/>
          </w:tcPr>
          <w:p w14:paraId="7DA1433C" w14:textId="77777777" w:rsidR="003B4ED9" w:rsidRPr="003B4ED9" w:rsidRDefault="003B4ED9" w:rsidP="003B4ED9">
            <w:pPr>
              <w:spacing w:before="240"/>
              <w:jc w:val="center"/>
              <w:rPr>
                <w:rFonts w:eastAsia="Calibri"/>
                <w:sz w:val="20"/>
              </w:rPr>
            </w:pPr>
            <w:r w:rsidRPr="003B4ED9">
              <w:rPr>
                <w:rFonts w:eastAsia="Calibri"/>
                <w:sz w:val="20"/>
              </w:rPr>
              <w:t>C190863</w:t>
            </w:r>
          </w:p>
        </w:tc>
      </w:tr>
      <w:tr w:rsidR="003B4ED9" w:rsidRPr="003B4ED9" w14:paraId="5CF3C18D" w14:textId="77777777" w:rsidTr="003B4ED9">
        <w:trPr>
          <w:trHeight w:val="295"/>
        </w:trPr>
        <w:tc>
          <w:tcPr>
            <w:tcW w:w="2527" w:type="dxa"/>
            <w:shd w:val="clear" w:color="auto" w:fill="E5DFEC"/>
          </w:tcPr>
          <w:p w14:paraId="65E0E697" w14:textId="77777777" w:rsidR="003B4ED9" w:rsidRPr="003B4ED9" w:rsidRDefault="003B4ED9" w:rsidP="003B4ED9">
            <w:pPr>
              <w:spacing w:before="240"/>
              <w:jc w:val="center"/>
              <w:rPr>
                <w:rFonts w:eastAsia="Calibri"/>
                <w:sz w:val="20"/>
              </w:rPr>
            </w:pPr>
            <w:r w:rsidRPr="003B4ED9">
              <w:rPr>
                <w:rFonts w:eastAsia="Calibri"/>
                <w:sz w:val="20"/>
              </w:rPr>
              <w:t>Framework Ref. Number</w:t>
            </w:r>
          </w:p>
        </w:tc>
        <w:tc>
          <w:tcPr>
            <w:tcW w:w="7680" w:type="dxa"/>
          </w:tcPr>
          <w:p w14:paraId="7FFB0B77" w14:textId="77777777" w:rsidR="003B4ED9" w:rsidRPr="003B4ED9" w:rsidRDefault="003B4ED9" w:rsidP="003B4ED9">
            <w:pPr>
              <w:spacing w:before="240"/>
              <w:jc w:val="center"/>
              <w:rPr>
                <w:rFonts w:eastAsia="Calibri"/>
                <w:bCs/>
                <w:iCs/>
                <w:sz w:val="20"/>
              </w:rPr>
            </w:pPr>
            <w:r w:rsidRPr="003B4ED9">
              <w:rPr>
                <w:rFonts w:eastAsia="Calibri"/>
                <w:bCs/>
                <w:iCs/>
                <w:sz w:val="20"/>
                <w:highlight w:val="cyan"/>
              </w:rPr>
              <w:t>[TBC</w:t>
            </w:r>
            <w:r w:rsidRPr="003B4ED9">
              <w:rPr>
                <w:rFonts w:eastAsia="Calibri"/>
                <w:bCs/>
                <w:iCs/>
                <w:sz w:val="20"/>
              </w:rPr>
              <w:t>]</w:t>
            </w:r>
          </w:p>
        </w:tc>
      </w:tr>
      <w:tr w:rsidR="003B4ED9" w:rsidRPr="003B4ED9" w14:paraId="1F8B9090" w14:textId="77777777" w:rsidTr="003B4ED9">
        <w:trPr>
          <w:trHeight w:val="295"/>
        </w:trPr>
        <w:tc>
          <w:tcPr>
            <w:tcW w:w="2527" w:type="dxa"/>
            <w:shd w:val="clear" w:color="auto" w:fill="E5DFEC"/>
          </w:tcPr>
          <w:p w14:paraId="0E5518AA" w14:textId="77777777" w:rsidR="003B4ED9" w:rsidRPr="003B4ED9" w:rsidRDefault="003B4ED9" w:rsidP="003B4ED9">
            <w:pPr>
              <w:spacing w:before="240"/>
              <w:jc w:val="center"/>
              <w:rPr>
                <w:rFonts w:eastAsia="Calibri"/>
                <w:sz w:val="20"/>
              </w:rPr>
            </w:pPr>
            <w:r w:rsidRPr="003B4ED9">
              <w:rPr>
                <w:rFonts w:eastAsia="Calibri"/>
                <w:sz w:val="20"/>
              </w:rPr>
              <w:t>Duration</w:t>
            </w:r>
          </w:p>
        </w:tc>
        <w:tc>
          <w:tcPr>
            <w:tcW w:w="7680" w:type="dxa"/>
          </w:tcPr>
          <w:p w14:paraId="719FEE72" w14:textId="77777777" w:rsidR="003B4ED9" w:rsidRPr="003B4ED9" w:rsidRDefault="003B4ED9" w:rsidP="003B4ED9">
            <w:pPr>
              <w:spacing w:before="240"/>
              <w:jc w:val="center"/>
              <w:rPr>
                <w:rFonts w:eastAsia="Calibri"/>
                <w:sz w:val="20"/>
              </w:rPr>
            </w:pPr>
            <w:r w:rsidRPr="003B4ED9">
              <w:rPr>
                <w:rFonts w:eastAsia="Calibri"/>
                <w:sz w:val="20"/>
              </w:rPr>
              <w:t>2 Year with optional 24 months extension period</w:t>
            </w:r>
          </w:p>
        </w:tc>
      </w:tr>
      <w:tr w:rsidR="003B4ED9" w:rsidRPr="003B4ED9" w14:paraId="3C277CF6" w14:textId="77777777" w:rsidTr="003B4ED9">
        <w:trPr>
          <w:trHeight w:val="310"/>
        </w:trPr>
        <w:tc>
          <w:tcPr>
            <w:tcW w:w="2527" w:type="dxa"/>
            <w:shd w:val="clear" w:color="auto" w:fill="E5DFEC"/>
          </w:tcPr>
          <w:p w14:paraId="4835B59C" w14:textId="77777777" w:rsidR="003B4ED9" w:rsidRPr="003B4ED9" w:rsidRDefault="003B4ED9" w:rsidP="003B4ED9">
            <w:pPr>
              <w:spacing w:before="240"/>
              <w:jc w:val="center"/>
              <w:rPr>
                <w:rFonts w:eastAsia="Calibri"/>
                <w:sz w:val="20"/>
              </w:rPr>
            </w:pPr>
            <w:r w:rsidRPr="003B4ED9">
              <w:rPr>
                <w:rFonts w:eastAsia="Calibri"/>
                <w:sz w:val="20"/>
              </w:rPr>
              <w:t>Start Date</w:t>
            </w:r>
          </w:p>
        </w:tc>
        <w:tc>
          <w:tcPr>
            <w:tcW w:w="7680" w:type="dxa"/>
          </w:tcPr>
          <w:p w14:paraId="4F84FE95" w14:textId="77777777" w:rsidR="003B4ED9" w:rsidRPr="003B4ED9" w:rsidRDefault="003B4ED9" w:rsidP="003B4ED9">
            <w:pPr>
              <w:spacing w:before="240"/>
              <w:jc w:val="center"/>
              <w:rPr>
                <w:rFonts w:eastAsia="Calibri"/>
                <w:bCs/>
                <w:iCs/>
                <w:sz w:val="20"/>
              </w:rPr>
            </w:pPr>
            <w:r w:rsidRPr="003B4ED9">
              <w:rPr>
                <w:rFonts w:eastAsia="Calibri"/>
                <w:bCs/>
                <w:iCs/>
                <w:sz w:val="20"/>
                <w:highlight w:val="cyan"/>
              </w:rPr>
              <w:t>[TBC</w:t>
            </w:r>
            <w:r w:rsidRPr="003B4ED9">
              <w:rPr>
                <w:rFonts w:eastAsia="Calibri"/>
                <w:bCs/>
                <w:iCs/>
                <w:sz w:val="20"/>
              </w:rPr>
              <w:t>]</w:t>
            </w:r>
          </w:p>
        </w:tc>
      </w:tr>
    </w:tbl>
    <w:p w14:paraId="40765579" w14:textId="77777777" w:rsidR="003B4ED9" w:rsidRPr="003B4ED9" w:rsidRDefault="003B4ED9" w:rsidP="003B4ED9">
      <w:pPr>
        <w:spacing w:before="240"/>
        <w:rPr>
          <w:rFonts w:eastAsia="Times New Roman" w:cs="Times New Roman"/>
          <w:sz w:val="22"/>
          <w:szCs w:val="20"/>
          <w:lang w:eastAsia="en-GB"/>
        </w:rPr>
      </w:pPr>
    </w:p>
    <w:tbl>
      <w:tblPr>
        <w:tblStyle w:val="TableGrid2"/>
        <w:tblW w:w="10207" w:type="dxa"/>
        <w:tblInd w:w="-289" w:type="dxa"/>
        <w:tblLook w:val="04A0" w:firstRow="1" w:lastRow="0" w:firstColumn="1" w:lastColumn="0" w:noHBand="0" w:noVBand="1"/>
      </w:tblPr>
      <w:tblGrid>
        <w:gridCol w:w="5387"/>
        <w:gridCol w:w="4820"/>
      </w:tblGrid>
      <w:tr w:rsidR="003B4ED9" w:rsidRPr="003B4ED9" w14:paraId="7297B871" w14:textId="77777777" w:rsidTr="003B4ED9">
        <w:trPr>
          <w:trHeight w:val="311"/>
        </w:trPr>
        <w:tc>
          <w:tcPr>
            <w:tcW w:w="10207" w:type="dxa"/>
            <w:gridSpan w:val="2"/>
            <w:shd w:val="clear" w:color="auto" w:fill="B2A1C7"/>
          </w:tcPr>
          <w:p w14:paraId="16B9D7C7" w14:textId="77777777" w:rsidR="003B4ED9" w:rsidRPr="003B4ED9" w:rsidRDefault="003B4ED9" w:rsidP="003B4ED9">
            <w:pPr>
              <w:spacing w:before="240"/>
              <w:jc w:val="center"/>
              <w:rPr>
                <w:rFonts w:eastAsia="Calibri"/>
                <w:b/>
                <w:i/>
                <w:sz w:val="20"/>
                <w:highlight w:val="cyan"/>
              </w:rPr>
            </w:pPr>
            <w:r w:rsidRPr="003B4ED9">
              <w:rPr>
                <w:rFonts w:eastAsia="Calibri"/>
                <w:b/>
                <w:sz w:val="20"/>
              </w:rPr>
              <w:t>Call Off Details</w:t>
            </w:r>
          </w:p>
        </w:tc>
      </w:tr>
      <w:tr w:rsidR="003B4ED9" w:rsidRPr="003B4ED9" w14:paraId="2E047EEA" w14:textId="77777777" w:rsidTr="003B4ED9">
        <w:trPr>
          <w:trHeight w:val="311"/>
        </w:trPr>
        <w:tc>
          <w:tcPr>
            <w:tcW w:w="5387" w:type="dxa"/>
            <w:shd w:val="clear" w:color="auto" w:fill="E5DFEC"/>
          </w:tcPr>
          <w:p w14:paraId="418BCE5F" w14:textId="77777777" w:rsidR="003B4ED9" w:rsidRPr="003B4ED9" w:rsidRDefault="003B4ED9" w:rsidP="003B4ED9">
            <w:pPr>
              <w:spacing w:before="240"/>
              <w:jc w:val="both"/>
              <w:rPr>
                <w:rFonts w:eastAsia="Calibri"/>
                <w:sz w:val="20"/>
              </w:rPr>
            </w:pPr>
            <w:r w:rsidRPr="003B4ED9">
              <w:rPr>
                <w:rFonts w:eastAsia="Calibri"/>
                <w:sz w:val="20"/>
              </w:rPr>
              <w:t>Commencement Date</w:t>
            </w:r>
          </w:p>
          <w:p w14:paraId="2B78EE27" w14:textId="77777777" w:rsidR="003B4ED9" w:rsidRPr="003B4ED9" w:rsidRDefault="003B4ED9" w:rsidP="003B4ED9">
            <w:pPr>
              <w:spacing w:before="240"/>
              <w:jc w:val="both"/>
              <w:rPr>
                <w:rFonts w:eastAsia="Calibri"/>
                <w:sz w:val="20"/>
              </w:rPr>
            </w:pPr>
            <w:r w:rsidRPr="003B4ED9">
              <w:rPr>
                <w:rFonts w:eastAsia="Calibri" w:cs="Arial"/>
                <w:sz w:val="16"/>
              </w:rPr>
              <w:t>(The agreement between Participating authority and Supplier shall commence on the date shown and subject to the Call Off provisions for termination and default shall continue in force until the expiry of the term stated below)</w:t>
            </w:r>
          </w:p>
        </w:tc>
        <w:tc>
          <w:tcPr>
            <w:tcW w:w="4820" w:type="dxa"/>
          </w:tcPr>
          <w:p w14:paraId="59550743" w14:textId="77777777" w:rsidR="003B4ED9" w:rsidRPr="003B4ED9" w:rsidRDefault="003B4ED9" w:rsidP="003B4ED9">
            <w:pPr>
              <w:spacing w:before="240"/>
              <w:jc w:val="both"/>
              <w:rPr>
                <w:rFonts w:eastAsia="Calibri"/>
                <w:bCs/>
                <w:iCs/>
                <w:sz w:val="20"/>
                <w:highlight w:val="cyan"/>
              </w:rPr>
            </w:pPr>
            <w:r w:rsidRPr="003B4ED9">
              <w:rPr>
                <w:rFonts w:eastAsia="Calibri"/>
                <w:bCs/>
                <w:iCs/>
                <w:sz w:val="20"/>
                <w:highlight w:val="cyan"/>
              </w:rPr>
              <w:t>[TBC</w:t>
            </w:r>
            <w:r w:rsidRPr="003B4ED9">
              <w:rPr>
                <w:rFonts w:eastAsia="Calibri"/>
                <w:bCs/>
                <w:iCs/>
                <w:sz w:val="20"/>
              </w:rPr>
              <w:t>]</w:t>
            </w:r>
          </w:p>
        </w:tc>
      </w:tr>
      <w:tr w:rsidR="003B4ED9" w:rsidRPr="003B4ED9" w14:paraId="32A32228" w14:textId="77777777" w:rsidTr="003B4ED9">
        <w:trPr>
          <w:trHeight w:val="311"/>
        </w:trPr>
        <w:tc>
          <w:tcPr>
            <w:tcW w:w="5387" w:type="dxa"/>
            <w:shd w:val="clear" w:color="auto" w:fill="E5DFEC"/>
          </w:tcPr>
          <w:p w14:paraId="7D85AE39" w14:textId="77777777" w:rsidR="003B4ED9" w:rsidRPr="003B4ED9" w:rsidRDefault="003B4ED9" w:rsidP="003B4ED9">
            <w:pPr>
              <w:spacing w:before="240"/>
              <w:jc w:val="both"/>
              <w:rPr>
                <w:rFonts w:eastAsia="Calibri"/>
                <w:sz w:val="20"/>
              </w:rPr>
            </w:pPr>
            <w:r w:rsidRPr="003B4ED9">
              <w:rPr>
                <w:rFonts w:eastAsia="Calibri"/>
                <w:sz w:val="20"/>
              </w:rPr>
              <w:t>Term</w:t>
            </w:r>
          </w:p>
        </w:tc>
        <w:tc>
          <w:tcPr>
            <w:tcW w:w="4820" w:type="dxa"/>
          </w:tcPr>
          <w:p w14:paraId="0C79AB09" w14:textId="77777777" w:rsidR="003B4ED9" w:rsidRPr="003B4ED9" w:rsidRDefault="003B4ED9" w:rsidP="003B4ED9">
            <w:pPr>
              <w:spacing w:before="240"/>
              <w:jc w:val="both"/>
              <w:rPr>
                <w:rFonts w:eastAsia="Calibri"/>
                <w:b/>
                <w:i/>
                <w:sz w:val="20"/>
                <w:highlight w:val="cyan"/>
              </w:rPr>
            </w:pPr>
            <w:r w:rsidRPr="003B4ED9">
              <w:rPr>
                <w:rFonts w:eastAsia="Calibri" w:cs="Arial"/>
                <w:sz w:val="20"/>
              </w:rPr>
              <w:t>This agreement will be effective for the life of the overarching framework agreement</w:t>
            </w:r>
          </w:p>
        </w:tc>
      </w:tr>
    </w:tbl>
    <w:p w14:paraId="3762209D" w14:textId="77777777" w:rsidR="003B4ED9" w:rsidRPr="003B4ED9" w:rsidRDefault="003B4ED9" w:rsidP="003B4ED9">
      <w:pPr>
        <w:spacing w:before="240"/>
        <w:jc w:val="both"/>
        <w:rPr>
          <w:rFonts w:eastAsia="Calibri" w:cs="Times New Roman"/>
          <w:sz w:val="20"/>
          <w:lang w:eastAsia="en-GB"/>
        </w:rPr>
      </w:pPr>
    </w:p>
    <w:tbl>
      <w:tblPr>
        <w:tblStyle w:val="TableGrid2"/>
        <w:tblW w:w="10207" w:type="dxa"/>
        <w:tblInd w:w="-289" w:type="dxa"/>
        <w:tblLook w:val="04A0" w:firstRow="1" w:lastRow="0" w:firstColumn="1" w:lastColumn="0" w:noHBand="0" w:noVBand="1"/>
      </w:tblPr>
      <w:tblGrid>
        <w:gridCol w:w="2256"/>
        <w:gridCol w:w="1632"/>
        <w:gridCol w:w="1505"/>
        <w:gridCol w:w="1505"/>
        <w:gridCol w:w="3309"/>
      </w:tblGrid>
      <w:tr w:rsidR="003B4ED9" w:rsidRPr="003B4ED9" w14:paraId="29CF3461" w14:textId="77777777" w:rsidTr="003B4ED9">
        <w:tc>
          <w:tcPr>
            <w:tcW w:w="10207" w:type="dxa"/>
            <w:gridSpan w:val="5"/>
            <w:shd w:val="clear" w:color="auto" w:fill="B2A1C7"/>
          </w:tcPr>
          <w:p w14:paraId="4A89F6D5" w14:textId="77777777" w:rsidR="003B4ED9" w:rsidRPr="003B4ED9" w:rsidRDefault="003B4ED9" w:rsidP="003B4ED9">
            <w:pPr>
              <w:spacing w:before="240"/>
              <w:jc w:val="center"/>
              <w:rPr>
                <w:rFonts w:cs="Arial"/>
                <w:b/>
                <w:sz w:val="20"/>
              </w:rPr>
            </w:pPr>
            <w:r w:rsidRPr="003B4ED9">
              <w:rPr>
                <w:rFonts w:cs="Arial"/>
                <w:b/>
                <w:sz w:val="20"/>
              </w:rPr>
              <w:lastRenderedPageBreak/>
              <w:t>Participating Authority (Trust) Details</w:t>
            </w:r>
          </w:p>
        </w:tc>
      </w:tr>
      <w:tr w:rsidR="003B4ED9" w:rsidRPr="003B4ED9" w14:paraId="15286A21" w14:textId="77777777" w:rsidTr="003B4ED9">
        <w:tc>
          <w:tcPr>
            <w:tcW w:w="2256" w:type="dxa"/>
            <w:shd w:val="clear" w:color="auto" w:fill="E5DFEC"/>
          </w:tcPr>
          <w:p w14:paraId="0D192F67" w14:textId="77777777" w:rsidR="003B4ED9" w:rsidRPr="003B4ED9" w:rsidRDefault="003B4ED9" w:rsidP="003B4ED9">
            <w:pPr>
              <w:spacing w:before="240"/>
              <w:rPr>
                <w:rFonts w:cs="Arial"/>
                <w:sz w:val="20"/>
              </w:rPr>
            </w:pPr>
            <w:r w:rsidRPr="003B4ED9">
              <w:rPr>
                <w:rFonts w:cs="Arial"/>
                <w:sz w:val="20"/>
              </w:rPr>
              <w:t>Name</w:t>
            </w:r>
          </w:p>
        </w:tc>
        <w:tc>
          <w:tcPr>
            <w:tcW w:w="7951" w:type="dxa"/>
            <w:gridSpan w:val="4"/>
          </w:tcPr>
          <w:p w14:paraId="1A3C44CF"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1352DC17" w14:textId="77777777" w:rsidTr="003B4ED9">
        <w:tc>
          <w:tcPr>
            <w:tcW w:w="2256" w:type="dxa"/>
            <w:shd w:val="clear" w:color="auto" w:fill="E5DFEC"/>
          </w:tcPr>
          <w:p w14:paraId="4A7C3EEB" w14:textId="77777777" w:rsidR="003B4ED9" w:rsidRPr="003B4ED9" w:rsidRDefault="003B4ED9" w:rsidP="003B4ED9">
            <w:pPr>
              <w:spacing w:before="240"/>
              <w:rPr>
                <w:rFonts w:cs="Arial"/>
                <w:sz w:val="20"/>
              </w:rPr>
            </w:pPr>
            <w:r w:rsidRPr="003B4ED9">
              <w:rPr>
                <w:rFonts w:cs="Arial"/>
                <w:sz w:val="20"/>
              </w:rPr>
              <w:t>Address</w:t>
            </w:r>
          </w:p>
        </w:tc>
        <w:tc>
          <w:tcPr>
            <w:tcW w:w="7951" w:type="dxa"/>
            <w:gridSpan w:val="4"/>
          </w:tcPr>
          <w:p w14:paraId="1B86896D"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0E31AFE4" w14:textId="77777777" w:rsidTr="003B4ED9">
        <w:tc>
          <w:tcPr>
            <w:tcW w:w="2256" w:type="dxa"/>
            <w:shd w:val="clear" w:color="auto" w:fill="E5DFEC"/>
          </w:tcPr>
          <w:p w14:paraId="6CD20863" w14:textId="77777777" w:rsidR="003B4ED9" w:rsidRPr="003B4ED9" w:rsidRDefault="003B4ED9" w:rsidP="003B4ED9">
            <w:pPr>
              <w:spacing w:before="240"/>
              <w:rPr>
                <w:rFonts w:cs="Arial"/>
                <w:sz w:val="20"/>
              </w:rPr>
            </w:pPr>
            <w:r w:rsidRPr="003B4ED9">
              <w:rPr>
                <w:rFonts w:cs="Arial"/>
                <w:sz w:val="20"/>
              </w:rPr>
              <w:t>Invoice Address</w:t>
            </w:r>
          </w:p>
        </w:tc>
        <w:tc>
          <w:tcPr>
            <w:tcW w:w="7951" w:type="dxa"/>
            <w:gridSpan w:val="4"/>
          </w:tcPr>
          <w:p w14:paraId="5098BA58"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725FF4FB" w14:textId="77777777" w:rsidTr="003B4ED9">
        <w:tc>
          <w:tcPr>
            <w:tcW w:w="2256" w:type="dxa"/>
            <w:shd w:val="clear" w:color="auto" w:fill="E5DFEC"/>
          </w:tcPr>
          <w:p w14:paraId="23358337" w14:textId="77777777" w:rsidR="003B4ED9" w:rsidRPr="003B4ED9" w:rsidRDefault="003B4ED9" w:rsidP="003B4ED9">
            <w:pPr>
              <w:spacing w:before="240"/>
              <w:rPr>
                <w:rFonts w:cs="Arial"/>
                <w:sz w:val="20"/>
              </w:rPr>
            </w:pPr>
            <w:r w:rsidRPr="003B4ED9">
              <w:rPr>
                <w:rFonts w:cs="Arial"/>
                <w:sz w:val="20"/>
              </w:rPr>
              <w:t>Contract Manager Name</w:t>
            </w:r>
          </w:p>
        </w:tc>
        <w:tc>
          <w:tcPr>
            <w:tcW w:w="7951" w:type="dxa"/>
            <w:gridSpan w:val="4"/>
          </w:tcPr>
          <w:p w14:paraId="56F79019"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1D8A78BA" w14:textId="77777777" w:rsidTr="003B4ED9">
        <w:tc>
          <w:tcPr>
            <w:tcW w:w="2256" w:type="dxa"/>
            <w:shd w:val="clear" w:color="auto" w:fill="E5DFEC"/>
          </w:tcPr>
          <w:p w14:paraId="66464295" w14:textId="77777777" w:rsidR="003B4ED9" w:rsidRPr="003B4ED9" w:rsidRDefault="003B4ED9" w:rsidP="003B4ED9">
            <w:pPr>
              <w:spacing w:before="240"/>
              <w:rPr>
                <w:rFonts w:cs="Arial"/>
                <w:sz w:val="20"/>
              </w:rPr>
            </w:pPr>
            <w:r w:rsidRPr="003B4ED9">
              <w:rPr>
                <w:rFonts w:cs="Arial"/>
                <w:sz w:val="20"/>
              </w:rPr>
              <w:t>Name for Notices</w:t>
            </w:r>
          </w:p>
        </w:tc>
        <w:tc>
          <w:tcPr>
            <w:tcW w:w="7951" w:type="dxa"/>
            <w:gridSpan w:val="4"/>
          </w:tcPr>
          <w:p w14:paraId="307542A5"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7EF4DF43" w14:textId="77777777" w:rsidTr="003B4ED9">
        <w:tc>
          <w:tcPr>
            <w:tcW w:w="2256" w:type="dxa"/>
            <w:vMerge w:val="restart"/>
            <w:shd w:val="clear" w:color="auto" w:fill="E5DFEC"/>
          </w:tcPr>
          <w:p w14:paraId="644647AB" w14:textId="77777777" w:rsidR="003B4ED9" w:rsidRPr="003B4ED9" w:rsidRDefault="003B4ED9" w:rsidP="003B4ED9">
            <w:pPr>
              <w:spacing w:before="240"/>
              <w:rPr>
                <w:rFonts w:cs="Arial"/>
                <w:sz w:val="20"/>
              </w:rPr>
            </w:pPr>
            <w:r w:rsidRPr="003B4ED9">
              <w:rPr>
                <w:rFonts w:cs="Arial"/>
                <w:sz w:val="20"/>
              </w:rPr>
              <w:t>Contacts for Escalation and Dispute Resolution</w:t>
            </w:r>
          </w:p>
        </w:tc>
        <w:tc>
          <w:tcPr>
            <w:tcW w:w="1632" w:type="dxa"/>
            <w:shd w:val="clear" w:color="auto" w:fill="B2A1C7"/>
          </w:tcPr>
          <w:p w14:paraId="77384BA0" w14:textId="77777777" w:rsidR="003B4ED9" w:rsidRPr="003B4ED9" w:rsidRDefault="003B4ED9" w:rsidP="003B4ED9">
            <w:pPr>
              <w:spacing w:before="240"/>
              <w:rPr>
                <w:rFonts w:cs="Arial"/>
                <w:sz w:val="20"/>
              </w:rPr>
            </w:pPr>
            <w:r w:rsidRPr="003B4ED9">
              <w:rPr>
                <w:rFonts w:cs="Arial"/>
                <w:sz w:val="20"/>
              </w:rPr>
              <w:t>Designation</w:t>
            </w:r>
          </w:p>
        </w:tc>
        <w:tc>
          <w:tcPr>
            <w:tcW w:w="1505" w:type="dxa"/>
            <w:shd w:val="clear" w:color="auto" w:fill="B2A1C7"/>
          </w:tcPr>
          <w:p w14:paraId="45BA3787" w14:textId="77777777" w:rsidR="003B4ED9" w:rsidRPr="003B4ED9" w:rsidRDefault="003B4ED9" w:rsidP="003B4ED9">
            <w:pPr>
              <w:spacing w:before="240"/>
              <w:rPr>
                <w:rFonts w:cs="Arial"/>
                <w:sz w:val="20"/>
              </w:rPr>
            </w:pPr>
            <w:r w:rsidRPr="003B4ED9">
              <w:rPr>
                <w:rFonts w:cs="Arial"/>
                <w:sz w:val="20"/>
              </w:rPr>
              <w:t>Name</w:t>
            </w:r>
          </w:p>
        </w:tc>
        <w:tc>
          <w:tcPr>
            <w:tcW w:w="1505" w:type="dxa"/>
            <w:shd w:val="clear" w:color="auto" w:fill="B2A1C7"/>
          </w:tcPr>
          <w:p w14:paraId="13F1205F" w14:textId="77777777" w:rsidR="003B4ED9" w:rsidRPr="003B4ED9" w:rsidRDefault="003B4ED9" w:rsidP="003B4ED9">
            <w:pPr>
              <w:spacing w:before="240"/>
              <w:rPr>
                <w:rFonts w:cs="Arial"/>
                <w:sz w:val="20"/>
              </w:rPr>
            </w:pPr>
            <w:r w:rsidRPr="003B4ED9">
              <w:rPr>
                <w:rFonts w:cs="Arial"/>
                <w:sz w:val="20"/>
              </w:rPr>
              <w:t>Email</w:t>
            </w:r>
          </w:p>
        </w:tc>
        <w:tc>
          <w:tcPr>
            <w:tcW w:w="3309" w:type="dxa"/>
            <w:shd w:val="clear" w:color="auto" w:fill="B2A1C7"/>
          </w:tcPr>
          <w:p w14:paraId="24738653" w14:textId="77777777" w:rsidR="003B4ED9" w:rsidRPr="003B4ED9" w:rsidRDefault="003B4ED9" w:rsidP="003B4ED9">
            <w:pPr>
              <w:spacing w:before="240"/>
              <w:rPr>
                <w:rFonts w:cs="Arial"/>
                <w:sz w:val="20"/>
              </w:rPr>
            </w:pPr>
            <w:r w:rsidRPr="003B4ED9">
              <w:rPr>
                <w:rFonts w:cs="Arial"/>
                <w:sz w:val="20"/>
              </w:rPr>
              <w:t>Telephone</w:t>
            </w:r>
          </w:p>
        </w:tc>
      </w:tr>
      <w:tr w:rsidR="003B4ED9" w:rsidRPr="003B4ED9" w14:paraId="3173ED15" w14:textId="77777777" w:rsidTr="003B4ED9">
        <w:trPr>
          <w:trHeight w:val="252"/>
        </w:trPr>
        <w:tc>
          <w:tcPr>
            <w:tcW w:w="2256" w:type="dxa"/>
            <w:vMerge/>
            <w:shd w:val="clear" w:color="auto" w:fill="E5DFEC"/>
          </w:tcPr>
          <w:p w14:paraId="132607A0" w14:textId="77777777" w:rsidR="003B4ED9" w:rsidRPr="003B4ED9" w:rsidRDefault="003B4ED9" w:rsidP="003B4ED9">
            <w:pPr>
              <w:spacing w:before="240"/>
              <w:rPr>
                <w:rFonts w:cs="Arial"/>
                <w:sz w:val="20"/>
              </w:rPr>
            </w:pPr>
          </w:p>
        </w:tc>
        <w:tc>
          <w:tcPr>
            <w:tcW w:w="1632" w:type="dxa"/>
          </w:tcPr>
          <w:p w14:paraId="34FF4963"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40AF20A6"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1984574D"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3309" w:type="dxa"/>
          </w:tcPr>
          <w:p w14:paraId="0515D408"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5A699160" w14:textId="77777777" w:rsidTr="003B4ED9">
        <w:trPr>
          <w:trHeight w:val="252"/>
        </w:trPr>
        <w:tc>
          <w:tcPr>
            <w:tcW w:w="2256" w:type="dxa"/>
            <w:vMerge/>
            <w:shd w:val="clear" w:color="auto" w:fill="E5DFEC"/>
          </w:tcPr>
          <w:p w14:paraId="475AFE9E" w14:textId="77777777" w:rsidR="003B4ED9" w:rsidRPr="003B4ED9" w:rsidRDefault="003B4ED9" w:rsidP="003B4ED9">
            <w:pPr>
              <w:spacing w:before="240"/>
              <w:rPr>
                <w:rFonts w:cs="Arial"/>
                <w:sz w:val="20"/>
              </w:rPr>
            </w:pPr>
          </w:p>
        </w:tc>
        <w:tc>
          <w:tcPr>
            <w:tcW w:w="1632" w:type="dxa"/>
          </w:tcPr>
          <w:p w14:paraId="08E6D1E3"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1A0EA6D1"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3F225FFD"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3309" w:type="dxa"/>
          </w:tcPr>
          <w:p w14:paraId="24C9525D"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0DC5EE3E" w14:textId="77777777" w:rsidTr="003B4ED9">
        <w:trPr>
          <w:trHeight w:val="252"/>
        </w:trPr>
        <w:tc>
          <w:tcPr>
            <w:tcW w:w="2256" w:type="dxa"/>
            <w:vMerge/>
            <w:shd w:val="clear" w:color="auto" w:fill="E5DFEC"/>
          </w:tcPr>
          <w:p w14:paraId="1EFAF6AE" w14:textId="77777777" w:rsidR="003B4ED9" w:rsidRPr="003B4ED9" w:rsidRDefault="003B4ED9" w:rsidP="003B4ED9">
            <w:pPr>
              <w:spacing w:before="240"/>
              <w:rPr>
                <w:rFonts w:cs="Arial"/>
                <w:sz w:val="20"/>
              </w:rPr>
            </w:pPr>
          </w:p>
        </w:tc>
        <w:tc>
          <w:tcPr>
            <w:tcW w:w="1632" w:type="dxa"/>
          </w:tcPr>
          <w:p w14:paraId="1CD62CC8"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5F80B7A4"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6811F740"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3309" w:type="dxa"/>
          </w:tcPr>
          <w:p w14:paraId="144748F0"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bl>
    <w:p w14:paraId="7D5165D6" w14:textId="77777777" w:rsidR="003B4ED9" w:rsidRPr="003B4ED9" w:rsidRDefault="003B4ED9" w:rsidP="003B4ED9">
      <w:pPr>
        <w:spacing w:before="240"/>
        <w:rPr>
          <w:rFonts w:eastAsia="Times New Roman" w:cs="Times New Roman"/>
          <w:sz w:val="4"/>
          <w:szCs w:val="20"/>
          <w:lang w:eastAsia="en-GB"/>
        </w:rPr>
      </w:pPr>
    </w:p>
    <w:tbl>
      <w:tblPr>
        <w:tblStyle w:val="TableGrid2"/>
        <w:tblW w:w="10207" w:type="dxa"/>
        <w:tblInd w:w="-289" w:type="dxa"/>
        <w:tblLook w:val="04A0" w:firstRow="1" w:lastRow="0" w:firstColumn="1" w:lastColumn="0" w:noHBand="0" w:noVBand="1"/>
      </w:tblPr>
      <w:tblGrid>
        <w:gridCol w:w="2256"/>
        <w:gridCol w:w="1632"/>
        <w:gridCol w:w="1505"/>
        <w:gridCol w:w="1505"/>
        <w:gridCol w:w="3309"/>
      </w:tblGrid>
      <w:tr w:rsidR="003B4ED9" w:rsidRPr="003B4ED9" w14:paraId="7F70739C" w14:textId="77777777" w:rsidTr="003B4ED9">
        <w:tc>
          <w:tcPr>
            <w:tcW w:w="10207" w:type="dxa"/>
            <w:gridSpan w:val="5"/>
            <w:shd w:val="clear" w:color="auto" w:fill="B2A1C7"/>
          </w:tcPr>
          <w:p w14:paraId="36BCAE1E" w14:textId="77777777" w:rsidR="003B4ED9" w:rsidRPr="003B4ED9" w:rsidRDefault="003B4ED9" w:rsidP="003B4ED9">
            <w:pPr>
              <w:spacing w:before="240"/>
              <w:jc w:val="center"/>
              <w:rPr>
                <w:rFonts w:cs="Arial"/>
                <w:b/>
                <w:sz w:val="20"/>
              </w:rPr>
            </w:pPr>
            <w:r w:rsidRPr="003B4ED9">
              <w:rPr>
                <w:rFonts w:cs="Arial"/>
                <w:b/>
                <w:sz w:val="20"/>
              </w:rPr>
              <w:t>Supplier Details</w:t>
            </w:r>
          </w:p>
        </w:tc>
      </w:tr>
      <w:tr w:rsidR="003B4ED9" w:rsidRPr="003B4ED9" w14:paraId="1AC143E5" w14:textId="77777777" w:rsidTr="003B4ED9">
        <w:tc>
          <w:tcPr>
            <w:tcW w:w="2256" w:type="dxa"/>
            <w:shd w:val="clear" w:color="auto" w:fill="E5DFEC"/>
          </w:tcPr>
          <w:p w14:paraId="18102927" w14:textId="77777777" w:rsidR="003B4ED9" w:rsidRPr="003B4ED9" w:rsidRDefault="003B4ED9" w:rsidP="003B4ED9">
            <w:pPr>
              <w:spacing w:before="240"/>
              <w:rPr>
                <w:rFonts w:cs="Arial"/>
                <w:sz w:val="20"/>
              </w:rPr>
            </w:pPr>
            <w:r w:rsidRPr="003B4ED9">
              <w:rPr>
                <w:rFonts w:cs="Arial"/>
                <w:sz w:val="20"/>
              </w:rPr>
              <w:t>Name</w:t>
            </w:r>
          </w:p>
        </w:tc>
        <w:tc>
          <w:tcPr>
            <w:tcW w:w="7951" w:type="dxa"/>
            <w:gridSpan w:val="4"/>
          </w:tcPr>
          <w:p w14:paraId="3F076BD9"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4AA3D0CA" w14:textId="77777777" w:rsidTr="003B4ED9">
        <w:tc>
          <w:tcPr>
            <w:tcW w:w="2256" w:type="dxa"/>
            <w:shd w:val="clear" w:color="auto" w:fill="E5DFEC"/>
          </w:tcPr>
          <w:p w14:paraId="0356566D" w14:textId="77777777" w:rsidR="003B4ED9" w:rsidRPr="003B4ED9" w:rsidRDefault="003B4ED9" w:rsidP="003B4ED9">
            <w:pPr>
              <w:spacing w:before="240"/>
              <w:rPr>
                <w:rFonts w:cs="Arial"/>
                <w:sz w:val="20"/>
              </w:rPr>
            </w:pPr>
            <w:r w:rsidRPr="003B4ED9">
              <w:rPr>
                <w:rFonts w:cs="Arial"/>
                <w:sz w:val="20"/>
              </w:rPr>
              <w:t>Address</w:t>
            </w:r>
          </w:p>
        </w:tc>
        <w:tc>
          <w:tcPr>
            <w:tcW w:w="7951" w:type="dxa"/>
            <w:gridSpan w:val="4"/>
          </w:tcPr>
          <w:p w14:paraId="223E49D9"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4CE41ADD" w14:textId="77777777" w:rsidTr="003B4ED9">
        <w:tc>
          <w:tcPr>
            <w:tcW w:w="2256" w:type="dxa"/>
            <w:shd w:val="clear" w:color="auto" w:fill="E5DFEC"/>
          </w:tcPr>
          <w:p w14:paraId="098DAFC0" w14:textId="77777777" w:rsidR="003B4ED9" w:rsidRPr="003B4ED9" w:rsidRDefault="003B4ED9" w:rsidP="003B4ED9">
            <w:pPr>
              <w:spacing w:before="240"/>
              <w:rPr>
                <w:rFonts w:cs="Arial"/>
                <w:sz w:val="20"/>
              </w:rPr>
            </w:pPr>
            <w:r w:rsidRPr="003B4ED9">
              <w:rPr>
                <w:rFonts w:cs="Arial"/>
                <w:sz w:val="20"/>
              </w:rPr>
              <w:t>Contract Manager Name</w:t>
            </w:r>
          </w:p>
        </w:tc>
        <w:tc>
          <w:tcPr>
            <w:tcW w:w="7951" w:type="dxa"/>
            <w:gridSpan w:val="4"/>
          </w:tcPr>
          <w:p w14:paraId="1B9C0E7A"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4EBEDD1E" w14:textId="77777777" w:rsidTr="003B4ED9">
        <w:tc>
          <w:tcPr>
            <w:tcW w:w="2256" w:type="dxa"/>
            <w:shd w:val="clear" w:color="auto" w:fill="E5DFEC"/>
          </w:tcPr>
          <w:p w14:paraId="65E76121" w14:textId="77777777" w:rsidR="003B4ED9" w:rsidRPr="003B4ED9" w:rsidRDefault="003B4ED9" w:rsidP="003B4ED9">
            <w:pPr>
              <w:spacing w:before="240"/>
              <w:rPr>
                <w:rFonts w:cs="Arial"/>
                <w:sz w:val="20"/>
              </w:rPr>
            </w:pPr>
            <w:r w:rsidRPr="003B4ED9">
              <w:rPr>
                <w:rFonts w:cs="Arial"/>
                <w:sz w:val="20"/>
              </w:rPr>
              <w:t>Name for Notices</w:t>
            </w:r>
          </w:p>
        </w:tc>
        <w:tc>
          <w:tcPr>
            <w:tcW w:w="7951" w:type="dxa"/>
            <w:gridSpan w:val="4"/>
          </w:tcPr>
          <w:p w14:paraId="78862ED0"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681A0DB7" w14:textId="77777777" w:rsidTr="003B4ED9">
        <w:tc>
          <w:tcPr>
            <w:tcW w:w="2256" w:type="dxa"/>
            <w:vMerge w:val="restart"/>
            <w:shd w:val="clear" w:color="auto" w:fill="E5DFEC"/>
          </w:tcPr>
          <w:p w14:paraId="0B35B5F9" w14:textId="77777777" w:rsidR="003B4ED9" w:rsidRPr="003B4ED9" w:rsidRDefault="003B4ED9" w:rsidP="003B4ED9">
            <w:pPr>
              <w:spacing w:before="240"/>
              <w:rPr>
                <w:rFonts w:cs="Arial"/>
                <w:sz w:val="20"/>
              </w:rPr>
            </w:pPr>
            <w:r w:rsidRPr="003B4ED9">
              <w:rPr>
                <w:rFonts w:cs="Arial"/>
                <w:sz w:val="20"/>
              </w:rPr>
              <w:t>Contacts for Escalation and Dispute Resolution</w:t>
            </w:r>
          </w:p>
        </w:tc>
        <w:tc>
          <w:tcPr>
            <w:tcW w:w="1632" w:type="dxa"/>
            <w:shd w:val="clear" w:color="auto" w:fill="B2A1C7"/>
          </w:tcPr>
          <w:p w14:paraId="2692BE6A" w14:textId="77777777" w:rsidR="003B4ED9" w:rsidRPr="003B4ED9" w:rsidRDefault="003B4ED9" w:rsidP="003B4ED9">
            <w:pPr>
              <w:spacing w:before="240"/>
              <w:rPr>
                <w:rFonts w:cs="Arial"/>
                <w:sz w:val="20"/>
              </w:rPr>
            </w:pPr>
            <w:r w:rsidRPr="003B4ED9">
              <w:rPr>
                <w:rFonts w:cs="Arial"/>
                <w:sz w:val="20"/>
              </w:rPr>
              <w:t>Designation</w:t>
            </w:r>
          </w:p>
        </w:tc>
        <w:tc>
          <w:tcPr>
            <w:tcW w:w="1505" w:type="dxa"/>
            <w:shd w:val="clear" w:color="auto" w:fill="B2A1C7"/>
          </w:tcPr>
          <w:p w14:paraId="669FC1BF" w14:textId="77777777" w:rsidR="003B4ED9" w:rsidRPr="003B4ED9" w:rsidRDefault="003B4ED9" w:rsidP="003B4ED9">
            <w:pPr>
              <w:spacing w:before="240"/>
              <w:rPr>
                <w:rFonts w:cs="Arial"/>
                <w:sz w:val="20"/>
              </w:rPr>
            </w:pPr>
            <w:r w:rsidRPr="003B4ED9">
              <w:rPr>
                <w:rFonts w:cs="Arial"/>
                <w:sz w:val="20"/>
              </w:rPr>
              <w:t>Name</w:t>
            </w:r>
          </w:p>
        </w:tc>
        <w:tc>
          <w:tcPr>
            <w:tcW w:w="1505" w:type="dxa"/>
            <w:shd w:val="clear" w:color="auto" w:fill="B2A1C7"/>
          </w:tcPr>
          <w:p w14:paraId="19D8A30B" w14:textId="77777777" w:rsidR="003B4ED9" w:rsidRPr="003B4ED9" w:rsidRDefault="003B4ED9" w:rsidP="003B4ED9">
            <w:pPr>
              <w:spacing w:before="240"/>
              <w:rPr>
                <w:rFonts w:cs="Arial"/>
                <w:sz w:val="20"/>
              </w:rPr>
            </w:pPr>
            <w:r w:rsidRPr="003B4ED9">
              <w:rPr>
                <w:rFonts w:cs="Arial"/>
                <w:sz w:val="20"/>
              </w:rPr>
              <w:t>Email</w:t>
            </w:r>
          </w:p>
        </w:tc>
        <w:tc>
          <w:tcPr>
            <w:tcW w:w="3309" w:type="dxa"/>
            <w:shd w:val="clear" w:color="auto" w:fill="B2A1C7"/>
          </w:tcPr>
          <w:p w14:paraId="26F38AA1" w14:textId="77777777" w:rsidR="003B4ED9" w:rsidRPr="003B4ED9" w:rsidRDefault="003B4ED9" w:rsidP="003B4ED9">
            <w:pPr>
              <w:spacing w:before="240"/>
              <w:rPr>
                <w:rFonts w:cs="Arial"/>
                <w:sz w:val="20"/>
              </w:rPr>
            </w:pPr>
            <w:r w:rsidRPr="003B4ED9">
              <w:rPr>
                <w:rFonts w:cs="Arial"/>
                <w:sz w:val="20"/>
              </w:rPr>
              <w:t>Telephone</w:t>
            </w:r>
          </w:p>
        </w:tc>
      </w:tr>
      <w:tr w:rsidR="003B4ED9" w:rsidRPr="003B4ED9" w14:paraId="7439AE54" w14:textId="77777777" w:rsidTr="003B4ED9">
        <w:tc>
          <w:tcPr>
            <w:tcW w:w="2256" w:type="dxa"/>
            <w:vMerge/>
            <w:shd w:val="clear" w:color="auto" w:fill="E5DFEC"/>
          </w:tcPr>
          <w:p w14:paraId="4A8D0D68" w14:textId="77777777" w:rsidR="003B4ED9" w:rsidRPr="003B4ED9" w:rsidRDefault="003B4ED9" w:rsidP="003B4ED9">
            <w:pPr>
              <w:spacing w:before="240"/>
              <w:rPr>
                <w:rFonts w:cs="Arial"/>
                <w:sz w:val="20"/>
              </w:rPr>
            </w:pPr>
          </w:p>
        </w:tc>
        <w:tc>
          <w:tcPr>
            <w:tcW w:w="1632" w:type="dxa"/>
          </w:tcPr>
          <w:p w14:paraId="20482626"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0AEC51B4"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27072E53"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3309" w:type="dxa"/>
          </w:tcPr>
          <w:p w14:paraId="5988E803"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59353F37" w14:textId="77777777" w:rsidTr="003B4ED9">
        <w:tc>
          <w:tcPr>
            <w:tcW w:w="2256" w:type="dxa"/>
            <w:vMerge/>
            <w:shd w:val="clear" w:color="auto" w:fill="E5DFEC"/>
          </w:tcPr>
          <w:p w14:paraId="63E1B44A" w14:textId="77777777" w:rsidR="003B4ED9" w:rsidRPr="003B4ED9" w:rsidRDefault="003B4ED9" w:rsidP="003B4ED9">
            <w:pPr>
              <w:spacing w:before="240"/>
              <w:rPr>
                <w:rFonts w:cs="Arial"/>
                <w:sz w:val="20"/>
              </w:rPr>
            </w:pPr>
          </w:p>
        </w:tc>
        <w:tc>
          <w:tcPr>
            <w:tcW w:w="1632" w:type="dxa"/>
          </w:tcPr>
          <w:p w14:paraId="64CE6AC0"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5DE228DB"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484642FC"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3309" w:type="dxa"/>
          </w:tcPr>
          <w:p w14:paraId="4A8486D4"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1315777D" w14:textId="77777777" w:rsidTr="003B4ED9">
        <w:tc>
          <w:tcPr>
            <w:tcW w:w="2256" w:type="dxa"/>
            <w:vMerge/>
            <w:shd w:val="clear" w:color="auto" w:fill="E5DFEC"/>
          </w:tcPr>
          <w:p w14:paraId="6AC716C4" w14:textId="77777777" w:rsidR="003B4ED9" w:rsidRPr="003B4ED9" w:rsidRDefault="003B4ED9" w:rsidP="003B4ED9">
            <w:pPr>
              <w:spacing w:before="240"/>
              <w:rPr>
                <w:rFonts w:cs="Arial"/>
                <w:sz w:val="20"/>
              </w:rPr>
            </w:pPr>
          </w:p>
        </w:tc>
        <w:tc>
          <w:tcPr>
            <w:tcW w:w="1632" w:type="dxa"/>
          </w:tcPr>
          <w:p w14:paraId="72C14BB8"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7C82CF0C"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1505" w:type="dxa"/>
          </w:tcPr>
          <w:p w14:paraId="414DED48"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c>
          <w:tcPr>
            <w:tcW w:w="3309" w:type="dxa"/>
          </w:tcPr>
          <w:p w14:paraId="6594A89D"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bl>
    <w:p w14:paraId="3995B1D4" w14:textId="77777777" w:rsidR="003B4ED9" w:rsidRPr="003B4ED9" w:rsidRDefault="003B4ED9" w:rsidP="003B4ED9">
      <w:pPr>
        <w:spacing w:before="240"/>
        <w:rPr>
          <w:rFonts w:eastAsia="Times New Roman" w:cs="Times New Roman"/>
          <w:sz w:val="22"/>
          <w:szCs w:val="20"/>
          <w:lang w:eastAsia="en-GB"/>
        </w:rPr>
      </w:pPr>
    </w:p>
    <w:tbl>
      <w:tblPr>
        <w:tblStyle w:val="TableGrid2"/>
        <w:tblW w:w="10065" w:type="dxa"/>
        <w:tblInd w:w="-289" w:type="dxa"/>
        <w:tblLook w:val="04A0" w:firstRow="1" w:lastRow="0" w:firstColumn="1" w:lastColumn="0" w:noHBand="0" w:noVBand="1"/>
      </w:tblPr>
      <w:tblGrid>
        <w:gridCol w:w="2373"/>
        <w:gridCol w:w="1868"/>
        <w:gridCol w:w="1378"/>
        <w:gridCol w:w="3006"/>
        <w:gridCol w:w="1440"/>
      </w:tblGrid>
      <w:tr w:rsidR="003B4ED9" w:rsidRPr="003B4ED9" w14:paraId="63485F83" w14:textId="77777777" w:rsidTr="003B4ED9">
        <w:trPr>
          <w:trHeight w:val="466"/>
        </w:trPr>
        <w:tc>
          <w:tcPr>
            <w:tcW w:w="10065" w:type="dxa"/>
            <w:gridSpan w:val="5"/>
            <w:shd w:val="clear" w:color="auto" w:fill="B2A1C7"/>
          </w:tcPr>
          <w:p w14:paraId="3ED3ED6E" w14:textId="77777777" w:rsidR="003B4ED9" w:rsidRPr="003B4ED9" w:rsidRDefault="003B4ED9" w:rsidP="003B4ED9">
            <w:pPr>
              <w:spacing w:before="240"/>
              <w:jc w:val="center"/>
              <w:rPr>
                <w:rFonts w:cs="Arial"/>
                <w:b/>
                <w:sz w:val="20"/>
              </w:rPr>
            </w:pPr>
            <w:r w:rsidRPr="003B4ED9">
              <w:rPr>
                <w:rFonts w:cs="Arial"/>
                <w:b/>
                <w:sz w:val="20"/>
              </w:rPr>
              <w:t>Authority (YHPPC) Details</w:t>
            </w:r>
          </w:p>
        </w:tc>
      </w:tr>
      <w:tr w:rsidR="003B4ED9" w:rsidRPr="003B4ED9" w14:paraId="2B4EA43E" w14:textId="77777777" w:rsidTr="003B4ED9">
        <w:trPr>
          <w:trHeight w:val="691"/>
        </w:trPr>
        <w:tc>
          <w:tcPr>
            <w:tcW w:w="2481" w:type="dxa"/>
            <w:shd w:val="clear" w:color="auto" w:fill="E5DFEC"/>
          </w:tcPr>
          <w:p w14:paraId="6A851A86" w14:textId="77777777" w:rsidR="003B4ED9" w:rsidRPr="003B4ED9" w:rsidRDefault="003B4ED9" w:rsidP="003B4ED9">
            <w:pPr>
              <w:spacing w:before="240"/>
              <w:rPr>
                <w:rFonts w:cs="Arial"/>
                <w:sz w:val="20"/>
              </w:rPr>
            </w:pPr>
            <w:r w:rsidRPr="003B4ED9">
              <w:rPr>
                <w:rFonts w:cs="Arial"/>
                <w:sz w:val="20"/>
              </w:rPr>
              <w:t>Name</w:t>
            </w:r>
          </w:p>
        </w:tc>
        <w:tc>
          <w:tcPr>
            <w:tcW w:w="7584" w:type="dxa"/>
            <w:gridSpan w:val="4"/>
          </w:tcPr>
          <w:p w14:paraId="0F578324" w14:textId="77777777" w:rsidR="003B4ED9" w:rsidRPr="003B4ED9" w:rsidRDefault="003B4ED9" w:rsidP="003B4ED9">
            <w:pPr>
              <w:spacing w:before="240"/>
              <w:rPr>
                <w:rFonts w:cs="Arial"/>
                <w:sz w:val="20"/>
              </w:rPr>
            </w:pPr>
            <w:r w:rsidRPr="003B4ED9">
              <w:rPr>
                <w:rFonts w:cs="Arial"/>
                <w:sz w:val="20"/>
              </w:rPr>
              <w:t>Yorkshire and Humber NHS Pharmaceutical Purchasing Consortium c/o Leeds Teaching Hospitals</w:t>
            </w:r>
          </w:p>
        </w:tc>
      </w:tr>
      <w:tr w:rsidR="003B4ED9" w:rsidRPr="003B4ED9" w14:paraId="0FE44AC3" w14:textId="77777777" w:rsidTr="003B4ED9">
        <w:trPr>
          <w:trHeight w:val="466"/>
        </w:trPr>
        <w:tc>
          <w:tcPr>
            <w:tcW w:w="2481" w:type="dxa"/>
            <w:shd w:val="clear" w:color="auto" w:fill="E5DFEC"/>
          </w:tcPr>
          <w:p w14:paraId="02FF9FCA" w14:textId="77777777" w:rsidR="003B4ED9" w:rsidRPr="003B4ED9" w:rsidRDefault="003B4ED9" w:rsidP="003B4ED9">
            <w:pPr>
              <w:spacing w:before="240"/>
              <w:rPr>
                <w:rFonts w:cs="Arial"/>
                <w:sz w:val="20"/>
              </w:rPr>
            </w:pPr>
            <w:r w:rsidRPr="003B4ED9">
              <w:rPr>
                <w:rFonts w:cs="Arial"/>
                <w:sz w:val="20"/>
              </w:rPr>
              <w:t>Address</w:t>
            </w:r>
          </w:p>
        </w:tc>
        <w:tc>
          <w:tcPr>
            <w:tcW w:w="7584" w:type="dxa"/>
            <w:gridSpan w:val="4"/>
          </w:tcPr>
          <w:p w14:paraId="23A1C3E1" w14:textId="77777777" w:rsidR="003B4ED9" w:rsidRPr="003B4ED9" w:rsidRDefault="003B4ED9" w:rsidP="003B4ED9">
            <w:pPr>
              <w:spacing w:before="240"/>
              <w:rPr>
                <w:rFonts w:cs="Arial"/>
                <w:sz w:val="20"/>
              </w:rPr>
            </w:pPr>
            <w:r w:rsidRPr="003B4ED9">
              <w:rPr>
                <w:rFonts w:cs="Arial"/>
                <w:sz w:val="20"/>
              </w:rPr>
              <w:t>Moor House, 125 Moor Road, Hunslet, Leeds, LS7 2JQ</w:t>
            </w:r>
          </w:p>
        </w:tc>
      </w:tr>
      <w:tr w:rsidR="003B4ED9" w:rsidRPr="003B4ED9" w14:paraId="571F3239" w14:textId="77777777" w:rsidTr="003B4ED9">
        <w:trPr>
          <w:trHeight w:val="466"/>
        </w:trPr>
        <w:tc>
          <w:tcPr>
            <w:tcW w:w="2481" w:type="dxa"/>
            <w:shd w:val="clear" w:color="auto" w:fill="E5DFEC"/>
          </w:tcPr>
          <w:p w14:paraId="4414D1EA" w14:textId="77777777" w:rsidR="003B4ED9" w:rsidRPr="003B4ED9" w:rsidRDefault="003B4ED9" w:rsidP="003B4ED9">
            <w:pPr>
              <w:spacing w:before="240"/>
              <w:rPr>
                <w:rFonts w:cs="Arial"/>
                <w:sz w:val="20"/>
              </w:rPr>
            </w:pPr>
            <w:r w:rsidRPr="003B4ED9">
              <w:rPr>
                <w:rFonts w:cs="Arial"/>
                <w:sz w:val="20"/>
              </w:rPr>
              <w:t>Contract Manager Name</w:t>
            </w:r>
          </w:p>
        </w:tc>
        <w:tc>
          <w:tcPr>
            <w:tcW w:w="7584" w:type="dxa"/>
            <w:gridSpan w:val="4"/>
          </w:tcPr>
          <w:p w14:paraId="6DC5C4E3" w14:textId="77777777" w:rsidR="003B4ED9" w:rsidRPr="003B4ED9" w:rsidRDefault="003B4ED9" w:rsidP="003B4ED9">
            <w:pPr>
              <w:spacing w:before="240"/>
              <w:rPr>
                <w:rFonts w:cs="Arial"/>
                <w:sz w:val="20"/>
              </w:rPr>
            </w:pPr>
            <w:r w:rsidRPr="003B4ED9">
              <w:rPr>
                <w:rFonts w:cs="Arial"/>
                <w:sz w:val="20"/>
              </w:rPr>
              <w:t>Jennifer Bestford</w:t>
            </w:r>
          </w:p>
        </w:tc>
      </w:tr>
      <w:tr w:rsidR="003B4ED9" w:rsidRPr="003B4ED9" w14:paraId="79A36764" w14:textId="77777777" w:rsidTr="003B4ED9">
        <w:trPr>
          <w:trHeight w:val="466"/>
        </w:trPr>
        <w:tc>
          <w:tcPr>
            <w:tcW w:w="2481" w:type="dxa"/>
            <w:shd w:val="clear" w:color="auto" w:fill="E5DFEC"/>
          </w:tcPr>
          <w:p w14:paraId="62D694FD" w14:textId="77777777" w:rsidR="003B4ED9" w:rsidRPr="003B4ED9" w:rsidRDefault="003B4ED9" w:rsidP="003B4ED9">
            <w:pPr>
              <w:spacing w:before="240"/>
              <w:rPr>
                <w:rFonts w:cs="Arial"/>
                <w:sz w:val="20"/>
              </w:rPr>
            </w:pPr>
            <w:r w:rsidRPr="003B4ED9">
              <w:rPr>
                <w:rFonts w:cs="Arial"/>
                <w:sz w:val="20"/>
              </w:rPr>
              <w:t>Name for Notices</w:t>
            </w:r>
          </w:p>
        </w:tc>
        <w:tc>
          <w:tcPr>
            <w:tcW w:w="7584" w:type="dxa"/>
            <w:gridSpan w:val="4"/>
          </w:tcPr>
          <w:p w14:paraId="5D1E9768" w14:textId="77777777" w:rsidR="003B4ED9" w:rsidRPr="003B4ED9" w:rsidRDefault="003B4ED9" w:rsidP="003B4ED9">
            <w:pPr>
              <w:spacing w:before="240"/>
              <w:rPr>
                <w:rFonts w:cs="Arial"/>
                <w:sz w:val="20"/>
              </w:rPr>
            </w:pPr>
            <w:r w:rsidRPr="003B4ED9">
              <w:rPr>
                <w:rFonts w:cs="Arial"/>
                <w:sz w:val="20"/>
              </w:rPr>
              <w:t>Jennifer Bestford</w:t>
            </w:r>
          </w:p>
        </w:tc>
      </w:tr>
      <w:tr w:rsidR="003B4ED9" w:rsidRPr="003B4ED9" w14:paraId="5E636BD2" w14:textId="77777777" w:rsidTr="003B4ED9">
        <w:trPr>
          <w:trHeight w:val="466"/>
        </w:trPr>
        <w:tc>
          <w:tcPr>
            <w:tcW w:w="2481" w:type="dxa"/>
            <w:vMerge w:val="restart"/>
            <w:shd w:val="clear" w:color="auto" w:fill="E5DFEC"/>
          </w:tcPr>
          <w:p w14:paraId="0CC255C7" w14:textId="77777777" w:rsidR="003B4ED9" w:rsidRPr="003B4ED9" w:rsidRDefault="003B4ED9" w:rsidP="003B4ED9">
            <w:pPr>
              <w:spacing w:before="240"/>
              <w:rPr>
                <w:rFonts w:cs="Arial"/>
                <w:sz w:val="20"/>
              </w:rPr>
            </w:pPr>
            <w:r w:rsidRPr="003B4ED9">
              <w:rPr>
                <w:rFonts w:cs="Arial"/>
                <w:sz w:val="20"/>
              </w:rPr>
              <w:lastRenderedPageBreak/>
              <w:t>Contacts for Escalation and Dispute Resolution</w:t>
            </w:r>
          </w:p>
        </w:tc>
        <w:tc>
          <w:tcPr>
            <w:tcW w:w="1914" w:type="dxa"/>
            <w:shd w:val="clear" w:color="auto" w:fill="B2A1C7"/>
          </w:tcPr>
          <w:p w14:paraId="16615CE2" w14:textId="77777777" w:rsidR="003B4ED9" w:rsidRPr="003B4ED9" w:rsidRDefault="003B4ED9" w:rsidP="003B4ED9">
            <w:pPr>
              <w:spacing w:before="240"/>
              <w:rPr>
                <w:rFonts w:cs="Arial"/>
                <w:sz w:val="20"/>
              </w:rPr>
            </w:pPr>
            <w:r w:rsidRPr="003B4ED9">
              <w:rPr>
                <w:rFonts w:cs="Arial"/>
                <w:sz w:val="20"/>
              </w:rPr>
              <w:t>Designation</w:t>
            </w:r>
          </w:p>
        </w:tc>
        <w:tc>
          <w:tcPr>
            <w:tcW w:w="1387" w:type="dxa"/>
            <w:shd w:val="clear" w:color="auto" w:fill="B2A1C7"/>
          </w:tcPr>
          <w:p w14:paraId="3034F650" w14:textId="77777777" w:rsidR="003B4ED9" w:rsidRPr="003B4ED9" w:rsidRDefault="003B4ED9" w:rsidP="003B4ED9">
            <w:pPr>
              <w:spacing w:before="240"/>
              <w:rPr>
                <w:rFonts w:cs="Arial"/>
                <w:sz w:val="20"/>
              </w:rPr>
            </w:pPr>
            <w:r w:rsidRPr="003B4ED9">
              <w:rPr>
                <w:rFonts w:cs="Arial"/>
                <w:sz w:val="20"/>
              </w:rPr>
              <w:t>Name</w:t>
            </w:r>
          </w:p>
        </w:tc>
        <w:tc>
          <w:tcPr>
            <w:tcW w:w="3007" w:type="dxa"/>
            <w:shd w:val="clear" w:color="auto" w:fill="B2A1C7"/>
          </w:tcPr>
          <w:p w14:paraId="7ADA14FB" w14:textId="77777777" w:rsidR="003B4ED9" w:rsidRPr="003B4ED9" w:rsidRDefault="003B4ED9" w:rsidP="003B4ED9">
            <w:pPr>
              <w:spacing w:before="240"/>
              <w:rPr>
                <w:rFonts w:cs="Arial"/>
                <w:sz w:val="20"/>
              </w:rPr>
            </w:pPr>
            <w:r w:rsidRPr="003B4ED9">
              <w:rPr>
                <w:rFonts w:cs="Arial"/>
                <w:sz w:val="20"/>
              </w:rPr>
              <w:t>Email</w:t>
            </w:r>
          </w:p>
        </w:tc>
        <w:tc>
          <w:tcPr>
            <w:tcW w:w="1276" w:type="dxa"/>
            <w:shd w:val="clear" w:color="auto" w:fill="B2A1C7"/>
          </w:tcPr>
          <w:p w14:paraId="1B63CAAF" w14:textId="77777777" w:rsidR="003B4ED9" w:rsidRPr="003B4ED9" w:rsidRDefault="003B4ED9" w:rsidP="003B4ED9">
            <w:pPr>
              <w:spacing w:before="240"/>
              <w:ind w:right="123"/>
              <w:rPr>
                <w:rFonts w:cs="Arial"/>
                <w:sz w:val="20"/>
              </w:rPr>
            </w:pPr>
            <w:r w:rsidRPr="003B4ED9">
              <w:rPr>
                <w:rFonts w:cs="Arial"/>
                <w:sz w:val="20"/>
              </w:rPr>
              <w:t>Telephone</w:t>
            </w:r>
          </w:p>
        </w:tc>
      </w:tr>
      <w:tr w:rsidR="003B4ED9" w:rsidRPr="003B4ED9" w14:paraId="20A46BB3" w14:textId="77777777" w:rsidTr="003B4ED9">
        <w:trPr>
          <w:trHeight w:val="252"/>
        </w:trPr>
        <w:tc>
          <w:tcPr>
            <w:tcW w:w="2481" w:type="dxa"/>
            <w:vMerge/>
            <w:shd w:val="clear" w:color="auto" w:fill="E5DFEC"/>
          </w:tcPr>
          <w:p w14:paraId="272C45BC" w14:textId="77777777" w:rsidR="003B4ED9" w:rsidRPr="003B4ED9" w:rsidRDefault="003B4ED9" w:rsidP="003B4ED9">
            <w:pPr>
              <w:spacing w:before="240"/>
              <w:rPr>
                <w:rFonts w:cs="Arial"/>
                <w:sz w:val="20"/>
              </w:rPr>
            </w:pPr>
          </w:p>
        </w:tc>
        <w:tc>
          <w:tcPr>
            <w:tcW w:w="1914" w:type="dxa"/>
          </w:tcPr>
          <w:p w14:paraId="687C0D18" w14:textId="77777777" w:rsidR="003B4ED9" w:rsidRPr="003B4ED9" w:rsidRDefault="003B4ED9" w:rsidP="003B4ED9">
            <w:pPr>
              <w:spacing w:before="240"/>
              <w:rPr>
                <w:rFonts w:cs="Arial"/>
                <w:sz w:val="20"/>
              </w:rPr>
            </w:pPr>
            <w:r w:rsidRPr="003B4ED9">
              <w:rPr>
                <w:rFonts w:cs="Arial"/>
                <w:sz w:val="20"/>
              </w:rPr>
              <w:t>Regional Homecare Specialist</w:t>
            </w:r>
          </w:p>
        </w:tc>
        <w:tc>
          <w:tcPr>
            <w:tcW w:w="1387" w:type="dxa"/>
          </w:tcPr>
          <w:p w14:paraId="7A0F3CB7" w14:textId="77777777" w:rsidR="003B4ED9" w:rsidRPr="003B4ED9" w:rsidRDefault="003B4ED9" w:rsidP="003B4ED9">
            <w:pPr>
              <w:spacing w:before="240"/>
              <w:rPr>
                <w:rFonts w:cs="Arial"/>
                <w:sz w:val="20"/>
              </w:rPr>
            </w:pPr>
            <w:r w:rsidRPr="003B4ED9">
              <w:rPr>
                <w:rFonts w:cs="Arial"/>
                <w:sz w:val="20"/>
              </w:rPr>
              <w:t>Jennifer Bestford</w:t>
            </w:r>
          </w:p>
        </w:tc>
        <w:tc>
          <w:tcPr>
            <w:tcW w:w="3007" w:type="dxa"/>
          </w:tcPr>
          <w:p w14:paraId="35992102" w14:textId="77777777" w:rsidR="003B4ED9" w:rsidRPr="003B4ED9" w:rsidRDefault="009174F0" w:rsidP="003B4ED9">
            <w:pPr>
              <w:spacing w:before="240"/>
              <w:rPr>
                <w:rFonts w:cs="Arial"/>
                <w:sz w:val="20"/>
              </w:rPr>
            </w:pPr>
            <w:hyperlink r:id="rId8" w:history="1">
              <w:r w:rsidR="003B4ED9" w:rsidRPr="003B4ED9">
                <w:rPr>
                  <w:rFonts w:cs="Arial"/>
                  <w:color w:val="663366"/>
                  <w:sz w:val="20"/>
                  <w:u w:val="single"/>
                </w:rPr>
                <w:t>Jennifer.Bestford@nhs.net</w:t>
              </w:r>
            </w:hyperlink>
          </w:p>
        </w:tc>
        <w:tc>
          <w:tcPr>
            <w:tcW w:w="1276" w:type="dxa"/>
          </w:tcPr>
          <w:p w14:paraId="4E940C30" w14:textId="77777777" w:rsidR="003B4ED9" w:rsidRPr="003B4ED9" w:rsidRDefault="003B4ED9" w:rsidP="003B4ED9">
            <w:pPr>
              <w:spacing w:before="240"/>
              <w:rPr>
                <w:rFonts w:cs="Arial"/>
                <w:sz w:val="20"/>
              </w:rPr>
            </w:pPr>
            <w:r w:rsidRPr="003B4ED9">
              <w:rPr>
                <w:rFonts w:cs="Arial"/>
                <w:sz w:val="20"/>
              </w:rPr>
              <w:t>01133927037</w:t>
            </w:r>
          </w:p>
        </w:tc>
      </w:tr>
      <w:tr w:rsidR="003B4ED9" w:rsidRPr="003B4ED9" w14:paraId="126869B2" w14:textId="77777777" w:rsidTr="003B4ED9">
        <w:trPr>
          <w:trHeight w:val="252"/>
        </w:trPr>
        <w:tc>
          <w:tcPr>
            <w:tcW w:w="2481" w:type="dxa"/>
            <w:vMerge/>
            <w:shd w:val="clear" w:color="auto" w:fill="E5DFEC"/>
          </w:tcPr>
          <w:p w14:paraId="5EC478D5" w14:textId="77777777" w:rsidR="003B4ED9" w:rsidRPr="003B4ED9" w:rsidRDefault="003B4ED9" w:rsidP="003B4ED9">
            <w:pPr>
              <w:spacing w:before="240"/>
              <w:rPr>
                <w:rFonts w:cs="Arial"/>
                <w:sz w:val="20"/>
              </w:rPr>
            </w:pPr>
          </w:p>
        </w:tc>
        <w:tc>
          <w:tcPr>
            <w:tcW w:w="1914" w:type="dxa"/>
          </w:tcPr>
          <w:p w14:paraId="325C762C" w14:textId="77777777" w:rsidR="003B4ED9" w:rsidRPr="003B4ED9" w:rsidRDefault="003B4ED9" w:rsidP="003B4ED9">
            <w:pPr>
              <w:spacing w:before="240"/>
              <w:rPr>
                <w:rFonts w:cs="Arial"/>
                <w:sz w:val="20"/>
              </w:rPr>
            </w:pPr>
            <w:r w:rsidRPr="003B4ED9">
              <w:rPr>
                <w:rFonts w:cs="Arial"/>
                <w:sz w:val="20"/>
              </w:rPr>
              <w:t>Regional Contract Manager</w:t>
            </w:r>
          </w:p>
        </w:tc>
        <w:tc>
          <w:tcPr>
            <w:tcW w:w="1387" w:type="dxa"/>
          </w:tcPr>
          <w:p w14:paraId="202E33F4" w14:textId="77777777" w:rsidR="003B4ED9" w:rsidRPr="003B4ED9" w:rsidRDefault="003B4ED9" w:rsidP="003B4ED9">
            <w:pPr>
              <w:spacing w:before="240"/>
              <w:rPr>
                <w:rFonts w:cs="Arial"/>
                <w:sz w:val="20"/>
              </w:rPr>
            </w:pPr>
            <w:r w:rsidRPr="003B4ED9">
              <w:rPr>
                <w:rFonts w:cs="Arial"/>
                <w:sz w:val="20"/>
              </w:rPr>
              <w:t>Amanda Stephenson</w:t>
            </w:r>
          </w:p>
        </w:tc>
        <w:tc>
          <w:tcPr>
            <w:tcW w:w="3007" w:type="dxa"/>
          </w:tcPr>
          <w:p w14:paraId="278BD36F" w14:textId="77777777" w:rsidR="003B4ED9" w:rsidRPr="003B4ED9" w:rsidRDefault="009174F0" w:rsidP="003B4ED9">
            <w:pPr>
              <w:spacing w:before="240"/>
              <w:rPr>
                <w:rFonts w:cs="Arial"/>
                <w:sz w:val="20"/>
              </w:rPr>
            </w:pPr>
            <w:hyperlink r:id="rId9" w:history="1">
              <w:r w:rsidR="003B4ED9" w:rsidRPr="003B4ED9">
                <w:rPr>
                  <w:rFonts w:cs="Arial"/>
                  <w:color w:val="663366"/>
                  <w:sz w:val="20"/>
                  <w:u w:val="single"/>
                </w:rPr>
                <w:t>amanda.stephenson1@nhs.net</w:t>
              </w:r>
            </w:hyperlink>
          </w:p>
          <w:p w14:paraId="3A3B2137" w14:textId="77777777" w:rsidR="003B4ED9" w:rsidRPr="003B4ED9" w:rsidRDefault="003B4ED9" w:rsidP="003B4ED9">
            <w:pPr>
              <w:spacing w:before="240"/>
              <w:rPr>
                <w:rFonts w:cs="Arial"/>
                <w:sz w:val="20"/>
              </w:rPr>
            </w:pPr>
          </w:p>
        </w:tc>
        <w:tc>
          <w:tcPr>
            <w:tcW w:w="1276" w:type="dxa"/>
          </w:tcPr>
          <w:p w14:paraId="0976174C" w14:textId="77777777" w:rsidR="003B4ED9" w:rsidRPr="003B4ED9" w:rsidRDefault="003B4ED9" w:rsidP="003B4ED9">
            <w:pPr>
              <w:spacing w:before="240"/>
              <w:rPr>
                <w:rFonts w:cs="Arial"/>
                <w:sz w:val="20"/>
              </w:rPr>
            </w:pPr>
            <w:r w:rsidRPr="003B4ED9">
              <w:rPr>
                <w:rFonts w:cs="Arial"/>
                <w:sz w:val="20"/>
              </w:rPr>
              <w:t>0113 3927016</w:t>
            </w:r>
          </w:p>
        </w:tc>
      </w:tr>
      <w:tr w:rsidR="003B4ED9" w:rsidRPr="003B4ED9" w14:paraId="4911FB18" w14:textId="77777777" w:rsidTr="003B4ED9">
        <w:trPr>
          <w:trHeight w:val="252"/>
        </w:trPr>
        <w:tc>
          <w:tcPr>
            <w:tcW w:w="2481" w:type="dxa"/>
            <w:vMerge/>
            <w:shd w:val="clear" w:color="auto" w:fill="E5DFEC"/>
          </w:tcPr>
          <w:p w14:paraId="4AAB9626" w14:textId="77777777" w:rsidR="003B4ED9" w:rsidRPr="003B4ED9" w:rsidRDefault="003B4ED9" w:rsidP="003B4ED9">
            <w:pPr>
              <w:spacing w:before="240"/>
              <w:rPr>
                <w:rFonts w:cs="Arial"/>
                <w:sz w:val="20"/>
              </w:rPr>
            </w:pPr>
          </w:p>
        </w:tc>
        <w:tc>
          <w:tcPr>
            <w:tcW w:w="1914" w:type="dxa"/>
          </w:tcPr>
          <w:p w14:paraId="33AC0A65" w14:textId="77777777" w:rsidR="003B4ED9" w:rsidRPr="003B4ED9" w:rsidRDefault="003B4ED9" w:rsidP="003B4ED9">
            <w:pPr>
              <w:spacing w:before="240"/>
              <w:rPr>
                <w:rFonts w:cs="Arial"/>
                <w:sz w:val="20"/>
              </w:rPr>
            </w:pPr>
            <w:r w:rsidRPr="003B4ED9">
              <w:rPr>
                <w:rFonts w:cs="Arial"/>
                <w:sz w:val="20"/>
              </w:rPr>
              <w:t>Regional Pharmacy Procurement Specialist</w:t>
            </w:r>
          </w:p>
        </w:tc>
        <w:tc>
          <w:tcPr>
            <w:tcW w:w="1387" w:type="dxa"/>
          </w:tcPr>
          <w:p w14:paraId="6A178F51" w14:textId="77777777" w:rsidR="003B4ED9" w:rsidRPr="003B4ED9" w:rsidRDefault="003B4ED9" w:rsidP="003B4ED9">
            <w:pPr>
              <w:spacing w:before="240"/>
              <w:rPr>
                <w:rFonts w:cs="Arial"/>
                <w:sz w:val="20"/>
              </w:rPr>
            </w:pPr>
            <w:r w:rsidRPr="003B4ED9">
              <w:rPr>
                <w:rFonts w:cs="Arial"/>
                <w:sz w:val="20"/>
              </w:rPr>
              <w:t>David Allwood</w:t>
            </w:r>
          </w:p>
        </w:tc>
        <w:tc>
          <w:tcPr>
            <w:tcW w:w="3007" w:type="dxa"/>
          </w:tcPr>
          <w:p w14:paraId="24E21355" w14:textId="77777777" w:rsidR="003B4ED9" w:rsidRPr="003B4ED9" w:rsidRDefault="009174F0" w:rsidP="003B4ED9">
            <w:pPr>
              <w:spacing w:before="240"/>
              <w:rPr>
                <w:rFonts w:cs="Arial"/>
                <w:sz w:val="20"/>
              </w:rPr>
            </w:pPr>
            <w:hyperlink r:id="rId10" w:history="1">
              <w:r w:rsidR="003B4ED9" w:rsidRPr="003B4ED9">
                <w:rPr>
                  <w:rFonts w:cs="Arial"/>
                  <w:color w:val="663366"/>
                  <w:sz w:val="20"/>
                  <w:u w:val="single"/>
                </w:rPr>
                <w:t>davidallwood@nhs.net</w:t>
              </w:r>
            </w:hyperlink>
          </w:p>
        </w:tc>
        <w:tc>
          <w:tcPr>
            <w:tcW w:w="1276" w:type="dxa"/>
          </w:tcPr>
          <w:p w14:paraId="100C75DB" w14:textId="77777777" w:rsidR="003B4ED9" w:rsidRPr="003B4ED9" w:rsidRDefault="003B4ED9" w:rsidP="003B4ED9">
            <w:pPr>
              <w:spacing w:before="240"/>
              <w:rPr>
                <w:rFonts w:cs="Arial"/>
                <w:sz w:val="20"/>
              </w:rPr>
            </w:pPr>
            <w:r w:rsidRPr="003B4ED9">
              <w:rPr>
                <w:rFonts w:cs="Arial"/>
                <w:sz w:val="20"/>
              </w:rPr>
              <w:t>0113 3927014</w:t>
            </w:r>
          </w:p>
        </w:tc>
      </w:tr>
    </w:tbl>
    <w:p w14:paraId="51DAABD2" w14:textId="77777777" w:rsidR="003B4ED9" w:rsidRPr="003B4ED9" w:rsidRDefault="003B4ED9" w:rsidP="003B4ED9">
      <w:pPr>
        <w:spacing w:before="240"/>
        <w:rPr>
          <w:rFonts w:eastAsia="Times New Roman" w:cs="Arial"/>
          <w:sz w:val="22"/>
          <w:szCs w:val="20"/>
          <w:lang w:eastAsia="en-GB"/>
        </w:rPr>
      </w:pPr>
    </w:p>
    <w:tbl>
      <w:tblPr>
        <w:tblStyle w:val="TableGrid2"/>
        <w:tblW w:w="10065" w:type="dxa"/>
        <w:tblInd w:w="-289" w:type="dxa"/>
        <w:tblLook w:val="04A0" w:firstRow="1" w:lastRow="0" w:firstColumn="1" w:lastColumn="0" w:noHBand="0" w:noVBand="1"/>
      </w:tblPr>
      <w:tblGrid>
        <w:gridCol w:w="3261"/>
        <w:gridCol w:w="5670"/>
        <w:gridCol w:w="1134"/>
      </w:tblGrid>
      <w:tr w:rsidR="003B4ED9" w:rsidRPr="003B4ED9" w14:paraId="5E5E072C" w14:textId="77777777" w:rsidTr="003B4ED9">
        <w:trPr>
          <w:trHeight w:val="457"/>
        </w:trPr>
        <w:tc>
          <w:tcPr>
            <w:tcW w:w="10065" w:type="dxa"/>
            <w:gridSpan w:val="3"/>
            <w:shd w:val="clear" w:color="auto" w:fill="B2A1C7"/>
          </w:tcPr>
          <w:p w14:paraId="4CFE8AE7" w14:textId="77777777" w:rsidR="003B4ED9" w:rsidRPr="003B4ED9" w:rsidRDefault="003B4ED9" w:rsidP="003B4ED9">
            <w:pPr>
              <w:spacing w:before="240"/>
              <w:jc w:val="center"/>
              <w:rPr>
                <w:rFonts w:cs="Arial"/>
                <w:b/>
                <w:sz w:val="22"/>
              </w:rPr>
            </w:pPr>
            <w:r w:rsidRPr="003B4ED9">
              <w:rPr>
                <w:rFonts w:cs="Arial"/>
                <w:b/>
                <w:sz w:val="22"/>
              </w:rPr>
              <w:t>Contract Lots</w:t>
            </w:r>
          </w:p>
          <w:p w14:paraId="5C23A42C" w14:textId="77777777" w:rsidR="003B4ED9" w:rsidRPr="003B4ED9" w:rsidRDefault="003B4ED9" w:rsidP="003B4ED9">
            <w:pPr>
              <w:spacing w:before="240"/>
              <w:jc w:val="center"/>
              <w:rPr>
                <w:rFonts w:cs="Arial"/>
                <w:bCs/>
                <w:sz w:val="20"/>
              </w:rPr>
            </w:pPr>
            <w:r w:rsidRPr="003B4ED9">
              <w:rPr>
                <w:rFonts w:cs="Arial"/>
                <w:bCs/>
                <w:sz w:val="22"/>
              </w:rPr>
              <w:t>(Please tick Lot(s) you are accessing for this Contract.  Multiple Lots can be ticked. Please complete the relevant Appendix with further Lot specific details)</w:t>
            </w:r>
          </w:p>
        </w:tc>
      </w:tr>
      <w:tr w:rsidR="003B4ED9" w:rsidRPr="003B4ED9" w14:paraId="629E199A" w14:textId="77777777" w:rsidTr="003B4ED9">
        <w:trPr>
          <w:trHeight w:val="274"/>
        </w:trPr>
        <w:tc>
          <w:tcPr>
            <w:tcW w:w="3261" w:type="dxa"/>
            <w:shd w:val="clear" w:color="auto" w:fill="E5DFEC"/>
          </w:tcPr>
          <w:p w14:paraId="5845FEFF" w14:textId="77777777" w:rsidR="003B4ED9" w:rsidRPr="003B4ED9" w:rsidRDefault="003B4ED9" w:rsidP="003B4ED9">
            <w:pPr>
              <w:spacing w:before="240"/>
              <w:rPr>
                <w:rFonts w:cs="Arial"/>
                <w:sz w:val="20"/>
              </w:rPr>
            </w:pPr>
            <w:r w:rsidRPr="003B4ED9">
              <w:rPr>
                <w:rFonts w:cs="Arial"/>
                <w:b/>
                <w:bCs/>
                <w:sz w:val="20"/>
              </w:rPr>
              <w:t>Lot 1 - Short Turn Around</w:t>
            </w:r>
            <w:r w:rsidRPr="003B4ED9">
              <w:rPr>
                <w:rFonts w:cs="Arial"/>
                <w:sz w:val="20"/>
              </w:rPr>
              <w:t xml:space="preserve"> (please complete Appendix 1)</w:t>
            </w:r>
          </w:p>
        </w:tc>
        <w:tc>
          <w:tcPr>
            <w:tcW w:w="5670" w:type="dxa"/>
            <w:shd w:val="clear" w:color="auto" w:fill="auto"/>
          </w:tcPr>
          <w:p w14:paraId="10545894" w14:textId="77777777" w:rsidR="003B4ED9" w:rsidRPr="003B4ED9" w:rsidRDefault="003B4ED9" w:rsidP="003B4ED9">
            <w:pPr>
              <w:spacing w:before="240"/>
              <w:rPr>
                <w:rFonts w:cs="Arial"/>
                <w:sz w:val="20"/>
              </w:rPr>
            </w:pPr>
            <w:r w:rsidRPr="003B4ED9">
              <w:rPr>
                <w:rFonts w:cs="Arial"/>
                <w:sz w:val="20"/>
              </w:rPr>
              <w:t>Low/Mid Tech HC services requiring short turn around due to clinical requirements.</w:t>
            </w:r>
          </w:p>
        </w:tc>
        <w:sdt>
          <w:sdtPr>
            <w:rPr>
              <w:rFonts w:cs="Arial"/>
              <w:sz w:val="20"/>
            </w:rPr>
            <w:id w:val="-1584979097"/>
            <w14:checkbox>
              <w14:checked w14:val="0"/>
              <w14:checkedState w14:val="2612" w14:font="MS Gothic"/>
              <w14:uncheckedState w14:val="2610" w14:font="MS Gothic"/>
            </w14:checkbox>
          </w:sdtPr>
          <w:sdtEndPr/>
          <w:sdtContent>
            <w:tc>
              <w:tcPr>
                <w:tcW w:w="1134" w:type="dxa"/>
                <w:shd w:val="clear" w:color="auto" w:fill="auto"/>
              </w:tcPr>
              <w:p w14:paraId="0ED6D460" w14:textId="77777777" w:rsidR="003B4ED9" w:rsidRPr="003B4ED9" w:rsidRDefault="003B4ED9" w:rsidP="003B4ED9">
                <w:pPr>
                  <w:spacing w:before="240"/>
                  <w:jc w:val="center"/>
                  <w:rPr>
                    <w:rFonts w:cs="Arial"/>
                    <w:sz w:val="20"/>
                  </w:rPr>
                </w:pPr>
                <w:r w:rsidRPr="003B4ED9">
                  <w:rPr>
                    <w:rFonts w:ascii="Segoe UI Symbol" w:hAnsi="Segoe UI Symbol" w:cs="Segoe UI Symbol"/>
                    <w:sz w:val="20"/>
                  </w:rPr>
                  <w:t>☐</w:t>
                </w:r>
              </w:p>
            </w:tc>
          </w:sdtContent>
        </w:sdt>
      </w:tr>
      <w:tr w:rsidR="003B4ED9" w:rsidRPr="003B4ED9" w14:paraId="65F99E7C" w14:textId="77777777" w:rsidTr="003B4ED9">
        <w:trPr>
          <w:trHeight w:val="274"/>
        </w:trPr>
        <w:tc>
          <w:tcPr>
            <w:tcW w:w="3261" w:type="dxa"/>
            <w:shd w:val="clear" w:color="auto" w:fill="E5DFEC"/>
          </w:tcPr>
          <w:p w14:paraId="664901A9" w14:textId="77777777" w:rsidR="003B4ED9" w:rsidRPr="003B4ED9" w:rsidRDefault="003B4ED9" w:rsidP="003B4ED9">
            <w:pPr>
              <w:spacing w:before="240"/>
              <w:rPr>
                <w:rFonts w:cs="Arial"/>
                <w:sz w:val="20"/>
              </w:rPr>
            </w:pPr>
            <w:r w:rsidRPr="003B4ED9">
              <w:rPr>
                <w:rFonts w:cs="Arial"/>
                <w:b/>
                <w:bCs/>
                <w:sz w:val="20"/>
              </w:rPr>
              <w:t>Lot 2 - Standard Turn Around</w:t>
            </w:r>
            <w:r w:rsidRPr="003B4ED9">
              <w:rPr>
                <w:rFonts w:cs="Arial"/>
                <w:sz w:val="20"/>
              </w:rPr>
              <w:t xml:space="preserve"> (please complete Appendix 2)</w:t>
            </w:r>
          </w:p>
        </w:tc>
        <w:tc>
          <w:tcPr>
            <w:tcW w:w="5670" w:type="dxa"/>
            <w:shd w:val="clear" w:color="auto" w:fill="auto"/>
          </w:tcPr>
          <w:p w14:paraId="19D18CA2" w14:textId="77777777" w:rsidR="003B4ED9" w:rsidRPr="003B4ED9" w:rsidRDefault="003B4ED9" w:rsidP="003B4ED9">
            <w:pPr>
              <w:spacing w:before="240"/>
              <w:rPr>
                <w:rFonts w:cs="Arial"/>
                <w:sz w:val="20"/>
              </w:rPr>
            </w:pPr>
            <w:r w:rsidRPr="003B4ED9">
              <w:rPr>
                <w:rFonts w:cs="Arial"/>
                <w:sz w:val="20"/>
              </w:rPr>
              <w:t>Low/Mid Tech HC services requiring standard turn around due to clinical requirements</w:t>
            </w:r>
          </w:p>
        </w:tc>
        <w:sdt>
          <w:sdtPr>
            <w:rPr>
              <w:rFonts w:cs="Arial"/>
              <w:sz w:val="20"/>
            </w:rPr>
            <w:id w:val="-535731926"/>
            <w14:checkbox>
              <w14:checked w14:val="0"/>
              <w14:checkedState w14:val="2612" w14:font="MS Gothic"/>
              <w14:uncheckedState w14:val="2610" w14:font="MS Gothic"/>
            </w14:checkbox>
          </w:sdtPr>
          <w:sdtEndPr/>
          <w:sdtContent>
            <w:tc>
              <w:tcPr>
                <w:tcW w:w="1134" w:type="dxa"/>
                <w:shd w:val="clear" w:color="auto" w:fill="auto"/>
              </w:tcPr>
              <w:p w14:paraId="170CED55" w14:textId="77777777" w:rsidR="003B4ED9" w:rsidRPr="003B4ED9" w:rsidRDefault="003B4ED9" w:rsidP="003B4ED9">
                <w:pPr>
                  <w:spacing w:before="240"/>
                  <w:jc w:val="center"/>
                  <w:rPr>
                    <w:rFonts w:cs="Arial"/>
                    <w:sz w:val="20"/>
                  </w:rPr>
                </w:pPr>
                <w:r w:rsidRPr="003B4ED9">
                  <w:rPr>
                    <w:rFonts w:ascii="Segoe UI Symbol" w:hAnsi="Segoe UI Symbol" w:cs="Segoe UI Symbol"/>
                    <w:sz w:val="20"/>
                  </w:rPr>
                  <w:t>☐</w:t>
                </w:r>
              </w:p>
            </w:tc>
          </w:sdtContent>
        </w:sdt>
      </w:tr>
      <w:tr w:rsidR="003B4ED9" w:rsidRPr="003B4ED9" w14:paraId="755E4D0B" w14:textId="77777777" w:rsidTr="003B4ED9">
        <w:trPr>
          <w:trHeight w:val="274"/>
        </w:trPr>
        <w:tc>
          <w:tcPr>
            <w:tcW w:w="3261" w:type="dxa"/>
            <w:shd w:val="clear" w:color="auto" w:fill="E5DFEC"/>
          </w:tcPr>
          <w:p w14:paraId="3441D543" w14:textId="77777777" w:rsidR="003B4ED9" w:rsidRPr="003B4ED9" w:rsidRDefault="003B4ED9" w:rsidP="003B4ED9">
            <w:pPr>
              <w:spacing w:before="240"/>
              <w:rPr>
                <w:rFonts w:cs="Arial"/>
                <w:sz w:val="20"/>
              </w:rPr>
            </w:pPr>
            <w:r w:rsidRPr="003B4ED9">
              <w:rPr>
                <w:rFonts w:cs="Arial"/>
                <w:b/>
                <w:bCs/>
                <w:sz w:val="20"/>
              </w:rPr>
              <w:t>Lot 3 - Controlled Collection</w:t>
            </w:r>
            <w:r w:rsidRPr="003B4ED9">
              <w:rPr>
                <w:rFonts w:cs="Arial"/>
                <w:sz w:val="20"/>
              </w:rPr>
              <w:t xml:space="preserve"> (please complete Appendix 3)</w:t>
            </w:r>
          </w:p>
        </w:tc>
        <w:tc>
          <w:tcPr>
            <w:tcW w:w="5670" w:type="dxa"/>
            <w:shd w:val="clear" w:color="auto" w:fill="auto"/>
          </w:tcPr>
          <w:p w14:paraId="5C9F397D" w14:textId="77777777" w:rsidR="003B4ED9" w:rsidRPr="003B4ED9" w:rsidRDefault="003B4ED9" w:rsidP="003B4ED9">
            <w:pPr>
              <w:spacing w:before="240"/>
              <w:rPr>
                <w:rFonts w:cs="Arial"/>
                <w:sz w:val="20"/>
              </w:rPr>
            </w:pPr>
            <w:r w:rsidRPr="003B4ED9">
              <w:rPr>
                <w:rFonts w:cs="Arial"/>
                <w:sz w:val="20"/>
              </w:rPr>
              <w:t>Alternative collection models to homecare delivery.</w:t>
            </w:r>
          </w:p>
        </w:tc>
        <w:sdt>
          <w:sdtPr>
            <w:rPr>
              <w:rFonts w:cs="Arial"/>
              <w:sz w:val="20"/>
            </w:rPr>
            <w:id w:val="-120453036"/>
            <w14:checkbox>
              <w14:checked w14:val="0"/>
              <w14:checkedState w14:val="2612" w14:font="MS Gothic"/>
              <w14:uncheckedState w14:val="2610" w14:font="MS Gothic"/>
            </w14:checkbox>
          </w:sdtPr>
          <w:sdtEndPr/>
          <w:sdtContent>
            <w:tc>
              <w:tcPr>
                <w:tcW w:w="1134" w:type="dxa"/>
                <w:shd w:val="clear" w:color="auto" w:fill="auto"/>
              </w:tcPr>
              <w:p w14:paraId="636D5B8E" w14:textId="77777777" w:rsidR="003B4ED9" w:rsidRPr="003B4ED9" w:rsidRDefault="003B4ED9" w:rsidP="003B4ED9">
                <w:pPr>
                  <w:spacing w:before="240"/>
                  <w:jc w:val="center"/>
                  <w:rPr>
                    <w:rFonts w:cs="Arial"/>
                    <w:sz w:val="20"/>
                  </w:rPr>
                </w:pPr>
                <w:r w:rsidRPr="003B4ED9">
                  <w:rPr>
                    <w:rFonts w:ascii="Segoe UI Symbol" w:hAnsi="Segoe UI Symbol" w:cs="Segoe UI Symbol"/>
                    <w:sz w:val="20"/>
                  </w:rPr>
                  <w:t>☐</w:t>
                </w:r>
              </w:p>
            </w:tc>
          </w:sdtContent>
        </w:sdt>
      </w:tr>
      <w:tr w:rsidR="003B4ED9" w:rsidRPr="003B4ED9" w14:paraId="37D711A5" w14:textId="77777777" w:rsidTr="003B4ED9">
        <w:trPr>
          <w:trHeight w:val="273"/>
        </w:trPr>
        <w:tc>
          <w:tcPr>
            <w:tcW w:w="3261" w:type="dxa"/>
            <w:shd w:val="clear" w:color="auto" w:fill="E5DFEC"/>
          </w:tcPr>
          <w:p w14:paraId="3DBEA5DE" w14:textId="77777777" w:rsidR="003B4ED9" w:rsidRPr="003B4ED9" w:rsidRDefault="003B4ED9" w:rsidP="003B4ED9">
            <w:pPr>
              <w:spacing w:before="240"/>
              <w:rPr>
                <w:rFonts w:cs="Arial"/>
                <w:sz w:val="20"/>
              </w:rPr>
            </w:pPr>
            <w:r w:rsidRPr="003B4ED9">
              <w:rPr>
                <w:rFonts w:cs="Arial"/>
                <w:b/>
                <w:bCs/>
                <w:sz w:val="20"/>
              </w:rPr>
              <w:t>Lot 4 - Clinical Services</w:t>
            </w:r>
            <w:r w:rsidRPr="003B4ED9">
              <w:rPr>
                <w:rFonts w:cs="Arial"/>
                <w:sz w:val="20"/>
              </w:rPr>
              <w:t xml:space="preserve">  (please complete Appendix 4)</w:t>
            </w:r>
          </w:p>
        </w:tc>
        <w:tc>
          <w:tcPr>
            <w:tcW w:w="5670" w:type="dxa"/>
            <w:shd w:val="clear" w:color="auto" w:fill="auto"/>
          </w:tcPr>
          <w:p w14:paraId="55EE0DB0" w14:textId="77777777" w:rsidR="003B4ED9" w:rsidRPr="003B4ED9" w:rsidRDefault="003B4ED9" w:rsidP="003B4ED9">
            <w:pPr>
              <w:spacing w:before="240"/>
              <w:rPr>
                <w:rFonts w:cs="Arial"/>
                <w:sz w:val="20"/>
              </w:rPr>
            </w:pPr>
            <w:r w:rsidRPr="003B4ED9">
              <w:rPr>
                <w:rFonts w:cs="Arial"/>
                <w:sz w:val="20"/>
              </w:rPr>
              <w:t>Any clinical services performed by Healthcare Professionals</w:t>
            </w:r>
          </w:p>
        </w:tc>
        <w:sdt>
          <w:sdtPr>
            <w:rPr>
              <w:rFonts w:cs="Arial"/>
              <w:sz w:val="20"/>
            </w:rPr>
            <w:id w:val="191200941"/>
            <w14:checkbox>
              <w14:checked w14:val="0"/>
              <w14:checkedState w14:val="2612" w14:font="MS Gothic"/>
              <w14:uncheckedState w14:val="2610" w14:font="MS Gothic"/>
            </w14:checkbox>
          </w:sdtPr>
          <w:sdtEndPr/>
          <w:sdtContent>
            <w:tc>
              <w:tcPr>
                <w:tcW w:w="1134" w:type="dxa"/>
                <w:shd w:val="clear" w:color="auto" w:fill="auto"/>
              </w:tcPr>
              <w:p w14:paraId="28900330" w14:textId="77777777" w:rsidR="003B4ED9" w:rsidRPr="003B4ED9" w:rsidRDefault="003B4ED9" w:rsidP="003B4ED9">
                <w:pPr>
                  <w:spacing w:before="240"/>
                  <w:jc w:val="center"/>
                  <w:rPr>
                    <w:rFonts w:cs="Arial"/>
                    <w:sz w:val="20"/>
                  </w:rPr>
                </w:pPr>
                <w:r w:rsidRPr="003B4ED9">
                  <w:rPr>
                    <w:rFonts w:ascii="Segoe UI Symbol" w:hAnsi="Segoe UI Symbol" w:cs="Segoe UI Symbol"/>
                    <w:sz w:val="20"/>
                  </w:rPr>
                  <w:t>☐</w:t>
                </w:r>
              </w:p>
            </w:tc>
          </w:sdtContent>
        </w:sdt>
      </w:tr>
      <w:tr w:rsidR="003B4ED9" w:rsidRPr="003B4ED9" w14:paraId="1AA717C0" w14:textId="77777777" w:rsidTr="003B4ED9">
        <w:trPr>
          <w:trHeight w:val="273"/>
        </w:trPr>
        <w:tc>
          <w:tcPr>
            <w:tcW w:w="3261" w:type="dxa"/>
            <w:shd w:val="clear" w:color="auto" w:fill="E5DFEC"/>
          </w:tcPr>
          <w:p w14:paraId="50CCAC2D" w14:textId="77777777" w:rsidR="003B4ED9" w:rsidRPr="003B4ED9" w:rsidRDefault="003B4ED9" w:rsidP="003B4ED9">
            <w:pPr>
              <w:spacing w:before="240"/>
              <w:rPr>
                <w:rFonts w:cs="Arial"/>
                <w:sz w:val="20"/>
              </w:rPr>
            </w:pPr>
            <w:r w:rsidRPr="003B4ED9">
              <w:rPr>
                <w:rFonts w:cs="Arial"/>
                <w:b/>
                <w:bCs/>
                <w:sz w:val="20"/>
              </w:rPr>
              <w:t>Lot 5 - Immunoglobulin</w:t>
            </w:r>
            <w:r w:rsidRPr="003B4ED9">
              <w:rPr>
                <w:rFonts w:cs="Arial"/>
                <w:sz w:val="20"/>
              </w:rPr>
              <w:t xml:space="preserve"> (please complete Appendix 5)</w:t>
            </w:r>
          </w:p>
        </w:tc>
        <w:tc>
          <w:tcPr>
            <w:tcW w:w="5670" w:type="dxa"/>
            <w:shd w:val="clear" w:color="auto" w:fill="auto"/>
          </w:tcPr>
          <w:p w14:paraId="56F60DE4" w14:textId="77777777" w:rsidR="003B4ED9" w:rsidRPr="003B4ED9" w:rsidRDefault="003B4ED9" w:rsidP="003B4ED9">
            <w:pPr>
              <w:spacing w:before="240"/>
              <w:rPr>
                <w:sz w:val="20"/>
              </w:rPr>
            </w:pPr>
            <w:r w:rsidRPr="003B4ED9">
              <w:rPr>
                <w:sz w:val="20"/>
              </w:rPr>
              <w:t>HC services for Immunoglobulin medicines, ancillaries, equipment and clinical services.</w:t>
            </w:r>
          </w:p>
        </w:tc>
        <w:sdt>
          <w:sdtPr>
            <w:rPr>
              <w:sz w:val="20"/>
            </w:rPr>
            <w:id w:val="1163435897"/>
            <w14:checkbox>
              <w14:checked w14:val="0"/>
              <w14:checkedState w14:val="2612" w14:font="MS Gothic"/>
              <w14:uncheckedState w14:val="2610" w14:font="MS Gothic"/>
            </w14:checkbox>
          </w:sdtPr>
          <w:sdtEndPr/>
          <w:sdtContent>
            <w:tc>
              <w:tcPr>
                <w:tcW w:w="1134" w:type="dxa"/>
                <w:shd w:val="clear" w:color="auto" w:fill="auto"/>
              </w:tcPr>
              <w:p w14:paraId="387FD1F9" w14:textId="77777777" w:rsidR="003B4ED9" w:rsidRPr="003B4ED9" w:rsidRDefault="003B4ED9" w:rsidP="003B4ED9">
                <w:pPr>
                  <w:spacing w:before="240"/>
                  <w:jc w:val="center"/>
                  <w:rPr>
                    <w:sz w:val="20"/>
                  </w:rPr>
                </w:pPr>
                <w:r w:rsidRPr="003B4ED9">
                  <w:rPr>
                    <w:rFonts w:ascii="Segoe UI Symbol" w:hAnsi="Segoe UI Symbol" w:cs="Segoe UI Symbol"/>
                    <w:sz w:val="20"/>
                  </w:rPr>
                  <w:t>☐</w:t>
                </w:r>
              </w:p>
            </w:tc>
          </w:sdtContent>
        </w:sdt>
      </w:tr>
    </w:tbl>
    <w:p w14:paraId="1746CF82" w14:textId="77777777" w:rsidR="003B4ED9" w:rsidRPr="003B4ED9" w:rsidRDefault="003B4ED9" w:rsidP="003B4ED9">
      <w:pPr>
        <w:spacing w:before="240"/>
        <w:rPr>
          <w:rFonts w:eastAsia="Times New Roman" w:cs="Times New Roman"/>
          <w:sz w:val="22"/>
          <w:szCs w:val="20"/>
          <w:lang w:eastAsia="en-GB"/>
        </w:rPr>
      </w:pPr>
    </w:p>
    <w:tbl>
      <w:tblPr>
        <w:tblStyle w:val="TableGrid2"/>
        <w:tblW w:w="10065" w:type="dxa"/>
        <w:tblInd w:w="-289" w:type="dxa"/>
        <w:tblLook w:val="04A0" w:firstRow="1" w:lastRow="0" w:firstColumn="1" w:lastColumn="0" w:noHBand="0" w:noVBand="1"/>
      </w:tblPr>
      <w:tblGrid>
        <w:gridCol w:w="2808"/>
        <w:gridCol w:w="44"/>
        <w:gridCol w:w="7213"/>
      </w:tblGrid>
      <w:tr w:rsidR="003B4ED9" w:rsidRPr="003B4ED9" w14:paraId="3D11F14D" w14:textId="77777777" w:rsidTr="003B4ED9">
        <w:trPr>
          <w:trHeight w:val="563"/>
        </w:trPr>
        <w:tc>
          <w:tcPr>
            <w:tcW w:w="10065" w:type="dxa"/>
            <w:gridSpan w:val="3"/>
            <w:shd w:val="clear" w:color="auto" w:fill="B2A1C7"/>
          </w:tcPr>
          <w:p w14:paraId="12936EE5" w14:textId="77777777" w:rsidR="003B4ED9" w:rsidRPr="003B4ED9" w:rsidRDefault="003B4ED9" w:rsidP="003B4ED9">
            <w:pPr>
              <w:spacing w:before="240"/>
              <w:jc w:val="center"/>
              <w:rPr>
                <w:b/>
                <w:sz w:val="22"/>
              </w:rPr>
            </w:pPr>
            <w:r w:rsidRPr="003B4ED9">
              <w:rPr>
                <w:rFonts w:cs="Arial"/>
                <w:b/>
                <w:sz w:val="22"/>
              </w:rPr>
              <w:t>Implementation</w:t>
            </w:r>
          </w:p>
        </w:tc>
      </w:tr>
      <w:tr w:rsidR="003B4ED9" w:rsidRPr="003B4ED9" w14:paraId="160A8F99" w14:textId="77777777" w:rsidTr="003B4ED9">
        <w:trPr>
          <w:trHeight w:val="273"/>
        </w:trPr>
        <w:tc>
          <w:tcPr>
            <w:tcW w:w="2808" w:type="dxa"/>
            <w:shd w:val="clear" w:color="auto" w:fill="E5DFEC"/>
          </w:tcPr>
          <w:p w14:paraId="7462F3F5" w14:textId="77777777" w:rsidR="003B4ED9" w:rsidRPr="003B4ED9" w:rsidRDefault="003B4ED9" w:rsidP="003B4ED9">
            <w:pPr>
              <w:spacing w:before="240"/>
              <w:rPr>
                <w:rFonts w:cs="Arial"/>
                <w:sz w:val="20"/>
              </w:rPr>
            </w:pPr>
            <w:r w:rsidRPr="003B4ED9">
              <w:rPr>
                <w:rFonts w:cs="Arial"/>
                <w:sz w:val="20"/>
              </w:rPr>
              <w:t>Implementation</w:t>
            </w:r>
          </w:p>
        </w:tc>
        <w:tc>
          <w:tcPr>
            <w:tcW w:w="7257" w:type="dxa"/>
            <w:gridSpan w:val="2"/>
            <w:shd w:val="clear" w:color="auto" w:fill="auto"/>
          </w:tcPr>
          <w:p w14:paraId="1335E7CE" w14:textId="77777777" w:rsidR="003B4ED9" w:rsidRPr="003B4ED9" w:rsidRDefault="003B4ED9" w:rsidP="003B4ED9">
            <w:pPr>
              <w:spacing w:before="240"/>
              <w:rPr>
                <w:rFonts w:cs="Arial"/>
                <w:sz w:val="20"/>
              </w:rPr>
            </w:pPr>
            <w:r w:rsidRPr="003B4ED9">
              <w:rPr>
                <w:rFonts w:cs="Arial"/>
                <w:sz w:val="20"/>
              </w:rPr>
              <w:t>Implementation of this Contract needs to be discussed and agreed between Supplier and Participating Authority including service specifics and timeframes.</w:t>
            </w:r>
          </w:p>
        </w:tc>
      </w:tr>
      <w:tr w:rsidR="003B4ED9" w:rsidRPr="003B4ED9" w14:paraId="0C61EE03" w14:textId="77777777" w:rsidTr="003B4ED9">
        <w:trPr>
          <w:trHeight w:val="437"/>
        </w:trPr>
        <w:tc>
          <w:tcPr>
            <w:tcW w:w="10065" w:type="dxa"/>
            <w:gridSpan w:val="3"/>
            <w:shd w:val="clear" w:color="auto" w:fill="B2A1C7"/>
          </w:tcPr>
          <w:p w14:paraId="2E33982E" w14:textId="77777777" w:rsidR="003B4ED9" w:rsidRPr="003B4ED9" w:rsidRDefault="003B4ED9" w:rsidP="003B4ED9">
            <w:pPr>
              <w:spacing w:before="240"/>
              <w:jc w:val="center"/>
              <w:rPr>
                <w:rFonts w:cs="Arial"/>
                <w:b/>
                <w:sz w:val="20"/>
              </w:rPr>
            </w:pPr>
            <w:r w:rsidRPr="003B4ED9">
              <w:rPr>
                <w:rFonts w:cs="Arial"/>
                <w:b/>
                <w:sz w:val="22"/>
              </w:rPr>
              <w:t>Service Details</w:t>
            </w:r>
          </w:p>
        </w:tc>
      </w:tr>
      <w:tr w:rsidR="003B4ED9" w:rsidRPr="003B4ED9" w14:paraId="76F07D3C" w14:textId="77777777" w:rsidTr="003B4ED9">
        <w:trPr>
          <w:trHeight w:val="273"/>
        </w:trPr>
        <w:tc>
          <w:tcPr>
            <w:tcW w:w="2808" w:type="dxa"/>
            <w:shd w:val="clear" w:color="auto" w:fill="E5DFEC"/>
          </w:tcPr>
          <w:p w14:paraId="23F49FA4" w14:textId="77777777" w:rsidR="003B4ED9" w:rsidRPr="003B4ED9" w:rsidRDefault="003B4ED9" w:rsidP="003B4ED9">
            <w:pPr>
              <w:spacing w:before="240"/>
              <w:rPr>
                <w:rFonts w:cs="Arial"/>
                <w:sz w:val="20"/>
              </w:rPr>
            </w:pPr>
            <w:r w:rsidRPr="003B4ED9">
              <w:rPr>
                <w:rFonts w:cs="Arial"/>
                <w:sz w:val="20"/>
              </w:rPr>
              <w:t>Service Specification</w:t>
            </w:r>
          </w:p>
        </w:tc>
        <w:tc>
          <w:tcPr>
            <w:tcW w:w="7257" w:type="dxa"/>
            <w:gridSpan w:val="2"/>
            <w:shd w:val="clear" w:color="auto" w:fill="auto"/>
          </w:tcPr>
          <w:p w14:paraId="7A9D130B" w14:textId="77777777" w:rsidR="003B4ED9" w:rsidRPr="003B4ED9" w:rsidRDefault="003B4ED9" w:rsidP="003B4ED9">
            <w:pPr>
              <w:spacing w:before="240"/>
              <w:rPr>
                <w:rFonts w:cs="Arial"/>
                <w:sz w:val="20"/>
              </w:rPr>
            </w:pPr>
            <w:r w:rsidRPr="003B4ED9">
              <w:rPr>
                <w:rFonts w:cs="Arial"/>
                <w:sz w:val="20"/>
              </w:rPr>
              <w:t>Provided as separate consolidation following award within the Framework Briefing Document.</w:t>
            </w:r>
          </w:p>
        </w:tc>
      </w:tr>
      <w:tr w:rsidR="003B4ED9" w:rsidRPr="003B4ED9" w14:paraId="7A49CE0F" w14:textId="77777777" w:rsidTr="003B4ED9">
        <w:trPr>
          <w:trHeight w:val="273"/>
        </w:trPr>
        <w:tc>
          <w:tcPr>
            <w:tcW w:w="2808" w:type="dxa"/>
            <w:shd w:val="clear" w:color="auto" w:fill="E5DFEC"/>
          </w:tcPr>
          <w:p w14:paraId="03016AE6" w14:textId="77777777" w:rsidR="003B4ED9" w:rsidRPr="003B4ED9" w:rsidRDefault="003B4ED9" w:rsidP="003B4ED9">
            <w:pPr>
              <w:spacing w:before="240"/>
              <w:rPr>
                <w:rFonts w:cs="Arial"/>
                <w:sz w:val="20"/>
              </w:rPr>
            </w:pPr>
            <w:r w:rsidRPr="003B4ED9">
              <w:rPr>
                <w:rFonts w:cs="Arial"/>
                <w:sz w:val="20"/>
              </w:rPr>
              <w:t>Inbound patient queries and complaints service for patients</w:t>
            </w:r>
          </w:p>
        </w:tc>
        <w:tc>
          <w:tcPr>
            <w:tcW w:w="7257" w:type="dxa"/>
            <w:gridSpan w:val="2"/>
            <w:shd w:val="clear" w:color="auto" w:fill="auto"/>
          </w:tcPr>
          <w:p w14:paraId="686EB605"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2923BB05" w14:textId="77777777" w:rsidTr="003B4ED9">
        <w:trPr>
          <w:trHeight w:val="273"/>
        </w:trPr>
        <w:tc>
          <w:tcPr>
            <w:tcW w:w="2808" w:type="dxa"/>
            <w:shd w:val="clear" w:color="auto" w:fill="E5DFEC"/>
          </w:tcPr>
          <w:p w14:paraId="7C730A09" w14:textId="77777777" w:rsidR="003B4ED9" w:rsidRPr="003B4ED9" w:rsidRDefault="003B4ED9" w:rsidP="003B4ED9">
            <w:pPr>
              <w:spacing w:before="240"/>
              <w:rPr>
                <w:rFonts w:cs="Arial"/>
                <w:sz w:val="20"/>
              </w:rPr>
            </w:pPr>
            <w:r w:rsidRPr="003B4ED9">
              <w:rPr>
                <w:rFonts w:cs="Arial"/>
                <w:sz w:val="20"/>
              </w:rPr>
              <w:t xml:space="preserve">Service for Participating Authority service queries, </w:t>
            </w:r>
            <w:r w:rsidRPr="003B4ED9">
              <w:rPr>
                <w:rFonts w:cs="Arial"/>
                <w:sz w:val="20"/>
              </w:rPr>
              <w:lastRenderedPageBreak/>
              <w:t>complaints and contract management</w:t>
            </w:r>
          </w:p>
        </w:tc>
        <w:tc>
          <w:tcPr>
            <w:tcW w:w="7257" w:type="dxa"/>
            <w:gridSpan w:val="2"/>
            <w:shd w:val="clear" w:color="auto" w:fill="auto"/>
          </w:tcPr>
          <w:p w14:paraId="6454ED62" w14:textId="77777777" w:rsidR="003B4ED9" w:rsidRPr="003B4ED9" w:rsidRDefault="003B4ED9" w:rsidP="003B4ED9">
            <w:pPr>
              <w:spacing w:before="240"/>
              <w:rPr>
                <w:rFonts w:cs="Arial"/>
                <w:bCs/>
                <w:iCs/>
                <w:sz w:val="20"/>
              </w:rPr>
            </w:pPr>
            <w:r w:rsidRPr="003B4ED9">
              <w:rPr>
                <w:bCs/>
                <w:iCs/>
                <w:sz w:val="20"/>
                <w:highlight w:val="cyan"/>
              </w:rPr>
              <w:lastRenderedPageBreak/>
              <w:t>[TBC</w:t>
            </w:r>
            <w:r w:rsidRPr="003B4ED9">
              <w:rPr>
                <w:bCs/>
                <w:iCs/>
                <w:sz w:val="20"/>
              </w:rPr>
              <w:t>]</w:t>
            </w:r>
          </w:p>
        </w:tc>
      </w:tr>
      <w:tr w:rsidR="003B4ED9" w:rsidRPr="003B4ED9" w14:paraId="4794E7F1" w14:textId="77777777" w:rsidTr="003B4ED9">
        <w:trPr>
          <w:trHeight w:val="273"/>
        </w:trPr>
        <w:tc>
          <w:tcPr>
            <w:tcW w:w="2808" w:type="dxa"/>
            <w:shd w:val="clear" w:color="auto" w:fill="E5DFEC"/>
          </w:tcPr>
          <w:p w14:paraId="5ACA704D" w14:textId="77777777" w:rsidR="003B4ED9" w:rsidRPr="003B4ED9" w:rsidRDefault="003B4ED9" w:rsidP="003B4ED9">
            <w:pPr>
              <w:spacing w:before="240"/>
              <w:rPr>
                <w:rFonts w:cs="Arial"/>
                <w:sz w:val="20"/>
              </w:rPr>
            </w:pPr>
            <w:r w:rsidRPr="003B4ED9">
              <w:rPr>
                <w:rFonts w:cs="Arial"/>
                <w:sz w:val="20"/>
              </w:rPr>
              <w:t>Invoices</w:t>
            </w:r>
          </w:p>
        </w:tc>
        <w:tc>
          <w:tcPr>
            <w:tcW w:w="7257" w:type="dxa"/>
            <w:gridSpan w:val="2"/>
            <w:shd w:val="clear" w:color="auto" w:fill="auto"/>
          </w:tcPr>
          <w:p w14:paraId="234330BC" w14:textId="77777777" w:rsidR="003B4ED9" w:rsidRPr="003B4ED9" w:rsidRDefault="003B4ED9" w:rsidP="003B4ED9">
            <w:pPr>
              <w:spacing w:before="240"/>
              <w:rPr>
                <w:rFonts w:cs="Arial"/>
                <w:sz w:val="20"/>
              </w:rPr>
            </w:pPr>
            <w:r w:rsidRPr="003B4ED9">
              <w:rPr>
                <w:rFonts w:cs="Arial"/>
                <w:sz w:val="20"/>
              </w:rPr>
              <w:t>Suppliers should endeavour to provide Participating Authority with invoices and Proof of Delivery within 4 weeks of the delivery of the service/product.</w:t>
            </w:r>
          </w:p>
          <w:p w14:paraId="63B17250" w14:textId="77777777" w:rsidR="003B4ED9" w:rsidRPr="003B4ED9" w:rsidRDefault="003B4ED9" w:rsidP="003B4ED9">
            <w:pPr>
              <w:spacing w:before="240"/>
              <w:rPr>
                <w:rFonts w:cs="Arial"/>
                <w:sz w:val="20"/>
              </w:rPr>
            </w:pPr>
            <w:r w:rsidRPr="003B4ED9">
              <w:rPr>
                <w:rFonts w:cs="Arial"/>
                <w:sz w:val="20"/>
              </w:rPr>
              <w:t>Participating Authority should endeavour to highlight any discrepancies or authorise for payment within 7 days of receipt of the invoice and proof of delivery from Suppliers.</w:t>
            </w:r>
          </w:p>
          <w:p w14:paraId="297B54FC" w14:textId="77777777" w:rsidR="003B4ED9" w:rsidRPr="003B4ED9" w:rsidRDefault="003B4ED9" w:rsidP="003B4ED9">
            <w:pPr>
              <w:spacing w:before="240"/>
              <w:rPr>
                <w:rFonts w:cs="Arial"/>
                <w:sz w:val="20"/>
              </w:rPr>
            </w:pPr>
            <w:r w:rsidRPr="003B4ED9">
              <w:rPr>
                <w:rFonts w:cs="Arial"/>
                <w:sz w:val="20"/>
              </w:rPr>
              <w:t>Participating Authorities should endeavour to pay Suppliers within 30 days of receiving a correct invoice and proof of delivery.</w:t>
            </w:r>
          </w:p>
          <w:p w14:paraId="7B780CED" w14:textId="77777777" w:rsidR="003B4ED9" w:rsidRPr="003B4ED9" w:rsidRDefault="003B4ED9" w:rsidP="003B4ED9">
            <w:pPr>
              <w:spacing w:before="240"/>
              <w:rPr>
                <w:rFonts w:cs="Arial"/>
                <w:sz w:val="20"/>
              </w:rPr>
            </w:pPr>
            <w:r w:rsidRPr="003B4ED9">
              <w:rPr>
                <w:rFonts w:cs="Arial"/>
                <w:sz w:val="20"/>
              </w:rPr>
              <w:t>Suppliers should endeavour to resolve invoice discrepancies within 30 days of the query being raised.  Once the query is resolved the Participating Authority should endeavour to pay the Supplier within 30 days.</w:t>
            </w:r>
          </w:p>
        </w:tc>
      </w:tr>
      <w:tr w:rsidR="003B4ED9" w:rsidRPr="003B4ED9" w14:paraId="3DD5930D" w14:textId="77777777" w:rsidTr="003B4ED9">
        <w:trPr>
          <w:trHeight w:val="531"/>
        </w:trPr>
        <w:tc>
          <w:tcPr>
            <w:tcW w:w="10065" w:type="dxa"/>
            <w:gridSpan w:val="3"/>
            <w:shd w:val="clear" w:color="auto" w:fill="B2A1C7"/>
          </w:tcPr>
          <w:p w14:paraId="3692EE87" w14:textId="77777777" w:rsidR="003B4ED9" w:rsidRPr="003B4ED9" w:rsidRDefault="003B4ED9" w:rsidP="003B4ED9">
            <w:pPr>
              <w:spacing w:before="240"/>
              <w:jc w:val="center"/>
              <w:rPr>
                <w:rFonts w:cs="Arial"/>
                <w:b/>
                <w:sz w:val="20"/>
              </w:rPr>
            </w:pPr>
            <w:r w:rsidRPr="003B4ED9">
              <w:rPr>
                <w:sz w:val="22"/>
              </w:rPr>
              <w:br w:type="page"/>
            </w:r>
            <w:r w:rsidRPr="003B4ED9">
              <w:rPr>
                <w:rFonts w:cs="Arial"/>
                <w:b/>
                <w:sz w:val="22"/>
              </w:rPr>
              <w:t>Contract Management</w:t>
            </w:r>
          </w:p>
        </w:tc>
      </w:tr>
      <w:tr w:rsidR="003B4ED9" w:rsidRPr="003B4ED9" w14:paraId="579DA81D" w14:textId="77777777" w:rsidTr="003B4ED9">
        <w:trPr>
          <w:trHeight w:val="475"/>
        </w:trPr>
        <w:tc>
          <w:tcPr>
            <w:tcW w:w="2852" w:type="dxa"/>
            <w:gridSpan w:val="2"/>
            <w:shd w:val="clear" w:color="auto" w:fill="E5DFEC"/>
          </w:tcPr>
          <w:p w14:paraId="457723AD" w14:textId="77777777" w:rsidR="003B4ED9" w:rsidRPr="003B4ED9" w:rsidRDefault="003B4ED9" w:rsidP="003B4ED9">
            <w:pPr>
              <w:spacing w:before="240"/>
              <w:rPr>
                <w:rFonts w:cs="Arial"/>
                <w:sz w:val="20"/>
              </w:rPr>
            </w:pPr>
            <w:r w:rsidRPr="003B4ED9">
              <w:rPr>
                <w:rFonts w:cs="Arial"/>
                <w:sz w:val="20"/>
              </w:rPr>
              <w:t>Contact Matrix</w:t>
            </w:r>
          </w:p>
        </w:tc>
        <w:tc>
          <w:tcPr>
            <w:tcW w:w="7213" w:type="dxa"/>
          </w:tcPr>
          <w:p w14:paraId="06A08868" w14:textId="77777777" w:rsidR="003B4ED9" w:rsidRPr="003B4ED9" w:rsidRDefault="003B4ED9" w:rsidP="003B4ED9">
            <w:pPr>
              <w:spacing w:before="240"/>
              <w:rPr>
                <w:rFonts w:cs="Arial"/>
                <w:sz w:val="20"/>
              </w:rPr>
            </w:pPr>
            <w:r w:rsidRPr="003B4ED9">
              <w:rPr>
                <w:rFonts w:cs="Arial"/>
                <w:sz w:val="20"/>
              </w:rPr>
              <w:t>The Authority and Supplier will provide and maintain up-to-date key contacts matrices.</w:t>
            </w:r>
          </w:p>
        </w:tc>
      </w:tr>
      <w:tr w:rsidR="003B4ED9" w:rsidRPr="003B4ED9" w14:paraId="5DC50926" w14:textId="77777777" w:rsidTr="003B4ED9">
        <w:tc>
          <w:tcPr>
            <w:tcW w:w="2852" w:type="dxa"/>
            <w:gridSpan w:val="2"/>
            <w:shd w:val="clear" w:color="auto" w:fill="E5DFEC"/>
          </w:tcPr>
          <w:p w14:paraId="5647526D" w14:textId="77777777" w:rsidR="003B4ED9" w:rsidRPr="003B4ED9" w:rsidRDefault="003B4ED9" w:rsidP="003B4ED9">
            <w:pPr>
              <w:spacing w:before="240"/>
              <w:rPr>
                <w:rFonts w:cs="Arial"/>
                <w:sz w:val="20"/>
              </w:rPr>
            </w:pPr>
            <w:r w:rsidRPr="003B4ED9">
              <w:rPr>
                <w:rFonts w:cs="Arial"/>
                <w:sz w:val="20"/>
              </w:rPr>
              <w:t>Contract Pricing</w:t>
            </w:r>
          </w:p>
        </w:tc>
        <w:tc>
          <w:tcPr>
            <w:tcW w:w="7213" w:type="dxa"/>
          </w:tcPr>
          <w:p w14:paraId="0931FD09" w14:textId="77777777" w:rsidR="003B4ED9" w:rsidRPr="003B4ED9" w:rsidRDefault="003B4ED9" w:rsidP="003B4ED9">
            <w:pPr>
              <w:spacing w:before="240"/>
              <w:rPr>
                <w:rFonts w:cs="Arial"/>
                <w:sz w:val="20"/>
              </w:rPr>
            </w:pPr>
            <w:r w:rsidRPr="003B4ED9">
              <w:rPr>
                <w:rFonts w:cs="Arial"/>
                <w:sz w:val="20"/>
              </w:rPr>
              <w:t>Price schedules are included in the Framework Award Terms and Conditions and the Framework Briefing Document.  Invoices should be generated following delivery of product/service as per terms in the Agreement.</w:t>
            </w:r>
          </w:p>
        </w:tc>
      </w:tr>
      <w:tr w:rsidR="003B4ED9" w:rsidRPr="003B4ED9" w14:paraId="61A564D8" w14:textId="77777777" w:rsidTr="003B4ED9">
        <w:tc>
          <w:tcPr>
            <w:tcW w:w="2852" w:type="dxa"/>
            <w:gridSpan w:val="2"/>
            <w:shd w:val="clear" w:color="auto" w:fill="E5DFEC"/>
          </w:tcPr>
          <w:p w14:paraId="6AFCF090" w14:textId="77777777" w:rsidR="003B4ED9" w:rsidRPr="003B4ED9" w:rsidRDefault="003B4ED9" w:rsidP="003B4ED9">
            <w:pPr>
              <w:spacing w:before="240"/>
              <w:rPr>
                <w:rFonts w:cs="Arial"/>
                <w:sz w:val="20"/>
              </w:rPr>
            </w:pPr>
            <w:r w:rsidRPr="003B4ED9">
              <w:rPr>
                <w:rFonts w:cs="Arial"/>
                <w:sz w:val="20"/>
              </w:rPr>
              <w:t>Management Information</w:t>
            </w:r>
          </w:p>
        </w:tc>
        <w:tc>
          <w:tcPr>
            <w:tcW w:w="7213" w:type="dxa"/>
          </w:tcPr>
          <w:p w14:paraId="04A5A486" w14:textId="77777777" w:rsidR="003B4ED9" w:rsidRPr="003B4ED9" w:rsidRDefault="003B4ED9" w:rsidP="003B4ED9">
            <w:pPr>
              <w:spacing w:before="240"/>
              <w:rPr>
                <w:rFonts w:cs="Arial"/>
                <w:sz w:val="20"/>
              </w:rPr>
            </w:pPr>
            <w:r w:rsidRPr="003B4ED9">
              <w:rPr>
                <w:rFonts w:cs="Arial"/>
                <w:sz w:val="20"/>
              </w:rPr>
              <w:t>As a minimum Suppliers should provide monthly reports for KPI, Expenditure and Complaints and Incidents to the Participating Authority and a regional reports to the Authority.  These should be based on national templates where available.</w:t>
            </w:r>
          </w:p>
        </w:tc>
      </w:tr>
      <w:tr w:rsidR="003B4ED9" w:rsidRPr="003B4ED9" w14:paraId="41F39FE7" w14:textId="77777777" w:rsidTr="003B4ED9">
        <w:tc>
          <w:tcPr>
            <w:tcW w:w="2852" w:type="dxa"/>
            <w:gridSpan w:val="2"/>
            <w:shd w:val="clear" w:color="auto" w:fill="E5DFEC"/>
          </w:tcPr>
          <w:p w14:paraId="211AAD34" w14:textId="77777777" w:rsidR="003B4ED9" w:rsidRPr="003B4ED9" w:rsidRDefault="003B4ED9" w:rsidP="003B4ED9">
            <w:pPr>
              <w:spacing w:before="240"/>
              <w:rPr>
                <w:rFonts w:cs="Arial"/>
                <w:sz w:val="20"/>
              </w:rPr>
            </w:pPr>
            <w:r w:rsidRPr="003B4ED9">
              <w:rPr>
                <w:rFonts w:cs="Arial"/>
                <w:sz w:val="20"/>
              </w:rPr>
              <w:t>Service Review Meetings</w:t>
            </w:r>
          </w:p>
        </w:tc>
        <w:tc>
          <w:tcPr>
            <w:tcW w:w="7213" w:type="dxa"/>
          </w:tcPr>
          <w:p w14:paraId="17736B9A" w14:textId="77777777" w:rsidR="003B4ED9" w:rsidRPr="003B4ED9" w:rsidRDefault="003B4ED9" w:rsidP="003B4ED9">
            <w:pPr>
              <w:spacing w:before="240"/>
              <w:rPr>
                <w:rFonts w:cs="Arial"/>
                <w:sz w:val="20"/>
              </w:rPr>
            </w:pPr>
            <w:r w:rsidRPr="003B4ED9">
              <w:rPr>
                <w:rFonts w:cs="Arial"/>
                <w:sz w:val="20"/>
              </w:rPr>
              <w:t>In addition to regional service/contract review meetings, the Participating Authority and Supplier shall endeavour to attend regular local service review meetings.</w:t>
            </w:r>
          </w:p>
        </w:tc>
      </w:tr>
      <w:tr w:rsidR="003B4ED9" w:rsidRPr="003B4ED9" w14:paraId="4CA5F72F" w14:textId="77777777" w:rsidTr="003B4ED9">
        <w:trPr>
          <w:trHeight w:val="409"/>
        </w:trPr>
        <w:tc>
          <w:tcPr>
            <w:tcW w:w="10065" w:type="dxa"/>
            <w:gridSpan w:val="3"/>
            <w:shd w:val="clear" w:color="auto" w:fill="B2A1C7"/>
          </w:tcPr>
          <w:p w14:paraId="3A4A3A29" w14:textId="77777777" w:rsidR="003B4ED9" w:rsidRPr="003B4ED9" w:rsidRDefault="003B4ED9" w:rsidP="003B4ED9">
            <w:pPr>
              <w:spacing w:before="240"/>
              <w:jc w:val="center"/>
              <w:rPr>
                <w:rFonts w:cs="Arial"/>
                <w:b/>
                <w:sz w:val="20"/>
              </w:rPr>
            </w:pPr>
            <w:r w:rsidRPr="003B4ED9">
              <w:rPr>
                <w:rFonts w:cs="Arial"/>
                <w:b/>
                <w:sz w:val="22"/>
              </w:rPr>
              <w:t>Other</w:t>
            </w:r>
          </w:p>
        </w:tc>
      </w:tr>
      <w:tr w:rsidR="003B4ED9" w:rsidRPr="003B4ED9" w14:paraId="48CB9A21" w14:textId="77777777" w:rsidTr="003B4ED9">
        <w:tc>
          <w:tcPr>
            <w:tcW w:w="2852" w:type="dxa"/>
            <w:gridSpan w:val="2"/>
            <w:shd w:val="clear" w:color="auto" w:fill="E5DFEC"/>
          </w:tcPr>
          <w:p w14:paraId="16089A12" w14:textId="77777777" w:rsidR="003B4ED9" w:rsidRPr="003B4ED9" w:rsidRDefault="003B4ED9" w:rsidP="003B4ED9">
            <w:pPr>
              <w:spacing w:before="240"/>
              <w:rPr>
                <w:rFonts w:cs="Arial"/>
                <w:sz w:val="20"/>
              </w:rPr>
            </w:pPr>
            <w:r w:rsidRPr="003B4ED9">
              <w:rPr>
                <w:rFonts w:cs="Arial"/>
                <w:sz w:val="20"/>
              </w:rPr>
              <w:t>SUPPLIER: Other supplementary details relevant to the Contract</w:t>
            </w:r>
          </w:p>
        </w:tc>
        <w:tc>
          <w:tcPr>
            <w:tcW w:w="7213" w:type="dxa"/>
          </w:tcPr>
          <w:p w14:paraId="630B6FC4"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24AB75F0" w14:textId="77777777" w:rsidTr="003B4ED9">
        <w:tc>
          <w:tcPr>
            <w:tcW w:w="2852" w:type="dxa"/>
            <w:gridSpan w:val="2"/>
            <w:shd w:val="clear" w:color="auto" w:fill="E5DFEC"/>
          </w:tcPr>
          <w:p w14:paraId="45E4BB5B" w14:textId="77777777" w:rsidR="003B4ED9" w:rsidRPr="003B4ED9" w:rsidRDefault="003B4ED9" w:rsidP="003B4ED9">
            <w:pPr>
              <w:spacing w:before="240"/>
              <w:rPr>
                <w:rFonts w:cs="Arial"/>
                <w:sz w:val="20"/>
              </w:rPr>
            </w:pPr>
            <w:r w:rsidRPr="003B4ED9">
              <w:rPr>
                <w:rFonts w:cs="Arial"/>
                <w:sz w:val="20"/>
              </w:rPr>
              <w:t>PARTICIPATING AUTHORITY: Other supplementary details relevant to the Contract</w:t>
            </w:r>
          </w:p>
        </w:tc>
        <w:tc>
          <w:tcPr>
            <w:tcW w:w="7213" w:type="dxa"/>
          </w:tcPr>
          <w:p w14:paraId="72F463F4"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bl>
    <w:p w14:paraId="60D83A0C" w14:textId="77777777" w:rsidR="003B4ED9" w:rsidRPr="003B4ED9" w:rsidRDefault="003B4ED9" w:rsidP="003B4ED9">
      <w:pPr>
        <w:spacing w:before="240"/>
        <w:jc w:val="both"/>
        <w:rPr>
          <w:rFonts w:eastAsia="Calibri" w:cs="Times New Roman"/>
          <w:b/>
          <w:sz w:val="20"/>
          <w:szCs w:val="20"/>
          <w:lang w:eastAsia="en-GB"/>
        </w:rPr>
      </w:pPr>
    </w:p>
    <w:tbl>
      <w:tblPr>
        <w:tblStyle w:val="TableGrid2"/>
        <w:tblW w:w="5580" w:type="pct"/>
        <w:tblInd w:w="-289" w:type="dxa"/>
        <w:tblLook w:val="04A0" w:firstRow="1" w:lastRow="0" w:firstColumn="1" w:lastColumn="0" w:noHBand="0" w:noVBand="1"/>
      </w:tblPr>
      <w:tblGrid>
        <w:gridCol w:w="1562"/>
        <w:gridCol w:w="3146"/>
        <w:gridCol w:w="1073"/>
        <w:gridCol w:w="4284"/>
      </w:tblGrid>
      <w:tr w:rsidR="003B4ED9" w:rsidRPr="003B4ED9" w14:paraId="1270C25C" w14:textId="77777777" w:rsidTr="003B4ED9">
        <w:trPr>
          <w:trHeight w:val="763"/>
        </w:trPr>
        <w:tc>
          <w:tcPr>
            <w:tcW w:w="5000" w:type="pct"/>
            <w:gridSpan w:val="4"/>
            <w:shd w:val="clear" w:color="auto" w:fill="B2A1C7"/>
          </w:tcPr>
          <w:p w14:paraId="6237D199" w14:textId="77777777" w:rsidR="003B4ED9" w:rsidRPr="003B4ED9" w:rsidRDefault="003B4ED9" w:rsidP="003B4ED9">
            <w:pPr>
              <w:spacing w:before="240"/>
              <w:jc w:val="center"/>
              <w:rPr>
                <w:rFonts w:eastAsia="Calibri"/>
                <w:b/>
                <w:sz w:val="20"/>
              </w:rPr>
            </w:pPr>
            <w:r w:rsidRPr="003B4ED9">
              <w:rPr>
                <w:rFonts w:eastAsia="Calibri"/>
                <w:b/>
                <w:sz w:val="22"/>
              </w:rPr>
              <w:t>Formation of Contract</w:t>
            </w:r>
          </w:p>
        </w:tc>
      </w:tr>
      <w:tr w:rsidR="003B4ED9" w:rsidRPr="003B4ED9" w14:paraId="3B4B8981" w14:textId="77777777" w:rsidTr="003B4ED9">
        <w:trPr>
          <w:trHeight w:val="763"/>
        </w:trPr>
        <w:tc>
          <w:tcPr>
            <w:tcW w:w="5000" w:type="pct"/>
            <w:gridSpan w:val="4"/>
            <w:shd w:val="clear" w:color="auto" w:fill="E5DFEC"/>
          </w:tcPr>
          <w:p w14:paraId="0ADD0CDB" w14:textId="77777777" w:rsidR="003B4ED9" w:rsidRPr="003B4ED9" w:rsidRDefault="003B4ED9" w:rsidP="003B4ED9">
            <w:pPr>
              <w:spacing w:before="240"/>
              <w:jc w:val="both"/>
              <w:rPr>
                <w:rFonts w:eastAsia="Calibri" w:cs="Arial"/>
                <w:sz w:val="20"/>
              </w:rPr>
            </w:pPr>
            <w:r w:rsidRPr="003B4ED9">
              <w:rPr>
                <w:rFonts w:eastAsia="Calibri" w:cs="Arial"/>
                <w:sz w:val="20"/>
              </w:rPr>
              <w:t xml:space="preserve">The Supplier shall enter into the Contract by returning a signed copy of this Order form to the Participating Authority.  </w:t>
            </w:r>
          </w:p>
          <w:p w14:paraId="5D42E155" w14:textId="77777777" w:rsidR="003B4ED9" w:rsidRPr="003B4ED9" w:rsidRDefault="003B4ED9" w:rsidP="003B4ED9">
            <w:pPr>
              <w:spacing w:before="240"/>
              <w:jc w:val="both"/>
              <w:rPr>
                <w:rFonts w:eastAsia="Calibri" w:cs="Arial"/>
                <w:sz w:val="20"/>
              </w:rPr>
            </w:pPr>
            <w:r w:rsidRPr="003B4ED9">
              <w:rPr>
                <w:rFonts w:eastAsia="Calibri" w:cs="Arial"/>
                <w:sz w:val="20"/>
              </w:rPr>
              <w:t xml:space="preserve">The Participating Authority shall enter into the Contract by returning a signed copy of this Order form to the Supplier.  </w:t>
            </w:r>
          </w:p>
          <w:p w14:paraId="69CB676C" w14:textId="77777777" w:rsidR="003B4ED9" w:rsidRPr="003B4ED9" w:rsidRDefault="003B4ED9" w:rsidP="003B4ED9">
            <w:pPr>
              <w:spacing w:before="240"/>
              <w:jc w:val="both"/>
              <w:rPr>
                <w:rFonts w:eastAsia="Calibri"/>
                <w:b/>
                <w:sz w:val="20"/>
              </w:rPr>
            </w:pPr>
            <w:r w:rsidRPr="003B4ED9">
              <w:rPr>
                <w:rFonts w:eastAsia="Calibri" w:cs="Arial"/>
                <w:sz w:val="20"/>
              </w:rPr>
              <w:lastRenderedPageBreak/>
              <w:t>The Contract shall be formed when both Parties receive copy of this Order Form signed by both Parties.</w:t>
            </w:r>
          </w:p>
        </w:tc>
      </w:tr>
      <w:tr w:rsidR="003B4ED9" w:rsidRPr="003B4ED9" w14:paraId="449C0386" w14:textId="77777777" w:rsidTr="003B4ED9">
        <w:trPr>
          <w:trHeight w:val="763"/>
        </w:trPr>
        <w:tc>
          <w:tcPr>
            <w:tcW w:w="5000" w:type="pct"/>
            <w:gridSpan w:val="4"/>
            <w:shd w:val="clear" w:color="auto" w:fill="B2A1C7"/>
          </w:tcPr>
          <w:p w14:paraId="5BE6E996" w14:textId="77777777" w:rsidR="003B4ED9" w:rsidRPr="003B4ED9" w:rsidRDefault="003B4ED9" w:rsidP="003B4ED9">
            <w:pPr>
              <w:spacing w:before="240"/>
              <w:jc w:val="both"/>
              <w:rPr>
                <w:rFonts w:eastAsia="Calibri"/>
                <w:b/>
                <w:sz w:val="20"/>
              </w:rPr>
            </w:pPr>
            <w:r w:rsidRPr="003B4ED9">
              <w:rPr>
                <w:rFonts w:eastAsia="Calibri"/>
                <w:b/>
                <w:sz w:val="20"/>
              </w:rPr>
              <w:lastRenderedPageBreak/>
              <w:t>For and on behalf of the Supplier, I agree and understand the details within this document ‘Order Form’</w:t>
            </w:r>
          </w:p>
        </w:tc>
      </w:tr>
      <w:tr w:rsidR="003B4ED9" w:rsidRPr="003B4ED9" w14:paraId="6FF5BFF8" w14:textId="77777777" w:rsidTr="003B4ED9">
        <w:trPr>
          <w:trHeight w:val="375"/>
        </w:trPr>
        <w:tc>
          <w:tcPr>
            <w:tcW w:w="776" w:type="pct"/>
            <w:shd w:val="clear" w:color="auto" w:fill="E5DFEC"/>
          </w:tcPr>
          <w:p w14:paraId="303FF1F7" w14:textId="77777777" w:rsidR="003B4ED9" w:rsidRPr="003B4ED9" w:rsidRDefault="003B4ED9" w:rsidP="003B4ED9">
            <w:pPr>
              <w:spacing w:before="240"/>
              <w:jc w:val="both"/>
              <w:rPr>
                <w:rFonts w:eastAsia="Calibri"/>
                <w:sz w:val="20"/>
              </w:rPr>
            </w:pPr>
            <w:r w:rsidRPr="003B4ED9">
              <w:rPr>
                <w:rFonts w:eastAsia="Calibri"/>
                <w:sz w:val="20"/>
              </w:rPr>
              <w:t>Name</w:t>
            </w:r>
          </w:p>
        </w:tc>
        <w:tc>
          <w:tcPr>
            <w:tcW w:w="1563" w:type="pct"/>
          </w:tcPr>
          <w:p w14:paraId="203252BF" w14:textId="77777777" w:rsidR="003B4ED9" w:rsidRPr="003B4ED9" w:rsidRDefault="003B4ED9" w:rsidP="003B4ED9">
            <w:pPr>
              <w:spacing w:before="240"/>
              <w:jc w:val="both"/>
              <w:rPr>
                <w:rFonts w:eastAsia="Calibri"/>
                <w:bCs/>
                <w:iCs/>
                <w:sz w:val="20"/>
              </w:rPr>
            </w:pPr>
            <w:r w:rsidRPr="003B4ED9">
              <w:rPr>
                <w:rFonts w:eastAsia="Calibri"/>
                <w:bCs/>
                <w:iCs/>
                <w:sz w:val="20"/>
                <w:highlight w:val="cyan"/>
              </w:rPr>
              <w:t>[TBC</w:t>
            </w:r>
            <w:r w:rsidRPr="003B4ED9">
              <w:rPr>
                <w:rFonts w:eastAsia="Calibri"/>
                <w:bCs/>
                <w:iCs/>
                <w:sz w:val="20"/>
              </w:rPr>
              <w:t>]</w:t>
            </w:r>
          </w:p>
        </w:tc>
        <w:tc>
          <w:tcPr>
            <w:tcW w:w="533" w:type="pct"/>
            <w:shd w:val="clear" w:color="auto" w:fill="E5DFEC"/>
          </w:tcPr>
          <w:p w14:paraId="459D1DD6" w14:textId="77777777" w:rsidR="003B4ED9" w:rsidRPr="003B4ED9" w:rsidRDefault="003B4ED9" w:rsidP="003B4ED9">
            <w:pPr>
              <w:spacing w:before="240"/>
              <w:jc w:val="both"/>
              <w:rPr>
                <w:rFonts w:eastAsia="Calibri"/>
                <w:sz w:val="20"/>
              </w:rPr>
            </w:pPr>
            <w:r w:rsidRPr="003B4ED9">
              <w:rPr>
                <w:rFonts w:eastAsia="Calibri"/>
                <w:sz w:val="20"/>
              </w:rPr>
              <w:t>Signature</w:t>
            </w:r>
          </w:p>
        </w:tc>
        <w:tc>
          <w:tcPr>
            <w:tcW w:w="2127" w:type="pct"/>
          </w:tcPr>
          <w:p w14:paraId="378E7A47" w14:textId="77777777" w:rsidR="003B4ED9" w:rsidRPr="003B4ED9" w:rsidRDefault="003B4ED9" w:rsidP="003B4ED9">
            <w:pPr>
              <w:spacing w:before="240"/>
              <w:jc w:val="both"/>
              <w:rPr>
                <w:rFonts w:eastAsia="Calibri"/>
                <w:bCs/>
                <w:iCs/>
                <w:sz w:val="20"/>
              </w:rPr>
            </w:pPr>
            <w:r w:rsidRPr="003B4ED9">
              <w:rPr>
                <w:rFonts w:eastAsia="Calibri"/>
                <w:bCs/>
                <w:iCs/>
                <w:sz w:val="20"/>
                <w:highlight w:val="cyan"/>
              </w:rPr>
              <w:t>[TBC</w:t>
            </w:r>
            <w:r w:rsidRPr="003B4ED9">
              <w:rPr>
                <w:rFonts w:eastAsia="Calibri"/>
                <w:bCs/>
                <w:iCs/>
                <w:sz w:val="20"/>
              </w:rPr>
              <w:t>]</w:t>
            </w:r>
          </w:p>
        </w:tc>
      </w:tr>
      <w:tr w:rsidR="003B4ED9" w:rsidRPr="003B4ED9" w14:paraId="3253D6BD" w14:textId="77777777" w:rsidTr="003B4ED9">
        <w:trPr>
          <w:trHeight w:val="395"/>
        </w:trPr>
        <w:tc>
          <w:tcPr>
            <w:tcW w:w="776" w:type="pct"/>
            <w:shd w:val="clear" w:color="auto" w:fill="E5DFEC"/>
          </w:tcPr>
          <w:p w14:paraId="41D2868D" w14:textId="77777777" w:rsidR="003B4ED9" w:rsidRPr="003B4ED9" w:rsidRDefault="003B4ED9" w:rsidP="003B4ED9">
            <w:pPr>
              <w:spacing w:before="240"/>
              <w:jc w:val="both"/>
              <w:rPr>
                <w:rFonts w:eastAsia="Calibri"/>
                <w:sz w:val="20"/>
              </w:rPr>
            </w:pPr>
            <w:r w:rsidRPr="003B4ED9">
              <w:rPr>
                <w:rFonts w:eastAsia="Calibri"/>
                <w:sz w:val="20"/>
              </w:rPr>
              <w:t>Designation</w:t>
            </w:r>
          </w:p>
        </w:tc>
        <w:tc>
          <w:tcPr>
            <w:tcW w:w="1563" w:type="pct"/>
          </w:tcPr>
          <w:p w14:paraId="4480B9FF" w14:textId="77777777" w:rsidR="003B4ED9" w:rsidRPr="003B4ED9" w:rsidRDefault="003B4ED9" w:rsidP="003B4ED9">
            <w:pPr>
              <w:spacing w:before="240"/>
              <w:jc w:val="both"/>
              <w:rPr>
                <w:rFonts w:eastAsia="Calibri"/>
                <w:bCs/>
                <w:iCs/>
                <w:sz w:val="20"/>
              </w:rPr>
            </w:pPr>
            <w:r w:rsidRPr="003B4ED9">
              <w:rPr>
                <w:rFonts w:eastAsia="Calibri"/>
                <w:bCs/>
                <w:iCs/>
                <w:sz w:val="20"/>
                <w:highlight w:val="cyan"/>
              </w:rPr>
              <w:t>[TBC</w:t>
            </w:r>
            <w:r w:rsidRPr="003B4ED9">
              <w:rPr>
                <w:rFonts w:eastAsia="Calibri"/>
                <w:bCs/>
                <w:iCs/>
                <w:sz w:val="20"/>
              </w:rPr>
              <w:t>]</w:t>
            </w:r>
          </w:p>
        </w:tc>
        <w:tc>
          <w:tcPr>
            <w:tcW w:w="533" w:type="pct"/>
            <w:shd w:val="clear" w:color="auto" w:fill="E5DFEC"/>
          </w:tcPr>
          <w:p w14:paraId="196C3F42" w14:textId="77777777" w:rsidR="003B4ED9" w:rsidRPr="003B4ED9" w:rsidRDefault="003B4ED9" w:rsidP="003B4ED9">
            <w:pPr>
              <w:spacing w:before="240"/>
              <w:jc w:val="both"/>
              <w:rPr>
                <w:rFonts w:eastAsia="Calibri"/>
                <w:sz w:val="20"/>
              </w:rPr>
            </w:pPr>
            <w:r w:rsidRPr="003B4ED9">
              <w:rPr>
                <w:rFonts w:eastAsia="Calibri"/>
                <w:sz w:val="20"/>
              </w:rPr>
              <w:t>Date</w:t>
            </w:r>
          </w:p>
        </w:tc>
        <w:tc>
          <w:tcPr>
            <w:tcW w:w="2127" w:type="pct"/>
          </w:tcPr>
          <w:p w14:paraId="68C395B9" w14:textId="77777777" w:rsidR="003B4ED9" w:rsidRPr="003B4ED9" w:rsidRDefault="003B4ED9" w:rsidP="003B4ED9">
            <w:pPr>
              <w:spacing w:before="240"/>
              <w:jc w:val="both"/>
              <w:rPr>
                <w:rFonts w:eastAsia="Calibri"/>
                <w:bCs/>
                <w:iCs/>
                <w:sz w:val="20"/>
              </w:rPr>
            </w:pPr>
            <w:r w:rsidRPr="003B4ED9">
              <w:rPr>
                <w:rFonts w:eastAsia="Calibri"/>
                <w:bCs/>
                <w:iCs/>
                <w:sz w:val="20"/>
                <w:highlight w:val="cyan"/>
              </w:rPr>
              <w:t>[TBC</w:t>
            </w:r>
            <w:r w:rsidRPr="003B4ED9">
              <w:rPr>
                <w:rFonts w:eastAsia="Calibri"/>
                <w:bCs/>
                <w:iCs/>
                <w:sz w:val="20"/>
              </w:rPr>
              <w:t>]</w:t>
            </w:r>
          </w:p>
        </w:tc>
      </w:tr>
      <w:tr w:rsidR="003B4ED9" w:rsidRPr="003B4ED9" w14:paraId="27C749AD" w14:textId="77777777" w:rsidTr="003B4ED9">
        <w:trPr>
          <w:trHeight w:val="713"/>
        </w:trPr>
        <w:tc>
          <w:tcPr>
            <w:tcW w:w="5000" w:type="pct"/>
            <w:gridSpan w:val="4"/>
            <w:shd w:val="clear" w:color="auto" w:fill="B2A1C7"/>
          </w:tcPr>
          <w:p w14:paraId="5561E627" w14:textId="77777777" w:rsidR="003B4ED9" w:rsidRPr="003B4ED9" w:rsidRDefault="003B4ED9" w:rsidP="003B4ED9">
            <w:pPr>
              <w:spacing w:before="240"/>
              <w:jc w:val="both"/>
              <w:rPr>
                <w:rFonts w:eastAsia="Calibri"/>
                <w:b/>
                <w:sz w:val="20"/>
              </w:rPr>
            </w:pPr>
            <w:r w:rsidRPr="003B4ED9">
              <w:rPr>
                <w:rFonts w:eastAsia="Calibri"/>
                <w:b/>
                <w:sz w:val="20"/>
              </w:rPr>
              <w:t>For and on behalf of the Participating Authority, I agree and understand the details within this document ‘Order Form’</w:t>
            </w:r>
          </w:p>
        </w:tc>
      </w:tr>
      <w:tr w:rsidR="003B4ED9" w:rsidRPr="003B4ED9" w14:paraId="02B765CB" w14:textId="77777777" w:rsidTr="003B4ED9">
        <w:trPr>
          <w:trHeight w:val="351"/>
        </w:trPr>
        <w:tc>
          <w:tcPr>
            <w:tcW w:w="776" w:type="pct"/>
            <w:shd w:val="clear" w:color="auto" w:fill="E5DFEC"/>
          </w:tcPr>
          <w:p w14:paraId="23622DB8" w14:textId="77777777" w:rsidR="003B4ED9" w:rsidRPr="003B4ED9" w:rsidRDefault="003B4ED9" w:rsidP="003B4ED9">
            <w:pPr>
              <w:spacing w:before="240"/>
              <w:jc w:val="both"/>
              <w:rPr>
                <w:rFonts w:eastAsia="Calibri"/>
                <w:sz w:val="20"/>
              </w:rPr>
            </w:pPr>
            <w:r w:rsidRPr="003B4ED9">
              <w:rPr>
                <w:rFonts w:eastAsia="Calibri"/>
                <w:sz w:val="20"/>
              </w:rPr>
              <w:t>Name</w:t>
            </w:r>
          </w:p>
        </w:tc>
        <w:tc>
          <w:tcPr>
            <w:tcW w:w="1563" w:type="pct"/>
          </w:tcPr>
          <w:p w14:paraId="0880A458" w14:textId="77777777" w:rsidR="003B4ED9" w:rsidRPr="003B4ED9" w:rsidRDefault="003B4ED9" w:rsidP="003B4ED9">
            <w:pPr>
              <w:spacing w:before="240"/>
              <w:jc w:val="both"/>
              <w:rPr>
                <w:rFonts w:eastAsia="Calibri"/>
                <w:bCs/>
                <w:iCs/>
                <w:sz w:val="20"/>
              </w:rPr>
            </w:pPr>
            <w:r w:rsidRPr="003B4ED9">
              <w:rPr>
                <w:rFonts w:eastAsia="Calibri"/>
                <w:bCs/>
                <w:iCs/>
                <w:sz w:val="20"/>
                <w:highlight w:val="cyan"/>
              </w:rPr>
              <w:t>[TBC</w:t>
            </w:r>
            <w:r w:rsidRPr="003B4ED9">
              <w:rPr>
                <w:rFonts w:eastAsia="Calibri"/>
                <w:bCs/>
                <w:iCs/>
                <w:sz w:val="20"/>
              </w:rPr>
              <w:t>]</w:t>
            </w:r>
          </w:p>
        </w:tc>
        <w:tc>
          <w:tcPr>
            <w:tcW w:w="533" w:type="pct"/>
            <w:shd w:val="clear" w:color="auto" w:fill="E5DFEC"/>
          </w:tcPr>
          <w:p w14:paraId="4A2D75CC" w14:textId="77777777" w:rsidR="003B4ED9" w:rsidRPr="003B4ED9" w:rsidRDefault="003B4ED9" w:rsidP="003B4ED9">
            <w:pPr>
              <w:spacing w:before="240"/>
              <w:jc w:val="both"/>
              <w:rPr>
                <w:rFonts w:eastAsia="Calibri"/>
                <w:sz w:val="20"/>
              </w:rPr>
            </w:pPr>
            <w:r w:rsidRPr="003B4ED9">
              <w:rPr>
                <w:rFonts w:eastAsia="Calibri"/>
                <w:sz w:val="20"/>
              </w:rPr>
              <w:t>Signature</w:t>
            </w:r>
          </w:p>
        </w:tc>
        <w:tc>
          <w:tcPr>
            <w:tcW w:w="2127" w:type="pct"/>
          </w:tcPr>
          <w:p w14:paraId="4D0CE4EE" w14:textId="77777777" w:rsidR="003B4ED9" w:rsidRPr="003B4ED9" w:rsidRDefault="003B4ED9" w:rsidP="003B4ED9">
            <w:pPr>
              <w:spacing w:before="240"/>
              <w:jc w:val="both"/>
              <w:rPr>
                <w:rFonts w:eastAsia="Calibri"/>
                <w:bCs/>
                <w:iCs/>
                <w:sz w:val="20"/>
              </w:rPr>
            </w:pPr>
            <w:r w:rsidRPr="003B4ED9">
              <w:rPr>
                <w:rFonts w:eastAsia="Calibri"/>
                <w:bCs/>
                <w:iCs/>
                <w:sz w:val="20"/>
                <w:highlight w:val="cyan"/>
              </w:rPr>
              <w:t>[TBC</w:t>
            </w:r>
            <w:r w:rsidRPr="003B4ED9">
              <w:rPr>
                <w:rFonts w:eastAsia="Calibri"/>
                <w:bCs/>
                <w:iCs/>
                <w:sz w:val="20"/>
              </w:rPr>
              <w:t>]</w:t>
            </w:r>
          </w:p>
        </w:tc>
      </w:tr>
      <w:tr w:rsidR="003B4ED9" w:rsidRPr="003B4ED9" w14:paraId="3D9F47E2" w14:textId="77777777" w:rsidTr="003B4ED9">
        <w:trPr>
          <w:trHeight w:val="369"/>
        </w:trPr>
        <w:tc>
          <w:tcPr>
            <w:tcW w:w="776" w:type="pct"/>
            <w:shd w:val="clear" w:color="auto" w:fill="E5DFEC"/>
          </w:tcPr>
          <w:p w14:paraId="50C8BC5D" w14:textId="77777777" w:rsidR="003B4ED9" w:rsidRPr="003B4ED9" w:rsidRDefault="003B4ED9" w:rsidP="003B4ED9">
            <w:pPr>
              <w:spacing w:before="240"/>
              <w:jc w:val="both"/>
              <w:rPr>
                <w:rFonts w:eastAsia="Calibri"/>
                <w:sz w:val="20"/>
              </w:rPr>
            </w:pPr>
            <w:r w:rsidRPr="003B4ED9">
              <w:rPr>
                <w:rFonts w:eastAsia="Calibri"/>
                <w:sz w:val="20"/>
              </w:rPr>
              <w:t>Designation</w:t>
            </w:r>
          </w:p>
        </w:tc>
        <w:tc>
          <w:tcPr>
            <w:tcW w:w="1563" w:type="pct"/>
          </w:tcPr>
          <w:p w14:paraId="3FEF2EA7" w14:textId="77777777" w:rsidR="003B4ED9" w:rsidRPr="003B4ED9" w:rsidRDefault="003B4ED9" w:rsidP="003B4ED9">
            <w:pPr>
              <w:spacing w:before="240"/>
              <w:jc w:val="both"/>
              <w:rPr>
                <w:rFonts w:eastAsia="Calibri"/>
                <w:bCs/>
                <w:iCs/>
                <w:sz w:val="20"/>
              </w:rPr>
            </w:pPr>
            <w:r w:rsidRPr="003B4ED9">
              <w:rPr>
                <w:rFonts w:eastAsia="Calibri"/>
                <w:bCs/>
                <w:iCs/>
                <w:sz w:val="20"/>
                <w:highlight w:val="cyan"/>
              </w:rPr>
              <w:t>[TBC</w:t>
            </w:r>
            <w:r w:rsidRPr="003B4ED9">
              <w:rPr>
                <w:rFonts w:eastAsia="Calibri"/>
                <w:bCs/>
                <w:iCs/>
                <w:sz w:val="20"/>
              </w:rPr>
              <w:t>]</w:t>
            </w:r>
          </w:p>
        </w:tc>
        <w:tc>
          <w:tcPr>
            <w:tcW w:w="533" w:type="pct"/>
            <w:shd w:val="clear" w:color="auto" w:fill="E5DFEC"/>
          </w:tcPr>
          <w:p w14:paraId="55DD989B" w14:textId="77777777" w:rsidR="003B4ED9" w:rsidRPr="003B4ED9" w:rsidRDefault="003B4ED9" w:rsidP="003B4ED9">
            <w:pPr>
              <w:spacing w:before="240"/>
              <w:jc w:val="both"/>
              <w:rPr>
                <w:rFonts w:eastAsia="Calibri"/>
                <w:sz w:val="20"/>
              </w:rPr>
            </w:pPr>
            <w:r w:rsidRPr="003B4ED9">
              <w:rPr>
                <w:rFonts w:eastAsia="Calibri"/>
                <w:sz w:val="20"/>
              </w:rPr>
              <w:t>Date</w:t>
            </w:r>
          </w:p>
        </w:tc>
        <w:tc>
          <w:tcPr>
            <w:tcW w:w="2127" w:type="pct"/>
          </w:tcPr>
          <w:p w14:paraId="31344747" w14:textId="77777777" w:rsidR="003B4ED9" w:rsidRPr="003B4ED9" w:rsidRDefault="003B4ED9" w:rsidP="003B4ED9">
            <w:pPr>
              <w:spacing w:before="240"/>
              <w:jc w:val="both"/>
              <w:rPr>
                <w:rFonts w:eastAsia="Calibri"/>
                <w:bCs/>
                <w:iCs/>
                <w:sz w:val="20"/>
              </w:rPr>
            </w:pPr>
            <w:r w:rsidRPr="003B4ED9">
              <w:rPr>
                <w:rFonts w:eastAsia="Calibri"/>
                <w:bCs/>
                <w:iCs/>
                <w:sz w:val="20"/>
                <w:highlight w:val="cyan"/>
              </w:rPr>
              <w:t>[TBC</w:t>
            </w:r>
            <w:r w:rsidRPr="003B4ED9">
              <w:rPr>
                <w:rFonts w:eastAsia="Calibri"/>
                <w:bCs/>
                <w:iCs/>
                <w:sz w:val="20"/>
              </w:rPr>
              <w:t>]</w:t>
            </w:r>
          </w:p>
        </w:tc>
      </w:tr>
      <w:tr w:rsidR="003B4ED9" w:rsidRPr="003B4ED9" w14:paraId="5CA20B29" w14:textId="77777777" w:rsidTr="003B4ED9">
        <w:trPr>
          <w:trHeight w:val="369"/>
        </w:trPr>
        <w:tc>
          <w:tcPr>
            <w:tcW w:w="5000" w:type="pct"/>
            <w:gridSpan w:val="4"/>
            <w:shd w:val="clear" w:color="auto" w:fill="E5DFEC"/>
          </w:tcPr>
          <w:p w14:paraId="229581D2" w14:textId="77777777" w:rsidR="003B4ED9" w:rsidRPr="003B4ED9" w:rsidRDefault="003B4ED9" w:rsidP="003B4ED9">
            <w:pPr>
              <w:spacing w:before="240"/>
              <w:jc w:val="both"/>
              <w:rPr>
                <w:rFonts w:eastAsia="Calibri"/>
                <w:bCs/>
                <w:i/>
                <w:sz w:val="20"/>
                <w:highlight w:val="cyan"/>
              </w:rPr>
            </w:pPr>
            <w:r w:rsidRPr="003B4ED9">
              <w:rPr>
                <w:rFonts w:eastAsia="Calibri"/>
                <w:bCs/>
                <w:i/>
                <w:sz w:val="20"/>
              </w:rPr>
              <w:t>Supplier please ensure copy of final signed version of the Order Form is returned to Authority.</w:t>
            </w:r>
          </w:p>
        </w:tc>
      </w:tr>
    </w:tbl>
    <w:p w14:paraId="4F9314BC" w14:textId="77777777" w:rsidR="003B4ED9" w:rsidRPr="003B4ED9" w:rsidRDefault="003B4ED9" w:rsidP="003B4ED9">
      <w:pPr>
        <w:spacing w:before="240"/>
        <w:rPr>
          <w:rFonts w:eastAsia="Times New Roman" w:cs="Times New Roman"/>
          <w:sz w:val="2"/>
          <w:szCs w:val="20"/>
          <w:lang w:eastAsia="en-GB"/>
        </w:rPr>
      </w:pPr>
    </w:p>
    <w:p w14:paraId="20BF3E86" w14:textId="77777777" w:rsidR="003B4ED9" w:rsidRPr="003B4ED9" w:rsidRDefault="003B4ED9" w:rsidP="003B4ED9">
      <w:pPr>
        <w:keepNext/>
        <w:spacing w:before="240" w:after="240"/>
        <w:jc w:val="center"/>
        <w:outlineLvl w:val="0"/>
        <w:rPr>
          <w:rFonts w:eastAsia="Times New Roman" w:cs="Times New Roman"/>
          <w:b/>
          <w:kern w:val="28"/>
          <w:sz w:val="22"/>
          <w:szCs w:val="20"/>
        </w:rPr>
      </w:pPr>
    </w:p>
    <w:p w14:paraId="63CE5F76" w14:textId="77777777" w:rsidR="003B4ED9" w:rsidRPr="003B4ED9" w:rsidRDefault="003B4ED9" w:rsidP="003B4ED9">
      <w:pPr>
        <w:keepNext/>
        <w:spacing w:before="240" w:after="240"/>
        <w:jc w:val="center"/>
        <w:outlineLvl w:val="0"/>
        <w:rPr>
          <w:rFonts w:eastAsia="Times New Roman" w:cs="Times New Roman"/>
          <w:b/>
          <w:kern w:val="28"/>
          <w:sz w:val="22"/>
          <w:szCs w:val="20"/>
        </w:rPr>
      </w:pPr>
    </w:p>
    <w:p w14:paraId="7F312853" w14:textId="77777777" w:rsidR="003B4ED9" w:rsidRPr="003B4ED9" w:rsidRDefault="003B4ED9" w:rsidP="003B4ED9">
      <w:pPr>
        <w:rPr>
          <w:rFonts w:eastAsia="Times New Roman" w:cs="Times New Roman"/>
          <w:b/>
          <w:kern w:val="28"/>
          <w:sz w:val="22"/>
          <w:szCs w:val="20"/>
        </w:rPr>
      </w:pPr>
      <w:r w:rsidRPr="003B4ED9">
        <w:rPr>
          <w:rFonts w:eastAsia="Times New Roman" w:cs="Times New Roman"/>
          <w:sz w:val="22"/>
          <w:szCs w:val="20"/>
          <w:lang w:eastAsia="en-GB"/>
        </w:rPr>
        <w:br w:type="page"/>
      </w:r>
    </w:p>
    <w:p w14:paraId="1BE4FF07" w14:textId="77777777" w:rsidR="003B4ED9" w:rsidRPr="003B4ED9" w:rsidRDefault="003B4ED9" w:rsidP="003B4ED9">
      <w:pPr>
        <w:keepNext/>
        <w:spacing w:before="240" w:after="240"/>
        <w:jc w:val="center"/>
        <w:outlineLvl w:val="0"/>
        <w:rPr>
          <w:rFonts w:eastAsia="Times New Roman" w:cs="Times New Roman"/>
          <w:bCs/>
          <w:kern w:val="28"/>
          <w:sz w:val="28"/>
          <w:szCs w:val="24"/>
          <w:u w:val="single"/>
        </w:rPr>
      </w:pPr>
      <w:r w:rsidRPr="003B4ED9">
        <w:rPr>
          <w:rFonts w:eastAsia="Times New Roman" w:cs="Times New Roman"/>
          <w:bCs/>
          <w:kern w:val="28"/>
          <w:sz w:val="28"/>
          <w:szCs w:val="24"/>
          <w:u w:val="single"/>
        </w:rPr>
        <w:lastRenderedPageBreak/>
        <w:t xml:space="preserve">Schedule 7 Annex A – Order Form  -  Appendix 1 </w:t>
      </w:r>
    </w:p>
    <w:p w14:paraId="3B186139" w14:textId="77777777" w:rsidR="003B4ED9" w:rsidRPr="003B4ED9" w:rsidRDefault="003B4ED9" w:rsidP="003B4ED9">
      <w:pPr>
        <w:keepNext/>
        <w:spacing w:before="240" w:after="240"/>
        <w:jc w:val="center"/>
        <w:outlineLvl w:val="0"/>
        <w:rPr>
          <w:rFonts w:eastAsia="Times New Roman" w:cs="Times New Roman"/>
          <w:b/>
          <w:kern w:val="28"/>
          <w:sz w:val="22"/>
          <w:szCs w:val="20"/>
        </w:rPr>
      </w:pPr>
      <w:r w:rsidRPr="003B4ED9">
        <w:rPr>
          <w:rFonts w:eastAsia="Times New Roman" w:cs="Times New Roman"/>
          <w:b/>
          <w:kern w:val="28"/>
          <w:sz w:val="28"/>
          <w:szCs w:val="24"/>
        </w:rPr>
        <w:t>Lot 1 -  Short Turn Around Services</w:t>
      </w:r>
    </w:p>
    <w:p w14:paraId="31568B98" w14:textId="77777777" w:rsidR="003B4ED9" w:rsidRPr="003B4ED9" w:rsidRDefault="003B4ED9" w:rsidP="003B4ED9">
      <w:pPr>
        <w:keepNext/>
        <w:spacing w:before="240" w:after="240"/>
        <w:outlineLvl w:val="0"/>
        <w:rPr>
          <w:rFonts w:eastAsia="Times New Roman" w:cs="Times New Roman"/>
          <w:bCs/>
          <w:i/>
          <w:iCs/>
          <w:kern w:val="28"/>
          <w:sz w:val="22"/>
          <w:szCs w:val="20"/>
        </w:rPr>
      </w:pPr>
      <w:r w:rsidRPr="003B4ED9">
        <w:rPr>
          <w:rFonts w:eastAsia="Times New Roman" w:cs="Times New Roman"/>
          <w:bCs/>
          <w:i/>
          <w:iCs/>
          <w:kern w:val="28"/>
          <w:sz w:val="22"/>
          <w:szCs w:val="20"/>
        </w:rPr>
        <w:t>Please discard this Appendix if Lot 1 is not required.</w:t>
      </w:r>
    </w:p>
    <w:tbl>
      <w:tblPr>
        <w:tblStyle w:val="TableGrid2"/>
        <w:tblW w:w="10207" w:type="dxa"/>
        <w:tblInd w:w="-289" w:type="dxa"/>
        <w:tblLook w:val="04A0" w:firstRow="1" w:lastRow="0" w:firstColumn="1" w:lastColumn="0" w:noHBand="0" w:noVBand="1"/>
      </w:tblPr>
      <w:tblGrid>
        <w:gridCol w:w="2694"/>
        <w:gridCol w:w="7513"/>
      </w:tblGrid>
      <w:tr w:rsidR="003B4ED9" w:rsidRPr="003B4ED9" w14:paraId="14FA8DD6" w14:textId="77777777" w:rsidTr="003B4ED9">
        <w:trPr>
          <w:trHeight w:val="563"/>
        </w:trPr>
        <w:tc>
          <w:tcPr>
            <w:tcW w:w="10207" w:type="dxa"/>
            <w:gridSpan w:val="2"/>
            <w:shd w:val="clear" w:color="auto" w:fill="B2A1C7"/>
          </w:tcPr>
          <w:p w14:paraId="60360F6C" w14:textId="77777777" w:rsidR="003B4ED9" w:rsidRPr="003B4ED9" w:rsidRDefault="003B4ED9" w:rsidP="003B4ED9">
            <w:pPr>
              <w:spacing w:before="240"/>
              <w:jc w:val="center"/>
              <w:rPr>
                <w:rFonts w:cs="Arial"/>
                <w:b/>
                <w:sz w:val="22"/>
              </w:rPr>
            </w:pPr>
            <w:r w:rsidRPr="003B4ED9">
              <w:rPr>
                <w:rFonts w:cs="Arial"/>
                <w:b/>
                <w:sz w:val="22"/>
              </w:rPr>
              <w:t>Lot Details</w:t>
            </w:r>
          </w:p>
        </w:tc>
      </w:tr>
      <w:tr w:rsidR="003B4ED9" w:rsidRPr="003B4ED9" w14:paraId="254FC02E" w14:textId="77777777" w:rsidTr="003B4ED9">
        <w:trPr>
          <w:trHeight w:val="713"/>
        </w:trPr>
        <w:tc>
          <w:tcPr>
            <w:tcW w:w="2694" w:type="dxa"/>
            <w:shd w:val="clear" w:color="auto" w:fill="E5DFEC"/>
          </w:tcPr>
          <w:p w14:paraId="6B1FF7EC" w14:textId="77777777" w:rsidR="003B4ED9" w:rsidRPr="003B4ED9" w:rsidRDefault="003B4ED9" w:rsidP="003B4ED9">
            <w:pPr>
              <w:spacing w:before="240"/>
              <w:jc w:val="center"/>
              <w:rPr>
                <w:rFonts w:cs="Arial"/>
                <w:b/>
                <w:sz w:val="22"/>
              </w:rPr>
            </w:pPr>
            <w:r w:rsidRPr="003B4ED9">
              <w:rPr>
                <w:sz w:val="20"/>
              </w:rPr>
              <w:t>Name</w:t>
            </w:r>
          </w:p>
        </w:tc>
        <w:tc>
          <w:tcPr>
            <w:tcW w:w="7513" w:type="dxa"/>
            <w:shd w:val="clear" w:color="auto" w:fill="FFFFFF"/>
          </w:tcPr>
          <w:p w14:paraId="447706E1" w14:textId="77777777" w:rsidR="003B4ED9" w:rsidRPr="003B4ED9" w:rsidRDefault="003B4ED9" w:rsidP="003B4ED9">
            <w:pPr>
              <w:spacing w:before="240"/>
              <w:rPr>
                <w:rFonts w:cs="Arial"/>
                <w:bCs/>
                <w:sz w:val="22"/>
              </w:rPr>
            </w:pPr>
            <w:r w:rsidRPr="003B4ED9">
              <w:rPr>
                <w:rFonts w:cs="Arial"/>
                <w:bCs/>
                <w:sz w:val="22"/>
              </w:rPr>
              <w:t>Lot 1 Short Turn Around Services</w:t>
            </w:r>
          </w:p>
        </w:tc>
      </w:tr>
      <w:tr w:rsidR="003B4ED9" w:rsidRPr="003B4ED9" w14:paraId="4FC61B30" w14:textId="77777777" w:rsidTr="003B4ED9">
        <w:trPr>
          <w:trHeight w:val="712"/>
        </w:trPr>
        <w:tc>
          <w:tcPr>
            <w:tcW w:w="2694" w:type="dxa"/>
            <w:shd w:val="clear" w:color="auto" w:fill="E5DFEC"/>
          </w:tcPr>
          <w:p w14:paraId="7F8C6166" w14:textId="77777777" w:rsidR="003B4ED9" w:rsidRPr="003B4ED9" w:rsidRDefault="003B4ED9" w:rsidP="003B4ED9">
            <w:pPr>
              <w:spacing w:before="240"/>
              <w:jc w:val="center"/>
              <w:rPr>
                <w:sz w:val="20"/>
              </w:rPr>
            </w:pPr>
            <w:r w:rsidRPr="003B4ED9">
              <w:rPr>
                <w:sz w:val="20"/>
              </w:rPr>
              <w:t>Description</w:t>
            </w:r>
          </w:p>
        </w:tc>
        <w:tc>
          <w:tcPr>
            <w:tcW w:w="7513" w:type="dxa"/>
            <w:shd w:val="clear" w:color="auto" w:fill="FFFFFF"/>
          </w:tcPr>
          <w:p w14:paraId="47818B34" w14:textId="77777777" w:rsidR="003B4ED9" w:rsidRPr="003B4ED9" w:rsidRDefault="003B4ED9" w:rsidP="003B4ED9">
            <w:pPr>
              <w:spacing w:before="240"/>
              <w:rPr>
                <w:sz w:val="20"/>
              </w:rPr>
            </w:pPr>
            <w:r w:rsidRPr="003B4ED9">
              <w:rPr>
                <w:sz w:val="22"/>
              </w:rPr>
              <w:t>Low/Mid Tech HC services requiring short turn around due to clinical requirements.</w:t>
            </w:r>
          </w:p>
        </w:tc>
      </w:tr>
    </w:tbl>
    <w:p w14:paraId="7E0DDD58" w14:textId="77777777" w:rsidR="003B4ED9" w:rsidRPr="003B4ED9" w:rsidRDefault="003B4ED9" w:rsidP="003B4ED9">
      <w:pPr>
        <w:spacing w:before="240"/>
        <w:rPr>
          <w:rFonts w:eastAsia="Times New Roman" w:cs="Times New Roman"/>
          <w:sz w:val="2"/>
          <w:szCs w:val="2"/>
          <w:lang w:eastAsia="en-GB"/>
        </w:rPr>
      </w:pPr>
    </w:p>
    <w:tbl>
      <w:tblPr>
        <w:tblStyle w:val="TableGrid2"/>
        <w:tblW w:w="10207" w:type="dxa"/>
        <w:tblInd w:w="-289" w:type="dxa"/>
        <w:tblLook w:val="04A0" w:firstRow="1" w:lastRow="0" w:firstColumn="1" w:lastColumn="0" w:noHBand="0" w:noVBand="1"/>
      </w:tblPr>
      <w:tblGrid>
        <w:gridCol w:w="2808"/>
        <w:gridCol w:w="44"/>
        <w:gridCol w:w="3795"/>
        <w:gridCol w:w="3560"/>
      </w:tblGrid>
      <w:tr w:rsidR="003B4ED9" w:rsidRPr="003B4ED9" w14:paraId="701B4F36" w14:textId="77777777" w:rsidTr="003B4ED9">
        <w:trPr>
          <w:trHeight w:val="563"/>
        </w:trPr>
        <w:tc>
          <w:tcPr>
            <w:tcW w:w="10207" w:type="dxa"/>
            <w:gridSpan w:val="4"/>
            <w:shd w:val="clear" w:color="auto" w:fill="B2A1C7"/>
          </w:tcPr>
          <w:p w14:paraId="74F18229" w14:textId="77777777" w:rsidR="003B4ED9" w:rsidRPr="003B4ED9" w:rsidRDefault="003B4ED9" w:rsidP="003B4ED9">
            <w:pPr>
              <w:spacing w:before="240"/>
              <w:jc w:val="center"/>
              <w:rPr>
                <w:b/>
                <w:sz w:val="22"/>
              </w:rPr>
            </w:pPr>
            <w:r w:rsidRPr="003B4ED9">
              <w:rPr>
                <w:rFonts w:cs="Arial"/>
                <w:b/>
                <w:sz w:val="22"/>
              </w:rPr>
              <w:t>Implementation</w:t>
            </w:r>
          </w:p>
        </w:tc>
      </w:tr>
      <w:tr w:rsidR="003B4ED9" w:rsidRPr="003B4ED9" w14:paraId="29B37DDD" w14:textId="77777777" w:rsidTr="003B4ED9">
        <w:trPr>
          <w:trHeight w:val="273"/>
        </w:trPr>
        <w:tc>
          <w:tcPr>
            <w:tcW w:w="2808" w:type="dxa"/>
            <w:shd w:val="clear" w:color="auto" w:fill="E5DFEC"/>
          </w:tcPr>
          <w:p w14:paraId="62BAAF3E" w14:textId="77777777" w:rsidR="003B4ED9" w:rsidRPr="003B4ED9" w:rsidRDefault="003B4ED9" w:rsidP="003B4ED9">
            <w:pPr>
              <w:spacing w:before="240"/>
              <w:rPr>
                <w:rFonts w:cs="Arial"/>
                <w:sz w:val="20"/>
              </w:rPr>
            </w:pPr>
            <w:r w:rsidRPr="003B4ED9">
              <w:rPr>
                <w:rFonts w:cs="Arial"/>
                <w:sz w:val="20"/>
              </w:rPr>
              <w:t>Homecare Medicines Pathway</w:t>
            </w:r>
          </w:p>
        </w:tc>
        <w:tc>
          <w:tcPr>
            <w:tcW w:w="7399" w:type="dxa"/>
            <w:gridSpan w:val="3"/>
            <w:shd w:val="clear" w:color="auto" w:fill="auto"/>
          </w:tcPr>
          <w:p w14:paraId="2EE1DBA1" w14:textId="77777777" w:rsidR="003B4ED9" w:rsidRPr="003B4ED9" w:rsidRDefault="003B4ED9" w:rsidP="003B4ED9">
            <w:pPr>
              <w:spacing w:before="240"/>
              <w:rPr>
                <w:rFonts w:cs="Calibri"/>
                <w:sz w:val="20"/>
              </w:rPr>
            </w:pPr>
            <w:r w:rsidRPr="003B4ED9">
              <w:rPr>
                <w:rFonts w:cs="Calibri"/>
                <w:sz w:val="20"/>
              </w:rPr>
              <w:t>Medicines pathway to be provided by the Participating Authority.  To include the expected treatment to be provided within the homecare service including diagnosis, referral, dosage routes and frequencies, routine tests, decision points, treatment end points and interventions and service options available at the different stages of the medicines pathway.</w:t>
            </w:r>
          </w:p>
        </w:tc>
      </w:tr>
      <w:tr w:rsidR="003B4ED9" w:rsidRPr="003B4ED9" w14:paraId="11989B38" w14:textId="77777777" w:rsidTr="003B4ED9">
        <w:trPr>
          <w:trHeight w:val="273"/>
        </w:trPr>
        <w:tc>
          <w:tcPr>
            <w:tcW w:w="2808" w:type="dxa"/>
            <w:shd w:val="clear" w:color="auto" w:fill="E5DFEC"/>
          </w:tcPr>
          <w:p w14:paraId="65F060F9" w14:textId="77777777" w:rsidR="003B4ED9" w:rsidRPr="003B4ED9" w:rsidRDefault="003B4ED9" w:rsidP="003B4ED9">
            <w:pPr>
              <w:spacing w:before="240"/>
              <w:rPr>
                <w:rFonts w:cs="Arial"/>
                <w:sz w:val="20"/>
              </w:rPr>
            </w:pPr>
            <w:r w:rsidRPr="003B4ED9">
              <w:rPr>
                <w:rFonts w:cs="Arial"/>
                <w:sz w:val="20"/>
              </w:rPr>
              <w:t>Clinical Service Pathway</w:t>
            </w:r>
          </w:p>
        </w:tc>
        <w:tc>
          <w:tcPr>
            <w:tcW w:w="7399" w:type="dxa"/>
            <w:gridSpan w:val="3"/>
            <w:shd w:val="clear" w:color="auto" w:fill="auto"/>
          </w:tcPr>
          <w:p w14:paraId="51C51A8E" w14:textId="77777777" w:rsidR="003B4ED9" w:rsidRPr="003B4ED9" w:rsidRDefault="003B4ED9" w:rsidP="003B4ED9">
            <w:pPr>
              <w:spacing w:before="240"/>
              <w:rPr>
                <w:rFonts w:cs="Calibri"/>
                <w:color w:val="00B050"/>
                <w:sz w:val="20"/>
              </w:rPr>
            </w:pPr>
            <w:r w:rsidRPr="003B4ED9">
              <w:rPr>
                <w:rFonts w:cs="Calibri"/>
                <w:sz w:val="20"/>
              </w:rPr>
              <w:t>A collection of Clinical Service Protocols and relevant Standard Operating Procedures that together make up the Service that is expected from the Homecare Service that is being contracted.   To be provided by the Participating Authority and agreed with the Supplier during contract implementation if required.</w:t>
            </w:r>
          </w:p>
        </w:tc>
      </w:tr>
      <w:tr w:rsidR="003B4ED9" w:rsidRPr="003B4ED9" w14:paraId="572CD9D1" w14:textId="77777777" w:rsidTr="003B4ED9">
        <w:trPr>
          <w:trHeight w:val="273"/>
        </w:trPr>
        <w:tc>
          <w:tcPr>
            <w:tcW w:w="2808" w:type="dxa"/>
            <w:shd w:val="clear" w:color="auto" w:fill="E5DFEC"/>
          </w:tcPr>
          <w:p w14:paraId="268780D2" w14:textId="77777777" w:rsidR="003B4ED9" w:rsidRPr="003B4ED9" w:rsidRDefault="003B4ED9" w:rsidP="003B4ED9">
            <w:pPr>
              <w:spacing w:before="240"/>
              <w:rPr>
                <w:rFonts w:cs="Arial"/>
                <w:sz w:val="20"/>
              </w:rPr>
            </w:pPr>
            <w:r w:rsidRPr="003B4ED9">
              <w:rPr>
                <w:rFonts w:cs="Arial"/>
                <w:sz w:val="20"/>
              </w:rPr>
              <w:t>Data Protection Protocol</w:t>
            </w:r>
          </w:p>
        </w:tc>
        <w:tc>
          <w:tcPr>
            <w:tcW w:w="7399" w:type="dxa"/>
            <w:gridSpan w:val="3"/>
            <w:shd w:val="clear" w:color="auto" w:fill="auto"/>
          </w:tcPr>
          <w:p w14:paraId="3765CB16" w14:textId="77777777" w:rsidR="003B4ED9" w:rsidRPr="003B4ED9" w:rsidRDefault="003B4ED9" w:rsidP="003B4ED9">
            <w:pPr>
              <w:spacing w:before="240"/>
              <w:rPr>
                <w:rFonts w:cs="Arial"/>
                <w:sz w:val="20"/>
              </w:rPr>
            </w:pPr>
            <w:r w:rsidRPr="003B4ED9">
              <w:rPr>
                <w:rFonts w:cs="Arial"/>
                <w:sz w:val="20"/>
              </w:rPr>
              <w:t>Supplier and Participating Authority shall comply with the Data Protection Protocol.  In the case of this Contract it is seen appropriate for the Participating Authority and Supplier to be ‘Both Data Controllers’.  This is detailed in the DPP at the end of this document.  If Trusts Data Protection Officers require further local DPP (or equivalent) requirements the Supplier should comply with these also.</w:t>
            </w:r>
          </w:p>
        </w:tc>
      </w:tr>
      <w:tr w:rsidR="003B4ED9" w:rsidRPr="003B4ED9" w14:paraId="4F910E1A" w14:textId="77777777" w:rsidTr="003B4ED9">
        <w:trPr>
          <w:trHeight w:val="708"/>
        </w:trPr>
        <w:tc>
          <w:tcPr>
            <w:tcW w:w="2808" w:type="dxa"/>
            <w:vMerge w:val="restart"/>
            <w:shd w:val="clear" w:color="auto" w:fill="E5DFEC"/>
          </w:tcPr>
          <w:p w14:paraId="6EAD040F" w14:textId="77777777" w:rsidR="003B4ED9" w:rsidRPr="003B4ED9" w:rsidRDefault="003B4ED9" w:rsidP="003B4ED9">
            <w:pPr>
              <w:spacing w:before="240"/>
              <w:rPr>
                <w:rFonts w:cs="Arial"/>
                <w:sz w:val="20"/>
              </w:rPr>
            </w:pPr>
            <w:r w:rsidRPr="003B4ED9">
              <w:rPr>
                <w:rFonts w:cs="Arial"/>
                <w:sz w:val="20"/>
              </w:rPr>
              <w:t>Product Confirmation</w:t>
            </w:r>
          </w:p>
        </w:tc>
        <w:tc>
          <w:tcPr>
            <w:tcW w:w="7399" w:type="dxa"/>
            <w:gridSpan w:val="3"/>
            <w:shd w:val="clear" w:color="auto" w:fill="auto"/>
          </w:tcPr>
          <w:p w14:paraId="7E81AB2E" w14:textId="77777777" w:rsidR="003B4ED9" w:rsidRPr="003B4ED9" w:rsidRDefault="003B4ED9" w:rsidP="003B4ED9">
            <w:pPr>
              <w:spacing w:before="240"/>
              <w:rPr>
                <w:rFonts w:cs="Arial"/>
                <w:sz w:val="20"/>
              </w:rPr>
            </w:pPr>
            <w:r w:rsidRPr="003B4ED9">
              <w:rPr>
                <w:rFonts w:cs="Arial"/>
                <w:sz w:val="20"/>
              </w:rPr>
              <w:t>The Participating Authority will confirm with the Supplier the Products required within the Lot and detail below;</w:t>
            </w:r>
          </w:p>
        </w:tc>
      </w:tr>
      <w:tr w:rsidR="003B4ED9" w:rsidRPr="003B4ED9" w14:paraId="594A6132" w14:textId="77777777" w:rsidTr="003B4ED9">
        <w:trPr>
          <w:trHeight w:val="293"/>
        </w:trPr>
        <w:tc>
          <w:tcPr>
            <w:tcW w:w="2808" w:type="dxa"/>
            <w:vMerge/>
            <w:shd w:val="clear" w:color="auto" w:fill="E5DFEC"/>
          </w:tcPr>
          <w:p w14:paraId="0AD6E82B" w14:textId="77777777" w:rsidR="003B4ED9" w:rsidRPr="003B4ED9" w:rsidRDefault="003B4ED9" w:rsidP="003B4ED9">
            <w:pPr>
              <w:spacing w:before="240"/>
              <w:rPr>
                <w:rFonts w:cs="Arial"/>
                <w:sz w:val="20"/>
              </w:rPr>
            </w:pPr>
          </w:p>
        </w:tc>
        <w:tc>
          <w:tcPr>
            <w:tcW w:w="3839" w:type="dxa"/>
            <w:gridSpan w:val="2"/>
            <w:shd w:val="clear" w:color="auto" w:fill="auto"/>
          </w:tcPr>
          <w:p w14:paraId="71958299" w14:textId="77777777" w:rsidR="003B4ED9" w:rsidRPr="003B4ED9" w:rsidRDefault="003B4ED9" w:rsidP="003B4ED9">
            <w:pPr>
              <w:spacing w:before="240"/>
              <w:rPr>
                <w:rFonts w:cs="Arial"/>
                <w:sz w:val="20"/>
              </w:rPr>
            </w:pPr>
            <w:r w:rsidRPr="003B4ED9">
              <w:rPr>
                <w:rFonts w:cs="Arial"/>
                <w:sz w:val="20"/>
              </w:rPr>
              <w:t>Therapy Area(s)</w:t>
            </w:r>
          </w:p>
        </w:tc>
        <w:tc>
          <w:tcPr>
            <w:tcW w:w="3560" w:type="dxa"/>
            <w:shd w:val="clear" w:color="auto" w:fill="auto"/>
          </w:tcPr>
          <w:p w14:paraId="0FC024A4" w14:textId="77777777" w:rsidR="003B4ED9" w:rsidRPr="003B4ED9" w:rsidRDefault="003B4ED9" w:rsidP="003B4ED9">
            <w:pPr>
              <w:spacing w:before="240"/>
              <w:rPr>
                <w:rFonts w:cs="Arial"/>
                <w:sz w:val="20"/>
              </w:rPr>
            </w:pPr>
            <w:r w:rsidRPr="003B4ED9">
              <w:rPr>
                <w:rFonts w:cs="Arial"/>
                <w:sz w:val="20"/>
              </w:rPr>
              <w:t>Products</w:t>
            </w:r>
          </w:p>
        </w:tc>
      </w:tr>
      <w:tr w:rsidR="003B4ED9" w:rsidRPr="003B4ED9" w14:paraId="48F04363" w14:textId="77777777" w:rsidTr="003B4ED9">
        <w:trPr>
          <w:trHeight w:val="292"/>
        </w:trPr>
        <w:tc>
          <w:tcPr>
            <w:tcW w:w="2808" w:type="dxa"/>
            <w:vMerge/>
            <w:shd w:val="clear" w:color="auto" w:fill="E5DFEC"/>
          </w:tcPr>
          <w:p w14:paraId="157FAF28" w14:textId="77777777" w:rsidR="003B4ED9" w:rsidRPr="003B4ED9" w:rsidRDefault="003B4ED9" w:rsidP="003B4ED9">
            <w:pPr>
              <w:spacing w:before="240"/>
              <w:rPr>
                <w:rFonts w:cs="Arial"/>
                <w:sz w:val="20"/>
              </w:rPr>
            </w:pPr>
          </w:p>
        </w:tc>
        <w:tc>
          <w:tcPr>
            <w:tcW w:w="3839" w:type="dxa"/>
            <w:gridSpan w:val="2"/>
            <w:shd w:val="clear" w:color="auto" w:fill="auto"/>
          </w:tcPr>
          <w:p w14:paraId="5E6F4BE6" w14:textId="77777777" w:rsidR="003B4ED9" w:rsidRPr="003B4ED9" w:rsidRDefault="003B4ED9" w:rsidP="003B4ED9">
            <w:pPr>
              <w:spacing w:before="240"/>
              <w:rPr>
                <w:rFonts w:cs="Arial"/>
                <w:bCs/>
                <w:iCs/>
                <w:sz w:val="20"/>
              </w:rPr>
            </w:pPr>
            <w:r w:rsidRPr="003B4ED9">
              <w:rPr>
                <w:bCs/>
                <w:iCs/>
                <w:sz w:val="20"/>
                <w:highlight w:val="cyan"/>
              </w:rPr>
              <w:t>[TBC]</w:t>
            </w:r>
          </w:p>
        </w:tc>
        <w:tc>
          <w:tcPr>
            <w:tcW w:w="3560" w:type="dxa"/>
            <w:shd w:val="clear" w:color="auto" w:fill="auto"/>
          </w:tcPr>
          <w:p w14:paraId="6EBFA37F" w14:textId="77777777" w:rsidR="003B4ED9" w:rsidRPr="003B4ED9" w:rsidRDefault="003B4ED9" w:rsidP="003B4ED9">
            <w:pPr>
              <w:spacing w:before="240"/>
              <w:rPr>
                <w:rFonts w:cs="Arial"/>
                <w:bCs/>
                <w:iCs/>
                <w:sz w:val="20"/>
              </w:rPr>
            </w:pPr>
            <w:r w:rsidRPr="003B4ED9">
              <w:rPr>
                <w:bCs/>
                <w:iCs/>
                <w:sz w:val="20"/>
                <w:highlight w:val="cyan"/>
              </w:rPr>
              <w:t>[TBC]</w:t>
            </w:r>
          </w:p>
        </w:tc>
      </w:tr>
      <w:tr w:rsidR="003B4ED9" w:rsidRPr="003B4ED9" w14:paraId="7D8DC3DA" w14:textId="77777777" w:rsidTr="003B4ED9">
        <w:trPr>
          <w:trHeight w:val="273"/>
        </w:trPr>
        <w:tc>
          <w:tcPr>
            <w:tcW w:w="2808" w:type="dxa"/>
            <w:vMerge w:val="restart"/>
            <w:shd w:val="clear" w:color="auto" w:fill="E5DFEC"/>
          </w:tcPr>
          <w:p w14:paraId="4455F75E" w14:textId="77777777" w:rsidR="003B4ED9" w:rsidRPr="003B4ED9" w:rsidRDefault="003B4ED9" w:rsidP="003B4ED9">
            <w:pPr>
              <w:spacing w:before="240"/>
              <w:rPr>
                <w:rFonts w:cs="Arial"/>
                <w:sz w:val="20"/>
              </w:rPr>
            </w:pPr>
            <w:r w:rsidRPr="003B4ED9">
              <w:rPr>
                <w:rFonts w:cs="Arial"/>
                <w:sz w:val="20"/>
              </w:rPr>
              <w:t>Ancillary Confirmation</w:t>
            </w:r>
          </w:p>
        </w:tc>
        <w:tc>
          <w:tcPr>
            <w:tcW w:w="7399" w:type="dxa"/>
            <w:gridSpan w:val="3"/>
            <w:shd w:val="clear" w:color="auto" w:fill="auto"/>
          </w:tcPr>
          <w:p w14:paraId="30FFB926" w14:textId="77777777" w:rsidR="003B4ED9" w:rsidRPr="003B4ED9" w:rsidRDefault="003B4ED9" w:rsidP="003B4ED9">
            <w:pPr>
              <w:spacing w:before="240"/>
              <w:rPr>
                <w:rFonts w:cs="Arial"/>
                <w:sz w:val="20"/>
              </w:rPr>
            </w:pPr>
            <w:r w:rsidRPr="003B4ED9">
              <w:rPr>
                <w:rFonts w:cs="Arial"/>
                <w:sz w:val="20"/>
              </w:rPr>
              <w:t>The Participating Authority will confirm with the Supplier the Ancillary requirements and detail below.  Supply of Ancillaries outside of those listed in the Commercial Schedule is not permitted under the Framework without authorisation from the Authority unless locally agreed outside of the Contract between Supplier and Participating Authority (in which case a local Contract is required)..</w:t>
            </w:r>
          </w:p>
          <w:p w14:paraId="5D6EC523" w14:textId="77777777" w:rsidR="003B4ED9" w:rsidRPr="003B4ED9" w:rsidRDefault="003B4ED9" w:rsidP="003B4ED9">
            <w:pPr>
              <w:spacing w:before="240"/>
              <w:rPr>
                <w:rFonts w:cs="Arial"/>
                <w:sz w:val="20"/>
              </w:rPr>
            </w:pPr>
            <w:r w:rsidRPr="003B4ED9">
              <w:rPr>
                <w:rFonts w:cs="Arial"/>
                <w:sz w:val="20"/>
              </w:rPr>
              <w:t>It is the responsibility of Suppliers to ensure patient have appropriate levels of ancillaries.</w:t>
            </w:r>
          </w:p>
        </w:tc>
      </w:tr>
      <w:tr w:rsidR="003B4ED9" w:rsidRPr="003B4ED9" w14:paraId="6417526A" w14:textId="77777777" w:rsidTr="003B4ED9">
        <w:trPr>
          <w:trHeight w:val="273"/>
        </w:trPr>
        <w:tc>
          <w:tcPr>
            <w:tcW w:w="2808" w:type="dxa"/>
            <w:vMerge/>
            <w:shd w:val="clear" w:color="auto" w:fill="E5DFEC"/>
          </w:tcPr>
          <w:p w14:paraId="429F70DD" w14:textId="77777777" w:rsidR="003B4ED9" w:rsidRPr="003B4ED9" w:rsidRDefault="003B4ED9" w:rsidP="003B4ED9">
            <w:pPr>
              <w:spacing w:before="240"/>
              <w:rPr>
                <w:rFonts w:cs="Arial"/>
                <w:sz w:val="20"/>
                <w:highlight w:val="yellow"/>
              </w:rPr>
            </w:pPr>
          </w:p>
        </w:tc>
        <w:tc>
          <w:tcPr>
            <w:tcW w:w="7399" w:type="dxa"/>
            <w:gridSpan w:val="3"/>
            <w:shd w:val="clear" w:color="auto" w:fill="auto"/>
          </w:tcPr>
          <w:p w14:paraId="79B9B30F"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0F4644D9" w14:textId="77777777" w:rsidTr="003B4ED9">
        <w:trPr>
          <w:trHeight w:val="273"/>
        </w:trPr>
        <w:tc>
          <w:tcPr>
            <w:tcW w:w="2808" w:type="dxa"/>
            <w:vMerge w:val="restart"/>
            <w:shd w:val="clear" w:color="auto" w:fill="E5DFEC"/>
          </w:tcPr>
          <w:p w14:paraId="6DC19208" w14:textId="77777777" w:rsidR="003B4ED9" w:rsidRPr="003B4ED9" w:rsidRDefault="003B4ED9" w:rsidP="003B4ED9">
            <w:pPr>
              <w:spacing w:before="240"/>
              <w:rPr>
                <w:rFonts w:cs="Arial"/>
                <w:sz w:val="20"/>
              </w:rPr>
            </w:pPr>
            <w:r w:rsidRPr="003B4ED9">
              <w:rPr>
                <w:rFonts w:cs="Arial"/>
                <w:sz w:val="20"/>
              </w:rPr>
              <w:lastRenderedPageBreak/>
              <w:t>Equipment Confirmation</w:t>
            </w:r>
          </w:p>
        </w:tc>
        <w:tc>
          <w:tcPr>
            <w:tcW w:w="7399" w:type="dxa"/>
            <w:gridSpan w:val="3"/>
            <w:shd w:val="clear" w:color="auto" w:fill="auto"/>
          </w:tcPr>
          <w:p w14:paraId="360C41D4" w14:textId="77777777" w:rsidR="003B4ED9" w:rsidRPr="003B4ED9" w:rsidRDefault="003B4ED9" w:rsidP="003B4ED9">
            <w:pPr>
              <w:spacing w:before="240"/>
              <w:rPr>
                <w:rFonts w:cs="Arial"/>
                <w:sz w:val="20"/>
              </w:rPr>
            </w:pPr>
            <w:r w:rsidRPr="003B4ED9">
              <w:rPr>
                <w:rFonts w:cs="Arial"/>
                <w:sz w:val="20"/>
              </w:rPr>
              <w:t>The Participating Authority will confirm with the Supplier the requirement and detail below.  Supply of Equipment outside of those listed in the Commercial Schedule is not permitted under the Framework without authorisation from the Authority unless locally agreed outside of the Contract between Supplier and Participating Authority (in which case a local Contract is required).  To include domestic or pharmaceutical fridge requirements.</w:t>
            </w:r>
          </w:p>
        </w:tc>
      </w:tr>
      <w:tr w:rsidR="003B4ED9" w:rsidRPr="003B4ED9" w14:paraId="26961736" w14:textId="77777777" w:rsidTr="003B4ED9">
        <w:trPr>
          <w:trHeight w:val="273"/>
        </w:trPr>
        <w:tc>
          <w:tcPr>
            <w:tcW w:w="2808" w:type="dxa"/>
            <w:vMerge/>
            <w:shd w:val="clear" w:color="auto" w:fill="E5DFEC"/>
          </w:tcPr>
          <w:p w14:paraId="15CC02B7" w14:textId="77777777" w:rsidR="003B4ED9" w:rsidRPr="003B4ED9" w:rsidRDefault="003B4ED9" w:rsidP="003B4ED9">
            <w:pPr>
              <w:spacing w:before="240"/>
              <w:rPr>
                <w:rFonts w:cs="Arial"/>
                <w:sz w:val="20"/>
              </w:rPr>
            </w:pPr>
          </w:p>
        </w:tc>
        <w:tc>
          <w:tcPr>
            <w:tcW w:w="7399" w:type="dxa"/>
            <w:gridSpan w:val="3"/>
            <w:shd w:val="clear" w:color="auto" w:fill="auto"/>
          </w:tcPr>
          <w:p w14:paraId="4E90DDB4"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08D1E32C" w14:textId="77777777" w:rsidTr="003B4ED9">
        <w:trPr>
          <w:trHeight w:val="273"/>
        </w:trPr>
        <w:tc>
          <w:tcPr>
            <w:tcW w:w="2808" w:type="dxa"/>
            <w:vMerge w:val="restart"/>
            <w:shd w:val="clear" w:color="auto" w:fill="E5DFEC"/>
          </w:tcPr>
          <w:p w14:paraId="67053DC5" w14:textId="77777777" w:rsidR="003B4ED9" w:rsidRPr="003B4ED9" w:rsidRDefault="003B4ED9" w:rsidP="003B4ED9">
            <w:pPr>
              <w:spacing w:before="240"/>
              <w:rPr>
                <w:rFonts w:cs="Arial"/>
                <w:sz w:val="20"/>
              </w:rPr>
            </w:pPr>
            <w:r w:rsidRPr="003B4ED9">
              <w:rPr>
                <w:rFonts w:cs="Arial"/>
                <w:sz w:val="20"/>
              </w:rPr>
              <w:t>Buffer Stock</w:t>
            </w:r>
          </w:p>
        </w:tc>
        <w:tc>
          <w:tcPr>
            <w:tcW w:w="7399" w:type="dxa"/>
            <w:gridSpan w:val="3"/>
            <w:shd w:val="clear" w:color="auto" w:fill="auto"/>
          </w:tcPr>
          <w:p w14:paraId="4F1F8F86" w14:textId="77777777" w:rsidR="003B4ED9" w:rsidRPr="003B4ED9" w:rsidRDefault="003B4ED9" w:rsidP="003B4ED9">
            <w:pPr>
              <w:spacing w:before="240"/>
              <w:rPr>
                <w:rFonts w:cs="Arial"/>
                <w:sz w:val="20"/>
              </w:rPr>
            </w:pPr>
            <w:r w:rsidRPr="003B4ED9">
              <w:rPr>
                <w:bCs/>
                <w:iCs/>
                <w:sz w:val="20"/>
              </w:rPr>
              <w:t>Please confirm the agreed buffer stock levels for product/therapy area, ancillaries and equipment.</w:t>
            </w:r>
          </w:p>
        </w:tc>
      </w:tr>
      <w:tr w:rsidR="003B4ED9" w:rsidRPr="003B4ED9" w14:paraId="5FA46FBB" w14:textId="77777777" w:rsidTr="003B4ED9">
        <w:trPr>
          <w:trHeight w:val="273"/>
        </w:trPr>
        <w:tc>
          <w:tcPr>
            <w:tcW w:w="2808" w:type="dxa"/>
            <w:vMerge/>
            <w:shd w:val="clear" w:color="auto" w:fill="E5DFEC"/>
          </w:tcPr>
          <w:p w14:paraId="7704BA24" w14:textId="77777777" w:rsidR="003B4ED9" w:rsidRPr="003B4ED9" w:rsidRDefault="003B4ED9" w:rsidP="003B4ED9">
            <w:pPr>
              <w:spacing w:before="240"/>
              <w:rPr>
                <w:rFonts w:cs="Arial"/>
                <w:sz w:val="20"/>
              </w:rPr>
            </w:pPr>
          </w:p>
        </w:tc>
        <w:tc>
          <w:tcPr>
            <w:tcW w:w="7399" w:type="dxa"/>
            <w:gridSpan w:val="3"/>
            <w:shd w:val="clear" w:color="auto" w:fill="auto"/>
          </w:tcPr>
          <w:p w14:paraId="0B65E8E6"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4CBBF1D6" w14:textId="77777777" w:rsidTr="003B4ED9">
        <w:trPr>
          <w:trHeight w:val="273"/>
        </w:trPr>
        <w:tc>
          <w:tcPr>
            <w:tcW w:w="2808" w:type="dxa"/>
            <w:shd w:val="clear" w:color="auto" w:fill="E5DFEC"/>
          </w:tcPr>
          <w:p w14:paraId="425F5145" w14:textId="77777777" w:rsidR="003B4ED9" w:rsidRPr="003B4ED9" w:rsidRDefault="003B4ED9" w:rsidP="003B4ED9">
            <w:pPr>
              <w:spacing w:before="240"/>
              <w:rPr>
                <w:rFonts w:cs="Arial"/>
                <w:sz w:val="20"/>
              </w:rPr>
            </w:pPr>
            <w:r w:rsidRPr="003B4ED9">
              <w:rPr>
                <w:rFonts w:cs="Arial"/>
                <w:sz w:val="20"/>
              </w:rPr>
              <w:t>Purchase Order</w:t>
            </w:r>
          </w:p>
        </w:tc>
        <w:tc>
          <w:tcPr>
            <w:tcW w:w="7399" w:type="dxa"/>
            <w:gridSpan w:val="3"/>
            <w:shd w:val="clear" w:color="auto" w:fill="auto"/>
          </w:tcPr>
          <w:p w14:paraId="5DBD92F7" w14:textId="77777777" w:rsidR="003B4ED9" w:rsidRPr="003B4ED9" w:rsidRDefault="003B4ED9" w:rsidP="003B4ED9">
            <w:pPr>
              <w:spacing w:before="240"/>
              <w:rPr>
                <w:rFonts w:cs="Arial"/>
                <w:sz w:val="20"/>
              </w:rPr>
            </w:pPr>
            <w:r w:rsidRPr="003B4ED9">
              <w:rPr>
                <w:rFonts w:cs="Arial"/>
                <w:sz w:val="20"/>
              </w:rPr>
              <w:t>The Participating Authority will provide a Purchase Order in the form of a prescription (and if required an ancillary/equipment list, Individual Care Plan) to the Supplier.  This will contain a Purchase Order Number which the Supplier must detail on the invoice.</w:t>
            </w:r>
          </w:p>
        </w:tc>
      </w:tr>
      <w:tr w:rsidR="003B4ED9" w:rsidRPr="003B4ED9" w14:paraId="573B5C85" w14:textId="77777777" w:rsidTr="003B4ED9">
        <w:trPr>
          <w:trHeight w:val="273"/>
        </w:trPr>
        <w:tc>
          <w:tcPr>
            <w:tcW w:w="2808" w:type="dxa"/>
            <w:vMerge w:val="restart"/>
            <w:shd w:val="clear" w:color="auto" w:fill="E5DFEC"/>
          </w:tcPr>
          <w:p w14:paraId="61396BFE" w14:textId="77777777" w:rsidR="003B4ED9" w:rsidRPr="003B4ED9" w:rsidRDefault="003B4ED9" w:rsidP="003B4ED9">
            <w:pPr>
              <w:spacing w:before="240"/>
              <w:rPr>
                <w:rFonts w:cs="Arial"/>
                <w:sz w:val="20"/>
              </w:rPr>
            </w:pPr>
            <w:r w:rsidRPr="003B4ED9">
              <w:rPr>
                <w:rFonts w:cs="Arial"/>
                <w:sz w:val="20"/>
              </w:rPr>
              <w:t>Invoice</w:t>
            </w:r>
          </w:p>
        </w:tc>
        <w:tc>
          <w:tcPr>
            <w:tcW w:w="7399" w:type="dxa"/>
            <w:gridSpan w:val="3"/>
            <w:shd w:val="clear" w:color="auto" w:fill="auto"/>
          </w:tcPr>
          <w:p w14:paraId="72F0D386" w14:textId="77777777" w:rsidR="003B4ED9" w:rsidRPr="003B4ED9" w:rsidRDefault="003B4ED9" w:rsidP="003B4ED9">
            <w:pPr>
              <w:spacing w:before="240"/>
              <w:rPr>
                <w:rFonts w:cs="Arial"/>
                <w:sz w:val="20"/>
              </w:rPr>
            </w:pPr>
            <w:r w:rsidRPr="003B4ED9">
              <w:rPr>
                <w:rFonts w:cs="Arial"/>
                <w:sz w:val="20"/>
              </w:rPr>
              <w:t>The Supplier will provide an invoice following delivery of goods and/or services to the Participating Authority.  As a minimum the invoice should contain the products/services delivered, prices, patient identification and purchase order number.</w:t>
            </w:r>
          </w:p>
          <w:p w14:paraId="1BEFBD3C" w14:textId="77777777" w:rsidR="003B4ED9" w:rsidRPr="003B4ED9" w:rsidRDefault="003B4ED9" w:rsidP="003B4ED9">
            <w:pPr>
              <w:spacing w:before="240"/>
              <w:rPr>
                <w:rFonts w:cs="Arial"/>
                <w:sz w:val="20"/>
              </w:rPr>
            </w:pPr>
            <w:r w:rsidRPr="003B4ED9">
              <w:rPr>
                <w:rFonts w:cs="Arial"/>
                <w:sz w:val="20"/>
              </w:rPr>
              <w:t>Invoice requirements should be detailed below to include invoice per delivery, consolidated invoice, requirement for proof of delivery, consolidation of ancillary charges etc.</w:t>
            </w:r>
          </w:p>
        </w:tc>
      </w:tr>
      <w:tr w:rsidR="003B4ED9" w:rsidRPr="003B4ED9" w14:paraId="7B80150C" w14:textId="77777777" w:rsidTr="003B4ED9">
        <w:trPr>
          <w:trHeight w:val="273"/>
        </w:trPr>
        <w:tc>
          <w:tcPr>
            <w:tcW w:w="2808" w:type="dxa"/>
            <w:vMerge/>
            <w:shd w:val="clear" w:color="auto" w:fill="E5DFEC"/>
          </w:tcPr>
          <w:p w14:paraId="1B593D39" w14:textId="77777777" w:rsidR="003B4ED9" w:rsidRPr="003B4ED9" w:rsidRDefault="003B4ED9" w:rsidP="003B4ED9">
            <w:pPr>
              <w:spacing w:before="240"/>
              <w:rPr>
                <w:rFonts w:cs="Arial"/>
                <w:sz w:val="20"/>
                <w:highlight w:val="yellow"/>
              </w:rPr>
            </w:pPr>
          </w:p>
        </w:tc>
        <w:tc>
          <w:tcPr>
            <w:tcW w:w="7399" w:type="dxa"/>
            <w:gridSpan w:val="3"/>
            <w:shd w:val="clear" w:color="auto" w:fill="auto"/>
          </w:tcPr>
          <w:p w14:paraId="498E848E" w14:textId="77777777" w:rsidR="003B4ED9" w:rsidRPr="003B4ED9" w:rsidRDefault="003B4ED9" w:rsidP="003B4ED9">
            <w:pPr>
              <w:spacing w:before="240"/>
              <w:rPr>
                <w:rFonts w:cs="Arial"/>
                <w:sz w:val="20"/>
                <w:highlight w:val="yellow"/>
              </w:rPr>
            </w:pPr>
            <w:r w:rsidRPr="003B4ED9">
              <w:rPr>
                <w:bCs/>
                <w:iCs/>
                <w:sz w:val="20"/>
                <w:highlight w:val="cyan"/>
              </w:rPr>
              <w:t>[TBC</w:t>
            </w:r>
            <w:r w:rsidRPr="003B4ED9">
              <w:rPr>
                <w:bCs/>
                <w:iCs/>
                <w:sz w:val="20"/>
              </w:rPr>
              <w:t>]</w:t>
            </w:r>
          </w:p>
        </w:tc>
      </w:tr>
      <w:tr w:rsidR="003B4ED9" w:rsidRPr="003B4ED9" w14:paraId="04C71DAA" w14:textId="77777777" w:rsidTr="003B4ED9">
        <w:trPr>
          <w:trHeight w:val="273"/>
        </w:trPr>
        <w:tc>
          <w:tcPr>
            <w:tcW w:w="2808" w:type="dxa"/>
            <w:shd w:val="clear" w:color="auto" w:fill="E5DFEC"/>
          </w:tcPr>
          <w:p w14:paraId="7BB468EA" w14:textId="77777777" w:rsidR="003B4ED9" w:rsidRPr="003B4ED9" w:rsidRDefault="003B4ED9" w:rsidP="003B4ED9">
            <w:pPr>
              <w:spacing w:before="240"/>
              <w:rPr>
                <w:rFonts w:cs="Arial"/>
                <w:sz w:val="20"/>
              </w:rPr>
            </w:pPr>
            <w:r w:rsidRPr="003B4ED9">
              <w:rPr>
                <w:rFonts w:cs="Arial"/>
                <w:sz w:val="20"/>
              </w:rPr>
              <w:t>Implementation</w:t>
            </w:r>
          </w:p>
        </w:tc>
        <w:tc>
          <w:tcPr>
            <w:tcW w:w="7399" w:type="dxa"/>
            <w:gridSpan w:val="3"/>
            <w:shd w:val="clear" w:color="auto" w:fill="auto"/>
          </w:tcPr>
          <w:p w14:paraId="5329C714" w14:textId="77777777" w:rsidR="003B4ED9" w:rsidRPr="003B4ED9" w:rsidRDefault="003B4ED9" w:rsidP="003B4ED9">
            <w:pPr>
              <w:spacing w:before="240"/>
              <w:rPr>
                <w:rFonts w:cs="Arial"/>
                <w:sz w:val="20"/>
              </w:rPr>
            </w:pPr>
            <w:r w:rsidRPr="003B4ED9">
              <w:rPr>
                <w:rFonts w:cs="Arial"/>
                <w:sz w:val="20"/>
              </w:rPr>
              <w:t>Implementation of this Contract needs to be discussed and agreed between Supplier and Participating Authority including service specifics and timeframes.</w:t>
            </w:r>
          </w:p>
        </w:tc>
      </w:tr>
      <w:tr w:rsidR="003B4ED9" w:rsidRPr="003B4ED9" w14:paraId="0755427B" w14:textId="77777777" w:rsidTr="003B4ED9">
        <w:trPr>
          <w:trHeight w:val="437"/>
        </w:trPr>
        <w:tc>
          <w:tcPr>
            <w:tcW w:w="10207" w:type="dxa"/>
            <w:gridSpan w:val="4"/>
            <w:shd w:val="clear" w:color="auto" w:fill="B2A1C7"/>
          </w:tcPr>
          <w:p w14:paraId="65C9BC9A" w14:textId="77777777" w:rsidR="003B4ED9" w:rsidRPr="003B4ED9" w:rsidRDefault="003B4ED9" w:rsidP="003B4ED9">
            <w:pPr>
              <w:spacing w:before="240"/>
              <w:jc w:val="center"/>
              <w:rPr>
                <w:rFonts w:cs="Arial"/>
                <w:b/>
                <w:sz w:val="20"/>
              </w:rPr>
            </w:pPr>
            <w:r w:rsidRPr="003B4ED9">
              <w:rPr>
                <w:rFonts w:cs="Arial"/>
                <w:b/>
                <w:sz w:val="22"/>
              </w:rPr>
              <w:t>Service Details</w:t>
            </w:r>
          </w:p>
        </w:tc>
      </w:tr>
      <w:tr w:rsidR="003B4ED9" w:rsidRPr="003B4ED9" w14:paraId="1B3BBC20" w14:textId="77777777" w:rsidTr="003B4ED9">
        <w:trPr>
          <w:trHeight w:val="273"/>
        </w:trPr>
        <w:tc>
          <w:tcPr>
            <w:tcW w:w="2808" w:type="dxa"/>
            <w:shd w:val="clear" w:color="auto" w:fill="E5DFEC"/>
          </w:tcPr>
          <w:p w14:paraId="6CE416B0" w14:textId="77777777" w:rsidR="003B4ED9" w:rsidRPr="003B4ED9" w:rsidRDefault="003B4ED9" w:rsidP="003B4ED9">
            <w:pPr>
              <w:spacing w:before="240"/>
              <w:rPr>
                <w:rFonts w:cs="Arial"/>
                <w:sz w:val="20"/>
              </w:rPr>
            </w:pPr>
            <w:r w:rsidRPr="003B4ED9">
              <w:rPr>
                <w:rFonts w:cs="Arial"/>
                <w:sz w:val="20"/>
              </w:rPr>
              <w:t>Cut off and Turn Around details</w:t>
            </w:r>
          </w:p>
        </w:tc>
        <w:tc>
          <w:tcPr>
            <w:tcW w:w="7399" w:type="dxa"/>
            <w:gridSpan w:val="3"/>
            <w:shd w:val="clear" w:color="auto" w:fill="auto"/>
          </w:tcPr>
          <w:p w14:paraId="05474C03"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1C395EFF" w14:textId="77777777" w:rsidTr="003B4ED9">
        <w:trPr>
          <w:trHeight w:val="273"/>
        </w:trPr>
        <w:tc>
          <w:tcPr>
            <w:tcW w:w="2808" w:type="dxa"/>
            <w:shd w:val="clear" w:color="auto" w:fill="E5DFEC"/>
          </w:tcPr>
          <w:p w14:paraId="5DACD178" w14:textId="77777777" w:rsidR="003B4ED9" w:rsidRPr="003B4ED9" w:rsidRDefault="003B4ED9" w:rsidP="003B4ED9">
            <w:pPr>
              <w:spacing w:before="240"/>
              <w:rPr>
                <w:rFonts w:cs="Arial"/>
                <w:b/>
                <w:bCs/>
                <w:i/>
                <w:iCs/>
                <w:sz w:val="20"/>
              </w:rPr>
            </w:pPr>
            <w:r w:rsidRPr="003B4ED9">
              <w:rPr>
                <w:rFonts w:cs="Arial"/>
                <w:sz w:val="20"/>
              </w:rPr>
              <w:t>Suppliers provide the times deliveries can be scheduled to take place.</w:t>
            </w:r>
          </w:p>
        </w:tc>
        <w:tc>
          <w:tcPr>
            <w:tcW w:w="7399" w:type="dxa"/>
            <w:gridSpan w:val="3"/>
            <w:shd w:val="clear" w:color="auto" w:fill="auto"/>
          </w:tcPr>
          <w:p w14:paraId="49ECCB20"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33C5174A" w14:textId="77777777" w:rsidTr="003B4ED9">
        <w:trPr>
          <w:trHeight w:val="402"/>
        </w:trPr>
        <w:tc>
          <w:tcPr>
            <w:tcW w:w="10207" w:type="dxa"/>
            <w:gridSpan w:val="4"/>
            <w:shd w:val="clear" w:color="auto" w:fill="B2A1C7"/>
          </w:tcPr>
          <w:p w14:paraId="5FFE2457" w14:textId="77777777" w:rsidR="003B4ED9" w:rsidRPr="003B4ED9" w:rsidRDefault="003B4ED9" w:rsidP="003B4ED9">
            <w:pPr>
              <w:spacing w:before="240"/>
              <w:jc w:val="center"/>
              <w:rPr>
                <w:rFonts w:cs="Arial"/>
                <w:b/>
                <w:sz w:val="20"/>
                <w:highlight w:val="yellow"/>
              </w:rPr>
            </w:pPr>
            <w:r w:rsidRPr="003B4ED9">
              <w:rPr>
                <w:sz w:val="22"/>
              </w:rPr>
              <w:br w:type="page"/>
            </w:r>
            <w:r w:rsidRPr="003B4ED9">
              <w:rPr>
                <w:rFonts w:cs="Arial"/>
                <w:b/>
                <w:sz w:val="22"/>
              </w:rPr>
              <w:t>Digital Solutions</w:t>
            </w:r>
          </w:p>
        </w:tc>
      </w:tr>
      <w:tr w:rsidR="003B4ED9" w:rsidRPr="003B4ED9" w14:paraId="7EFE4700" w14:textId="77777777" w:rsidTr="003B4ED9">
        <w:tc>
          <w:tcPr>
            <w:tcW w:w="2808" w:type="dxa"/>
            <w:shd w:val="clear" w:color="auto" w:fill="E5DFEC"/>
          </w:tcPr>
          <w:p w14:paraId="2B1B4B20" w14:textId="77777777" w:rsidR="003B4ED9" w:rsidRPr="003B4ED9" w:rsidRDefault="003B4ED9" w:rsidP="003B4ED9">
            <w:pPr>
              <w:spacing w:before="240"/>
              <w:rPr>
                <w:rFonts w:cs="Arial"/>
                <w:sz w:val="20"/>
              </w:rPr>
            </w:pPr>
            <w:r w:rsidRPr="003B4ED9">
              <w:rPr>
                <w:rFonts w:cs="Arial"/>
                <w:sz w:val="20"/>
              </w:rPr>
              <w:t>Suppliers should confirm what Digital Solutions are offered as part of this Lot</w:t>
            </w:r>
          </w:p>
        </w:tc>
        <w:tc>
          <w:tcPr>
            <w:tcW w:w="7399" w:type="dxa"/>
            <w:gridSpan w:val="3"/>
          </w:tcPr>
          <w:p w14:paraId="511DCAEA"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7EC8D418" w14:textId="77777777" w:rsidTr="003B4ED9">
        <w:tc>
          <w:tcPr>
            <w:tcW w:w="2808" w:type="dxa"/>
            <w:shd w:val="clear" w:color="auto" w:fill="E5DFEC"/>
          </w:tcPr>
          <w:p w14:paraId="7BF6BC97" w14:textId="77777777" w:rsidR="003B4ED9" w:rsidRPr="003B4ED9" w:rsidRDefault="003B4ED9" w:rsidP="003B4ED9">
            <w:pPr>
              <w:spacing w:before="240"/>
              <w:rPr>
                <w:rFonts w:cs="Arial"/>
                <w:sz w:val="20"/>
              </w:rPr>
            </w:pPr>
            <w:r w:rsidRPr="003B4ED9">
              <w:rPr>
                <w:rFonts w:cs="Arial"/>
                <w:sz w:val="20"/>
              </w:rPr>
              <w:t>Participating Authority should confirm if these Digital Solutions are approved for use within this Lot</w:t>
            </w:r>
          </w:p>
        </w:tc>
        <w:tc>
          <w:tcPr>
            <w:tcW w:w="7399" w:type="dxa"/>
            <w:gridSpan w:val="3"/>
          </w:tcPr>
          <w:p w14:paraId="43ADD4C8"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62D47D3C" w14:textId="77777777" w:rsidTr="003B4ED9">
        <w:trPr>
          <w:trHeight w:val="409"/>
        </w:trPr>
        <w:tc>
          <w:tcPr>
            <w:tcW w:w="10207" w:type="dxa"/>
            <w:gridSpan w:val="4"/>
            <w:shd w:val="clear" w:color="auto" w:fill="B2A1C7"/>
          </w:tcPr>
          <w:p w14:paraId="797D9BF2" w14:textId="77777777" w:rsidR="003B4ED9" w:rsidRPr="003B4ED9" w:rsidRDefault="003B4ED9" w:rsidP="003B4ED9">
            <w:pPr>
              <w:spacing w:before="240"/>
              <w:jc w:val="center"/>
              <w:rPr>
                <w:rFonts w:cs="Arial"/>
                <w:b/>
                <w:sz w:val="20"/>
              </w:rPr>
            </w:pPr>
            <w:r w:rsidRPr="003B4ED9">
              <w:rPr>
                <w:rFonts w:cs="Arial"/>
                <w:b/>
                <w:sz w:val="22"/>
              </w:rPr>
              <w:t>Other</w:t>
            </w:r>
          </w:p>
        </w:tc>
      </w:tr>
      <w:tr w:rsidR="003B4ED9" w:rsidRPr="003B4ED9" w14:paraId="2C3879DF" w14:textId="77777777" w:rsidTr="003B4ED9">
        <w:tc>
          <w:tcPr>
            <w:tcW w:w="2852" w:type="dxa"/>
            <w:gridSpan w:val="2"/>
            <w:shd w:val="clear" w:color="auto" w:fill="E5DFEC"/>
          </w:tcPr>
          <w:p w14:paraId="0CD55D69" w14:textId="77777777" w:rsidR="003B4ED9" w:rsidRPr="003B4ED9" w:rsidRDefault="003B4ED9" w:rsidP="003B4ED9">
            <w:pPr>
              <w:spacing w:before="240"/>
              <w:rPr>
                <w:rFonts w:cs="Arial"/>
                <w:sz w:val="20"/>
              </w:rPr>
            </w:pPr>
            <w:r w:rsidRPr="003B4ED9">
              <w:rPr>
                <w:rFonts w:cs="Arial"/>
                <w:sz w:val="20"/>
              </w:rPr>
              <w:lastRenderedPageBreak/>
              <w:t>SUPPLIER: Other supplementary details relevant to the Lot</w:t>
            </w:r>
          </w:p>
        </w:tc>
        <w:tc>
          <w:tcPr>
            <w:tcW w:w="7355" w:type="dxa"/>
            <w:gridSpan w:val="2"/>
          </w:tcPr>
          <w:p w14:paraId="706D4D39"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33B545DF" w14:textId="77777777" w:rsidTr="003B4ED9">
        <w:tc>
          <w:tcPr>
            <w:tcW w:w="2852" w:type="dxa"/>
            <w:gridSpan w:val="2"/>
            <w:shd w:val="clear" w:color="auto" w:fill="E5DFEC"/>
          </w:tcPr>
          <w:p w14:paraId="0DA824B9" w14:textId="77777777" w:rsidR="003B4ED9" w:rsidRPr="003B4ED9" w:rsidRDefault="003B4ED9" w:rsidP="003B4ED9">
            <w:pPr>
              <w:spacing w:before="240"/>
              <w:rPr>
                <w:rFonts w:cs="Arial"/>
                <w:sz w:val="20"/>
              </w:rPr>
            </w:pPr>
            <w:r w:rsidRPr="003B4ED9">
              <w:rPr>
                <w:rFonts w:cs="Arial"/>
                <w:sz w:val="20"/>
              </w:rPr>
              <w:t>PARTICIPATING AUTHORITY: Other supplementary details relevant to the Lot</w:t>
            </w:r>
          </w:p>
        </w:tc>
        <w:tc>
          <w:tcPr>
            <w:tcW w:w="7355" w:type="dxa"/>
            <w:gridSpan w:val="2"/>
          </w:tcPr>
          <w:p w14:paraId="06959657"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bl>
    <w:p w14:paraId="4C4653AD" w14:textId="77777777" w:rsidR="003B4ED9" w:rsidRPr="003B4ED9" w:rsidRDefault="003B4ED9" w:rsidP="003B4ED9">
      <w:pPr>
        <w:rPr>
          <w:rFonts w:eastAsia="Times New Roman" w:cs="Times New Roman"/>
          <w:b/>
          <w:kern w:val="28"/>
          <w:sz w:val="22"/>
          <w:szCs w:val="20"/>
        </w:rPr>
      </w:pPr>
      <w:r w:rsidRPr="003B4ED9">
        <w:rPr>
          <w:rFonts w:eastAsia="Times New Roman" w:cs="Times New Roman"/>
          <w:sz w:val="22"/>
          <w:szCs w:val="20"/>
          <w:lang w:eastAsia="en-GB"/>
        </w:rPr>
        <w:br w:type="page"/>
      </w:r>
    </w:p>
    <w:p w14:paraId="4105019E" w14:textId="77777777" w:rsidR="003B4ED9" w:rsidRPr="003B4ED9" w:rsidRDefault="003B4ED9" w:rsidP="003B4ED9">
      <w:pPr>
        <w:keepNext/>
        <w:spacing w:before="240" w:after="240"/>
        <w:jc w:val="center"/>
        <w:outlineLvl w:val="0"/>
        <w:rPr>
          <w:rFonts w:eastAsia="Times New Roman" w:cs="Times New Roman"/>
          <w:bCs/>
          <w:kern w:val="28"/>
          <w:sz w:val="28"/>
          <w:szCs w:val="24"/>
          <w:u w:val="single"/>
        </w:rPr>
      </w:pPr>
      <w:r w:rsidRPr="003B4ED9">
        <w:rPr>
          <w:rFonts w:eastAsia="Times New Roman" w:cs="Times New Roman"/>
          <w:bCs/>
          <w:kern w:val="28"/>
          <w:sz w:val="28"/>
          <w:szCs w:val="24"/>
          <w:u w:val="single"/>
        </w:rPr>
        <w:lastRenderedPageBreak/>
        <w:t xml:space="preserve">Schedule 7 Annex A – Order Form  -  Appendix 2 </w:t>
      </w:r>
    </w:p>
    <w:p w14:paraId="781BE835" w14:textId="77777777" w:rsidR="003B4ED9" w:rsidRPr="003B4ED9" w:rsidRDefault="003B4ED9" w:rsidP="003B4ED9">
      <w:pPr>
        <w:keepNext/>
        <w:spacing w:before="240" w:after="240"/>
        <w:jc w:val="center"/>
        <w:outlineLvl w:val="0"/>
        <w:rPr>
          <w:rFonts w:eastAsia="Times New Roman" w:cs="Times New Roman"/>
          <w:b/>
          <w:kern w:val="28"/>
          <w:sz w:val="22"/>
          <w:szCs w:val="20"/>
        </w:rPr>
      </w:pPr>
      <w:r w:rsidRPr="003B4ED9">
        <w:rPr>
          <w:rFonts w:eastAsia="Times New Roman" w:cs="Times New Roman"/>
          <w:b/>
          <w:kern w:val="28"/>
          <w:sz w:val="28"/>
          <w:szCs w:val="24"/>
        </w:rPr>
        <w:t>Lot 2 -  Standard Turn Around Services</w:t>
      </w:r>
    </w:p>
    <w:p w14:paraId="61A822FA" w14:textId="77777777" w:rsidR="003B4ED9" w:rsidRPr="003B4ED9" w:rsidRDefault="003B4ED9" w:rsidP="003B4ED9">
      <w:pPr>
        <w:keepNext/>
        <w:spacing w:before="240" w:after="240"/>
        <w:outlineLvl w:val="0"/>
        <w:rPr>
          <w:rFonts w:eastAsia="Times New Roman" w:cs="Times New Roman"/>
          <w:bCs/>
          <w:i/>
          <w:iCs/>
          <w:kern w:val="28"/>
          <w:sz w:val="22"/>
          <w:szCs w:val="20"/>
        </w:rPr>
      </w:pPr>
      <w:r w:rsidRPr="003B4ED9">
        <w:rPr>
          <w:rFonts w:eastAsia="Times New Roman" w:cs="Times New Roman"/>
          <w:bCs/>
          <w:i/>
          <w:iCs/>
          <w:kern w:val="28"/>
          <w:sz w:val="22"/>
          <w:szCs w:val="20"/>
        </w:rPr>
        <w:t>Please  discard this Appendix if Lot 2 is not required.</w:t>
      </w:r>
    </w:p>
    <w:tbl>
      <w:tblPr>
        <w:tblStyle w:val="TableGrid2"/>
        <w:tblW w:w="10065" w:type="dxa"/>
        <w:tblInd w:w="-289" w:type="dxa"/>
        <w:tblLook w:val="04A0" w:firstRow="1" w:lastRow="0" w:firstColumn="1" w:lastColumn="0" w:noHBand="0" w:noVBand="1"/>
      </w:tblPr>
      <w:tblGrid>
        <w:gridCol w:w="2694"/>
        <w:gridCol w:w="7371"/>
      </w:tblGrid>
      <w:tr w:rsidR="003B4ED9" w:rsidRPr="003B4ED9" w14:paraId="221ED369" w14:textId="77777777" w:rsidTr="003B4ED9">
        <w:trPr>
          <w:trHeight w:val="563"/>
        </w:trPr>
        <w:tc>
          <w:tcPr>
            <w:tcW w:w="10065" w:type="dxa"/>
            <w:gridSpan w:val="2"/>
            <w:shd w:val="clear" w:color="auto" w:fill="B2A1C7"/>
          </w:tcPr>
          <w:p w14:paraId="0A52B60D" w14:textId="77777777" w:rsidR="003B4ED9" w:rsidRPr="003B4ED9" w:rsidRDefault="003B4ED9" w:rsidP="003B4ED9">
            <w:pPr>
              <w:spacing w:before="240"/>
              <w:jc w:val="center"/>
              <w:rPr>
                <w:rFonts w:cs="Arial"/>
                <w:b/>
                <w:sz w:val="22"/>
              </w:rPr>
            </w:pPr>
            <w:r w:rsidRPr="003B4ED9">
              <w:rPr>
                <w:rFonts w:cs="Arial"/>
                <w:b/>
                <w:sz w:val="22"/>
              </w:rPr>
              <w:t>Lot Details</w:t>
            </w:r>
          </w:p>
        </w:tc>
      </w:tr>
      <w:tr w:rsidR="003B4ED9" w:rsidRPr="003B4ED9" w14:paraId="419B81C2" w14:textId="77777777" w:rsidTr="003B4ED9">
        <w:trPr>
          <w:trHeight w:val="713"/>
        </w:trPr>
        <w:tc>
          <w:tcPr>
            <w:tcW w:w="2694" w:type="dxa"/>
            <w:shd w:val="clear" w:color="auto" w:fill="E5DFEC"/>
          </w:tcPr>
          <w:p w14:paraId="13A12FF3" w14:textId="77777777" w:rsidR="003B4ED9" w:rsidRPr="003B4ED9" w:rsidRDefault="003B4ED9" w:rsidP="003B4ED9">
            <w:pPr>
              <w:spacing w:before="240"/>
              <w:jc w:val="center"/>
              <w:rPr>
                <w:rFonts w:cs="Arial"/>
                <w:b/>
                <w:sz w:val="22"/>
              </w:rPr>
            </w:pPr>
            <w:r w:rsidRPr="003B4ED9">
              <w:rPr>
                <w:sz w:val="20"/>
              </w:rPr>
              <w:t>Name</w:t>
            </w:r>
          </w:p>
        </w:tc>
        <w:tc>
          <w:tcPr>
            <w:tcW w:w="7371" w:type="dxa"/>
            <w:shd w:val="clear" w:color="auto" w:fill="FFFFFF"/>
          </w:tcPr>
          <w:p w14:paraId="29B937B9" w14:textId="77777777" w:rsidR="003B4ED9" w:rsidRPr="003B4ED9" w:rsidRDefault="003B4ED9" w:rsidP="003B4ED9">
            <w:pPr>
              <w:spacing w:before="240"/>
              <w:rPr>
                <w:rFonts w:cs="Arial"/>
                <w:bCs/>
                <w:sz w:val="22"/>
              </w:rPr>
            </w:pPr>
            <w:r w:rsidRPr="003B4ED9">
              <w:rPr>
                <w:rFonts w:cs="Arial"/>
                <w:bCs/>
                <w:sz w:val="22"/>
              </w:rPr>
              <w:t>Lot 2 Standard Turn Around Services</w:t>
            </w:r>
          </w:p>
        </w:tc>
      </w:tr>
      <w:tr w:rsidR="003B4ED9" w:rsidRPr="003B4ED9" w14:paraId="2C310095" w14:textId="77777777" w:rsidTr="003B4ED9">
        <w:trPr>
          <w:trHeight w:val="712"/>
        </w:trPr>
        <w:tc>
          <w:tcPr>
            <w:tcW w:w="2694" w:type="dxa"/>
            <w:shd w:val="clear" w:color="auto" w:fill="E5DFEC"/>
          </w:tcPr>
          <w:p w14:paraId="05CDC93F" w14:textId="77777777" w:rsidR="003B4ED9" w:rsidRPr="003B4ED9" w:rsidRDefault="003B4ED9" w:rsidP="003B4ED9">
            <w:pPr>
              <w:spacing w:before="240"/>
              <w:jc w:val="center"/>
              <w:rPr>
                <w:sz w:val="20"/>
              </w:rPr>
            </w:pPr>
            <w:r w:rsidRPr="003B4ED9">
              <w:rPr>
                <w:sz w:val="20"/>
              </w:rPr>
              <w:t>Description</w:t>
            </w:r>
          </w:p>
        </w:tc>
        <w:tc>
          <w:tcPr>
            <w:tcW w:w="7371" w:type="dxa"/>
            <w:shd w:val="clear" w:color="auto" w:fill="FFFFFF"/>
          </w:tcPr>
          <w:p w14:paraId="42AE1A3A" w14:textId="77777777" w:rsidR="003B4ED9" w:rsidRPr="003B4ED9" w:rsidRDefault="003B4ED9" w:rsidP="003B4ED9">
            <w:pPr>
              <w:spacing w:before="240"/>
              <w:rPr>
                <w:sz w:val="20"/>
              </w:rPr>
            </w:pPr>
            <w:r w:rsidRPr="003B4ED9">
              <w:rPr>
                <w:sz w:val="22"/>
              </w:rPr>
              <w:t>Low/Mid Tech HC services requiring standard turn around due to clinical requirements.</w:t>
            </w:r>
          </w:p>
        </w:tc>
      </w:tr>
    </w:tbl>
    <w:p w14:paraId="6EF021FA" w14:textId="77777777" w:rsidR="003B4ED9" w:rsidRPr="003B4ED9" w:rsidRDefault="003B4ED9" w:rsidP="003B4ED9">
      <w:pPr>
        <w:spacing w:before="240"/>
        <w:rPr>
          <w:rFonts w:eastAsia="Times New Roman" w:cs="Times New Roman"/>
          <w:sz w:val="22"/>
          <w:szCs w:val="20"/>
          <w:lang w:eastAsia="en-GB"/>
        </w:rPr>
      </w:pPr>
    </w:p>
    <w:tbl>
      <w:tblPr>
        <w:tblStyle w:val="TableGrid2"/>
        <w:tblW w:w="10065" w:type="dxa"/>
        <w:tblInd w:w="-289" w:type="dxa"/>
        <w:tblLook w:val="04A0" w:firstRow="1" w:lastRow="0" w:firstColumn="1" w:lastColumn="0" w:noHBand="0" w:noVBand="1"/>
      </w:tblPr>
      <w:tblGrid>
        <w:gridCol w:w="2808"/>
        <w:gridCol w:w="44"/>
        <w:gridCol w:w="3795"/>
        <w:gridCol w:w="3418"/>
      </w:tblGrid>
      <w:tr w:rsidR="003B4ED9" w:rsidRPr="003B4ED9" w14:paraId="7A5E8E3C" w14:textId="77777777" w:rsidTr="003B4ED9">
        <w:trPr>
          <w:trHeight w:val="563"/>
        </w:trPr>
        <w:tc>
          <w:tcPr>
            <w:tcW w:w="10065" w:type="dxa"/>
            <w:gridSpan w:val="4"/>
            <w:shd w:val="clear" w:color="auto" w:fill="B2A1C7"/>
          </w:tcPr>
          <w:p w14:paraId="0D546976" w14:textId="77777777" w:rsidR="003B4ED9" w:rsidRPr="003B4ED9" w:rsidRDefault="003B4ED9" w:rsidP="003B4ED9">
            <w:pPr>
              <w:spacing w:before="240"/>
              <w:jc w:val="center"/>
              <w:rPr>
                <w:b/>
                <w:sz w:val="22"/>
              </w:rPr>
            </w:pPr>
            <w:r w:rsidRPr="003B4ED9">
              <w:rPr>
                <w:rFonts w:cs="Arial"/>
                <w:b/>
                <w:sz w:val="22"/>
              </w:rPr>
              <w:t>Implementation</w:t>
            </w:r>
          </w:p>
        </w:tc>
      </w:tr>
      <w:tr w:rsidR="003B4ED9" w:rsidRPr="003B4ED9" w14:paraId="70BD32B6" w14:textId="77777777" w:rsidTr="003B4ED9">
        <w:trPr>
          <w:trHeight w:val="273"/>
        </w:trPr>
        <w:tc>
          <w:tcPr>
            <w:tcW w:w="2808" w:type="dxa"/>
            <w:shd w:val="clear" w:color="auto" w:fill="E5DFEC"/>
          </w:tcPr>
          <w:p w14:paraId="188380BF" w14:textId="77777777" w:rsidR="003B4ED9" w:rsidRPr="003B4ED9" w:rsidRDefault="003B4ED9" w:rsidP="003B4ED9">
            <w:pPr>
              <w:spacing w:before="240"/>
              <w:rPr>
                <w:rFonts w:cs="Arial"/>
                <w:sz w:val="20"/>
              </w:rPr>
            </w:pPr>
            <w:r w:rsidRPr="003B4ED9">
              <w:rPr>
                <w:rFonts w:cs="Arial"/>
                <w:sz w:val="20"/>
              </w:rPr>
              <w:t>Homecare Medicines Pathway</w:t>
            </w:r>
          </w:p>
        </w:tc>
        <w:tc>
          <w:tcPr>
            <w:tcW w:w="7257" w:type="dxa"/>
            <w:gridSpan w:val="3"/>
            <w:shd w:val="clear" w:color="auto" w:fill="auto"/>
          </w:tcPr>
          <w:p w14:paraId="07EED710" w14:textId="77777777" w:rsidR="003B4ED9" w:rsidRPr="003B4ED9" w:rsidRDefault="003B4ED9" w:rsidP="003B4ED9">
            <w:pPr>
              <w:spacing w:before="240"/>
              <w:rPr>
                <w:rFonts w:cs="Calibri"/>
                <w:sz w:val="20"/>
              </w:rPr>
            </w:pPr>
            <w:r w:rsidRPr="003B4ED9">
              <w:rPr>
                <w:rFonts w:cs="Calibri"/>
                <w:sz w:val="20"/>
              </w:rPr>
              <w:t>Medicines pathway to be provided by the Participating Authority.  To include the expected treatment to be provided within the homecare service including diagnosis, referral, dosage routes and frequencies, routine tests, decision points, treatment end points and interventions and service options available at the different stages of the medicines pathway.</w:t>
            </w:r>
          </w:p>
        </w:tc>
      </w:tr>
      <w:tr w:rsidR="003B4ED9" w:rsidRPr="003B4ED9" w14:paraId="26775CA9" w14:textId="77777777" w:rsidTr="003B4ED9">
        <w:trPr>
          <w:trHeight w:val="273"/>
        </w:trPr>
        <w:tc>
          <w:tcPr>
            <w:tcW w:w="2808" w:type="dxa"/>
            <w:shd w:val="clear" w:color="auto" w:fill="E5DFEC"/>
          </w:tcPr>
          <w:p w14:paraId="254F6F46" w14:textId="77777777" w:rsidR="003B4ED9" w:rsidRPr="003B4ED9" w:rsidRDefault="003B4ED9" w:rsidP="003B4ED9">
            <w:pPr>
              <w:spacing w:before="240"/>
              <w:rPr>
                <w:rFonts w:cs="Arial"/>
                <w:sz w:val="20"/>
              </w:rPr>
            </w:pPr>
            <w:r w:rsidRPr="003B4ED9">
              <w:rPr>
                <w:rFonts w:cs="Arial"/>
                <w:sz w:val="20"/>
              </w:rPr>
              <w:t>Clinical Service Pathway</w:t>
            </w:r>
          </w:p>
        </w:tc>
        <w:tc>
          <w:tcPr>
            <w:tcW w:w="7257" w:type="dxa"/>
            <w:gridSpan w:val="3"/>
            <w:shd w:val="clear" w:color="auto" w:fill="auto"/>
          </w:tcPr>
          <w:p w14:paraId="736C8D58" w14:textId="77777777" w:rsidR="003B4ED9" w:rsidRPr="003B4ED9" w:rsidRDefault="003B4ED9" w:rsidP="003B4ED9">
            <w:pPr>
              <w:spacing w:before="240"/>
              <w:rPr>
                <w:rFonts w:cs="Calibri"/>
                <w:color w:val="00B050"/>
                <w:sz w:val="20"/>
              </w:rPr>
            </w:pPr>
            <w:r w:rsidRPr="003B4ED9">
              <w:rPr>
                <w:rFonts w:cs="Calibri"/>
                <w:sz w:val="20"/>
              </w:rPr>
              <w:t>A collection of Clinical Service Protocols and relevant Standard Operating Procedures that together make up the Service that is expected from the Homecare Service that is being contracted.   To be provided by the Participating Authority and agreed with the Supplier during contract implementation if required.</w:t>
            </w:r>
          </w:p>
        </w:tc>
      </w:tr>
      <w:tr w:rsidR="003B4ED9" w:rsidRPr="003B4ED9" w14:paraId="79285798" w14:textId="77777777" w:rsidTr="003B4ED9">
        <w:trPr>
          <w:trHeight w:val="273"/>
        </w:trPr>
        <w:tc>
          <w:tcPr>
            <w:tcW w:w="2808" w:type="dxa"/>
            <w:shd w:val="clear" w:color="auto" w:fill="E5DFEC"/>
          </w:tcPr>
          <w:p w14:paraId="4C2A8441" w14:textId="77777777" w:rsidR="003B4ED9" w:rsidRPr="003B4ED9" w:rsidRDefault="003B4ED9" w:rsidP="003B4ED9">
            <w:pPr>
              <w:spacing w:before="240"/>
              <w:rPr>
                <w:rFonts w:cs="Arial"/>
                <w:sz w:val="20"/>
              </w:rPr>
            </w:pPr>
            <w:r w:rsidRPr="003B4ED9">
              <w:rPr>
                <w:rFonts w:cs="Arial"/>
                <w:sz w:val="20"/>
              </w:rPr>
              <w:t>Data Protection Protocol</w:t>
            </w:r>
          </w:p>
        </w:tc>
        <w:tc>
          <w:tcPr>
            <w:tcW w:w="7257" w:type="dxa"/>
            <w:gridSpan w:val="3"/>
            <w:shd w:val="clear" w:color="auto" w:fill="auto"/>
          </w:tcPr>
          <w:p w14:paraId="162088AF" w14:textId="77777777" w:rsidR="003B4ED9" w:rsidRPr="003B4ED9" w:rsidRDefault="003B4ED9" w:rsidP="003B4ED9">
            <w:pPr>
              <w:spacing w:before="240"/>
              <w:rPr>
                <w:rFonts w:cs="Arial"/>
                <w:sz w:val="20"/>
              </w:rPr>
            </w:pPr>
            <w:r w:rsidRPr="003B4ED9">
              <w:rPr>
                <w:rFonts w:cs="Arial"/>
                <w:sz w:val="20"/>
              </w:rPr>
              <w:t>Supplier and Participating Authority shall comply with the Data Protection Protocol.  In the case of this Contract it is seen appropriate for the Participating Authority and Supplier to be ‘Both Data Controllers’.  This is detailed in the DPP at the end of this document.  If Trusts Data Protection Officers require further local DPP (or equivalent) requirements the Supplier should comply with these also.</w:t>
            </w:r>
          </w:p>
        </w:tc>
      </w:tr>
      <w:tr w:rsidR="003B4ED9" w:rsidRPr="003B4ED9" w14:paraId="5C42B3BF" w14:textId="77777777" w:rsidTr="003B4ED9">
        <w:trPr>
          <w:trHeight w:val="708"/>
        </w:trPr>
        <w:tc>
          <w:tcPr>
            <w:tcW w:w="2808" w:type="dxa"/>
            <w:vMerge w:val="restart"/>
            <w:shd w:val="clear" w:color="auto" w:fill="E5DFEC"/>
          </w:tcPr>
          <w:p w14:paraId="1BB56100" w14:textId="77777777" w:rsidR="003B4ED9" w:rsidRPr="003B4ED9" w:rsidRDefault="003B4ED9" w:rsidP="003B4ED9">
            <w:pPr>
              <w:spacing w:before="240"/>
              <w:rPr>
                <w:rFonts w:cs="Arial"/>
                <w:sz w:val="20"/>
              </w:rPr>
            </w:pPr>
            <w:r w:rsidRPr="003B4ED9">
              <w:rPr>
                <w:rFonts w:cs="Arial"/>
                <w:sz w:val="20"/>
              </w:rPr>
              <w:t>Product Confirmation</w:t>
            </w:r>
          </w:p>
        </w:tc>
        <w:tc>
          <w:tcPr>
            <w:tcW w:w="7257" w:type="dxa"/>
            <w:gridSpan w:val="3"/>
            <w:shd w:val="clear" w:color="auto" w:fill="auto"/>
          </w:tcPr>
          <w:p w14:paraId="1856FD5E" w14:textId="77777777" w:rsidR="003B4ED9" w:rsidRPr="003B4ED9" w:rsidRDefault="003B4ED9" w:rsidP="003B4ED9">
            <w:pPr>
              <w:spacing w:before="240"/>
              <w:rPr>
                <w:rFonts w:cs="Arial"/>
                <w:sz w:val="20"/>
              </w:rPr>
            </w:pPr>
            <w:r w:rsidRPr="003B4ED9">
              <w:rPr>
                <w:rFonts w:cs="Arial"/>
                <w:sz w:val="20"/>
              </w:rPr>
              <w:t>The Participating Authority will confirm with the Supplier the Products required within the Lot and detail below;</w:t>
            </w:r>
          </w:p>
        </w:tc>
      </w:tr>
      <w:tr w:rsidR="003B4ED9" w:rsidRPr="003B4ED9" w14:paraId="501321DB" w14:textId="77777777" w:rsidTr="003B4ED9">
        <w:trPr>
          <w:trHeight w:val="293"/>
        </w:trPr>
        <w:tc>
          <w:tcPr>
            <w:tcW w:w="2808" w:type="dxa"/>
            <w:vMerge/>
            <w:shd w:val="clear" w:color="auto" w:fill="E5DFEC"/>
          </w:tcPr>
          <w:p w14:paraId="05F693DC" w14:textId="77777777" w:rsidR="003B4ED9" w:rsidRPr="003B4ED9" w:rsidRDefault="003B4ED9" w:rsidP="003B4ED9">
            <w:pPr>
              <w:spacing w:before="240"/>
              <w:rPr>
                <w:rFonts w:cs="Arial"/>
                <w:sz w:val="20"/>
              </w:rPr>
            </w:pPr>
          </w:p>
        </w:tc>
        <w:tc>
          <w:tcPr>
            <w:tcW w:w="3839" w:type="dxa"/>
            <w:gridSpan w:val="2"/>
            <w:shd w:val="clear" w:color="auto" w:fill="auto"/>
          </w:tcPr>
          <w:p w14:paraId="5F9320DB" w14:textId="77777777" w:rsidR="003B4ED9" w:rsidRPr="003B4ED9" w:rsidRDefault="003B4ED9" w:rsidP="003B4ED9">
            <w:pPr>
              <w:spacing w:before="240"/>
              <w:rPr>
                <w:rFonts w:cs="Arial"/>
                <w:sz w:val="20"/>
              </w:rPr>
            </w:pPr>
            <w:r w:rsidRPr="003B4ED9">
              <w:rPr>
                <w:rFonts w:cs="Arial"/>
                <w:sz w:val="20"/>
              </w:rPr>
              <w:t>Therapy Area(s)</w:t>
            </w:r>
          </w:p>
        </w:tc>
        <w:tc>
          <w:tcPr>
            <w:tcW w:w="3418" w:type="dxa"/>
            <w:shd w:val="clear" w:color="auto" w:fill="auto"/>
          </w:tcPr>
          <w:p w14:paraId="2A606BC5" w14:textId="77777777" w:rsidR="003B4ED9" w:rsidRPr="003B4ED9" w:rsidRDefault="003B4ED9" w:rsidP="003B4ED9">
            <w:pPr>
              <w:spacing w:before="240"/>
              <w:rPr>
                <w:rFonts w:cs="Arial"/>
                <w:sz w:val="20"/>
              </w:rPr>
            </w:pPr>
            <w:r w:rsidRPr="003B4ED9">
              <w:rPr>
                <w:rFonts w:cs="Arial"/>
                <w:sz w:val="20"/>
              </w:rPr>
              <w:t>Products</w:t>
            </w:r>
          </w:p>
        </w:tc>
      </w:tr>
      <w:tr w:rsidR="003B4ED9" w:rsidRPr="003B4ED9" w14:paraId="21C59205" w14:textId="77777777" w:rsidTr="003B4ED9">
        <w:trPr>
          <w:trHeight w:val="292"/>
        </w:trPr>
        <w:tc>
          <w:tcPr>
            <w:tcW w:w="2808" w:type="dxa"/>
            <w:vMerge/>
            <w:shd w:val="clear" w:color="auto" w:fill="E5DFEC"/>
          </w:tcPr>
          <w:p w14:paraId="0906BEBB" w14:textId="77777777" w:rsidR="003B4ED9" w:rsidRPr="003B4ED9" w:rsidRDefault="003B4ED9" w:rsidP="003B4ED9">
            <w:pPr>
              <w:spacing w:before="240"/>
              <w:rPr>
                <w:rFonts w:cs="Arial"/>
                <w:sz w:val="20"/>
              </w:rPr>
            </w:pPr>
          </w:p>
        </w:tc>
        <w:tc>
          <w:tcPr>
            <w:tcW w:w="3839" w:type="dxa"/>
            <w:gridSpan w:val="2"/>
            <w:shd w:val="clear" w:color="auto" w:fill="auto"/>
          </w:tcPr>
          <w:p w14:paraId="62CFBC30" w14:textId="77777777" w:rsidR="003B4ED9" w:rsidRPr="003B4ED9" w:rsidRDefault="003B4ED9" w:rsidP="003B4ED9">
            <w:pPr>
              <w:spacing w:before="240"/>
              <w:rPr>
                <w:rFonts w:cs="Arial"/>
                <w:bCs/>
                <w:iCs/>
                <w:sz w:val="20"/>
              </w:rPr>
            </w:pPr>
            <w:r w:rsidRPr="003B4ED9">
              <w:rPr>
                <w:bCs/>
                <w:iCs/>
                <w:sz w:val="20"/>
                <w:highlight w:val="cyan"/>
              </w:rPr>
              <w:t>[TBC]</w:t>
            </w:r>
          </w:p>
        </w:tc>
        <w:tc>
          <w:tcPr>
            <w:tcW w:w="3418" w:type="dxa"/>
            <w:shd w:val="clear" w:color="auto" w:fill="auto"/>
          </w:tcPr>
          <w:p w14:paraId="56735660" w14:textId="77777777" w:rsidR="003B4ED9" w:rsidRPr="003B4ED9" w:rsidRDefault="003B4ED9" w:rsidP="003B4ED9">
            <w:pPr>
              <w:spacing w:before="240"/>
              <w:rPr>
                <w:rFonts w:cs="Arial"/>
                <w:bCs/>
                <w:iCs/>
                <w:sz w:val="20"/>
              </w:rPr>
            </w:pPr>
            <w:r w:rsidRPr="003B4ED9">
              <w:rPr>
                <w:bCs/>
                <w:iCs/>
                <w:sz w:val="20"/>
                <w:highlight w:val="cyan"/>
              </w:rPr>
              <w:t>[TBC]</w:t>
            </w:r>
          </w:p>
        </w:tc>
      </w:tr>
      <w:tr w:rsidR="003B4ED9" w:rsidRPr="003B4ED9" w14:paraId="0EB2C2DC" w14:textId="77777777" w:rsidTr="003B4ED9">
        <w:trPr>
          <w:trHeight w:val="273"/>
        </w:trPr>
        <w:tc>
          <w:tcPr>
            <w:tcW w:w="2808" w:type="dxa"/>
            <w:vMerge w:val="restart"/>
            <w:shd w:val="clear" w:color="auto" w:fill="E5DFEC"/>
          </w:tcPr>
          <w:p w14:paraId="337F87EF" w14:textId="77777777" w:rsidR="003B4ED9" w:rsidRPr="003B4ED9" w:rsidRDefault="003B4ED9" w:rsidP="003B4ED9">
            <w:pPr>
              <w:spacing w:before="240"/>
              <w:rPr>
                <w:rFonts w:cs="Arial"/>
                <w:sz w:val="20"/>
              </w:rPr>
            </w:pPr>
            <w:r w:rsidRPr="003B4ED9">
              <w:rPr>
                <w:rFonts w:cs="Arial"/>
                <w:sz w:val="20"/>
              </w:rPr>
              <w:t>Ancillary Confirmation</w:t>
            </w:r>
          </w:p>
        </w:tc>
        <w:tc>
          <w:tcPr>
            <w:tcW w:w="7257" w:type="dxa"/>
            <w:gridSpan w:val="3"/>
            <w:shd w:val="clear" w:color="auto" w:fill="auto"/>
          </w:tcPr>
          <w:p w14:paraId="3E8EA58E" w14:textId="77777777" w:rsidR="003B4ED9" w:rsidRPr="003B4ED9" w:rsidRDefault="003B4ED9" w:rsidP="003B4ED9">
            <w:pPr>
              <w:spacing w:before="240"/>
              <w:rPr>
                <w:rFonts w:cs="Arial"/>
                <w:sz w:val="20"/>
              </w:rPr>
            </w:pPr>
            <w:r w:rsidRPr="003B4ED9">
              <w:rPr>
                <w:rFonts w:cs="Arial"/>
                <w:sz w:val="20"/>
              </w:rPr>
              <w:t>The Participating Authority will confirm with the Supplier the Ancillary requirements and detail below.  Supply of Ancillaries outside of those listed in the Commercial Schedule is not permitted under the Framework without authorisation from the Authority unless locally agreed outside of the Contract between Supplier and Participating Authority (in which case a local Contract is required)..</w:t>
            </w:r>
          </w:p>
          <w:p w14:paraId="0172083D" w14:textId="77777777" w:rsidR="003B4ED9" w:rsidRPr="003B4ED9" w:rsidRDefault="003B4ED9" w:rsidP="003B4ED9">
            <w:pPr>
              <w:spacing w:before="240"/>
              <w:rPr>
                <w:rFonts w:cs="Arial"/>
                <w:sz w:val="20"/>
              </w:rPr>
            </w:pPr>
            <w:r w:rsidRPr="003B4ED9">
              <w:rPr>
                <w:rFonts w:cs="Arial"/>
                <w:sz w:val="20"/>
              </w:rPr>
              <w:t>It is the responsibility of Suppliers to ensure patient have appropriate levels of ancillaries.</w:t>
            </w:r>
          </w:p>
        </w:tc>
      </w:tr>
      <w:tr w:rsidR="003B4ED9" w:rsidRPr="003B4ED9" w14:paraId="6C4606B0" w14:textId="77777777" w:rsidTr="003B4ED9">
        <w:trPr>
          <w:trHeight w:val="273"/>
        </w:trPr>
        <w:tc>
          <w:tcPr>
            <w:tcW w:w="2808" w:type="dxa"/>
            <w:vMerge/>
            <w:shd w:val="clear" w:color="auto" w:fill="E5DFEC"/>
          </w:tcPr>
          <w:p w14:paraId="7AEA3C53" w14:textId="77777777" w:rsidR="003B4ED9" w:rsidRPr="003B4ED9" w:rsidRDefault="003B4ED9" w:rsidP="003B4ED9">
            <w:pPr>
              <w:spacing w:before="240"/>
              <w:rPr>
                <w:rFonts w:cs="Arial"/>
                <w:sz w:val="20"/>
                <w:highlight w:val="yellow"/>
              </w:rPr>
            </w:pPr>
          </w:p>
        </w:tc>
        <w:tc>
          <w:tcPr>
            <w:tcW w:w="7257" w:type="dxa"/>
            <w:gridSpan w:val="3"/>
            <w:shd w:val="clear" w:color="auto" w:fill="auto"/>
          </w:tcPr>
          <w:p w14:paraId="07192FA8"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324480CA" w14:textId="77777777" w:rsidTr="003B4ED9">
        <w:trPr>
          <w:trHeight w:val="273"/>
        </w:trPr>
        <w:tc>
          <w:tcPr>
            <w:tcW w:w="2808" w:type="dxa"/>
            <w:vMerge w:val="restart"/>
            <w:shd w:val="clear" w:color="auto" w:fill="E5DFEC"/>
          </w:tcPr>
          <w:p w14:paraId="557B72CA" w14:textId="77777777" w:rsidR="003B4ED9" w:rsidRPr="003B4ED9" w:rsidRDefault="003B4ED9" w:rsidP="003B4ED9">
            <w:pPr>
              <w:spacing w:before="240"/>
              <w:rPr>
                <w:rFonts w:cs="Arial"/>
                <w:sz w:val="20"/>
              </w:rPr>
            </w:pPr>
            <w:r w:rsidRPr="003B4ED9">
              <w:rPr>
                <w:rFonts w:cs="Arial"/>
                <w:sz w:val="20"/>
              </w:rPr>
              <w:t>Equipment Confirmation</w:t>
            </w:r>
          </w:p>
        </w:tc>
        <w:tc>
          <w:tcPr>
            <w:tcW w:w="7257" w:type="dxa"/>
            <w:gridSpan w:val="3"/>
            <w:shd w:val="clear" w:color="auto" w:fill="auto"/>
          </w:tcPr>
          <w:p w14:paraId="7BEF9C1A" w14:textId="77777777" w:rsidR="003B4ED9" w:rsidRPr="003B4ED9" w:rsidRDefault="003B4ED9" w:rsidP="003B4ED9">
            <w:pPr>
              <w:spacing w:before="240"/>
              <w:rPr>
                <w:rFonts w:cs="Arial"/>
                <w:sz w:val="20"/>
              </w:rPr>
            </w:pPr>
            <w:r w:rsidRPr="003B4ED9">
              <w:rPr>
                <w:rFonts w:cs="Arial"/>
                <w:sz w:val="20"/>
              </w:rPr>
              <w:t>The Participating Authority will confirm with the Supplier the requirement and detail below.  Supply of Equipment outside of those listed in the Commercial Schedule is not permitted under the Framework without authorisation from the Authority unless locally agreed outside of the Contract between Supplier and Participating Authority (in which case a local Contract is required).  To include domestic or pharmaceutical fridge requirements.</w:t>
            </w:r>
          </w:p>
        </w:tc>
      </w:tr>
      <w:tr w:rsidR="003B4ED9" w:rsidRPr="003B4ED9" w14:paraId="2D9A1A01" w14:textId="77777777" w:rsidTr="003B4ED9">
        <w:trPr>
          <w:trHeight w:val="273"/>
        </w:trPr>
        <w:tc>
          <w:tcPr>
            <w:tcW w:w="2808" w:type="dxa"/>
            <w:vMerge/>
            <w:shd w:val="clear" w:color="auto" w:fill="E5DFEC"/>
          </w:tcPr>
          <w:p w14:paraId="090D9C3A" w14:textId="77777777" w:rsidR="003B4ED9" w:rsidRPr="003B4ED9" w:rsidRDefault="003B4ED9" w:rsidP="003B4ED9">
            <w:pPr>
              <w:spacing w:before="240"/>
              <w:rPr>
                <w:rFonts w:cs="Arial"/>
                <w:sz w:val="20"/>
              </w:rPr>
            </w:pPr>
          </w:p>
        </w:tc>
        <w:tc>
          <w:tcPr>
            <w:tcW w:w="7257" w:type="dxa"/>
            <w:gridSpan w:val="3"/>
            <w:shd w:val="clear" w:color="auto" w:fill="auto"/>
          </w:tcPr>
          <w:p w14:paraId="6A2F248D"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21A9C485" w14:textId="77777777" w:rsidTr="003B4ED9">
        <w:trPr>
          <w:trHeight w:val="273"/>
        </w:trPr>
        <w:tc>
          <w:tcPr>
            <w:tcW w:w="2808" w:type="dxa"/>
            <w:vMerge w:val="restart"/>
            <w:shd w:val="clear" w:color="auto" w:fill="E5DFEC"/>
          </w:tcPr>
          <w:p w14:paraId="0BE4579B" w14:textId="77777777" w:rsidR="003B4ED9" w:rsidRPr="003B4ED9" w:rsidRDefault="003B4ED9" w:rsidP="003B4ED9">
            <w:pPr>
              <w:spacing w:before="240"/>
              <w:rPr>
                <w:rFonts w:cs="Arial"/>
                <w:sz w:val="20"/>
              </w:rPr>
            </w:pPr>
            <w:r w:rsidRPr="003B4ED9">
              <w:rPr>
                <w:rFonts w:cs="Arial"/>
                <w:sz w:val="20"/>
              </w:rPr>
              <w:t>Buffer Stock</w:t>
            </w:r>
          </w:p>
        </w:tc>
        <w:tc>
          <w:tcPr>
            <w:tcW w:w="7257" w:type="dxa"/>
            <w:gridSpan w:val="3"/>
            <w:shd w:val="clear" w:color="auto" w:fill="auto"/>
          </w:tcPr>
          <w:p w14:paraId="52019479" w14:textId="77777777" w:rsidR="003B4ED9" w:rsidRPr="003B4ED9" w:rsidRDefault="003B4ED9" w:rsidP="003B4ED9">
            <w:pPr>
              <w:spacing w:before="240"/>
              <w:rPr>
                <w:rFonts w:cs="Arial"/>
                <w:sz w:val="20"/>
              </w:rPr>
            </w:pPr>
            <w:r w:rsidRPr="003B4ED9">
              <w:rPr>
                <w:bCs/>
                <w:iCs/>
                <w:sz w:val="20"/>
              </w:rPr>
              <w:t>Please confirm the agreed buffer stock levels for product/therapy area, ancillaries and equipment.</w:t>
            </w:r>
          </w:p>
        </w:tc>
      </w:tr>
      <w:tr w:rsidR="003B4ED9" w:rsidRPr="003B4ED9" w14:paraId="1141175D" w14:textId="77777777" w:rsidTr="003B4ED9">
        <w:trPr>
          <w:trHeight w:val="273"/>
        </w:trPr>
        <w:tc>
          <w:tcPr>
            <w:tcW w:w="2808" w:type="dxa"/>
            <w:vMerge/>
            <w:shd w:val="clear" w:color="auto" w:fill="E5DFEC"/>
          </w:tcPr>
          <w:p w14:paraId="08E4DEA3" w14:textId="77777777" w:rsidR="003B4ED9" w:rsidRPr="003B4ED9" w:rsidRDefault="003B4ED9" w:rsidP="003B4ED9">
            <w:pPr>
              <w:spacing w:before="240"/>
              <w:rPr>
                <w:rFonts w:cs="Arial"/>
                <w:sz w:val="20"/>
              </w:rPr>
            </w:pPr>
          </w:p>
        </w:tc>
        <w:tc>
          <w:tcPr>
            <w:tcW w:w="7257" w:type="dxa"/>
            <w:gridSpan w:val="3"/>
            <w:shd w:val="clear" w:color="auto" w:fill="auto"/>
          </w:tcPr>
          <w:p w14:paraId="4F3DCF28"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6053CCE6" w14:textId="77777777" w:rsidTr="003B4ED9">
        <w:trPr>
          <w:trHeight w:val="273"/>
        </w:trPr>
        <w:tc>
          <w:tcPr>
            <w:tcW w:w="2808" w:type="dxa"/>
            <w:shd w:val="clear" w:color="auto" w:fill="E5DFEC"/>
          </w:tcPr>
          <w:p w14:paraId="0929F87F" w14:textId="77777777" w:rsidR="003B4ED9" w:rsidRPr="003B4ED9" w:rsidRDefault="003B4ED9" w:rsidP="003B4ED9">
            <w:pPr>
              <w:spacing w:before="240"/>
              <w:rPr>
                <w:rFonts w:cs="Arial"/>
                <w:sz w:val="20"/>
              </w:rPr>
            </w:pPr>
            <w:r w:rsidRPr="003B4ED9">
              <w:rPr>
                <w:rFonts w:cs="Arial"/>
                <w:sz w:val="20"/>
              </w:rPr>
              <w:t>Purchase Order</w:t>
            </w:r>
          </w:p>
        </w:tc>
        <w:tc>
          <w:tcPr>
            <w:tcW w:w="7257" w:type="dxa"/>
            <w:gridSpan w:val="3"/>
            <w:shd w:val="clear" w:color="auto" w:fill="auto"/>
          </w:tcPr>
          <w:p w14:paraId="2A2ECBF9" w14:textId="77777777" w:rsidR="003B4ED9" w:rsidRPr="003B4ED9" w:rsidRDefault="003B4ED9" w:rsidP="003B4ED9">
            <w:pPr>
              <w:spacing w:before="240"/>
              <w:rPr>
                <w:rFonts w:cs="Arial"/>
                <w:sz w:val="20"/>
              </w:rPr>
            </w:pPr>
            <w:r w:rsidRPr="003B4ED9">
              <w:rPr>
                <w:rFonts w:cs="Arial"/>
                <w:sz w:val="20"/>
              </w:rPr>
              <w:t>The Participating Authority will provide a Purchase Order in the form of a prescription (and if required an ancillary/equipment list, Individual Care Plan) to the Supplier.  This will contain a Purchase Order Number which the Supplier must detail on the invoice.</w:t>
            </w:r>
          </w:p>
        </w:tc>
      </w:tr>
      <w:tr w:rsidR="003B4ED9" w:rsidRPr="003B4ED9" w14:paraId="271480E6" w14:textId="77777777" w:rsidTr="003B4ED9">
        <w:trPr>
          <w:trHeight w:val="273"/>
        </w:trPr>
        <w:tc>
          <w:tcPr>
            <w:tcW w:w="2808" w:type="dxa"/>
            <w:vMerge w:val="restart"/>
            <w:shd w:val="clear" w:color="auto" w:fill="E5DFEC"/>
          </w:tcPr>
          <w:p w14:paraId="09E86B4D" w14:textId="77777777" w:rsidR="003B4ED9" w:rsidRPr="003B4ED9" w:rsidRDefault="003B4ED9" w:rsidP="003B4ED9">
            <w:pPr>
              <w:spacing w:before="240"/>
              <w:rPr>
                <w:rFonts w:cs="Arial"/>
                <w:sz w:val="20"/>
              </w:rPr>
            </w:pPr>
            <w:r w:rsidRPr="003B4ED9">
              <w:rPr>
                <w:rFonts w:cs="Arial"/>
                <w:sz w:val="20"/>
              </w:rPr>
              <w:t>Invoice</w:t>
            </w:r>
          </w:p>
        </w:tc>
        <w:tc>
          <w:tcPr>
            <w:tcW w:w="7257" w:type="dxa"/>
            <w:gridSpan w:val="3"/>
            <w:shd w:val="clear" w:color="auto" w:fill="auto"/>
          </w:tcPr>
          <w:p w14:paraId="346910FC" w14:textId="77777777" w:rsidR="003B4ED9" w:rsidRPr="003B4ED9" w:rsidRDefault="003B4ED9" w:rsidP="003B4ED9">
            <w:pPr>
              <w:spacing w:before="240"/>
              <w:rPr>
                <w:rFonts w:cs="Arial"/>
                <w:sz w:val="20"/>
              </w:rPr>
            </w:pPr>
            <w:r w:rsidRPr="003B4ED9">
              <w:rPr>
                <w:rFonts w:cs="Arial"/>
                <w:sz w:val="20"/>
              </w:rPr>
              <w:t>The Supplier will provide an invoice following delivery of goods and/or services to the Participating Authority.  As a minimum the invoice should contain the products/services delivered, prices, patient identification and purchase order number.</w:t>
            </w:r>
          </w:p>
          <w:p w14:paraId="3DBD6D3D" w14:textId="77777777" w:rsidR="003B4ED9" w:rsidRPr="003B4ED9" w:rsidRDefault="003B4ED9" w:rsidP="003B4ED9">
            <w:pPr>
              <w:spacing w:before="240"/>
              <w:rPr>
                <w:rFonts w:cs="Arial"/>
                <w:sz w:val="20"/>
              </w:rPr>
            </w:pPr>
            <w:r w:rsidRPr="003B4ED9">
              <w:rPr>
                <w:rFonts w:cs="Arial"/>
                <w:sz w:val="20"/>
              </w:rPr>
              <w:t>Invoice requirements should be detailed below to include invoice per delivery, consolidated invoice, requirement for proof of delivery, consolidation of ancillary charges etc.</w:t>
            </w:r>
          </w:p>
        </w:tc>
      </w:tr>
      <w:tr w:rsidR="003B4ED9" w:rsidRPr="003B4ED9" w14:paraId="579BC2C8" w14:textId="77777777" w:rsidTr="003B4ED9">
        <w:trPr>
          <w:trHeight w:val="273"/>
        </w:trPr>
        <w:tc>
          <w:tcPr>
            <w:tcW w:w="2808" w:type="dxa"/>
            <w:vMerge/>
            <w:shd w:val="clear" w:color="auto" w:fill="E5DFEC"/>
          </w:tcPr>
          <w:p w14:paraId="58A1B2D2" w14:textId="77777777" w:rsidR="003B4ED9" w:rsidRPr="003B4ED9" w:rsidRDefault="003B4ED9" w:rsidP="003B4ED9">
            <w:pPr>
              <w:spacing w:before="240"/>
              <w:rPr>
                <w:rFonts w:cs="Arial"/>
                <w:sz w:val="20"/>
                <w:highlight w:val="yellow"/>
              </w:rPr>
            </w:pPr>
          </w:p>
        </w:tc>
        <w:tc>
          <w:tcPr>
            <w:tcW w:w="7257" w:type="dxa"/>
            <w:gridSpan w:val="3"/>
            <w:shd w:val="clear" w:color="auto" w:fill="auto"/>
          </w:tcPr>
          <w:p w14:paraId="4E561621" w14:textId="77777777" w:rsidR="003B4ED9" w:rsidRPr="003B4ED9" w:rsidRDefault="003B4ED9" w:rsidP="003B4ED9">
            <w:pPr>
              <w:spacing w:before="240"/>
              <w:rPr>
                <w:rFonts w:cs="Arial"/>
                <w:sz w:val="20"/>
                <w:highlight w:val="yellow"/>
              </w:rPr>
            </w:pPr>
            <w:r w:rsidRPr="003B4ED9">
              <w:rPr>
                <w:bCs/>
                <w:iCs/>
                <w:sz w:val="20"/>
                <w:highlight w:val="cyan"/>
              </w:rPr>
              <w:t>[TBC</w:t>
            </w:r>
            <w:r w:rsidRPr="003B4ED9">
              <w:rPr>
                <w:bCs/>
                <w:iCs/>
                <w:sz w:val="20"/>
              </w:rPr>
              <w:t>]</w:t>
            </w:r>
          </w:p>
        </w:tc>
      </w:tr>
      <w:tr w:rsidR="003B4ED9" w:rsidRPr="003B4ED9" w14:paraId="559C59AE" w14:textId="77777777" w:rsidTr="003B4ED9">
        <w:trPr>
          <w:trHeight w:val="273"/>
        </w:trPr>
        <w:tc>
          <w:tcPr>
            <w:tcW w:w="2808" w:type="dxa"/>
            <w:shd w:val="clear" w:color="auto" w:fill="E5DFEC"/>
          </w:tcPr>
          <w:p w14:paraId="0D8C67D9" w14:textId="77777777" w:rsidR="003B4ED9" w:rsidRPr="003B4ED9" w:rsidRDefault="003B4ED9" w:rsidP="003B4ED9">
            <w:pPr>
              <w:spacing w:before="240"/>
              <w:rPr>
                <w:rFonts w:cs="Arial"/>
                <w:sz w:val="20"/>
              </w:rPr>
            </w:pPr>
            <w:r w:rsidRPr="003B4ED9">
              <w:rPr>
                <w:rFonts w:cs="Arial"/>
                <w:sz w:val="20"/>
              </w:rPr>
              <w:t>Implementation</w:t>
            </w:r>
          </w:p>
        </w:tc>
        <w:tc>
          <w:tcPr>
            <w:tcW w:w="7257" w:type="dxa"/>
            <w:gridSpan w:val="3"/>
            <w:shd w:val="clear" w:color="auto" w:fill="auto"/>
          </w:tcPr>
          <w:p w14:paraId="5E78A69A" w14:textId="77777777" w:rsidR="003B4ED9" w:rsidRPr="003B4ED9" w:rsidRDefault="003B4ED9" w:rsidP="003B4ED9">
            <w:pPr>
              <w:spacing w:before="240"/>
              <w:rPr>
                <w:rFonts w:cs="Arial"/>
                <w:sz w:val="20"/>
              </w:rPr>
            </w:pPr>
            <w:r w:rsidRPr="003B4ED9">
              <w:rPr>
                <w:rFonts w:cs="Arial"/>
                <w:sz w:val="20"/>
              </w:rPr>
              <w:t>Implementation of this Contract needs to be discussed and agreed between Supplier and Participating Authority including service specifics and timeframes.</w:t>
            </w:r>
          </w:p>
        </w:tc>
      </w:tr>
      <w:tr w:rsidR="003B4ED9" w:rsidRPr="003B4ED9" w14:paraId="4D58ED10" w14:textId="77777777" w:rsidTr="003B4ED9">
        <w:trPr>
          <w:trHeight w:val="437"/>
        </w:trPr>
        <w:tc>
          <w:tcPr>
            <w:tcW w:w="10065" w:type="dxa"/>
            <w:gridSpan w:val="4"/>
            <w:shd w:val="clear" w:color="auto" w:fill="B2A1C7"/>
          </w:tcPr>
          <w:p w14:paraId="6A294C17" w14:textId="77777777" w:rsidR="003B4ED9" w:rsidRPr="003B4ED9" w:rsidRDefault="003B4ED9" w:rsidP="003B4ED9">
            <w:pPr>
              <w:spacing w:before="240"/>
              <w:jc w:val="center"/>
              <w:rPr>
                <w:rFonts w:cs="Arial"/>
                <w:b/>
                <w:sz w:val="20"/>
              </w:rPr>
            </w:pPr>
            <w:r w:rsidRPr="003B4ED9">
              <w:rPr>
                <w:rFonts w:cs="Arial"/>
                <w:b/>
                <w:sz w:val="22"/>
              </w:rPr>
              <w:t>Service Details</w:t>
            </w:r>
          </w:p>
        </w:tc>
      </w:tr>
      <w:tr w:rsidR="003B4ED9" w:rsidRPr="003B4ED9" w14:paraId="5DE731C1" w14:textId="77777777" w:rsidTr="003B4ED9">
        <w:trPr>
          <w:trHeight w:val="273"/>
        </w:trPr>
        <w:tc>
          <w:tcPr>
            <w:tcW w:w="2808" w:type="dxa"/>
            <w:shd w:val="clear" w:color="auto" w:fill="E5DFEC"/>
          </w:tcPr>
          <w:p w14:paraId="678B6F6D" w14:textId="77777777" w:rsidR="003B4ED9" w:rsidRPr="003B4ED9" w:rsidRDefault="003B4ED9" w:rsidP="003B4ED9">
            <w:pPr>
              <w:spacing w:before="240"/>
              <w:rPr>
                <w:rFonts w:cs="Arial"/>
                <w:sz w:val="20"/>
              </w:rPr>
            </w:pPr>
            <w:r w:rsidRPr="003B4ED9">
              <w:rPr>
                <w:rFonts w:cs="Arial"/>
                <w:sz w:val="20"/>
              </w:rPr>
              <w:t>Cut off and Turn Around details</w:t>
            </w:r>
          </w:p>
        </w:tc>
        <w:tc>
          <w:tcPr>
            <w:tcW w:w="7257" w:type="dxa"/>
            <w:gridSpan w:val="3"/>
            <w:shd w:val="clear" w:color="auto" w:fill="auto"/>
          </w:tcPr>
          <w:p w14:paraId="6B3EA906"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1EAF8910" w14:textId="77777777" w:rsidTr="003B4ED9">
        <w:trPr>
          <w:trHeight w:val="273"/>
        </w:trPr>
        <w:tc>
          <w:tcPr>
            <w:tcW w:w="2808" w:type="dxa"/>
            <w:shd w:val="clear" w:color="auto" w:fill="E5DFEC"/>
          </w:tcPr>
          <w:p w14:paraId="096CAC95" w14:textId="77777777" w:rsidR="003B4ED9" w:rsidRPr="003B4ED9" w:rsidRDefault="003B4ED9" w:rsidP="003B4ED9">
            <w:pPr>
              <w:spacing w:before="240"/>
              <w:rPr>
                <w:rFonts w:cs="Arial"/>
                <w:b/>
                <w:bCs/>
                <w:i/>
                <w:iCs/>
                <w:sz w:val="20"/>
              </w:rPr>
            </w:pPr>
            <w:r w:rsidRPr="003B4ED9">
              <w:rPr>
                <w:rFonts w:cs="Arial"/>
                <w:sz w:val="20"/>
              </w:rPr>
              <w:t>Suppliers provide the times deliveries can be scheduled to take place.</w:t>
            </w:r>
          </w:p>
        </w:tc>
        <w:tc>
          <w:tcPr>
            <w:tcW w:w="7257" w:type="dxa"/>
            <w:gridSpan w:val="3"/>
            <w:shd w:val="clear" w:color="auto" w:fill="auto"/>
          </w:tcPr>
          <w:p w14:paraId="29258016"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14782C1A" w14:textId="77777777" w:rsidTr="003B4ED9">
        <w:trPr>
          <w:trHeight w:val="402"/>
        </w:trPr>
        <w:tc>
          <w:tcPr>
            <w:tcW w:w="10065" w:type="dxa"/>
            <w:gridSpan w:val="4"/>
            <w:shd w:val="clear" w:color="auto" w:fill="B2A1C7"/>
          </w:tcPr>
          <w:p w14:paraId="4F29DFB6" w14:textId="77777777" w:rsidR="003B4ED9" w:rsidRPr="003B4ED9" w:rsidRDefault="003B4ED9" w:rsidP="003B4ED9">
            <w:pPr>
              <w:spacing w:before="240"/>
              <w:jc w:val="center"/>
              <w:rPr>
                <w:rFonts w:cs="Arial"/>
                <w:b/>
                <w:sz w:val="20"/>
                <w:highlight w:val="yellow"/>
              </w:rPr>
            </w:pPr>
            <w:r w:rsidRPr="003B4ED9">
              <w:rPr>
                <w:sz w:val="22"/>
              </w:rPr>
              <w:br w:type="page"/>
            </w:r>
            <w:r w:rsidRPr="003B4ED9">
              <w:rPr>
                <w:rFonts w:cs="Arial"/>
                <w:b/>
                <w:sz w:val="22"/>
              </w:rPr>
              <w:t>Digital Solutions</w:t>
            </w:r>
          </w:p>
        </w:tc>
      </w:tr>
      <w:tr w:rsidR="003B4ED9" w:rsidRPr="003B4ED9" w14:paraId="76228B1F" w14:textId="77777777" w:rsidTr="003B4ED9">
        <w:tc>
          <w:tcPr>
            <w:tcW w:w="2808" w:type="dxa"/>
            <w:shd w:val="clear" w:color="auto" w:fill="E5DFEC"/>
          </w:tcPr>
          <w:p w14:paraId="614092E5" w14:textId="77777777" w:rsidR="003B4ED9" w:rsidRPr="003B4ED9" w:rsidRDefault="003B4ED9" w:rsidP="003B4ED9">
            <w:pPr>
              <w:spacing w:before="240"/>
              <w:rPr>
                <w:rFonts w:cs="Arial"/>
                <w:sz w:val="20"/>
              </w:rPr>
            </w:pPr>
            <w:r w:rsidRPr="003B4ED9">
              <w:rPr>
                <w:rFonts w:cs="Arial"/>
                <w:sz w:val="20"/>
              </w:rPr>
              <w:t>Suppliers should confirm what Digital Solutions are offered as part of this Lot</w:t>
            </w:r>
          </w:p>
        </w:tc>
        <w:tc>
          <w:tcPr>
            <w:tcW w:w="7257" w:type="dxa"/>
            <w:gridSpan w:val="3"/>
          </w:tcPr>
          <w:p w14:paraId="055056E7"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5524F4E3" w14:textId="77777777" w:rsidTr="003B4ED9">
        <w:tc>
          <w:tcPr>
            <w:tcW w:w="2808" w:type="dxa"/>
            <w:shd w:val="clear" w:color="auto" w:fill="E5DFEC"/>
          </w:tcPr>
          <w:p w14:paraId="26400EBD" w14:textId="77777777" w:rsidR="003B4ED9" w:rsidRPr="003B4ED9" w:rsidRDefault="003B4ED9" w:rsidP="003B4ED9">
            <w:pPr>
              <w:spacing w:before="240"/>
              <w:rPr>
                <w:rFonts w:cs="Arial"/>
                <w:sz w:val="20"/>
              </w:rPr>
            </w:pPr>
            <w:r w:rsidRPr="003B4ED9">
              <w:rPr>
                <w:rFonts w:cs="Arial"/>
                <w:sz w:val="20"/>
              </w:rPr>
              <w:t>Participating Authority should confirm if these Digital Solutions are approved for use within this Lot</w:t>
            </w:r>
          </w:p>
        </w:tc>
        <w:tc>
          <w:tcPr>
            <w:tcW w:w="7257" w:type="dxa"/>
            <w:gridSpan w:val="3"/>
          </w:tcPr>
          <w:p w14:paraId="0282207C"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1CD6630D" w14:textId="77777777" w:rsidTr="003B4ED9">
        <w:trPr>
          <w:trHeight w:val="409"/>
        </w:trPr>
        <w:tc>
          <w:tcPr>
            <w:tcW w:w="10065" w:type="dxa"/>
            <w:gridSpan w:val="4"/>
            <w:shd w:val="clear" w:color="auto" w:fill="B2A1C7"/>
          </w:tcPr>
          <w:p w14:paraId="05D37905" w14:textId="77777777" w:rsidR="003B4ED9" w:rsidRPr="003B4ED9" w:rsidRDefault="003B4ED9" w:rsidP="003B4ED9">
            <w:pPr>
              <w:spacing w:before="240"/>
              <w:jc w:val="center"/>
              <w:rPr>
                <w:rFonts w:cs="Arial"/>
                <w:b/>
                <w:sz w:val="20"/>
              </w:rPr>
            </w:pPr>
            <w:r w:rsidRPr="003B4ED9">
              <w:rPr>
                <w:rFonts w:cs="Arial"/>
                <w:b/>
                <w:sz w:val="22"/>
              </w:rPr>
              <w:t>Other</w:t>
            </w:r>
          </w:p>
        </w:tc>
      </w:tr>
      <w:tr w:rsidR="003B4ED9" w:rsidRPr="003B4ED9" w14:paraId="7ACAEEDE" w14:textId="77777777" w:rsidTr="003B4ED9">
        <w:tc>
          <w:tcPr>
            <w:tcW w:w="2852" w:type="dxa"/>
            <w:gridSpan w:val="2"/>
            <w:shd w:val="clear" w:color="auto" w:fill="E5DFEC"/>
          </w:tcPr>
          <w:p w14:paraId="67A29FF8" w14:textId="77777777" w:rsidR="003B4ED9" w:rsidRPr="003B4ED9" w:rsidRDefault="003B4ED9" w:rsidP="003B4ED9">
            <w:pPr>
              <w:spacing w:before="240"/>
              <w:rPr>
                <w:rFonts w:cs="Arial"/>
                <w:sz w:val="20"/>
              </w:rPr>
            </w:pPr>
            <w:r w:rsidRPr="003B4ED9">
              <w:rPr>
                <w:rFonts w:cs="Arial"/>
                <w:sz w:val="20"/>
              </w:rPr>
              <w:t>SUPPLIER: Other supplementary details relevant to the Lot</w:t>
            </w:r>
          </w:p>
        </w:tc>
        <w:tc>
          <w:tcPr>
            <w:tcW w:w="7213" w:type="dxa"/>
            <w:gridSpan w:val="2"/>
          </w:tcPr>
          <w:p w14:paraId="64DFDA6A"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7CCD7CA0" w14:textId="77777777" w:rsidTr="003B4ED9">
        <w:tc>
          <w:tcPr>
            <w:tcW w:w="2852" w:type="dxa"/>
            <w:gridSpan w:val="2"/>
            <w:shd w:val="clear" w:color="auto" w:fill="E5DFEC"/>
          </w:tcPr>
          <w:p w14:paraId="563ABD19" w14:textId="77777777" w:rsidR="003B4ED9" w:rsidRPr="003B4ED9" w:rsidRDefault="003B4ED9" w:rsidP="003B4ED9">
            <w:pPr>
              <w:spacing w:before="240"/>
              <w:rPr>
                <w:rFonts w:cs="Arial"/>
                <w:sz w:val="20"/>
              </w:rPr>
            </w:pPr>
            <w:r w:rsidRPr="003B4ED9">
              <w:rPr>
                <w:rFonts w:cs="Arial"/>
                <w:sz w:val="20"/>
              </w:rPr>
              <w:t>PARTICIPATING AUTHORITY: Other supplementary details relevant to the Lot</w:t>
            </w:r>
          </w:p>
        </w:tc>
        <w:tc>
          <w:tcPr>
            <w:tcW w:w="7213" w:type="dxa"/>
            <w:gridSpan w:val="2"/>
          </w:tcPr>
          <w:p w14:paraId="26754B10"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bl>
    <w:p w14:paraId="4F9C2217" w14:textId="77777777" w:rsidR="003B4ED9" w:rsidRDefault="003B4ED9" w:rsidP="003B4ED9">
      <w:pPr>
        <w:keepNext/>
        <w:spacing w:before="240" w:after="240"/>
        <w:jc w:val="center"/>
        <w:outlineLvl w:val="0"/>
        <w:rPr>
          <w:rFonts w:eastAsia="Times New Roman" w:cs="Times New Roman"/>
          <w:bCs/>
          <w:kern w:val="28"/>
          <w:sz w:val="28"/>
          <w:szCs w:val="24"/>
          <w:u w:val="single"/>
        </w:rPr>
      </w:pPr>
    </w:p>
    <w:p w14:paraId="034897B0" w14:textId="77777777" w:rsidR="003B4ED9" w:rsidRDefault="003B4ED9">
      <w:pPr>
        <w:spacing w:after="160" w:line="259" w:lineRule="auto"/>
        <w:rPr>
          <w:rFonts w:eastAsia="Times New Roman" w:cs="Times New Roman"/>
          <w:bCs/>
          <w:kern w:val="28"/>
          <w:sz w:val="28"/>
          <w:szCs w:val="24"/>
          <w:u w:val="single"/>
        </w:rPr>
      </w:pPr>
      <w:r>
        <w:rPr>
          <w:rFonts w:eastAsia="Times New Roman" w:cs="Times New Roman"/>
          <w:bCs/>
          <w:kern w:val="28"/>
          <w:sz w:val="28"/>
          <w:szCs w:val="24"/>
          <w:u w:val="single"/>
        </w:rPr>
        <w:br w:type="page"/>
      </w:r>
    </w:p>
    <w:p w14:paraId="723301D4" w14:textId="33D4BC4D" w:rsidR="003B4ED9" w:rsidRPr="003B4ED9" w:rsidRDefault="003B4ED9" w:rsidP="003B4ED9">
      <w:pPr>
        <w:keepNext/>
        <w:spacing w:before="240" w:after="240"/>
        <w:jc w:val="center"/>
        <w:outlineLvl w:val="0"/>
        <w:rPr>
          <w:rFonts w:eastAsia="Times New Roman" w:cs="Times New Roman"/>
          <w:bCs/>
          <w:kern w:val="28"/>
          <w:sz w:val="28"/>
          <w:szCs w:val="24"/>
          <w:u w:val="single"/>
        </w:rPr>
      </w:pPr>
      <w:r w:rsidRPr="003B4ED9">
        <w:rPr>
          <w:rFonts w:eastAsia="Times New Roman" w:cs="Times New Roman"/>
          <w:bCs/>
          <w:kern w:val="28"/>
          <w:sz w:val="28"/>
          <w:szCs w:val="24"/>
          <w:u w:val="single"/>
        </w:rPr>
        <w:t xml:space="preserve">Schedule 7 Annex A – Order Form  -  Appendix 3 </w:t>
      </w:r>
    </w:p>
    <w:p w14:paraId="29DA1E06" w14:textId="77777777" w:rsidR="003B4ED9" w:rsidRPr="003B4ED9" w:rsidRDefault="003B4ED9" w:rsidP="003B4ED9">
      <w:pPr>
        <w:keepNext/>
        <w:spacing w:before="240" w:after="240"/>
        <w:jc w:val="center"/>
        <w:outlineLvl w:val="0"/>
        <w:rPr>
          <w:rFonts w:eastAsia="Times New Roman" w:cs="Times New Roman"/>
          <w:b/>
          <w:kern w:val="28"/>
          <w:sz w:val="22"/>
          <w:szCs w:val="20"/>
        </w:rPr>
      </w:pPr>
      <w:r w:rsidRPr="003B4ED9">
        <w:rPr>
          <w:rFonts w:eastAsia="Times New Roman" w:cs="Times New Roman"/>
          <w:b/>
          <w:kern w:val="28"/>
          <w:sz w:val="28"/>
          <w:szCs w:val="24"/>
        </w:rPr>
        <w:t>Lot 3 -  Controlled Collection Services</w:t>
      </w:r>
    </w:p>
    <w:p w14:paraId="2FBE9756" w14:textId="77777777" w:rsidR="003B4ED9" w:rsidRPr="003B4ED9" w:rsidRDefault="003B4ED9" w:rsidP="003B4ED9">
      <w:pPr>
        <w:keepNext/>
        <w:spacing w:before="240" w:after="240"/>
        <w:outlineLvl w:val="0"/>
        <w:rPr>
          <w:rFonts w:eastAsia="Times New Roman" w:cs="Times New Roman"/>
          <w:bCs/>
          <w:i/>
          <w:iCs/>
          <w:kern w:val="28"/>
          <w:sz w:val="22"/>
          <w:szCs w:val="20"/>
        </w:rPr>
      </w:pPr>
      <w:r w:rsidRPr="003B4ED9">
        <w:rPr>
          <w:rFonts w:eastAsia="Times New Roman" w:cs="Times New Roman"/>
          <w:bCs/>
          <w:i/>
          <w:iCs/>
          <w:kern w:val="28"/>
          <w:sz w:val="22"/>
          <w:szCs w:val="20"/>
        </w:rPr>
        <w:t>Please  discard this Appendix if Lot 3 is not required.</w:t>
      </w:r>
    </w:p>
    <w:tbl>
      <w:tblPr>
        <w:tblStyle w:val="TableGrid2"/>
        <w:tblW w:w="10207" w:type="dxa"/>
        <w:tblInd w:w="-289" w:type="dxa"/>
        <w:tblLook w:val="04A0" w:firstRow="1" w:lastRow="0" w:firstColumn="1" w:lastColumn="0" w:noHBand="0" w:noVBand="1"/>
      </w:tblPr>
      <w:tblGrid>
        <w:gridCol w:w="2694"/>
        <w:gridCol w:w="7513"/>
      </w:tblGrid>
      <w:tr w:rsidR="003B4ED9" w:rsidRPr="003B4ED9" w14:paraId="1BE8853B" w14:textId="77777777" w:rsidTr="003B4ED9">
        <w:trPr>
          <w:trHeight w:val="563"/>
        </w:trPr>
        <w:tc>
          <w:tcPr>
            <w:tcW w:w="10207" w:type="dxa"/>
            <w:gridSpan w:val="2"/>
            <w:shd w:val="clear" w:color="auto" w:fill="B2A1C7"/>
          </w:tcPr>
          <w:p w14:paraId="3DC078D6" w14:textId="77777777" w:rsidR="003B4ED9" w:rsidRPr="003B4ED9" w:rsidRDefault="003B4ED9" w:rsidP="003B4ED9">
            <w:pPr>
              <w:spacing w:before="240"/>
              <w:jc w:val="center"/>
              <w:rPr>
                <w:rFonts w:cs="Arial"/>
                <w:b/>
                <w:sz w:val="22"/>
              </w:rPr>
            </w:pPr>
            <w:r w:rsidRPr="003B4ED9">
              <w:rPr>
                <w:rFonts w:cs="Arial"/>
                <w:b/>
                <w:sz w:val="22"/>
              </w:rPr>
              <w:t>Lot Details</w:t>
            </w:r>
          </w:p>
        </w:tc>
      </w:tr>
      <w:tr w:rsidR="003B4ED9" w:rsidRPr="003B4ED9" w14:paraId="40E219F9" w14:textId="77777777" w:rsidTr="003B4ED9">
        <w:trPr>
          <w:trHeight w:val="713"/>
        </w:trPr>
        <w:tc>
          <w:tcPr>
            <w:tcW w:w="2694" w:type="dxa"/>
            <w:shd w:val="clear" w:color="auto" w:fill="E5DFEC"/>
          </w:tcPr>
          <w:p w14:paraId="424BF9F5" w14:textId="77777777" w:rsidR="003B4ED9" w:rsidRPr="003B4ED9" w:rsidRDefault="003B4ED9" w:rsidP="003B4ED9">
            <w:pPr>
              <w:spacing w:before="240"/>
              <w:jc w:val="center"/>
              <w:rPr>
                <w:rFonts w:cs="Arial"/>
                <w:b/>
                <w:sz w:val="22"/>
              </w:rPr>
            </w:pPr>
            <w:r w:rsidRPr="003B4ED9">
              <w:rPr>
                <w:sz w:val="20"/>
              </w:rPr>
              <w:t>Name</w:t>
            </w:r>
          </w:p>
        </w:tc>
        <w:tc>
          <w:tcPr>
            <w:tcW w:w="7513" w:type="dxa"/>
            <w:shd w:val="clear" w:color="auto" w:fill="FFFFFF"/>
          </w:tcPr>
          <w:p w14:paraId="77C0F774" w14:textId="77777777" w:rsidR="003B4ED9" w:rsidRPr="003B4ED9" w:rsidRDefault="003B4ED9" w:rsidP="003B4ED9">
            <w:pPr>
              <w:spacing w:before="240"/>
              <w:rPr>
                <w:rFonts w:cs="Arial"/>
                <w:bCs/>
                <w:sz w:val="22"/>
              </w:rPr>
            </w:pPr>
            <w:r w:rsidRPr="003B4ED9">
              <w:rPr>
                <w:rFonts w:cs="Arial"/>
                <w:bCs/>
                <w:sz w:val="22"/>
              </w:rPr>
              <w:t>Lot 3 Controlled Collection Services</w:t>
            </w:r>
          </w:p>
        </w:tc>
      </w:tr>
      <w:tr w:rsidR="003B4ED9" w:rsidRPr="003B4ED9" w14:paraId="592F48F9" w14:textId="77777777" w:rsidTr="003B4ED9">
        <w:trPr>
          <w:trHeight w:val="712"/>
        </w:trPr>
        <w:tc>
          <w:tcPr>
            <w:tcW w:w="2694" w:type="dxa"/>
            <w:shd w:val="clear" w:color="auto" w:fill="E5DFEC"/>
          </w:tcPr>
          <w:p w14:paraId="3D0B309C" w14:textId="77777777" w:rsidR="003B4ED9" w:rsidRPr="003B4ED9" w:rsidRDefault="003B4ED9" w:rsidP="003B4ED9">
            <w:pPr>
              <w:spacing w:before="240"/>
              <w:jc w:val="center"/>
              <w:rPr>
                <w:sz w:val="20"/>
              </w:rPr>
            </w:pPr>
            <w:r w:rsidRPr="003B4ED9">
              <w:rPr>
                <w:sz w:val="20"/>
              </w:rPr>
              <w:t>Description</w:t>
            </w:r>
          </w:p>
        </w:tc>
        <w:tc>
          <w:tcPr>
            <w:tcW w:w="7513" w:type="dxa"/>
            <w:shd w:val="clear" w:color="auto" w:fill="FFFFFF"/>
          </w:tcPr>
          <w:p w14:paraId="7154B1A0" w14:textId="77777777" w:rsidR="003B4ED9" w:rsidRPr="003B4ED9" w:rsidRDefault="003B4ED9" w:rsidP="003B4ED9">
            <w:pPr>
              <w:spacing w:before="240"/>
              <w:rPr>
                <w:sz w:val="20"/>
              </w:rPr>
            </w:pPr>
            <w:r w:rsidRPr="003B4ED9">
              <w:rPr>
                <w:sz w:val="22"/>
              </w:rPr>
              <w:t>Alternative collection models to homecare delivery.</w:t>
            </w:r>
          </w:p>
        </w:tc>
      </w:tr>
    </w:tbl>
    <w:p w14:paraId="060F706C" w14:textId="77777777" w:rsidR="003B4ED9" w:rsidRPr="003B4ED9" w:rsidRDefault="003B4ED9" w:rsidP="003B4ED9">
      <w:pPr>
        <w:spacing w:before="240"/>
        <w:rPr>
          <w:rFonts w:eastAsia="Times New Roman" w:cs="Times New Roman"/>
          <w:sz w:val="22"/>
          <w:szCs w:val="20"/>
          <w:lang w:eastAsia="en-GB"/>
        </w:rPr>
      </w:pPr>
    </w:p>
    <w:tbl>
      <w:tblPr>
        <w:tblStyle w:val="TableGrid2"/>
        <w:tblW w:w="10207" w:type="dxa"/>
        <w:tblInd w:w="-289" w:type="dxa"/>
        <w:tblLook w:val="04A0" w:firstRow="1" w:lastRow="0" w:firstColumn="1" w:lastColumn="0" w:noHBand="0" w:noVBand="1"/>
      </w:tblPr>
      <w:tblGrid>
        <w:gridCol w:w="2808"/>
        <w:gridCol w:w="44"/>
        <w:gridCol w:w="3795"/>
        <w:gridCol w:w="3560"/>
      </w:tblGrid>
      <w:tr w:rsidR="003B4ED9" w:rsidRPr="003B4ED9" w14:paraId="74E48E97" w14:textId="77777777" w:rsidTr="003B4ED9">
        <w:trPr>
          <w:trHeight w:val="563"/>
        </w:trPr>
        <w:tc>
          <w:tcPr>
            <w:tcW w:w="10207" w:type="dxa"/>
            <w:gridSpan w:val="4"/>
            <w:shd w:val="clear" w:color="auto" w:fill="B2A1C7"/>
          </w:tcPr>
          <w:p w14:paraId="19588B4B" w14:textId="77777777" w:rsidR="003B4ED9" w:rsidRPr="003B4ED9" w:rsidRDefault="003B4ED9" w:rsidP="003B4ED9">
            <w:pPr>
              <w:spacing w:before="240"/>
              <w:jc w:val="center"/>
              <w:rPr>
                <w:b/>
                <w:sz w:val="22"/>
              </w:rPr>
            </w:pPr>
            <w:r w:rsidRPr="003B4ED9">
              <w:rPr>
                <w:rFonts w:cs="Arial"/>
                <w:b/>
                <w:sz w:val="22"/>
              </w:rPr>
              <w:t>Implementation</w:t>
            </w:r>
          </w:p>
        </w:tc>
      </w:tr>
      <w:tr w:rsidR="003B4ED9" w:rsidRPr="003B4ED9" w14:paraId="263DC592" w14:textId="77777777" w:rsidTr="003B4ED9">
        <w:trPr>
          <w:trHeight w:val="273"/>
        </w:trPr>
        <w:tc>
          <w:tcPr>
            <w:tcW w:w="2808" w:type="dxa"/>
            <w:shd w:val="clear" w:color="auto" w:fill="E5DFEC"/>
          </w:tcPr>
          <w:p w14:paraId="7F3F2898" w14:textId="77777777" w:rsidR="003B4ED9" w:rsidRPr="003B4ED9" w:rsidRDefault="003B4ED9" w:rsidP="003B4ED9">
            <w:pPr>
              <w:spacing w:before="240"/>
              <w:rPr>
                <w:rFonts w:cs="Arial"/>
                <w:sz w:val="20"/>
              </w:rPr>
            </w:pPr>
            <w:r w:rsidRPr="003B4ED9">
              <w:rPr>
                <w:rFonts w:cs="Arial"/>
                <w:sz w:val="20"/>
              </w:rPr>
              <w:t>Homecare Medicines Pathway</w:t>
            </w:r>
          </w:p>
        </w:tc>
        <w:tc>
          <w:tcPr>
            <w:tcW w:w="7399" w:type="dxa"/>
            <w:gridSpan w:val="3"/>
            <w:shd w:val="clear" w:color="auto" w:fill="auto"/>
          </w:tcPr>
          <w:p w14:paraId="3505453B" w14:textId="77777777" w:rsidR="003B4ED9" w:rsidRPr="003B4ED9" w:rsidRDefault="003B4ED9" w:rsidP="003B4ED9">
            <w:pPr>
              <w:spacing w:before="240"/>
              <w:rPr>
                <w:rFonts w:cs="Calibri"/>
                <w:sz w:val="20"/>
              </w:rPr>
            </w:pPr>
            <w:r w:rsidRPr="003B4ED9">
              <w:rPr>
                <w:rFonts w:cs="Calibri"/>
                <w:sz w:val="20"/>
              </w:rPr>
              <w:t>Medicines pathway to be provided by the Participating Authority.  To include the expected treatment to be provided within the homecare service including diagnosis, referral, dosage routes and frequencies, routine tests, decision points, treatment end points and interventions and service options available at the different stages of the medicines pathway.</w:t>
            </w:r>
          </w:p>
        </w:tc>
      </w:tr>
      <w:tr w:rsidR="003B4ED9" w:rsidRPr="003B4ED9" w14:paraId="4DF87FE3" w14:textId="77777777" w:rsidTr="003B4ED9">
        <w:trPr>
          <w:trHeight w:val="273"/>
        </w:trPr>
        <w:tc>
          <w:tcPr>
            <w:tcW w:w="2808" w:type="dxa"/>
            <w:shd w:val="clear" w:color="auto" w:fill="E5DFEC"/>
          </w:tcPr>
          <w:p w14:paraId="2AD1436A" w14:textId="77777777" w:rsidR="003B4ED9" w:rsidRPr="003B4ED9" w:rsidRDefault="003B4ED9" w:rsidP="003B4ED9">
            <w:pPr>
              <w:spacing w:before="240"/>
              <w:rPr>
                <w:rFonts w:cs="Arial"/>
                <w:sz w:val="20"/>
              </w:rPr>
            </w:pPr>
            <w:r w:rsidRPr="003B4ED9">
              <w:rPr>
                <w:rFonts w:cs="Arial"/>
                <w:sz w:val="20"/>
              </w:rPr>
              <w:t>Clinical Service Pathway</w:t>
            </w:r>
          </w:p>
        </w:tc>
        <w:tc>
          <w:tcPr>
            <w:tcW w:w="7399" w:type="dxa"/>
            <w:gridSpan w:val="3"/>
            <w:shd w:val="clear" w:color="auto" w:fill="auto"/>
          </w:tcPr>
          <w:p w14:paraId="3913F706" w14:textId="77777777" w:rsidR="003B4ED9" w:rsidRPr="003B4ED9" w:rsidRDefault="003B4ED9" w:rsidP="003B4ED9">
            <w:pPr>
              <w:spacing w:before="240"/>
              <w:rPr>
                <w:rFonts w:cs="Calibri"/>
                <w:color w:val="00B050"/>
                <w:sz w:val="20"/>
              </w:rPr>
            </w:pPr>
            <w:r w:rsidRPr="003B4ED9">
              <w:rPr>
                <w:rFonts w:cs="Calibri"/>
                <w:sz w:val="20"/>
              </w:rPr>
              <w:t>A collection of Clinical Service Protocols and relevant Standard Operating Procedures that together make up the Service that is expected from the Homecare Service that is being contracted.   To be provided by the Participating Authority and agreed with the Supplier during contract implementation if required.</w:t>
            </w:r>
          </w:p>
        </w:tc>
      </w:tr>
      <w:tr w:rsidR="003B4ED9" w:rsidRPr="003B4ED9" w14:paraId="73A2E7E0" w14:textId="77777777" w:rsidTr="003B4ED9">
        <w:trPr>
          <w:trHeight w:val="273"/>
        </w:trPr>
        <w:tc>
          <w:tcPr>
            <w:tcW w:w="2808" w:type="dxa"/>
            <w:shd w:val="clear" w:color="auto" w:fill="E5DFEC"/>
          </w:tcPr>
          <w:p w14:paraId="514F1815" w14:textId="77777777" w:rsidR="003B4ED9" w:rsidRPr="003B4ED9" w:rsidRDefault="003B4ED9" w:rsidP="003B4ED9">
            <w:pPr>
              <w:spacing w:before="240"/>
              <w:rPr>
                <w:rFonts w:cs="Arial"/>
                <w:sz w:val="20"/>
              </w:rPr>
            </w:pPr>
            <w:r w:rsidRPr="003B4ED9">
              <w:rPr>
                <w:rFonts w:cs="Arial"/>
                <w:sz w:val="20"/>
              </w:rPr>
              <w:t>Data Protection Protocol</w:t>
            </w:r>
          </w:p>
        </w:tc>
        <w:tc>
          <w:tcPr>
            <w:tcW w:w="7399" w:type="dxa"/>
            <w:gridSpan w:val="3"/>
            <w:shd w:val="clear" w:color="auto" w:fill="auto"/>
          </w:tcPr>
          <w:p w14:paraId="625BB7B1" w14:textId="77777777" w:rsidR="003B4ED9" w:rsidRPr="003B4ED9" w:rsidRDefault="003B4ED9" w:rsidP="003B4ED9">
            <w:pPr>
              <w:spacing w:before="240"/>
              <w:rPr>
                <w:rFonts w:cs="Arial"/>
                <w:sz w:val="20"/>
              </w:rPr>
            </w:pPr>
            <w:r w:rsidRPr="003B4ED9">
              <w:rPr>
                <w:rFonts w:cs="Arial"/>
                <w:sz w:val="20"/>
              </w:rPr>
              <w:t>Supplier and Participating Authority shall comply with the Data Protection Protocol.  In the case of this Contract it is seen appropriate for the Participating Authority and Supplier to be ‘Both Data Controllers’.  This is detailed in the DPP at the end of this document.  If Trusts Data Protection Officers require further local DPP (or equivalent) requirements the Supplier should comply with these also.</w:t>
            </w:r>
          </w:p>
        </w:tc>
      </w:tr>
      <w:tr w:rsidR="003B4ED9" w:rsidRPr="003B4ED9" w14:paraId="52E8E5C6" w14:textId="77777777" w:rsidTr="003B4ED9">
        <w:trPr>
          <w:trHeight w:val="708"/>
        </w:trPr>
        <w:tc>
          <w:tcPr>
            <w:tcW w:w="2808" w:type="dxa"/>
            <w:vMerge w:val="restart"/>
            <w:shd w:val="clear" w:color="auto" w:fill="E5DFEC"/>
          </w:tcPr>
          <w:p w14:paraId="4BA66FC4" w14:textId="77777777" w:rsidR="003B4ED9" w:rsidRPr="003B4ED9" w:rsidRDefault="003B4ED9" w:rsidP="003B4ED9">
            <w:pPr>
              <w:spacing w:before="240"/>
              <w:rPr>
                <w:rFonts w:cs="Arial"/>
                <w:sz w:val="20"/>
              </w:rPr>
            </w:pPr>
            <w:r w:rsidRPr="003B4ED9">
              <w:rPr>
                <w:rFonts w:cs="Arial"/>
                <w:sz w:val="20"/>
              </w:rPr>
              <w:t>Product Confirmation</w:t>
            </w:r>
          </w:p>
        </w:tc>
        <w:tc>
          <w:tcPr>
            <w:tcW w:w="7399" w:type="dxa"/>
            <w:gridSpan w:val="3"/>
            <w:shd w:val="clear" w:color="auto" w:fill="auto"/>
          </w:tcPr>
          <w:p w14:paraId="4B1A818D" w14:textId="77777777" w:rsidR="003B4ED9" w:rsidRPr="003B4ED9" w:rsidRDefault="003B4ED9" w:rsidP="003B4ED9">
            <w:pPr>
              <w:spacing w:before="240"/>
              <w:rPr>
                <w:rFonts w:cs="Arial"/>
                <w:sz w:val="20"/>
              </w:rPr>
            </w:pPr>
            <w:r w:rsidRPr="003B4ED9">
              <w:rPr>
                <w:rFonts w:cs="Arial"/>
                <w:sz w:val="20"/>
              </w:rPr>
              <w:t>The Participating Authority will confirm with the Supplier the Products required within the Lot and detail below;</w:t>
            </w:r>
          </w:p>
        </w:tc>
      </w:tr>
      <w:tr w:rsidR="003B4ED9" w:rsidRPr="003B4ED9" w14:paraId="46551849" w14:textId="77777777" w:rsidTr="003B4ED9">
        <w:trPr>
          <w:trHeight w:val="293"/>
        </w:trPr>
        <w:tc>
          <w:tcPr>
            <w:tcW w:w="2808" w:type="dxa"/>
            <w:vMerge/>
            <w:shd w:val="clear" w:color="auto" w:fill="E5DFEC"/>
          </w:tcPr>
          <w:p w14:paraId="4BC3B7D1" w14:textId="77777777" w:rsidR="003B4ED9" w:rsidRPr="003B4ED9" w:rsidRDefault="003B4ED9" w:rsidP="003B4ED9">
            <w:pPr>
              <w:spacing w:before="240"/>
              <w:rPr>
                <w:rFonts w:cs="Arial"/>
                <w:sz w:val="20"/>
              </w:rPr>
            </w:pPr>
          </w:p>
        </w:tc>
        <w:tc>
          <w:tcPr>
            <w:tcW w:w="3839" w:type="dxa"/>
            <w:gridSpan w:val="2"/>
            <w:shd w:val="clear" w:color="auto" w:fill="auto"/>
          </w:tcPr>
          <w:p w14:paraId="2E6FB36E" w14:textId="77777777" w:rsidR="003B4ED9" w:rsidRPr="003B4ED9" w:rsidRDefault="003B4ED9" w:rsidP="003B4ED9">
            <w:pPr>
              <w:spacing w:before="240"/>
              <w:rPr>
                <w:rFonts w:cs="Arial"/>
                <w:sz w:val="20"/>
              </w:rPr>
            </w:pPr>
            <w:r w:rsidRPr="003B4ED9">
              <w:rPr>
                <w:rFonts w:cs="Arial"/>
                <w:sz w:val="20"/>
              </w:rPr>
              <w:t>Therapy Area(s)</w:t>
            </w:r>
          </w:p>
        </w:tc>
        <w:tc>
          <w:tcPr>
            <w:tcW w:w="3560" w:type="dxa"/>
            <w:shd w:val="clear" w:color="auto" w:fill="auto"/>
          </w:tcPr>
          <w:p w14:paraId="0E434906" w14:textId="77777777" w:rsidR="003B4ED9" w:rsidRPr="003B4ED9" w:rsidRDefault="003B4ED9" w:rsidP="003B4ED9">
            <w:pPr>
              <w:spacing w:before="240"/>
              <w:rPr>
                <w:rFonts w:cs="Arial"/>
                <w:sz w:val="20"/>
              </w:rPr>
            </w:pPr>
            <w:r w:rsidRPr="003B4ED9">
              <w:rPr>
                <w:rFonts w:cs="Arial"/>
                <w:sz w:val="20"/>
              </w:rPr>
              <w:t>Products</w:t>
            </w:r>
          </w:p>
        </w:tc>
      </w:tr>
      <w:tr w:rsidR="003B4ED9" w:rsidRPr="003B4ED9" w14:paraId="00C06B92" w14:textId="77777777" w:rsidTr="003B4ED9">
        <w:trPr>
          <w:trHeight w:val="292"/>
        </w:trPr>
        <w:tc>
          <w:tcPr>
            <w:tcW w:w="2808" w:type="dxa"/>
            <w:vMerge/>
            <w:shd w:val="clear" w:color="auto" w:fill="E5DFEC"/>
          </w:tcPr>
          <w:p w14:paraId="49918FB2" w14:textId="77777777" w:rsidR="003B4ED9" w:rsidRPr="003B4ED9" w:rsidRDefault="003B4ED9" w:rsidP="003B4ED9">
            <w:pPr>
              <w:spacing w:before="240"/>
              <w:rPr>
                <w:rFonts w:cs="Arial"/>
                <w:sz w:val="20"/>
              </w:rPr>
            </w:pPr>
          </w:p>
        </w:tc>
        <w:tc>
          <w:tcPr>
            <w:tcW w:w="3839" w:type="dxa"/>
            <w:gridSpan w:val="2"/>
            <w:shd w:val="clear" w:color="auto" w:fill="auto"/>
          </w:tcPr>
          <w:p w14:paraId="70427E12" w14:textId="77777777" w:rsidR="003B4ED9" w:rsidRPr="003B4ED9" w:rsidRDefault="003B4ED9" w:rsidP="003B4ED9">
            <w:pPr>
              <w:spacing w:before="240"/>
              <w:rPr>
                <w:rFonts w:cs="Arial"/>
                <w:bCs/>
                <w:iCs/>
                <w:sz w:val="20"/>
              </w:rPr>
            </w:pPr>
            <w:r w:rsidRPr="003B4ED9">
              <w:rPr>
                <w:bCs/>
                <w:iCs/>
                <w:sz w:val="20"/>
                <w:highlight w:val="cyan"/>
              </w:rPr>
              <w:t>[TBC]</w:t>
            </w:r>
          </w:p>
        </w:tc>
        <w:tc>
          <w:tcPr>
            <w:tcW w:w="3560" w:type="dxa"/>
            <w:shd w:val="clear" w:color="auto" w:fill="auto"/>
          </w:tcPr>
          <w:p w14:paraId="41EB73A5" w14:textId="77777777" w:rsidR="003B4ED9" w:rsidRPr="003B4ED9" w:rsidRDefault="003B4ED9" w:rsidP="003B4ED9">
            <w:pPr>
              <w:spacing w:before="240"/>
              <w:rPr>
                <w:rFonts w:cs="Arial"/>
                <w:bCs/>
                <w:iCs/>
                <w:sz w:val="20"/>
              </w:rPr>
            </w:pPr>
            <w:r w:rsidRPr="003B4ED9">
              <w:rPr>
                <w:bCs/>
                <w:iCs/>
                <w:sz w:val="20"/>
                <w:highlight w:val="cyan"/>
              </w:rPr>
              <w:t>[TBC]</w:t>
            </w:r>
          </w:p>
        </w:tc>
      </w:tr>
      <w:tr w:rsidR="003B4ED9" w:rsidRPr="003B4ED9" w14:paraId="6D5EE296" w14:textId="77777777" w:rsidTr="003B4ED9">
        <w:trPr>
          <w:trHeight w:val="273"/>
        </w:trPr>
        <w:tc>
          <w:tcPr>
            <w:tcW w:w="2808" w:type="dxa"/>
            <w:vMerge w:val="restart"/>
            <w:shd w:val="clear" w:color="auto" w:fill="E5DFEC"/>
          </w:tcPr>
          <w:p w14:paraId="70EB5F5B" w14:textId="77777777" w:rsidR="003B4ED9" w:rsidRPr="003B4ED9" w:rsidRDefault="003B4ED9" w:rsidP="003B4ED9">
            <w:pPr>
              <w:spacing w:before="240"/>
              <w:rPr>
                <w:rFonts w:cs="Arial"/>
                <w:sz w:val="20"/>
              </w:rPr>
            </w:pPr>
            <w:r w:rsidRPr="003B4ED9">
              <w:rPr>
                <w:rFonts w:cs="Arial"/>
                <w:sz w:val="20"/>
              </w:rPr>
              <w:t>Ancillary Confirmation</w:t>
            </w:r>
          </w:p>
        </w:tc>
        <w:tc>
          <w:tcPr>
            <w:tcW w:w="7399" w:type="dxa"/>
            <w:gridSpan w:val="3"/>
            <w:shd w:val="clear" w:color="auto" w:fill="auto"/>
          </w:tcPr>
          <w:p w14:paraId="10B6236B" w14:textId="77777777" w:rsidR="003B4ED9" w:rsidRPr="003B4ED9" w:rsidRDefault="003B4ED9" w:rsidP="003B4ED9">
            <w:pPr>
              <w:spacing w:before="240"/>
              <w:rPr>
                <w:rFonts w:cs="Arial"/>
                <w:sz w:val="20"/>
              </w:rPr>
            </w:pPr>
            <w:r w:rsidRPr="003B4ED9">
              <w:rPr>
                <w:rFonts w:cs="Arial"/>
                <w:sz w:val="20"/>
              </w:rPr>
              <w:t>The Participating Authority will confirm with the Supplier the Ancillary requirements and detail below.  Supply of Ancillaries outside of those listed in the Commercial Schedule is not permitted under the Framework without authorisation from the Authority unless locally agreed outside of the Contract between Supplier and Participating Authority (in which case a local Contract is required)..</w:t>
            </w:r>
          </w:p>
          <w:p w14:paraId="36797A8A" w14:textId="77777777" w:rsidR="003B4ED9" w:rsidRPr="003B4ED9" w:rsidRDefault="003B4ED9" w:rsidP="003B4ED9">
            <w:pPr>
              <w:spacing w:before="240"/>
              <w:rPr>
                <w:rFonts w:cs="Arial"/>
                <w:sz w:val="20"/>
              </w:rPr>
            </w:pPr>
            <w:r w:rsidRPr="003B4ED9">
              <w:rPr>
                <w:rFonts w:cs="Arial"/>
                <w:sz w:val="20"/>
              </w:rPr>
              <w:t>It is the responsibility of Suppliers to ensure patient have appropriate levels of ancillaries.</w:t>
            </w:r>
          </w:p>
        </w:tc>
      </w:tr>
      <w:tr w:rsidR="003B4ED9" w:rsidRPr="003B4ED9" w14:paraId="62D7ECBA" w14:textId="77777777" w:rsidTr="003B4ED9">
        <w:trPr>
          <w:trHeight w:val="273"/>
        </w:trPr>
        <w:tc>
          <w:tcPr>
            <w:tcW w:w="2808" w:type="dxa"/>
            <w:vMerge/>
            <w:shd w:val="clear" w:color="auto" w:fill="E5DFEC"/>
          </w:tcPr>
          <w:p w14:paraId="6C278841" w14:textId="77777777" w:rsidR="003B4ED9" w:rsidRPr="003B4ED9" w:rsidRDefault="003B4ED9" w:rsidP="003B4ED9">
            <w:pPr>
              <w:spacing w:before="240"/>
              <w:rPr>
                <w:rFonts w:cs="Arial"/>
                <w:sz w:val="20"/>
                <w:highlight w:val="yellow"/>
              </w:rPr>
            </w:pPr>
          </w:p>
        </w:tc>
        <w:tc>
          <w:tcPr>
            <w:tcW w:w="7399" w:type="dxa"/>
            <w:gridSpan w:val="3"/>
            <w:shd w:val="clear" w:color="auto" w:fill="auto"/>
          </w:tcPr>
          <w:p w14:paraId="43A317E1"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69CD1AE5" w14:textId="77777777" w:rsidTr="003B4ED9">
        <w:trPr>
          <w:trHeight w:val="273"/>
        </w:trPr>
        <w:tc>
          <w:tcPr>
            <w:tcW w:w="2808" w:type="dxa"/>
            <w:vMerge w:val="restart"/>
            <w:shd w:val="clear" w:color="auto" w:fill="E5DFEC"/>
          </w:tcPr>
          <w:p w14:paraId="10A17B2F" w14:textId="77777777" w:rsidR="003B4ED9" w:rsidRPr="003B4ED9" w:rsidRDefault="003B4ED9" w:rsidP="003B4ED9">
            <w:pPr>
              <w:spacing w:before="240"/>
              <w:rPr>
                <w:rFonts w:cs="Arial"/>
                <w:sz w:val="20"/>
              </w:rPr>
            </w:pPr>
            <w:r w:rsidRPr="003B4ED9">
              <w:rPr>
                <w:rFonts w:cs="Arial"/>
                <w:sz w:val="20"/>
              </w:rPr>
              <w:t>Equipment Confirmation</w:t>
            </w:r>
          </w:p>
        </w:tc>
        <w:tc>
          <w:tcPr>
            <w:tcW w:w="7399" w:type="dxa"/>
            <w:gridSpan w:val="3"/>
            <w:shd w:val="clear" w:color="auto" w:fill="auto"/>
          </w:tcPr>
          <w:p w14:paraId="1DFF64DC" w14:textId="77777777" w:rsidR="003B4ED9" w:rsidRPr="003B4ED9" w:rsidRDefault="003B4ED9" w:rsidP="003B4ED9">
            <w:pPr>
              <w:spacing w:before="240"/>
              <w:rPr>
                <w:rFonts w:cs="Arial"/>
                <w:sz w:val="20"/>
              </w:rPr>
            </w:pPr>
            <w:r w:rsidRPr="003B4ED9">
              <w:rPr>
                <w:rFonts w:cs="Arial"/>
                <w:sz w:val="20"/>
              </w:rPr>
              <w:t>The Participating Authority will confirm with the Supplier the requirement and detail below.  Supply of Equipment outside of those listed in the Commercial Schedule is not permitted under the Framework without authorisation from the Authority unless locally agreed outside of the Contract between Supplier and Participating Authority (in which case a local Contract is required).  To include domestic or pharmaceutical fridge requirements.</w:t>
            </w:r>
          </w:p>
        </w:tc>
      </w:tr>
      <w:tr w:rsidR="003B4ED9" w:rsidRPr="003B4ED9" w14:paraId="122EE303" w14:textId="77777777" w:rsidTr="003B4ED9">
        <w:trPr>
          <w:trHeight w:val="273"/>
        </w:trPr>
        <w:tc>
          <w:tcPr>
            <w:tcW w:w="2808" w:type="dxa"/>
            <w:vMerge/>
            <w:shd w:val="clear" w:color="auto" w:fill="E5DFEC"/>
          </w:tcPr>
          <w:p w14:paraId="7C8DAE43" w14:textId="77777777" w:rsidR="003B4ED9" w:rsidRPr="003B4ED9" w:rsidRDefault="003B4ED9" w:rsidP="003B4ED9">
            <w:pPr>
              <w:spacing w:before="240"/>
              <w:rPr>
                <w:rFonts w:cs="Arial"/>
                <w:sz w:val="20"/>
              </w:rPr>
            </w:pPr>
          </w:p>
        </w:tc>
        <w:tc>
          <w:tcPr>
            <w:tcW w:w="7399" w:type="dxa"/>
            <w:gridSpan w:val="3"/>
            <w:shd w:val="clear" w:color="auto" w:fill="auto"/>
          </w:tcPr>
          <w:p w14:paraId="62632FD5"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7B1851E4" w14:textId="77777777" w:rsidTr="003B4ED9">
        <w:trPr>
          <w:trHeight w:val="273"/>
        </w:trPr>
        <w:tc>
          <w:tcPr>
            <w:tcW w:w="2808" w:type="dxa"/>
            <w:vMerge w:val="restart"/>
            <w:shd w:val="clear" w:color="auto" w:fill="E5DFEC"/>
          </w:tcPr>
          <w:p w14:paraId="2BC79B65" w14:textId="77777777" w:rsidR="003B4ED9" w:rsidRPr="003B4ED9" w:rsidRDefault="003B4ED9" w:rsidP="003B4ED9">
            <w:pPr>
              <w:spacing w:before="240"/>
              <w:rPr>
                <w:rFonts w:cs="Arial"/>
                <w:sz w:val="20"/>
              </w:rPr>
            </w:pPr>
            <w:r w:rsidRPr="003B4ED9">
              <w:rPr>
                <w:rFonts w:cs="Arial"/>
                <w:sz w:val="20"/>
              </w:rPr>
              <w:t>Buffer Stock</w:t>
            </w:r>
          </w:p>
        </w:tc>
        <w:tc>
          <w:tcPr>
            <w:tcW w:w="7399" w:type="dxa"/>
            <w:gridSpan w:val="3"/>
            <w:shd w:val="clear" w:color="auto" w:fill="auto"/>
          </w:tcPr>
          <w:p w14:paraId="23A1391A" w14:textId="77777777" w:rsidR="003B4ED9" w:rsidRPr="003B4ED9" w:rsidRDefault="003B4ED9" w:rsidP="003B4ED9">
            <w:pPr>
              <w:spacing w:before="240"/>
              <w:rPr>
                <w:bCs/>
                <w:iCs/>
                <w:sz w:val="20"/>
                <w:highlight w:val="cyan"/>
              </w:rPr>
            </w:pPr>
            <w:r w:rsidRPr="003B4ED9">
              <w:rPr>
                <w:bCs/>
                <w:iCs/>
                <w:sz w:val="20"/>
              </w:rPr>
              <w:t>Please confirm the agreed buffer stock levels for product/therapy area, ancillaries and equipment.</w:t>
            </w:r>
          </w:p>
        </w:tc>
      </w:tr>
      <w:tr w:rsidR="003B4ED9" w:rsidRPr="003B4ED9" w14:paraId="32DA9BE7" w14:textId="77777777" w:rsidTr="003B4ED9">
        <w:trPr>
          <w:trHeight w:val="273"/>
        </w:trPr>
        <w:tc>
          <w:tcPr>
            <w:tcW w:w="2808" w:type="dxa"/>
            <w:vMerge/>
            <w:shd w:val="clear" w:color="auto" w:fill="E5DFEC"/>
          </w:tcPr>
          <w:p w14:paraId="6F0A818D" w14:textId="77777777" w:rsidR="003B4ED9" w:rsidRPr="003B4ED9" w:rsidRDefault="003B4ED9" w:rsidP="003B4ED9">
            <w:pPr>
              <w:spacing w:before="240"/>
              <w:rPr>
                <w:rFonts w:cs="Arial"/>
                <w:sz w:val="20"/>
              </w:rPr>
            </w:pPr>
          </w:p>
        </w:tc>
        <w:tc>
          <w:tcPr>
            <w:tcW w:w="7399" w:type="dxa"/>
            <w:gridSpan w:val="3"/>
            <w:shd w:val="clear" w:color="auto" w:fill="auto"/>
          </w:tcPr>
          <w:p w14:paraId="0118E374" w14:textId="77777777" w:rsidR="003B4ED9" w:rsidRPr="003B4ED9" w:rsidRDefault="003B4ED9" w:rsidP="003B4ED9">
            <w:pPr>
              <w:spacing w:before="240"/>
              <w:rPr>
                <w:bCs/>
                <w:iCs/>
                <w:sz w:val="20"/>
                <w:highlight w:val="cyan"/>
              </w:rPr>
            </w:pPr>
            <w:r w:rsidRPr="003B4ED9">
              <w:rPr>
                <w:bCs/>
                <w:iCs/>
                <w:sz w:val="20"/>
                <w:highlight w:val="cyan"/>
              </w:rPr>
              <w:t>[TBC]</w:t>
            </w:r>
          </w:p>
        </w:tc>
      </w:tr>
      <w:tr w:rsidR="003B4ED9" w:rsidRPr="003B4ED9" w14:paraId="03109034" w14:textId="77777777" w:rsidTr="003B4ED9">
        <w:trPr>
          <w:trHeight w:val="273"/>
        </w:trPr>
        <w:tc>
          <w:tcPr>
            <w:tcW w:w="2808" w:type="dxa"/>
            <w:shd w:val="clear" w:color="auto" w:fill="E5DFEC"/>
          </w:tcPr>
          <w:p w14:paraId="079BC0B1" w14:textId="77777777" w:rsidR="003B4ED9" w:rsidRPr="003B4ED9" w:rsidRDefault="003B4ED9" w:rsidP="003B4ED9">
            <w:pPr>
              <w:spacing w:before="240"/>
              <w:rPr>
                <w:rFonts w:cs="Arial"/>
                <w:sz w:val="20"/>
              </w:rPr>
            </w:pPr>
            <w:r w:rsidRPr="003B4ED9">
              <w:rPr>
                <w:rFonts w:cs="Arial"/>
                <w:sz w:val="20"/>
              </w:rPr>
              <w:t>Purchase Order</w:t>
            </w:r>
          </w:p>
        </w:tc>
        <w:tc>
          <w:tcPr>
            <w:tcW w:w="7399" w:type="dxa"/>
            <w:gridSpan w:val="3"/>
            <w:shd w:val="clear" w:color="auto" w:fill="auto"/>
          </w:tcPr>
          <w:p w14:paraId="7D3C081F" w14:textId="77777777" w:rsidR="003B4ED9" w:rsidRPr="003B4ED9" w:rsidRDefault="003B4ED9" w:rsidP="003B4ED9">
            <w:pPr>
              <w:spacing w:before="240"/>
              <w:rPr>
                <w:rFonts w:cs="Arial"/>
                <w:sz w:val="20"/>
              </w:rPr>
            </w:pPr>
            <w:r w:rsidRPr="003B4ED9">
              <w:rPr>
                <w:rFonts w:cs="Arial"/>
                <w:sz w:val="20"/>
              </w:rPr>
              <w:t>The Participating Authority will provide a Purchase Order in the form of a prescription (and if required an ancillary/equipment list, Individual Care Plan) to the Supplier.  This will contain a Purchase Order Number which the Supplier must detail on the invoice.</w:t>
            </w:r>
          </w:p>
        </w:tc>
      </w:tr>
      <w:tr w:rsidR="003B4ED9" w:rsidRPr="003B4ED9" w14:paraId="132A0338" w14:textId="77777777" w:rsidTr="003B4ED9">
        <w:trPr>
          <w:trHeight w:val="273"/>
        </w:trPr>
        <w:tc>
          <w:tcPr>
            <w:tcW w:w="2808" w:type="dxa"/>
            <w:vMerge w:val="restart"/>
            <w:shd w:val="clear" w:color="auto" w:fill="E5DFEC"/>
          </w:tcPr>
          <w:p w14:paraId="2D78CB39" w14:textId="77777777" w:rsidR="003B4ED9" w:rsidRPr="003B4ED9" w:rsidRDefault="003B4ED9" w:rsidP="003B4ED9">
            <w:pPr>
              <w:spacing w:before="240"/>
              <w:rPr>
                <w:rFonts w:cs="Arial"/>
                <w:sz w:val="20"/>
              </w:rPr>
            </w:pPr>
            <w:r w:rsidRPr="003B4ED9">
              <w:rPr>
                <w:rFonts w:cs="Arial"/>
                <w:sz w:val="20"/>
              </w:rPr>
              <w:t>Invoice</w:t>
            </w:r>
          </w:p>
        </w:tc>
        <w:tc>
          <w:tcPr>
            <w:tcW w:w="7399" w:type="dxa"/>
            <w:gridSpan w:val="3"/>
            <w:shd w:val="clear" w:color="auto" w:fill="auto"/>
          </w:tcPr>
          <w:p w14:paraId="0E190342" w14:textId="77777777" w:rsidR="003B4ED9" w:rsidRPr="003B4ED9" w:rsidRDefault="003B4ED9" w:rsidP="003B4ED9">
            <w:pPr>
              <w:spacing w:before="240"/>
              <w:rPr>
                <w:rFonts w:cs="Arial"/>
                <w:sz w:val="20"/>
              </w:rPr>
            </w:pPr>
            <w:r w:rsidRPr="003B4ED9">
              <w:rPr>
                <w:rFonts w:cs="Arial"/>
                <w:sz w:val="20"/>
              </w:rPr>
              <w:t>The Supplier will provide an invoice following delivery of goods and/or services to the Participating Authority.  As a minimum the invoice should contain the products/services delivered, prices, patient identification and purchase order number.</w:t>
            </w:r>
          </w:p>
          <w:p w14:paraId="709EB245" w14:textId="77777777" w:rsidR="003B4ED9" w:rsidRPr="003B4ED9" w:rsidRDefault="003B4ED9" w:rsidP="003B4ED9">
            <w:pPr>
              <w:spacing w:before="240"/>
              <w:rPr>
                <w:rFonts w:cs="Arial"/>
                <w:sz w:val="20"/>
              </w:rPr>
            </w:pPr>
            <w:r w:rsidRPr="003B4ED9">
              <w:rPr>
                <w:rFonts w:cs="Arial"/>
                <w:sz w:val="20"/>
              </w:rPr>
              <w:t>Invoice requirements should be detailed below to include invoice per delivery, consolidated invoice, requirement for proof of delivery, consolidation of ancillary charges etc.</w:t>
            </w:r>
          </w:p>
        </w:tc>
      </w:tr>
      <w:tr w:rsidR="003B4ED9" w:rsidRPr="003B4ED9" w14:paraId="12E2B91D" w14:textId="77777777" w:rsidTr="003B4ED9">
        <w:trPr>
          <w:trHeight w:val="273"/>
        </w:trPr>
        <w:tc>
          <w:tcPr>
            <w:tcW w:w="2808" w:type="dxa"/>
            <w:vMerge/>
            <w:shd w:val="clear" w:color="auto" w:fill="E5DFEC"/>
          </w:tcPr>
          <w:p w14:paraId="4DCA4273" w14:textId="77777777" w:rsidR="003B4ED9" w:rsidRPr="003B4ED9" w:rsidRDefault="003B4ED9" w:rsidP="003B4ED9">
            <w:pPr>
              <w:spacing w:before="240"/>
              <w:rPr>
                <w:rFonts w:cs="Arial"/>
                <w:sz w:val="20"/>
                <w:highlight w:val="yellow"/>
              </w:rPr>
            </w:pPr>
          </w:p>
        </w:tc>
        <w:tc>
          <w:tcPr>
            <w:tcW w:w="7399" w:type="dxa"/>
            <w:gridSpan w:val="3"/>
            <w:shd w:val="clear" w:color="auto" w:fill="auto"/>
          </w:tcPr>
          <w:p w14:paraId="63641E13" w14:textId="77777777" w:rsidR="003B4ED9" w:rsidRPr="003B4ED9" w:rsidRDefault="003B4ED9" w:rsidP="003B4ED9">
            <w:pPr>
              <w:spacing w:before="240"/>
              <w:rPr>
                <w:rFonts w:cs="Arial"/>
                <w:sz w:val="20"/>
                <w:highlight w:val="yellow"/>
              </w:rPr>
            </w:pPr>
            <w:r w:rsidRPr="003B4ED9">
              <w:rPr>
                <w:bCs/>
                <w:iCs/>
                <w:sz w:val="20"/>
                <w:highlight w:val="cyan"/>
              </w:rPr>
              <w:t>[TBC</w:t>
            </w:r>
            <w:r w:rsidRPr="003B4ED9">
              <w:rPr>
                <w:bCs/>
                <w:iCs/>
                <w:sz w:val="20"/>
              </w:rPr>
              <w:t>]</w:t>
            </w:r>
          </w:p>
        </w:tc>
      </w:tr>
      <w:tr w:rsidR="003B4ED9" w:rsidRPr="003B4ED9" w14:paraId="194FFEE9" w14:textId="77777777" w:rsidTr="003B4ED9">
        <w:trPr>
          <w:trHeight w:val="273"/>
        </w:trPr>
        <w:tc>
          <w:tcPr>
            <w:tcW w:w="2808" w:type="dxa"/>
            <w:shd w:val="clear" w:color="auto" w:fill="E5DFEC"/>
          </w:tcPr>
          <w:p w14:paraId="1EE44AD4" w14:textId="77777777" w:rsidR="003B4ED9" w:rsidRPr="003B4ED9" w:rsidRDefault="003B4ED9" w:rsidP="003B4ED9">
            <w:pPr>
              <w:spacing w:before="240"/>
              <w:rPr>
                <w:rFonts w:cs="Arial"/>
                <w:sz w:val="20"/>
              </w:rPr>
            </w:pPr>
            <w:r w:rsidRPr="003B4ED9">
              <w:rPr>
                <w:rFonts w:cs="Arial"/>
                <w:sz w:val="20"/>
              </w:rPr>
              <w:t>Implementation</w:t>
            </w:r>
          </w:p>
        </w:tc>
        <w:tc>
          <w:tcPr>
            <w:tcW w:w="7399" w:type="dxa"/>
            <w:gridSpan w:val="3"/>
            <w:shd w:val="clear" w:color="auto" w:fill="auto"/>
          </w:tcPr>
          <w:p w14:paraId="371770D2" w14:textId="77777777" w:rsidR="003B4ED9" w:rsidRPr="003B4ED9" w:rsidRDefault="003B4ED9" w:rsidP="003B4ED9">
            <w:pPr>
              <w:spacing w:before="240"/>
              <w:rPr>
                <w:rFonts w:cs="Arial"/>
                <w:sz w:val="20"/>
              </w:rPr>
            </w:pPr>
            <w:r w:rsidRPr="003B4ED9">
              <w:rPr>
                <w:rFonts w:cs="Arial"/>
                <w:sz w:val="20"/>
              </w:rPr>
              <w:t>Implementation of this Contract needs to be discussed and agreed between Supplier and Participating Authority including service specifics and timeframes.</w:t>
            </w:r>
          </w:p>
        </w:tc>
      </w:tr>
      <w:tr w:rsidR="003B4ED9" w:rsidRPr="003B4ED9" w14:paraId="7D03CC7B" w14:textId="77777777" w:rsidTr="003B4ED9">
        <w:trPr>
          <w:trHeight w:val="437"/>
        </w:trPr>
        <w:tc>
          <w:tcPr>
            <w:tcW w:w="10207" w:type="dxa"/>
            <w:gridSpan w:val="4"/>
            <w:shd w:val="clear" w:color="auto" w:fill="B2A1C7"/>
          </w:tcPr>
          <w:p w14:paraId="2CF2E339" w14:textId="77777777" w:rsidR="003B4ED9" w:rsidRPr="003B4ED9" w:rsidRDefault="003B4ED9" w:rsidP="003B4ED9">
            <w:pPr>
              <w:spacing w:before="240"/>
              <w:jc w:val="center"/>
              <w:rPr>
                <w:rFonts w:cs="Arial"/>
                <w:b/>
                <w:sz w:val="20"/>
              </w:rPr>
            </w:pPr>
            <w:r w:rsidRPr="003B4ED9">
              <w:rPr>
                <w:rFonts w:cs="Arial"/>
                <w:b/>
                <w:sz w:val="22"/>
              </w:rPr>
              <w:t>Service Details</w:t>
            </w:r>
          </w:p>
        </w:tc>
      </w:tr>
      <w:tr w:rsidR="003B4ED9" w:rsidRPr="003B4ED9" w14:paraId="3841CC73" w14:textId="77777777" w:rsidTr="003B4ED9">
        <w:trPr>
          <w:trHeight w:val="273"/>
        </w:trPr>
        <w:tc>
          <w:tcPr>
            <w:tcW w:w="2808" w:type="dxa"/>
            <w:shd w:val="clear" w:color="auto" w:fill="E5DFEC"/>
          </w:tcPr>
          <w:p w14:paraId="15C89587" w14:textId="77777777" w:rsidR="003B4ED9" w:rsidRPr="003B4ED9" w:rsidRDefault="003B4ED9" w:rsidP="003B4ED9">
            <w:pPr>
              <w:spacing w:before="240"/>
              <w:rPr>
                <w:rFonts w:cs="Arial"/>
                <w:sz w:val="20"/>
              </w:rPr>
            </w:pPr>
            <w:r w:rsidRPr="003B4ED9">
              <w:rPr>
                <w:rFonts w:cs="Arial"/>
                <w:sz w:val="20"/>
              </w:rPr>
              <w:t>Cut off and Turn Around details</w:t>
            </w:r>
          </w:p>
        </w:tc>
        <w:tc>
          <w:tcPr>
            <w:tcW w:w="7399" w:type="dxa"/>
            <w:gridSpan w:val="3"/>
            <w:shd w:val="clear" w:color="auto" w:fill="auto"/>
          </w:tcPr>
          <w:p w14:paraId="4B1D25D9"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06A7313F" w14:textId="77777777" w:rsidTr="003B4ED9">
        <w:trPr>
          <w:trHeight w:val="273"/>
        </w:trPr>
        <w:tc>
          <w:tcPr>
            <w:tcW w:w="2808" w:type="dxa"/>
            <w:shd w:val="clear" w:color="auto" w:fill="E5DFEC"/>
          </w:tcPr>
          <w:p w14:paraId="4F4D30B7" w14:textId="77777777" w:rsidR="003B4ED9" w:rsidRPr="003B4ED9" w:rsidRDefault="003B4ED9" w:rsidP="003B4ED9">
            <w:pPr>
              <w:spacing w:before="240"/>
              <w:rPr>
                <w:rFonts w:cs="Arial"/>
                <w:b/>
                <w:bCs/>
                <w:i/>
                <w:iCs/>
                <w:sz w:val="20"/>
              </w:rPr>
            </w:pPr>
            <w:r w:rsidRPr="003B4ED9">
              <w:rPr>
                <w:rFonts w:cs="Arial"/>
                <w:sz w:val="20"/>
              </w:rPr>
              <w:t>Suppliers provide the times deliveries can be scheduled to take place.</w:t>
            </w:r>
          </w:p>
        </w:tc>
        <w:tc>
          <w:tcPr>
            <w:tcW w:w="7399" w:type="dxa"/>
            <w:gridSpan w:val="3"/>
            <w:shd w:val="clear" w:color="auto" w:fill="auto"/>
          </w:tcPr>
          <w:p w14:paraId="5F52CD9F"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70864A42" w14:textId="77777777" w:rsidTr="003B4ED9">
        <w:trPr>
          <w:trHeight w:val="402"/>
        </w:trPr>
        <w:tc>
          <w:tcPr>
            <w:tcW w:w="10207" w:type="dxa"/>
            <w:gridSpan w:val="4"/>
            <w:shd w:val="clear" w:color="auto" w:fill="B2A1C7"/>
          </w:tcPr>
          <w:p w14:paraId="5718E140" w14:textId="77777777" w:rsidR="003B4ED9" w:rsidRPr="003B4ED9" w:rsidRDefault="003B4ED9" w:rsidP="003B4ED9">
            <w:pPr>
              <w:spacing w:before="240"/>
              <w:jc w:val="center"/>
              <w:rPr>
                <w:rFonts w:cs="Arial"/>
                <w:b/>
                <w:sz w:val="20"/>
                <w:highlight w:val="yellow"/>
              </w:rPr>
            </w:pPr>
            <w:r w:rsidRPr="003B4ED9">
              <w:rPr>
                <w:sz w:val="22"/>
              </w:rPr>
              <w:br w:type="page"/>
            </w:r>
            <w:r w:rsidRPr="003B4ED9">
              <w:rPr>
                <w:rFonts w:cs="Arial"/>
                <w:b/>
                <w:sz w:val="22"/>
              </w:rPr>
              <w:t>Digital Solutions</w:t>
            </w:r>
          </w:p>
        </w:tc>
      </w:tr>
      <w:tr w:rsidR="003B4ED9" w:rsidRPr="003B4ED9" w14:paraId="45DEA61B" w14:textId="77777777" w:rsidTr="003B4ED9">
        <w:tc>
          <w:tcPr>
            <w:tcW w:w="2808" w:type="dxa"/>
            <w:shd w:val="clear" w:color="auto" w:fill="E5DFEC"/>
          </w:tcPr>
          <w:p w14:paraId="6ADBC966" w14:textId="77777777" w:rsidR="003B4ED9" w:rsidRPr="003B4ED9" w:rsidRDefault="003B4ED9" w:rsidP="003B4ED9">
            <w:pPr>
              <w:spacing w:before="240"/>
              <w:rPr>
                <w:rFonts w:cs="Arial"/>
                <w:sz w:val="20"/>
              </w:rPr>
            </w:pPr>
            <w:r w:rsidRPr="003B4ED9">
              <w:rPr>
                <w:rFonts w:cs="Arial"/>
                <w:sz w:val="20"/>
              </w:rPr>
              <w:t>Suppliers should confirm what Digital Solutions are offered as part of this Lot</w:t>
            </w:r>
          </w:p>
        </w:tc>
        <w:tc>
          <w:tcPr>
            <w:tcW w:w="7399" w:type="dxa"/>
            <w:gridSpan w:val="3"/>
          </w:tcPr>
          <w:p w14:paraId="0CCA3EFA"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4B5B7182" w14:textId="77777777" w:rsidTr="003B4ED9">
        <w:tc>
          <w:tcPr>
            <w:tcW w:w="2808" w:type="dxa"/>
            <w:shd w:val="clear" w:color="auto" w:fill="E5DFEC"/>
          </w:tcPr>
          <w:p w14:paraId="099736E0" w14:textId="77777777" w:rsidR="003B4ED9" w:rsidRPr="003B4ED9" w:rsidRDefault="003B4ED9" w:rsidP="003B4ED9">
            <w:pPr>
              <w:spacing w:before="240"/>
              <w:rPr>
                <w:rFonts w:cs="Arial"/>
                <w:sz w:val="20"/>
              </w:rPr>
            </w:pPr>
            <w:r w:rsidRPr="003B4ED9">
              <w:rPr>
                <w:rFonts w:cs="Arial"/>
                <w:sz w:val="20"/>
              </w:rPr>
              <w:t>Participating Authority should confirm if these Digital Solutions are approved for use within this Lot</w:t>
            </w:r>
          </w:p>
        </w:tc>
        <w:tc>
          <w:tcPr>
            <w:tcW w:w="7399" w:type="dxa"/>
            <w:gridSpan w:val="3"/>
          </w:tcPr>
          <w:p w14:paraId="0920D36B"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3F517017" w14:textId="77777777" w:rsidTr="003B4ED9">
        <w:trPr>
          <w:trHeight w:val="409"/>
        </w:trPr>
        <w:tc>
          <w:tcPr>
            <w:tcW w:w="10207" w:type="dxa"/>
            <w:gridSpan w:val="4"/>
            <w:shd w:val="clear" w:color="auto" w:fill="B2A1C7"/>
          </w:tcPr>
          <w:p w14:paraId="0E1E6691" w14:textId="77777777" w:rsidR="003B4ED9" w:rsidRPr="003B4ED9" w:rsidRDefault="003B4ED9" w:rsidP="003B4ED9">
            <w:pPr>
              <w:spacing w:before="240"/>
              <w:jc w:val="center"/>
              <w:rPr>
                <w:rFonts w:cs="Arial"/>
                <w:b/>
                <w:sz w:val="20"/>
              </w:rPr>
            </w:pPr>
            <w:r w:rsidRPr="003B4ED9">
              <w:rPr>
                <w:rFonts w:cs="Arial"/>
                <w:b/>
                <w:sz w:val="22"/>
              </w:rPr>
              <w:t>Other</w:t>
            </w:r>
          </w:p>
        </w:tc>
      </w:tr>
      <w:tr w:rsidR="003B4ED9" w:rsidRPr="003B4ED9" w14:paraId="50E9AFB7" w14:textId="77777777" w:rsidTr="003B4ED9">
        <w:tc>
          <w:tcPr>
            <w:tcW w:w="2852" w:type="dxa"/>
            <w:gridSpan w:val="2"/>
            <w:shd w:val="clear" w:color="auto" w:fill="E5DFEC"/>
          </w:tcPr>
          <w:p w14:paraId="3245EAAA" w14:textId="77777777" w:rsidR="003B4ED9" w:rsidRPr="003B4ED9" w:rsidRDefault="003B4ED9" w:rsidP="003B4ED9">
            <w:pPr>
              <w:spacing w:before="240"/>
              <w:rPr>
                <w:rFonts w:cs="Arial"/>
                <w:sz w:val="20"/>
              </w:rPr>
            </w:pPr>
            <w:r w:rsidRPr="003B4ED9">
              <w:rPr>
                <w:rFonts w:cs="Arial"/>
                <w:sz w:val="20"/>
              </w:rPr>
              <w:t>SUPPLIER: Other supplementary details relevant to the Lot</w:t>
            </w:r>
          </w:p>
        </w:tc>
        <w:tc>
          <w:tcPr>
            <w:tcW w:w="7355" w:type="dxa"/>
            <w:gridSpan w:val="2"/>
          </w:tcPr>
          <w:p w14:paraId="3F483A19"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3BDDFF30" w14:textId="77777777" w:rsidTr="003B4ED9">
        <w:tc>
          <w:tcPr>
            <w:tcW w:w="2852" w:type="dxa"/>
            <w:gridSpan w:val="2"/>
            <w:shd w:val="clear" w:color="auto" w:fill="E5DFEC"/>
          </w:tcPr>
          <w:p w14:paraId="3006E921" w14:textId="77777777" w:rsidR="003B4ED9" w:rsidRPr="003B4ED9" w:rsidRDefault="003B4ED9" w:rsidP="003B4ED9">
            <w:pPr>
              <w:spacing w:before="240"/>
              <w:rPr>
                <w:rFonts w:cs="Arial"/>
                <w:sz w:val="20"/>
              </w:rPr>
            </w:pPr>
            <w:r w:rsidRPr="003B4ED9">
              <w:rPr>
                <w:rFonts w:cs="Arial"/>
                <w:sz w:val="20"/>
              </w:rPr>
              <w:t>PARTICIPATING AUTHORITY: Other supplementary details relevant to the Lot</w:t>
            </w:r>
          </w:p>
        </w:tc>
        <w:tc>
          <w:tcPr>
            <w:tcW w:w="7355" w:type="dxa"/>
            <w:gridSpan w:val="2"/>
          </w:tcPr>
          <w:p w14:paraId="142A752D"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bl>
    <w:p w14:paraId="4E93A4FC" w14:textId="77777777" w:rsidR="003B4ED9" w:rsidRPr="003B4ED9" w:rsidRDefault="003B4ED9" w:rsidP="003B4ED9">
      <w:pPr>
        <w:keepNext/>
        <w:spacing w:before="240" w:after="240"/>
        <w:outlineLvl w:val="0"/>
        <w:rPr>
          <w:rFonts w:eastAsia="Times New Roman" w:cs="Times New Roman"/>
          <w:b/>
          <w:kern w:val="28"/>
          <w:sz w:val="22"/>
          <w:szCs w:val="20"/>
        </w:rPr>
      </w:pPr>
    </w:p>
    <w:p w14:paraId="112D3B81" w14:textId="77777777" w:rsidR="003B4ED9" w:rsidRPr="003B4ED9" w:rsidRDefault="003B4ED9" w:rsidP="003B4ED9">
      <w:pPr>
        <w:keepNext/>
        <w:spacing w:before="240" w:after="240"/>
        <w:outlineLvl w:val="0"/>
        <w:rPr>
          <w:rFonts w:eastAsia="Times New Roman" w:cs="Times New Roman"/>
          <w:b/>
          <w:kern w:val="28"/>
          <w:sz w:val="22"/>
          <w:szCs w:val="20"/>
        </w:rPr>
      </w:pPr>
    </w:p>
    <w:p w14:paraId="34031497" w14:textId="77777777" w:rsidR="003B4ED9" w:rsidRDefault="003B4ED9">
      <w:pPr>
        <w:spacing w:after="160" w:line="259" w:lineRule="auto"/>
        <w:rPr>
          <w:rFonts w:eastAsia="Times New Roman" w:cs="Times New Roman"/>
          <w:bCs/>
          <w:kern w:val="28"/>
          <w:sz w:val="28"/>
          <w:szCs w:val="24"/>
          <w:u w:val="single"/>
        </w:rPr>
      </w:pPr>
      <w:r>
        <w:rPr>
          <w:rFonts w:eastAsia="Times New Roman" w:cs="Times New Roman"/>
          <w:bCs/>
          <w:kern w:val="28"/>
          <w:sz w:val="28"/>
          <w:szCs w:val="24"/>
          <w:u w:val="single"/>
        </w:rPr>
        <w:br w:type="page"/>
      </w:r>
    </w:p>
    <w:p w14:paraId="0F50832E" w14:textId="1664CC6C" w:rsidR="003B4ED9" w:rsidRPr="003B4ED9" w:rsidRDefault="003B4ED9" w:rsidP="003B4ED9">
      <w:pPr>
        <w:keepNext/>
        <w:spacing w:before="240" w:after="240"/>
        <w:jc w:val="center"/>
        <w:outlineLvl w:val="0"/>
        <w:rPr>
          <w:rFonts w:eastAsia="Times New Roman" w:cs="Times New Roman"/>
          <w:bCs/>
          <w:kern w:val="28"/>
          <w:sz w:val="28"/>
          <w:szCs w:val="24"/>
          <w:u w:val="single"/>
        </w:rPr>
      </w:pPr>
      <w:r w:rsidRPr="003B4ED9">
        <w:rPr>
          <w:rFonts w:eastAsia="Times New Roman" w:cs="Times New Roman"/>
          <w:bCs/>
          <w:kern w:val="28"/>
          <w:sz w:val="28"/>
          <w:szCs w:val="24"/>
          <w:u w:val="single"/>
        </w:rPr>
        <w:t xml:space="preserve">Schedule 7 Annex A – Order Form  -  Appendix 4 </w:t>
      </w:r>
    </w:p>
    <w:p w14:paraId="1EC541D9" w14:textId="77777777" w:rsidR="003B4ED9" w:rsidRPr="003B4ED9" w:rsidRDefault="003B4ED9" w:rsidP="003B4ED9">
      <w:pPr>
        <w:keepNext/>
        <w:spacing w:before="240" w:after="240"/>
        <w:jc w:val="center"/>
        <w:outlineLvl w:val="0"/>
        <w:rPr>
          <w:rFonts w:eastAsia="Times New Roman" w:cs="Times New Roman"/>
          <w:b/>
          <w:kern w:val="28"/>
          <w:sz w:val="22"/>
          <w:szCs w:val="20"/>
        </w:rPr>
      </w:pPr>
      <w:r w:rsidRPr="003B4ED9">
        <w:rPr>
          <w:rFonts w:eastAsia="Times New Roman" w:cs="Times New Roman"/>
          <w:b/>
          <w:kern w:val="28"/>
          <w:sz w:val="28"/>
          <w:szCs w:val="24"/>
        </w:rPr>
        <w:t>Lot 4 -  Clinical Services</w:t>
      </w:r>
    </w:p>
    <w:p w14:paraId="107BD5E9" w14:textId="77777777" w:rsidR="003B4ED9" w:rsidRPr="003B4ED9" w:rsidRDefault="003B4ED9" w:rsidP="003B4ED9">
      <w:pPr>
        <w:keepNext/>
        <w:spacing w:before="240" w:after="240"/>
        <w:outlineLvl w:val="0"/>
        <w:rPr>
          <w:rFonts w:eastAsia="Times New Roman" w:cs="Times New Roman"/>
          <w:bCs/>
          <w:i/>
          <w:iCs/>
          <w:kern w:val="28"/>
          <w:sz w:val="22"/>
          <w:szCs w:val="20"/>
        </w:rPr>
      </w:pPr>
      <w:r w:rsidRPr="003B4ED9">
        <w:rPr>
          <w:rFonts w:eastAsia="Times New Roman" w:cs="Times New Roman"/>
          <w:bCs/>
          <w:i/>
          <w:iCs/>
          <w:kern w:val="28"/>
          <w:sz w:val="22"/>
          <w:szCs w:val="20"/>
        </w:rPr>
        <w:t>Please  discard this Appendix if Lot 4 is not required.</w:t>
      </w:r>
    </w:p>
    <w:tbl>
      <w:tblPr>
        <w:tblStyle w:val="TableGrid2"/>
        <w:tblW w:w="10065" w:type="dxa"/>
        <w:tblInd w:w="-289" w:type="dxa"/>
        <w:tblLook w:val="04A0" w:firstRow="1" w:lastRow="0" w:firstColumn="1" w:lastColumn="0" w:noHBand="0" w:noVBand="1"/>
      </w:tblPr>
      <w:tblGrid>
        <w:gridCol w:w="2694"/>
        <w:gridCol w:w="7371"/>
      </w:tblGrid>
      <w:tr w:rsidR="003B4ED9" w:rsidRPr="003B4ED9" w14:paraId="56AEAA07" w14:textId="77777777" w:rsidTr="003B4ED9">
        <w:trPr>
          <w:trHeight w:val="563"/>
        </w:trPr>
        <w:tc>
          <w:tcPr>
            <w:tcW w:w="10065" w:type="dxa"/>
            <w:gridSpan w:val="2"/>
            <w:shd w:val="clear" w:color="auto" w:fill="B2A1C7"/>
          </w:tcPr>
          <w:p w14:paraId="79CA0855" w14:textId="77777777" w:rsidR="003B4ED9" w:rsidRPr="003B4ED9" w:rsidRDefault="003B4ED9" w:rsidP="003B4ED9">
            <w:pPr>
              <w:spacing w:before="240"/>
              <w:jc w:val="center"/>
              <w:rPr>
                <w:rFonts w:cs="Arial"/>
                <w:b/>
                <w:sz w:val="22"/>
              </w:rPr>
            </w:pPr>
            <w:r w:rsidRPr="003B4ED9">
              <w:rPr>
                <w:rFonts w:cs="Arial"/>
                <w:b/>
                <w:sz w:val="22"/>
              </w:rPr>
              <w:t>Lot Details</w:t>
            </w:r>
          </w:p>
        </w:tc>
      </w:tr>
      <w:tr w:rsidR="003B4ED9" w:rsidRPr="003B4ED9" w14:paraId="4CD0F448" w14:textId="77777777" w:rsidTr="003B4ED9">
        <w:trPr>
          <w:trHeight w:val="713"/>
        </w:trPr>
        <w:tc>
          <w:tcPr>
            <w:tcW w:w="2694" w:type="dxa"/>
            <w:shd w:val="clear" w:color="auto" w:fill="E5DFEC"/>
          </w:tcPr>
          <w:p w14:paraId="05BD9FD8" w14:textId="77777777" w:rsidR="003B4ED9" w:rsidRPr="003B4ED9" w:rsidRDefault="003B4ED9" w:rsidP="003B4ED9">
            <w:pPr>
              <w:spacing w:before="240"/>
              <w:jc w:val="center"/>
              <w:rPr>
                <w:rFonts w:cs="Arial"/>
                <w:b/>
                <w:sz w:val="22"/>
              </w:rPr>
            </w:pPr>
            <w:r w:rsidRPr="003B4ED9">
              <w:rPr>
                <w:sz w:val="20"/>
              </w:rPr>
              <w:t>Name</w:t>
            </w:r>
          </w:p>
        </w:tc>
        <w:tc>
          <w:tcPr>
            <w:tcW w:w="7371" w:type="dxa"/>
            <w:shd w:val="clear" w:color="auto" w:fill="FFFFFF"/>
          </w:tcPr>
          <w:p w14:paraId="56A9D804" w14:textId="77777777" w:rsidR="003B4ED9" w:rsidRPr="003B4ED9" w:rsidRDefault="003B4ED9" w:rsidP="003B4ED9">
            <w:pPr>
              <w:spacing w:before="240"/>
              <w:rPr>
                <w:rFonts w:cs="Arial"/>
                <w:bCs/>
                <w:sz w:val="22"/>
              </w:rPr>
            </w:pPr>
            <w:r w:rsidRPr="003B4ED9">
              <w:rPr>
                <w:rFonts w:cs="Arial"/>
                <w:bCs/>
                <w:sz w:val="22"/>
              </w:rPr>
              <w:t>Lot 4 Clinical Services</w:t>
            </w:r>
          </w:p>
        </w:tc>
      </w:tr>
      <w:tr w:rsidR="003B4ED9" w:rsidRPr="003B4ED9" w14:paraId="0CAB0467" w14:textId="77777777" w:rsidTr="003B4ED9">
        <w:trPr>
          <w:trHeight w:val="712"/>
        </w:trPr>
        <w:tc>
          <w:tcPr>
            <w:tcW w:w="2694" w:type="dxa"/>
            <w:shd w:val="clear" w:color="auto" w:fill="E5DFEC"/>
          </w:tcPr>
          <w:p w14:paraId="07385E67" w14:textId="77777777" w:rsidR="003B4ED9" w:rsidRPr="003B4ED9" w:rsidRDefault="003B4ED9" w:rsidP="003B4ED9">
            <w:pPr>
              <w:spacing w:before="240"/>
              <w:jc w:val="center"/>
              <w:rPr>
                <w:sz w:val="20"/>
              </w:rPr>
            </w:pPr>
            <w:r w:rsidRPr="003B4ED9">
              <w:rPr>
                <w:sz w:val="20"/>
              </w:rPr>
              <w:t>Description</w:t>
            </w:r>
          </w:p>
        </w:tc>
        <w:tc>
          <w:tcPr>
            <w:tcW w:w="7371" w:type="dxa"/>
            <w:shd w:val="clear" w:color="auto" w:fill="FFFFFF"/>
          </w:tcPr>
          <w:p w14:paraId="188A4CA5" w14:textId="77777777" w:rsidR="003B4ED9" w:rsidRPr="003B4ED9" w:rsidRDefault="003B4ED9" w:rsidP="003B4ED9">
            <w:pPr>
              <w:spacing w:before="240"/>
              <w:rPr>
                <w:sz w:val="20"/>
              </w:rPr>
            </w:pPr>
            <w:r w:rsidRPr="003B4ED9">
              <w:rPr>
                <w:sz w:val="22"/>
              </w:rPr>
              <w:t>Clinical services performed by Healthcare Professionals</w:t>
            </w:r>
          </w:p>
        </w:tc>
      </w:tr>
    </w:tbl>
    <w:p w14:paraId="17D48836" w14:textId="77777777" w:rsidR="003B4ED9" w:rsidRPr="003B4ED9" w:rsidRDefault="003B4ED9" w:rsidP="003B4ED9">
      <w:pPr>
        <w:spacing w:before="240"/>
        <w:rPr>
          <w:rFonts w:eastAsia="Times New Roman" w:cs="Times New Roman"/>
          <w:sz w:val="22"/>
          <w:szCs w:val="20"/>
          <w:lang w:eastAsia="en-GB"/>
        </w:rPr>
      </w:pPr>
    </w:p>
    <w:tbl>
      <w:tblPr>
        <w:tblStyle w:val="TableGrid2"/>
        <w:tblW w:w="10065" w:type="dxa"/>
        <w:tblInd w:w="-289" w:type="dxa"/>
        <w:tblLook w:val="04A0" w:firstRow="1" w:lastRow="0" w:firstColumn="1" w:lastColumn="0" w:noHBand="0" w:noVBand="1"/>
      </w:tblPr>
      <w:tblGrid>
        <w:gridCol w:w="2808"/>
        <w:gridCol w:w="44"/>
        <w:gridCol w:w="2516"/>
        <w:gridCol w:w="2561"/>
        <w:gridCol w:w="2136"/>
      </w:tblGrid>
      <w:tr w:rsidR="003B4ED9" w:rsidRPr="003B4ED9" w14:paraId="1F18051B" w14:textId="77777777" w:rsidTr="003B4ED9">
        <w:trPr>
          <w:trHeight w:val="563"/>
        </w:trPr>
        <w:tc>
          <w:tcPr>
            <w:tcW w:w="10065" w:type="dxa"/>
            <w:gridSpan w:val="5"/>
            <w:shd w:val="clear" w:color="auto" w:fill="B2A1C7"/>
          </w:tcPr>
          <w:p w14:paraId="4F7A3A36" w14:textId="77777777" w:rsidR="003B4ED9" w:rsidRPr="003B4ED9" w:rsidRDefault="003B4ED9" w:rsidP="003B4ED9">
            <w:pPr>
              <w:spacing w:before="240"/>
              <w:jc w:val="center"/>
              <w:rPr>
                <w:b/>
                <w:sz w:val="22"/>
              </w:rPr>
            </w:pPr>
            <w:r w:rsidRPr="003B4ED9">
              <w:rPr>
                <w:rFonts w:cs="Arial"/>
                <w:b/>
                <w:sz w:val="22"/>
              </w:rPr>
              <w:t>Implementation</w:t>
            </w:r>
          </w:p>
        </w:tc>
      </w:tr>
      <w:tr w:rsidR="003B4ED9" w:rsidRPr="003B4ED9" w14:paraId="5256996C" w14:textId="77777777" w:rsidTr="003B4ED9">
        <w:trPr>
          <w:trHeight w:val="273"/>
        </w:trPr>
        <w:tc>
          <w:tcPr>
            <w:tcW w:w="2808" w:type="dxa"/>
            <w:shd w:val="clear" w:color="auto" w:fill="E5DFEC"/>
          </w:tcPr>
          <w:p w14:paraId="7788AE54" w14:textId="77777777" w:rsidR="003B4ED9" w:rsidRPr="003B4ED9" w:rsidRDefault="003B4ED9" w:rsidP="003B4ED9">
            <w:pPr>
              <w:spacing w:before="240"/>
              <w:rPr>
                <w:rFonts w:cs="Arial"/>
                <w:sz w:val="20"/>
              </w:rPr>
            </w:pPr>
            <w:r w:rsidRPr="003B4ED9">
              <w:rPr>
                <w:rFonts w:cs="Arial"/>
                <w:sz w:val="20"/>
              </w:rPr>
              <w:t>Homecare Medicines Pathway</w:t>
            </w:r>
          </w:p>
        </w:tc>
        <w:tc>
          <w:tcPr>
            <w:tcW w:w="7257" w:type="dxa"/>
            <w:gridSpan w:val="4"/>
            <w:shd w:val="clear" w:color="auto" w:fill="auto"/>
          </w:tcPr>
          <w:p w14:paraId="5194BE55" w14:textId="77777777" w:rsidR="003B4ED9" w:rsidRPr="003B4ED9" w:rsidRDefault="003B4ED9" w:rsidP="003B4ED9">
            <w:pPr>
              <w:spacing w:before="240"/>
              <w:rPr>
                <w:rFonts w:cs="Calibri"/>
                <w:sz w:val="20"/>
              </w:rPr>
            </w:pPr>
            <w:r w:rsidRPr="003B4ED9">
              <w:rPr>
                <w:rFonts w:cs="Calibri"/>
                <w:sz w:val="20"/>
              </w:rPr>
              <w:t>Medicines pathway to be provided by the Participating Authority.  To include the expected treatment to be provided within the homecare service including diagnosis, referral, dosage routes and frequencies, routine tests, decision points, treatment end points and interventions and service options available at the different stages of the medicines pathway.</w:t>
            </w:r>
          </w:p>
        </w:tc>
      </w:tr>
      <w:tr w:rsidR="003B4ED9" w:rsidRPr="003B4ED9" w14:paraId="56D84245" w14:textId="77777777" w:rsidTr="003B4ED9">
        <w:trPr>
          <w:trHeight w:val="273"/>
        </w:trPr>
        <w:tc>
          <w:tcPr>
            <w:tcW w:w="2808" w:type="dxa"/>
            <w:shd w:val="clear" w:color="auto" w:fill="E5DFEC"/>
          </w:tcPr>
          <w:p w14:paraId="5F489634" w14:textId="77777777" w:rsidR="003B4ED9" w:rsidRPr="003B4ED9" w:rsidRDefault="003B4ED9" w:rsidP="003B4ED9">
            <w:pPr>
              <w:spacing w:before="240"/>
              <w:rPr>
                <w:rFonts w:cs="Arial"/>
                <w:sz w:val="20"/>
              </w:rPr>
            </w:pPr>
            <w:r w:rsidRPr="003B4ED9">
              <w:rPr>
                <w:rFonts w:cs="Arial"/>
                <w:sz w:val="20"/>
              </w:rPr>
              <w:t>Clinical Service Pathway</w:t>
            </w:r>
          </w:p>
        </w:tc>
        <w:tc>
          <w:tcPr>
            <w:tcW w:w="7257" w:type="dxa"/>
            <w:gridSpan w:val="4"/>
            <w:shd w:val="clear" w:color="auto" w:fill="auto"/>
          </w:tcPr>
          <w:p w14:paraId="7EB73E26" w14:textId="77777777" w:rsidR="003B4ED9" w:rsidRPr="003B4ED9" w:rsidRDefault="003B4ED9" w:rsidP="003B4ED9">
            <w:pPr>
              <w:spacing w:before="240"/>
              <w:rPr>
                <w:rFonts w:cs="Calibri"/>
                <w:color w:val="00B050"/>
                <w:sz w:val="20"/>
              </w:rPr>
            </w:pPr>
            <w:r w:rsidRPr="003B4ED9">
              <w:rPr>
                <w:rFonts w:cs="Calibri"/>
                <w:sz w:val="20"/>
              </w:rPr>
              <w:t>A collection of Clinical Service Protocols and relevant Standard Operating Procedures that together make up the Service that is expected from the Homecare Service that is being contracted.   To be provided by the Participating Authority and agreed with the Supplier during contract implementation if required.</w:t>
            </w:r>
          </w:p>
        </w:tc>
      </w:tr>
      <w:tr w:rsidR="003B4ED9" w:rsidRPr="003B4ED9" w14:paraId="79A4CF6A" w14:textId="77777777" w:rsidTr="003B4ED9">
        <w:trPr>
          <w:trHeight w:val="273"/>
        </w:trPr>
        <w:tc>
          <w:tcPr>
            <w:tcW w:w="2808" w:type="dxa"/>
            <w:shd w:val="clear" w:color="auto" w:fill="E5DFEC"/>
          </w:tcPr>
          <w:p w14:paraId="417344AE" w14:textId="77777777" w:rsidR="003B4ED9" w:rsidRPr="003B4ED9" w:rsidRDefault="003B4ED9" w:rsidP="003B4ED9">
            <w:pPr>
              <w:spacing w:before="240"/>
              <w:rPr>
                <w:rFonts w:cs="Arial"/>
                <w:sz w:val="20"/>
              </w:rPr>
            </w:pPr>
            <w:r w:rsidRPr="003B4ED9">
              <w:rPr>
                <w:rFonts w:cs="Arial"/>
                <w:sz w:val="20"/>
              </w:rPr>
              <w:t>Data Protection Protocol</w:t>
            </w:r>
          </w:p>
        </w:tc>
        <w:tc>
          <w:tcPr>
            <w:tcW w:w="7257" w:type="dxa"/>
            <w:gridSpan w:val="4"/>
            <w:shd w:val="clear" w:color="auto" w:fill="auto"/>
          </w:tcPr>
          <w:p w14:paraId="7E1EAB76" w14:textId="77777777" w:rsidR="003B4ED9" w:rsidRPr="003B4ED9" w:rsidRDefault="003B4ED9" w:rsidP="003B4ED9">
            <w:pPr>
              <w:spacing w:before="240"/>
              <w:rPr>
                <w:rFonts w:cs="Arial"/>
                <w:sz w:val="20"/>
              </w:rPr>
            </w:pPr>
            <w:r w:rsidRPr="003B4ED9">
              <w:rPr>
                <w:rFonts w:cs="Arial"/>
                <w:sz w:val="20"/>
              </w:rPr>
              <w:t>Supplier and Participating Authority shall comply with the Data Protection Protocol.  In the case of this Contract it is seen appropriate for the Participating Authority and Supplier to be ‘Both Data Controllers’.  This is detailed in the DPP at the end of this document.  If Trusts Data Protection Officers require further local DPP (or equivalent) requirements the Supplier should comply with these also.</w:t>
            </w:r>
          </w:p>
        </w:tc>
      </w:tr>
      <w:tr w:rsidR="003B4ED9" w:rsidRPr="003B4ED9" w14:paraId="51E03F5D" w14:textId="77777777" w:rsidTr="003B4ED9">
        <w:trPr>
          <w:trHeight w:val="708"/>
        </w:trPr>
        <w:tc>
          <w:tcPr>
            <w:tcW w:w="2808" w:type="dxa"/>
            <w:vMerge w:val="restart"/>
            <w:shd w:val="clear" w:color="auto" w:fill="E5DFEC"/>
          </w:tcPr>
          <w:p w14:paraId="42B617F5" w14:textId="77777777" w:rsidR="003B4ED9" w:rsidRPr="003B4ED9" w:rsidRDefault="003B4ED9" w:rsidP="003B4ED9">
            <w:pPr>
              <w:spacing w:before="240"/>
              <w:rPr>
                <w:rFonts w:cs="Arial"/>
                <w:sz w:val="20"/>
              </w:rPr>
            </w:pPr>
            <w:r w:rsidRPr="003B4ED9">
              <w:rPr>
                <w:rFonts w:cs="Arial"/>
                <w:sz w:val="20"/>
              </w:rPr>
              <w:t>Clinical Service Confirmation</w:t>
            </w:r>
          </w:p>
        </w:tc>
        <w:tc>
          <w:tcPr>
            <w:tcW w:w="7257" w:type="dxa"/>
            <w:gridSpan w:val="4"/>
            <w:shd w:val="clear" w:color="auto" w:fill="auto"/>
          </w:tcPr>
          <w:p w14:paraId="5EC1F4FC" w14:textId="77777777" w:rsidR="003B4ED9" w:rsidRPr="003B4ED9" w:rsidRDefault="003B4ED9" w:rsidP="003B4ED9">
            <w:pPr>
              <w:spacing w:before="240"/>
              <w:rPr>
                <w:rFonts w:cs="Arial"/>
                <w:sz w:val="20"/>
              </w:rPr>
            </w:pPr>
            <w:r w:rsidRPr="003B4ED9">
              <w:rPr>
                <w:rFonts w:cs="Arial"/>
                <w:sz w:val="20"/>
              </w:rPr>
              <w:t>The Participating Authority will confirm with the Clinical Service required within the Lot and detail below.  Supply of clinical services outside of those listed in the Commercial Schedule is not permitted without authorisation from the Authority unless locally agreed outside of the Contract between Supplier and Participating Authority (in which case a local Contract is required).</w:t>
            </w:r>
          </w:p>
        </w:tc>
      </w:tr>
      <w:tr w:rsidR="003B4ED9" w:rsidRPr="003B4ED9" w14:paraId="4B7E232F" w14:textId="77777777" w:rsidTr="003B4ED9">
        <w:trPr>
          <w:trHeight w:val="629"/>
        </w:trPr>
        <w:tc>
          <w:tcPr>
            <w:tcW w:w="2808" w:type="dxa"/>
            <w:vMerge/>
            <w:shd w:val="clear" w:color="auto" w:fill="E5DFEC"/>
          </w:tcPr>
          <w:p w14:paraId="22EBA821" w14:textId="77777777" w:rsidR="003B4ED9" w:rsidRPr="003B4ED9" w:rsidRDefault="003B4ED9" w:rsidP="003B4ED9">
            <w:pPr>
              <w:spacing w:before="240"/>
              <w:rPr>
                <w:rFonts w:cs="Arial"/>
                <w:sz w:val="20"/>
              </w:rPr>
            </w:pPr>
          </w:p>
        </w:tc>
        <w:tc>
          <w:tcPr>
            <w:tcW w:w="2560" w:type="dxa"/>
            <w:gridSpan w:val="2"/>
            <w:shd w:val="clear" w:color="auto" w:fill="auto"/>
          </w:tcPr>
          <w:p w14:paraId="459DCF8E" w14:textId="77777777" w:rsidR="003B4ED9" w:rsidRPr="003B4ED9" w:rsidRDefault="003B4ED9" w:rsidP="003B4ED9">
            <w:pPr>
              <w:spacing w:before="240"/>
              <w:rPr>
                <w:rFonts w:cs="Arial"/>
                <w:sz w:val="20"/>
              </w:rPr>
            </w:pPr>
            <w:r w:rsidRPr="003B4ED9">
              <w:rPr>
                <w:rFonts w:cs="Arial"/>
                <w:sz w:val="20"/>
              </w:rPr>
              <w:t>Therapy Area(s)</w:t>
            </w:r>
          </w:p>
        </w:tc>
        <w:tc>
          <w:tcPr>
            <w:tcW w:w="2561" w:type="dxa"/>
            <w:shd w:val="clear" w:color="auto" w:fill="auto"/>
          </w:tcPr>
          <w:p w14:paraId="5230650F" w14:textId="77777777" w:rsidR="003B4ED9" w:rsidRPr="003B4ED9" w:rsidRDefault="003B4ED9" w:rsidP="003B4ED9">
            <w:pPr>
              <w:spacing w:before="240"/>
              <w:rPr>
                <w:rFonts w:cs="Arial"/>
                <w:bCs/>
                <w:iCs/>
                <w:sz w:val="20"/>
              </w:rPr>
            </w:pPr>
            <w:r w:rsidRPr="003B4ED9">
              <w:rPr>
                <w:rFonts w:cs="Arial"/>
                <w:sz w:val="20"/>
              </w:rPr>
              <w:t>Product(s)</w:t>
            </w:r>
          </w:p>
        </w:tc>
        <w:tc>
          <w:tcPr>
            <w:tcW w:w="2136" w:type="dxa"/>
            <w:shd w:val="clear" w:color="auto" w:fill="auto"/>
          </w:tcPr>
          <w:p w14:paraId="25A1CE90" w14:textId="77777777" w:rsidR="003B4ED9" w:rsidRPr="003B4ED9" w:rsidRDefault="003B4ED9" w:rsidP="003B4ED9">
            <w:pPr>
              <w:spacing w:before="240"/>
              <w:rPr>
                <w:rFonts w:cs="Arial"/>
                <w:sz w:val="20"/>
              </w:rPr>
            </w:pPr>
            <w:r w:rsidRPr="003B4ED9">
              <w:rPr>
                <w:rFonts w:cs="Arial"/>
                <w:sz w:val="20"/>
              </w:rPr>
              <w:t>Clinical Service(s)</w:t>
            </w:r>
          </w:p>
        </w:tc>
      </w:tr>
      <w:tr w:rsidR="003B4ED9" w:rsidRPr="003B4ED9" w14:paraId="450CB247" w14:textId="77777777" w:rsidTr="003B4ED9">
        <w:trPr>
          <w:trHeight w:val="1177"/>
        </w:trPr>
        <w:tc>
          <w:tcPr>
            <w:tcW w:w="2808" w:type="dxa"/>
            <w:vMerge/>
            <w:shd w:val="clear" w:color="auto" w:fill="E5DFEC"/>
          </w:tcPr>
          <w:p w14:paraId="411896BE" w14:textId="77777777" w:rsidR="003B4ED9" w:rsidRPr="003B4ED9" w:rsidRDefault="003B4ED9" w:rsidP="003B4ED9">
            <w:pPr>
              <w:spacing w:before="240"/>
              <w:rPr>
                <w:rFonts w:cs="Arial"/>
                <w:sz w:val="20"/>
              </w:rPr>
            </w:pPr>
          </w:p>
        </w:tc>
        <w:tc>
          <w:tcPr>
            <w:tcW w:w="2560" w:type="dxa"/>
            <w:gridSpan w:val="2"/>
            <w:shd w:val="clear" w:color="auto" w:fill="auto"/>
          </w:tcPr>
          <w:p w14:paraId="675BDA9A" w14:textId="77777777" w:rsidR="003B4ED9" w:rsidRPr="003B4ED9" w:rsidRDefault="003B4ED9" w:rsidP="003B4ED9">
            <w:pPr>
              <w:spacing w:before="240"/>
              <w:rPr>
                <w:rFonts w:cs="Arial"/>
                <w:sz w:val="20"/>
              </w:rPr>
            </w:pPr>
            <w:r w:rsidRPr="003B4ED9">
              <w:rPr>
                <w:bCs/>
                <w:iCs/>
                <w:sz w:val="20"/>
                <w:highlight w:val="cyan"/>
              </w:rPr>
              <w:t>[TBC]</w:t>
            </w:r>
          </w:p>
        </w:tc>
        <w:tc>
          <w:tcPr>
            <w:tcW w:w="2561" w:type="dxa"/>
            <w:shd w:val="clear" w:color="auto" w:fill="auto"/>
          </w:tcPr>
          <w:p w14:paraId="49DE2F25" w14:textId="77777777" w:rsidR="003B4ED9" w:rsidRPr="003B4ED9" w:rsidRDefault="003B4ED9" w:rsidP="003B4ED9">
            <w:pPr>
              <w:spacing w:before="240"/>
              <w:rPr>
                <w:rFonts w:cs="Arial"/>
                <w:sz w:val="20"/>
              </w:rPr>
            </w:pPr>
            <w:r w:rsidRPr="003B4ED9">
              <w:rPr>
                <w:bCs/>
                <w:iCs/>
                <w:sz w:val="20"/>
                <w:highlight w:val="cyan"/>
              </w:rPr>
              <w:t>[TBC]</w:t>
            </w:r>
          </w:p>
        </w:tc>
        <w:tc>
          <w:tcPr>
            <w:tcW w:w="2136" w:type="dxa"/>
            <w:shd w:val="clear" w:color="auto" w:fill="auto"/>
          </w:tcPr>
          <w:p w14:paraId="6BC3792D"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21FAF2F2" w14:textId="77777777" w:rsidTr="003B4ED9">
        <w:trPr>
          <w:trHeight w:val="273"/>
        </w:trPr>
        <w:tc>
          <w:tcPr>
            <w:tcW w:w="2808" w:type="dxa"/>
            <w:vMerge w:val="restart"/>
            <w:shd w:val="clear" w:color="auto" w:fill="E5DFEC"/>
          </w:tcPr>
          <w:p w14:paraId="13201C3F" w14:textId="77777777" w:rsidR="003B4ED9" w:rsidRPr="003B4ED9" w:rsidRDefault="003B4ED9" w:rsidP="003B4ED9">
            <w:pPr>
              <w:spacing w:before="240"/>
              <w:rPr>
                <w:rFonts w:cs="Arial"/>
                <w:sz w:val="20"/>
              </w:rPr>
            </w:pPr>
            <w:r w:rsidRPr="003B4ED9">
              <w:rPr>
                <w:rFonts w:cs="Arial"/>
                <w:sz w:val="20"/>
              </w:rPr>
              <w:t>Purchase Order</w:t>
            </w:r>
          </w:p>
        </w:tc>
        <w:tc>
          <w:tcPr>
            <w:tcW w:w="7257" w:type="dxa"/>
            <w:gridSpan w:val="4"/>
            <w:shd w:val="clear" w:color="auto" w:fill="auto"/>
          </w:tcPr>
          <w:p w14:paraId="51E8572E" w14:textId="77777777" w:rsidR="003B4ED9" w:rsidRPr="003B4ED9" w:rsidRDefault="003B4ED9" w:rsidP="003B4ED9">
            <w:pPr>
              <w:spacing w:before="240"/>
              <w:rPr>
                <w:rFonts w:cs="Arial"/>
                <w:sz w:val="20"/>
              </w:rPr>
            </w:pPr>
            <w:r w:rsidRPr="003B4ED9">
              <w:rPr>
                <w:rFonts w:cs="Arial"/>
                <w:sz w:val="20"/>
              </w:rPr>
              <w:t>The Participating Authority will provide a Purchase Order in the form of a prescription (and if required an ancillary/equipment list, Individual Care Plan) to the Supplier.  This will contain a Purchase Order Number which the Supplier must detail on the invoice.</w:t>
            </w:r>
          </w:p>
          <w:p w14:paraId="596565B0" w14:textId="77777777" w:rsidR="003B4ED9" w:rsidRPr="003B4ED9" w:rsidRDefault="003B4ED9" w:rsidP="003B4ED9">
            <w:pPr>
              <w:spacing w:before="240"/>
              <w:rPr>
                <w:rFonts w:cs="Arial"/>
                <w:sz w:val="20"/>
              </w:rPr>
            </w:pPr>
            <w:r w:rsidRPr="003B4ED9">
              <w:rPr>
                <w:rFonts w:cs="Arial"/>
                <w:sz w:val="20"/>
              </w:rPr>
              <w:t>Where the Clinical Service Supplier is different to the Product Supplier please detail below how the Order Form(Prescription) will be shared.</w:t>
            </w:r>
          </w:p>
        </w:tc>
      </w:tr>
      <w:tr w:rsidR="003B4ED9" w:rsidRPr="003B4ED9" w14:paraId="45026F97" w14:textId="77777777" w:rsidTr="003B4ED9">
        <w:trPr>
          <w:trHeight w:val="273"/>
        </w:trPr>
        <w:tc>
          <w:tcPr>
            <w:tcW w:w="2808" w:type="dxa"/>
            <w:vMerge/>
            <w:shd w:val="clear" w:color="auto" w:fill="E5DFEC"/>
          </w:tcPr>
          <w:p w14:paraId="3346F7DF" w14:textId="77777777" w:rsidR="003B4ED9" w:rsidRPr="003B4ED9" w:rsidRDefault="003B4ED9" w:rsidP="003B4ED9">
            <w:pPr>
              <w:spacing w:before="240"/>
              <w:rPr>
                <w:rFonts w:cs="Arial"/>
                <w:sz w:val="20"/>
              </w:rPr>
            </w:pPr>
          </w:p>
        </w:tc>
        <w:tc>
          <w:tcPr>
            <w:tcW w:w="7257" w:type="dxa"/>
            <w:gridSpan w:val="4"/>
            <w:shd w:val="clear" w:color="auto" w:fill="auto"/>
          </w:tcPr>
          <w:p w14:paraId="449FE434"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4A257959" w14:textId="77777777" w:rsidTr="003B4ED9">
        <w:trPr>
          <w:trHeight w:val="273"/>
        </w:trPr>
        <w:tc>
          <w:tcPr>
            <w:tcW w:w="2808" w:type="dxa"/>
            <w:vMerge w:val="restart"/>
            <w:shd w:val="clear" w:color="auto" w:fill="E5DFEC"/>
          </w:tcPr>
          <w:p w14:paraId="097FBF63" w14:textId="77777777" w:rsidR="003B4ED9" w:rsidRPr="003B4ED9" w:rsidRDefault="003B4ED9" w:rsidP="003B4ED9">
            <w:pPr>
              <w:spacing w:before="240"/>
              <w:rPr>
                <w:rFonts w:cs="Arial"/>
                <w:sz w:val="20"/>
              </w:rPr>
            </w:pPr>
            <w:r w:rsidRPr="003B4ED9">
              <w:rPr>
                <w:rFonts w:cs="Arial"/>
                <w:sz w:val="20"/>
              </w:rPr>
              <w:t>Invoice</w:t>
            </w:r>
          </w:p>
        </w:tc>
        <w:tc>
          <w:tcPr>
            <w:tcW w:w="7257" w:type="dxa"/>
            <w:gridSpan w:val="4"/>
            <w:shd w:val="clear" w:color="auto" w:fill="auto"/>
          </w:tcPr>
          <w:p w14:paraId="04DDF00B" w14:textId="77777777" w:rsidR="003B4ED9" w:rsidRPr="003B4ED9" w:rsidRDefault="003B4ED9" w:rsidP="003B4ED9">
            <w:pPr>
              <w:spacing w:before="240"/>
              <w:rPr>
                <w:rFonts w:cs="Arial"/>
                <w:sz w:val="20"/>
              </w:rPr>
            </w:pPr>
            <w:r w:rsidRPr="003B4ED9">
              <w:rPr>
                <w:rFonts w:cs="Arial"/>
                <w:sz w:val="20"/>
              </w:rPr>
              <w:t>The Supplier will provide an invoice following delivery of goods and/or services to the Participating Authority.  As a minimum the invoice should contain the products/services delivered, prices, patient identification and purchase order number.</w:t>
            </w:r>
          </w:p>
          <w:p w14:paraId="514E7684" w14:textId="77777777" w:rsidR="003B4ED9" w:rsidRPr="003B4ED9" w:rsidRDefault="003B4ED9" w:rsidP="003B4ED9">
            <w:pPr>
              <w:spacing w:before="240"/>
              <w:rPr>
                <w:rFonts w:cs="Arial"/>
                <w:sz w:val="20"/>
              </w:rPr>
            </w:pPr>
            <w:r w:rsidRPr="003B4ED9">
              <w:rPr>
                <w:rFonts w:cs="Arial"/>
                <w:sz w:val="20"/>
              </w:rPr>
              <w:t>Invoice requirements should be detailed below to include invoice per delivery, consolidated invoice, requirement for proof of delivery, consolidation of ancillary charges etc.</w:t>
            </w:r>
          </w:p>
        </w:tc>
      </w:tr>
      <w:tr w:rsidR="003B4ED9" w:rsidRPr="003B4ED9" w14:paraId="516D6120" w14:textId="77777777" w:rsidTr="003B4ED9">
        <w:trPr>
          <w:trHeight w:val="273"/>
        </w:trPr>
        <w:tc>
          <w:tcPr>
            <w:tcW w:w="2808" w:type="dxa"/>
            <w:vMerge/>
            <w:shd w:val="clear" w:color="auto" w:fill="E5DFEC"/>
          </w:tcPr>
          <w:p w14:paraId="1AAD2B8B" w14:textId="77777777" w:rsidR="003B4ED9" w:rsidRPr="003B4ED9" w:rsidRDefault="003B4ED9" w:rsidP="003B4ED9">
            <w:pPr>
              <w:spacing w:before="240"/>
              <w:rPr>
                <w:rFonts w:cs="Arial"/>
                <w:sz w:val="20"/>
                <w:highlight w:val="yellow"/>
              </w:rPr>
            </w:pPr>
          </w:p>
        </w:tc>
        <w:tc>
          <w:tcPr>
            <w:tcW w:w="7257" w:type="dxa"/>
            <w:gridSpan w:val="4"/>
            <w:shd w:val="clear" w:color="auto" w:fill="auto"/>
          </w:tcPr>
          <w:p w14:paraId="006C2FAB" w14:textId="77777777" w:rsidR="003B4ED9" w:rsidRPr="003B4ED9" w:rsidRDefault="003B4ED9" w:rsidP="003B4ED9">
            <w:pPr>
              <w:spacing w:before="240"/>
              <w:rPr>
                <w:rFonts w:cs="Arial"/>
                <w:sz w:val="20"/>
                <w:highlight w:val="yellow"/>
              </w:rPr>
            </w:pPr>
            <w:r w:rsidRPr="003B4ED9">
              <w:rPr>
                <w:bCs/>
                <w:iCs/>
                <w:sz w:val="20"/>
                <w:highlight w:val="cyan"/>
              </w:rPr>
              <w:t>[TBC</w:t>
            </w:r>
            <w:r w:rsidRPr="003B4ED9">
              <w:rPr>
                <w:bCs/>
                <w:iCs/>
                <w:sz w:val="20"/>
              </w:rPr>
              <w:t>]</w:t>
            </w:r>
          </w:p>
        </w:tc>
      </w:tr>
      <w:tr w:rsidR="003B4ED9" w:rsidRPr="003B4ED9" w14:paraId="3287B213" w14:textId="77777777" w:rsidTr="003B4ED9">
        <w:trPr>
          <w:trHeight w:val="273"/>
        </w:trPr>
        <w:tc>
          <w:tcPr>
            <w:tcW w:w="2808" w:type="dxa"/>
            <w:shd w:val="clear" w:color="auto" w:fill="E5DFEC"/>
          </w:tcPr>
          <w:p w14:paraId="6C33F6B2" w14:textId="77777777" w:rsidR="003B4ED9" w:rsidRPr="003B4ED9" w:rsidRDefault="003B4ED9" w:rsidP="003B4ED9">
            <w:pPr>
              <w:spacing w:before="240"/>
              <w:rPr>
                <w:rFonts w:cs="Arial"/>
                <w:sz w:val="20"/>
              </w:rPr>
            </w:pPr>
            <w:r w:rsidRPr="003B4ED9">
              <w:rPr>
                <w:rFonts w:cs="Arial"/>
                <w:sz w:val="20"/>
              </w:rPr>
              <w:t>Implementation</w:t>
            </w:r>
          </w:p>
        </w:tc>
        <w:tc>
          <w:tcPr>
            <w:tcW w:w="7257" w:type="dxa"/>
            <w:gridSpan w:val="4"/>
            <w:shd w:val="clear" w:color="auto" w:fill="auto"/>
          </w:tcPr>
          <w:p w14:paraId="208BE973" w14:textId="77777777" w:rsidR="003B4ED9" w:rsidRPr="003B4ED9" w:rsidRDefault="003B4ED9" w:rsidP="003B4ED9">
            <w:pPr>
              <w:spacing w:before="240"/>
              <w:rPr>
                <w:rFonts w:cs="Arial"/>
                <w:sz w:val="20"/>
              </w:rPr>
            </w:pPr>
            <w:r w:rsidRPr="003B4ED9">
              <w:rPr>
                <w:rFonts w:cs="Arial"/>
                <w:sz w:val="20"/>
              </w:rPr>
              <w:t>Implementation of this Contract needs to be discussed and agreed between Supplier and Participating Authority including service specifics and timeframes.</w:t>
            </w:r>
          </w:p>
        </w:tc>
      </w:tr>
      <w:tr w:rsidR="003B4ED9" w:rsidRPr="003B4ED9" w14:paraId="6DB39164" w14:textId="77777777" w:rsidTr="003B4ED9">
        <w:trPr>
          <w:trHeight w:val="437"/>
        </w:trPr>
        <w:tc>
          <w:tcPr>
            <w:tcW w:w="10065" w:type="dxa"/>
            <w:gridSpan w:val="5"/>
            <w:shd w:val="clear" w:color="auto" w:fill="B2A1C7"/>
          </w:tcPr>
          <w:p w14:paraId="1AC75FD1" w14:textId="77777777" w:rsidR="003B4ED9" w:rsidRPr="003B4ED9" w:rsidRDefault="003B4ED9" w:rsidP="003B4ED9">
            <w:pPr>
              <w:spacing w:before="240"/>
              <w:jc w:val="center"/>
              <w:rPr>
                <w:rFonts w:cs="Arial"/>
                <w:b/>
                <w:sz w:val="20"/>
              </w:rPr>
            </w:pPr>
            <w:r w:rsidRPr="003B4ED9">
              <w:rPr>
                <w:rFonts w:cs="Arial"/>
                <w:b/>
                <w:sz w:val="22"/>
              </w:rPr>
              <w:t>Service Details</w:t>
            </w:r>
          </w:p>
        </w:tc>
      </w:tr>
      <w:tr w:rsidR="003B4ED9" w:rsidRPr="003B4ED9" w14:paraId="09EFB5B0" w14:textId="77777777" w:rsidTr="003B4ED9">
        <w:trPr>
          <w:trHeight w:val="273"/>
        </w:trPr>
        <w:tc>
          <w:tcPr>
            <w:tcW w:w="2808" w:type="dxa"/>
            <w:shd w:val="clear" w:color="auto" w:fill="E5DFEC"/>
          </w:tcPr>
          <w:p w14:paraId="1CDD9993" w14:textId="77777777" w:rsidR="003B4ED9" w:rsidRPr="003B4ED9" w:rsidRDefault="003B4ED9" w:rsidP="003B4ED9">
            <w:pPr>
              <w:spacing w:before="240"/>
              <w:rPr>
                <w:rFonts w:cs="Arial"/>
                <w:sz w:val="20"/>
              </w:rPr>
            </w:pPr>
            <w:r w:rsidRPr="003B4ED9">
              <w:rPr>
                <w:rFonts w:cs="Arial"/>
                <w:sz w:val="20"/>
              </w:rPr>
              <w:t>Cut off and Turn Around details</w:t>
            </w:r>
          </w:p>
        </w:tc>
        <w:tc>
          <w:tcPr>
            <w:tcW w:w="7257" w:type="dxa"/>
            <w:gridSpan w:val="4"/>
            <w:shd w:val="clear" w:color="auto" w:fill="auto"/>
          </w:tcPr>
          <w:p w14:paraId="7C5953C5"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4E3A9F5C" w14:textId="77777777" w:rsidTr="003B4ED9">
        <w:trPr>
          <w:trHeight w:val="273"/>
        </w:trPr>
        <w:tc>
          <w:tcPr>
            <w:tcW w:w="2808" w:type="dxa"/>
            <w:shd w:val="clear" w:color="auto" w:fill="E5DFEC"/>
          </w:tcPr>
          <w:p w14:paraId="4C19E3FF" w14:textId="77777777" w:rsidR="003B4ED9" w:rsidRPr="003B4ED9" w:rsidRDefault="003B4ED9" w:rsidP="003B4ED9">
            <w:pPr>
              <w:spacing w:before="240"/>
              <w:rPr>
                <w:rFonts w:cs="Arial"/>
                <w:b/>
                <w:bCs/>
                <w:i/>
                <w:iCs/>
                <w:sz w:val="20"/>
              </w:rPr>
            </w:pPr>
            <w:r w:rsidRPr="003B4ED9">
              <w:rPr>
                <w:rFonts w:cs="Arial"/>
                <w:sz w:val="20"/>
              </w:rPr>
              <w:t>Suppliers provide the times clinical services can be scheduled to take place.</w:t>
            </w:r>
          </w:p>
        </w:tc>
        <w:tc>
          <w:tcPr>
            <w:tcW w:w="7257" w:type="dxa"/>
            <w:gridSpan w:val="4"/>
            <w:shd w:val="clear" w:color="auto" w:fill="auto"/>
          </w:tcPr>
          <w:p w14:paraId="184C9D48"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3AD05BFD" w14:textId="77777777" w:rsidTr="003B4ED9">
        <w:trPr>
          <w:trHeight w:val="402"/>
        </w:trPr>
        <w:tc>
          <w:tcPr>
            <w:tcW w:w="10065" w:type="dxa"/>
            <w:gridSpan w:val="5"/>
            <w:shd w:val="clear" w:color="auto" w:fill="B2A1C7"/>
          </w:tcPr>
          <w:p w14:paraId="3A005BD9" w14:textId="77777777" w:rsidR="003B4ED9" w:rsidRPr="003B4ED9" w:rsidRDefault="003B4ED9" w:rsidP="003B4ED9">
            <w:pPr>
              <w:spacing w:before="240"/>
              <w:jc w:val="center"/>
              <w:rPr>
                <w:rFonts w:cs="Arial"/>
                <w:b/>
                <w:sz w:val="20"/>
                <w:highlight w:val="yellow"/>
              </w:rPr>
            </w:pPr>
            <w:r w:rsidRPr="003B4ED9">
              <w:rPr>
                <w:sz w:val="22"/>
              </w:rPr>
              <w:br w:type="page"/>
            </w:r>
            <w:r w:rsidRPr="003B4ED9">
              <w:rPr>
                <w:rFonts w:cs="Arial"/>
                <w:b/>
                <w:sz w:val="22"/>
              </w:rPr>
              <w:t>Digital Solutions</w:t>
            </w:r>
          </w:p>
        </w:tc>
      </w:tr>
      <w:tr w:rsidR="003B4ED9" w:rsidRPr="003B4ED9" w14:paraId="3C57D01B" w14:textId="77777777" w:rsidTr="003B4ED9">
        <w:tc>
          <w:tcPr>
            <w:tcW w:w="2808" w:type="dxa"/>
            <w:shd w:val="clear" w:color="auto" w:fill="E5DFEC"/>
          </w:tcPr>
          <w:p w14:paraId="6665CFAD" w14:textId="77777777" w:rsidR="003B4ED9" w:rsidRPr="003B4ED9" w:rsidRDefault="003B4ED9" w:rsidP="003B4ED9">
            <w:pPr>
              <w:spacing w:before="240"/>
              <w:rPr>
                <w:rFonts w:cs="Arial"/>
                <w:sz w:val="20"/>
              </w:rPr>
            </w:pPr>
            <w:r w:rsidRPr="003B4ED9">
              <w:rPr>
                <w:rFonts w:cs="Arial"/>
                <w:sz w:val="20"/>
              </w:rPr>
              <w:t>Suppliers should confirm what Digital Solutions are offered as part of this Lot</w:t>
            </w:r>
          </w:p>
        </w:tc>
        <w:tc>
          <w:tcPr>
            <w:tcW w:w="7257" w:type="dxa"/>
            <w:gridSpan w:val="4"/>
          </w:tcPr>
          <w:p w14:paraId="6ADD06B9" w14:textId="77777777" w:rsidR="003B4ED9" w:rsidRPr="003B4ED9" w:rsidRDefault="003B4ED9" w:rsidP="003B4ED9">
            <w:pPr>
              <w:spacing w:before="240"/>
              <w:ind w:right="311"/>
              <w:rPr>
                <w:rFonts w:cs="Arial"/>
                <w:bCs/>
                <w:iCs/>
                <w:sz w:val="20"/>
                <w:highlight w:val="cyan"/>
              </w:rPr>
            </w:pPr>
            <w:r w:rsidRPr="003B4ED9">
              <w:rPr>
                <w:bCs/>
                <w:iCs/>
                <w:sz w:val="20"/>
                <w:highlight w:val="cyan"/>
              </w:rPr>
              <w:t>[TBC]</w:t>
            </w:r>
          </w:p>
        </w:tc>
      </w:tr>
      <w:tr w:rsidR="003B4ED9" w:rsidRPr="003B4ED9" w14:paraId="56845997" w14:textId="77777777" w:rsidTr="003B4ED9">
        <w:tc>
          <w:tcPr>
            <w:tcW w:w="2808" w:type="dxa"/>
            <w:shd w:val="clear" w:color="auto" w:fill="E5DFEC"/>
          </w:tcPr>
          <w:p w14:paraId="0FD7810A" w14:textId="77777777" w:rsidR="003B4ED9" w:rsidRPr="003B4ED9" w:rsidRDefault="003B4ED9" w:rsidP="003B4ED9">
            <w:pPr>
              <w:spacing w:before="240"/>
              <w:rPr>
                <w:rFonts w:cs="Arial"/>
                <w:sz w:val="20"/>
              </w:rPr>
            </w:pPr>
            <w:r w:rsidRPr="003B4ED9">
              <w:rPr>
                <w:rFonts w:cs="Arial"/>
                <w:sz w:val="20"/>
              </w:rPr>
              <w:t>Participating Authority should confirm if these Digital Solutions are approved for use within this Lot</w:t>
            </w:r>
          </w:p>
        </w:tc>
        <w:tc>
          <w:tcPr>
            <w:tcW w:w="7257" w:type="dxa"/>
            <w:gridSpan w:val="4"/>
          </w:tcPr>
          <w:p w14:paraId="597E1F51"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46D1054F" w14:textId="77777777" w:rsidTr="003B4ED9">
        <w:trPr>
          <w:trHeight w:val="409"/>
        </w:trPr>
        <w:tc>
          <w:tcPr>
            <w:tcW w:w="10065" w:type="dxa"/>
            <w:gridSpan w:val="5"/>
            <w:shd w:val="clear" w:color="auto" w:fill="B2A1C7"/>
          </w:tcPr>
          <w:p w14:paraId="2E6DD6AA" w14:textId="77777777" w:rsidR="003B4ED9" w:rsidRPr="003B4ED9" w:rsidRDefault="003B4ED9" w:rsidP="003B4ED9">
            <w:pPr>
              <w:spacing w:before="240"/>
              <w:jc w:val="center"/>
              <w:rPr>
                <w:rFonts w:cs="Arial"/>
                <w:b/>
                <w:sz w:val="20"/>
              </w:rPr>
            </w:pPr>
            <w:r w:rsidRPr="003B4ED9">
              <w:rPr>
                <w:rFonts w:cs="Arial"/>
                <w:b/>
                <w:sz w:val="22"/>
              </w:rPr>
              <w:t>Other</w:t>
            </w:r>
          </w:p>
        </w:tc>
      </w:tr>
      <w:tr w:rsidR="003B4ED9" w:rsidRPr="003B4ED9" w14:paraId="1E39BA56" w14:textId="77777777" w:rsidTr="003B4ED9">
        <w:tc>
          <w:tcPr>
            <w:tcW w:w="2852" w:type="dxa"/>
            <w:gridSpan w:val="2"/>
            <w:shd w:val="clear" w:color="auto" w:fill="E5DFEC"/>
          </w:tcPr>
          <w:p w14:paraId="5BC58176" w14:textId="77777777" w:rsidR="003B4ED9" w:rsidRPr="003B4ED9" w:rsidRDefault="003B4ED9" w:rsidP="003B4ED9">
            <w:pPr>
              <w:spacing w:before="240"/>
              <w:rPr>
                <w:rFonts w:cs="Arial"/>
                <w:sz w:val="20"/>
              </w:rPr>
            </w:pPr>
            <w:r w:rsidRPr="003B4ED9">
              <w:rPr>
                <w:rFonts w:cs="Arial"/>
                <w:sz w:val="20"/>
              </w:rPr>
              <w:t>SUPPLIER: Other supplementary details relevant to the Lot</w:t>
            </w:r>
          </w:p>
        </w:tc>
        <w:tc>
          <w:tcPr>
            <w:tcW w:w="7213" w:type="dxa"/>
            <w:gridSpan w:val="3"/>
          </w:tcPr>
          <w:p w14:paraId="43047CEF"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2BBBF6DC" w14:textId="77777777" w:rsidTr="003B4ED9">
        <w:tc>
          <w:tcPr>
            <w:tcW w:w="2852" w:type="dxa"/>
            <w:gridSpan w:val="2"/>
            <w:shd w:val="clear" w:color="auto" w:fill="E5DFEC"/>
          </w:tcPr>
          <w:p w14:paraId="27AE4318" w14:textId="77777777" w:rsidR="003B4ED9" w:rsidRPr="003B4ED9" w:rsidRDefault="003B4ED9" w:rsidP="003B4ED9">
            <w:pPr>
              <w:spacing w:before="240"/>
              <w:rPr>
                <w:rFonts w:cs="Arial"/>
                <w:sz w:val="20"/>
              </w:rPr>
            </w:pPr>
            <w:r w:rsidRPr="003B4ED9">
              <w:rPr>
                <w:rFonts w:cs="Arial"/>
                <w:sz w:val="20"/>
              </w:rPr>
              <w:t>PARTICIPATING AUTHORITY: Other supplementary details relevant to the Lot</w:t>
            </w:r>
          </w:p>
        </w:tc>
        <w:tc>
          <w:tcPr>
            <w:tcW w:w="7213" w:type="dxa"/>
            <w:gridSpan w:val="3"/>
          </w:tcPr>
          <w:p w14:paraId="6350BEFE"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bl>
    <w:p w14:paraId="64FA0E91" w14:textId="77777777" w:rsidR="003B4ED9" w:rsidRPr="003B4ED9" w:rsidRDefault="003B4ED9" w:rsidP="003B4ED9">
      <w:pPr>
        <w:keepNext/>
        <w:spacing w:before="240" w:after="240"/>
        <w:jc w:val="center"/>
        <w:outlineLvl w:val="0"/>
        <w:rPr>
          <w:rFonts w:eastAsia="Times New Roman" w:cs="Times New Roman"/>
          <w:b/>
          <w:bCs/>
          <w:kern w:val="28"/>
          <w:sz w:val="22"/>
          <w:szCs w:val="24"/>
          <w:u w:val="single"/>
        </w:rPr>
      </w:pPr>
    </w:p>
    <w:p w14:paraId="680DB6CD" w14:textId="77777777" w:rsidR="003B4ED9" w:rsidRPr="003B4ED9" w:rsidRDefault="003B4ED9" w:rsidP="003B4ED9">
      <w:pPr>
        <w:rPr>
          <w:rFonts w:eastAsia="Times New Roman" w:cs="Times New Roman"/>
          <w:b/>
          <w:bCs/>
          <w:kern w:val="28"/>
          <w:sz w:val="22"/>
          <w:szCs w:val="24"/>
          <w:u w:val="single"/>
        </w:rPr>
      </w:pPr>
      <w:r w:rsidRPr="003B4ED9">
        <w:rPr>
          <w:rFonts w:eastAsia="Times New Roman" w:cs="Times New Roman"/>
          <w:bCs/>
          <w:sz w:val="22"/>
          <w:szCs w:val="24"/>
          <w:u w:val="single"/>
          <w:lang w:eastAsia="en-GB"/>
        </w:rPr>
        <w:br w:type="page"/>
      </w:r>
    </w:p>
    <w:p w14:paraId="712AC66A" w14:textId="77777777" w:rsidR="003B4ED9" w:rsidRPr="003B4ED9" w:rsidRDefault="003B4ED9" w:rsidP="003B4ED9">
      <w:pPr>
        <w:jc w:val="center"/>
        <w:rPr>
          <w:rFonts w:eastAsia="Times New Roman" w:cs="Times New Roman"/>
          <w:b/>
          <w:bCs/>
          <w:sz w:val="28"/>
          <w:szCs w:val="24"/>
          <w:u w:val="single"/>
          <w:lang w:eastAsia="en-GB"/>
        </w:rPr>
      </w:pPr>
      <w:r w:rsidRPr="003B4ED9">
        <w:rPr>
          <w:rFonts w:eastAsia="Times New Roman" w:cs="Times New Roman"/>
          <w:b/>
          <w:bCs/>
          <w:sz w:val="28"/>
          <w:szCs w:val="24"/>
          <w:u w:val="single"/>
          <w:lang w:eastAsia="en-GB"/>
        </w:rPr>
        <w:t>Schedule 7 Annex A – Order Form  -  Appendix 5</w:t>
      </w:r>
    </w:p>
    <w:p w14:paraId="110AB896" w14:textId="77777777" w:rsidR="003B4ED9" w:rsidRPr="003B4ED9" w:rsidRDefault="003B4ED9" w:rsidP="003B4ED9">
      <w:pPr>
        <w:keepNext/>
        <w:spacing w:before="240" w:after="240"/>
        <w:jc w:val="center"/>
        <w:outlineLvl w:val="0"/>
        <w:rPr>
          <w:rFonts w:eastAsia="Times New Roman" w:cs="Times New Roman"/>
          <w:b/>
          <w:kern w:val="28"/>
          <w:sz w:val="22"/>
          <w:szCs w:val="20"/>
        </w:rPr>
      </w:pPr>
      <w:r w:rsidRPr="003B4ED9">
        <w:rPr>
          <w:rFonts w:eastAsia="Times New Roman" w:cs="Times New Roman"/>
          <w:b/>
          <w:kern w:val="28"/>
          <w:sz w:val="28"/>
          <w:szCs w:val="24"/>
        </w:rPr>
        <w:t>Lot 5 -  Immunoglobulin Homecare Medicines Services</w:t>
      </w:r>
    </w:p>
    <w:p w14:paraId="63581181" w14:textId="77777777" w:rsidR="003B4ED9" w:rsidRPr="003B4ED9" w:rsidRDefault="003B4ED9" w:rsidP="003B4ED9">
      <w:pPr>
        <w:keepNext/>
        <w:spacing w:before="240" w:after="240"/>
        <w:outlineLvl w:val="0"/>
        <w:rPr>
          <w:rFonts w:eastAsia="Times New Roman" w:cs="Times New Roman"/>
          <w:bCs/>
          <w:i/>
          <w:iCs/>
          <w:kern w:val="28"/>
          <w:sz w:val="22"/>
          <w:szCs w:val="20"/>
        </w:rPr>
      </w:pPr>
      <w:r w:rsidRPr="003B4ED9">
        <w:rPr>
          <w:rFonts w:eastAsia="Times New Roman" w:cs="Times New Roman"/>
          <w:bCs/>
          <w:i/>
          <w:iCs/>
          <w:kern w:val="28"/>
          <w:sz w:val="22"/>
          <w:szCs w:val="20"/>
        </w:rPr>
        <w:t>Please discard this Appendix if Lot 5 is not required.</w:t>
      </w:r>
    </w:p>
    <w:tbl>
      <w:tblPr>
        <w:tblStyle w:val="TableGrid2"/>
        <w:tblW w:w="9923" w:type="dxa"/>
        <w:tblInd w:w="-289" w:type="dxa"/>
        <w:tblLook w:val="04A0" w:firstRow="1" w:lastRow="0" w:firstColumn="1" w:lastColumn="0" w:noHBand="0" w:noVBand="1"/>
      </w:tblPr>
      <w:tblGrid>
        <w:gridCol w:w="2694"/>
        <w:gridCol w:w="7229"/>
      </w:tblGrid>
      <w:tr w:rsidR="003B4ED9" w:rsidRPr="003B4ED9" w14:paraId="74BD07C0" w14:textId="77777777" w:rsidTr="003B4ED9">
        <w:trPr>
          <w:trHeight w:val="563"/>
        </w:trPr>
        <w:tc>
          <w:tcPr>
            <w:tcW w:w="9923" w:type="dxa"/>
            <w:gridSpan w:val="2"/>
            <w:shd w:val="clear" w:color="auto" w:fill="B2A1C7"/>
          </w:tcPr>
          <w:p w14:paraId="44A478D9" w14:textId="77777777" w:rsidR="003B4ED9" w:rsidRPr="003B4ED9" w:rsidRDefault="003B4ED9" w:rsidP="003B4ED9">
            <w:pPr>
              <w:spacing w:before="240"/>
              <w:jc w:val="center"/>
              <w:rPr>
                <w:rFonts w:cs="Arial"/>
                <w:b/>
                <w:sz w:val="22"/>
              </w:rPr>
            </w:pPr>
            <w:r w:rsidRPr="003B4ED9">
              <w:rPr>
                <w:rFonts w:cs="Arial"/>
                <w:b/>
                <w:sz w:val="22"/>
              </w:rPr>
              <w:t>Lot Details</w:t>
            </w:r>
          </w:p>
        </w:tc>
      </w:tr>
      <w:tr w:rsidR="003B4ED9" w:rsidRPr="003B4ED9" w14:paraId="0E559AEF" w14:textId="77777777" w:rsidTr="003B4ED9">
        <w:trPr>
          <w:trHeight w:val="713"/>
        </w:trPr>
        <w:tc>
          <w:tcPr>
            <w:tcW w:w="2694" w:type="dxa"/>
            <w:shd w:val="clear" w:color="auto" w:fill="E5DFEC"/>
          </w:tcPr>
          <w:p w14:paraId="12DF58AC" w14:textId="77777777" w:rsidR="003B4ED9" w:rsidRPr="003B4ED9" w:rsidRDefault="003B4ED9" w:rsidP="003B4ED9">
            <w:pPr>
              <w:spacing w:before="240"/>
              <w:jc w:val="center"/>
              <w:rPr>
                <w:rFonts w:cs="Arial"/>
                <w:b/>
                <w:sz w:val="22"/>
              </w:rPr>
            </w:pPr>
            <w:r w:rsidRPr="003B4ED9">
              <w:rPr>
                <w:sz w:val="20"/>
              </w:rPr>
              <w:t>Name</w:t>
            </w:r>
          </w:p>
        </w:tc>
        <w:tc>
          <w:tcPr>
            <w:tcW w:w="7229" w:type="dxa"/>
            <w:shd w:val="clear" w:color="auto" w:fill="FFFFFF"/>
          </w:tcPr>
          <w:p w14:paraId="1D598525" w14:textId="77777777" w:rsidR="003B4ED9" w:rsidRPr="003B4ED9" w:rsidRDefault="003B4ED9" w:rsidP="003B4ED9">
            <w:pPr>
              <w:spacing w:before="240"/>
              <w:rPr>
                <w:rFonts w:cs="Arial"/>
                <w:bCs/>
                <w:sz w:val="22"/>
              </w:rPr>
            </w:pPr>
            <w:r w:rsidRPr="003B4ED9">
              <w:rPr>
                <w:rFonts w:cs="Arial"/>
                <w:bCs/>
                <w:sz w:val="22"/>
              </w:rPr>
              <w:t>Lot 5 Immunoglobulin homecare Medicines Services</w:t>
            </w:r>
          </w:p>
        </w:tc>
      </w:tr>
      <w:tr w:rsidR="003B4ED9" w:rsidRPr="003B4ED9" w14:paraId="7DCBB0FE" w14:textId="77777777" w:rsidTr="003B4ED9">
        <w:trPr>
          <w:trHeight w:val="712"/>
        </w:trPr>
        <w:tc>
          <w:tcPr>
            <w:tcW w:w="2694" w:type="dxa"/>
            <w:shd w:val="clear" w:color="auto" w:fill="E5DFEC"/>
          </w:tcPr>
          <w:p w14:paraId="05258909" w14:textId="77777777" w:rsidR="003B4ED9" w:rsidRPr="003B4ED9" w:rsidRDefault="003B4ED9" w:rsidP="003B4ED9">
            <w:pPr>
              <w:spacing w:before="240"/>
              <w:jc w:val="center"/>
              <w:rPr>
                <w:sz w:val="20"/>
              </w:rPr>
            </w:pPr>
            <w:r w:rsidRPr="003B4ED9">
              <w:rPr>
                <w:sz w:val="20"/>
              </w:rPr>
              <w:t>Description</w:t>
            </w:r>
          </w:p>
        </w:tc>
        <w:tc>
          <w:tcPr>
            <w:tcW w:w="7229" w:type="dxa"/>
            <w:shd w:val="clear" w:color="auto" w:fill="FFFFFF"/>
          </w:tcPr>
          <w:p w14:paraId="0C06D951" w14:textId="77777777" w:rsidR="003B4ED9" w:rsidRPr="003B4ED9" w:rsidRDefault="003B4ED9" w:rsidP="003B4ED9">
            <w:pPr>
              <w:spacing w:before="240"/>
              <w:rPr>
                <w:sz w:val="20"/>
              </w:rPr>
            </w:pPr>
            <w:r w:rsidRPr="003B4ED9">
              <w:rPr>
                <w:sz w:val="22"/>
              </w:rPr>
              <w:t>HC services for Immunoglobulin medicines, ancillaries, equipment and clinical services.</w:t>
            </w:r>
          </w:p>
        </w:tc>
      </w:tr>
    </w:tbl>
    <w:p w14:paraId="0A5205CD" w14:textId="77777777" w:rsidR="003B4ED9" w:rsidRPr="003B4ED9" w:rsidRDefault="003B4ED9" w:rsidP="003B4ED9">
      <w:pPr>
        <w:spacing w:before="240"/>
        <w:rPr>
          <w:rFonts w:eastAsia="Times New Roman" w:cs="Times New Roman"/>
          <w:sz w:val="22"/>
          <w:szCs w:val="20"/>
          <w:lang w:eastAsia="en-GB"/>
        </w:rPr>
      </w:pPr>
    </w:p>
    <w:tbl>
      <w:tblPr>
        <w:tblStyle w:val="TableGrid2"/>
        <w:tblW w:w="9923" w:type="dxa"/>
        <w:tblInd w:w="-289" w:type="dxa"/>
        <w:tblLook w:val="04A0" w:firstRow="1" w:lastRow="0" w:firstColumn="1" w:lastColumn="0" w:noHBand="0" w:noVBand="1"/>
      </w:tblPr>
      <w:tblGrid>
        <w:gridCol w:w="2808"/>
        <w:gridCol w:w="44"/>
        <w:gridCol w:w="7071"/>
      </w:tblGrid>
      <w:tr w:rsidR="003B4ED9" w:rsidRPr="003B4ED9" w14:paraId="4D241CA4" w14:textId="77777777" w:rsidTr="003B4ED9">
        <w:trPr>
          <w:trHeight w:val="563"/>
        </w:trPr>
        <w:tc>
          <w:tcPr>
            <w:tcW w:w="9923" w:type="dxa"/>
            <w:gridSpan w:val="3"/>
            <w:shd w:val="clear" w:color="auto" w:fill="B2A1C7"/>
          </w:tcPr>
          <w:p w14:paraId="07B530F7" w14:textId="77777777" w:rsidR="003B4ED9" w:rsidRPr="003B4ED9" w:rsidRDefault="003B4ED9" w:rsidP="003B4ED9">
            <w:pPr>
              <w:spacing w:before="240"/>
              <w:jc w:val="center"/>
              <w:rPr>
                <w:b/>
                <w:sz w:val="22"/>
              </w:rPr>
            </w:pPr>
            <w:r w:rsidRPr="003B4ED9">
              <w:rPr>
                <w:rFonts w:cs="Arial"/>
                <w:b/>
                <w:sz w:val="22"/>
              </w:rPr>
              <w:t>Implementation</w:t>
            </w:r>
          </w:p>
        </w:tc>
      </w:tr>
      <w:tr w:rsidR="003B4ED9" w:rsidRPr="003B4ED9" w14:paraId="122A3B0C" w14:textId="77777777" w:rsidTr="003B4ED9">
        <w:trPr>
          <w:trHeight w:val="1437"/>
        </w:trPr>
        <w:tc>
          <w:tcPr>
            <w:tcW w:w="2808" w:type="dxa"/>
            <w:shd w:val="clear" w:color="auto" w:fill="E5DFEC"/>
          </w:tcPr>
          <w:p w14:paraId="7D6BA028" w14:textId="77777777" w:rsidR="003B4ED9" w:rsidRPr="003B4ED9" w:rsidRDefault="003B4ED9" w:rsidP="003B4ED9">
            <w:pPr>
              <w:spacing w:before="240"/>
              <w:rPr>
                <w:rFonts w:cs="Arial"/>
                <w:sz w:val="20"/>
              </w:rPr>
            </w:pPr>
            <w:r w:rsidRPr="003B4ED9">
              <w:rPr>
                <w:rFonts w:cs="Arial"/>
                <w:sz w:val="20"/>
              </w:rPr>
              <w:t>Homecare Medicines Pathway</w:t>
            </w:r>
          </w:p>
        </w:tc>
        <w:tc>
          <w:tcPr>
            <w:tcW w:w="7115" w:type="dxa"/>
            <w:gridSpan w:val="2"/>
            <w:shd w:val="clear" w:color="auto" w:fill="auto"/>
          </w:tcPr>
          <w:p w14:paraId="24EC23E8" w14:textId="77777777" w:rsidR="003B4ED9" w:rsidRPr="003B4ED9" w:rsidRDefault="003B4ED9" w:rsidP="003B4ED9">
            <w:pPr>
              <w:spacing w:before="240"/>
              <w:rPr>
                <w:rFonts w:cs="Calibri"/>
                <w:sz w:val="20"/>
              </w:rPr>
            </w:pPr>
            <w:r w:rsidRPr="003B4ED9">
              <w:rPr>
                <w:rFonts w:cs="Calibri"/>
                <w:sz w:val="20"/>
              </w:rPr>
              <w:t>Medicines pathway to be provided by the Participating Authority.  To include the expected treatment to be provided within the homecare service including diagnosis, referral, dosage routes and frequencies, routine tests, decision points, treatment end points and interventions and service options available at the different stages of the medicines pathway.</w:t>
            </w:r>
          </w:p>
        </w:tc>
      </w:tr>
      <w:tr w:rsidR="003B4ED9" w:rsidRPr="003B4ED9" w14:paraId="645116B7" w14:textId="77777777" w:rsidTr="003B4ED9">
        <w:trPr>
          <w:trHeight w:val="273"/>
        </w:trPr>
        <w:tc>
          <w:tcPr>
            <w:tcW w:w="2808" w:type="dxa"/>
            <w:shd w:val="clear" w:color="auto" w:fill="E5DFEC"/>
          </w:tcPr>
          <w:p w14:paraId="792804F0" w14:textId="77777777" w:rsidR="003B4ED9" w:rsidRPr="003B4ED9" w:rsidRDefault="003B4ED9" w:rsidP="003B4ED9">
            <w:pPr>
              <w:spacing w:before="240"/>
              <w:rPr>
                <w:rFonts w:cs="Arial"/>
                <w:sz w:val="20"/>
              </w:rPr>
            </w:pPr>
            <w:r w:rsidRPr="003B4ED9">
              <w:rPr>
                <w:rFonts w:cs="Arial"/>
                <w:sz w:val="20"/>
              </w:rPr>
              <w:t>Clinical Service Pathway</w:t>
            </w:r>
          </w:p>
        </w:tc>
        <w:tc>
          <w:tcPr>
            <w:tcW w:w="7115" w:type="dxa"/>
            <w:gridSpan w:val="2"/>
            <w:shd w:val="clear" w:color="auto" w:fill="auto"/>
          </w:tcPr>
          <w:p w14:paraId="0F525344" w14:textId="77777777" w:rsidR="003B4ED9" w:rsidRPr="003B4ED9" w:rsidRDefault="003B4ED9" w:rsidP="003B4ED9">
            <w:pPr>
              <w:spacing w:before="240"/>
              <w:rPr>
                <w:rFonts w:cs="Calibri"/>
                <w:color w:val="00B050"/>
                <w:sz w:val="20"/>
              </w:rPr>
            </w:pPr>
            <w:r w:rsidRPr="003B4ED9">
              <w:rPr>
                <w:rFonts w:cs="Calibri"/>
                <w:sz w:val="20"/>
              </w:rPr>
              <w:t>A collection of Clinical Service Protocols and relevant Standard Operating Procedures that together make up the Service that is expected from the Homecare Service that is being contracted.   To be provided by the Participating Authority and agreed with the Supplier during contract implementation if required.</w:t>
            </w:r>
          </w:p>
        </w:tc>
      </w:tr>
      <w:tr w:rsidR="003B4ED9" w:rsidRPr="003B4ED9" w14:paraId="7750A2B9" w14:textId="77777777" w:rsidTr="003B4ED9">
        <w:trPr>
          <w:trHeight w:val="273"/>
        </w:trPr>
        <w:tc>
          <w:tcPr>
            <w:tcW w:w="2808" w:type="dxa"/>
            <w:shd w:val="clear" w:color="auto" w:fill="E5DFEC"/>
          </w:tcPr>
          <w:p w14:paraId="15E16178" w14:textId="77777777" w:rsidR="003B4ED9" w:rsidRPr="003B4ED9" w:rsidRDefault="003B4ED9" w:rsidP="003B4ED9">
            <w:pPr>
              <w:spacing w:before="240"/>
              <w:rPr>
                <w:rFonts w:cs="Arial"/>
                <w:sz w:val="20"/>
              </w:rPr>
            </w:pPr>
            <w:r w:rsidRPr="003B4ED9">
              <w:rPr>
                <w:rFonts w:cs="Arial"/>
                <w:sz w:val="20"/>
              </w:rPr>
              <w:t>Data Protection Protocol</w:t>
            </w:r>
          </w:p>
        </w:tc>
        <w:tc>
          <w:tcPr>
            <w:tcW w:w="7115" w:type="dxa"/>
            <w:gridSpan w:val="2"/>
            <w:shd w:val="clear" w:color="auto" w:fill="auto"/>
          </w:tcPr>
          <w:p w14:paraId="0264FD28" w14:textId="77777777" w:rsidR="003B4ED9" w:rsidRPr="003B4ED9" w:rsidRDefault="003B4ED9" w:rsidP="003B4ED9">
            <w:pPr>
              <w:spacing w:before="240"/>
              <w:rPr>
                <w:rFonts w:cs="Arial"/>
                <w:sz w:val="20"/>
              </w:rPr>
            </w:pPr>
            <w:r w:rsidRPr="003B4ED9">
              <w:rPr>
                <w:rFonts w:cs="Arial"/>
                <w:sz w:val="20"/>
              </w:rPr>
              <w:t>Supplier and Participating Authority shall comply with the Data Protection Protocol.  In the case of this Contract it is seen appropriate for the Participating Authority and Supplier to be ‘Both Data Controllers’.  This is detailed in the DPP at the end of this document.  If Trusts Data Protection Officers require further local DPP (or equivalent) requirements the Supplier should comply with these also.</w:t>
            </w:r>
          </w:p>
        </w:tc>
      </w:tr>
      <w:tr w:rsidR="003B4ED9" w:rsidRPr="003B4ED9" w14:paraId="55A68FE5" w14:textId="77777777" w:rsidTr="003B4ED9">
        <w:trPr>
          <w:trHeight w:val="708"/>
        </w:trPr>
        <w:tc>
          <w:tcPr>
            <w:tcW w:w="2808" w:type="dxa"/>
            <w:vMerge w:val="restart"/>
            <w:shd w:val="clear" w:color="auto" w:fill="E5DFEC"/>
          </w:tcPr>
          <w:p w14:paraId="6B7F8014" w14:textId="77777777" w:rsidR="003B4ED9" w:rsidRPr="003B4ED9" w:rsidRDefault="003B4ED9" w:rsidP="003B4ED9">
            <w:pPr>
              <w:spacing w:before="240"/>
              <w:rPr>
                <w:rFonts w:cs="Arial"/>
                <w:sz w:val="20"/>
              </w:rPr>
            </w:pPr>
            <w:r w:rsidRPr="003B4ED9">
              <w:rPr>
                <w:rFonts w:cs="Arial"/>
                <w:sz w:val="20"/>
              </w:rPr>
              <w:t>Product Confirmation</w:t>
            </w:r>
          </w:p>
        </w:tc>
        <w:tc>
          <w:tcPr>
            <w:tcW w:w="7115" w:type="dxa"/>
            <w:gridSpan w:val="2"/>
            <w:shd w:val="clear" w:color="auto" w:fill="auto"/>
          </w:tcPr>
          <w:p w14:paraId="15616D30" w14:textId="77777777" w:rsidR="003B4ED9" w:rsidRPr="003B4ED9" w:rsidRDefault="003B4ED9" w:rsidP="003B4ED9">
            <w:pPr>
              <w:spacing w:before="240"/>
              <w:rPr>
                <w:rFonts w:cs="Arial"/>
                <w:sz w:val="20"/>
              </w:rPr>
            </w:pPr>
            <w:r w:rsidRPr="003B4ED9">
              <w:rPr>
                <w:rFonts w:cs="Arial"/>
                <w:sz w:val="20"/>
              </w:rPr>
              <w:t>The Participating Authority will confirm with the Supplier the Products required within the Lot and detail below;</w:t>
            </w:r>
          </w:p>
        </w:tc>
      </w:tr>
      <w:tr w:rsidR="003B4ED9" w:rsidRPr="003B4ED9" w14:paraId="6C35B1E8" w14:textId="77777777" w:rsidTr="003B4ED9">
        <w:trPr>
          <w:trHeight w:val="292"/>
        </w:trPr>
        <w:tc>
          <w:tcPr>
            <w:tcW w:w="2808" w:type="dxa"/>
            <w:vMerge/>
            <w:shd w:val="clear" w:color="auto" w:fill="E5DFEC"/>
          </w:tcPr>
          <w:p w14:paraId="71EB2CA4" w14:textId="77777777" w:rsidR="003B4ED9" w:rsidRPr="003B4ED9" w:rsidRDefault="003B4ED9" w:rsidP="003B4ED9">
            <w:pPr>
              <w:spacing w:before="240"/>
              <w:rPr>
                <w:rFonts w:cs="Arial"/>
                <w:sz w:val="20"/>
              </w:rPr>
            </w:pPr>
          </w:p>
        </w:tc>
        <w:tc>
          <w:tcPr>
            <w:tcW w:w="7115" w:type="dxa"/>
            <w:gridSpan w:val="2"/>
            <w:shd w:val="clear" w:color="auto" w:fill="auto"/>
          </w:tcPr>
          <w:p w14:paraId="661C715C" w14:textId="77777777" w:rsidR="003B4ED9" w:rsidRPr="003B4ED9" w:rsidRDefault="003B4ED9" w:rsidP="003B4ED9">
            <w:pPr>
              <w:spacing w:before="240"/>
              <w:rPr>
                <w:rFonts w:cs="Arial"/>
                <w:bCs/>
                <w:iCs/>
                <w:sz w:val="20"/>
              </w:rPr>
            </w:pPr>
            <w:r w:rsidRPr="003B4ED9">
              <w:rPr>
                <w:bCs/>
                <w:iCs/>
                <w:sz w:val="20"/>
                <w:highlight w:val="cyan"/>
              </w:rPr>
              <w:t>[TBC]</w:t>
            </w:r>
          </w:p>
        </w:tc>
      </w:tr>
      <w:tr w:rsidR="003B4ED9" w:rsidRPr="003B4ED9" w14:paraId="15C6AC85" w14:textId="77777777" w:rsidTr="003B4ED9">
        <w:trPr>
          <w:trHeight w:val="273"/>
        </w:trPr>
        <w:tc>
          <w:tcPr>
            <w:tcW w:w="2808" w:type="dxa"/>
            <w:vMerge w:val="restart"/>
            <w:shd w:val="clear" w:color="auto" w:fill="E5DFEC"/>
          </w:tcPr>
          <w:p w14:paraId="62F7092A" w14:textId="77777777" w:rsidR="003B4ED9" w:rsidRPr="003B4ED9" w:rsidRDefault="003B4ED9" w:rsidP="003B4ED9">
            <w:pPr>
              <w:spacing w:before="240"/>
              <w:rPr>
                <w:rFonts w:cs="Arial"/>
                <w:sz w:val="20"/>
              </w:rPr>
            </w:pPr>
            <w:r w:rsidRPr="003B4ED9">
              <w:rPr>
                <w:rFonts w:cs="Arial"/>
                <w:sz w:val="20"/>
              </w:rPr>
              <w:t>Ancillary Confirmation</w:t>
            </w:r>
          </w:p>
        </w:tc>
        <w:tc>
          <w:tcPr>
            <w:tcW w:w="7115" w:type="dxa"/>
            <w:gridSpan w:val="2"/>
            <w:shd w:val="clear" w:color="auto" w:fill="auto"/>
          </w:tcPr>
          <w:p w14:paraId="3A278213" w14:textId="77777777" w:rsidR="003B4ED9" w:rsidRPr="003B4ED9" w:rsidRDefault="003B4ED9" w:rsidP="003B4ED9">
            <w:pPr>
              <w:spacing w:before="240"/>
              <w:rPr>
                <w:rFonts w:cs="Arial"/>
                <w:sz w:val="20"/>
              </w:rPr>
            </w:pPr>
            <w:r w:rsidRPr="003B4ED9">
              <w:rPr>
                <w:rFonts w:cs="Arial"/>
                <w:sz w:val="20"/>
              </w:rPr>
              <w:t>The Participating Authority will confirm with the Supplier the Ancillary requirements and detail below.  Supply of Ancillaries outside of those listed in the Commercial Schedule is not permitted under the Framework without authorisation from the Authority unless locally agreed outside of the Contract between Supplier and Participating Authority (in which case a local Contract is required)..</w:t>
            </w:r>
          </w:p>
          <w:p w14:paraId="18B5E95F" w14:textId="77777777" w:rsidR="003B4ED9" w:rsidRPr="003B4ED9" w:rsidRDefault="003B4ED9" w:rsidP="003B4ED9">
            <w:pPr>
              <w:spacing w:before="240"/>
              <w:rPr>
                <w:rFonts w:cs="Arial"/>
                <w:sz w:val="20"/>
              </w:rPr>
            </w:pPr>
            <w:r w:rsidRPr="003B4ED9">
              <w:rPr>
                <w:rFonts w:cs="Arial"/>
                <w:sz w:val="20"/>
              </w:rPr>
              <w:t>It is the responsibility of Suppliers to ensure patient have appropriate levels of ancillaries.</w:t>
            </w:r>
          </w:p>
        </w:tc>
      </w:tr>
      <w:tr w:rsidR="003B4ED9" w:rsidRPr="003B4ED9" w14:paraId="1B952C37" w14:textId="77777777" w:rsidTr="003B4ED9">
        <w:trPr>
          <w:trHeight w:val="273"/>
        </w:trPr>
        <w:tc>
          <w:tcPr>
            <w:tcW w:w="2808" w:type="dxa"/>
            <w:vMerge/>
            <w:shd w:val="clear" w:color="auto" w:fill="E5DFEC"/>
          </w:tcPr>
          <w:p w14:paraId="01D516FA" w14:textId="77777777" w:rsidR="003B4ED9" w:rsidRPr="003B4ED9" w:rsidRDefault="003B4ED9" w:rsidP="003B4ED9">
            <w:pPr>
              <w:spacing w:before="240"/>
              <w:rPr>
                <w:rFonts w:cs="Arial"/>
                <w:sz w:val="20"/>
                <w:highlight w:val="yellow"/>
              </w:rPr>
            </w:pPr>
          </w:p>
        </w:tc>
        <w:tc>
          <w:tcPr>
            <w:tcW w:w="7115" w:type="dxa"/>
            <w:gridSpan w:val="2"/>
            <w:shd w:val="clear" w:color="auto" w:fill="auto"/>
          </w:tcPr>
          <w:p w14:paraId="66DF322F"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5E9AD1E2" w14:textId="77777777" w:rsidTr="003B4ED9">
        <w:trPr>
          <w:trHeight w:val="273"/>
        </w:trPr>
        <w:tc>
          <w:tcPr>
            <w:tcW w:w="2808" w:type="dxa"/>
            <w:vMerge w:val="restart"/>
            <w:shd w:val="clear" w:color="auto" w:fill="E5DFEC"/>
          </w:tcPr>
          <w:p w14:paraId="44CDFD1E" w14:textId="77777777" w:rsidR="003B4ED9" w:rsidRPr="003B4ED9" w:rsidRDefault="003B4ED9" w:rsidP="003B4ED9">
            <w:pPr>
              <w:spacing w:before="240"/>
              <w:rPr>
                <w:rFonts w:cs="Arial"/>
                <w:sz w:val="20"/>
              </w:rPr>
            </w:pPr>
            <w:r w:rsidRPr="003B4ED9">
              <w:rPr>
                <w:rFonts w:cs="Arial"/>
                <w:sz w:val="20"/>
              </w:rPr>
              <w:t>Equipment Confirmation</w:t>
            </w:r>
          </w:p>
        </w:tc>
        <w:tc>
          <w:tcPr>
            <w:tcW w:w="7115" w:type="dxa"/>
            <w:gridSpan w:val="2"/>
            <w:shd w:val="clear" w:color="auto" w:fill="auto"/>
          </w:tcPr>
          <w:p w14:paraId="2D743826" w14:textId="77777777" w:rsidR="003B4ED9" w:rsidRPr="003B4ED9" w:rsidRDefault="003B4ED9" w:rsidP="003B4ED9">
            <w:pPr>
              <w:spacing w:before="240"/>
              <w:rPr>
                <w:rFonts w:cs="Arial"/>
                <w:sz w:val="20"/>
              </w:rPr>
            </w:pPr>
            <w:r w:rsidRPr="003B4ED9">
              <w:rPr>
                <w:rFonts w:cs="Arial"/>
                <w:sz w:val="20"/>
              </w:rPr>
              <w:t>The Participating Authority will confirm with the Supplier the requirement and detail below.  Supply of Equipment outside of those listed in the Commercial Schedule is not permitted under the Framework without authorisation from the Authority unless locally agreed outside of the Contract between Supplier and Participating Authority (in which case a local Contract is required).  To include domestic or pharmaceutical fridge requirements.</w:t>
            </w:r>
          </w:p>
        </w:tc>
      </w:tr>
      <w:tr w:rsidR="003B4ED9" w:rsidRPr="003B4ED9" w14:paraId="006555C5" w14:textId="77777777" w:rsidTr="003B4ED9">
        <w:trPr>
          <w:trHeight w:val="273"/>
        </w:trPr>
        <w:tc>
          <w:tcPr>
            <w:tcW w:w="2808" w:type="dxa"/>
            <w:vMerge/>
            <w:shd w:val="clear" w:color="auto" w:fill="E5DFEC"/>
          </w:tcPr>
          <w:p w14:paraId="7472C143" w14:textId="77777777" w:rsidR="003B4ED9" w:rsidRPr="003B4ED9" w:rsidRDefault="003B4ED9" w:rsidP="003B4ED9">
            <w:pPr>
              <w:spacing w:before="240"/>
              <w:rPr>
                <w:rFonts w:cs="Arial"/>
                <w:sz w:val="20"/>
              </w:rPr>
            </w:pPr>
          </w:p>
        </w:tc>
        <w:tc>
          <w:tcPr>
            <w:tcW w:w="7115" w:type="dxa"/>
            <w:gridSpan w:val="2"/>
            <w:shd w:val="clear" w:color="auto" w:fill="auto"/>
          </w:tcPr>
          <w:p w14:paraId="716D1256"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7EB2E707" w14:textId="77777777" w:rsidTr="003B4ED9">
        <w:trPr>
          <w:trHeight w:val="273"/>
        </w:trPr>
        <w:tc>
          <w:tcPr>
            <w:tcW w:w="2808" w:type="dxa"/>
            <w:vMerge w:val="restart"/>
            <w:shd w:val="clear" w:color="auto" w:fill="E5DFEC"/>
          </w:tcPr>
          <w:p w14:paraId="4A982907" w14:textId="77777777" w:rsidR="003B4ED9" w:rsidRPr="003B4ED9" w:rsidRDefault="003B4ED9" w:rsidP="003B4ED9">
            <w:pPr>
              <w:spacing w:before="240"/>
              <w:rPr>
                <w:rFonts w:cs="Arial"/>
                <w:sz w:val="20"/>
              </w:rPr>
            </w:pPr>
            <w:r w:rsidRPr="003B4ED9">
              <w:rPr>
                <w:rFonts w:cs="Arial"/>
                <w:sz w:val="20"/>
              </w:rPr>
              <w:t>Buffer Stock Levels</w:t>
            </w:r>
          </w:p>
        </w:tc>
        <w:tc>
          <w:tcPr>
            <w:tcW w:w="7115" w:type="dxa"/>
            <w:gridSpan w:val="2"/>
            <w:shd w:val="clear" w:color="auto" w:fill="auto"/>
          </w:tcPr>
          <w:p w14:paraId="4A6ACFCE" w14:textId="77777777" w:rsidR="003B4ED9" w:rsidRPr="003B4ED9" w:rsidRDefault="003B4ED9" w:rsidP="003B4ED9">
            <w:pPr>
              <w:spacing w:before="240"/>
              <w:rPr>
                <w:bCs/>
                <w:iCs/>
                <w:sz w:val="20"/>
                <w:highlight w:val="cyan"/>
              </w:rPr>
            </w:pPr>
            <w:r w:rsidRPr="003B4ED9">
              <w:rPr>
                <w:bCs/>
                <w:iCs/>
                <w:sz w:val="20"/>
              </w:rPr>
              <w:t>Please confirm the agreed buffer stock levels for product, ancillaries and equipment.</w:t>
            </w:r>
          </w:p>
        </w:tc>
      </w:tr>
      <w:tr w:rsidR="003B4ED9" w:rsidRPr="003B4ED9" w14:paraId="26E69169" w14:textId="77777777" w:rsidTr="003B4ED9">
        <w:trPr>
          <w:trHeight w:val="273"/>
        </w:trPr>
        <w:tc>
          <w:tcPr>
            <w:tcW w:w="2808" w:type="dxa"/>
            <w:vMerge/>
            <w:shd w:val="clear" w:color="auto" w:fill="E5DFEC"/>
          </w:tcPr>
          <w:p w14:paraId="3055E58A" w14:textId="77777777" w:rsidR="003B4ED9" w:rsidRPr="003B4ED9" w:rsidRDefault="003B4ED9" w:rsidP="003B4ED9">
            <w:pPr>
              <w:spacing w:before="240"/>
              <w:rPr>
                <w:rFonts w:cs="Arial"/>
                <w:sz w:val="20"/>
              </w:rPr>
            </w:pPr>
          </w:p>
        </w:tc>
        <w:tc>
          <w:tcPr>
            <w:tcW w:w="7115" w:type="dxa"/>
            <w:gridSpan w:val="2"/>
            <w:shd w:val="clear" w:color="auto" w:fill="auto"/>
          </w:tcPr>
          <w:p w14:paraId="6A53AB7C" w14:textId="77777777" w:rsidR="003B4ED9" w:rsidRPr="003B4ED9" w:rsidRDefault="003B4ED9" w:rsidP="003B4ED9">
            <w:pPr>
              <w:spacing w:before="240"/>
              <w:rPr>
                <w:bCs/>
                <w:iCs/>
                <w:sz w:val="20"/>
                <w:highlight w:val="cyan"/>
              </w:rPr>
            </w:pPr>
            <w:r w:rsidRPr="003B4ED9">
              <w:rPr>
                <w:bCs/>
                <w:iCs/>
                <w:sz w:val="20"/>
                <w:highlight w:val="cyan"/>
              </w:rPr>
              <w:t>[TBC]</w:t>
            </w:r>
          </w:p>
        </w:tc>
      </w:tr>
      <w:tr w:rsidR="003B4ED9" w:rsidRPr="003B4ED9" w14:paraId="68A31290" w14:textId="77777777" w:rsidTr="003B4ED9">
        <w:trPr>
          <w:trHeight w:val="273"/>
        </w:trPr>
        <w:tc>
          <w:tcPr>
            <w:tcW w:w="2808" w:type="dxa"/>
            <w:vMerge w:val="restart"/>
            <w:shd w:val="clear" w:color="auto" w:fill="E5DFEC"/>
          </w:tcPr>
          <w:p w14:paraId="7665290E" w14:textId="77777777" w:rsidR="003B4ED9" w:rsidRPr="003B4ED9" w:rsidRDefault="003B4ED9" w:rsidP="003B4ED9">
            <w:pPr>
              <w:spacing w:before="240"/>
              <w:rPr>
                <w:rFonts w:cs="Arial"/>
                <w:sz w:val="20"/>
              </w:rPr>
            </w:pPr>
            <w:r w:rsidRPr="003B4ED9">
              <w:rPr>
                <w:rFonts w:cs="Arial"/>
                <w:sz w:val="20"/>
              </w:rPr>
              <w:t>Clinical Services Confirmation</w:t>
            </w:r>
          </w:p>
        </w:tc>
        <w:tc>
          <w:tcPr>
            <w:tcW w:w="7115" w:type="dxa"/>
            <w:gridSpan w:val="2"/>
            <w:shd w:val="clear" w:color="auto" w:fill="auto"/>
          </w:tcPr>
          <w:p w14:paraId="21E4FBF8" w14:textId="77777777" w:rsidR="003B4ED9" w:rsidRPr="003B4ED9" w:rsidRDefault="003B4ED9" w:rsidP="003B4ED9">
            <w:pPr>
              <w:spacing w:before="240"/>
              <w:rPr>
                <w:rFonts w:cs="Arial"/>
                <w:sz w:val="20"/>
              </w:rPr>
            </w:pPr>
            <w:r w:rsidRPr="003B4ED9">
              <w:rPr>
                <w:rFonts w:cs="Arial"/>
                <w:sz w:val="20"/>
              </w:rPr>
              <w:t>The Participating Authority will confirm with the Clinical Service required within the Lot and detail below.  Supply of clinical services outside of those listed in the Commercial Schedule is not permitted without authorisation from the Authority unless locally agreed outside of the Contract between Supplier and Participating Authority (in which case a local Contract is required).</w:t>
            </w:r>
          </w:p>
        </w:tc>
      </w:tr>
      <w:tr w:rsidR="003B4ED9" w:rsidRPr="003B4ED9" w14:paraId="7F5D9AAB" w14:textId="77777777" w:rsidTr="003B4ED9">
        <w:trPr>
          <w:trHeight w:val="273"/>
        </w:trPr>
        <w:tc>
          <w:tcPr>
            <w:tcW w:w="2808" w:type="dxa"/>
            <w:vMerge/>
            <w:shd w:val="clear" w:color="auto" w:fill="E5DFEC"/>
          </w:tcPr>
          <w:p w14:paraId="530C045D" w14:textId="77777777" w:rsidR="003B4ED9" w:rsidRPr="003B4ED9" w:rsidRDefault="003B4ED9" w:rsidP="003B4ED9">
            <w:pPr>
              <w:spacing w:before="240"/>
              <w:rPr>
                <w:rFonts w:cs="Arial"/>
                <w:sz w:val="20"/>
              </w:rPr>
            </w:pPr>
          </w:p>
        </w:tc>
        <w:tc>
          <w:tcPr>
            <w:tcW w:w="7115" w:type="dxa"/>
            <w:gridSpan w:val="2"/>
            <w:shd w:val="clear" w:color="auto" w:fill="auto"/>
          </w:tcPr>
          <w:p w14:paraId="0F104CC3" w14:textId="77777777" w:rsidR="003B4ED9" w:rsidRPr="003B4ED9" w:rsidRDefault="003B4ED9" w:rsidP="003B4ED9">
            <w:pPr>
              <w:spacing w:before="240"/>
              <w:rPr>
                <w:rFonts w:cs="Arial"/>
                <w:sz w:val="20"/>
              </w:rPr>
            </w:pPr>
            <w:r w:rsidRPr="003B4ED9">
              <w:rPr>
                <w:bCs/>
                <w:iCs/>
                <w:sz w:val="20"/>
                <w:highlight w:val="cyan"/>
              </w:rPr>
              <w:t>[TBC]</w:t>
            </w:r>
          </w:p>
        </w:tc>
      </w:tr>
      <w:tr w:rsidR="003B4ED9" w:rsidRPr="003B4ED9" w14:paraId="344ECEBB" w14:textId="77777777" w:rsidTr="003B4ED9">
        <w:trPr>
          <w:trHeight w:val="273"/>
        </w:trPr>
        <w:tc>
          <w:tcPr>
            <w:tcW w:w="2808" w:type="dxa"/>
            <w:shd w:val="clear" w:color="auto" w:fill="E5DFEC"/>
          </w:tcPr>
          <w:p w14:paraId="45039D6A" w14:textId="77777777" w:rsidR="003B4ED9" w:rsidRPr="003B4ED9" w:rsidRDefault="003B4ED9" w:rsidP="003B4ED9">
            <w:pPr>
              <w:spacing w:before="240"/>
              <w:rPr>
                <w:rFonts w:cs="Arial"/>
                <w:sz w:val="20"/>
              </w:rPr>
            </w:pPr>
            <w:r w:rsidRPr="003B4ED9">
              <w:rPr>
                <w:rFonts w:cs="Arial"/>
                <w:sz w:val="20"/>
              </w:rPr>
              <w:t>Purchase Order</w:t>
            </w:r>
          </w:p>
        </w:tc>
        <w:tc>
          <w:tcPr>
            <w:tcW w:w="7115" w:type="dxa"/>
            <w:gridSpan w:val="2"/>
            <w:shd w:val="clear" w:color="auto" w:fill="auto"/>
          </w:tcPr>
          <w:p w14:paraId="36BAB8C3" w14:textId="77777777" w:rsidR="003B4ED9" w:rsidRPr="003B4ED9" w:rsidRDefault="003B4ED9" w:rsidP="003B4ED9">
            <w:pPr>
              <w:spacing w:before="240"/>
              <w:rPr>
                <w:rFonts w:cs="Arial"/>
                <w:sz w:val="20"/>
              </w:rPr>
            </w:pPr>
            <w:r w:rsidRPr="003B4ED9">
              <w:rPr>
                <w:rFonts w:cs="Arial"/>
                <w:sz w:val="20"/>
              </w:rPr>
              <w:t>The Participating Authority will provide a Purchase Order in the form of a prescription (and if required an ancillary/equipment list, Individual Care Plan) to the Supplier.  This will contain a Purchase Order Number which the Supplier must detail on the invoice.</w:t>
            </w:r>
          </w:p>
        </w:tc>
      </w:tr>
      <w:tr w:rsidR="003B4ED9" w:rsidRPr="003B4ED9" w14:paraId="69941C31" w14:textId="77777777" w:rsidTr="003B4ED9">
        <w:trPr>
          <w:trHeight w:val="273"/>
        </w:trPr>
        <w:tc>
          <w:tcPr>
            <w:tcW w:w="2808" w:type="dxa"/>
            <w:vMerge w:val="restart"/>
            <w:shd w:val="clear" w:color="auto" w:fill="E5DFEC"/>
          </w:tcPr>
          <w:p w14:paraId="4E5DB71F" w14:textId="77777777" w:rsidR="003B4ED9" w:rsidRPr="003B4ED9" w:rsidRDefault="003B4ED9" w:rsidP="003B4ED9">
            <w:pPr>
              <w:spacing w:before="240"/>
              <w:rPr>
                <w:rFonts w:cs="Arial"/>
                <w:sz w:val="20"/>
              </w:rPr>
            </w:pPr>
            <w:r w:rsidRPr="003B4ED9">
              <w:rPr>
                <w:rFonts w:cs="Arial"/>
                <w:sz w:val="20"/>
              </w:rPr>
              <w:t>Invoice</w:t>
            </w:r>
          </w:p>
        </w:tc>
        <w:tc>
          <w:tcPr>
            <w:tcW w:w="7115" w:type="dxa"/>
            <w:gridSpan w:val="2"/>
            <w:shd w:val="clear" w:color="auto" w:fill="auto"/>
          </w:tcPr>
          <w:p w14:paraId="7C46FC45" w14:textId="77777777" w:rsidR="003B4ED9" w:rsidRPr="003B4ED9" w:rsidRDefault="003B4ED9" w:rsidP="003B4ED9">
            <w:pPr>
              <w:spacing w:before="240"/>
              <w:rPr>
                <w:rFonts w:cs="Arial"/>
                <w:sz w:val="20"/>
              </w:rPr>
            </w:pPr>
            <w:r w:rsidRPr="003B4ED9">
              <w:rPr>
                <w:rFonts w:cs="Arial"/>
                <w:sz w:val="20"/>
              </w:rPr>
              <w:t>The Supplier will provide an invoice following delivery of goods and/or services to the Participating Authority.  As a minimum the invoice should contain the products/services delivered, prices, patient identification and purchase order number.</w:t>
            </w:r>
          </w:p>
          <w:p w14:paraId="4A48E55E" w14:textId="77777777" w:rsidR="003B4ED9" w:rsidRPr="003B4ED9" w:rsidRDefault="003B4ED9" w:rsidP="003B4ED9">
            <w:pPr>
              <w:spacing w:before="240"/>
              <w:rPr>
                <w:rFonts w:cs="Arial"/>
                <w:sz w:val="20"/>
              </w:rPr>
            </w:pPr>
            <w:r w:rsidRPr="003B4ED9">
              <w:rPr>
                <w:rFonts w:cs="Arial"/>
                <w:sz w:val="20"/>
              </w:rPr>
              <w:t>Invoice requirements should be detailed below to include invoice per delivery, consolidated invoice, requirement for proof of delivery, consolidation of ancillary charges etc.</w:t>
            </w:r>
          </w:p>
        </w:tc>
      </w:tr>
      <w:tr w:rsidR="003B4ED9" w:rsidRPr="003B4ED9" w14:paraId="594A7BA3" w14:textId="77777777" w:rsidTr="003B4ED9">
        <w:trPr>
          <w:trHeight w:val="273"/>
        </w:trPr>
        <w:tc>
          <w:tcPr>
            <w:tcW w:w="2808" w:type="dxa"/>
            <w:vMerge/>
            <w:shd w:val="clear" w:color="auto" w:fill="E5DFEC"/>
          </w:tcPr>
          <w:p w14:paraId="720A63DB" w14:textId="77777777" w:rsidR="003B4ED9" w:rsidRPr="003B4ED9" w:rsidRDefault="003B4ED9" w:rsidP="003B4ED9">
            <w:pPr>
              <w:spacing w:before="240"/>
              <w:rPr>
                <w:rFonts w:cs="Arial"/>
                <w:sz w:val="20"/>
                <w:highlight w:val="yellow"/>
              </w:rPr>
            </w:pPr>
          </w:p>
        </w:tc>
        <w:tc>
          <w:tcPr>
            <w:tcW w:w="7115" w:type="dxa"/>
            <w:gridSpan w:val="2"/>
            <w:shd w:val="clear" w:color="auto" w:fill="auto"/>
          </w:tcPr>
          <w:p w14:paraId="13A5C385" w14:textId="77777777" w:rsidR="003B4ED9" w:rsidRPr="003B4ED9" w:rsidRDefault="003B4ED9" w:rsidP="003B4ED9">
            <w:pPr>
              <w:spacing w:before="240"/>
              <w:rPr>
                <w:rFonts w:cs="Arial"/>
                <w:sz w:val="20"/>
                <w:highlight w:val="yellow"/>
              </w:rPr>
            </w:pPr>
            <w:r w:rsidRPr="003B4ED9">
              <w:rPr>
                <w:bCs/>
                <w:iCs/>
                <w:sz w:val="20"/>
                <w:highlight w:val="cyan"/>
              </w:rPr>
              <w:t>[TBC</w:t>
            </w:r>
            <w:r w:rsidRPr="003B4ED9">
              <w:rPr>
                <w:bCs/>
                <w:iCs/>
                <w:sz w:val="20"/>
              </w:rPr>
              <w:t>]</w:t>
            </w:r>
          </w:p>
        </w:tc>
      </w:tr>
      <w:tr w:rsidR="003B4ED9" w:rsidRPr="003B4ED9" w14:paraId="53A51745" w14:textId="77777777" w:rsidTr="003B4ED9">
        <w:trPr>
          <w:trHeight w:val="273"/>
        </w:trPr>
        <w:tc>
          <w:tcPr>
            <w:tcW w:w="2808" w:type="dxa"/>
            <w:shd w:val="clear" w:color="auto" w:fill="E5DFEC"/>
          </w:tcPr>
          <w:p w14:paraId="19761082" w14:textId="77777777" w:rsidR="003B4ED9" w:rsidRPr="003B4ED9" w:rsidRDefault="003B4ED9" w:rsidP="003B4ED9">
            <w:pPr>
              <w:spacing w:before="240"/>
              <w:rPr>
                <w:rFonts w:cs="Arial"/>
                <w:sz w:val="20"/>
              </w:rPr>
            </w:pPr>
            <w:r w:rsidRPr="003B4ED9">
              <w:rPr>
                <w:rFonts w:cs="Arial"/>
                <w:sz w:val="20"/>
              </w:rPr>
              <w:t>Implementation</w:t>
            </w:r>
          </w:p>
        </w:tc>
        <w:tc>
          <w:tcPr>
            <w:tcW w:w="7115" w:type="dxa"/>
            <w:gridSpan w:val="2"/>
            <w:shd w:val="clear" w:color="auto" w:fill="auto"/>
          </w:tcPr>
          <w:p w14:paraId="6163FB1B" w14:textId="77777777" w:rsidR="003B4ED9" w:rsidRPr="003B4ED9" w:rsidRDefault="003B4ED9" w:rsidP="003B4ED9">
            <w:pPr>
              <w:spacing w:before="240"/>
              <w:rPr>
                <w:rFonts w:cs="Arial"/>
                <w:sz w:val="20"/>
              </w:rPr>
            </w:pPr>
            <w:r w:rsidRPr="003B4ED9">
              <w:rPr>
                <w:rFonts w:cs="Arial"/>
                <w:sz w:val="20"/>
              </w:rPr>
              <w:t>Implementation of this Contract needs to be discussed and agreed between Supplier and Participating Authority including service specifics and timeframes.</w:t>
            </w:r>
          </w:p>
        </w:tc>
      </w:tr>
      <w:tr w:rsidR="003B4ED9" w:rsidRPr="003B4ED9" w14:paraId="1C2ACB63" w14:textId="77777777" w:rsidTr="003B4ED9">
        <w:trPr>
          <w:trHeight w:val="437"/>
        </w:trPr>
        <w:tc>
          <w:tcPr>
            <w:tcW w:w="9923" w:type="dxa"/>
            <w:gridSpan w:val="3"/>
            <w:shd w:val="clear" w:color="auto" w:fill="B2A1C7"/>
          </w:tcPr>
          <w:p w14:paraId="7F7A9172" w14:textId="77777777" w:rsidR="003B4ED9" w:rsidRPr="003B4ED9" w:rsidRDefault="003B4ED9" w:rsidP="003B4ED9">
            <w:pPr>
              <w:spacing w:before="240"/>
              <w:jc w:val="center"/>
              <w:rPr>
                <w:rFonts w:cs="Arial"/>
                <w:b/>
                <w:sz w:val="20"/>
              </w:rPr>
            </w:pPr>
            <w:r w:rsidRPr="003B4ED9">
              <w:rPr>
                <w:rFonts w:cs="Arial"/>
                <w:b/>
                <w:sz w:val="22"/>
              </w:rPr>
              <w:t>Service Details</w:t>
            </w:r>
          </w:p>
        </w:tc>
      </w:tr>
      <w:tr w:rsidR="003B4ED9" w:rsidRPr="003B4ED9" w14:paraId="1D29206A" w14:textId="77777777" w:rsidTr="003B4ED9">
        <w:trPr>
          <w:trHeight w:val="273"/>
        </w:trPr>
        <w:tc>
          <w:tcPr>
            <w:tcW w:w="2808" w:type="dxa"/>
            <w:shd w:val="clear" w:color="auto" w:fill="E5DFEC"/>
          </w:tcPr>
          <w:p w14:paraId="30C949F1" w14:textId="77777777" w:rsidR="003B4ED9" w:rsidRPr="003B4ED9" w:rsidRDefault="003B4ED9" w:rsidP="003B4ED9">
            <w:pPr>
              <w:spacing w:before="240"/>
              <w:rPr>
                <w:rFonts w:cs="Arial"/>
                <w:sz w:val="20"/>
              </w:rPr>
            </w:pPr>
            <w:r w:rsidRPr="003B4ED9">
              <w:rPr>
                <w:rFonts w:cs="Arial"/>
                <w:sz w:val="20"/>
              </w:rPr>
              <w:t>Cut off and Turn Around details</w:t>
            </w:r>
          </w:p>
        </w:tc>
        <w:tc>
          <w:tcPr>
            <w:tcW w:w="7115" w:type="dxa"/>
            <w:gridSpan w:val="2"/>
            <w:shd w:val="clear" w:color="auto" w:fill="auto"/>
          </w:tcPr>
          <w:p w14:paraId="35266623"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6EB23BBF" w14:textId="77777777" w:rsidTr="003B4ED9">
        <w:trPr>
          <w:trHeight w:val="273"/>
        </w:trPr>
        <w:tc>
          <w:tcPr>
            <w:tcW w:w="2808" w:type="dxa"/>
            <w:shd w:val="clear" w:color="auto" w:fill="E5DFEC"/>
          </w:tcPr>
          <w:p w14:paraId="4DCD31DD" w14:textId="77777777" w:rsidR="003B4ED9" w:rsidRPr="003B4ED9" w:rsidRDefault="003B4ED9" w:rsidP="003B4ED9">
            <w:pPr>
              <w:spacing w:before="240"/>
              <w:rPr>
                <w:rFonts w:cs="Arial"/>
                <w:b/>
                <w:bCs/>
                <w:i/>
                <w:iCs/>
                <w:sz w:val="20"/>
              </w:rPr>
            </w:pPr>
            <w:r w:rsidRPr="003B4ED9">
              <w:rPr>
                <w:rFonts w:cs="Arial"/>
                <w:sz w:val="20"/>
              </w:rPr>
              <w:t>Suppliers provide the times deliveries can be scheduled to take place.</w:t>
            </w:r>
          </w:p>
        </w:tc>
        <w:tc>
          <w:tcPr>
            <w:tcW w:w="7115" w:type="dxa"/>
            <w:gridSpan w:val="2"/>
            <w:shd w:val="clear" w:color="auto" w:fill="auto"/>
          </w:tcPr>
          <w:p w14:paraId="53FEBD55"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26878037" w14:textId="77777777" w:rsidTr="003B4ED9">
        <w:trPr>
          <w:trHeight w:val="402"/>
        </w:trPr>
        <w:tc>
          <w:tcPr>
            <w:tcW w:w="9923" w:type="dxa"/>
            <w:gridSpan w:val="3"/>
            <w:shd w:val="clear" w:color="auto" w:fill="B2A1C7"/>
          </w:tcPr>
          <w:p w14:paraId="46AAEE5F" w14:textId="77777777" w:rsidR="003B4ED9" w:rsidRPr="003B4ED9" w:rsidRDefault="003B4ED9" w:rsidP="003B4ED9">
            <w:pPr>
              <w:spacing w:before="240"/>
              <w:jc w:val="center"/>
              <w:rPr>
                <w:rFonts w:cs="Arial"/>
                <w:b/>
                <w:sz w:val="20"/>
                <w:highlight w:val="yellow"/>
              </w:rPr>
            </w:pPr>
            <w:r w:rsidRPr="003B4ED9">
              <w:rPr>
                <w:sz w:val="22"/>
              </w:rPr>
              <w:br w:type="page"/>
            </w:r>
            <w:r w:rsidRPr="003B4ED9">
              <w:rPr>
                <w:rFonts w:cs="Arial"/>
                <w:b/>
                <w:sz w:val="22"/>
              </w:rPr>
              <w:t>Digital Solutions</w:t>
            </w:r>
          </w:p>
        </w:tc>
      </w:tr>
      <w:tr w:rsidR="003B4ED9" w:rsidRPr="003B4ED9" w14:paraId="4C5C8882" w14:textId="77777777" w:rsidTr="003B4ED9">
        <w:tc>
          <w:tcPr>
            <w:tcW w:w="2808" w:type="dxa"/>
            <w:shd w:val="clear" w:color="auto" w:fill="E5DFEC"/>
          </w:tcPr>
          <w:p w14:paraId="374E7F52" w14:textId="77777777" w:rsidR="003B4ED9" w:rsidRPr="003B4ED9" w:rsidRDefault="003B4ED9" w:rsidP="003B4ED9">
            <w:pPr>
              <w:spacing w:before="240"/>
              <w:rPr>
                <w:rFonts w:cs="Arial"/>
                <w:sz w:val="20"/>
              </w:rPr>
            </w:pPr>
            <w:r w:rsidRPr="003B4ED9">
              <w:rPr>
                <w:rFonts w:cs="Arial"/>
                <w:sz w:val="20"/>
              </w:rPr>
              <w:t>Suppliers should confirm what Digital Solutions are offered as part of this Lot</w:t>
            </w:r>
          </w:p>
        </w:tc>
        <w:tc>
          <w:tcPr>
            <w:tcW w:w="7115" w:type="dxa"/>
            <w:gridSpan w:val="2"/>
          </w:tcPr>
          <w:p w14:paraId="59772F40"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50B94403" w14:textId="77777777" w:rsidTr="003B4ED9">
        <w:tc>
          <w:tcPr>
            <w:tcW w:w="2808" w:type="dxa"/>
            <w:shd w:val="clear" w:color="auto" w:fill="E5DFEC"/>
          </w:tcPr>
          <w:p w14:paraId="14EDD066" w14:textId="77777777" w:rsidR="003B4ED9" w:rsidRPr="003B4ED9" w:rsidRDefault="003B4ED9" w:rsidP="003B4ED9">
            <w:pPr>
              <w:spacing w:before="240"/>
              <w:rPr>
                <w:rFonts w:cs="Arial"/>
                <w:sz w:val="20"/>
              </w:rPr>
            </w:pPr>
            <w:r w:rsidRPr="003B4ED9">
              <w:rPr>
                <w:rFonts w:cs="Arial"/>
                <w:sz w:val="20"/>
              </w:rPr>
              <w:t>Participating Authority should confirm if these Digital Solutions are approved for use within this Lot</w:t>
            </w:r>
          </w:p>
        </w:tc>
        <w:tc>
          <w:tcPr>
            <w:tcW w:w="7115" w:type="dxa"/>
            <w:gridSpan w:val="2"/>
          </w:tcPr>
          <w:p w14:paraId="0260A57C" w14:textId="77777777" w:rsidR="003B4ED9" w:rsidRPr="003B4ED9" w:rsidRDefault="003B4ED9" w:rsidP="003B4ED9">
            <w:pPr>
              <w:spacing w:before="240"/>
              <w:rPr>
                <w:rFonts w:cs="Arial"/>
                <w:bCs/>
                <w:iCs/>
                <w:sz w:val="20"/>
                <w:highlight w:val="cyan"/>
              </w:rPr>
            </w:pPr>
            <w:r w:rsidRPr="003B4ED9">
              <w:rPr>
                <w:bCs/>
                <w:iCs/>
                <w:sz w:val="20"/>
                <w:highlight w:val="cyan"/>
              </w:rPr>
              <w:t>[TBC]</w:t>
            </w:r>
          </w:p>
        </w:tc>
      </w:tr>
      <w:tr w:rsidR="003B4ED9" w:rsidRPr="003B4ED9" w14:paraId="4E36A4C8" w14:textId="77777777" w:rsidTr="003B4ED9">
        <w:trPr>
          <w:trHeight w:val="409"/>
        </w:trPr>
        <w:tc>
          <w:tcPr>
            <w:tcW w:w="9923" w:type="dxa"/>
            <w:gridSpan w:val="3"/>
            <w:shd w:val="clear" w:color="auto" w:fill="B2A1C7"/>
          </w:tcPr>
          <w:p w14:paraId="6E73093F" w14:textId="77777777" w:rsidR="003B4ED9" w:rsidRPr="003B4ED9" w:rsidRDefault="003B4ED9" w:rsidP="003B4ED9">
            <w:pPr>
              <w:spacing w:before="240"/>
              <w:jc w:val="center"/>
              <w:rPr>
                <w:rFonts w:cs="Arial"/>
                <w:b/>
                <w:sz w:val="20"/>
              </w:rPr>
            </w:pPr>
            <w:r w:rsidRPr="003B4ED9">
              <w:rPr>
                <w:rFonts w:cs="Arial"/>
                <w:b/>
                <w:sz w:val="22"/>
              </w:rPr>
              <w:t>Other</w:t>
            </w:r>
          </w:p>
        </w:tc>
      </w:tr>
      <w:tr w:rsidR="003B4ED9" w:rsidRPr="003B4ED9" w14:paraId="4A996336" w14:textId="77777777" w:rsidTr="003B4ED9">
        <w:tc>
          <w:tcPr>
            <w:tcW w:w="2852" w:type="dxa"/>
            <w:gridSpan w:val="2"/>
            <w:shd w:val="clear" w:color="auto" w:fill="E5DFEC"/>
          </w:tcPr>
          <w:p w14:paraId="215C5FE7" w14:textId="77777777" w:rsidR="003B4ED9" w:rsidRPr="003B4ED9" w:rsidRDefault="003B4ED9" w:rsidP="003B4ED9">
            <w:pPr>
              <w:spacing w:before="240"/>
              <w:rPr>
                <w:rFonts w:cs="Arial"/>
                <w:sz w:val="20"/>
              </w:rPr>
            </w:pPr>
            <w:r w:rsidRPr="003B4ED9">
              <w:rPr>
                <w:rFonts w:cs="Arial"/>
                <w:sz w:val="20"/>
              </w:rPr>
              <w:t>SUPPLIER: Other supplementary details relevant to the Lot</w:t>
            </w:r>
          </w:p>
        </w:tc>
        <w:tc>
          <w:tcPr>
            <w:tcW w:w="7071" w:type="dxa"/>
          </w:tcPr>
          <w:p w14:paraId="6FD7F330"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r w:rsidR="003B4ED9" w:rsidRPr="003B4ED9" w14:paraId="0F9D86B5" w14:textId="77777777" w:rsidTr="003B4ED9">
        <w:tc>
          <w:tcPr>
            <w:tcW w:w="2852" w:type="dxa"/>
            <w:gridSpan w:val="2"/>
            <w:shd w:val="clear" w:color="auto" w:fill="E5DFEC"/>
          </w:tcPr>
          <w:p w14:paraId="797FE24F" w14:textId="77777777" w:rsidR="003B4ED9" w:rsidRPr="003B4ED9" w:rsidRDefault="003B4ED9" w:rsidP="003B4ED9">
            <w:pPr>
              <w:spacing w:before="240"/>
              <w:rPr>
                <w:rFonts w:cs="Arial"/>
                <w:sz w:val="20"/>
              </w:rPr>
            </w:pPr>
            <w:r w:rsidRPr="003B4ED9">
              <w:rPr>
                <w:rFonts w:cs="Arial"/>
                <w:sz w:val="20"/>
              </w:rPr>
              <w:t>PARTICIPATING AUTHORITY: Other supplementary details relevant to the Lot</w:t>
            </w:r>
          </w:p>
        </w:tc>
        <w:tc>
          <w:tcPr>
            <w:tcW w:w="7071" w:type="dxa"/>
          </w:tcPr>
          <w:p w14:paraId="3A19ECC8" w14:textId="77777777" w:rsidR="003B4ED9" w:rsidRPr="003B4ED9" w:rsidRDefault="003B4ED9" w:rsidP="003B4ED9">
            <w:pPr>
              <w:spacing w:before="240"/>
              <w:rPr>
                <w:rFonts w:cs="Arial"/>
                <w:bCs/>
                <w:iCs/>
                <w:sz w:val="20"/>
              </w:rPr>
            </w:pPr>
            <w:r w:rsidRPr="003B4ED9">
              <w:rPr>
                <w:bCs/>
                <w:iCs/>
                <w:sz w:val="20"/>
                <w:highlight w:val="cyan"/>
              </w:rPr>
              <w:t>[TBC</w:t>
            </w:r>
            <w:r w:rsidRPr="003B4ED9">
              <w:rPr>
                <w:bCs/>
                <w:iCs/>
                <w:sz w:val="20"/>
              </w:rPr>
              <w:t>]</w:t>
            </w:r>
          </w:p>
        </w:tc>
      </w:tr>
    </w:tbl>
    <w:p w14:paraId="29457D43" w14:textId="77777777" w:rsidR="003B4ED9" w:rsidRPr="003B4ED9" w:rsidRDefault="003B4ED9" w:rsidP="003B4ED9">
      <w:pPr>
        <w:keepNext/>
        <w:spacing w:before="240" w:after="240"/>
        <w:outlineLvl w:val="0"/>
        <w:rPr>
          <w:rFonts w:eastAsia="Times New Roman" w:cs="Times New Roman"/>
          <w:b/>
          <w:kern w:val="28"/>
          <w:sz w:val="22"/>
          <w:szCs w:val="20"/>
        </w:rPr>
      </w:pPr>
    </w:p>
    <w:p w14:paraId="69E32CF5" w14:textId="77777777" w:rsidR="003B4ED9" w:rsidRPr="003B4ED9" w:rsidRDefault="003B4ED9" w:rsidP="003B4ED9">
      <w:pPr>
        <w:keepNext/>
        <w:spacing w:before="240" w:after="240"/>
        <w:outlineLvl w:val="0"/>
        <w:rPr>
          <w:rFonts w:eastAsia="Times New Roman" w:cs="Times New Roman"/>
          <w:b/>
          <w:kern w:val="28"/>
          <w:sz w:val="22"/>
          <w:szCs w:val="20"/>
        </w:rPr>
      </w:pPr>
    </w:p>
    <w:p w14:paraId="4B40A6FE" w14:textId="77777777" w:rsidR="003B4ED9" w:rsidRPr="003B4ED9" w:rsidRDefault="003B4ED9" w:rsidP="003B4ED9">
      <w:pPr>
        <w:keepNext/>
        <w:spacing w:before="240" w:after="240"/>
        <w:outlineLvl w:val="0"/>
        <w:rPr>
          <w:rFonts w:eastAsia="Times New Roman" w:cs="Times New Roman"/>
          <w:b/>
          <w:kern w:val="28"/>
          <w:sz w:val="22"/>
          <w:szCs w:val="20"/>
        </w:rPr>
      </w:pPr>
    </w:p>
    <w:p w14:paraId="0A533F02" w14:textId="77777777" w:rsidR="003B4ED9" w:rsidRPr="003B4ED9" w:rsidRDefault="003B4ED9" w:rsidP="003B4ED9">
      <w:pPr>
        <w:keepNext/>
        <w:spacing w:before="240" w:after="240"/>
        <w:outlineLvl w:val="0"/>
        <w:rPr>
          <w:rFonts w:eastAsia="Times New Roman" w:cs="Times New Roman"/>
          <w:b/>
          <w:kern w:val="28"/>
          <w:sz w:val="22"/>
          <w:szCs w:val="20"/>
        </w:rPr>
      </w:pPr>
    </w:p>
    <w:p w14:paraId="3049ACA2" w14:textId="30F3B59F" w:rsidR="009C4D7E" w:rsidRDefault="009C4D7E" w:rsidP="003B4ED9">
      <w:pPr>
        <w:spacing w:after="160" w:line="259" w:lineRule="auto"/>
      </w:pPr>
      <w:r>
        <w:br w:type="page"/>
      </w:r>
    </w:p>
    <w:p w14:paraId="35CE185A" w14:textId="77777777" w:rsidR="009C4D7E" w:rsidRPr="00332CBD" w:rsidRDefault="009C4D7E" w:rsidP="009C4D7E">
      <w:pPr>
        <w:pStyle w:val="Heading1"/>
        <w:jc w:val="center"/>
        <w:rPr>
          <w:rFonts w:eastAsia="Calibri"/>
          <w:u w:val="single"/>
          <w:lang w:val="en-US"/>
        </w:rPr>
      </w:pPr>
      <w:r w:rsidRPr="00332CBD">
        <w:rPr>
          <w:rFonts w:eastAsia="Calibri"/>
          <w:u w:val="single"/>
          <w:lang w:val="en-US"/>
        </w:rPr>
        <w:t>Appendix A</w:t>
      </w:r>
    </w:p>
    <w:p w14:paraId="3E89046B" w14:textId="77777777" w:rsidR="009C4D7E" w:rsidRDefault="009C4D7E" w:rsidP="009C4D7E">
      <w:pPr>
        <w:spacing w:after="540"/>
        <w:jc w:val="center"/>
        <w:outlineLvl w:val="1"/>
        <w:rPr>
          <w:rFonts w:eastAsia="Calibri" w:cs="Arial"/>
          <w:b/>
          <w:lang w:val="en-US"/>
        </w:rPr>
      </w:pPr>
      <w:r w:rsidRPr="00332CBD">
        <w:rPr>
          <w:rFonts w:eastAsia="Calibri" w:cs="Arial"/>
          <w:b/>
          <w:lang w:val="en-US"/>
        </w:rPr>
        <w:t>Call-off Terms and Conditions for the Supply of Goods and the Provision of Services</w:t>
      </w:r>
      <w:r>
        <w:rPr>
          <w:rFonts w:eastAsia="Calibri" w:cs="Arial"/>
          <w:b/>
          <w:lang w:val="en-US"/>
        </w:rPr>
        <w:t xml:space="preserve"> (Homecare Medicines)</w:t>
      </w:r>
    </w:p>
    <w:p w14:paraId="297B60E7" w14:textId="77777777" w:rsidR="009C4D7E" w:rsidRPr="00C739B1" w:rsidRDefault="009C4D7E" w:rsidP="009C4D7E">
      <w:pPr>
        <w:spacing w:before="120"/>
        <w:jc w:val="both"/>
        <w:rPr>
          <w:rFonts w:eastAsia="Calibri" w:cs="Arial"/>
          <w:sz w:val="22"/>
        </w:rPr>
      </w:pPr>
      <w:r w:rsidRPr="00C739B1">
        <w:rPr>
          <w:rFonts w:eastAsia="Calibri" w:cs="Arial"/>
          <w:sz w:val="22"/>
        </w:rPr>
        <w:t>Where an Order Form is issued by the Authority that refers to the Framework Agreement, the Contract is made between the Authority and the Supplier on the date of that Order Form. The Contract is subject to the terms set out in the schedules of these Call-off Terms and Conditions listed below (“</w:t>
      </w:r>
      <w:r w:rsidRPr="00C739B1">
        <w:rPr>
          <w:rFonts w:eastAsia="Calibri" w:cs="Arial"/>
          <w:b/>
          <w:sz w:val="22"/>
        </w:rPr>
        <w:t>Schedules</w:t>
      </w:r>
      <w:r w:rsidRPr="00C739B1">
        <w:rPr>
          <w:rFonts w:eastAsia="Calibri" w:cs="Arial"/>
          <w:sz w:val="22"/>
        </w:rPr>
        <w:t>”).</w:t>
      </w:r>
    </w:p>
    <w:p w14:paraId="7D414433" w14:textId="77777777" w:rsidR="009C4D7E" w:rsidRPr="00C739B1" w:rsidRDefault="009C4D7E" w:rsidP="009C4D7E">
      <w:pPr>
        <w:spacing w:before="120"/>
        <w:jc w:val="both"/>
        <w:rPr>
          <w:rFonts w:eastAsia="Calibri" w:cs="Arial"/>
          <w:sz w:val="22"/>
        </w:rPr>
      </w:pPr>
      <w:r w:rsidRPr="00C739B1">
        <w:rPr>
          <w:rFonts w:eastAsia="Calibri" w:cs="Arial"/>
          <w:sz w:val="22"/>
        </w:rPr>
        <w:t>The Authority and the Supplier undertake to comply with the provisions of the Schedules in the performance of the Contract.</w:t>
      </w:r>
    </w:p>
    <w:p w14:paraId="4BE240E7" w14:textId="77777777" w:rsidR="009C4D7E" w:rsidRPr="00C739B1" w:rsidRDefault="009C4D7E" w:rsidP="009C4D7E">
      <w:pPr>
        <w:spacing w:before="120"/>
        <w:jc w:val="both"/>
        <w:rPr>
          <w:rFonts w:eastAsia="Calibri" w:cs="Arial"/>
          <w:sz w:val="22"/>
        </w:rPr>
      </w:pPr>
      <w:r w:rsidRPr="00C739B1">
        <w:rPr>
          <w:rFonts w:eastAsia="Calibri" w:cs="Arial"/>
          <w:sz w:val="22"/>
        </w:rPr>
        <w:t>The Supplier shall supply to the Authority, and the Authority shall receive and pay for, the Goods and/or Services on the terms of the Contract.</w:t>
      </w:r>
    </w:p>
    <w:p w14:paraId="41E0B8CE" w14:textId="77777777" w:rsidR="009C4D7E" w:rsidRPr="00C739B1" w:rsidRDefault="009C4D7E" w:rsidP="009C4D7E">
      <w:pPr>
        <w:spacing w:before="120"/>
        <w:jc w:val="both"/>
        <w:rPr>
          <w:rFonts w:eastAsia="Calibri" w:cs="Arial"/>
          <w:sz w:val="22"/>
        </w:rPr>
      </w:pPr>
      <w:r w:rsidRPr="00C739B1">
        <w:rPr>
          <w:rFonts w:eastAsia="Calibri" w:cs="Arial"/>
          <w:sz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14:paraId="651E9D56" w14:textId="77777777" w:rsidR="009C4D7E" w:rsidRPr="00C739B1" w:rsidRDefault="009C4D7E" w:rsidP="009C4D7E">
      <w:pPr>
        <w:spacing w:before="120"/>
        <w:jc w:val="both"/>
        <w:rPr>
          <w:rFonts w:eastAsia="Calibri" w:cs="Arial"/>
          <w:sz w:val="22"/>
        </w:rPr>
      </w:pPr>
      <w:r w:rsidRPr="00C739B1">
        <w:rPr>
          <w:rFonts w:eastAsia="Calibri" w:cs="Arial"/>
          <w:sz w:val="22"/>
        </w:rPr>
        <w:t xml:space="preserve">The Definitions in </w:t>
      </w:r>
      <w:r w:rsidRPr="00C739B1">
        <w:rPr>
          <w:rFonts w:eastAsia="Calibri" w:cs="Arial"/>
          <w:sz w:val="22"/>
        </w:rPr>
        <w:fldChar w:fldCharType="begin"/>
      </w:r>
      <w:r w:rsidRPr="00C739B1">
        <w:rPr>
          <w:rFonts w:eastAsia="Calibri" w:cs="Arial"/>
          <w:sz w:val="22"/>
        </w:rPr>
        <w:instrText xml:space="preserve"> REF _Ref318701648 \r \h  \* MERGEFORMAT </w:instrText>
      </w:r>
      <w:r w:rsidRPr="00C739B1">
        <w:rPr>
          <w:rFonts w:eastAsia="Calibri" w:cs="Arial"/>
          <w:sz w:val="22"/>
        </w:rPr>
      </w:r>
      <w:r w:rsidRPr="00C739B1">
        <w:rPr>
          <w:rFonts w:eastAsia="Calibri" w:cs="Arial"/>
          <w:sz w:val="22"/>
        </w:rPr>
        <w:fldChar w:fldCharType="separate"/>
      </w:r>
      <w:r w:rsidRPr="00C739B1">
        <w:rPr>
          <w:rFonts w:eastAsia="Calibri" w:cs="Arial"/>
          <w:sz w:val="22"/>
        </w:rPr>
        <w:t>Schedule 4</w:t>
      </w:r>
      <w:r w:rsidRPr="00C739B1">
        <w:rPr>
          <w:rFonts w:eastAsia="Calibri" w:cs="Arial"/>
          <w:sz w:val="22"/>
        </w:rPr>
        <w:fldChar w:fldCharType="end"/>
      </w:r>
      <w:r w:rsidRPr="00C739B1">
        <w:rPr>
          <w:rFonts w:eastAsia="Calibri" w:cs="Arial"/>
          <w:sz w:val="22"/>
        </w:rPr>
        <w:t xml:space="preserve"> of these Call-off Terms and Conditions apply to the use of all capitalised terms in the Contract.</w:t>
      </w:r>
    </w:p>
    <w:p w14:paraId="6286D8A9" w14:textId="77777777" w:rsidR="009C4D7E" w:rsidRPr="00C739B1" w:rsidRDefault="009C4D7E" w:rsidP="009C4D7E">
      <w:pPr>
        <w:spacing w:before="120"/>
        <w:jc w:val="center"/>
        <w:rPr>
          <w:rFonts w:cs="Arial"/>
          <w:b/>
          <w:sz w:val="22"/>
          <w:u w:val="single"/>
        </w:rPr>
      </w:pPr>
      <w:r w:rsidRPr="00C739B1">
        <w:rPr>
          <w:rFonts w:cs="Arial"/>
          <w:b/>
          <w:sz w:val="22"/>
          <w:u w:val="single"/>
        </w:rPr>
        <w:t>Schedules</w:t>
      </w:r>
    </w:p>
    <w:p w14:paraId="6A32C53A" w14:textId="77777777" w:rsidR="009C4D7E" w:rsidRPr="00C739B1" w:rsidRDefault="009C4D7E" w:rsidP="009C4D7E">
      <w:pPr>
        <w:spacing w:before="120"/>
        <w:jc w:val="center"/>
        <w:rPr>
          <w:rFonts w:cs="Arial"/>
          <w:b/>
          <w:sz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9C4D7E" w:rsidRPr="00C739B1" w14:paraId="7AFF1C5A" w14:textId="77777777" w:rsidTr="003500A9">
        <w:tc>
          <w:tcPr>
            <w:tcW w:w="2916" w:type="dxa"/>
          </w:tcPr>
          <w:p w14:paraId="38C5293F" w14:textId="77777777" w:rsidR="009C4D7E" w:rsidRPr="00C739B1" w:rsidRDefault="009174F0" w:rsidP="003500A9">
            <w:pPr>
              <w:spacing w:before="120"/>
              <w:rPr>
                <w:rFonts w:cs="Arial"/>
                <w:sz w:val="22"/>
              </w:rPr>
            </w:pPr>
            <w:hyperlink w:anchor="_Ref318785210" w:history="1">
              <w:r w:rsidR="009C4D7E" w:rsidRPr="00C739B1">
                <w:rPr>
                  <w:rFonts w:cs="Arial"/>
                  <w:sz w:val="22"/>
                </w:rPr>
                <w:t>Schedule 1</w:t>
              </w:r>
            </w:hyperlink>
            <w:r w:rsidR="009C4D7E" w:rsidRPr="00C739B1">
              <w:rPr>
                <w:rFonts w:cs="Arial"/>
                <w:sz w:val="22"/>
              </w:rPr>
              <w:t xml:space="preserve"> </w:t>
            </w:r>
            <w:r w:rsidR="009C4D7E" w:rsidRPr="00C739B1">
              <w:rPr>
                <w:rFonts w:eastAsia="Calibri" w:cs="Arial"/>
                <w:sz w:val="22"/>
              </w:rPr>
              <w:t>of these Call-off Terms and Conditions</w:t>
            </w:r>
          </w:p>
        </w:tc>
        <w:tc>
          <w:tcPr>
            <w:tcW w:w="6240" w:type="dxa"/>
          </w:tcPr>
          <w:p w14:paraId="7ECC344B" w14:textId="77777777" w:rsidR="009C4D7E" w:rsidRPr="00C739B1" w:rsidRDefault="009C4D7E" w:rsidP="003500A9">
            <w:pPr>
              <w:spacing w:before="120"/>
              <w:rPr>
                <w:rFonts w:cs="Arial"/>
                <w:sz w:val="22"/>
              </w:rPr>
            </w:pPr>
            <w:r w:rsidRPr="00C739B1">
              <w:rPr>
                <w:rFonts w:cs="Arial"/>
                <w:sz w:val="22"/>
              </w:rPr>
              <w:t xml:space="preserve">Key Provisions </w:t>
            </w:r>
          </w:p>
        </w:tc>
      </w:tr>
      <w:tr w:rsidR="009C4D7E" w:rsidRPr="00C739B1" w14:paraId="1317B6D3" w14:textId="77777777" w:rsidTr="003500A9">
        <w:tc>
          <w:tcPr>
            <w:tcW w:w="2916" w:type="dxa"/>
          </w:tcPr>
          <w:p w14:paraId="27EF9352" w14:textId="77777777" w:rsidR="009C4D7E" w:rsidRPr="00C739B1" w:rsidRDefault="009174F0" w:rsidP="003500A9">
            <w:pPr>
              <w:spacing w:before="120"/>
              <w:rPr>
                <w:rFonts w:cs="Arial"/>
                <w:sz w:val="22"/>
              </w:rPr>
            </w:pPr>
            <w:hyperlink w:anchor="_Ref330459256" w:history="1">
              <w:r w:rsidR="009C4D7E" w:rsidRPr="00C739B1">
                <w:rPr>
                  <w:rFonts w:cs="Arial"/>
                  <w:sz w:val="22"/>
                </w:rPr>
                <w:t>Schedule 2</w:t>
              </w:r>
            </w:hyperlink>
            <w:r w:rsidR="009C4D7E" w:rsidRPr="00C739B1">
              <w:rPr>
                <w:rFonts w:cs="Arial"/>
                <w:sz w:val="22"/>
              </w:rPr>
              <w:t xml:space="preserve"> </w:t>
            </w:r>
            <w:r w:rsidR="009C4D7E" w:rsidRPr="00C739B1">
              <w:rPr>
                <w:rFonts w:eastAsia="Calibri" w:cs="Arial"/>
                <w:sz w:val="22"/>
              </w:rPr>
              <w:t>of these Call-off Terms and Conditions</w:t>
            </w:r>
          </w:p>
        </w:tc>
        <w:tc>
          <w:tcPr>
            <w:tcW w:w="6240" w:type="dxa"/>
          </w:tcPr>
          <w:p w14:paraId="2CF3768C" w14:textId="77777777" w:rsidR="009C4D7E" w:rsidRPr="00C739B1" w:rsidRDefault="009C4D7E" w:rsidP="003500A9">
            <w:pPr>
              <w:spacing w:before="120"/>
              <w:rPr>
                <w:rFonts w:cs="Arial"/>
                <w:sz w:val="22"/>
              </w:rPr>
            </w:pPr>
            <w:r w:rsidRPr="00C739B1">
              <w:rPr>
                <w:rFonts w:cs="Arial"/>
                <w:sz w:val="22"/>
              </w:rPr>
              <w:t>General Terms and Conditions</w:t>
            </w:r>
          </w:p>
        </w:tc>
      </w:tr>
      <w:tr w:rsidR="009C4D7E" w:rsidRPr="00C739B1" w14:paraId="1C2DCC40" w14:textId="77777777" w:rsidTr="003500A9">
        <w:tc>
          <w:tcPr>
            <w:tcW w:w="2916" w:type="dxa"/>
          </w:tcPr>
          <w:p w14:paraId="0FCD6797" w14:textId="77777777" w:rsidR="009C4D7E" w:rsidRPr="00C739B1" w:rsidRDefault="009174F0" w:rsidP="003500A9">
            <w:pPr>
              <w:spacing w:before="120"/>
              <w:rPr>
                <w:rFonts w:cs="Arial"/>
                <w:sz w:val="22"/>
              </w:rPr>
            </w:pPr>
            <w:hyperlink w:anchor="_Ref351036323" w:history="1">
              <w:r w:rsidR="009C4D7E" w:rsidRPr="00C739B1">
                <w:rPr>
                  <w:rFonts w:cs="Arial"/>
                  <w:sz w:val="22"/>
                </w:rPr>
                <w:t>Schedule 3</w:t>
              </w:r>
            </w:hyperlink>
            <w:r w:rsidR="009C4D7E" w:rsidRPr="00C739B1">
              <w:rPr>
                <w:rFonts w:cs="Arial"/>
                <w:sz w:val="22"/>
              </w:rPr>
              <w:t xml:space="preserve"> </w:t>
            </w:r>
            <w:r w:rsidR="009C4D7E" w:rsidRPr="00C739B1">
              <w:rPr>
                <w:rFonts w:eastAsia="Calibri" w:cs="Arial"/>
                <w:sz w:val="22"/>
              </w:rPr>
              <w:t>of these Call-off Terms and Conditions</w:t>
            </w:r>
          </w:p>
        </w:tc>
        <w:tc>
          <w:tcPr>
            <w:tcW w:w="6240" w:type="dxa"/>
          </w:tcPr>
          <w:p w14:paraId="560BC267" w14:textId="77777777" w:rsidR="009C4D7E" w:rsidRPr="00C739B1" w:rsidRDefault="009C4D7E" w:rsidP="003500A9">
            <w:pPr>
              <w:spacing w:before="120"/>
              <w:rPr>
                <w:rFonts w:cs="Arial"/>
                <w:sz w:val="22"/>
              </w:rPr>
            </w:pPr>
            <w:r w:rsidRPr="00C739B1">
              <w:rPr>
                <w:rFonts w:cs="Arial"/>
                <w:sz w:val="22"/>
              </w:rPr>
              <w:t>Information and Data Provisions</w:t>
            </w:r>
          </w:p>
        </w:tc>
      </w:tr>
      <w:tr w:rsidR="009C4D7E" w:rsidRPr="00C739B1" w14:paraId="36C93439" w14:textId="77777777" w:rsidTr="003500A9">
        <w:tc>
          <w:tcPr>
            <w:tcW w:w="2916" w:type="dxa"/>
          </w:tcPr>
          <w:p w14:paraId="24017D22" w14:textId="77777777" w:rsidR="009C4D7E" w:rsidRPr="00C739B1" w:rsidRDefault="009174F0" w:rsidP="003500A9">
            <w:pPr>
              <w:spacing w:before="120"/>
              <w:rPr>
                <w:rFonts w:cs="Arial"/>
                <w:sz w:val="22"/>
              </w:rPr>
            </w:pPr>
            <w:hyperlink w:anchor="_Ref318701648" w:history="1">
              <w:r w:rsidR="009C4D7E" w:rsidRPr="00C739B1">
                <w:rPr>
                  <w:rFonts w:cs="Arial"/>
                  <w:sz w:val="22"/>
                </w:rPr>
                <w:t>Schedule 4</w:t>
              </w:r>
            </w:hyperlink>
            <w:r w:rsidR="009C4D7E" w:rsidRPr="00C739B1">
              <w:rPr>
                <w:rFonts w:cs="Arial"/>
                <w:sz w:val="22"/>
              </w:rPr>
              <w:t xml:space="preserve"> </w:t>
            </w:r>
            <w:r w:rsidR="009C4D7E" w:rsidRPr="00C739B1">
              <w:rPr>
                <w:rFonts w:eastAsia="Calibri" w:cs="Arial"/>
                <w:sz w:val="22"/>
              </w:rPr>
              <w:t>of these Call-off Terms and Conditions</w:t>
            </w:r>
          </w:p>
        </w:tc>
        <w:tc>
          <w:tcPr>
            <w:tcW w:w="6240" w:type="dxa"/>
          </w:tcPr>
          <w:p w14:paraId="682A3892" w14:textId="77777777" w:rsidR="009C4D7E" w:rsidRPr="00C739B1" w:rsidRDefault="009C4D7E" w:rsidP="003500A9">
            <w:pPr>
              <w:spacing w:before="120"/>
              <w:rPr>
                <w:rFonts w:cs="Arial"/>
                <w:sz w:val="22"/>
              </w:rPr>
            </w:pPr>
            <w:r w:rsidRPr="00C739B1">
              <w:rPr>
                <w:rFonts w:cs="Arial"/>
                <w:sz w:val="22"/>
              </w:rPr>
              <w:t>Definitions and Interpretations</w:t>
            </w:r>
          </w:p>
        </w:tc>
      </w:tr>
    </w:tbl>
    <w:p w14:paraId="5FE539DC" w14:textId="77777777" w:rsidR="009C4D7E" w:rsidRPr="00C739B1" w:rsidRDefault="009C4D7E" w:rsidP="009C4D7E">
      <w:pPr>
        <w:rPr>
          <w:rFonts w:cs="Arial"/>
          <w:sz w:val="22"/>
        </w:rPr>
        <w:sectPr w:rsidR="009C4D7E" w:rsidRPr="00C739B1" w:rsidSect="009C4D7E">
          <w:headerReference w:type="default" r:id="rId11"/>
          <w:footerReference w:type="default" r:id="rId12"/>
          <w:pgSz w:w="11909" w:h="16834" w:code="9"/>
          <w:pgMar w:top="1440" w:right="1440" w:bottom="1440" w:left="1440" w:header="720" w:footer="113" w:gutter="0"/>
          <w:paperSrc w:first="262" w:other="262"/>
          <w:cols w:space="708"/>
          <w:docGrid w:linePitch="299"/>
        </w:sectPr>
      </w:pPr>
    </w:p>
    <w:p w14:paraId="77E98DE0" w14:textId="77777777" w:rsidR="009C4D7E" w:rsidRPr="00283799" w:rsidRDefault="009C4D7E" w:rsidP="003C418B">
      <w:pPr>
        <w:pStyle w:val="MRSchedule1"/>
        <w:numPr>
          <w:ilvl w:val="0"/>
          <w:numId w:val="55"/>
        </w:numPr>
        <w:spacing w:line="240" w:lineRule="auto"/>
        <w:jc w:val="left"/>
        <w:rPr>
          <w:rFonts w:cs="Arial"/>
          <w:szCs w:val="22"/>
          <w:lang w:val="en-US"/>
        </w:rPr>
      </w:pPr>
    </w:p>
    <w:p w14:paraId="55F4CC3A" w14:textId="77777777" w:rsidR="009C4D7E" w:rsidRPr="00C739B1" w:rsidRDefault="009C4D7E" w:rsidP="009C4D7E">
      <w:pPr>
        <w:pStyle w:val="MRheading20"/>
        <w:tabs>
          <w:tab w:val="clear" w:pos="720"/>
        </w:tabs>
        <w:spacing w:line="240" w:lineRule="auto"/>
        <w:ind w:left="0" w:firstLine="0"/>
        <w:jc w:val="center"/>
        <w:rPr>
          <w:rFonts w:cs="Arial"/>
          <w:b/>
          <w:szCs w:val="22"/>
        </w:rPr>
      </w:pPr>
      <w:r w:rsidRPr="00C739B1">
        <w:rPr>
          <w:rFonts w:cs="Arial"/>
          <w:b/>
          <w:szCs w:val="22"/>
        </w:rPr>
        <w:t>Key Provisions</w:t>
      </w:r>
    </w:p>
    <w:p w14:paraId="2B4B9EAB" w14:textId="77777777" w:rsidR="009C4D7E" w:rsidRPr="00C739B1" w:rsidRDefault="009C4D7E" w:rsidP="009C4D7E">
      <w:pPr>
        <w:rPr>
          <w:rFonts w:cs="Arial"/>
          <w:b/>
          <w:sz w:val="22"/>
          <w:u w:val="single"/>
        </w:rPr>
      </w:pPr>
    </w:p>
    <w:p w14:paraId="0F12D88C" w14:textId="77777777" w:rsidR="009C4D7E" w:rsidRPr="00C739B1" w:rsidRDefault="009C4D7E" w:rsidP="009C4D7E">
      <w:pPr>
        <w:rPr>
          <w:rFonts w:cs="Arial"/>
          <w:b/>
          <w:sz w:val="22"/>
          <w:u w:val="single"/>
        </w:rPr>
      </w:pPr>
      <w:r w:rsidRPr="00C739B1">
        <w:rPr>
          <w:rFonts w:cs="Arial"/>
          <w:b/>
          <w:sz w:val="22"/>
          <w:u w:val="single"/>
        </w:rPr>
        <w:t>Standard Key Provisions</w:t>
      </w:r>
    </w:p>
    <w:p w14:paraId="610A1ED7" w14:textId="77777777" w:rsidR="009C4D7E" w:rsidRPr="00C739B1" w:rsidRDefault="009C4D7E" w:rsidP="009C4D7E">
      <w:pPr>
        <w:pStyle w:val="MRNumberedHeading1"/>
        <w:keepNext w:val="0"/>
        <w:keepLines w:val="0"/>
        <w:widowControl w:val="0"/>
        <w:tabs>
          <w:tab w:val="clear" w:pos="798"/>
          <w:tab w:val="num" w:pos="702"/>
        </w:tabs>
        <w:ind w:hanging="798"/>
        <w:jc w:val="both"/>
        <w:rPr>
          <w:rFonts w:ascii="Arial" w:hAnsi="Arial" w:cs="Arial"/>
          <w:b/>
          <w:color w:val="auto"/>
        </w:rPr>
      </w:pPr>
      <w:bookmarkStart w:id="1" w:name="_Ref358208507"/>
      <w:r w:rsidRPr="00C739B1">
        <w:rPr>
          <w:rFonts w:ascii="Arial" w:hAnsi="Arial" w:cs="Arial"/>
          <w:b/>
          <w:color w:val="auto"/>
        </w:rPr>
        <w:t>Application of the Key Provisions</w:t>
      </w:r>
      <w:bookmarkEnd w:id="1"/>
    </w:p>
    <w:p w14:paraId="5C4E0FD8" w14:textId="77777777" w:rsidR="009C4D7E" w:rsidRPr="00C739B1" w:rsidRDefault="009C4D7E" w:rsidP="009C4D7E">
      <w:pPr>
        <w:pStyle w:val="MRNumberedHeading2"/>
        <w:jc w:val="both"/>
        <w:rPr>
          <w:rFonts w:cs="Arial"/>
          <w:szCs w:val="22"/>
          <w:lang w:val="en-US"/>
        </w:rPr>
      </w:pPr>
      <w:bookmarkStart w:id="2" w:name="_Ref442452411"/>
      <w:bookmarkStart w:id="3" w:name="_Ref4754442"/>
      <w:r w:rsidRPr="00C739B1">
        <w:rPr>
          <w:rFonts w:cs="Arial"/>
          <w:szCs w:val="22"/>
          <w:lang w:val="en-US"/>
        </w:rPr>
        <w:t xml:space="preserve">The standard Key Provisions at Clauses </w:t>
      </w:r>
      <w:r w:rsidRPr="00C739B1">
        <w:rPr>
          <w:rFonts w:cs="Arial"/>
          <w:szCs w:val="22"/>
          <w:lang w:val="en-US"/>
        </w:rPr>
        <w:fldChar w:fldCharType="begin"/>
      </w:r>
      <w:r w:rsidRPr="00C739B1">
        <w:rPr>
          <w:rFonts w:cs="Arial"/>
          <w:szCs w:val="22"/>
          <w:lang w:val="en-US"/>
        </w:rPr>
        <w:instrText xml:space="preserve"> REF _Ref358208507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w:t>
      </w:r>
      <w:r w:rsidRPr="00C739B1">
        <w:rPr>
          <w:rFonts w:cs="Arial"/>
          <w:szCs w:val="22"/>
          <w:lang w:val="en-US"/>
        </w:rPr>
        <w:fldChar w:fldCharType="end"/>
      </w:r>
      <w:r w:rsidRPr="00C739B1">
        <w:rPr>
          <w:rFonts w:cs="Arial"/>
          <w:szCs w:val="22"/>
          <w:lang w:val="en-US"/>
        </w:rPr>
        <w:t xml:space="preserve"> to </w:t>
      </w:r>
      <w:r w:rsidRPr="00C739B1">
        <w:rPr>
          <w:rFonts w:cs="Arial"/>
          <w:szCs w:val="22"/>
        </w:rPr>
        <w:fldChar w:fldCharType="begin"/>
      </w:r>
      <w:r w:rsidRPr="00C739B1">
        <w:rPr>
          <w:rFonts w:cs="Arial"/>
          <w:szCs w:val="22"/>
          <w:lang w:val="en-US"/>
        </w:rPr>
        <w:instrText xml:space="preserve"> REF _Ref500757640 \r \h </w:instrText>
      </w:r>
      <w:r w:rsidRPr="00C739B1">
        <w:rPr>
          <w:rFonts w:cs="Arial"/>
          <w:szCs w:val="22"/>
        </w:rPr>
        <w:instrText xml:space="preserve"> \* MERGEFORMAT </w:instrText>
      </w:r>
      <w:r w:rsidRPr="00C739B1">
        <w:rPr>
          <w:rFonts w:cs="Arial"/>
          <w:szCs w:val="22"/>
        </w:rPr>
      </w:r>
      <w:r w:rsidRPr="00C739B1">
        <w:rPr>
          <w:rFonts w:cs="Arial"/>
          <w:szCs w:val="22"/>
        </w:rPr>
        <w:fldChar w:fldCharType="separate"/>
      </w:r>
      <w:r w:rsidRPr="00C739B1">
        <w:rPr>
          <w:rFonts w:cs="Arial"/>
          <w:szCs w:val="22"/>
          <w:lang w:val="en-US"/>
        </w:rPr>
        <w:t>9</w:t>
      </w:r>
      <w:r w:rsidRPr="00C739B1">
        <w:rPr>
          <w:rFonts w:cs="Arial"/>
          <w:szCs w:val="22"/>
        </w:rPr>
        <w:fldChar w:fldCharType="end"/>
      </w:r>
      <w:r w:rsidRPr="00C739B1">
        <w:rPr>
          <w:rFonts w:cs="Arial"/>
          <w:szCs w:val="22"/>
          <w:lang w:val="en-US"/>
        </w:rPr>
        <w:t xml:space="preserve"> of this </w:t>
      </w:r>
      <w:hyperlink w:anchor="_Ref318785210" w:history="1">
        <w:r w:rsidRPr="00C739B1">
          <w:rPr>
            <w:rFonts w:cs="Arial"/>
            <w:szCs w:val="22"/>
            <w:lang w:val="en-US"/>
          </w:rPr>
          <w:t>Schedule 1</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xml:space="preserve"> shall apply to this Contract</w:t>
      </w:r>
      <w:bookmarkEnd w:id="2"/>
      <w:r w:rsidRPr="00C739B1">
        <w:rPr>
          <w:rFonts w:cs="Arial"/>
          <w:szCs w:val="22"/>
          <w:lang w:val="en-US"/>
        </w:rPr>
        <w:t>.</w:t>
      </w:r>
      <w:bookmarkEnd w:id="3"/>
    </w:p>
    <w:p w14:paraId="39C2C755" w14:textId="77777777" w:rsidR="009C4D7E" w:rsidRPr="00C739B1" w:rsidRDefault="009C4D7E" w:rsidP="009C4D7E">
      <w:pPr>
        <w:pStyle w:val="MRNumberedHeading2"/>
        <w:spacing w:line="288" w:lineRule="auto"/>
        <w:rPr>
          <w:rFonts w:cs="Arial"/>
          <w:szCs w:val="22"/>
        </w:rPr>
      </w:pPr>
      <w:bookmarkStart w:id="4" w:name="_Ref442452413"/>
      <w:r w:rsidRPr="00C739B1">
        <w:rPr>
          <w:rFonts w:cs="Arial"/>
          <w:szCs w:val="22"/>
          <w:lang w:val="en-US"/>
        </w:rPr>
        <w:t>Extra Key Provisions shall only apply to this Contract</w:t>
      </w:r>
      <w:r w:rsidRPr="00C739B1">
        <w:rPr>
          <w:rFonts w:cs="Arial"/>
          <w:szCs w:val="22"/>
        </w:rPr>
        <w:t xml:space="preserve"> </w:t>
      </w:r>
      <w:r w:rsidRPr="00C739B1">
        <w:rPr>
          <w:rFonts w:cs="Arial"/>
          <w:szCs w:val="22"/>
          <w:lang w:val="en-US"/>
        </w:rPr>
        <w:t>where such provisions are set out as part of the Order Form.</w:t>
      </w:r>
      <w:bookmarkEnd w:id="4"/>
      <w:r w:rsidRPr="00C739B1">
        <w:rPr>
          <w:rFonts w:cs="Arial"/>
          <w:szCs w:val="22"/>
          <w:lang w:val="en-US"/>
        </w:rPr>
        <w:t xml:space="preserve"> </w:t>
      </w:r>
    </w:p>
    <w:p w14:paraId="0065D702" w14:textId="77777777" w:rsidR="009C4D7E" w:rsidRPr="00C739B1" w:rsidRDefault="009C4D7E" w:rsidP="009C4D7E">
      <w:pPr>
        <w:pStyle w:val="MRNumberedHeading1"/>
        <w:keepNext w:val="0"/>
        <w:keepLines w:val="0"/>
        <w:widowControl w:val="0"/>
        <w:tabs>
          <w:tab w:val="clear" w:pos="798"/>
          <w:tab w:val="num" w:pos="720"/>
        </w:tabs>
        <w:ind w:hanging="798"/>
        <w:jc w:val="both"/>
        <w:rPr>
          <w:rFonts w:ascii="Arial" w:hAnsi="Arial" w:cs="Arial"/>
          <w:b/>
          <w:color w:val="auto"/>
        </w:rPr>
      </w:pPr>
      <w:bookmarkStart w:id="5" w:name="_Ref442452414"/>
      <w:r w:rsidRPr="00C739B1">
        <w:rPr>
          <w:rFonts w:ascii="Arial" w:hAnsi="Arial" w:cs="Arial"/>
          <w:b/>
          <w:color w:val="auto"/>
        </w:rPr>
        <w:t>Term</w:t>
      </w:r>
      <w:bookmarkEnd w:id="5"/>
      <w:r w:rsidRPr="00C739B1">
        <w:rPr>
          <w:rFonts w:ascii="Arial" w:hAnsi="Arial" w:cs="Arial"/>
          <w:b/>
          <w:color w:val="auto"/>
        </w:rPr>
        <w:t xml:space="preserve"> </w:t>
      </w:r>
    </w:p>
    <w:p w14:paraId="5DF61402" w14:textId="77777777" w:rsidR="009C4D7E" w:rsidRPr="00C739B1" w:rsidRDefault="009C4D7E" w:rsidP="009C4D7E">
      <w:pPr>
        <w:pStyle w:val="MRNumberedHeading2"/>
        <w:spacing w:after="240"/>
        <w:jc w:val="both"/>
        <w:rPr>
          <w:rFonts w:cs="Arial"/>
          <w:szCs w:val="22"/>
          <w:lang w:val="en-US"/>
        </w:rPr>
      </w:pPr>
      <w:bookmarkStart w:id="6" w:name="_Ref4754443"/>
      <w:bookmarkStart w:id="7" w:name="_Ref442452415"/>
      <w:bookmarkStart w:id="8" w:name="OLE_LINK3"/>
      <w:bookmarkStart w:id="9" w:name="OLE_LINK4"/>
      <w:r w:rsidRPr="00C739B1">
        <w:rPr>
          <w:rFonts w:cs="Arial"/>
          <w:szCs w:val="22"/>
          <w:lang w:val="en-US"/>
        </w:rPr>
        <w:t>This Contract shall commence on the Commencement Date.</w:t>
      </w:r>
      <w:bookmarkEnd w:id="6"/>
      <w:r w:rsidRPr="00C739B1">
        <w:rPr>
          <w:rFonts w:cs="Arial"/>
          <w:szCs w:val="22"/>
          <w:lang w:val="en-US"/>
        </w:rPr>
        <w:t xml:space="preserve">  </w:t>
      </w:r>
    </w:p>
    <w:p w14:paraId="446A77FB" w14:textId="77777777" w:rsidR="009C4D7E" w:rsidRPr="00C739B1" w:rsidRDefault="009C4D7E" w:rsidP="009C4D7E">
      <w:pPr>
        <w:pStyle w:val="MRNumberedHeading2"/>
        <w:spacing w:after="240"/>
        <w:jc w:val="both"/>
        <w:rPr>
          <w:rFonts w:cs="Arial"/>
          <w:szCs w:val="22"/>
          <w:lang w:val="en-US"/>
        </w:rPr>
      </w:pPr>
      <w:bookmarkStart w:id="10" w:name="_Ref4754444"/>
      <w:r w:rsidRPr="00C739B1">
        <w:rPr>
          <w:rFonts w:cs="Arial"/>
          <w:szCs w:val="22"/>
          <w:lang w:val="en-US"/>
        </w:rPr>
        <w:t>The Term of this Contract shall be as set out in the Order Form.</w:t>
      </w:r>
      <w:bookmarkEnd w:id="10"/>
      <w:r w:rsidRPr="00C739B1">
        <w:rPr>
          <w:rFonts w:cs="Arial"/>
          <w:szCs w:val="22"/>
          <w:lang w:val="en-US"/>
        </w:rPr>
        <w:t xml:space="preserve"> </w:t>
      </w:r>
    </w:p>
    <w:p w14:paraId="4389A596" w14:textId="77777777" w:rsidR="009C4D7E" w:rsidRPr="00C739B1" w:rsidRDefault="009C4D7E" w:rsidP="009C4D7E">
      <w:pPr>
        <w:pStyle w:val="MRNumberedHeading2"/>
        <w:spacing w:line="288" w:lineRule="auto"/>
        <w:jc w:val="both"/>
        <w:rPr>
          <w:rFonts w:cs="Arial"/>
          <w:szCs w:val="22"/>
          <w:lang w:val="en-US"/>
        </w:rPr>
      </w:pPr>
      <w:bookmarkStart w:id="11" w:name="_Ref4754445"/>
      <w:r w:rsidRPr="00C739B1">
        <w:rPr>
          <w:rFonts w:cs="Arial"/>
          <w:szCs w:val="22"/>
          <w:lang w:val="en-US"/>
        </w:rPr>
        <w:t xml:space="preserve">The Term may be extended in accordance with Clause </w:t>
      </w:r>
      <w:hyperlink w:anchor="_Ref351021433" w:history="1">
        <w:r w:rsidRPr="00C739B1">
          <w:rPr>
            <w:rFonts w:cs="Arial"/>
            <w:szCs w:val="22"/>
            <w:lang w:val="en-US"/>
          </w:rPr>
          <w:t>15.2</w:t>
        </w:r>
      </w:hyperlink>
      <w:r w:rsidRPr="00C739B1">
        <w:rPr>
          <w:rFonts w:cs="Arial"/>
          <w:szCs w:val="22"/>
          <w:lang w:val="en-US"/>
        </w:rPr>
        <w:t xml:space="preserve"> of </w:t>
      </w:r>
      <w:hyperlink w:anchor="_Ref330459256" w:history="1">
        <w:r w:rsidRPr="00C739B1">
          <w:rPr>
            <w:rFonts w:cs="Arial"/>
            <w:szCs w:val="22"/>
            <w:lang w:val="en-US"/>
          </w:rPr>
          <w:t>Schedule 2</w:t>
        </w:r>
      </w:hyperlink>
      <w:r w:rsidRPr="00C739B1">
        <w:rPr>
          <w:rFonts w:cs="Arial"/>
          <w:szCs w:val="22"/>
          <w:lang w:val="en-US"/>
        </w:rPr>
        <w:t xml:space="preserve"> of these Call-off Terms and Conditions provided that the duration of this Contract shall be no longer than any maximum applicable to the Contract if such maximum duration is set out in the Framework Agreement (including any options to extend).</w:t>
      </w:r>
      <w:bookmarkEnd w:id="7"/>
      <w:bookmarkEnd w:id="11"/>
    </w:p>
    <w:p w14:paraId="12A23753" w14:textId="77777777" w:rsidR="009C4D7E" w:rsidRPr="00C739B1" w:rsidRDefault="009C4D7E" w:rsidP="009C4D7E">
      <w:pPr>
        <w:pStyle w:val="MRNumberedHeading1"/>
        <w:keepNext w:val="0"/>
        <w:keepLines w:val="0"/>
        <w:widowControl w:val="0"/>
        <w:tabs>
          <w:tab w:val="clear" w:pos="798"/>
          <w:tab w:val="num" w:pos="702"/>
        </w:tabs>
        <w:ind w:hanging="798"/>
        <w:jc w:val="both"/>
        <w:rPr>
          <w:rFonts w:ascii="Arial" w:hAnsi="Arial" w:cs="Arial"/>
          <w:b/>
          <w:color w:val="auto"/>
          <w:lang w:val="en-US"/>
        </w:rPr>
      </w:pPr>
      <w:bookmarkStart w:id="12" w:name="_Ref442452416"/>
      <w:bookmarkEnd w:id="8"/>
      <w:bookmarkEnd w:id="9"/>
      <w:r w:rsidRPr="00C739B1">
        <w:rPr>
          <w:rFonts w:ascii="Arial" w:hAnsi="Arial" w:cs="Arial"/>
          <w:b/>
          <w:color w:val="auto"/>
          <w:lang w:val="en-US"/>
        </w:rPr>
        <w:t>Contract Managers</w:t>
      </w:r>
      <w:bookmarkEnd w:id="12"/>
    </w:p>
    <w:p w14:paraId="743117BB" w14:textId="77777777" w:rsidR="009C4D7E" w:rsidRPr="00C739B1" w:rsidRDefault="009C4D7E" w:rsidP="009C4D7E">
      <w:pPr>
        <w:pStyle w:val="MRNumberedHeading2"/>
        <w:spacing w:line="288" w:lineRule="auto"/>
        <w:rPr>
          <w:rFonts w:cs="Arial"/>
          <w:szCs w:val="22"/>
          <w:lang w:val="en-US"/>
        </w:rPr>
      </w:pPr>
      <w:bookmarkStart w:id="13" w:name="_Ref442453031"/>
      <w:bookmarkStart w:id="14" w:name="_Ref459885684"/>
      <w:bookmarkStart w:id="15" w:name="_Ref442452417"/>
      <w:r w:rsidRPr="00C739B1">
        <w:rPr>
          <w:rFonts w:cs="Arial"/>
          <w:szCs w:val="22"/>
          <w:lang w:val="en-US"/>
        </w:rPr>
        <w:t>The Contract Managers at the commencement of this Contract shall be as set out in the Order Form or as otherwise agreed between the Parties in writing</w:t>
      </w:r>
      <w:bookmarkEnd w:id="13"/>
      <w:r w:rsidRPr="00C739B1">
        <w:rPr>
          <w:rFonts w:cs="Arial"/>
          <w:szCs w:val="22"/>
          <w:lang w:val="en-US"/>
        </w:rPr>
        <w:t>.</w:t>
      </w:r>
      <w:bookmarkEnd w:id="14"/>
    </w:p>
    <w:p w14:paraId="1A686410" w14:textId="77777777" w:rsidR="009C4D7E" w:rsidRPr="00C739B1" w:rsidRDefault="009C4D7E" w:rsidP="009C4D7E">
      <w:pPr>
        <w:pStyle w:val="MRNumberedHeading1"/>
        <w:keepNext w:val="0"/>
        <w:keepLines w:val="0"/>
        <w:widowControl w:val="0"/>
        <w:tabs>
          <w:tab w:val="clear" w:pos="798"/>
          <w:tab w:val="num" w:pos="702"/>
        </w:tabs>
        <w:ind w:hanging="798"/>
        <w:jc w:val="both"/>
        <w:rPr>
          <w:rFonts w:ascii="Arial" w:hAnsi="Arial" w:cs="Arial"/>
          <w:b/>
          <w:color w:val="auto"/>
          <w:lang w:val="en-US"/>
        </w:rPr>
      </w:pPr>
      <w:bookmarkStart w:id="16" w:name="_Ref442452419"/>
      <w:bookmarkEnd w:id="15"/>
      <w:r w:rsidRPr="00C739B1">
        <w:rPr>
          <w:rFonts w:ascii="Arial" w:hAnsi="Arial" w:cs="Arial"/>
          <w:b/>
          <w:color w:val="auto"/>
          <w:lang w:val="en-US"/>
        </w:rPr>
        <w:t>Names and addresses for notices</w:t>
      </w:r>
      <w:bookmarkEnd w:id="16"/>
    </w:p>
    <w:p w14:paraId="31D3687E" w14:textId="77777777" w:rsidR="009C4D7E" w:rsidRPr="00C739B1" w:rsidRDefault="009C4D7E" w:rsidP="009C4D7E">
      <w:pPr>
        <w:pStyle w:val="MRNumberedHeading2"/>
        <w:spacing w:line="288" w:lineRule="auto"/>
        <w:rPr>
          <w:rFonts w:cs="Arial"/>
          <w:szCs w:val="22"/>
          <w:lang w:val="en-US"/>
        </w:rPr>
      </w:pPr>
      <w:bookmarkStart w:id="17" w:name="_Ref459885685"/>
      <w:bookmarkStart w:id="18" w:name="_Ref442453034"/>
      <w:bookmarkStart w:id="19" w:name="_Ref442452420"/>
      <w:r w:rsidRPr="00C739B1">
        <w:rPr>
          <w:rFonts w:cs="Arial"/>
          <w:szCs w:val="22"/>
          <w:lang w:val="en-US"/>
        </w:rPr>
        <w:t>Unless otherwise agreed by the Parties in writing, notices served under this Contract are to be delivered to such persons at such addresses as referred to in the Order Form.</w:t>
      </w:r>
      <w:bookmarkEnd w:id="17"/>
    </w:p>
    <w:p w14:paraId="165C89D6" w14:textId="77777777" w:rsidR="009C4D7E" w:rsidRPr="00C739B1" w:rsidRDefault="009C4D7E" w:rsidP="009C4D7E">
      <w:pPr>
        <w:pStyle w:val="MRNumberedHeading1"/>
        <w:keepNext w:val="0"/>
        <w:keepLines w:val="0"/>
        <w:widowControl w:val="0"/>
        <w:tabs>
          <w:tab w:val="clear" w:pos="798"/>
          <w:tab w:val="num" w:pos="702"/>
        </w:tabs>
        <w:ind w:hanging="798"/>
        <w:jc w:val="both"/>
        <w:rPr>
          <w:rFonts w:ascii="Arial" w:hAnsi="Arial" w:cs="Arial"/>
          <w:b/>
          <w:color w:val="auto"/>
          <w:lang w:val="en-US"/>
        </w:rPr>
      </w:pPr>
      <w:bookmarkStart w:id="20" w:name="_Ref442452422"/>
      <w:bookmarkStart w:id="21" w:name="_Ref4754446"/>
      <w:bookmarkEnd w:id="18"/>
      <w:bookmarkEnd w:id="19"/>
      <w:r w:rsidRPr="00C739B1">
        <w:rPr>
          <w:rFonts w:ascii="Arial" w:hAnsi="Arial" w:cs="Arial"/>
          <w:b/>
          <w:snapToGrid w:val="0"/>
          <w:color w:val="auto"/>
          <w:w w:val="0"/>
        </w:rPr>
        <w:t>Management and escalation levels for dispute resolution</w:t>
      </w:r>
      <w:bookmarkEnd w:id="20"/>
      <w:bookmarkEnd w:id="21"/>
    </w:p>
    <w:p w14:paraId="772084F8" w14:textId="77777777" w:rsidR="009C4D7E" w:rsidRPr="00C739B1" w:rsidRDefault="009C4D7E" w:rsidP="009C4D7E">
      <w:pPr>
        <w:pStyle w:val="MRNumberedHeading2"/>
        <w:spacing w:line="288" w:lineRule="auto"/>
        <w:rPr>
          <w:rFonts w:cs="Arial"/>
          <w:szCs w:val="22"/>
          <w:lang w:val="en-US"/>
        </w:rPr>
      </w:pPr>
      <w:bookmarkStart w:id="22" w:name="_Ref364152625"/>
      <w:bookmarkStart w:id="23" w:name="_Ref4754447"/>
      <w:r w:rsidRPr="00C739B1">
        <w:rPr>
          <w:rFonts w:cs="Arial"/>
          <w:szCs w:val="22"/>
          <w:lang w:val="en-US"/>
        </w:rPr>
        <w:t>Unless otherwise agreed by the Parties in writing, the management levels at which a Dispute will be dealt with as referred to as part of the Dispute Resolution Procedure are as follows</w:t>
      </w:r>
      <w:bookmarkEnd w:id="22"/>
      <w:r w:rsidRPr="00C739B1">
        <w:rPr>
          <w:rFonts w:cs="Arial"/>
          <w:szCs w:val="22"/>
          <w:lang w:val="en-US"/>
        </w:rPr>
        <w:t>:</w:t>
      </w:r>
      <w:bookmarkEnd w:id="2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9C4D7E" w:rsidRPr="00C739B1" w14:paraId="4C86CABC" w14:textId="77777777" w:rsidTr="003500A9">
        <w:tc>
          <w:tcPr>
            <w:tcW w:w="1628" w:type="dxa"/>
            <w:shd w:val="clear" w:color="auto" w:fill="auto"/>
          </w:tcPr>
          <w:p w14:paraId="359A2112" w14:textId="77777777" w:rsidR="009C4D7E" w:rsidRPr="00C739B1" w:rsidRDefault="009C4D7E" w:rsidP="003500A9">
            <w:pPr>
              <w:pStyle w:val="MRNumberedHeading1"/>
              <w:keepNext w:val="0"/>
              <w:keepLines w:val="0"/>
              <w:widowControl w:val="0"/>
              <w:numPr>
                <w:ilvl w:val="0"/>
                <w:numId w:val="0"/>
              </w:numPr>
              <w:jc w:val="both"/>
              <w:rPr>
                <w:rFonts w:ascii="Arial" w:hAnsi="Arial" w:cs="Arial"/>
                <w:b/>
                <w:color w:val="auto"/>
                <w:lang w:val="en-US"/>
              </w:rPr>
            </w:pPr>
            <w:r w:rsidRPr="00C739B1">
              <w:rPr>
                <w:rFonts w:ascii="Arial" w:hAnsi="Arial" w:cs="Arial"/>
                <w:b/>
                <w:color w:val="auto"/>
                <w:lang w:val="en-US"/>
              </w:rPr>
              <w:t>Level</w:t>
            </w:r>
          </w:p>
        </w:tc>
        <w:tc>
          <w:tcPr>
            <w:tcW w:w="3526" w:type="dxa"/>
            <w:shd w:val="clear" w:color="auto" w:fill="auto"/>
          </w:tcPr>
          <w:p w14:paraId="74F3767E" w14:textId="77777777" w:rsidR="009C4D7E" w:rsidRPr="00C739B1" w:rsidRDefault="009C4D7E" w:rsidP="003500A9">
            <w:pPr>
              <w:pStyle w:val="MRNumberedHeading1"/>
              <w:keepNext w:val="0"/>
              <w:keepLines w:val="0"/>
              <w:widowControl w:val="0"/>
              <w:numPr>
                <w:ilvl w:val="0"/>
                <w:numId w:val="0"/>
              </w:numPr>
              <w:jc w:val="both"/>
              <w:rPr>
                <w:rFonts w:ascii="Arial" w:hAnsi="Arial" w:cs="Arial"/>
                <w:b/>
                <w:color w:val="auto"/>
                <w:lang w:val="en-US"/>
              </w:rPr>
            </w:pPr>
            <w:r w:rsidRPr="00C739B1">
              <w:rPr>
                <w:rFonts w:ascii="Arial" w:hAnsi="Arial" w:cs="Arial"/>
                <w:b/>
                <w:color w:val="auto"/>
                <w:lang w:val="en-US"/>
              </w:rPr>
              <w:t>Authority representative</w:t>
            </w:r>
          </w:p>
        </w:tc>
        <w:tc>
          <w:tcPr>
            <w:tcW w:w="2977" w:type="dxa"/>
            <w:shd w:val="clear" w:color="auto" w:fill="auto"/>
          </w:tcPr>
          <w:p w14:paraId="3B15C080" w14:textId="77777777" w:rsidR="009C4D7E" w:rsidRPr="00C739B1" w:rsidRDefault="009C4D7E" w:rsidP="003500A9">
            <w:pPr>
              <w:pStyle w:val="MRNumberedHeading1"/>
              <w:keepNext w:val="0"/>
              <w:keepLines w:val="0"/>
              <w:widowControl w:val="0"/>
              <w:numPr>
                <w:ilvl w:val="0"/>
                <w:numId w:val="0"/>
              </w:numPr>
              <w:jc w:val="both"/>
              <w:rPr>
                <w:rFonts w:ascii="Arial" w:hAnsi="Arial" w:cs="Arial"/>
                <w:b/>
                <w:color w:val="auto"/>
                <w:lang w:val="en-US"/>
              </w:rPr>
            </w:pPr>
            <w:r w:rsidRPr="00C739B1">
              <w:rPr>
                <w:rFonts w:ascii="Arial" w:hAnsi="Arial" w:cs="Arial"/>
                <w:b/>
                <w:color w:val="auto"/>
                <w:lang w:val="en-US"/>
              </w:rPr>
              <w:t>Supplier representative</w:t>
            </w:r>
          </w:p>
        </w:tc>
      </w:tr>
      <w:tr w:rsidR="009C4D7E" w:rsidRPr="00C739B1" w14:paraId="0773CA89" w14:textId="77777777" w:rsidTr="003500A9">
        <w:tc>
          <w:tcPr>
            <w:tcW w:w="1628" w:type="dxa"/>
            <w:shd w:val="clear" w:color="auto" w:fill="auto"/>
          </w:tcPr>
          <w:p w14:paraId="6A1C7F23" w14:textId="77777777" w:rsidR="009C4D7E" w:rsidRPr="00C739B1" w:rsidRDefault="009C4D7E" w:rsidP="003500A9">
            <w:pPr>
              <w:widowControl w:val="0"/>
              <w:rPr>
                <w:rFonts w:cs="Arial"/>
                <w:sz w:val="22"/>
                <w:lang w:val="en-US"/>
              </w:rPr>
            </w:pPr>
            <w:r w:rsidRPr="00C739B1">
              <w:rPr>
                <w:rFonts w:cs="Arial"/>
                <w:sz w:val="22"/>
                <w:lang w:val="en-US"/>
              </w:rPr>
              <w:t>1</w:t>
            </w:r>
          </w:p>
        </w:tc>
        <w:tc>
          <w:tcPr>
            <w:tcW w:w="3526" w:type="dxa"/>
            <w:shd w:val="clear" w:color="auto" w:fill="auto"/>
          </w:tcPr>
          <w:p w14:paraId="624650AF" w14:textId="77777777" w:rsidR="009C4D7E" w:rsidRPr="00C739B1" w:rsidRDefault="009C4D7E" w:rsidP="003500A9">
            <w:pPr>
              <w:widowControl w:val="0"/>
              <w:rPr>
                <w:rFonts w:cs="Arial"/>
                <w:sz w:val="22"/>
                <w:lang w:val="en-US"/>
              </w:rPr>
            </w:pPr>
            <w:r w:rsidRPr="00C739B1">
              <w:rPr>
                <w:rFonts w:cs="Arial"/>
                <w:sz w:val="22"/>
                <w:lang w:val="en-US"/>
              </w:rPr>
              <w:t>Contract Manager</w:t>
            </w:r>
          </w:p>
        </w:tc>
        <w:tc>
          <w:tcPr>
            <w:tcW w:w="2977" w:type="dxa"/>
            <w:shd w:val="clear" w:color="auto" w:fill="auto"/>
          </w:tcPr>
          <w:p w14:paraId="3E9223CA" w14:textId="77777777" w:rsidR="009C4D7E" w:rsidRPr="00C739B1" w:rsidRDefault="009C4D7E" w:rsidP="003500A9">
            <w:pPr>
              <w:widowControl w:val="0"/>
              <w:rPr>
                <w:rFonts w:cs="Arial"/>
                <w:sz w:val="22"/>
                <w:lang w:val="en-US"/>
              </w:rPr>
            </w:pPr>
            <w:r w:rsidRPr="00C739B1">
              <w:rPr>
                <w:rFonts w:cs="Arial"/>
                <w:sz w:val="22"/>
                <w:lang w:val="en-US"/>
              </w:rPr>
              <w:t>Contract Manager</w:t>
            </w:r>
          </w:p>
        </w:tc>
      </w:tr>
      <w:tr w:rsidR="009C4D7E" w:rsidRPr="00C739B1" w14:paraId="02B3F30F" w14:textId="77777777" w:rsidTr="003500A9">
        <w:tc>
          <w:tcPr>
            <w:tcW w:w="1628" w:type="dxa"/>
            <w:shd w:val="clear" w:color="auto" w:fill="auto"/>
          </w:tcPr>
          <w:p w14:paraId="002DAE8F" w14:textId="77777777" w:rsidR="009C4D7E" w:rsidRPr="00C739B1" w:rsidRDefault="009C4D7E" w:rsidP="003500A9">
            <w:pPr>
              <w:widowControl w:val="0"/>
              <w:rPr>
                <w:rFonts w:cs="Arial"/>
                <w:sz w:val="22"/>
                <w:lang w:val="en-US"/>
              </w:rPr>
            </w:pPr>
            <w:r w:rsidRPr="00C739B1">
              <w:rPr>
                <w:rFonts w:cs="Arial"/>
                <w:sz w:val="22"/>
                <w:lang w:val="en-US"/>
              </w:rPr>
              <w:t>2</w:t>
            </w:r>
          </w:p>
        </w:tc>
        <w:tc>
          <w:tcPr>
            <w:tcW w:w="3526" w:type="dxa"/>
            <w:shd w:val="clear" w:color="auto" w:fill="auto"/>
          </w:tcPr>
          <w:p w14:paraId="738E4DAE" w14:textId="77777777" w:rsidR="009C4D7E" w:rsidRPr="00C739B1" w:rsidRDefault="009C4D7E" w:rsidP="003500A9">
            <w:pPr>
              <w:widowControl w:val="0"/>
              <w:rPr>
                <w:rFonts w:cs="Arial"/>
                <w:sz w:val="22"/>
                <w:lang w:val="en-US"/>
              </w:rPr>
            </w:pPr>
            <w:r w:rsidRPr="00C739B1">
              <w:rPr>
                <w:rFonts w:cs="Arial"/>
                <w:sz w:val="22"/>
                <w:lang w:val="en-US"/>
              </w:rPr>
              <w:t>Assistant Director or equivalent</w:t>
            </w:r>
          </w:p>
        </w:tc>
        <w:tc>
          <w:tcPr>
            <w:tcW w:w="2977" w:type="dxa"/>
            <w:shd w:val="clear" w:color="auto" w:fill="auto"/>
          </w:tcPr>
          <w:p w14:paraId="35471316" w14:textId="77777777" w:rsidR="009C4D7E" w:rsidRPr="00C739B1" w:rsidRDefault="009C4D7E" w:rsidP="003500A9">
            <w:pPr>
              <w:widowControl w:val="0"/>
              <w:rPr>
                <w:rFonts w:cs="Arial"/>
                <w:sz w:val="22"/>
                <w:lang w:val="en-US"/>
              </w:rPr>
            </w:pPr>
            <w:r w:rsidRPr="00C739B1">
              <w:rPr>
                <w:rFonts w:cs="Arial"/>
                <w:sz w:val="22"/>
                <w:lang w:val="en-US"/>
              </w:rPr>
              <w:t>Assistant Director or equivalent</w:t>
            </w:r>
          </w:p>
        </w:tc>
      </w:tr>
      <w:tr w:rsidR="009C4D7E" w:rsidRPr="00C739B1" w14:paraId="5EED8D07" w14:textId="77777777" w:rsidTr="003500A9">
        <w:tc>
          <w:tcPr>
            <w:tcW w:w="1628" w:type="dxa"/>
            <w:shd w:val="clear" w:color="auto" w:fill="auto"/>
          </w:tcPr>
          <w:p w14:paraId="4C80458A" w14:textId="77777777" w:rsidR="009C4D7E" w:rsidRPr="00C739B1" w:rsidRDefault="009C4D7E" w:rsidP="003500A9">
            <w:pPr>
              <w:widowControl w:val="0"/>
              <w:rPr>
                <w:rFonts w:cs="Arial"/>
                <w:sz w:val="22"/>
                <w:lang w:val="en-US"/>
              </w:rPr>
            </w:pPr>
            <w:r w:rsidRPr="00C739B1">
              <w:rPr>
                <w:rFonts w:cs="Arial"/>
                <w:sz w:val="22"/>
                <w:lang w:val="en-US"/>
              </w:rPr>
              <w:t>3</w:t>
            </w:r>
          </w:p>
        </w:tc>
        <w:tc>
          <w:tcPr>
            <w:tcW w:w="3526" w:type="dxa"/>
            <w:shd w:val="clear" w:color="auto" w:fill="auto"/>
          </w:tcPr>
          <w:p w14:paraId="6FF896B9" w14:textId="77777777" w:rsidR="009C4D7E" w:rsidRPr="00C739B1" w:rsidRDefault="009C4D7E" w:rsidP="003500A9">
            <w:pPr>
              <w:widowControl w:val="0"/>
              <w:rPr>
                <w:rFonts w:cs="Arial"/>
                <w:sz w:val="22"/>
                <w:lang w:val="en-US"/>
              </w:rPr>
            </w:pPr>
            <w:r w:rsidRPr="00C739B1">
              <w:rPr>
                <w:rFonts w:cs="Arial"/>
                <w:sz w:val="22"/>
                <w:lang w:val="en-US"/>
              </w:rPr>
              <w:t>Director or equivalent</w:t>
            </w:r>
          </w:p>
        </w:tc>
        <w:tc>
          <w:tcPr>
            <w:tcW w:w="2977" w:type="dxa"/>
            <w:shd w:val="clear" w:color="auto" w:fill="auto"/>
          </w:tcPr>
          <w:p w14:paraId="2EBB3503" w14:textId="77777777" w:rsidR="009C4D7E" w:rsidRPr="00C739B1" w:rsidRDefault="009C4D7E" w:rsidP="003500A9">
            <w:pPr>
              <w:widowControl w:val="0"/>
              <w:rPr>
                <w:rFonts w:cs="Arial"/>
                <w:sz w:val="22"/>
                <w:lang w:val="en-US"/>
              </w:rPr>
            </w:pPr>
            <w:r w:rsidRPr="00C739B1">
              <w:rPr>
                <w:rFonts w:cs="Arial"/>
                <w:sz w:val="22"/>
                <w:lang w:val="en-US"/>
              </w:rPr>
              <w:t>Director or equivalent</w:t>
            </w:r>
          </w:p>
        </w:tc>
      </w:tr>
    </w:tbl>
    <w:p w14:paraId="5A4836AF" w14:textId="77777777" w:rsidR="009C4D7E" w:rsidRPr="00C739B1" w:rsidRDefault="009C4D7E" w:rsidP="009C4D7E">
      <w:pPr>
        <w:pStyle w:val="MRNumberedHeading1"/>
        <w:keepNext w:val="0"/>
        <w:keepLines w:val="0"/>
        <w:widowControl w:val="0"/>
        <w:tabs>
          <w:tab w:val="clear" w:pos="798"/>
          <w:tab w:val="num" w:pos="720"/>
        </w:tabs>
        <w:ind w:hanging="798"/>
        <w:jc w:val="both"/>
        <w:rPr>
          <w:rFonts w:ascii="Arial" w:hAnsi="Arial" w:cs="Arial"/>
          <w:b/>
          <w:snapToGrid w:val="0"/>
          <w:color w:val="auto"/>
          <w:w w:val="0"/>
        </w:rPr>
      </w:pPr>
      <w:bookmarkStart w:id="24" w:name="_Ref358208521"/>
      <w:bookmarkStart w:id="25" w:name="_Ref442452423"/>
      <w:bookmarkStart w:id="26" w:name="_Ref327985379"/>
      <w:r w:rsidRPr="00C739B1">
        <w:rPr>
          <w:rFonts w:ascii="Arial" w:hAnsi="Arial" w:cs="Arial"/>
          <w:b/>
          <w:snapToGrid w:val="0"/>
          <w:color w:val="auto"/>
          <w:w w:val="0"/>
        </w:rPr>
        <w:t>Order of</w:t>
      </w:r>
      <w:r>
        <w:rPr>
          <w:rFonts w:ascii="Arial" w:hAnsi="Arial" w:cs="Arial"/>
          <w:b/>
          <w:snapToGrid w:val="0"/>
          <w:color w:val="auto"/>
          <w:w w:val="0"/>
        </w:rPr>
        <w:t xml:space="preserve"> </w:t>
      </w:r>
      <w:r w:rsidRPr="00C739B1">
        <w:rPr>
          <w:rFonts w:ascii="Arial" w:hAnsi="Arial" w:cs="Arial"/>
          <w:b/>
          <w:snapToGrid w:val="0"/>
          <w:color w:val="auto"/>
          <w:w w:val="0"/>
        </w:rPr>
        <w:t>precedence</w:t>
      </w:r>
      <w:bookmarkEnd w:id="24"/>
      <w:bookmarkEnd w:id="25"/>
    </w:p>
    <w:p w14:paraId="1F66BC0E" w14:textId="77777777" w:rsidR="009C4D7E" w:rsidRPr="00C739B1" w:rsidRDefault="009C4D7E" w:rsidP="009C4D7E">
      <w:pPr>
        <w:pStyle w:val="MRNumberedHeading2"/>
        <w:rPr>
          <w:rFonts w:cs="Arial"/>
          <w:szCs w:val="22"/>
          <w:lang w:val="en-US"/>
        </w:rPr>
      </w:pPr>
      <w:bookmarkStart w:id="27" w:name="_Ref442452424"/>
      <w:r w:rsidRPr="00C739B1">
        <w:rPr>
          <w:rFonts w:cs="Arial"/>
          <w:szCs w:val="22"/>
          <w:lang w:val="en-US"/>
        </w:rPr>
        <w:t xml:space="preserve">Subject always to Clause </w:t>
      </w:r>
      <w:hyperlink w:anchor="_Ref329261765" w:history="1">
        <w:r w:rsidRPr="00C739B1">
          <w:rPr>
            <w:rFonts w:cs="Arial"/>
            <w:szCs w:val="22"/>
            <w:lang w:val="en-US"/>
          </w:rPr>
          <w:t>1.10</w:t>
        </w:r>
      </w:hyperlink>
      <w:r w:rsidRPr="00C739B1">
        <w:rPr>
          <w:rFonts w:cs="Arial"/>
          <w:szCs w:val="22"/>
          <w:lang w:val="en-US"/>
        </w:rPr>
        <w:t xml:space="preserve"> of </w:t>
      </w:r>
      <w:hyperlink w:anchor="_Ref318701648" w:history="1">
        <w:r w:rsidRPr="00C739B1">
          <w:rPr>
            <w:rFonts w:cs="Arial"/>
            <w:szCs w:val="22"/>
            <w:lang w:val="en-US"/>
          </w:rPr>
          <w:t>Schedule 4</w:t>
        </w:r>
      </w:hyperlink>
      <w:r w:rsidRPr="00C739B1">
        <w:rPr>
          <w:rFonts w:cs="Arial"/>
          <w:szCs w:val="22"/>
          <w:lang w:val="en-US"/>
        </w:rPr>
        <w:t xml:space="preserve"> of these Call-off Terms and Conditions, should there be a conflict between any other parts of this Contract the order of priority for construction purposes shall be:</w:t>
      </w:r>
      <w:bookmarkEnd w:id="26"/>
      <w:bookmarkEnd w:id="27"/>
    </w:p>
    <w:p w14:paraId="43492ED1" w14:textId="77777777" w:rsidR="009C4D7E" w:rsidRPr="00C739B1" w:rsidRDefault="009C4D7E" w:rsidP="009C4D7E">
      <w:pPr>
        <w:pStyle w:val="MRNumberedHeading3"/>
        <w:tabs>
          <w:tab w:val="clear" w:pos="1704"/>
          <w:tab w:val="num" w:pos="1800"/>
        </w:tabs>
        <w:spacing w:line="288" w:lineRule="auto"/>
        <w:ind w:left="1800"/>
        <w:rPr>
          <w:rFonts w:cs="Arial"/>
          <w:szCs w:val="22"/>
        </w:rPr>
      </w:pPr>
      <w:bookmarkStart w:id="28" w:name="_Ref4754448"/>
      <w:bookmarkStart w:id="29" w:name="_Ref442453039"/>
      <w:r w:rsidRPr="00C739B1">
        <w:rPr>
          <w:rFonts w:cs="Arial"/>
          <w:szCs w:val="22"/>
        </w:rPr>
        <w:t>the Order Form</w:t>
      </w:r>
      <w:bookmarkEnd w:id="28"/>
    </w:p>
    <w:p w14:paraId="6995D793" w14:textId="77777777" w:rsidR="009C4D7E" w:rsidRPr="00C739B1" w:rsidRDefault="009C4D7E" w:rsidP="009C4D7E">
      <w:pPr>
        <w:pStyle w:val="MRNumberedHeading3"/>
        <w:tabs>
          <w:tab w:val="clear" w:pos="1704"/>
          <w:tab w:val="num" w:pos="1800"/>
        </w:tabs>
        <w:spacing w:line="288" w:lineRule="auto"/>
        <w:ind w:left="1800"/>
        <w:jc w:val="both"/>
        <w:rPr>
          <w:rFonts w:cs="Arial"/>
          <w:szCs w:val="22"/>
        </w:rPr>
      </w:pPr>
      <w:bookmarkStart w:id="30" w:name="_Ref4754449"/>
      <w:r w:rsidRPr="00C739B1">
        <w:rPr>
          <w:rFonts w:cs="Arial"/>
          <w:szCs w:val="22"/>
        </w:rPr>
        <w:t>the applicable provisions of the Framework Agreement other than the Specification and Tender Response Document;</w:t>
      </w:r>
      <w:bookmarkEnd w:id="30"/>
    </w:p>
    <w:p w14:paraId="347BFF77" w14:textId="77777777" w:rsidR="009C4D7E" w:rsidRPr="00C739B1" w:rsidRDefault="009C4D7E" w:rsidP="009C4D7E">
      <w:pPr>
        <w:pStyle w:val="MRNumberedHeading3"/>
        <w:tabs>
          <w:tab w:val="clear" w:pos="1704"/>
          <w:tab w:val="num" w:pos="1800"/>
        </w:tabs>
        <w:spacing w:line="288" w:lineRule="auto"/>
        <w:ind w:left="1800"/>
        <w:jc w:val="both"/>
        <w:rPr>
          <w:rFonts w:cs="Arial"/>
          <w:szCs w:val="22"/>
        </w:rPr>
      </w:pPr>
      <w:bookmarkStart w:id="31" w:name="_Ref4754450"/>
      <w:r w:rsidRPr="00C739B1">
        <w:rPr>
          <w:rFonts w:cs="Arial"/>
          <w:szCs w:val="22"/>
        </w:rPr>
        <w:t>the provisions on the front page of these Terms and Conditions for the Supply of Goods and the Provision of Services (Purchase Order Version);</w:t>
      </w:r>
      <w:bookmarkEnd w:id="29"/>
      <w:bookmarkEnd w:id="31"/>
    </w:p>
    <w:bookmarkStart w:id="32" w:name="_Ref442453040"/>
    <w:p w14:paraId="140442A3" w14:textId="77777777" w:rsidR="009C4D7E" w:rsidRPr="00C739B1" w:rsidRDefault="009C4D7E" w:rsidP="009C4D7E">
      <w:pPr>
        <w:pStyle w:val="MRNumberedHeading3"/>
        <w:tabs>
          <w:tab w:val="clear" w:pos="1704"/>
          <w:tab w:val="num" w:pos="1800"/>
        </w:tabs>
        <w:spacing w:line="288" w:lineRule="auto"/>
        <w:ind w:left="1800"/>
        <w:rPr>
          <w:rFonts w:cs="Arial"/>
          <w:szCs w:val="22"/>
        </w:rPr>
      </w:pPr>
      <w:r w:rsidRPr="00C739B1">
        <w:rPr>
          <w:rFonts w:cs="Arial"/>
          <w:szCs w:val="22"/>
        </w:rPr>
        <w:fldChar w:fldCharType="begin"/>
      </w:r>
      <w:r w:rsidRPr="00C739B1">
        <w:rPr>
          <w:rFonts w:cs="Arial"/>
          <w:szCs w:val="22"/>
        </w:rPr>
        <w:instrText xml:space="preserve"> HYPERLINK  \l "_Ref318785210" </w:instrText>
      </w:r>
      <w:r w:rsidRPr="00C739B1">
        <w:rPr>
          <w:rFonts w:cs="Arial"/>
          <w:szCs w:val="22"/>
        </w:rPr>
        <w:fldChar w:fldCharType="separate"/>
      </w:r>
      <w:r w:rsidRPr="00C739B1">
        <w:rPr>
          <w:rFonts w:cs="Arial"/>
          <w:szCs w:val="22"/>
        </w:rPr>
        <w:t>Schedule 1 of these Call-off Terms and Conditions</w:t>
      </w:r>
      <w:r w:rsidRPr="00C739B1">
        <w:rPr>
          <w:rFonts w:cs="Arial"/>
          <w:szCs w:val="22"/>
        </w:rPr>
        <w:fldChar w:fldCharType="end"/>
      </w:r>
      <w:r w:rsidRPr="00C739B1">
        <w:rPr>
          <w:rFonts w:cs="Arial"/>
          <w:szCs w:val="22"/>
        </w:rPr>
        <w:t>: Key Provisions;</w:t>
      </w:r>
      <w:bookmarkEnd w:id="32"/>
    </w:p>
    <w:p w14:paraId="027D28DB" w14:textId="77777777" w:rsidR="009C4D7E" w:rsidRPr="00C739B1" w:rsidRDefault="009C4D7E" w:rsidP="009C4D7E">
      <w:pPr>
        <w:pStyle w:val="MRNumberedHeading3"/>
        <w:tabs>
          <w:tab w:val="clear" w:pos="1704"/>
          <w:tab w:val="num" w:pos="1800"/>
        </w:tabs>
        <w:spacing w:line="288" w:lineRule="auto"/>
        <w:ind w:left="1800"/>
        <w:jc w:val="both"/>
        <w:rPr>
          <w:rFonts w:cs="Arial"/>
          <w:szCs w:val="22"/>
        </w:rPr>
      </w:pPr>
      <w:bookmarkStart w:id="33" w:name="_Ref442453041"/>
      <w:r w:rsidRPr="00C739B1">
        <w:rPr>
          <w:rFonts w:cs="Arial"/>
          <w:szCs w:val="22"/>
        </w:rPr>
        <w:t xml:space="preserve">the Specification and Tender Response Document (but only in respect of the Authority’s requirements and, for the avoidance of doubt, the order of precedence set out in Clause </w:t>
      </w:r>
      <w:r w:rsidRPr="00C739B1">
        <w:rPr>
          <w:rFonts w:cs="Arial"/>
          <w:szCs w:val="22"/>
        </w:rPr>
        <w:fldChar w:fldCharType="begin"/>
      </w:r>
      <w:r w:rsidRPr="00C739B1">
        <w:rPr>
          <w:rFonts w:cs="Arial"/>
          <w:szCs w:val="22"/>
        </w:rPr>
        <w:instrText xml:space="preserve">  REF _Ref442452524 \r \h \* MERGEFORMAT </w:instrText>
      </w:r>
      <w:r w:rsidRPr="00C739B1">
        <w:rPr>
          <w:rFonts w:cs="Arial"/>
          <w:szCs w:val="22"/>
        </w:rPr>
      </w:r>
      <w:r w:rsidRPr="00C739B1">
        <w:rPr>
          <w:rFonts w:cs="Arial"/>
          <w:szCs w:val="22"/>
        </w:rPr>
        <w:fldChar w:fldCharType="separate"/>
      </w:r>
      <w:r w:rsidRPr="00C739B1">
        <w:rPr>
          <w:rFonts w:cs="Arial"/>
          <w:color w:val="000000"/>
          <w:szCs w:val="22"/>
        </w:rPr>
        <w:t>6.2</w:t>
      </w:r>
      <w:r w:rsidRPr="00C739B1">
        <w:rPr>
          <w:rFonts w:cs="Arial"/>
          <w:szCs w:val="22"/>
        </w:rPr>
        <w:fldChar w:fldCharType="end"/>
      </w:r>
      <w:r w:rsidRPr="00C739B1">
        <w:rPr>
          <w:rFonts w:cs="Arial"/>
          <w:szCs w:val="22"/>
        </w:rPr>
        <w:t xml:space="preserve"> of </w:t>
      </w:r>
      <w:r w:rsidRPr="00C739B1">
        <w:rPr>
          <w:rFonts w:cs="Arial"/>
          <w:szCs w:val="22"/>
        </w:rPr>
        <w:fldChar w:fldCharType="begin"/>
      </w:r>
      <w:r w:rsidRPr="00C739B1">
        <w:rPr>
          <w:rFonts w:cs="Arial"/>
          <w:szCs w:val="22"/>
        </w:rPr>
        <w:instrText xml:space="preserve">  REF _Ref318785210 \r \h \* MERGEFORMAT </w:instrText>
      </w:r>
      <w:r w:rsidRPr="00C739B1">
        <w:rPr>
          <w:rFonts w:cs="Arial"/>
          <w:szCs w:val="22"/>
        </w:rPr>
      </w:r>
      <w:r w:rsidRPr="00C739B1">
        <w:rPr>
          <w:rFonts w:cs="Arial"/>
          <w:szCs w:val="22"/>
        </w:rPr>
        <w:fldChar w:fldCharType="separate"/>
      </w:r>
      <w:r w:rsidRPr="00C739B1">
        <w:rPr>
          <w:rFonts w:cs="Arial"/>
          <w:color w:val="000000"/>
          <w:szCs w:val="22"/>
        </w:rPr>
        <w:t>Schedule 1</w:t>
      </w:r>
      <w:r w:rsidRPr="00C739B1">
        <w:rPr>
          <w:rFonts w:cs="Arial"/>
          <w:szCs w:val="22"/>
        </w:rPr>
        <w:fldChar w:fldCharType="end"/>
      </w:r>
      <w:r w:rsidRPr="00C739B1">
        <w:rPr>
          <w:rFonts w:cs="Arial"/>
          <w:szCs w:val="22"/>
        </w:rPr>
        <w:t xml:space="preserve"> of the Framework Agreement in relation to the various parts of the Specification and Tender Response Document shall apply);</w:t>
      </w:r>
      <w:bookmarkEnd w:id="33"/>
    </w:p>
    <w:bookmarkStart w:id="34" w:name="_Ref442453042"/>
    <w:p w14:paraId="16951188" w14:textId="77777777" w:rsidR="009C4D7E" w:rsidRPr="00C739B1" w:rsidRDefault="009C4D7E" w:rsidP="009C4D7E">
      <w:pPr>
        <w:pStyle w:val="MRNumberedHeading3"/>
        <w:tabs>
          <w:tab w:val="clear" w:pos="1704"/>
          <w:tab w:val="num" w:pos="1800"/>
        </w:tabs>
        <w:spacing w:line="288" w:lineRule="auto"/>
        <w:ind w:left="1800"/>
        <w:rPr>
          <w:rFonts w:cs="Arial"/>
          <w:szCs w:val="22"/>
        </w:rPr>
      </w:pPr>
      <w:r w:rsidRPr="00C739B1">
        <w:rPr>
          <w:rFonts w:cs="Arial"/>
          <w:szCs w:val="22"/>
        </w:rPr>
        <w:fldChar w:fldCharType="begin"/>
      </w:r>
      <w:r w:rsidRPr="00C739B1">
        <w:rPr>
          <w:rFonts w:cs="Arial"/>
          <w:szCs w:val="22"/>
        </w:rPr>
        <w:instrText xml:space="preserve"> HYPERLINK  \l "_Ref330459256" </w:instrText>
      </w:r>
      <w:r w:rsidRPr="00C739B1">
        <w:rPr>
          <w:rFonts w:cs="Arial"/>
          <w:szCs w:val="22"/>
        </w:rPr>
        <w:fldChar w:fldCharType="separate"/>
      </w:r>
      <w:r w:rsidRPr="00C739B1">
        <w:rPr>
          <w:rFonts w:cs="Arial"/>
          <w:szCs w:val="22"/>
        </w:rPr>
        <w:t>Schedule 2 of these Call-off Terms and Conditions</w:t>
      </w:r>
      <w:r w:rsidRPr="00C739B1">
        <w:rPr>
          <w:rFonts w:cs="Arial"/>
          <w:szCs w:val="22"/>
        </w:rPr>
        <w:fldChar w:fldCharType="end"/>
      </w:r>
      <w:r w:rsidRPr="00C739B1">
        <w:rPr>
          <w:rFonts w:cs="Arial"/>
          <w:szCs w:val="22"/>
        </w:rPr>
        <w:t>: General Terms and Conditions;</w:t>
      </w:r>
      <w:bookmarkEnd w:id="34"/>
    </w:p>
    <w:bookmarkStart w:id="35" w:name="_Ref442453044"/>
    <w:p w14:paraId="6FCE5C2E" w14:textId="77777777" w:rsidR="009C4D7E" w:rsidRPr="00C739B1" w:rsidRDefault="009C4D7E" w:rsidP="009C4D7E">
      <w:pPr>
        <w:pStyle w:val="MRNumberedHeading3"/>
        <w:tabs>
          <w:tab w:val="clear" w:pos="1704"/>
          <w:tab w:val="num" w:pos="1800"/>
        </w:tabs>
        <w:spacing w:line="288" w:lineRule="auto"/>
        <w:ind w:left="1800"/>
        <w:rPr>
          <w:rFonts w:cs="Arial"/>
          <w:szCs w:val="22"/>
        </w:rPr>
      </w:pPr>
      <w:r w:rsidRPr="00C739B1">
        <w:rPr>
          <w:rFonts w:cs="Arial"/>
          <w:szCs w:val="22"/>
        </w:rPr>
        <w:fldChar w:fldCharType="begin"/>
      </w:r>
      <w:r w:rsidRPr="00C739B1">
        <w:rPr>
          <w:rFonts w:cs="Arial"/>
          <w:szCs w:val="22"/>
        </w:rPr>
        <w:instrText xml:space="preserve"> HYPERLINK  \l "_Ref351036323" </w:instrText>
      </w:r>
      <w:r w:rsidRPr="00C739B1">
        <w:rPr>
          <w:rFonts w:cs="Arial"/>
          <w:szCs w:val="22"/>
        </w:rPr>
        <w:fldChar w:fldCharType="separate"/>
      </w:r>
      <w:r w:rsidRPr="00C739B1">
        <w:rPr>
          <w:rFonts w:cs="Arial"/>
          <w:szCs w:val="22"/>
        </w:rPr>
        <w:t>Schedule 3 of these Call-off Terms and Conditions</w:t>
      </w:r>
      <w:r w:rsidRPr="00C739B1">
        <w:rPr>
          <w:rFonts w:cs="Arial"/>
          <w:szCs w:val="22"/>
        </w:rPr>
        <w:fldChar w:fldCharType="end"/>
      </w:r>
      <w:r w:rsidRPr="00C739B1">
        <w:rPr>
          <w:rFonts w:cs="Arial"/>
          <w:szCs w:val="22"/>
        </w:rPr>
        <w:t>: Information Governance Provisions;</w:t>
      </w:r>
      <w:bookmarkEnd w:id="35"/>
    </w:p>
    <w:bookmarkStart w:id="36" w:name="_Ref442453046"/>
    <w:p w14:paraId="5AB35662" w14:textId="77777777" w:rsidR="009C4D7E" w:rsidRPr="00C739B1" w:rsidRDefault="009C4D7E" w:rsidP="009C4D7E">
      <w:pPr>
        <w:pStyle w:val="MRNumberedHeading3"/>
        <w:tabs>
          <w:tab w:val="clear" w:pos="1704"/>
          <w:tab w:val="num" w:pos="1800"/>
        </w:tabs>
        <w:spacing w:line="288" w:lineRule="auto"/>
        <w:ind w:left="1800"/>
        <w:rPr>
          <w:rFonts w:cs="Arial"/>
          <w:szCs w:val="22"/>
        </w:rPr>
      </w:pPr>
      <w:r w:rsidRPr="00C739B1">
        <w:rPr>
          <w:rFonts w:cs="Arial"/>
          <w:szCs w:val="22"/>
        </w:rPr>
        <w:fldChar w:fldCharType="begin"/>
      </w:r>
      <w:r w:rsidRPr="00C739B1">
        <w:rPr>
          <w:rFonts w:cs="Arial"/>
          <w:szCs w:val="22"/>
        </w:rPr>
        <w:instrText xml:space="preserve"> HYPERLINK  \l "_Ref318701648" </w:instrText>
      </w:r>
      <w:r w:rsidRPr="00C739B1">
        <w:rPr>
          <w:rFonts w:cs="Arial"/>
          <w:szCs w:val="22"/>
        </w:rPr>
        <w:fldChar w:fldCharType="separate"/>
      </w:r>
      <w:r w:rsidRPr="00C739B1">
        <w:rPr>
          <w:rFonts w:cs="Arial"/>
          <w:szCs w:val="22"/>
        </w:rPr>
        <w:t>Schedule 4 of these Call-off Terms and Conditions</w:t>
      </w:r>
      <w:r w:rsidRPr="00C739B1">
        <w:rPr>
          <w:rFonts w:cs="Arial"/>
          <w:szCs w:val="22"/>
        </w:rPr>
        <w:fldChar w:fldCharType="end"/>
      </w:r>
      <w:r w:rsidRPr="00C739B1">
        <w:rPr>
          <w:rFonts w:cs="Arial"/>
          <w:szCs w:val="22"/>
        </w:rPr>
        <w:t>: Definitions and Interpretations;</w:t>
      </w:r>
      <w:bookmarkEnd w:id="36"/>
    </w:p>
    <w:p w14:paraId="2D05C93E" w14:textId="77777777" w:rsidR="009C4D7E" w:rsidRPr="00C739B1" w:rsidRDefault="009C4D7E" w:rsidP="009C4D7E">
      <w:pPr>
        <w:pStyle w:val="MRNumberedHeading3"/>
        <w:tabs>
          <w:tab w:val="clear" w:pos="1704"/>
          <w:tab w:val="num" w:pos="1800"/>
        </w:tabs>
        <w:spacing w:line="288" w:lineRule="auto"/>
        <w:ind w:left="1800"/>
        <w:rPr>
          <w:rFonts w:cs="Arial"/>
          <w:szCs w:val="22"/>
        </w:rPr>
      </w:pPr>
      <w:bookmarkStart w:id="37" w:name="_Ref442453047"/>
      <w:bookmarkStart w:id="38" w:name="_Ref442776855"/>
      <w:bookmarkStart w:id="39" w:name="_Ref459885687"/>
      <w:r w:rsidRPr="00C739B1">
        <w:rPr>
          <w:rFonts w:cs="Arial"/>
          <w:szCs w:val="22"/>
        </w:rPr>
        <w:t>the order in which all subsequent schedules, if any, appear</w:t>
      </w:r>
      <w:bookmarkEnd w:id="37"/>
      <w:r w:rsidRPr="00C739B1">
        <w:rPr>
          <w:rFonts w:cs="Arial"/>
          <w:szCs w:val="22"/>
        </w:rPr>
        <w:t xml:space="preserve">; </w:t>
      </w:r>
      <w:bookmarkEnd w:id="38"/>
      <w:r w:rsidRPr="00C739B1">
        <w:rPr>
          <w:rFonts w:cs="Arial"/>
          <w:szCs w:val="22"/>
        </w:rPr>
        <w:t>and</w:t>
      </w:r>
      <w:bookmarkEnd w:id="39"/>
    </w:p>
    <w:p w14:paraId="5206089E" w14:textId="77777777" w:rsidR="009C4D7E" w:rsidRPr="00C739B1" w:rsidRDefault="009C4D7E" w:rsidP="009C4D7E">
      <w:pPr>
        <w:pStyle w:val="MRNumberedHeading3"/>
        <w:tabs>
          <w:tab w:val="clear" w:pos="1704"/>
          <w:tab w:val="num" w:pos="1800"/>
        </w:tabs>
        <w:spacing w:line="288" w:lineRule="auto"/>
        <w:ind w:left="1800"/>
        <w:rPr>
          <w:rFonts w:cs="Arial"/>
          <w:szCs w:val="22"/>
        </w:rPr>
      </w:pPr>
      <w:bookmarkStart w:id="40" w:name="_Ref442776856"/>
      <w:bookmarkStart w:id="41" w:name="_Ref459885688"/>
      <w:r w:rsidRPr="00C739B1">
        <w:rPr>
          <w:rFonts w:cs="Arial"/>
          <w:szCs w:val="22"/>
        </w:rPr>
        <w:t>any other documentation forming part of the Contract in the date order in which such documentation was created with the more recent documentation taking precedence over older documentation to the extent only of any conflict</w:t>
      </w:r>
      <w:bookmarkEnd w:id="40"/>
      <w:r w:rsidRPr="00C739B1">
        <w:rPr>
          <w:rFonts w:cs="Arial"/>
          <w:szCs w:val="22"/>
        </w:rPr>
        <w:t>.</w:t>
      </w:r>
      <w:bookmarkEnd w:id="41"/>
    </w:p>
    <w:p w14:paraId="4C857EF9" w14:textId="77777777" w:rsidR="009C4D7E" w:rsidRPr="00C739B1" w:rsidRDefault="009C4D7E" w:rsidP="009C4D7E">
      <w:pPr>
        <w:pStyle w:val="MRNumberedHeading3"/>
        <w:numPr>
          <w:ilvl w:val="0"/>
          <w:numId w:val="0"/>
        </w:numPr>
        <w:spacing w:before="120"/>
        <w:ind w:left="720"/>
        <w:jc w:val="both"/>
        <w:rPr>
          <w:rFonts w:cs="Arial"/>
          <w:szCs w:val="22"/>
        </w:rPr>
      </w:pPr>
      <w:r w:rsidRPr="00C739B1">
        <w:rPr>
          <w:rFonts w:cs="Arial"/>
          <w:szCs w:val="22"/>
        </w:rPr>
        <w:br w:type="page"/>
      </w:r>
    </w:p>
    <w:p w14:paraId="3864EDAD" w14:textId="77777777" w:rsidR="009C4D7E" w:rsidRPr="00C739B1" w:rsidRDefault="009C4D7E" w:rsidP="009C4D7E">
      <w:pPr>
        <w:pStyle w:val="MRNumberedHeading1"/>
        <w:keepNext w:val="0"/>
        <w:keepLines w:val="0"/>
        <w:widowControl w:val="0"/>
        <w:tabs>
          <w:tab w:val="clear" w:pos="798"/>
          <w:tab w:val="num" w:pos="720"/>
        </w:tabs>
        <w:ind w:hanging="798"/>
        <w:jc w:val="both"/>
        <w:rPr>
          <w:rFonts w:ascii="Arial" w:hAnsi="Arial" w:cs="Arial"/>
          <w:b/>
          <w:snapToGrid w:val="0"/>
          <w:color w:val="auto"/>
          <w:w w:val="0"/>
        </w:rPr>
      </w:pPr>
      <w:bookmarkStart w:id="42" w:name="_Ref358208621"/>
      <w:r w:rsidRPr="00C739B1">
        <w:rPr>
          <w:rFonts w:ascii="Arial" w:hAnsi="Arial" w:cs="Arial"/>
          <w:b/>
          <w:snapToGrid w:val="0"/>
          <w:color w:val="auto"/>
          <w:w w:val="0"/>
        </w:rPr>
        <w:t>Application of TUPE at the commencement of the provision of Services</w:t>
      </w:r>
      <w:bookmarkEnd w:id="42"/>
    </w:p>
    <w:p w14:paraId="12FEC9D0" w14:textId="77777777" w:rsidR="009C4D7E" w:rsidRPr="00C739B1" w:rsidRDefault="009C4D7E" w:rsidP="009C4D7E">
      <w:pPr>
        <w:pStyle w:val="MRNumberedHeading2"/>
        <w:spacing w:line="288" w:lineRule="auto"/>
        <w:jc w:val="both"/>
        <w:rPr>
          <w:rFonts w:cs="Arial"/>
          <w:szCs w:val="22"/>
          <w:lang w:val="en-US"/>
        </w:rPr>
      </w:pPr>
      <w:bookmarkStart w:id="43" w:name="_Ref442453048"/>
      <w:bookmarkStart w:id="44" w:name="_Ref442452434"/>
      <w:r w:rsidRPr="00C739B1">
        <w:rPr>
          <w:rFonts w:cs="Arial"/>
          <w:szCs w:val="22"/>
          <w:lang w:val="en-US"/>
        </w:rPr>
        <w:t>The Parties agree that at the commencement of the provision of Services by the Supplier, TUPE and the Cabinet Office Statement shall not apply so as to transfer the employment of any employees of the Authority or a Third Party to the Supplier.</w:t>
      </w:r>
      <w:bookmarkEnd w:id="43"/>
    </w:p>
    <w:p w14:paraId="5390DA5F" w14:textId="77777777" w:rsidR="009C4D7E" w:rsidRPr="00C739B1" w:rsidRDefault="009C4D7E" w:rsidP="009C4D7E">
      <w:pPr>
        <w:pStyle w:val="MRNumberedHeading2"/>
        <w:spacing w:line="288" w:lineRule="auto"/>
        <w:jc w:val="both"/>
        <w:rPr>
          <w:rFonts w:cs="Arial"/>
          <w:szCs w:val="22"/>
        </w:rPr>
      </w:pPr>
      <w:bookmarkStart w:id="45" w:name="_Ref451425960"/>
      <w:r w:rsidRPr="00C739B1">
        <w:rPr>
          <w:rFonts w:cs="Arial"/>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45"/>
    </w:p>
    <w:p w14:paraId="771655FC" w14:textId="77777777" w:rsidR="009C4D7E" w:rsidRPr="00C739B1" w:rsidRDefault="009C4D7E" w:rsidP="009C4D7E">
      <w:pPr>
        <w:pStyle w:val="MRNumberedHeading3"/>
        <w:tabs>
          <w:tab w:val="clear" w:pos="1704"/>
          <w:tab w:val="num" w:pos="1800"/>
        </w:tabs>
        <w:spacing w:line="288" w:lineRule="auto"/>
        <w:ind w:left="1800"/>
        <w:jc w:val="both"/>
        <w:rPr>
          <w:rFonts w:cs="Arial"/>
          <w:szCs w:val="22"/>
        </w:rPr>
      </w:pPr>
      <w:bookmarkStart w:id="46" w:name="_Ref451425961"/>
      <w:r w:rsidRPr="00C739B1">
        <w:rPr>
          <w:rFonts w:cs="Arial"/>
          <w:szCs w:val="22"/>
        </w:rPr>
        <w:t>the Supplier will, within seven (7) days of becoming aware of that fact, give notice in writing to the Authority;</w:t>
      </w:r>
      <w:bookmarkEnd w:id="46"/>
    </w:p>
    <w:p w14:paraId="2EED9ED5" w14:textId="77777777" w:rsidR="009C4D7E" w:rsidRPr="00C739B1" w:rsidRDefault="009C4D7E" w:rsidP="009C4D7E">
      <w:pPr>
        <w:pStyle w:val="MRNumberedHeading3"/>
        <w:tabs>
          <w:tab w:val="clear" w:pos="1704"/>
          <w:tab w:val="num" w:pos="1800"/>
        </w:tabs>
        <w:spacing w:line="288" w:lineRule="auto"/>
        <w:ind w:left="1800"/>
        <w:jc w:val="both"/>
        <w:rPr>
          <w:rFonts w:cs="Arial"/>
          <w:szCs w:val="22"/>
        </w:rPr>
      </w:pPr>
      <w:bookmarkStart w:id="47" w:name="_Ref451425962"/>
      <w:r w:rsidRPr="00C739B1">
        <w:rPr>
          <w:rFonts w:cs="Arial"/>
          <w:szCs w:val="22"/>
        </w:rPr>
        <w:t>the Authority or Third Party may offer employment to such person within twenty-eight (28) days of the notification by the Supplier;</w:t>
      </w:r>
      <w:bookmarkEnd w:id="47"/>
    </w:p>
    <w:p w14:paraId="6CF315A3" w14:textId="77777777" w:rsidR="009C4D7E" w:rsidRPr="00C739B1" w:rsidRDefault="009C4D7E" w:rsidP="009C4D7E">
      <w:pPr>
        <w:pStyle w:val="MRNumberedHeading3"/>
        <w:tabs>
          <w:tab w:val="clear" w:pos="1704"/>
          <w:tab w:val="num" w:pos="1800"/>
        </w:tabs>
        <w:spacing w:line="288" w:lineRule="auto"/>
        <w:ind w:left="1800"/>
        <w:jc w:val="both"/>
        <w:rPr>
          <w:rFonts w:cs="Arial"/>
          <w:szCs w:val="22"/>
        </w:rPr>
      </w:pPr>
      <w:bookmarkStart w:id="48" w:name="_Ref451425963"/>
      <w:r w:rsidRPr="00C739B1">
        <w:rPr>
          <w:rFonts w:cs="Arial"/>
          <w:szCs w:val="22"/>
        </w:rPr>
        <w:t>if such offer of employment is accepted, the Supplier or a Sub-contractor shall immediately release the person from their employment;</w:t>
      </w:r>
      <w:bookmarkEnd w:id="48"/>
    </w:p>
    <w:p w14:paraId="4491FA43" w14:textId="77777777" w:rsidR="009C4D7E" w:rsidRPr="00C739B1" w:rsidRDefault="009C4D7E" w:rsidP="009C4D7E">
      <w:pPr>
        <w:pStyle w:val="MRNumberedHeading3"/>
        <w:tabs>
          <w:tab w:val="clear" w:pos="1704"/>
          <w:tab w:val="num" w:pos="1800"/>
        </w:tabs>
        <w:spacing w:line="288" w:lineRule="auto"/>
        <w:ind w:left="1800"/>
        <w:jc w:val="both"/>
        <w:rPr>
          <w:rFonts w:cs="Arial"/>
          <w:szCs w:val="22"/>
        </w:rPr>
      </w:pPr>
      <w:bookmarkStart w:id="49" w:name="_Ref451425964"/>
      <w:r w:rsidRPr="00C739B1">
        <w:rPr>
          <w:rFonts w:cs="Arial"/>
          <w:szCs w:val="22"/>
        </w:rPr>
        <w:t xml:space="preserve">if after that period specified in Clause </w:t>
      </w:r>
      <w:r w:rsidRPr="00C739B1">
        <w:rPr>
          <w:rFonts w:cs="Arial"/>
          <w:szCs w:val="22"/>
        </w:rPr>
        <w:fldChar w:fldCharType="begin"/>
      </w:r>
      <w:r w:rsidRPr="00C739B1">
        <w:rPr>
          <w:rFonts w:cs="Arial"/>
          <w:szCs w:val="22"/>
        </w:rPr>
        <w:instrText xml:space="preserve"> REF _Ref451425962 \r \h  \* MERGEFORMAT </w:instrText>
      </w:r>
      <w:r w:rsidRPr="00C739B1">
        <w:rPr>
          <w:rFonts w:cs="Arial"/>
          <w:szCs w:val="22"/>
        </w:rPr>
      </w:r>
      <w:r w:rsidRPr="00C739B1">
        <w:rPr>
          <w:rFonts w:cs="Arial"/>
          <w:szCs w:val="22"/>
        </w:rPr>
        <w:fldChar w:fldCharType="separate"/>
      </w:r>
      <w:r w:rsidRPr="00C739B1">
        <w:rPr>
          <w:rFonts w:cs="Arial"/>
          <w:szCs w:val="22"/>
        </w:rPr>
        <w:t>7.2.2</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_Ref318785210 \r \h \* MERGEFORMAT </w:instrText>
      </w:r>
      <w:r w:rsidRPr="00C739B1">
        <w:rPr>
          <w:rFonts w:cs="Arial"/>
          <w:szCs w:val="22"/>
        </w:rPr>
      </w:r>
      <w:r w:rsidRPr="00C739B1">
        <w:rPr>
          <w:rFonts w:cs="Arial"/>
          <w:szCs w:val="22"/>
        </w:rPr>
        <w:fldChar w:fldCharType="separate"/>
      </w:r>
      <w:r w:rsidRPr="00C739B1">
        <w:rPr>
          <w:rFonts w:cs="Arial"/>
          <w:color w:val="000000"/>
          <w:szCs w:val="22"/>
        </w:rPr>
        <w:t>Schedule 1</w:t>
      </w:r>
      <w:r w:rsidRPr="00C739B1">
        <w:rPr>
          <w:rFonts w:cs="Arial"/>
          <w:szCs w:val="22"/>
        </w:rPr>
        <w:fldChar w:fldCharType="end"/>
      </w:r>
      <w:r w:rsidRPr="00C739B1">
        <w:rPr>
          <w:rFonts w:cs="Arial"/>
          <w:szCs w:val="22"/>
        </w:rPr>
        <w:t xml:space="preserve">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w:t>
      </w:r>
      <w:bookmarkStart w:id="50" w:name="DocXTextRef9"/>
      <w:r w:rsidRPr="00C739B1">
        <w:rPr>
          <w:rFonts w:cs="Arial"/>
          <w:szCs w:val="22"/>
        </w:rPr>
        <w:t>Schedule 7</w:t>
      </w:r>
      <w:bookmarkEnd w:id="50"/>
      <w:r w:rsidRPr="00C739B1">
        <w:rPr>
          <w:rFonts w:cs="Arial"/>
          <w:szCs w:val="22"/>
        </w:rPr>
        <w:t xml:space="preserve"> of the NHS Terms and Conditions for the Provision of Services (Contract Version) (January 2018).</w:t>
      </w:r>
      <w:bookmarkEnd w:id="49"/>
    </w:p>
    <w:p w14:paraId="2F3AB37C" w14:textId="77777777" w:rsidR="009C4D7E" w:rsidRPr="00C739B1" w:rsidRDefault="009C4D7E" w:rsidP="009C4D7E">
      <w:pPr>
        <w:jc w:val="both"/>
        <w:rPr>
          <w:rFonts w:cs="Arial"/>
          <w:i/>
          <w:color w:val="999999"/>
          <w:sz w:val="22"/>
        </w:rPr>
      </w:pPr>
    </w:p>
    <w:p w14:paraId="7A045909" w14:textId="77777777" w:rsidR="009C4D7E" w:rsidRPr="00C739B1" w:rsidRDefault="009C4D7E" w:rsidP="009C4D7E">
      <w:pPr>
        <w:pStyle w:val="MRNumberedHeading1"/>
        <w:tabs>
          <w:tab w:val="clear" w:pos="798"/>
          <w:tab w:val="num" w:pos="720"/>
        </w:tabs>
        <w:spacing w:before="120" w:line="288" w:lineRule="auto"/>
        <w:ind w:left="720"/>
        <w:rPr>
          <w:rFonts w:ascii="Arial" w:hAnsi="Arial" w:cs="Arial"/>
          <w:b/>
          <w:color w:val="auto"/>
          <w:lang w:val="en-US"/>
        </w:rPr>
      </w:pPr>
      <w:bookmarkStart w:id="51" w:name="_Ref442452451"/>
      <w:bookmarkEnd w:id="44"/>
      <w:r w:rsidRPr="00C739B1">
        <w:rPr>
          <w:rFonts w:ascii="Arial" w:hAnsi="Arial" w:cs="Arial"/>
          <w:b/>
          <w:color w:val="auto"/>
          <w:lang w:val="en-US"/>
        </w:rPr>
        <w:t>Purchase Orders</w:t>
      </w:r>
      <w:bookmarkEnd w:id="51"/>
      <w:r w:rsidRPr="00C739B1">
        <w:rPr>
          <w:rFonts w:ascii="Arial" w:hAnsi="Arial" w:cs="Arial"/>
          <w:b/>
          <w:color w:val="auto"/>
          <w:lang w:val="en-US"/>
        </w:rPr>
        <w:t xml:space="preserve"> </w:t>
      </w:r>
    </w:p>
    <w:p w14:paraId="13D8A8EE" w14:textId="77777777" w:rsidR="009C4D7E" w:rsidRPr="00C739B1" w:rsidRDefault="009C4D7E" w:rsidP="009C4D7E">
      <w:pPr>
        <w:pStyle w:val="MRNumberedHeading2"/>
        <w:spacing w:line="288" w:lineRule="auto"/>
        <w:jc w:val="both"/>
        <w:rPr>
          <w:rFonts w:cs="Arial"/>
          <w:szCs w:val="22"/>
        </w:rPr>
      </w:pPr>
      <w:bookmarkStart w:id="52" w:name="_Ref442452452"/>
      <w:r w:rsidRPr="00C739B1">
        <w:rPr>
          <w:rFonts w:cs="Arial"/>
          <w:szCs w:val="22"/>
        </w:rPr>
        <w:t>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and/or Services shall be undertaken at the Supplier’s own risk and expense and the Supplier shall only be entitled to invoice the Authority for Goods and/or Services covered by a valid Purchase Order.</w:t>
      </w:r>
      <w:bookmarkEnd w:id="52"/>
    </w:p>
    <w:p w14:paraId="79D57345" w14:textId="77777777" w:rsidR="009C4D7E" w:rsidRPr="00C739B1" w:rsidRDefault="009C4D7E" w:rsidP="009C4D7E">
      <w:pPr>
        <w:pStyle w:val="MRNumberedHeading2"/>
        <w:numPr>
          <w:ilvl w:val="0"/>
          <w:numId w:val="0"/>
        </w:numPr>
        <w:ind w:left="720"/>
        <w:jc w:val="both"/>
        <w:rPr>
          <w:rFonts w:cs="Arial"/>
          <w:szCs w:val="22"/>
          <w:lang w:val="en-US"/>
        </w:rPr>
      </w:pPr>
    </w:p>
    <w:p w14:paraId="0CB422D8" w14:textId="77777777" w:rsidR="009C4D7E" w:rsidRPr="00C739B1" w:rsidRDefault="009C4D7E" w:rsidP="009C4D7E">
      <w:pPr>
        <w:pStyle w:val="MRNumberedHeading2"/>
        <w:numPr>
          <w:ilvl w:val="0"/>
          <w:numId w:val="0"/>
        </w:numPr>
        <w:ind w:left="720"/>
        <w:jc w:val="both"/>
        <w:rPr>
          <w:rFonts w:cs="Arial"/>
          <w:szCs w:val="22"/>
          <w:lang w:val="en-US"/>
        </w:rPr>
      </w:pPr>
    </w:p>
    <w:p w14:paraId="75A966D9" w14:textId="77777777" w:rsidR="009C4D7E" w:rsidRPr="00C739B1" w:rsidRDefault="009C4D7E" w:rsidP="009C4D7E">
      <w:pPr>
        <w:pStyle w:val="MRNumberedHeading1"/>
        <w:tabs>
          <w:tab w:val="clear" w:pos="798"/>
          <w:tab w:val="num" w:pos="720"/>
        </w:tabs>
        <w:spacing w:before="120" w:line="288" w:lineRule="auto"/>
        <w:ind w:left="720"/>
        <w:rPr>
          <w:rFonts w:ascii="Arial" w:hAnsi="Arial" w:cs="Arial"/>
          <w:b/>
          <w:color w:val="auto"/>
          <w:lang w:val="en-US"/>
        </w:rPr>
      </w:pPr>
      <w:bookmarkStart w:id="53" w:name="_Ref500757640"/>
      <w:r w:rsidRPr="00C739B1">
        <w:rPr>
          <w:rFonts w:ascii="Arial" w:hAnsi="Arial" w:cs="Arial"/>
          <w:b/>
          <w:color w:val="auto"/>
          <w:lang w:val="en-US"/>
        </w:rPr>
        <w:t>Liquidated damages for late delivery</w:t>
      </w:r>
      <w:bookmarkEnd w:id="53"/>
      <w:r w:rsidRPr="00C739B1">
        <w:rPr>
          <w:rFonts w:ascii="Arial" w:hAnsi="Arial" w:cs="Arial"/>
          <w:b/>
          <w:color w:val="auto"/>
          <w:lang w:val="en-US"/>
        </w:rPr>
        <w:t xml:space="preserve"> </w:t>
      </w:r>
    </w:p>
    <w:p w14:paraId="7EDB7D60" w14:textId="77777777" w:rsidR="009C4D7E" w:rsidRPr="00C739B1" w:rsidRDefault="009C4D7E" w:rsidP="009C4D7E">
      <w:pPr>
        <w:pStyle w:val="MRNumberedHeading2"/>
        <w:spacing w:line="288" w:lineRule="auto"/>
        <w:jc w:val="both"/>
        <w:rPr>
          <w:rFonts w:cs="Arial"/>
          <w:szCs w:val="22"/>
          <w:lang w:val="en-US"/>
        </w:rPr>
      </w:pPr>
      <w:bookmarkStart w:id="54" w:name="_Ref4754451"/>
      <w:r w:rsidRPr="00C739B1">
        <w:rPr>
          <w:rFonts w:cs="Arial"/>
          <w:szCs w:val="22"/>
          <w:lang w:val="en-US"/>
        </w:rPr>
        <w:t>If (1) the Supplier does not deliver the Goods and/or provide the Services in accordance with the timescales set out in the Specification and Tender Response Document; and (2) the Authority determines (at its sole discretion acting reasonably) that it is required to provide the Goods and/or Services itself or via a third party to ensure there is no risk to a Patient’s continued treatment, the Supplier shall pay, as liquidated damages, the following sums to the Authority (plus any applicable VAT):</w:t>
      </w:r>
      <w:bookmarkEnd w:id="54"/>
      <w:r w:rsidRPr="00C739B1">
        <w:rPr>
          <w:rFonts w:cs="Arial"/>
          <w:szCs w:val="22"/>
          <w:lang w:val="en-US"/>
        </w:rPr>
        <w:t xml:space="preserve">  </w:t>
      </w:r>
    </w:p>
    <w:p w14:paraId="4565D777"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55" w:name="_Ref4754452"/>
      <w:r w:rsidRPr="00C739B1">
        <w:rPr>
          <w:rFonts w:cs="Arial"/>
          <w:szCs w:val="22"/>
          <w:lang w:val="en-US"/>
        </w:rPr>
        <w:t>The actual cost of delivery (by the Authority or a third party) up to a maximum of £100 per delivery;</w:t>
      </w:r>
      <w:bookmarkEnd w:id="55"/>
      <w:r w:rsidRPr="00C739B1">
        <w:rPr>
          <w:rFonts w:cs="Arial"/>
          <w:szCs w:val="22"/>
          <w:lang w:val="en-US"/>
        </w:rPr>
        <w:t xml:space="preserve">   </w:t>
      </w:r>
    </w:p>
    <w:p w14:paraId="6F07D95A"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56" w:name="_Ref4754453"/>
      <w:r w:rsidRPr="00C739B1">
        <w:rPr>
          <w:rFonts w:cs="Arial"/>
          <w:szCs w:val="22"/>
          <w:lang w:val="en-US"/>
        </w:rPr>
        <w:t>£250 to cover compounding and administration of medicines;</w:t>
      </w:r>
      <w:bookmarkEnd w:id="56"/>
      <w:r w:rsidRPr="00C739B1">
        <w:rPr>
          <w:rFonts w:cs="Arial"/>
          <w:szCs w:val="22"/>
          <w:lang w:val="en-US"/>
        </w:rPr>
        <w:t xml:space="preserve"> </w:t>
      </w:r>
    </w:p>
    <w:p w14:paraId="1B2A4BD5"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57" w:name="_Ref4754454"/>
      <w:r w:rsidRPr="00C739B1">
        <w:rPr>
          <w:rFonts w:cs="Arial"/>
          <w:szCs w:val="22"/>
          <w:lang w:val="en-US"/>
        </w:rPr>
        <w:t>£100 to cover the Authority’s incidental costs and expenses and any staff time; and</w:t>
      </w:r>
      <w:bookmarkEnd w:id="57"/>
      <w:r w:rsidRPr="00C739B1">
        <w:rPr>
          <w:rFonts w:cs="Arial"/>
          <w:szCs w:val="22"/>
          <w:lang w:val="en-US"/>
        </w:rPr>
        <w:t xml:space="preserve">  </w:t>
      </w:r>
    </w:p>
    <w:p w14:paraId="40ABE0DA"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58" w:name="_Ref4754455"/>
      <w:r w:rsidRPr="00C739B1">
        <w:rPr>
          <w:rFonts w:cs="Arial"/>
          <w:szCs w:val="22"/>
          <w:lang w:val="en-US"/>
        </w:rPr>
        <w:t>20% of the price (excluding VAT) paid by the Authority to any third party for the medicines dispensed.</w:t>
      </w:r>
      <w:bookmarkEnd w:id="58"/>
      <w:r w:rsidRPr="00C739B1">
        <w:rPr>
          <w:rFonts w:cs="Arial"/>
          <w:szCs w:val="22"/>
          <w:lang w:val="en-US"/>
        </w:rPr>
        <w:t xml:space="preserve"> </w:t>
      </w:r>
    </w:p>
    <w:p w14:paraId="1CDDE70F" w14:textId="77777777" w:rsidR="009C4D7E" w:rsidRPr="00C739B1" w:rsidRDefault="009C4D7E" w:rsidP="009C4D7E">
      <w:pPr>
        <w:pStyle w:val="MRSchedPara1"/>
        <w:numPr>
          <w:ilvl w:val="0"/>
          <w:numId w:val="0"/>
        </w:numPr>
        <w:spacing w:before="120" w:after="120" w:line="240" w:lineRule="auto"/>
        <w:ind w:left="720"/>
        <w:rPr>
          <w:rFonts w:cs="Arial"/>
          <w:w w:val="0"/>
        </w:rPr>
      </w:pPr>
      <w:bookmarkStart w:id="59" w:name="_Ref94175647"/>
    </w:p>
    <w:p w14:paraId="07F5F874" w14:textId="77777777" w:rsidR="009C4D7E" w:rsidRPr="00C739B1" w:rsidRDefault="009C4D7E" w:rsidP="003C418B">
      <w:pPr>
        <w:pStyle w:val="MRSchedPara1"/>
        <w:spacing w:before="120" w:after="120" w:line="240" w:lineRule="auto"/>
        <w:rPr>
          <w:rFonts w:cs="Arial"/>
          <w:w w:val="0"/>
        </w:rPr>
      </w:pPr>
      <w:r w:rsidRPr="00C739B1">
        <w:rPr>
          <w:rFonts w:cs="Arial"/>
          <w:w w:val="0"/>
        </w:rPr>
        <w:t>Net Zero and Social Value Commitments</w:t>
      </w:r>
      <w:bookmarkStart w:id="60" w:name="_Ref93089925"/>
      <w:bookmarkEnd w:id="59"/>
    </w:p>
    <w:p w14:paraId="024930FE" w14:textId="77777777" w:rsidR="009C4D7E" w:rsidRPr="00C739B1" w:rsidRDefault="009C4D7E" w:rsidP="009C4D7E">
      <w:pPr>
        <w:pStyle w:val="MRSchedPara2"/>
        <w:numPr>
          <w:ilvl w:val="0"/>
          <w:numId w:val="0"/>
        </w:numPr>
        <w:spacing w:before="120" w:after="120" w:line="240" w:lineRule="auto"/>
        <w:ind w:left="720"/>
        <w:rPr>
          <w:rFonts w:cs="Arial"/>
          <w:w w:val="0"/>
        </w:rPr>
      </w:pPr>
      <w:r w:rsidRPr="00C739B1">
        <w:rPr>
          <w:rFonts w:cs="Arial"/>
          <w:bCs/>
          <w:w w:val="0"/>
          <w:u w:val="single"/>
        </w:rPr>
        <w:t>Supplier carbon reduction plans and reporting</w:t>
      </w:r>
    </w:p>
    <w:p w14:paraId="4CE93240" w14:textId="77777777" w:rsidR="009C4D7E" w:rsidRPr="00C739B1" w:rsidRDefault="009C4D7E" w:rsidP="003C418B">
      <w:pPr>
        <w:pStyle w:val="MRSchedPara2"/>
        <w:spacing w:before="120" w:after="120" w:line="240" w:lineRule="auto"/>
        <w:rPr>
          <w:rFonts w:cs="Arial"/>
          <w:w w:val="0"/>
        </w:rPr>
      </w:pPr>
      <w:r w:rsidRPr="00C739B1">
        <w:rPr>
          <w:rFonts w:cs="Arial"/>
          <w:w w:val="0"/>
        </w:rPr>
        <w:t xml:space="preserve">The Supplier shall put in place, maintain and implement a board approved, publicly available, carbon reduction plan in accordance with the requirements and timescales set out in the NHS Net Zero Supplier Roadmap (see </w:t>
      </w:r>
      <w:hyperlink r:id="rId13" w:history="1">
        <w:r w:rsidRPr="00C739B1">
          <w:rPr>
            <w:rStyle w:val="Hyperlink"/>
            <w:rFonts w:cs="Arial"/>
            <w:w w:val="0"/>
          </w:rPr>
          <w:t>Greener NHS »Suppliers (england.nhs.uk)</w:t>
        </w:r>
      </w:hyperlink>
      <w:r w:rsidRPr="00C739B1">
        <w:rPr>
          <w:rFonts w:cs="Arial"/>
          <w:w w:val="0"/>
        </w:rPr>
        <w:t xml:space="preserve"> (</w:t>
      </w:r>
      <w:r w:rsidRPr="00C739B1">
        <w:rPr>
          <w:rFonts w:cs="Arial"/>
          <w:w w:val="1"/>
        </w:rPr>
        <w:t>(</w:t>
      </w:r>
      <w:hyperlink r:id="rId14" w:history="1">
        <w:r w:rsidRPr="00C739B1">
          <w:rPr>
            <w:rStyle w:val="Hyperlink"/>
            <w:rFonts w:cs="Arial"/>
          </w:rPr>
          <w:t>https://www.england.nhs.uk/greenernhs/get-involved/suppliers/</w:t>
        </w:r>
      </w:hyperlink>
      <w:r w:rsidRPr="00C739B1">
        <w:rPr>
          <w:rStyle w:val="Hyperlink"/>
          <w:rFonts w:cs="Arial"/>
        </w:rPr>
        <w:t>)</w:t>
      </w:r>
      <w:r w:rsidRPr="00C739B1">
        <w:rPr>
          <w:rFonts w:cs="Arial"/>
          <w:w w:val="0"/>
        </w:rPr>
        <w:t>), as may be updated from time to time.</w:t>
      </w:r>
      <w:bookmarkEnd w:id="60"/>
    </w:p>
    <w:p w14:paraId="2939A103" w14:textId="77777777" w:rsidR="009C4D7E" w:rsidRPr="00C739B1" w:rsidRDefault="009C4D7E" w:rsidP="003C418B">
      <w:pPr>
        <w:pStyle w:val="MRSchedPara2"/>
        <w:spacing w:before="120" w:after="120" w:line="240" w:lineRule="auto"/>
        <w:rPr>
          <w:rFonts w:cs="Arial"/>
        </w:rPr>
      </w:pPr>
      <w:bookmarkStart w:id="61" w:name="_Ref93069613"/>
      <w:r w:rsidRPr="00C739B1">
        <w:rPr>
          <w:rFonts w:cs="Arial"/>
        </w:rPr>
        <w:t>A supplier assessment for benchmarking and reporting progress against the requirements detailed in the Net Zero Roadmap will be available in 2023 (“</w:t>
      </w:r>
      <w:r w:rsidRPr="00C739B1">
        <w:rPr>
          <w:rFonts w:cs="Arial"/>
          <w:b/>
          <w:bCs/>
        </w:rPr>
        <w:t>Evergreen Supplier Assessment</w:t>
      </w:r>
      <w:r w:rsidRPr="00C739B1">
        <w:rPr>
          <w:rFonts w:cs="Arial"/>
        </w:rPr>
        <w:t>”). The Supplier shall report its progress through published progress reports and continued carbon emissions reporting through the Evergreen Supplier Assessment once this becomes available and as may be updated from time to time.</w:t>
      </w:r>
      <w:bookmarkEnd w:id="61"/>
    </w:p>
    <w:p w14:paraId="22E2BFD1" w14:textId="77777777" w:rsidR="009C4D7E" w:rsidRPr="00C739B1" w:rsidRDefault="009C4D7E" w:rsidP="003C418B">
      <w:pPr>
        <w:pStyle w:val="MRSchedPara2"/>
        <w:spacing w:before="120" w:after="120" w:line="240" w:lineRule="auto"/>
        <w:rPr>
          <w:rFonts w:cs="Arial"/>
        </w:rPr>
      </w:pPr>
      <w:bookmarkStart w:id="62" w:name="_Ref93068605"/>
      <w:bookmarkStart w:id="63" w:name="_Ref93069626"/>
      <w:bookmarkStart w:id="64" w:name="_Hlk92995181"/>
      <w:r w:rsidRPr="00C739B1">
        <w:rPr>
          <w:rFonts w:cs="Arial"/>
        </w:rPr>
        <w:t>The Supplier has appointed [</w:t>
      </w:r>
      <w:r w:rsidRPr="009C4D7E">
        <w:rPr>
          <w:rFonts w:cs="Arial"/>
          <w:highlight w:val="cyan"/>
        </w:rPr>
        <w:t>insert Supplier CEO, relevant Supplier board member or senior director</w:t>
      </w:r>
      <w:r w:rsidRPr="00C739B1">
        <w:rPr>
          <w:rFonts w:cs="Arial"/>
        </w:rPr>
        <w:t>] (“</w:t>
      </w:r>
      <w:r w:rsidRPr="00C739B1">
        <w:rPr>
          <w:rFonts w:cs="Arial"/>
          <w:b/>
          <w:bCs/>
        </w:rPr>
        <w:t>Supplier Net Zero Corporate Champion”</w:t>
      </w:r>
      <w:r w:rsidRPr="00C739B1">
        <w:rPr>
          <w:rFonts w:cs="Arial"/>
        </w:rPr>
        <w:t xml:space="preserve">) who shall be responsible for overseeing the Supplier’s compliance with Clauses </w:t>
      </w:r>
      <w:r w:rsidRPr="00C739B1">
        <w:rPr>
          <w:rFonts w:cs="Arial"/>
        </w:rPr>
        <w:fldChar w:fldCharType="begin"/>
      </w:r>
      <w:r w:rsidRPr="00C739B1">
        <w:rPr>
          <w:rFonts w:cs="Arial"/>
        </w:rPr>
        <w:instrText xml:space="preserve"> REF _Ref92988567 \r \h  \* MERGEFORMAT </w:instrText>
      </w:r>
      <w:r w:rsidRPr="00C739B1">
        <w:rPr>
          <w:rFonts w:cs="Arial"/>
        </w:rPr>
      </w:r>
      <w:r w:rsidRPr="00C739B1">
        <w:rPr>
          <w:rFonts w:cs="Arial"/>
        </w:rPr>
        <w:fldChar w:fldCharType="separate"/>
      </w:r>
      <w:r w:rsidRPr="00C739B1">
        <w:rPr>
          <w:rFonts w:cs="Arial"/>
        </w:rPr>
        <w:t>10.1</w:t>
      </w:r>
      <w:r w:rsidRPr="00C739B1">
        <w:rPr>
          <w:rFonts w:cs="Arial"/>
        </w:rPr>
        <w:fldChar w:fldCharType="end"/>
      </w:r>
      <w:r w:rsidRPr="00C739B1">
        <w:rPr>
          <w:rFonts w:cs="Arial"/>
        </w:rPr>
        <w:t xml:space="preserve"> and </w:t>
      </w:r>
      <w:r w:rsidRPr="00C739B1">
        <w:rPr>
          <w:rFonts w:cs="Arial"/>
        </w:rPr>
        <w:fldChar w:fldCharType="begin"/>
      </w:r>
      <w:r w:rsidRPr="00C739B1">
        <w:rPr>
          <w:rFonts w:cs="Arial"/>
        </w:rPr>
        <w:instrText xml:space="preserve"> REF _Ref93069613 \r \h  \* MERGEFORMAT </w:instrText>
      </w:r>
      <w:r w:rsidRPr="00C739B1">
        <w:rPr>
          <w:rFonts w:cs="Arial"/>
        </w:rPr>
      </w:r>
      <w:r w:rsidRPr="00C739B1">
        <w:rPr>
          <w:rFonts w:cs="Arial"/>
        </w:rPr>
        <w:fldChar w:fldCharType="separate"/>
      </w:r>
      <w:r w:rsidRPr="00C739B1">
        <w:rPr>
          <w:rFonts w:cs="Arial"/>
        </w:rPr>
        <w:t>10.2</w:t>
      </w:r>
      <w:r w:rsidRPr="00C739B1">
        <w:rPr>
          <w:rFonts w:cs="Arial"/>
        </w:rPr>
        <w:fldChar w:fldCharType="end"/>
      </w:r>
      <w:r w:rsidRPr="00C739B1">
        <w:rPr>
          <w:rFonts w:cs="Arial"/>
        </w:rPr>
        <w:t xml:space="preserve"> of this </w:t>
      </w:r>
      <w:r w:rsidRPr="00C739B1">
        <w:rPr>
          <w:rFonts w:cs="Arial"/>
        </w:rPr>
        <w:fldChar w:fldCharType="begin"/>
      </w:r>
      <w:r w:rsidRPr="00C739B1">
        <w:rPr>
          <w:rFonts w:cs="Arial"/>
        </w:rPr>
        <w:instrText xml:space="preserve"> REF _Ref318785210 \r \h  \* MERGEFORMAT </w:instrText>
      </w:r>
      <w:r w:rsidRPr="00C739B1">
        <w:rPr>
          <w:rFonts w:cs="Arial"/>
        </w:rPr>
      </w:r>
      <w:r w:rsidRPr="00C739B1">
        <w:rPr>
          <w:rFonts w:cs="Arial"/>
        </w:rPr>
        <w:fldChar w:fldCharType="separate"/>
      </w:r>
      <w:r w:rsidRPr="00C739B1">
        <w:rPr>
          <w:rFonts w:cs="Arial"/>
        </w:rPr>
        <w:t>Schedule 1</w:t>
      </w:r>
      <w:r w:rsidRPr="00C739B1">
        <w:rPr>
          <w:rFonts w:cs="Arial"/>
        </w:rPr>
        <w:fldChar w:fldCharType="end"/>
      </w:r>
      <w:r w:rsidRPr="00C739B1">
        <w:rPr>
          <w:rFonts w:cs="Arial"/>
        </w:rPr>
        <w:t xml:space="preserve"> of these Call-off Terms and Conditions and any net zero requirements forming part of any Contracts. Without prejudice to the Authority’s other rights and remedies under this Framework Agreement , if the Supplier fails to comply with Clauses </w:t>
      </w:r>
      <w:r w:rsidRPr="00C739B1">
        <w:rPr>
          <w:rFonts w:cs="Arial"/>
        </w:rPr>
        <w:fldChar w:fldCharType="begin"/>
      </w:r>
      <w:r w:rsidRPr="00C739B1">
        <w:rPr>
          <w:rFonts w:cs="Arial"/>
        </w:rPr>
        <w:instrText xml:space="preserve"> REF _Ref92988567 \r \h  \* MERGEFORMAT </w:instrText>
      </w:r>
      <w:r w:rsidRPr="00C739B1">
        <w:rPr>
          <w:rFonts w:cs="Arial"/>
        </w:rPr>
      </w:r>
      <w:r w:rsidRPr="00C739B1">
        <w:rPr>
          <w:rFonts w:cs="Arial"/>
        </w:rPr>
        <w:fldChar w:fldCharType="separate"/>
      </w:r>
      <w:r w:rsidRPr="00C739B1">
        <w:rPr>
          <w:rFonts w:cs="Arial"/>
        </w:rPr>
        <w:t>10.1</w:t>
      </w:r>
      <w:r w:rsidRPr="00C739B1">
        <w:rPr>
          <w:rFonts w:cs="Arial"/>
        </w:rPr>
        <w:fldChar w:fldCharType="end"/>
      </w:r>
      <w:r w:rsidRPr="00C739B1">
        <w:rPr>
          <w:rFonts w:cs="Arial"/>
        </w:rPr>
        <w:t xml:space="preserve"> and 10</w:t>
      </w:r>
      <w:r w:rsidRPr="00C739B1">
        <w:rPr>
          <w:rFonts w:cs="Arial"/>
        </w:rPr>
        <w:fldChar w:fldCharType="begin"/>
      </w:r>
      <w:r w:rsidRPr="00C739B1">
        <w:rPr>
          <w:rFonts w:cs="Arial"/>
        </w:rPr>
        <w:instrText xml:space="preserve"> REF _Ref93069613 \r \h  \* MERGEFORMAT </w:instrText>
      </w:r>
      <w:r w:rsidRPr="00C739B1">
        <w:rPr>
          <w:rFonts w:cs="Arial"/>
        </w:rPr>
      </w:r>
      <w:r w:rsidRPr="00C739B1">
        <w:rPr>
          <w:rFonts w:cs="Arial"/>
        </w:rPr>
        <w:fldChar w:fldCharType="separate"/>
      </w:r>
      <w:r w:rsidRPr="00C739B1">
        <w:rPr>
          <w:rFonts w:cs="Arial"/>
        </w:rPr>
        <w:t>.2</w:t>
      </w:r>
      <w:r w:rsidRPr="00C739B1">
        <w:rPr>
          <w:rFonts w:cs="Arial"/>
        </w:rPr>
        <w:fldChar w:fldCharType="end"/>
      </w:r>
      <w:r w:rsidRPr="00C739B1">
        <w:rPr>
          <w:rFonts w:cs="Arial"/>
        </w:rPr>
        <w:t xml:space="preserve"> of this </w:t>
      </w:r>
      <w:r w:rsidRPr="00C739B1">
        <w:rPr>
          <w:rFonts w:cs="Arial"/>
        </w:rPr>
        <w:fldChar w:fldCharType="begin"/>
      </w:r>
      <w:r w:rsidRPr="00C739B1">
        <w:rPr>
          <w:rFonts w:cs="Arial"/>
        </w:rPr>
        <w:instrText xml:space="preserve"> REF _Ref318785210 \r \h  \* MERGEFORMAT </w:instrText>
      </w:r>
      <w:r w:rsidRPr="00C739B1">
        <w:rPr>
          <w:rFonts w:cs="Arial"/>
        </w:rPr>
      </w:r>
      <w:r w:rsidRPr="00C739B1">
        <w:rPr>
          <w:rFonts w:cs="Arial"/>
        </w:rPr>
        <w:fldChar w:fldCharType="separate"/>
      </w:r>
      <w:r w:rsidRPr="00C739B1">
        <w:rPr>
          <w:rFonts w:cs="Arial"/>
        </w:rPr>
        <w:t>Schedule 1</w:t>
      </w:r>
      <w:r w:rsidRPr="00C739B1">
        <w:rPr>
          <w:rFonts w:cs="Arial"/>
        </w:rPr>
        <w:fldChar w:fldCharType="end"/>
      </w:r>
      <w:r w:rsidRPr="00C739B1">
        <w:rPr>
          <w:rFonts w:cs="Arial"/>
        </w:rPr>
        <w:t xml:space="preserve"> of these Call-off Terms and Conditions, the Authority may escalate such failure to the Supplier Net Zero Corporate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62"/>
    </w:p>
    <w:p w14:paraId="6FE57297" w14:textId="77777777" w:rsidR="009C4D7E" w:rsidRPr="00C739B1" w:rsidRDefault="009C4D7E" w:rsidP="009C4D7E">
      <w:pPr>
        <w:pStyle w:val="MRNumberedHeading2"/>
        <w:numPr>
          <w:ilvl w:val="0"/>
          <w:numId w:val="0"/>
        </w:numPr>
        <w:spacing w:before="120" w:after="120"/>
        <w:ind w:left="720"/>
        <w:jc w:val="both"/>
        <w:rPr>
          <w:rFonts w:cs="Arial"/>
          <w:szCs w:val="22"/>
        </w:rPr>
      </w:pPr>
      <w:r w:rsidRPr="00C739B1">
        <w:rPr>
          <w:rFonts w:cs="Arial"/>
          <w:bCs/>
          <w:w w:val="0"/>
          <w:szCs w:val="22"/>
          <w:u w:val="single"/>
        </w:rPr>
        <w:t>Net zero and social value in the delivery of the contract</w:t>
      </w:r>
    </w:p>
    <w:p w14:paraId="5069F780" w14:textId="77777777" w:rsidR="009C4D7E" w:rsidRPr="00C739B1" w:rsidRDefault="009C4D7E" w:rsidP="003C418B">
      <w:pPr>
        <w:pStyle w:val="MRSchedPara2"/>
        <w:spacing w:before="120" w:after="120" w:line="240" w:lineRule="auto"/>
        <w:rPr>
          <w:rFonts w:cs="Arial"/>
        </w:rPr>
      </w:pPr>
      <w:bookmarkStart w:id="65" w:name="_Ref109383505"/>
      <w:r w:rsidRPr="00C739B1">
        <w:rPr>
          <w:rFonts w:cs="Arial"/>
        </w:rPr>
        <w:t>The Supplier shall deliver its net zero and social value contract commitments in accordance with the requirements and timescales set out in the Specification and Tender Response Document forming part of this Contract (“</w:t>
      </w:r>
      <w:r w:rsidRPr="00C739B1">
        <w:rPr>
          <w:rFonts w:cs="Arial"/>
          <w:b/>
          <w:bCs/>
        </w:rPr>
        <w:t>Net Zero and</w:t>
      </w:r>
      <w:r w:rsidRPr="00C739B1">
        <w:rPr>
          <w:rFonts w:cs="Arial"/>
        </w:rPr>
        <w:t xml:space="preserve"> </w:t>
      </w:r>
      <w:r w:rsidRPr="00C739B1">
        <w:rPr>
          <w:rFonts w:cs="Arial"/>
          <w:b/>
          <w:bCs/>
        </w:rPr>
        <w:t>Social Value Contract Commitments</w:t>
      </w:r>
      <w:r w:rsidRPr="00C739B1">
        <w:rPr>
          <w:rFonts w:cs="Arial"/>
        </w:rPr>
        <w:t>”).</w:t>
      </w:r>
      <w:bookmarkEnd w:id="63"/>
      <w:bookmarkEnd w:id="65"/>
    </w:p>
    <w:p w14:paraId="0C48D207" w14:textId="77777777" w:rsidR="009C4D7E" w:rsidRPr="00C739B1" w:rsidRDefault="009C4D7E" w:rsidP="003C418B">
      <w:pPr>
        <w:pStyle w:val="MRSchedPara2"/>
        <w:spacing w:before="120" w:after="120" w:line="240" w:lineRule="auto"/>
        <w:rPr>
          <w:rFonts w:cs="Arial"/>
        </w:rPr>
      </w:pPr>
      <w:bookmarkStart w:id="66" w:name="_Ref93069632"/>
      <w:r w:rsidRPr="00C739B1">
        <w:rPr>
          <w:rFonts w:cs="Arial"/>
        </w:rPr>
        <w:t>The Supplier shall report its progress on delivering its Net Zero and Social Value Contract Commitments through progress reports, as set out in the Specification and Tender Response Document forming part of this Contract.</w:t>
      </w:r>
      <w:bookmarkEnd w:id="66"/>
      <w:r w:rsidRPr="00C739B1">
        <w:rPr>
          <w:rFonts w:cs="Arial"/>
        </w:rPr>
        <w:t xml:space="preserve">  </w:t>
      </w:r>
    </w:p>
    <w:p w14:paraId="60AE18EE" w14:textId="77777777" w:rsidR="009C4D7E" w:rsidRPr="00C739B1" w:rsidRDefault="009C4D7E" w:rsidP="003C418B">
      <w:pPr>
        <w:pStyle w:val="MRSchedPara2"/>
        <w:spacing w:before="120" w:after="120" w:line="240" w:lineRule="auto"/>
        <w:rPr>
          <w:rFonts w:cs="Arial"/>
        </w:rPr>
      </w:pPr>
      <w:bookmarkStart w:id="67" w:name="_Ref94081335"/>
      <w:r w:rsidRPr="00C739B1">
        <w:rPr>
          <w:rFonts w:cs="Arial"/>
        </w:rPr>
        <w:t xml:space="preserve">The Supplier has appointed a relevant person (as designated in </w:t>
      </w:r>
      <w:r w:rsidRPr="00C739B1">
        <w:rPr>
          <w:rFonts w:cs="Arial"/>
        </w:rPr>
        <w:fldChar w:fldCharType="begin"/>
      </w:r>
      <w:r w:rsidRPr="00C739B1">
        <w:rPr>
          <w:rFonts w:cs="Arial"/>
        </w:rPr>
        <w:instrText xml:space="preserve"> REF _Ref318785210 \r \h  \* MERGEFORMAT </w:instrText>
      </w:r>
      <w:r w:rsidRPr="00C739B1">
        <w:rPr>
          <w:rFonts w:cs="Arial"/>
        </w:rPr>
      </w:r>
      <w:r w:rsidRPr="00C739B1">
        <w:rPr>
          <w:rFonts w:cs="Arial"/>
        </w:rPr>
        <w:fldChar w:fldCharType="separate"/>
      </w:r>
      <w:r w:rsidRPr="00C739B1">
        <w:rPr>
          <w:rFonts w:cs="Arial"/>
        </w:rPr>
        <w:t>Schedule 1</w:t>
      </w:r>
      <w:r w:rsidRPr="00C739B1">
        <w:rPr>
          <w:rFonts w:cs="Arial"/>
        </w:rPr>
        <w:fldChar w:fldCharType="end"/>
      </w:r>
      <w:r w:rsidRPr="00C739B1">
        <w:rPr>
          <w:rFonts w:cs="Arial"/>
        </w:rPr>
        <w:t>, Clause 10.3 of the Framework Agreement) (“</w:t>
      </w:r>
      <w:r w:rsidRPr="00C739B1">
        <w:rPr>
          <w:rFonts w:cs="Arial"/>
          <w:b/>
          <w:bCs/>
        </w:rPr>
        <w:t>Supplier Net Zero and Social Value Champion”</w:t>
      </w:r>
      <w:r w:rsidRPr="00C739B1">
        <w:rPr>
          <w:rFonts w:cs="Arial"/>
        </w:rPr>
        <w:t xml:space="preserve">) who shall be responsible for overseeing the Supplier’s compliance with Clauses </w:t>
      </w:r>
      <w:r w:rsidRPr="00C739B1">
        <w:rPr>
          <w:rFonts w:cs="Arial"/>
        </w:rPr>
        <w:fldChar w:fldCharType="begin"/>
      </w:r>
      <w:r w:rsidRPr="00C739B1">
        <w:rPr>
          <w:rFonts w:cs="Arial"/>
        </w:rPr>
        <w:instrText xml:space="preserve"> REF _Ref109383505 \r \h  \* MERGEFORMAT </w:instrText>
      </w:r>
      <w:r w:rsidRPr="00C739B1">
        <w:rPr>
          <w:rFonts w:cs="Arial"/>
        </w:rPr>
      </w:r>
      <w:r w:rsidRPr="00C739B1">
        <w:rPr>
          <w:rFonts w:cs="Arial"/>
        </w:rPr>
        <w:fldChar w:fldCharType="separate"/>
      </w:r>
      <w:r w:rsidRPr="00C739B1">
        <w:rPr>
          <w:rFonts w:cs="Arial"/>
        </w:rPr>
        <w:t>10.4</w:t>
      </w:r>
      <w:r w:rsidRPr="00C739B1">
        <w:rPr>
          <w:rFonts w:cs="Arial"/>
        </w:rPr>
        <w:fldChar w:fldCharType="end"/>
      </w:r>
      <w:r w:rsidRPr="00C739B1">
        <w:rPr>
          <w:rFonts w:cs="Arial"/>
        </w:rPr>
        <w:t xml:space="preserve"> and </w:t>
      </w:r>
      <w:r w:rsidRPr="00C739B1">
        <w:rPr>
          <w:rFonts w:cs="Arial"/>
        </w:rPr>
        <w:fldChar w:fldCharType="begin"/>
      </w:r>
      <w:r w:rsidRPr="00C739B1">
        <w:rPr>
          <w:rFonts w:cs="Arial"/>
        </w:rPr>
        <w:instrText xml:space="preserve"> REF _Ref93069632 \r \h  \* MERGEFORMAT </w:instrText>
      </w:r>
      <w:r w:rsidRPr="00C739B1">
        <w:rPr>
          <w:rFonts w:cs="Arial"/>
        </w:rPr>
      </w:r>
      <w:r w:rsidRPr="00C739B1">
        <w:rPr>
          <w:rFonts w:cs="Arial"/>
        </w:rPr>
        <w:fldChar w:fldCharType="separate"/>
      </w:r>
      <w:r w:rsidRPr="00C739B1">
        <w:rPr>
          <w:rFonts w:cs="Arial"/>
        </w:rPr>
        <w:t>10.5</w:t>
      </w:r>
      <w:r w:rsidRPr="00C739B1">
        <w:rPr>
          <w:rFonts w:cs="Arial"/>
        </w:rPr>
        <w:fldChar w:fldCharType="end"/>
      </w:r>
      <w:r w:rsidRPr="00C739B1">
        <w:rPr>
          <w:rFonts w:cs="Arial"/>
        </w:rPr>
        <w:t xml:space="preserve"> of this </w:t>
      </w:r>
      <w:r w:rsidRPr="00C739B1">
        <w:rPr>
          <w:rFonts w:cs="Arial"/>
        </w:rPr>
        <w:fldChar w:fldCharType="begin"/>
      </w:r>
      <w:r w:rsidRPr="00C739B1">
        <w:rPr>
          <w:rFonts w:cs="Arial"/>
        </w:rPr>
        <w:instrText xml:space="preserve"> REF _Ref459889815 \r \h  \* MERGEFORMAT </w:instrText>
      </w:r>
      <w:r w:rsidRPr="00C739B1">
        <w:rPr>
          <w:rFonts w:cs="Arial"/>
        </w:rPr>
      </w:r>
      <w:r w:rsidRPr="00C739B1">
        <w:rPr>
          <w:rFonts w:cs="Arial"/>
        </w:rPr>
        <w:fldChar w:fldCharType="separate"/>
      </w:r>
      <w:r w:rsidRPr="00C739B1">
        <w:rPr>
          <w:rFonts w:cs="Arial"/>
        </w:rPr>
        <w:t>Schedule 1</w:t>
      </w:r>
      <w:r w:rsidRPr="00C739B1">
        <w:rPr>
          <w:rFonts w:cs="Arial"/>
        </w:rPr>
        <w:fldChar w:fldCharType="end"/>
      </w:r>
      <w:r w:rsidRPr="00C739B1">
        <w:rPr>
          <w:rFonts w:cs="Arial"/>
        </w:rPr>
        <w:t xml:space="preserve"> of these Call-off Terms and Conditions of these Call-off Terms and Conditions. Without prejudice to the Authority’s other rights and remedies under this Contract, if the Supplier fails to comply with Clauses </w:t>
      </w:r>
      <w:r w:rsidRPr="00C739B1">
        <w:rPr>
          <w:rFonts w:cs="Arial"/>
        </w:rPr>
        <w:fldChar w:fldCharType="begin"/>
      </w:r>
      <w:r w:rsidRPr="00C739B1">
        <w:rPr>
          <w:rFonts w:cs="Arial"/>
        </w:rPr>
        <w:instrText xml:space="preserve"> REF _Ref109383505 \r \h  \* MERGEFORMAT </w:instrText>
      </w:r>
      <w:r w:rsidRPr="00C739B1">
        <w:rPr>
          <w:rFonts w:cs="Arial"/>
        </w:rPr>
      </w:r>
      <w:r w:rsidRPr="00C739B1">
        <w:rPr>
          <w:rFonts w:cs="Arial"/>
        </w:rPr>
        <w:fldChar w:fldCharType="separate"/>
      </w:r>
      <w:r w:rsidRPr="00C739B1">
        <w:rPr>
          <w:rFonts w:cs="Arial"/>
        </w:rPr>
        <w:t>8.4</w:t>
      </w:r>
      <w:r w:rsidRPr="00C739B1">
        <w:rPr>
          <w:rFonts w:cs="Arial"/>
        </w:rPr>
        <w:fldChar w:fldCharType="end"/>
      </w:r>
      <w:r w:rsidRPr="00C739B1">
        <w:rPr>
          <w:rFonts w:cs="Arial"/>
        </w:rPr>
        <w:t xml:space="preserve"> and </w:t>
      </w:r>
      <w:r w:rsidRPr="00C739B1">
        <w:rPr>
          <w:rFonts w:cs="Arial"/>
        </w:rPr>
        <w:fldChar w:fldCharType="begin"/>
      </w:r>
      <w:r w:rsidRPr="00C739B1">
        <w:rPr>
          <w:rFonts w:cs="Arial"/>
        </w:rPr>
        <w:instrText xml:space="preserve"> REF _Ref93069632 \r \h  \* MERGEFORMAT </w:instrText>
      </w:r>
      <w:r w:rsidRPr="00C739B1">
        <w:rPr>
          <w:rFonts w:cs="Arial"/>
        </w:rPr>
      </w:r>
      <w:r w:rsidRPr="00C739B1">
        <w:rPr>
          <w:rFonts w:cs="Arial"/>
        </w:rPr>
        <w:fldChar w:fldCharType="separate"/>
      </w:r>
      <w:r w:rsidRPr="00C739B1">
        <w:rPr>
          <w:rFonts w:cs="Arial"/>
        </w:rPr>
        <w:t>8.5</w:t>
      </w:r>
      <w:r w:rsidRPr="00C739B1">
        <w:rPr>
          <w:rFonts w:cs="Arial"/>
        </w:rPr>
        <w:fldChar w:fldCharType="end"/>
      </w:r>
      <w:r w:rsidRPr="00C739B1">
        <w:rPr>
          <w:rFonts w:cs="Arial"/>
        </w:rPr>
        <w:t xml:space="preserve"> of this </w:t>
      </w:r>
      <w:r w:rsidRPr="00C739B1">
        <w:rPr>
          <w:rFonts w:cs="Arial"/>
        </w:rPr>
        <w:fldChar w:fldCharType="begin"/>
      </w:r>
      <w:r w:rsidRPr="00C739B1">
        <w:rPr>
          <w:rFonts w:cs="Arial"/>
        </w:rPr>
        <w:instrText xml:space="preserve"> REF _Ref459889815 \r \h  \* MERGEFORMAT </w:instrText>
      </w:r>
      <w:r w:rsidRPr="00C739B1">
        <w:rPr>
          <w:rFonts w:cs="Arial"/>
        </w:rPr>
      </w:r>
      <w:r w:rsidRPr="00C739B1">
        <w:rPr>
          <w:rFonts w:cs="Arial"/>
        </w:rPr>
        <w:fldChar w:fldCharType="separate"/>
      </w:r>
      <w:r w:rsidRPr="00C739B1">
        <w:rPr>
          <w:rFonts w:cs="Arial"/>
        </w:rPr>
        <w:t>Schedule 1</w:t>
      </w:r>
      <w:r w:rsidRPr="00C739B1">
        <w:rPr>
          <w:rFonts w:cs="Arial"/>
        </w:rPr>
        <w:fldChar w:fldCharType="end"/>
      </w:r>
      <w:r w:rsidRPr="00C739B1">
        <w:rPr>
          <w:rFonts w:cs="Arial"/>
        </w:rPr>
        <w:t xml:space="preserve"> of these Call-off Terms and Conditions, the Authority may escalate such failure to the Supplier Net Zero and Social Value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67"/>
      <w:r w:rsidRPr="00C739B1">
        <w:rPr>
          <w:rFonts w:cs="Arial"/>
        </w:rPr>
        <w:t> </w:t>
      </w:r>
      <w:bookmarkEnd w:id="64"/>
    </w:p>
    <w:p w14:paraId="11FF39C1" w14:textId="77777777" w:rsidR="009C4D7E" w:rsidRPr="00C739B1" w:rsidRDefault="009C4D7E" w:rsidP="009C4D7E">
      <w:pPr>
        <w:pStyle w:val="MRNumberedHeading1"/>
        <w:numPr>
          <w:ilvl w:val="0"/>
          <w:numId w:val="0"/>
        </w:numPr>
        <w:rPr>
          <w:rFonts w:ascii="Arial" w:hAnsi="Arial" w:cs="Arial"/>
          <w:iCs/>
          <w:color w:val="999999"/>
        </w:rPr>
      </w:pPr>
    </w:p>
    <w:p w14:paraId="07576C0C" w14:textId="77777777" w:rsidR="009C4D7E" w:rsidRPr="00C739B1" w:rsidRDefault="009C4D7E" w:rsidP="009C4D7E">
      <w:pPr>
        <w:pStyle w:val="MRNumberedHeading3"/>
        <w:numPr>
          <w:ilvl w:val="0"/>
          <w:numId w:val="0"/>
        </w:numPr>
        <w:rPr>
          <w:rFonts w:cs="Arial"/>
          <w:szCs w:val="22"/>
          <w:lang w:val="en-US"/>
        </w:rPr>
      </w:pPr>
      <w:r w:rsidRPr="00C739B1">
        <w:rPr>
          <w:rFonts w:cs="Arial"/>
          <w:szCs w:val="22"/>
          <w:lang w:val="en-US"/>
        </w:rPr>
        <w:tab/>
      </w:r>
      <w:r w:rsidRPr="00C739B1">
        <w:rPr>
          <w:rFonts w:cs="Arial"/>
          <w:szCs w:val="22"/>
          <w:lang w:val="en-US"/>
        </w:rPr>
        <w:tab/>
      </w:r>
      <w:r w:rsidRPr="00C739B1">
        <w:rPr>
          <w:rFonts w:cs="Arial"/>
          <w:szCs w:val="22"/>
          <w:lang w:val="en-US"/>
        </w:rPr>
        <w:tab/>
      </w:r>
      <w:r w:rsidRPr="00C739B1">
        <w:rPr>
          <w:rFonts w:cs="Arial"/>
          <w:szCs w:val="22"/>
          <w:lang w:val="en-US"/>
        </w:rPr>
        <w:tab/>
      </w:r>
      <w:r w:rsidRPr="00C739B1">
        <w:rPr>
          <w:rFonts w:cs="Arial"/>
          <w:szCs w:val="22"/>
          <w:lang w:val="en-US"/>
        </w:rPr>
        <w:tab/>
      </w:r>
      <w:r w:rsidRPr="00C739B1">
        <w:rPr>
          <w:rFonts w:cs="Arial"/>
          <w:szCs w:val="22"/>
          <w:lang w:val="en-US"/>
        </w:rPr>
        <w:tab/>
      </w:r>
    </w:p>
    <w:p w14:paraId="3FD8AE0C" w14:textId="77777777" w:rsidR="009C4D7E" w:rsidRPr="00C739B1" w:rsidRDefault="009C4D7E" w:rsidP="009C4D7E">
      <w:pPr>
        <w:rPr>
          <w:rFonts w:cs="Arial"/>
          <w:b/>
          <w:sz w:val="22"/>
        </w:rPr>
      </w:pPr>
    </w:p>
    <w:p w14:paraId="7699EA35" w14:textId="77777777" w:rsidR="009C4D7E" w:rsidRPr="00C739B1" w:rsidRDefault="009C4D7E" w:rsidP="009C4D7E">
      <w:pPr>
        <w:rPr>
          <w:rFonts w:cs="Arial"/>
          <w:b/>
          <w:sz w:val="22"/>
        </w:rPr>
      </w:pPr>
      <w:r w:rsidRPr="00C739B1">
        <w:rPr>
          <w:rFonts w:cs="Arial"/>
          <w:b/>
          <w:sz w:val="22"/>
        </w:rPr>
        <w:br w:type="page"/>
      </w:r>
    </w:p>
    <w:p w14:paraId="09BAEA05" w14:textId="77777777" w:rsidR="009C4D7E" w:rsidRPr="00C739B1" w:rsidRDefault="009C4D7E" w:rsidP="003C418B">
      <w:pPr>
        <w:pStyle w:val="MRSchedule1"/>
        <w:spacing w:line="240" w:lineRule="auto"/>
        <w:ind w:left="0"/>
        <w:rPr>
          <w:rFonts w:cs="Arial"/>
          <w:szCs w:val="22"/>
          <w:lang w:val="en-US"/>
        </w:rPr>
      </w:pPr>
      <w:bookmarkStart w:id="68" w:name="_Ref330459256"/>
    </w:p>
    <w:bookmarkEnd w:id="68"/>
    <w:p w14:paraId="62B0718B" w14:textId="77777777" w:rsidR="009C4D7E" w:rsidRPr="00C739B1" w:rsidRDefault="009C4D7E" w:rsidP="009C4D7E">
      <w:pPr>
        <w:pStyle w:val="MRheading20"/>
        <w:tabs>
          <w:tab w:val="clear" w:pos="720"/>
        </w:tabs>
        <w:spacing w:line="240" w:lineRule="auto"/>
        <w:ind w:left="0" w:firstLine="0"/>
        <w:jc w:val="center"/>
        <w:rPr>
          <w:rFonts w:cs="Arial"/>
          <w:b/>
          <w:szCs w:val="22"/>
          <w:lang w:val="en-US"/>
        </w:rPr>
      </w:pPr>
      <w:r w:rsidRPr="00C739B1">
        <w:rPr>
          <w:rFonts w:cs="Arial"/>
          <w:b/>
          <w:szCs w:val="22"/>
          <w:lang w:val="en-US"/>
        </w:rPr>
        <w:t>General Terms and Conditions</w:t>
      </w:r>
    </w:p>
    <w:p w14:paraId="2600D663" w14:textId="77777777" w:rsidR="009C4D7E" w:rsidRPr="00C739B1" w:rsidRDefault="009C4D7E" w:rsidP="009C4D7E">
      <w:pPr>
        <w:jc w:val="center"/>
        <w:rPr>
          <w:rFonts w:cs="Arial"/>
          <w:b/>
          <w:sz w:val="22"/>
        </w:rPr>
      </w:pPr>
    </w:p>
    <w:tbl>
      <w:tblPr>
        <w:tblW w:w="0" w:type="auto"/>
        <w:tblLook w:val="01E0" w:firstRow="1" w:lastRow="1" w:firstColumn="1" w:lastColumn="1" w:noHBand="0" w:noVBand="0"/>
      </w:tblPr>
      <w:tblGrid>
        <w:gridCol w:w="8922"/>
      </w:tblGrid>
      <w:tr w:rsidR="009C4D7E" w:rsidRPr="00C739B1" w14:paraId="2B2B73EE" w14:textId="77777777" w:rsidTr="003500A9">
        <w:tc>
          <w:tcPr>
            <w:tcW w:w="8922" w:type="dxa"/>
            <w:shd w:val="clear" w:color="auto" w:fill="auto"/>
          </w:tcPr>
          <w:p w14:paraId="092D553B" w14:textId="77777777" w:rsidR="009C4D7E" w:rsidRPr="00C739B1" w:rsidRDefault="009C4D7E" w:rsidP="003500A9">
            <w:pPr>
              <w:spacing w:before="60" w:after="60"/>
              <w:rPr>
                <w:rFonts w:cs="Arial"/>
                <w:b/>
                <w:sz w:val="22"/>
              </w:rPr>
            </w:pPr>
            <w:r w:rsidRPr="00C739B1">
              <w:rPr>
                <w:rFonts w:cs="Arial"/>
                <w:b/>
                <w:sz w:val="22"/>
              </w:rPr>
              <w:t>Contents</w:t>
            </w:r>
          </w:p>
        </w:tc>
      </w:tr>
      <w:tr w:rsidR="009C4D7E" w:rsidRPr="00C739B1" w14:paraId="70DC8E1D" w14:textId="77777777" w:rsidTr="003500A9">
        <w:tc>
          <w:tcPr>
            <w:tcW w:w="8922" w:type="dxa"/>
            <w:shd w:val="clear" w:color="auto" w:fill="auto"/>
          </w:tcPr>
          <w:p w14:paraId="3D0B2D7B" w14:textId="77777777" w:rsidR="009C4D7E" w:rsidRPr="00C739B1" w:rsidRDefault="009C4D7E" w:rsidP="003500A9">
            <w:pPr>
              <w:spacing w:before="60" w:after="60"/>
              <w:rPr>
                <w:rFonts w:cs="Arial"/>
                <w:sz w:val="22"/>
              </w:rPr>
            </w:pPr>
            <w:r w:rsidRPr="00C739B1">
              <w:rPr>
                <w:rFonts w:cs="Arial"/>
                <w:sz w:val="22"/>
              </w:rPr>
              <w:t>1.  Supply of Goods and the provision of Services</w:t>
            </w:r>
          </w:p>
        </w:tc>
      </w:tr>
      <w:tr w:rsidR="009C4D7E" w:rsidRPr="00C739B1" w14:paraId="660C2B7A" w14:textId="77777777" w:rsidTr="003500A9">
        <w:tc>
          <w:tcPr>
            <w:tcW w:w="8922" w:type="dxa"/>
            <w:shd w:val="clear" w:color="auto" w:fill="auto"/>
          </w:tcPr>
          <w:p w14:paraId="5844E4D9" w14:textId="77777777" w:rsidR="009C4D7E" w:rsidRPr="00C739B1" w:rsidRDefault="009C4D7E" w:rsidP="003500A9">
            <w:pPr>
              <w:spacing w:before="60" w:after="60"/>
              <w:rPr>
                <w:rFonts w:cs="Arial"/>
                <w:sz w:val="22"/>
              </w:rPr>
            </w:pPr>
            <w:r w:rsidRPr="00C739B1">
              <w:rPr>
                <w:rFonts w:cs="Arial"/>
                <w:sz w:val="22"/>
              </w:rPr>
              <w:t>2.  Delivery of the Goods and passing of risk in and ownership of the Goods</w:t>
            </w:r>
          </w:p>
        </w:tc>
      </w:tr>
      <w:tr w:rsidR="009C4D7E" w:rsidRPr="00C739B1" w14:paraId="46BD9C6B" w14:textId="77777777" w:rsidTr="003500A9">
        <w:tc>
          <w:tcPr>
            <w:tcW w:w="8922" w:type="dxa"/>
            <w:shd w:val="clear" w:color="auto" w:fill="auto"/>
          </w:tcPr>
          <w:p w14:paraId="7BECCE91" w14:textId="77777777" w:rsidR="009C4D7E" w:rsidRPr="00C739B1" w:rsidRDefault="009C4D7E" w:rsidP="003500A9">
            <w:pPr>
              <w:spacing w:before="60" w:after="60"/>
              <w:rPr>
                <w:rFonts w:cs="Arial"/>
                <w:sz w:val="22"/>
              </w:rPr>
            </w:pPr>
            <w:r w:rsidRPr="00C739B1">
              <w:rPr>
                <w:rFonts w:cs="Arial"/>
                <w:sz w:val="22"/>
              </w:rPr>
              <w:t>3.  Inspection and recall of the Goods</w:t>
            </w:r>
          </w:p>
        </w:tc>
      </w:tr>
      <w:tr w:rsidR="009C4D7E" w:rsidRPr="00C739B1" w14:paraId="27DEFD92" w14:textId="77777777" w:rsidTr="003500A9">
        <w:tc>
          <w:tcPr>
            <w:tcW w:w="8922" w:type="dxa"/>
            <w:shd w:val="clear" w:color="auto" w:fill="auto"/>
          </w:tcPr>
          <w:p w14:paraId="73268591" w14:textId="77777777" w:rsidR="009C4D7E" w:rsidRPr="00C739B1" w:rsidRDefault="009C4D7E" w:rsidP="003500A9">
            <w:pPr>
              <w:spacing w:before="60" w:after="60"/>
              <w:rPr>
                <w:rFonts w:cs="Arial"/>
                <w:sz w:val="22"/>
              </w:rPr>
            </w:pPr>
            <w:r w:rsidRPr="00C739B1">
              <w:rPr>
                <w:rFonts w:cs="Arial"/>
                <w:sz w:val="22"/>
              </w:rPr>
              <w:t xml:space="preserve">4.  Operation of the Services </w:t>
            </w:r>
          </w:p>
        </w:tc>
      </w:tr>
      <w:tr w:rsidR="009C4D7E" w:rsidRPr="00C739B1" w14:paraId="4B0FFC6B" w14:textId="77777777" w:rsidTr="003500A9">
        <w:tc>
          <w:tcPr>
            <w:tcW w:w="8922" w:type="dxa"/>
            <w:shd w:val="clear" w:color="auto" w:fill="auto"/>
          </w:tcPr>
          <w:p w14:paraId="30B2811D" w14:textId="77777777" w:rsidR="009C4D7E" w:rsidRPr="00C739B1" w:rsidRDefault="009C4D7E" w:rsidP="003500A9">
            <w:pPr>
              <w:spacing w:before="60" w:after="60"/>
              <w:rPr>
                <w:rFonts w:cs="Arial"/>
                <w:sz w:val="22"/>
              </w:rPr>
            </w:pPr>
            <w:r w:rsidRPr="00C739B1">
              <w:rPr>
                <w:rFonts w:cs="Arial"/>
                <w:sz w:val="22"/>
              </w:rPr>
              <w:t xml:space="preserve">5.  Staff and </w:t>
            </w:r>
            <w:proofErr w:type="spellStart"/>
            <w:r w:rsidRPr="00C739B1">
              <w:rPr>
                <w:rFonts w:cs="Arial"/>
                <w:sz w:val="22"/>
              </w:rPr>
              <w:t>Lifescience</w:t>
            </w:r>
            <w:proofErr w:type="spellEnd"/>
            <w:r w:rsidRPr="00C739B1">
              <w:rPr>
                <w:rFonts w:cs="Arial"/>
                <w:sz w:val="22"/>
              </w:rPr>
              <w:t xml:space="preserve"> Industry Accredited Credentialing Register </w:t>
            </w:r>
          </w:p>
        </w:tc>
      </w:tr>
      <w:tr w:rsidR="009C4D7E" w:rsidRPr="00C739B1" w14:paraId="7DD3D8E8" w14:textId="77777777" w:rsidTr="003500A9">
        <w:tc>
          <w:tcPr>
            <w:tcW w:w="8922" w:type="dxa"/>
            <w:shd w:val="clear" w:color="auto" w:fill="auto"/>
          </w:tcPr>
          <w:p w14:paraId="3F536844" w14:textId="77777777" w:rsidR="009C4D7E" w:rsidRPr="00C739B1" w:rsidRDefault="009C4D7E" w:rsidP="003500A9">
            <w:pPr>
              <w:spacing w:before="60" w:after="60"/>
              <w:rPr>
                <w:rFonts w:cs="Arial"/>
                <w:sz w:val="22"/>
              </w:rPr>
            </w:pPr>
            <w:r w:rsidRPr="00C739B1">
              <w:rPr>
                <w:rFonts w:cs="Arial"/>
                <w:sz w:val="22"/>
              </w:rPr>
              <w:t>6.  Business continuity</w:t>
            </w:r>
          </w:p>
        </w:tc>
      </w:tr>
      <w:tr w:rsidR="009C4D7E" w:rsidRPr="00C739B1" w14:paraId="6DABA3CA" w14:textId="77777777" w:rsidTr="003500A9">
        <w:tc>
          <w:tcPr>
            <w:tcW w:w="8922" w:type="dxa"/>
            <w:shd w:val="clear" w:color="auto" w:fill="auto"/>
          </w:tcPr>
          <w:p w14:paraId="4335452D" w14:textId="77777777" w:rsidR="009C4D7E" w:rsidRPr="00C739B1" w:rsidRDefault="009C4D7E" w:rsidP="003500A9">
            <w:pPr>
              <w:spacing w:before="60" w:after="60"/>
              <w:rPr>
                <w:rFonts w:cs="Arial"/>
                <w:sz w:val="22"/>
              </w:rPr>
            </w:pPr>
            <w:r w:rsidRPr="00C739B1">
              <w:rPr>
                <w:rFonts w:cs="Arial"/>
                <w:sz w:val="22"/>
              </w:rPr>
              <w:t>7.  The Authority’s obligations</w:t>
            </w:r>
          </w:p>
        </w:tc>
      </w:tr>
      <w:tr w:rsidR="009C4D7E" w:rsidRPr="00C739B1" w14:paraId="54870B95" w14:textId="77777777" w:rsidTr="003500A9">
        <w:tc>
          <w:tcPr>
            <w:tcW w:w="8922" w:type="dxa"/>
            <w:shd w:val="clear" w:color="auto" w:fill="auto"/>
          </w:tcPr>
          <w:p w14:paraId="6CB7716B" w14:textId="77777777" w:rsidR="009C4D7E" w:rsidRPr="00C739B1" w:rsidRDefault="009C4D7E" w:rsidP="003500A9">
            <w:pPr>
              <w:spacing w:before="60" w:after="60"/>
              <w:rPr>
                <w:rFonts w:cs="Arial"/>
                <w:sz w:val="22"/>
              </w:rPr>
            </w:pPr>
            <w:r w:rsidRPr="00C739B1">
              <w:rPr>
                <w:rFonts w:cs="Arial"/>
                <w:sz w:val="22"/>
              </w:rPr>
              <w:t>8.  Contract management</w:t>
            </w:r>
          </w:p>
        </w:tc>
      </w:tr>
      <w:tr w:rsidR="009C4D7E" w:rsidRPr="00C739B1" w14:paraId="77DEDFF7" w14:textId="77777777" w:rsidTr="003500A9">
        <w:tc>
          <w:tcPr>
            <w:tcW w:w="8922" w:type="dxa"/>
            <w:shd w:val="clear" w:color="auto" w:fill="auto"/>
          </w:tcPr>
          <w:p w14:paraId="5BD43AC1" w14:textId="77777777" w:rsidR="009C4D7E" w:rsidRPr="00C739B1" w:rsidRDefault="009C4D7E" w:rsidP="003500A9">
            <w:pPr>
              <w:spacing w:before="60" w:after="60"/>
              <w:rPr>
                <w:rFonts w:cs="Arial"/>
                <w:sz w:val="22"/>
              </w:rPr>
            </w:pPr>
            <w:r w:rsidRPr="00C739B1">
              <w:rPr>
                <w:rFonts w:cs="Arial"/>
                <w:sz w:val="22"/>
              </w:rPr>
              <w:t>9.  Price and payment</w:t>
            </w:r>
          </w:p>
        </w:tc>
      </w:tr>
      <w:tr w:rsidR="009C4D7E" w:rsidRPr="00C739B1" w14:paraId="73B581D3" w14:textId="77777777" w:rsidTr="003500A9">
        <w:tc>
          <w:tcPr>
            <w:tcW w:w="8922" w:type="dxa"/>
            <w:shd w:val="clear" w:color="auto" w:fill="auto"/>
          </w:tcPr>
          <w:p w14:paraId="3C430F7A" w14:textId="77777777" w:rsidR="009C4D7E" w:rsidRPr="00C739B1" w:rsidRDefault="009C4D7E" w:rsidP="003500A9">
            <w:pPr>
              <w:spacing w:before="60" w:after="60"/>
              <w:rPr>
                <w:rFonts w:cs="Arial"/>
                <w:sz w:val="22"/>
              </w:rPr>
            </w:pPr>
            <w:r w:rsidRPr="00C739B1">
              <w:rPr>
                <w:rFonts w:cs="Arial"/>
                <w:sz w:val="22"/>
              </w:rPr>
              <w:t>10.  Warranties</w:t>
            </w:r>
          </w:p>
        </w:tc>
      </w:tr>
      <w:tr w:rsidR="009C4D7E" w:rsidRPr="00C739B1" w14:paraId="32263746" w14:textId="77777777" w:rsidTr="003500A9">
        <w:tc>
          <w:tcPr>
            <w:tcW w:w="8922" w:type="dxa"/>
            <w:shd w:val="clear" w:color="auto" w:fill="auto"/>
          </w:tcPr>
          <w:p w14:paraId="154278EF" w14:textId="77777777" w:rsidR="009C4D7E" w:rsidRPr="00C739B1" w:rsidRDefault="009C4D7E" w:rsidP="003500A9">
            <w:pPr>
              <w:spacing w:before="60" w:after="60"/>
              <w:rPr>
                <w:rFonts w:cs="Arial"/>
                <w:sz w:val="22"/>
              </w:rPr>
            </w:pPr>
            <w:r w:rsidRPr="00C739B1">
              <w:rPr>
                <w:rFonts w:cs="Arial"/>
                <w:sz w:val="22"/>
              </w:rPr>
              <w:t>11.  Intellectual property</w:t>
            </w:r>
          </w:p>
        </w:tc>
      </w:tr>
      <w:tr w:rsidR="009C4D7E" w:rsidRPr="00C739B1" w14:paraId="0A1D86F9" w14:textId="77777777" w:rsidTr="003500A9">
        <w:tc>
          <w:tcPr>
            <w:tcW w:w="8922" w:type="dxa"/>
            <w:shd w:val="clear" w:color="auto" w:fill="auto"/>
          </w:tcPr>
          <w:p w14:paraId="7F235915" w14:textId="77777777" w:rsidR="009C4D7E" w:rsidRPr="00C739B1" w:rsidRDefault="009C4D7E" w:rsidP="003500A9">
            <w:pPr>
              <w:spacing w:before="60" w:after="60"/>
              <w:rPr>
                <w:rFonts w:cs="Arial"/>
                <w:sz w:val="22"/>
              </w:rPr>
            </w:pPr>
            <w:r w:rsidRPr="00C739B1">
              <w:rPr>
                <w:rFonts w:cs="Arial"/>
                <w:sz w:val="22"/>
              </w:rPr>
              <w:t>12.  Indemnity</w:t>
            </w:r>
          </w:p>
        </w:tc>
      </w:tr>
      <w:tr w:rsidR="009C4D7E" w:rsidRPr="00C739B1" w14:paraId="21262146" w14:textId="77777777" w:rsidTr="003500A9">
        <w:tc>
          <w:tcPr>
            <w:tcW w:w="8922" w:type="dxa"/>
            <w:shd w:val="clear" w:color="auto" w:fill="auto"/>
          </w:tcPr>
          <w:p w14:paraId="29CFBA2D" w14:textId="77777777" w:rsidR="009C4D7E" w:rsidRPr="00C739B1" w:rsidRDefault="009C4D7E" w:rsidP="003500A9">
            <w:pPr>
              <w:spacing w:before="60" w:after="60"/>
              <w:rPr>
                <w:rFonts w:cs="Arial"/>
                <w:sz w:val="22"/>
              </w:rPr>
            </w:pPr>
            <w:r w:rsidRPr="00C739B1">
              <w:rPr>
                <w:rFonts w:cs="Arial"/>
                <w:sz w:val="22"/>
              </w:rPr>
              <w:t xml:space="preserve">13.  Limitation of liability </w:t>
            </w:r>
          </w:p>
        </w:tc>
      </w:tr>
      <w:tr w:rsidR="009C4D7E" w:rsidRPr="00C739B1" w14:paraId="3105E393" w14:textId="77777777" w:rsidTr="003500A9">
        <w:tc>
          <w:tcPr>
            <w:tcW w:w="8922" w:type="dxa"/>
            <w:shd w:val="clear" w:color="auto" w:fill="auto"/>
          </w:tcPr>
          <w:p w14:paraId="4ED73480" w14:textId="77777777" w:rsidR="009C4D7E" w:rsidRPr="00C739B1" w:rsidRDefault="009C4D7E" w:rsidP="003500A9">
            <w:pPr>
              <w:spacing w:before="60" w:after="60"/>
              <w:rPr>
                <w:rFonts w:cs="Arial"/>
                <w:sz w:val="22"/>
              </w:rPr>
            </w:pPr>
            <w:r w:rsidRPr="00C739B1">
              <w:rPr>
                <w:rFonts w:cs="Arial"/>
                <w:sz w:val="22"/>
              </w:rPr>
              <w:t>14.  Insurance</w:t>
            </w:r>
          </w:p>
        </w:tc>
      </w:tr>
      <w:tr w:rsidR="009C4D7E" w:rsidRPr="00C739B1" w14:paraId="54B1F2F9" w14:textId="77777777" w:rsidTr="003500A9">
        <w:tc>
          <w:tcPr>
            <w:tcW w:w="8922" w:type="dxa"/>
            <w:shd w:val="clear" w:color="auto" w:fill="auto"/>
          </w:tcPr>
          <w:p w14:paraId="49F84668" w14:textId="77777777" w:rsidR="009C4D7E" w:rsidRPr="00C739B1" w:rsidRDefault="009C4D7E" w:rsidP="003500A9">
            <w:pPr>
              <w:spacing w:before="60" w:after="60"/>
              <w:rPr>
                <w:rFonts w:cs="Arial"/>
                <w:sz w:val="22"/>
              </w:rPr>
            </w:pPr>
            <w:r w:rsidRPr="00C739B1">
              <w:rPr>
                <w:rFonts w:cs="Arial"/>
                <w:sz w:val="22"/>
              </w:rPr>
              <w:t>15.  Term and termination</w:t>
            </w:r>
          </w:p>
        </w:tc>
      </w:tr>
      <w:tr w:rsidR="009C4D7E" w:rsidRPr="00C739B1" w14:paraId="5F1ED48D" w14:textId="77777777" w:rsidTr="003500A9">
        <w:tc>
          <w:tcPr>
            <w:tcW w:w="8922" w:type="dxa"/>
            <w:shd w:val="clear" w:color="auto" w:fill="auto"/>
          </w:tcPr>
          <w:p w14:paraId="49C32993" w14:textId="77777777" w:rsidR="009C4D7E" w:rsidRPr="00C739B1" w:rsidRDefault="009C4D7E" w:rsidP="003500A9">
            <w:pPr>
              <w:spacing w:before="60" w:after="60"/>
              <w:rPr>
                <w:rFonts w:cs="Arial"/>
                <w:sz w:val="22"/>
              </w:rPr>
            </w:pPr>
            <w:r w:rsidRPr="00C739B1">
              <w:rPr>
                <w:rFonts w:cs="Arial"/>
                <w:sz w:val="22"/>
              </w:rPr>
              <w:t>16.  Consequences of expiry or earlier termination of this Contract</w:t>
            </w:r>
          </w:p>
        </w:tc>
      </w:tr>
      <w:tr w:rsidR="009C4D7E" w:rsidRPr="00C739B1" w14:paraId="2224FAAC" w14:textId="77777777" w:rsidTr="003500A9">
        <w:tc>
          <w:tcPr>
            <w:tcW w:w="8922" w:type="dxa"/>
            <w:shd w:val="clear" w:color="auto" w:fill="auto"/>
          </w:tcPr>
          <w:p w14:paraId="3CCD117F" w14:textId="77777777" w:rsidR="009C4D7E" w:rsidRPr="00C739B1" w:rsidRDefault="009C4D7E" w:rsidP="003500A9">
            <w:pPr>
              <w:spacing w:before="60" w:after="60"/>
              <w:rPr>
                <w:rFonts w:cs="Arial"/>
                <w:sz w:val="22"/>
              </w:rPr>
            </w:pPr>
            <w:r w:rsidRPr="00C739B1">
              <w:rPr>
                <w:rFonts w:cs="Arial"/>
                <w:sz w:val="22"/>
              </w:rPr>
              <w:t xml:space="preserve">17.  </w:t>
            </w:r>
            <w:r w:rsidRPr="00C739B1">
              <w:rPr>
                <w:rFonts w:cs="Arial"/>
                <w:w w:val="0"/>
                <w:sz w:val="22"/>
              </w:rPr>
              <w:t>Staff information and the application of TUPE at the end of the Contract</w:t>
            </w:r>
          </w:p>
        </w:tc>
      </w:tr>
      <w:tr w:rsidR="009C4D7E" w:rsidRPr="00C739B1" w14:paraId="52F7C8CB" w14:textId="77777777" w:rsidTr="003500A9">
        <w:tc>
          <w:tcPr>
            <w:tcW w:w="8922" w:type="dxa"/>
            <w:shd w:val="clear" w:color="auto" w:fill="auto"/>
          </w:tcPr>
          <w:p w14:paraId="7FB16189" w14:textId="77777777" w:rsidR="009C4D7E" w:rsidRPr="00C739B1" w:rsidRDefault="009C4D7E" w:rsidP="003500A9">
            <w:pPr>
              <w:spacing w:before="60" w:after="60"/>
              <w:rPr>
                <w:rFonts w:cs="Arial"/>
                <w:sz w:val="22"/>
              </w:rPr>
            </w:pPr>
            <w:r w:rsidRPr="00C739B1">
              <w:rPr>
                <w:rFonts w:cs="Arial"/>
                <w:sz w:val="22"/>
              </w:rPr>
              <w:t>18.  Packaging, identification, end of use and coding requirements</w:t>
            </w:r>
          </w:p>
        </w:tc>
      </w:tr>
      <w:tr w:rsidR="009C4D7E" w:rsidRPr="00C739B1" w14:paraId="319DE18B" w14:textId="77777777" w:rsidTr="003500A9">
        <w:tc>
          <w:tcPr>
            <w:tcW w:w="8922" w:type="dxa"/>
            <w:shd w:val="clear" w:color="auto" w:fill="auto"/>
          </w:tcPr>
          <w:p w14:paraId="06DEEFB0" w14:textId="77777777" w:rsidR="009C4D7E" w:rsidRPr="00C739B1" w:rsidRDefault="009C4D7E" w:rsidP="003500A9">
            <w:pPr>
              <w:spacing w:before="60" w:after="60"/>
              <w:rPr>
                <w:rFonts w:cs="Arial"/>
                <w:sz w:val="22"/>
              </w:rPr>
            </w:pPr>
            <w:r w:rsidRPr="00C739B1">
              <w:rPr>
                <w:rFonts w:cs="Arial"/>
                <w:sz w:val="22"/>
              </w:rPr>
              <w:t>19.  Sustainable development</w:t>
            </w:r>
          </w:p>
        </w:tc>
      </w:tr>
      <w:tr w:rsidR="009C4D7E" w:rsidRPr="00C739B1" w14:paraId="591FD535" w14:textId="77777777" w:rsidTr="003500A9">
        <w:tc>
          <w:tcPr>
            <w:tcW w:w="8922" w:type="dxa"/>
            <w:shd w:val="clear" w:color="auto" w:fill="auto"/>
          </w:tcPr>
          <w:p w14:paraId="10E26A97" w14:textId="77777777" w:rsidR="009C4D7E" w:rsidRPr="00C739B1" w:rsidRDefault="009C4D7E" w:rsidP="003500A9">
            <w:pPr>
              <w:spacing w:before="60" w:after="60"/>
              <w:rPr>
                <w:rFonts w:cs="Arial"/>
                <w:sz w:val="22"/>
              </w:rPr>
            </w:pPr>
            <w:r w:rsidRPr="00C739B1">
              <w:rPr>
                <w:rFonts w:cs="Arial"/>
                <w:sz w:val="22"/>
              </w:rPr>
              <w:t>20.  Electronic product and services information</w:t>
            </w:r>
          </w:p>
        </w:tc>
      </w:tr>
      <w:tr w:rsidR="009C4D7E" w:rsidRPr="00C739B1" w14:paraId="6D5B6240" w14:textId="77777777" w:rsidTr="003500A9">
        <w:tc>
          <w:tcPr>
            <w:tcW w:w="8922" w:type="dxa"/>
            <w:shd w:val="clear" w:color="auto" w:fill="auto"/>
          </w:tcPr>
          <w:p w14:paraId="35432E7E" w14:textId="77777777" w:rsidR="009C4D7E" w:rsidRPr="00C739B1" w:rsidRDefault="009C4D7E" w:rsidP="003500A9">
            <w:pPr>
              <w:spacing w:before="60" w:after="60"/>
              <w:rPr>
                <w:rFonts w:cs="Arial"/>
                <w:sz w:val="22"/>
              </w:rPr>
            </w:pPr>
            <w:r w:rsidRPr="00C739B1">
              <w:rPr>
                <w:rFonts w:cs="Arial"/>
                <w:sz w:val="22"/>
              </w:rPr>
              <w:t>21.  Change management</w:t>
            </w:r>
          </w:p>
        </w:tc>
      </w:tr>
      <w:tr w:rsidR="009C4D7E" w:rsidRPr="00C739B1" w14:paraId="3C41DEA2" w14:textId="77777777" w:rsidTr="003500A9">
        <w:tc>
          <w:tcPr>
            <w:tcW w:w="8922" w:type="dxa"/>
            <w:shd w:val="clear" w:color="auto" w:fill="auto"/>
          </w:tcPr>
          <w:p w14:paraId="65D52038" w14:textId="77777777" w:rsidR="009C4D7E" w:rsidRPr="00C739B1" w:rsidRDefault="009C4D7E" w:rsidP="003500A9">
            <w:pPr>
              <w:spacing w:before="60" w:after="60"/>
              <w:rPr>
                <w:rFonts w:cs="Arial"/>
                <w:sz w:val="22"/>
              </w:rPr>
            </w:pPr>
            <w:r w:rsidRPr="00C739B1">
              <w:rPr>
                <w:rFonts w:cs="Arial"/>
                <w:sz w:val="22"/>
              </w:rPr>
              <w:t xml:space="preserve">22.  Dispute resolution </w:t>
            </w:r>
          </w:p>
        </w:tc>
      </w:tr>
      <w:tr w:rsidR="009C4D7E" w:rsidRPr="00C739B1" w14:paraId="0C4C2E20" w14:textId="77777777" w:rsidTr="003500A9">
        <w:tc>
          <w:tcPr>
            <w:tcW w:w="8922" w:type="dxa"/>
            <w:shd w:val="clear" w:color="auto" w:fill="auto"/>
          </w:tcPr>
          <w:p w14:paraId="4606C1F8" w14:textId="77777777" w:rsidR="009C4D7E" w:rsidRPr="00C739B1" w:rsidRDefault="009C4D7E" w:rsidP="003500A9">
            <w:pPr>
              <w:spacing w:before="60" w:after="60"/>
              <w:rPr>
                <w:rFonts w:cs="Arial"/>
                <w:sz w:val="22"/>
              </w:rPr>
            </w:pPr>
            <w:r w:rsidRPr="00C739B1">
              <w:rPr>
                <w:rFonts w:cs="Arial"/>
                <w:sz w:val="22"/>
              </w:rPr>
              <w:t>23.  Force majeure</w:t>
            </w:r>
          </w:p>
        </w:tc>
      </w:tr>
      <w:tr w:rsidR="009C4D7E" w:rsidRPr="00C739B1" w14:paraId="3FA4A849" w14:textId="77777777" w:rsidTr="003500A9">
        <w:tc>
          <w:tcPr>
            <w:tcW w:w="8922" w:type="dxa"/>
            <w:shd w:val="clear" w:color="auto" w:fill="auto"/>
          </w:tcPr>
          <w:p w14:paraId="61922BBC" w14:textId="77777777" w:rsidR="009C4D7E" w:rsidRPr="00C739B1" w:rsidRDefault="009C4D7E" w:rsidP="003500A9">
            <w:pPr>
              <w:spacing w:before="60" w:after="60"/>
              <w:rPr>
                <w:rFonts w:cs="Arial"/>
                <w:sz w:val="22"/>
              </w:rPr>
            </w:pPr>
            <w:r w:rsidRPr="00C739B1">
              <w:rPr>
                <w:rFonts w:cs="Arial"/>
                <w:sz w:val="22"/>
              </w:rPr>
              <w:t xml:space="preserve">24.  </w:t>
            </w:r>
            <w:r w:rsidRPr="00C739B1">
              <w:rPr>
                <w:rFonts w:cs="Arial"/>
                <w:sz w:val="22"/>
                <w:lang w:val="en-US"/>
              </w:rPr>
              <w:t xml:space="preserve">Records retention and </w:t>
            </w:r>
            <w:r w:rsidRPr="00C739B1">
              <w:rPr>
                <w:rFonts w:cs="Arial"/>
                <w:sz w:val="22"/>
              </w:rPr>
              <w:t>right of audit</w:t>
            </w:r>
          </w:p>
        </w:tc>
      </w:tr>
      <w:tr w:rsidR="009C4D7E" w:rsidRPr="00C739B1" w14:paraId="57AF6BC3" w14:textId="77777777" w:rsidTr="003500A9">
        <w:tc>
          <w:tcPr>
            <w:tcW w:w="8922" w:type="dxa"/>
            <w:shd w:val="clear" w:color="auto" w:fill="auto"/>
          </w:tcPr>
          <w:p w14:paraId="2AD8BBF5" w14:textId="77777777" w:rsidR="009C4D7E" w:rsidRPr="00C739B1" w:rsidRDefault="009C4D7E" w:rsidP="003500A9">
            <w:pPr>
              <w:spacing w:before="60" w:after="60"/>
              <w:rPr>
                <w:rFonts w:cs="Arial"/>
                <w:sz w:val="22"/>
              </w:rPr>
            </w:pPr>
            <w:r w:rsidRPr="00C739B1">
              <w:rPr>
                <w:rFonts w:cs="Arial"/>
                <w:sz w:val="22"/>
              </w:rPr>
              <w:t>25.  Conflicts of interest and the prevention of fraud</w:t>
            </w:r>
          </w:p>
        </w:tc>
      </w:tr>
      <w:tr w:rsidR="009C4D7E" w:rsidRPr="00C739B1" w14:paraId="68738AC5" w14:textId="77777777" w:rsidTr="003500A9">
        <w:tc>
          <w:tcPr>
            <w:tcW w:w="8922" w:type="dxa"/>
            <w:shd w:val="clear" w:color="auto" w:fill="auto"/>
          </w:tcPr>
          <w:p w14:paraId="7FC5F5CC" w14:textId="77777777" w:rsidR="009C4D7E" w:rsidRPr="00C739B1" w:rsidRDefault="009C4D7E" w:rsidP="003500A9">
            <w:pPr>
              <w:spacing w:before="60" w:after="60"/>
              <w:rPr>
                <w:rFonts w:cs="Arial"/>
                <w:sz w:val="22"/>
              </w:rPr>
            </w:pPr>
            <w:r w:rsidRPr="00C739B1">
              <w:rPr>
                <w:rFonts w:cs="Arial"/>
                <w:sz w:val="22"/>
              </w:rPr>
              <w:t>26.  Equality and human rights</w:t>
            </w:r>
          </w:p>
        </w:tc>
      </w:tr>
      <w:tr w:rsidR="009C4D7E" w:rsidRPr="00C739B1" w14:paraId="09ACFF06" w14:textId="77777777" w:rsidTr="003500A9">
        <w:tc>
          <w:tcPr>
            <w:tcW w:w="8922" w:type="dxa"/>
            <w:shd w:val="clear" w:color="auto" w:fill="auto"/>
          </w:tcPr>
          <w:p w14:paraId="339F848E" w14:textId="77777777" w:rsidR="009C4D7E" w:rsidRPr="00C739B1" w:rsidRDefault="009C4D7E" w:rsidP="003500A9">
            <w:pPr>
              <w:spacing w:before="60" w:after="60"/>
              <w:rPr>
                <w:rFonts w:cs="Arial"/>
                <w:sz w:val="22"/>
              </w:rPr>
            </w:pPr>
            <w:r w:rsidRPr="00C739B1">
              <w:rPr>
                <w:rFonts w:cs="Arial"/>
                <w:sz w:val="22"/>
              </w:rPr>
              <w:t>27.  Notice</w:t>
            </w:r>
          </w:p>
        </w:tc>
      </w:tr>
      <w:tr w:rsidR="009C4D7E" w:rsidRPr="00C739B1" w14:paraId="08A12B27" w14:textId="77777777" w:rsidTr="003500A9">
        <w:tc>
          <w:tcPr>
            <w:tcW w:w="8922" w:type="dxa"/>
            <w:shd w:val="clear" w:color="auto" w:fill="auto"/>
          </w:tcPr>
          <w:p w14:paraId="4CC04EF0" w14:textId="77777777" w:rsidR="009C4D7E" w:rsidRPr="00C739B1" w:rsidRDefault="009C4D7E" w:rsidP="003500A9">
            <w:pPr>
              <w:spacing w:before="60" w:after="60"/>
              <w:rPr>
                <w:rFonts w:cs="Arial"/>
                <w:sz w:val="22"/>
              </w:rPr>
            </w:pPr>
            <w:r w:rsidRPr="00C739B1">
              <w:rPr>
                <w:rFonts w:cs="Arial"/>
                <w:sz w:val="22"/>
              </w:rPr>
              <w:t>28.  Assignment, novation and Sub-contracting</w:t>
            </w:r>
          </w:p>
        </w:tc>
      </w:tr>
      <w:tr w:rsidR="009C4D7E" w:rsidRPr="00C739B1" w14:paraId="08861C5C" w14:textId="77777777" w:rsidTr="003500A9">
        <w:tc>
          <w:tcPr>
            <w:tcW w:w="8922" w:type="dxa"/>
            <w:shd w:val="clear" w:color="auto" w:fill="auto"/>
          </w:tcPr>
          <w:p w14:paraId="2A01221B" w14:textId="77777777" w:rsidR="009C4D7E" w:rsidRPr="00C739B1" w:rsidRDefault="009C4D7E" w:rsidP="003500A9">
            <w:pPr>
              <w:spacing w:before="60" w:after="60"/>
              <w:rPr>
                <w:rFonts w:cs="Arial"/>
                <w:sz w:val="22"/>
              </w:rPr>
            </w:pPr>
            <w:r w:rsidRPr="00C739B1">
              <w:rPr>
                <w:rFonts w:cs="Arial"/>
                <w:sz w:val="22"/>
              </w:rPr>
              <w:t>29.  Prohibited Acts</w:t>
            </w:r>
          </w:p>
        </w:tc>
      </w:tr>
      <w:tr w:rsidR="009C4D7E" w:rsidRPr="00C739B1" w14:paraId="7B8741B4" w14:textId="77777777" w:rsidTr="003500A9">
        <w:tc>
          <w:tcPr>
            <w:tcW w:w="8922" w:type="dxa"/>
            <w:shd w:val="clear" w:color="auto" w:fill="auto"/>
          </w:tcPr>
          <w:p w14:paraId="1BFAB1E4" w14:textId="77777777" w:rsidR="009C4D7E" w:rsidRPr="00C739B1" w:rsidRDefault="009C4D7E" w:rsidP="003500A9">
            <w:pPr>
              <w:spacing w:before="60" w:after="60"/>
              <w:rPr>
                <w:rFonts w:cs="Arial"/>
                <w:sz w:val="22"/>
              </w:rPr>
            </w:pPr>
            <w:r w:rsidRPr="00C739B1">
              <w:rPr>
                <w:rFonts w:cs="Arial"/>
                <w:sz w:val="22"/>
              </w:rPr>
              <w:t>30.  General</w:t>
            </w:r>
          </w:p>
        </w:tc>
      </w:tr>
    </w:tbl>
    <w:p w14:paraId="0EF09A58" w14:textId="77777777" w:rsidR="009C4D7E" w:rsidRPr="00C739B1" w:rsidRDefault="009C4D7E" w:rsidP="009C4D7E">
      <w:pPr>
        <w:rPr>
          <w:rFonts w:cs="Arial"/>
          <w:b/>
          <w:sz w:val="22"/>
        </w:rPr>
      </w:pPr>
    </w:p>
    <w:p w14:paraId="3F5DD080" w14:textId="77777777" w:rsidR="009C4D7E" w:rsidRPr="00C739B1" w:rsidRDefault="009C4D7E" w:rsidP="003C418B">
      <w:pPr>
        <w:pStyle w:val="MRNumberedHeading1"/>
        <w:numPr>
          <w:ilvl w:val="0"/>
          <w:numId w:val="52"/>
        </w:numPr>
        <w:tabs>
          <w:tab w:val="clear" w:pos="798"/>
          <w:tab w:val="num" w:pos="720"/>
        </w:tabs>
        <w:ind w:left="720"/>
        <w:rPr>
          <w:rFonts w:ascii="Arial" w:hAnsi="Arial" w:cs="Arial"/>
          <w:b/>
          <w:color w:val="auto"/>
        </w:rPr>
      </w:pPr>
      <w:bookmarkStart w:id="69" w:name="_Ref442452454"/>
      <w:bookmarkStart w:id="70" w:name="_Ref351103396"/>
      <w:r w:rsidRPr="00C739B1">
        <w:rPr>
          <w:rFonts w:ascii="Arial" w:hAnsi="Arial" w:cs="Arial"/>
          <w:b/>
          <w:color w:val="auto"/>
        </w:rPr>
        <w:t>Supply of Goods and the provision of Services</w:t>
      </w:r>
      <w:bookmarkEnd w:id="69"/>
    </w:p>
    <w:p w14:paraId="0D1490A0" w14:textId="77777777" w:rsidR="009C4D7E" w:rsidRPr="00C739B1" w:rsidRDefault="009C4D7E" w:rsidP="009C4D7E">
      <w:pPr>
        <w:pStyle w:val="MRheading20"/>
        <w:numPr>
          <w:ilvl w:val="1"/>
          <w:numId w:val="2"/>
        </w:numPr>
        <w:spacing w:line="240" w:lineRule="auto"/>
        <w:rPr>
          <w:rFonts w:cs="Arial"/>
          <w:szCs w:val="22"/>
        </w:rPr>
      </w:pPr>
      <w:bookmarkStart w:id="71" w:name="_Ref442452455"/>
      <w:r w:rsidRPr="00C739B1">
        <w:rPr>
          <w:rFonts w:cs="Arial"/>
          <w:szCs w:val="22"/>
        </w:rPr>
        <w:t>The Supplier shall supply the Goods ordered by the Authority and provide the Services ordered by the Authority, as appropriate, to the Patients and/or the Authority under this Contract:</w:t>
      </w:r>
      <w:bookmarkEnd w:id="71"/>
      <w:r w:rsidRPr="00C739B1">
        <w:rPr>
          <w:rFonts w:cs="Arial"/>
          <w:szCs w:val="22"/>
        </w:rPr>
        <w:t xml:space="preserve"> </w:t>
      </w:r>
    </w:p>
    <w:p w14:paraId="68FD0098"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rPr>
      </w:pPr>
      <w:bookmarkStart w:id="72" w:name="_Ref442452456"/>
      <w:r w:rsidRPr="00C739B1">
        <w:rPr>
          <w:rFonts w:cs="Arial"/>
          <w:szCs w:val="22"/>
        </w:rPr>
        <w:t>promptly and in any event within any time limits as may be set out in this Contract;</w:t>
      </w:r>
      <w:bookmarkEnd w:id="72"/>
    </w:p>
    <w:p w14:paraId="4D0CC972"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rPr>
      </w:pPr>
      <w:bookmarkStart w:id="73" w:name="_Ref442452457"/>
      <w:r w:rsidRPr="00C739B1">
        <w:rPr>
          <w:rFonts w:cs="Arial"/>
          <w:szCs w:val="22"/>
        </w:rPr>
        <w:t>in accordance with all other provisions of this Contract;</w:t>
      </w:r>
      <w:bookmarkEnd w:id="73"/>
    </w:p>
    <w:p w14:paraId="7E98E869"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rPr>
      </w:pPr>
      <w:bookmarkStart w:id="74" w:name="_Ref442452458"/>
      <w:r w:rsidRPr="00C739B1">
        <w:rPr>
          <w:rFonts w:cs="Arial"/>
          <w:szCs w:val="22"/>
        </w:rPr>
        <w:t>with reasonable skill and care and in accordance with the provisions of the Framework Agreement as applicable and/or the provisions of the Order Form;</w:t>
      </w:r>
      <w:bookmarkEnd w:id="74"/>
      <w:r w:rsidRPr="00C739B1">
        <w:rPr>
          <w:rFonts w:cs="Arial"/>
          <w:szCs w:val="22"/>
        </w:rPr>
        <w:t xml:space="preserve"> </w:t>
      </w:r>
    </w:p>
    <w:p w14:paraId="4B1907B8"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rPr>
      </w:pPr>
      <w:bookmarkStart w:id="75" w:name="_Ref442452459"/>
      <w:r w:rsidRPr="00C739B1">
        <w:rPr>
          <w:rFonts w:cs="Arial"/>
          <w:szCs w:val="22"/>
        </w:rPr>
        <w:t>in accordance with any quality assurance standards as set out in the Specification and Tender Response Document;</w:t>
      </w:r>
      <w:bookmarkEnd w:id="75"/>
    </w:p>
    <w:p w14:paraId="1A49F630"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rPr>
      </w:pPr>
      <w:bookmarkStart w:id="76" w:name="_Ref442452460"/>
      <w:r w:rsidRPr="00C739B1">
        <w:rPr>
          <w:rFonts w:cs="Arial"/>
          <w:szCs w:val="22"/>
        </w:rPr>
        <w:t>in accordance with the Law and with Guidance;</w:t>
      </w:r>
      <w:bookmarkEnd w:id="76"/>
    </w:p>
    <w:p w14:paraId="227648D6"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rPr>
      </w:pPr>
      <w:bookmarkStart w:id="77" w:name="_Ref442452461"/>
      <w:r w:rsidRPr="00C739B1">
        <w:rPr>
          <w:rFonts w:cs="Arial"/>
          <w:szCs w:val="22"/>
        </w:rPr>
        <w:t>in accordance with Good Industry Practice;</w:t>
      </w:r>
      <w:bookmarkEnd w:id="77"/>
      <w:r w:rsidRPr="00C739B1">
        <w:rPr>
          <w:rFonts w:cs="Arial"/>
          <w:szCs w:val="22"/>
        </w:rPr>
        <w:t xml:space="preserve"> </w:t>
      </w:r>
    </w:p>
    <w:p w14:paraId="2ED4F277"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rPr>
      </w:pPr>
      <w:bookmarkStart w:id="78" w:name="_Ref442452462"/>
      <w:r w:rsidRPr="00C739B1">
        <w:rPr>
          <w:rFonts w:cs="Arial"/>
          <w:szCs w:val="22"/>
        </w:rPr>
        <w:t>in accordance with the Policies; and</w:t>
      </w:r>
      <w:bookmarkEnd w:id="78"/>
    </w:p>
    <w:p w14:paraId="3A6685F7"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rPr>
      </w:pPr>
      <w:bookmarkStart w:id="79" w:name="_Ref442452463"/>
      <w:r w:rsidRPr="00C739B1">
        <w:rPr>
          <w:rFonts w:cs="Arial"/>
          <w:szCs w:val="22"/>
        </w:rPr>
        <w:t>in a professional and courteous manner.</w:t>
      </w:r>
      <w:bookmarkEnd w:id="79"/>
    </w:p>
    <w:p w14:paraId="0A2E1A31" w14:textId="77777777" w:rsidR="009C4D7E" w:rsidRPr="00C739B1" w:rsidRDefault="009C4D7E" w:rsidP="009C4D7E">
      <w:pPr>
        <w:pStyle w:val="MRheading20"/>
        <w:tabs>
          <w:tab w:val="clear" w:pos="720"/>
          <w:tab w:val="left" w:pos="1716"/>
        </w:tabs>
        <w:spacing w:line="240" w:lineRule="auto"/>
        <w:ind w:left="780" w:firstLine="0"/>
        <w:rPr>
          <w:rFonts w:cs="Arial"/>
          <w:szCs w:val="22"/>
        </w:rPr>
      </w:pPr>
      <w:r w:rsidRPr="00C739B1">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25AF8BE4" w14:textId="77777777" w:rsidR="009C4D7E" w:rsidRPr="00C739B1" w:rsidRDefault="009C4D7E" w:rsidP="009C4D7E">
      <w:pPr>
        <w:pStyle w:val="MRheading20"/>
        <w:numPr>
          <w:ilvl w:val="1"/>
          <w:numId w:val="2"/>
        </w:numPr>
        <w:spacing w:line="240" w:lineRule="auto"/>
        <w:rPr>
          <w:rFonts w:cs="Arial"/>
          <w:szCs w:val="22"/>
        </w:rPr>
      </w:pPr>
      <w:bookmarkStart w:id="80" w:name="_Ref4754456"/>
      <w:bookmarkStart w:id="81" w:name="_Ref442452464"/>
      <w:r w:rsidRPr="00C739B1">
        <w:rPr>
          <w:rFonts w:cs="Arial"/>
          <w:szCs w:val="22"/>
        </w:rPr>
        <w:t>The Supplier shall comply with the Implementation Requirements (if any) in accordance with any timescales as may be set out in the Specification and Tender Response Document.</w:t>
      </w:r>
      <w:bookmarkEnd w:id="80"/>
    </w:p>
    <w:p w14:paraId="5A96653F" w14:textId="77777777" w:rsidR="009C4D7E" w:rsidRPr="00C739B1" w:rsidRDefault="009C4D7E" w:rsidP="009C4D7E">
      <w:pPr>
        <w:pStyle w:val="MRheading20"/>
        <w:numPr>
          <w:ilvl w:val="1"/>
          <w:numId w:val="2"/>
        </w:numPr>
        <w:spacing w:line="240" w:lineRule="auto"/>
        <w:rPr>
          <w:rFonts w:cs="Arial"/>
          <w:szCs w:val="22"/>
        </w:rPr>
      </w:pPr>
      <w:bookmarkStart w:id="82" w:name="_Ref442452465"/>
      <w:bookmarkEnd w:id="81"/>
      <w:r w:rsidRPr="00C739B1">
        <w:rPr>
          <w:rFonts w:cs="Arial"/>
          <w:szCs w:val="22"/>
        </w:rPr>
        <w:t>The Supplier shall commence:</w:t>
      </w:r>
      <w:bookmarkEnd w:id="82"/>
    </w:p>
    <w:p w14:paraId="56B6FD4C" w14:textId="77777777" w:rsidR="009C4D7E" w:rsidRPr="00C739B1" w:rsidRDefault="009C4D7E" w:rsidP="009C4D7E">
      <w:pPr>
        <w:pStyle w:val="MRNumberedHeading3"/>
        <w:tabs>
          <w:tab w:val="clear" w:pos="1704"/>
          <w:tab w:val="num" w:pos="1800"/>
        </w:tabs>
        <w:ind w:left="1800"/>
        <w:rPr>
          <w:rFonts w:cs="Arial"/>
          <w:szCs w:val="22"/>
        </w:rPr>
      </w:pPr>
      <w:bookmarkStart w:id="83" w:name="_Ref442452466"/>
      <w:r w:rsidRPr="00C739B1">
        <w:rPr>
          <w:rFonts w:cs="Arial"/>
          <w:szCs w:val="22"/>
        </w:rPr>
        <w:t>supply of the Goods on the Commencement Date; and</w:t>
      </w:r>
      <w:bookmarkEnd w:id="83"/>
    </w:p>
    <w:p w14:paraId="45203D87" w14:textId="77777777" w:rsidR="009C4D7E" w:rsidRPr="00C739B1" w:rsidRDefault="009C4D7E" w:rsidP="009C4D7E">
      <w:pPr>
        <w:pStyle w:val="MRNumberedHeading3"/>
        <w:tabs>
          <w:tab w:val="clear" w:pos="1704"/>
          <w:tab w:val="num" w:pos="1800"/>
        </w:tabs>
        <w:ind w:left="1800"/>
        <w:rPr>
          <w:rFonts w:cs="Arial"/>
          <w:szCs w:val="22"/>
        </w:rPr>
      </w:pPr>
      <w:bookmarkStart w:id="84" w:name="_Ref442452467"/>
      <w:r w:rsidRPr="00C739B1">
        <w:rPr>
          <w:rFonts w:cs="Arial"/>
          <w:szCs w:val="22"/>
        </w:rPr>
        <w:t>delivery of the Services on the Commencement Date.</w:t>
      </w:r>
      <w:bookmarkEnd w:id="84"/>
      <w:r w:rsidRPr="00C739B1">
        <w:rPr>
          <w:rFonts w:cs="Arial"/>
          <w:szCs w:val="22"/>
        </w:rPr>
        <w:t xml:space="preserve"> </w:t>
      </w:r>
    </w:p>
    <w:p w14:paraId="00E5339F" w14:textId="77777777" w:rsidR="009C4D7E" w:rsidRPr="00C739B1" w:rsidRDefault="009C4D7E" w:rsidP="009C4D7E">
      <w:pPr>
        <w:numPr>
          <w:ilvl w:val="1"/>
          <w:numId w:val="2"/>
        </w:numPr>
        <w:spacing w:before="240"/>
        <w:jc w:val="both"/>
        <w:outlineLvl w:val="1"/>
        <w:rPr>
          <w:rFonts w:cs="Arial"/>
          <w:sz w:val="22"/>
          <w:lang w:val="en-US"/>
        </w:rPr>
      </w:pPr>
      <w:bookmarkStart w:id="85" w:name="_Ref4754457"/>
      <w:bookmarkStart w:id="86" w:name="_Ref442452468"/>
      <w:r w:rsidRPr="00C739B1">
        <w:rPr>
          <w:rFonts w:cs="Arial"/>
          <w:sz w:val="22"/>
        </w:rPr>
        <w:t xml:space="preserve">The Supplier acknowledges that there is no obligation on the Authority to purchase any Goods or Services from the Supplier except to the extent that the Authority has issued a Purchase Order for specific Goods and/or Services in accordance with Clause </w:t>
      </w:r>
      <w:r w:rsidRPr="00C739B1">
        <w:rPr>
          <w:rFonts w:cs="Arial"/>
          <w:sz w:val="22"/>
        </w:rPr>
        <w:fldChar w:fldCharType="begin"/>
      </w:r>
      <w:r w:rsidRPr="00C739B1">
        <w:rPr>
          <w:rFonts w:cs="Arial"/>
          <w:sz w:val="22"/>
        </w:rPr>
        <w:instrText xml:space="preserve"> REF _Ref442452451 \r \h  \* MERGEFORMAT </w:instrText>
      </w:r>
      <w:r w:rsidRPr="00C739B1">
        <w:rPr>
          <w:rFonts w:cs="Arial"/>
          <w:sz w:val="22"/>
        </w:rPr>
      </w:r>
      <w:r w:rsidRPr="00C739B1">
        <w:rPr>
          <w:rFonts w:cs="Arial"/>
          <w:sz w:val="22"/>
        </w:rPr>
        <w:fldChar w:fldCharType="separate"/>
      </w:r>
      <w:r w:rsidRPr="00C739B1">
        <w:rPr>
          <w:rFonts w:cs="Arial"/>
          <w:sz w:val="22"/>
        </w:rPr>
        <w:t>8</w:t>
      </w:r>
      <w:r w:rsidRPr="00C739B1">
        <w:rPr>
          <w:rFonts w:cs="Arial"/>
          <w:sz w:val="22"/>
        </w:rPr>
        <w:fldChar w:fldCharType="end"/>
      </w:r>
      <w:r w:rsidRPr="00C739B1">
        <w:rPr>
          <w:rFonts w:cs="Arial"/>
          <w:sz w:val="22"/>
        </w:rPr>
        <w:t xml:space="preserve"> of </w:t>
      </w:r>
      <w:r w:rsidRPr="00C739B1">
        <w:rPr>
          <w:rFonts w:cs="Arial"/>
          <w:sz w:val="22"/>
        </w:rPr>
        <w:fldChar w:fldCharType="begin"/>
      </w:r>
      <w:r w:rsidRPr="00C739B1">
        <w:rPr>
          <w:rFonts w:cs="Arial"/>
          <w:sz w:val="22"/>
        </w:rPr>
        <w:instrText xml:space="preserve"> REF _Ref318785210 \r \h  \* MERGEFORMAT </w:instrText>
      </w:r>
      <w:r w:rsidRPr="00C739B1">
        <w:rPr>
          <w:rFonts w:cs="Arial"/>
          <w:sz w:val="22"/>
        </w:rPr>
      </w:r>
      <w:r w:rsidRPr="00C739B1">
        <w:rPr>
          <w:rFonts w:cs="Arial"/>
          <w:sz w:val="22"/>
        </w:rPr>
        <w:fldChar w:fldCharType="separate"/>
      </w:r>
      <w:r w:rsidRPr="00C739B1">
        <w:rPr>
          <w:rFonts w:cs="Arial"/>
          <w:sz w:val="22"/>
        </w:rPr>
        <w:t>Schedule 1</w:t>
      </w:r>
      <w:r w:rsidRPr="00C739B1">
        <w:rPr>
          <w:rFonts w:cs="Arial"/>
          <w:sz w:val="22"/>
        </w:rPr>
        <w:fldChar w:fldCharType="end"/>
      </w:r>
      <w:r w:rsidRPr="00C739B1">
        <w:rPr>
          <w:rFonts w:cs="Arial"/>
          <w:sz w:val="22"/>
        </w:rPr>
        <w:t xml:space="preserve"> </w:t>
      </w:r>
      <w:r w:rsidRPr="00C739B1">
        <w:rPr>
          <w:rFonts w:eastAsia="Calibri" w:cs="Arial"/>
          <w:sz w:val="22"/>
        </w:rPr>
        <w:t>of these Call-off Terms and Conditions</w:t>
      </w:r>
      <w:r w:rsidRPr="00C739B1">
        <w:rPr>
          <w:rFonts w:cs="Arial"/>
          <w:sz w:val="22"/>
        </w:rPr>
        <w:t xml:space="preserve"> and Annex A: (Homecare Medicines Services: Order Process) of the Specification and Tender Response Document.</w:t>
      </w:r>
      <w:bookmarkEnd w:id="85"/>
      <w:r w:rsidRPr="00C739B1">
        <w:rPr>
          <w:rFonts w:cs="Arial"/>
          <w:sz w:val="22"/>
        </w:rPr>
        <w:t xml:space="preserve"> </w:t>
      </w:r>
    </w:p>
    <w:p w14:paraId="73FA0A7D" w14:textId="77777777" w:rsidR="009C4D7E" w:rsidRPr="00C739B1" w:rsidRDefault="009C4D7E" w:rsidP="009C4D7E">
      <w:pPr>
        <w:pStyle w:val="MRheading20"/>
        <w:numPr>
          <w:ilvl w:val="1"/>
          <w:numId w:val="2"/>
        </w:numPr>
        <w:spacing w:line="240" w:lineRule="auto"/>
        <w:rPr>
          <w:rFonts w:cs="Arial"/>
          <w:szCs w:val="22"/>
        </w:rPr>
      </w:pPr>
      <w:bookmarkStart w:id="87" w:name="_Ref4754458"/>
      <w:r w:rsidRPr="00C739B1">
        <w:rPr>
          <w:rFonts w:cs="Arial"/>
          <w:szCs w:val="22"/>
        </w:rPr>
        <w:t>The Supplier shall comply fully with its obligations set out in the Specification and Tender Response Document and/or Order Form (to include, without limitation, the KPIs and all obligations in relation to the quality, performance characteristics, supply, delivery, installation, administration, commissioning, maintenance and training in relation to the Goods and their use).</w:t>
      </w:r>
      <w:bookmarkEnd w:id="86"/>
      <w:bookmarkEnd w:id="87"/>
      <w:r w:rsidRPr="00C739B1">
        <w:rPr>
          <w:rFonts w:cs="Arial"/>
          <w:szCs w:val="22"/>
        </w:rPr>
        <w:t xml:space="preserve"> </w:t>
      </w:r>
    </w:p>
    <w:p w14:paraId="5A71524C" w14:textId="77777777" w:rsidR="009C4D7E" w:rsidRPr="00C739B1" w:rsidRDefault="009C4D7E" w:rsidP="009C4D7E">
      <w:pPr>
        <w:pStyle w:val="MRheading20"/>
        <w:numPr>
          <w:ilvl w:val="1"/>
          <w:numId w:val="2"/>
        </w:numPr>
        <w:spacing w:line="240" w:lineRule="auto"/>
        <w:rPr>
          <w:rFonts w:cs="Arial"/>
          <w:szCs w:val="22"/>
        </w:rPr>
      </w:pPr>
      <w:bookmarkStart w:id="88" w:name="_Ref442452469"/>
      <w:r w:rsidRPr="00C739B1">
        <w:rPr>
          <w:rFonts w:cs="Arial"/>
          <w:szCs w:val="22"/>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88"/>
      <w:r w:rsidRPr="00C739B1">
        <w:rPr>
          <w:rFonts w:cs="Arial"/>
          <w:szCs w:val="22"/>
        </w:rPr>
        <w:t xml:space="preserve">  </w:t>
      </w:r>
    </w:p>
    <w:p w14:paraId="486F20C6" w14:textId="77777777" w:rsidR="009C4D7E" w:rsidRPr="00C739B1" w:rsidRDefault="009C4D7E" w:rsidP="009C4D7E">
      <w:pPr>
        <w:pStyle w:val="MRheading20"/>
        <w:numPr>
          <w:ilvl w:val="1"/>
          <w:numId w:val="2"/>
        </w:numPr>
        <w:spacing w:line="240" w:lineRule="auto"/>
        <w:rPr>
          <w:rFonts w:cs="Arial"/>
          <w:szCs w:val="22"/>
        </w:rPr>
      </w:pPr>
      <w:bookmarkStart w:id="89" w:name="_Ref442452470"/>
      <w:r w:rsidRPr="00C739B1">
        <w:rPr>
          <w:rFonts w:cs="Arial"/>
          <w:szCs w:val="22"/>
        </w:rPr>
        <w:t>The Supplier shall ensure that all relevant consents, authorisations, licences and accreditations:</w:t>
      </w:r>
      <w:bookmarkEnd w:id="89"/>
    </w:p>
    <w:p w14:paraId="6A492CBC" w14:textId="77777777" w:rsidR="009C4D7E" w:rsidRPr="00C739B1" w:rsidRDefault="009C4D7E" w:rsidP="009C4D7E">
      <w:pPr>
        <w:pStyle w:val="MRNumberedHeading3"/>
        <w:tabs>
          <w:tab w:val="clear" w:pos="1704"/>
          <w:tab w:val="num" w:pos="1800"/>
        </w:tabs>
        <w:ind w:left="1800"/>
        <w:rPr>
          <w:rFonts w:cs="Arial"/>
          <w:szCs w:val="22"/>
        </w:rPr>
      </w:pPr>
      <w:bookmarkStart w:id="90" w:name="_Ref442452471"/>
      <w:r w:rsidRPr="00C739B1">
        <w:rPr>
          <w:rFonts w:cs="Arial"/>
          <w:szCs w:val="22"/>
        </w:rPr>
        <w:t>required to supply the Goods are in place prior to the delivery of any Goods to the Authority; and</w:t>
      </w:r>
      <w:bookmarkEnd w:id="90"/>
    </w:p>
    <w:p w14:paraId="14461C37" w14:textId="77777777" w:rsidR="009C4D7E" w:rsidRPr="00C739B1" w:rsidRDefault="009C4D7E" w:rsidP="009C4D7E">
      <w:pPr>
        <w:pStyle w:val="MRNumberedHeading3"/>
        <w:tabs>
          <w:tab w:val="clear" w:pos="1704"/>
          <w:tab w:val="num" w:pos="1800"/>
        </w:tabs>
        <w:ind w:left="1800"/>
        <w:rPr>
          <w:rFonts w:cs="Arial"/>
          <w:szCs w:val="22"/>
        </w:rPr>
      </w:pPr>
      <w:bookmarkStart w:id="91" w:name="_Ref442452472"/>
      <w:r w:rsidRPr="00C739B1">
        <w:rPr>
          <w:rFonts w:cs="Arial"/>
          <w:szCs w:val="22"/>
        </w:rPr>
        <w:t>required to provide the Services are in place at the Actual Services Commencement Date and are maintained throughout the Term.</w:t>
      </w:r>
      <w:bookmarkEnd w:id="91"/>
      <w:r w:rsidRPr="00C739B1">
        <w:rPr>
          <w:rFonts w:cs="Arial"/>
          <w:szCs w:val="22"/>
          <w:lang w:val="en-US"/>
        </w:rPr>
        <w:t xml:space="preserve"> </w:t>
      </w:r>
    </w:p>
    <w:p w14:paraId="60B51D61" w14:textId="77777777" w:rsidR="009C4D7E" w:rsidRPr="00C739B1" w:rsidRDefault="009C4D7E" w:rsidP="009C4D7E">
      <w:pPr>
        <w:pStyle w:val="MRheading20"/>
        <w:numPr>
          <w:ilvl w:val="1"/>
          <w:numId w:val="2"/>
        </w:numPr>
        <w:spacing w:line="240" w:lineRule="auto"/>
        <w:rPr>
          <w:rFonts w:cs="Arial"/>
          <w:szCs w:val="22"/>
        </w:rPr>
      </w:pPr>
      <w:bookmarkStart w:id="92" w:name="_Ref442452473"/>
      <w:r w:rsidRPr="00C739B1">
        <w:rPr>
          <w:rFonts w:cs="Arial"/>
          <w:szCs w:val="22"/>
        </w:rPr>
        <w:t>If there are any incidents that in any way relate to or involve the use of the Goods by the Authority, or the use of the Services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or the Services.</w:t>
      </w:r>
      <w:bookmarkEnd w:id="92"/>
      <w:r w:rsidRPr="00C739B1">
        <w:rPr>
          <w:rFonts w:cs="Arial"/>
          <w:szCs w:val="22"/>
        </w:rPr>
        <w:t xml:space="preserve">  </w:t>
      </w:r>
    </w:p>
    <w:p w14:paraId="1F35034F" w14:textId="77777777" w:rsidR="009C4D7E" w:rsidRPr="00C739B1" w:rsidRDefault="009C4D7E" w:rsidP="009C4D7E">
      <w:pPr>
        <w:pStyle w:val="MRheading20"/>
        <w:numPr>
          <w:ilvl w:val="1"/>
          <w:numId w:val="2"/>
        </w:numPr>
        <w:spacing w:line="240" w:lineRule="auto"/>
        <w:rPr>
          <w:rFonts w:cs="Arial"/>
          <w:szCs w:val="22"/>
        </w:rPr>
      </w:pPr>
      <w:bookmarkStart w:id="93" w:name="_Ref347320067"/>
      <w:r w:rsidRPr="00C739B1">
        <w:rPr>
          <w:rFonts w:cs="Arial"/>
          <w:szCs w:val="22"/>
        </w:rPr>
        <w:t>If there are any quality, performance and/or safety related reports, notices, alerts or other communications issued by the Supplier or any regulatory or other body or entity (including, without limitation, the manufacturer of the Goods) in relation to the Goods, the Supplier shall promptly provide the Authority with a copy of any such reports, notices, alerts or other communications.</w:t>
      </w:r>
      <w:bookmarkEnd w:id="93"/>
    </w:p>
    <w:p w14:paraId="4FCCA4D9" w14:textId="77777777" w:rsidR="009C4D7E" w:rsidRPr="00C739B1" w:rsidRDefault="009C4D7E" w:rsidP="009C4D7E">
      <w:pPr>
        <w:pStyle w:val="MRheading20"/>
        <w:numPr>
          <w:ilvl w:val="1"/>
          <w:numId w:val="2"/>
        </w:numPr>
        <w:spacing w:line="240" w:lineRule="auto"/>
        <w:rPr>
          <w:rFonts w:cs="Arial"/>
          <w:szCs w:val="22"/>
        </w:rPr>
      </w:pPr>
      <w:bookmarkStart w:id="94" w:name="_Ref442452474"/>
      <w:r w:rsidRPr="00C739B1">
        <w:rPr>
          <w:rFonts w:cs="Arial"/>
          <w:szCs w:val="22"/>
        </w:rPr>
        <w:t xml:space="preserve">Upon receipt of any such reports, notices, alerts or other communications pursuant to Clause </w:t>
      </w:r>
      <w:hyperlink w:anchor="_Ref347320067" w:history="1">
        <w:r w:rsidRPr="00C739B1">
          <w:rPr>
            <w:rFonts w:cs="Arial"/>
            <w:szCs w:val="22"/>
          </w:rPr>
          <w:t>1.8</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the Authority shall be entitled to request further information from the Supplier and/or a meeting with the Supplier, and the Supplier shall cooperate fully with any such request.</w:t>
      </w:r>
      <w:bookmarkEnd w:id="94"/>
    </w:p>
    <w:p w14:paraId="78DCE6AE" w14:textId="77777777" w:rsidR="009C4D7E" w:rsidRPr="00C739B1" w:rsidRDefault="009C4D7E" w:rsidP="009C4D7E">
      <w:pPr>
        <w:pStyle w:val="MRheading10"/>
        <w:numPr>
          <w:ilvl w:val="0"/>
          <w:numId w:val="2"/>
        </w:numPr>
        <w:tabs>
          <w:tab w:val="clear" w:pos="798"/>
          <w:tab w:val="num" w:pos="702"/>
        </w:tabs>
        <w:spacing w:line="240" w:lineRule="auto"/>
        <w:ind w:hanging="798"/>
        <w:outlineLvl w:val="1"/>
        <w:rPr>
          <w:rFonts w:cs="Arial"/>
          <w:szCs w:val="22"/>
        </w:rPr>
      </w:pPr>
      <w:bookmarkStart w:id="95" w:name="_Ref350761859"/>
      <w:bookmarkStart w:id="96" w:name="_Ref442452475"/>
      <w:r w:rsidRPr="00C739B1">
        <w:rPr>
          <w:rFonts w:cs="Arial"/>
          <w:szCs w:val="22"/>
        </w:rPr>
        <w:t>Delivery</w:t>
      </w:r>
      <w:bookmarkEnd w:id="95"/>
      <w:r w:rsidRPr="00C739B1">
        <w:rPr>
          <w:rFonts w:cs="Arial"/>
          <w:szCs w:val="22"/>
        </w:rPr>
        <w:t xml:space="preserve"> of the Goods and passing of risk and ownership in the Goods</w:t>
      </w:r>
      <w:bookmarkEnd w:id="96"/>
    </w:p>
    <w:p w14:paraId="4D8A96D9" w14:textId="77777777" w:rsidR="009C4D7E" w:rsidRPr="00C739B1" w:rsidRDefault="009C4D7E" w:rsidP="009C4D7E">
      <w:pPr>
        <w:pStyle w:val="MRheading20"/>
        <w:numPr>
          <w:ilvl w:val="1"/>
          <w:numId w:val="2"/>
        </w:numPr>
        <w:spacing w:line="240" w:lineRule="auto"/>
        <w:rPr>
          <w:rFonts w:cs="Arial"/>
          <w:szCs w:val="22"/>
          <w:lang w:val="en-US"/>
        </w:rPr>
      </w:pPr>
      <w:bookmarkStart w:id="97" w:name="_Ref442452476"/>
      <w:r w:rsidRPr="00C739B1">
        <w:rPr>
          <w:rFonts w:cs="Arial"/>
          <w:szCs w:val="22"/>
        </w:rPr>
        <w:t xml:space="preserve">The Supplier shall </w:t>
      </w:r>
      <w:r w:rsidRPr="00C739B1">
        <w:rPr>
          <w:rFonts w:cs="Arial"/>
          <w:szCs w:val="22"/>
          <w:lang w:val="en-US"/>
        </w:rPr>
        <w:t>deliver the Goods in accordance with any delivery timescales, delivery dates and delivery instructions (to include, without limitation, as to delivery location and delivery times) set out in the Specification and Tender Response Document, the Order Form or as otherwise agreed with the Authority in writing.</w:t>
      </w:r>
      <w:bookmarkEnd w:id="97"/>
      <w:r w:rsidRPr="00C739B1">
        <w:rPr>
          <w:rFonts w:cs="Arial"/>
          <w:szCs w:val="22"/>
          <w:lang w:val="en-US"/>
        </w:rPr>
        <w:t xml:space="preserve"> </w:t>
      </w:r>
    </w:p>
    <w:p w14:paraId="58C9E390" w14:textId="77777777" w:rsidR="009C4D7E" w:rsidRPr="00C739B1" w:rsidRDefault="009C4D7E" w:rsidP="009C4D7E">
      <w:pPr>
        <w:pStyle w:val="MRheading20"/>
        <w:numPr>
          <w:ilvl w:val="1"/>
          <w:numId w:val="2"/>
        </w:numPr>
        <w:spacing w:line="240" w:lineRule="auto"/>
        <w:rPr>
          <w:rFonts w:cs="Arial"/>
          <w:i/>
          <w:szCs w:val="22"/>
          <w:lang w:val="en-US"/>
        </w:rPr>
      </w:pPr>
      <w:bookmarkStart w:id="98" w:name="_Ref442452477"/>
      <w:r w:rsidRPr="00C739B1">
        <w:rPr>
          <w:rFonts w:cs="Arial"/>
          <w:szCs w:val="22"/>
          <w:lang w:val="en-US"/>
        </w:rPr>
        <w:t xml:space="preserve">Delivery shall be completed when the Goods and Services have been provided to a Patient in accordance with this Contract. Given that the Services involve providing Patients with hospital prescribed medicines and delays in receiving and/or administering such medicines could result directly in adverse health effects for such Patients, if the Supplier fails to meet any delivery dates or any home visit times in circumstances where it has not either: </w:t>
      </w:r>
      <w:r w:rsidRPr="00C739B1">
        <w:rPr>
          <w:rFonts w:cs="Arial"/>
          <w:szCs w:val="22"/>
          <w:lang w:val="en-US"/>
        </w:rPr>
        <w:fldChar w:fldCharType="begin"/>
      </w:r>
      <w:r w:rsidRPr="00C739B1">
        <w:rPr>
          <w:rFonts w:cs="Arial"/>
          <w:szCs w:val="22"/>
          <w:lang w:val="en-US"/>
        </w:rPr>
        <w:instrText xml:space="preserve">  REF _Ref442452900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(i)</w:t>
      </w:r>
      <w:r w:rsidRPr="00C739B1">
        <w:rPr>
          <w:rFonts w:cs="Arial"/>
          <w:szCs w:val="22"/>
          <w:lang w:val="en-US"/>
        </w:rPr>
        <w:fldChar w:fldCharType="end"/>
      </w:r>
      <w:r w:rsidRPr="00C739B1">
        <w:rPr>
          <w:rFonts w:cs="Arial"/>
          <w:szCs w:val="22"/>
          <w:lang w:val="en-US"/>
        </w:rPr>
        <w:t xml:space="preserve"> made alternative delivery and/or home visit arrangements with that Patient; or (ii) urgently notified the Authority of any actual or anticipated failure to either deliver, make a home visit or make alternative delivery and/or home visit arrangements with that Patient (so that any risk of a Patient running out of the medicines or not taking the medicines can be managed by the Authority), this shall be deemed a critical failure by the Supplier (“</w:t>
      </w:r>
      <w:r w:rsidRPr="00C739B1">
        <w:rPr>
          <w:rFonts w:cs="Arial"/>
          <w:b/>
          <w:szCs w:val="22"/>
          <w:lang w:val="en-US"/>
        </w:rPr>
        <w:t>Critical Service Failure</w:t>
      </w:r>
      <w:r w:rsidRPr="00C739B1">
        <w:rPr>
          <w:rFonts w:cs="Arial"/>
          <w:szCs w:val="22"/>
          <w:lang w:val="en-US"/>
        </w:rPr>
        <w:t>”).</w:t>
      </w:r>
      <w:bookmarkEnd w:id="98"/>
      <w:r w:rsidRPr="00C739B1">
        <w:rPr>
          <w:rFonts w:cs="Arial"/>
          <w:szCs w:val="22"/>
          <w:lang w:val="en-US"/>
        </w:rPr>
        <w:t xml:space="preserve"> </w:t>
      </w:r>
      <w:bookmarkStart w:id="99" w:name="_Ref442452478"/>
    </w:p>
    <w:p w14:paraId="542BF842" w14:textId="77777777" w:rsidR="009C4D7E" w:rsidRPr="00C739B1" w:rsidRDefault="009C4D7E" w:rsidP="009C4D7E">
      <w:pPr>
        <w:pStyle w:val="MRheading20"/>
        <w:numPr>
          <w:ilvl w:val="1"/>
          <w:numId w:val="2"/>
        </w:numPr>
        <w:spacing w:line="240" w:lineRule="auto"/>
        <w:rPr>
          <w:rFonts w:cs="Arial"/>
          <w:i/>
          <w:szCs w:val="22"/>
          <w:lang w:val="en-US"/>
        </w:rPr>
      </w:pPr>
      <w:bookmarkStart w:id="100" w:name="_Ref4754459"/>
      <w:r w:rsidRPr="00C739B1">
        <w:rPr>
          <w:rFonts w:cs="Arial"/>
          <w:szCs w:val="22"/>
          <w:lang w:val="en-US"/>
        </w:rPr>
        <w:t xml:space="preserve">Unless otherwise set out in the Specification and Tender Response Document or agreed with the Authority in writing, the Supplier shall be responsible for carriage, insurance, transport, all relevant </w:t>
      </w:r>
      <w:proofErr w:type="spellStart"/>
      <w:r w:rsidRPr="00C739B1">
        <w:rPr>
          <w:rFonts w:cs="Arial"/>
          <w:szCs w:val="22"/>
          <w:lang w:val="en-US"/>
        </w:rPr>
        <w:t>licences</w:t>
      </w:r>
      <w:proofErr w:type="spellEnd"/>
      <w:r w:rsidRPr="00C739B1">
        <w:rPr>
          <w:rFonts w:cs="Arial"/>
          <w:szCs w:val="22"/>
          <w:lang w:val="en-US"/>
        </w:rPr>
        <w:t>, all related costs, and all other costs associated with the delivery of the Goods to the delivery location.</w:t>
      </w:r>
      <w:bookmarkEnd w:id="99"/>
      <w:bookmarkEnd w:id="100"/>
      <w:r w:rsidRPr="00C739B1">
        <w:rPr>
          <w:rFonts w:cs="Arial"/>
          <w:szCs w:val="22"/>
          <w:lang w:val="en-US"/>
        </w:rPr>
        <w:t xml:space="preserve"> </w:t>
      </w:r>
    </w:p>
    <w:p w14:paraId="35DFD9DD" w14:textId="77777777" w:rsidR="009C4D7E" w:rsidRPr="00C739B1" w:rsidRDefault="009C4D7E" w:rsidP="009C4D7E">
      <w:pPr>
        <w:pStyle w:val="MRheading20"/>
        <w:numPr>
          <w:ilvl w:val="1"/>
          <w:numId w:val="2"/>
        </w:numPr>
        <w:spacing w:line="240" w:lineRule="auto"/>
        <w:rPr>
          <w:rFonts w:cs="Arial"/>
          <w:szCs w:val="22"/>
          <w:lang w:val="en-US"/>
        </w:rPr>
      </w:pPr>
      <w:bookmarkStart w:id="101" w:name="_Ref442452479"/>
      <w:r w:rsidRPr="00C739B1">
        <w:rPr>
          <w:rFonts w:cs="Arial"/>
          <w:szCs w:val="22"/>
        </w:rPr>
        <w:t>Unless otherwise set out in the Specification and Tender Response Document and without prejudice to the Authority’s other rights and remedies under this Contract, ownership and risk in any Goods shall remain with the Supplier up to the point such Goods are delivered and/or administered to Patients in accordance with this Contract, except that the Supplier shall remain responsible for any loss or damage to the Goods following delivery to a Patient to the extent that such loss or damage is due to a negligent act or omission or breach of this Contract by the Supplier and/or its Staff.</w:t>
      </w:r>
      <w:bookmarkEnd w:id="101"/>
      <w:r w:rsidRPr="00C739B1">
        <w:rPr>
          <w:rFonts w:cs="Arial"/>
          <w:szCs w:val="22"/>
        </w:rPr>
        <w:t xml:space="preserve">   </w:t>
      </w:r>
    </w:p>
    <w:p w14:paraId="67B5BD9D" w14:textId="77777777" w:rsidR="009C4D7E" w:rsidRPr="00C739B1" w:rsidRDefault="009C4D7E" w:rsidP="009C4D7E">
      <w:pPr>
        <w:pStyle w:val="MRheading20"/>
        <w:numPr>
          <w:ilvl w:val="1"/>
          <w:numId w:val="2"/>
        </w:numPr>
        <w:spacing w:line="240" w:lineRule="auto"/>
        <w:rPr>
          <w:rFonts w:cs="Arial"/>
          <w:szCs w:val="22"/>
        </w:rPr>
      </w:pPr>
      <w:bookmarkStart w:id="102" w:name="_Ref442452480"/>
      <w:r w:rsidRPr="00C739B1">
        <w:rPr>
          <w:rFonts w:cs="Arial"/>
          <w:szCs w:val="22"/>
        </w:rPr>
        <w:t>All tools, equipment and materials of the Supplier required in the performance of the Supplier’s obligations under this Contract shall be and remain at the sole risk of the Supplier, whether or not they are situated at a delivery location.</w:t>
      </w:r>
      <w:bookmarkEnd w:id="102"/>
      <w:r w:rsidRPr="00C739B1">
        <w:rPr>
          <w:rFonts w:cs="Arial"/>
          <w:szCs w:val="22"/>
        </w:rPr>
        <w:t xml:space="preserve"> </w:t>
      </w:r>
    </w:p>
    <w:p w14:paraId="42381111" w14:textId="77777777" w:rsidR="009C4D7E" w:rsidRPr="00C739B1" w:rsidRDefault="009C4D7E" w:rsidP="009C4D7E">
      <w:pPr>
        <w:pStyle w:val="MRheading10"/>
        <w:numPr>
          <w:ilvl w:val="0"/>
          <w:numId w:val="2"/>
        </w:numPr>
        <w:tabs>
          <w:tab w:val="clear" w:pos="798"/>
          <w:tab w:val="num" w:pos="702"/>
        </w:tabs>
        <w:spacing w:line="240" w:lineRule="auto"/>
        <w:ind w:hanging="798"/>
        <w:outlineLvl w:val="1"/>
        <w:rPr>
          <w:rFonts w:cs="Arial"/>
          <w:szCs w:val="22"/>
        </w:rPr>
      </w:pPr>
      <w:bookmarkStart w:id="103" w:name="_Ref350761889"/>
      <w:bookmarkStart w:id="104" w:name="_Ref442452481"/>
      <w:r w:rsidRPr="00C739B1">
        <w:rPr>
          <w:rFonts w:cs="Arial"/>
          <w:szCs w:val="22"/>
        </w:rPr>
        <w:t>Inspection and recall</w:t>
      </w:r>
      <w:bookmarkEnd w:id="103"/>
      <w:r w:rsidRPr="00C739B1">
        <w:rPr>
          <w:rFonts w:cs="Arial"/>
          <w:szCs w:val="22"/>
        </w:rPr>
        <w:t xml:space="preserve"> of the Goods</w:t>
      </w:r>
      <w:bookmarkEnd w:id="104"/>
    </w:p>
    <w:p w14:paraId="7BF39BA1" w14:textId="77777777" w:rsidR="009C4D7E" w:rsidRPr="00C739B1" w:rsidRDefault="009C4D7E" w:rsidP="009C4D7E">
      <w:pPr>
        <w:pStyle w:val="MRNumberedHeading2"/>
        <w:jc w:val="both"/>
        <w:rPr>
          <w:rFonts w:cs="Arial"/>
          <w:szCs w:val="22"/>
        </w:rPr>
      </w:pPr>
      <w:bookmarkStart w:id="105" w:name="_Ref442452482"/>
      <w:r w:rsidRPr="00C739B1">
        <w:rPr>
          <w:rFonts w:cs="Arial"/>
          <w:szCs w:val="22"/>
        </w:rPr>
        <w:t>As relevant and proportionate to the Goods in question and subject to reasonable written notice, the Supplier shall permit any person authorised by the Authority to inspect the storage facilities used in the storage of the Goods at all reasonable times at the Supplier’s premises or at the premises of any Sub-contractor or agent of the Supplier in order to confirm that the Goods are being stored in accordance with Good Industry Practice and in compliance the requirements of this Contract and/or that stock holding and quality assurance processes are in accordance with the requirements of this Contract.</w:t>
      </w:r>
      <w:bookmarkEnd w:id="105"/>
      <w:r w:rsidRPr="00C739B1">
        <w:rPr>
          <w:rFonts w:cs="Arial"/>
          <w:szCs w:val="22"/>
        </w:rPr>
        <w:t xml:space="preserve"> </w:t>
      </w:r>
    </w:p>
    <w:p w14:paraId="4BA66341" w14:textId="77777777" w:rsidR="009C4D7E" w:rsidRPr="00C739B1" w:rsidRDefault="009C4D7E" w:rsidP="009C4D7E">
      <w:pPr>
        <w:pStyle w:val="MRheading20"/>
        <w:numPr>
          <w:ilvl w:val="1"/>
          <w:numId w:val="2"/>
        </w:numPr>
        <w:spacing w:line="240" w:lineRule="auto"/>
        <w:rPr>
          <w:rFonts w:cs="Arial"/>
          <w:szCs w:val="22"/>
        </w:rPr>
      </w:pPr>
      <w:bookmarkStart w:id="106" w:name="_Ref350935929"/>
      <w:r w:rsidRPr="00C739B1">
        <w:rPr>
          <w:rFonts w:cs="Arial"/>
          <w:szCs w:val="22"/>
        </w:rPr>
        <w:t>Where the Supplier and/or the relevant manufacturer and/or the relevant distributor of the Goods is required by Law, Guidance, and/or Good Industry Practice to order a product recall (“</w:t>
      </w:r>
      <w:r w:rsidRPr="00C739B1">
        <w:rPr>
          <w:rFonts w:cs="Arial"/>
          <w:b/>
          <w:szCs w:val="22"/>
        </w:rPr>
        <w:t>Requirement to</w:t>
      </w:r>
      <w:r w:rsidRPr="00C739B1">
        <w:rPr>
          <w:rFonts w:cs="Arial"/>
          <w:szCs w:val="22"/>
        </w:rPr>
        <w:t xml:space="preserve"> </w:t>
      </w:r>
      <w:r w:rsidRPr="00C739B1">
        <w:rPr>
          <w:rFonts w:cs="Arial"/>
          <w:b/>
          <w:szCs w:val="22"/>
        </w:rPr>
        <w:t>Recall</w:t>
      </w:r>
      <w:r w:rsidRPr="00C739B1">
        <w:rPr>
          <w:rFonts w:cs="Arial"/>
          <w:szCs w:val="22"/>
        </w:rPr>
        <w:t>”)</w:t>
      </w:r>
      <w:r w:rsidRPr="00C739B1">
        <w:rPr>
          <w:rFonts w:cs="Arial"/>
          <w:b/>
          <w:szCs w:val="22"/>
        </w:rPr>
        <w:t xml:space="preserve"> </w:t>
      </w:r>
      <w:r w:rsidRPr="00C739B1">
        <w:rPr>
          <w:rFonts w:cs="Arial"/>
          <w:szCs w:val="22"/>
        </w:rPr>
        <w:t>in respect of the Goods, the Supplier shall comply with all relevant provisions of the Specification and Tender Response Document relevant to a recall and in any event shall:</w:t>
      </w:r>
      <w:bookmarkEnd w:id="106"/>
    </w:p>
    <w:p w14:paraId="493A8084"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lang w:val="en-US"/>
        </w:rPr>
      </w:pPr>
      <w:bookmarkStart w:id="107" w:name="_Ref348516632"/>
      <w:r w:rsidRPr="00C739B1">
        <w:rPr>
          <w:rFonts w:cs="Arial"/>
          <w:szCs w:val="22"/>
          <w:lang w:val="en-US"/>
        </w:rPr>
        <w:t>promptly (taking into consideration the potential impact of the continued use of the Goods on Patients and the Authority as well as compliance by the Supplier with any regulatory requirements) notify the Authority in writing of the recall together with the circumstances giving rise to the recall;</w:t>
      </w:r>
      <w:bookmarkEnd w:id="107"/>
    </w:p>
    <w:p w14:paraId="646121DD"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lang w:val="en-US"/>
        </w:rPr>
      </w:pPr>
      <w:bookmarkStart w:id="108" w:name="_Ref442452483"/>
      <w:r w:rsidRPr="00C739B1">
        <w:rPr>
          <w:rFonts w:cs="Arial"/>
          <w:szCs w:val="22"/>
          <w:lang w:val="en-US"/>
        </w:rPr>
        <w:t xml:space="preserve">consult with the Authority as to the most efficient method of executing the recall of the Goods and use its reasonable </w:t>
      </w:r>
      <w:proofErr w:type="spellStart"/>
      <w:r w:rsidRPr="00C739B1">
        <w:rPr>
          <w:rFonts w:cs="Arial"/>
          <w:szCs w:val="22"/>
          <w:lang w:val="en-US"/>
        </w:rPr>
        <w:t>endeavours</w:t>
      </w:r>
      <w:proofErr w:type="spellEnd"/>
      <w:r w:rsidRPr="00C739B1">
        <w:rPr>
          <w:rFonts w:cs="Arial"/>
          <w:szCs w:val="22"/>
          <w:lang w:val="en-US"/>
        </w:rPr>
        <w:t xml:space="preserve"> to minimise the impact on the Authority and Patients of the recall; and</w:t>
      </w:r>
      <w:bookmarkEnd w:id="108"/>
    </w:p>
    <w:p w14:paraId="7D5D1A49"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rPr>
      </w:pPr>
      <w:bookmarkStart w:id="109" w:name="_Ref357758856"/>
      <w:r w:rsidRPr="00C739B1">
        <w:rPr>
          <w:rFonts w:cs="Arial"/>
          <w:szCs w:val="22"/>
        </w:rPr>
        <w:t xml:space="preserve">indemnify and keep the Authority indemnified against any loss, damages, costs, expenses (including without limitation legal costs and expenses), claims or proceedings suffered or </w:t>
      </w:r>
      <w:r w:rsidRPr="00C739B1">
        <w:rPr>
          <w:rFonts w:cs="Arial"/>
          <w:szCs w:val="22"/>
          <w:lang w:val="en-US"/>
        </w:rPr>
        <w:t>incurred by the Authority as a result of such Requirement to Recall.</w:t>
      </w:r>
      <w:bookmarkEnd w:id="109"/>
    </w:p>
    <w:p w14:paraId="77C65E26" w14:textId="77777777" w:rsidR="009C4D7E" w:rsidRPr="00C739B1" w:rsidRDefault="009C4D7E" w:rsidP="009C4D7E">
      <w:pPr>
        <w:pStyle w:val="MRheading10"/>
        <w:numPr>
          <w:ilvl w:val="0"/>
          <w:numId w:val="2"/>
        </w:numPr>
        <w:tabs>
          <w:tab w:val="clear" w:pos="798"/>
          <w:tab w:val="num" w:pos="720"/>
        </w:tabs>
        <w:spacing w:line="240" w:lineRule="auto"/>
        <w:ind w:left="720"/>
        <w:outlineLvl w:val="1"/>
        <w:rPr>
          <w:rFonts w:cs="Arial"/>
          <w:szCs w:val="22"/>
        </w:rPr>
      </w:pPr>
      <w:bookmarkStart w:id="110" w:name="_Ref390693910"/>
      <w:bookmarkStart w:id="111" w:name="_Ref358383342"/>
      <w:bookmarkEnd w:id="70"/>
      <w:r w:rsidRPr="00C739B1">
        <w:rPr>
          <w:rFonts w:cs="Arial"/>
          <w:szCs w:val="22"/>
        </w:rPr>
        <w:t>Operation of the Services</w:t>
      </w:r>
      <w:bookmarkEnd w:id="110"/>
    </w:p>
    <w:p w14:paraId="1016CCEC" w14:textId="77777777" w:rsidR="009C4D7E" w:rsidRPr="00C739B1" w:rsidRDefault="009C4D7E" w:rsidP="003C418B">
      <w:pPr>
        <w:pStyle w:val="MRheading20"/>
        <w:numPr>
          <w:ilvl w:val="1"/>
          <w:numId w:val="47"/>
        </w:numPr>
        <w:spacing w:line="240" w:lineRule="auto"/>
        <w:rPr>
          <w:rFonts w:cs="Arial"/>
          <w:szCs w:val="22"/>
        </w:rPr>
      </w:pPr>
      <w:bookmarkStart w:id="112" w:name="_Ref390196133"/>
      <w:r w:rsidRPr="00C739B1">
        <w:rPr>
          <w:rFonts w:cs="Arial"/>
          <w:szCs w:val="22"/>
        </w:rPr>
        <w:t>The Services shall be provided at such premises and at such locations within those premises, as may be set out in the Specification and Tender Response Document (to include, without limitation, at the homes of Patients) or as otherwise agreed by the Parties in writing (“</w:t>
      </w:r>
      <w:r w:rsidRPr="00C739B1">
        <w:rPr>
          <w:rFonts w:cs="Arial"/>
          <w:b/>
          <w:szCs w:val="22"/>
        </w:rPr>
        <w:t>Premises and Locations</w:t>
      </w:r>
      <w:r w:rsidRPr="00C739B1">
        <w:rPr>
          <w:rFonts w:cs="Arial"/>
          <w:szCs w:val="22"/>
        </w:rPr>
        <w:t>”).</w:t>
      </w:r>
      <w:bookmarkEnd w:id="112"/>
      <w:r w:rsidRPr="00C739B1">
        <w:rPr>
          <w:rFonts w:cs="Arial"/>
          <w:szCs w:val="22"/>
        </w:rPr>
        <w:t xml:space="preserve"> </w:t>
      </w:r>
    </w:p>
    <w:p w14:paraId="55C0299D" w14:textId="77777777" w:rsidR="009C4D7E" w:rsidRPr="00C739B1" w:rsidRDefault="009C4D7E" w:rsidP="003C418B">
      <w:pPr>
        <w:pStyle w:val="MRheading20"/>
        <w:numPr>
          <w:ilvl w:val="1"/>
          <w:numId w:val="47"/>
        </w:numPr>
        <w:spacing w:line="240" w:lineRule="auto"/>
        <w:rPr>
          <w:rFonts w:cs="Arial"/>
          <w:szCs w:val="22"/>
        </w:rPr>
      </w:pPr>
      <w:bookmarkStart w:id="113" w:name="_Ref390194843"/>
      <w:r w:rsidRPr="00C739B1">
        <w:rPr>
          <w:rFonts w:cs="Arial"/>
          <w:szCs w:val="22"/>
        </w:rPr>
        <w:t>Subject to the Supplier and its Staff complying with all relevant Policies applicable to such Premises and Locations, the Authority shall use its reasonable endeavours to procure that Patients grant access to the Supplier and its Staff to such Premises and Locations to enable the Supplier to provide the Services.</w:t>
      </w:r>
      <w:bookmarkEnd w:id="113"/>
      <w:r w:rsidRPr="00C739B1">
        <w:rPr>
          <w:rFonts w:cs="Arial"/>
          <w:szCs w:val="22"/>
        </w:rPr>
        <w:t xml:space="preserve"> </w:t>
      </w:r>
    </w:p>
    <w:p w14:paraId="4809487F" w14:textId="77777777" w:rsidR="009C4D7E" w:rsidRPr="00C739B1" w:rsidRDefault="009C4D7E" w:rsidP="009C4D7E">
      <w:pPr>
        <w:pStyle w:val="MRNumberedHeading2"/>
        <w:jc w:val="both"/>
        <w:rPr>
          <w:rFonts w:cs="Arial"/>
          <w:szCs w:val="22"/>
        </w:rPr>
      </w:pPr>
      <w:bookmarkStart w:id="114" w:name="_Ref442452484"/>
      <w:r w:rsidRPr="00C739B1">
        <w:rPr>
          <w:rFonts w:cs="Arial"/>
          <w:szCs w:val="22"/>
        </w:rPr>
        <w:t>Unless otherwise set out in the Specification and Tender Response Document or otherwise agreed by the Parties in writing, any equipment or other items provided by the Authority for use by the Supplier and/or for loan to a Patient in connection with the Services:</w:t>
      </w:r>
      <w:bookmarkEnd w:id="114"/>
    </w:p>
    <w:p w14:paraId="272F0F86" w14:textId="77777777" w:rsidR="009C4D7E" w:rsidRPr="00C739B1" w:rsidRDefault="009C4D7E" w:rsidP="009C4D7E">
      <w:pPr>
        <w:pStyle w:val="MRNumberedHeading3"/>
        <w:tabs>
          <w:tab w:val="clear" w:pos="1704"/>
          <w:tab w:val="num" w:pos="1800"/>
        </w:tabs>
        <w:ind w:left="1800"/>
        <w:jc w:val="both"/>
        <w:rPr>
          <w:rFonts w:cs="Arial"/>
          <w:szCs w:val="22"/>
        </w:rPr>
      </w:pPr>
      <w:bookmarkStart w:id="115" w:name="_Ref442452485"/>
      <w:r w:rsidRPr="00C739B1">
        <w:rPr>
          <w:rFonts w:cs="Arial"/>
          <w:szCs w:val="22"/>
        </w:rPr>
        <w:t>shall be provided at the Authority’s sole discretion;</w:t>
      </w:r>
      <w:bookmarkEnd w:id="115"/>
      <w:r w:rsidRPr="00C739B1">
        <w:rPr>
          <w:rFonts w:cs="Arial"/>
          <w:szCs w:val="22"/>
        </w:rPr>
        <w:t xml:space="preserve"> </w:t>
      </w:r>
    </w:p>
    <w:p w14:paraId="537343EC" w14:textId="77777777" w:rsidR="009C4D7E" w:rsidRPr="00C739B1" w:rsidRDefault="009C4D7E" w:rsidP="009C4D7E">
      <w:pPr>
        <w:pStyle w:val="MRNumberedHeading3"/>
        <w:tabs>
          <w:tab w:val="clear" w:pos="1704"/>
          <w:tab w:val="num" w:pos="1800"/>
        </w:tabs>
        <w:ind w:left="1800"/>
        <w:jc w:val="both"/>
        <w:rPr>
          <w:rFonts w:cs="Arial"/>
          <w:szCs w:val="22"/>
        </w:rPr>
      </w:pPr>
      <w:bookmarkStart w:id="116" w:name="_Ref442452486"/>
      <w:r w:rsidRPr="00C739B1">
        <w:rPr>
          <w:rFonts w:cs="Arial"/>
          <w:szCs w:val="22"/>
        </w:rPr>
        <w:t>shall be inspected by the Supplier in order that the Supplier can confirm to its reasonable satisfaction that such equipment and/or item is fit for its intended use and shall not be used by the Supplier until it has satisfied itself of this;</w:t>
      </w:r>
      <w:bookmarkEnd w:id="116"/>
    </w:p>
    <w:p w14:paraId="08019013" w14:textId="77777777" w:rsidR="009C4D7E" w:rsidRPr="00C739B1" w:rsidRDefault="009C4D7E" w:rsidP="009C4D7E">
      <w:pPr>
        <w:pStyle w:val="MRNumberedHeading3"/>
        <w:tabs>
          <w:tab w:val="clear" w:pos="1704"/>
          <w:tab w:val="num" w:pos="1800"/>
        </w:tabs>
        <w:ind w:left="1800"/>
        <w:jc w:val="both"/>
        <w:rPr>
          <w:rFonts w:cs="Arial"/>
          <w:szCs w:val="22"/>
        </w:rPr>
      </w:pPr>
      <w:bookmarkStart w:id="117" w:name="_Ref442452487"/>
      <w:r w:rsidRPr="00C739B1">
        <w:rPr>
          <w:rFonts w:cs="Arial"/>
          <w:szCs w:val="22"/>
        </w:rPr>
        <w:t>must be returned to the Authority within any agreed timescales for such return or otherwise upon the request of the Authority; and</w:t>
      </w:r>
      <w:bookmarkEnd w:id="117"/>
    </w:p>
    <w:p w14:paraId="3F00EC7D" w14:textId="77777777" w:rsidR="009C4D7E" w:rsidRPr="00C739B1" w:rsidRDefault="009C4D7E" w:rsidP="009C4D7E">
      <w:pPr>
        <w:pStyle w:val="MRNumberedHeading3"/>
        <w:tabs>
          <w:tab w:val="clear" w:pos="1704"/>
          <w:tab w:val="num" w:pos="1800"/>
        </w:tabs>
        <w:ind w:left="1800"/>
        <w:jc w:val="both"/>
        <w:rPr>
          <w:rFonts w:cs="Arial"/>
          <w:szCs w:val="22"/>
        </w:rPr>
      </w:pPr>
      <w:bookmarkStart w:id="118" w:name="_Ref442452488"/>
      <w:r w:rsidRPr="00C739B1">
        <w:rPr>
          <w:rFonts w:cs="Arial"/>
          <w:szCs w:val="22"/>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18"/>
      <w:r w:rsidRPr="00C739B1">
        <w:rPr>
          <w:rFonts w:cs="Arial"/>
          <w:szCs w:val="22"/>
        </w:rPr>
        <w:t xml:space="preserve"> </w:t>
      </w:r>
    </w:p>
    <w:p w14:paraId="217D4B1B" w14:textId="77777777" w:rsidR="009C4D7E" w:rsidRPr="00C739B1" w:rsidRDefault="009C4D7E" w:rsidP="009C4D7E">
      <w:pPr>
        <w:pStyle w:val="MRNumberedHeading3"/>
        <w:numPr>
          <w:ilvl w:val="0"/>
          <w:numId w:val="0"/>
        </w:numPr>
        <w:ind w:left="720"/>
        <w:jc w:val="both"/>
        <w:rPr>
          <w:rFonts w:cs="Arial"/>
          <w:szCs w:val="22"/>
        </w:rPr>
      </w:pPr>
      <w:r w:rsidRPr="00C739B1">
        <w:rPr>
          <w:rFonts w:cs="Arial"/>
          <w:szCs w:val="22"/>
        </w:rPr>
        <w:t xml:space="preserve">For the avoidance of doubt, any equipment or other items provided by the Authority for loan to Patients shall be repaired or replaced by the Authority at its expense to the extent that the loss or damage relating to such equipment is not caused by the Supplier but by a Patient. </w:t>
      </w:r>
    </w:p>
    <w:p w14:paraId="5EB72086" w14:textId="77777777" w:rsidR="009C4D7E" w:rsidRPr="00C739B1" w:rsidRDefault="009C4D7E" w:rsidP="009C4D7E">
      <w:pPr>
        <w:pStyle w:val="MRheading20"/>
        <w:numPr>
          <w:ilvl w:val="1"/>
          <w:numId w:val="2"/>
        </w:numPr>
        <w:spacing w:line="240" w:lineRule="auto"/>
        <w:rPr>
          <w:rFonts w:cs="Arial"/>
          <w:szCs w:val="22"/>
        </w:rPr>
      </w:pPr>
      <w:bookmarkStart w:id="119" w:name="_Ref442452489"/>
      <w:r w:rsidRPr="00C739B1">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19"/>
      <w:r w:rsidRPr="00C739B1">
        <w:rPr>
          <w:rFonts w:cs="Arial"/>
          <w:szCs w:val="22"/>
        </w:rPr>
        <w:t xml:space="preserve">  </w:t>
      </w:r>
    </w:p>
    <w:p w14:paraId="3267AD17" w14:textId="77777777" w:rsidR="009C4D7E" w:rsidRPr="00C739B1" w:rsidRDefault="009C4D7E" w:rsidP="009C4D7E">
      <w:pPr>
        <w:pStyle w:val="MRheading20"/>
        <w:numPr>
          <w:ilvl w:val="1"/>
          <w:numId w:val="2"/>
        </w:numPr>
        <w:spacing w:line="240" w:lineRule="auto"/>
        <w:rPr>
          <w:rFonts w:cs="Arial"/>
          <w:szCs w:val="22"/>
        </w:rPr>
      </w:pPr>
      <w:bookmarkStart w:id="120" w:name="_Ref387239764"/>
      <w:r w:rsidRPr="00C739B1">
        <w:rPr>
          <w:rFonts w:cs="Arial"/>
          <w:szCs w:val="22"/>
        </w:rPr>
        <w:t>The Supplier shall notify the Authority forthwith in writing:</w:t>
      </w:r>
      <w:bookmarkEnd w:id="120"/>
    </w:p>
    <w:p w14:paraId="4E68213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121" w:name="_Ref442452490"/>
      <w:r w:rsidRPr="00C739B1">
        <w:rPr>
          <w:rFonts w:cs="Arial"/>
          <w:szCs w:val="22"/>
        </w:rPr>
        <w:t>of any pending inspection of the Services, or any part of them, by a regulatory body immediately upon the Supplier becoming aware of such inspection; and</w:t>
      </w:r>
      <w:bookmarkEnd w:id="121"/>
    </w:p>
    <w:p w14:paraId="0BCF67B2"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122" w:name="_Ref442452491"/>
      <w:r w:rsidRPr="00C739B1">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22"/>
    </w:p>
    <w:p w14:paraId="2EC9BEEE" w14:textId="77777777" w:rsidR="009C4D7E" w:rsidRPr="00C739B1" w:rsidRDefault="009C4D7E" w:rsidP="009C4D7E">
      <w:pPr>
        <w:pStyle w:val="MRheading20"/>
        <w:numPr>
          <w:ilvl w:val="1"/>
          <w:numId w:val="2"/>
        </w:numPr>
        <w:spacing w:line="240" w:lineRule="auto"/>
        <w:rPr>
          <w:rFonts w:cs="Arial"/>
          <w:szCs w:val="22"/>
        </w:rPr>
      </w:pPr>
      <w:bookmarkStart w:id="123" w:name="_Ref387239840"/>
      <w:bookmarkStart w:id="124" w:name="_Ref442452492"/>
      <w:r w:rsidRPr="00C739B1">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3"/>
      <w:r w:rsidRPr="00C739B1">
        <w:rPr>
          <w:rFonts w:cs="Arial"/>
          <w:szCs w:val="22"/>
        </w:rPr>
        <w:t>.</w:t>
      </w:r>
      <w:bookmarkEnd w:id="124"/>
      <w:r w:rsidRPr="00C739B1">
        <w:rPr>
          <w:rFonts w:cs="Arial"/>
          <w:szCs w:val="22"/>
        </w:rPr>
        <w:t xml:space="preserve">  </w:t>
      </w:r>
    </w:p>
    <w:p w14:paraId="0CAE6AD5" w14:textId="77777777" w:rsidR="009C4D7E" w:rsidRPr="00C739B1" w:rsidRDefault="009C4D7E" w:rsidP="009C4D7E">
      <w:pPr>
        <w:pStyle w:val="MRheading20"/>
        <w:numPr>
          <w:ilvl w:val="1"/>
          <w:numId w:val="2"/>
        </w:numPr>
        <w:spacing w:line="240" w:lineRule="auto"/>
        <w:rPr>
          <w:rFonts w:cs="Arial"/>
          <w:szCs w:val="22"/>
        </w:rPr>
      </w:pPr>
      <w:bookmarkStart w:id="125" w:name="_Ref442452493"/>
      <w:r w:rsidRPr="00C739B1">
        <w:rPr>
          <w:rFonts w:cs="Arial"/>
          <w:szCs w:val="22"/>
        </w:rPr>
        <w:t xml:space="preserve">Upon receipt of notice pursuant to Clause </w:t>
      </w:r>
      <w:hyperlink w:anchor="_Ref387239764" w:history="1">
        <w:r w:rsidRPr="00C739B1">
          <w:rPr>
            <w:rFonts w:cs="Arial"/>
            <w:szCs w:val="22"/>
          </w:rPr>
          <w:t>4.8</w:t>
        </w:r>
      </w:hyperlink>
      <w:r w:rsidRPr="00C739B1">
        <w:rPr>
          <w:rFonts w:cs="Arial"/>
          <w:szCs w:val="22"/>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rPr>
        <w:t xml:space="preserve"> or any report or communication pursuant to Clause </w:t>
      </w:r>
      <w:hyperlink w:anchor="_Ref387239840" w:history="1">
        <w:r w:rsidRPr="00C739B1">
          <w:rPr>
            <w:rFonts w:cs="Arial"/>
            <w:szCs w:val="22"/>
          </w:rPr>
          <w:t>4.9</w:t>
        </w:r>
      </w:hyperlink>
      <w:r w:rsidRPr="00C739B1">
        <w:rPr>
          <w:rFonts w:cs="Arial"/>
          <w:szCs w:val="22"/>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rPr>
        <w:t>, the Authority shall be entitled to request further information from the Supplier and/or a meeting with the Supplier, and the Supplier shall cooperate fully with any such request.</w:t>
      </w:r>
      <w:bookmarkEnd w:id="125"/>
    </w:p>
    <w:p w14:paraId="1A4533F7" w14:textId="77777777" w:rsidR="009C4D7E" w:rsidRPr="00C739B1" w:rsidRDefault="009C4D7E" w:rsidP="009C4D7E">
      <w:pPr>
        <w:pStyle w:val="MRheading20"/>
        <w:numPr>
          <w:ilvl w:val="1"/>
          <w:numId w:val="2"/>
        </w:numPr>
        <w:spacing w:line="240" w:lineRule="auto"/>
        <w:rPr>
          <w:rFonts w:cs="Arial"/>
          <w:szCs w:val="22"/>
        </w:rPr>
      </w:pPr>
      <w:bookmarkStart w:id="126" w:name="_Ref442452494"/>
      <w:r w:rsidRPr="00C739B1">
        <w:rPr>
          <w:rFonts w:cs="Arial"/>
          <w:szCs w:val="22"/>
        </w:rPr>
        <w:t>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(a) becoming aware that any 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126"/>
    </w:p>
    <w:p w14:paraId="6BE74240" w14:textId="77777777" w:rsidR="009C4D7E" w:rsidRPr="00C739B1" w:rsidRDefault="009C4D7E" w:rsidP="009C4D7E">
      <w:pPr>
        <w:pStyle w:val="MRNumberedHeading2"/>
        <w:jc w:val="both"/>
        <w:rPr>
          <w:rFonts w:cs="Arial"/>
          <w:szCs w:val="22"/>
        </w:rPr>
      </w:pPr>
      <w:bookmarkStart w:id="127" w:name="_Ref442452495"/>
      <w:r w:rsidRPr="00C739B1">
        <w:rPr>
          <w:rFonts w:cs="Arial"/>
          <w:szCs w:val="22"/>
        </w:rPr>
        <w:t>The Supplier shall, as reasonably required by the Authority, cooperate with any other service providers to the Authority and/or any other third parties as may be relevant in the provision of the Services.</w:t>
      </w:r>
      <w:bookmarkEnd w:id="127"/>
      <w:r w:rsidRPr="00C739B1">
        <w:rPr>
          <w:rFonts w:cs="Arial"/>
          <w:szCs w:val="22"/>
        </w:rPr>
        <w:t xml:space="preserve"> </w:t>
      </w:r>
    </w:p>
    <w:p w14:paraId="21E581F2" w14:textId="77777777" w:rsidR="009C4D7E" w:rsidRPr="00C739B1" w:rsidRDefault="009C4D7E" w:rsidP="009C4D7E">
      <w:pPr>
        <w:pStyle w:val="MRNumberedHeading2"/>
        <w:jc w:val="both"/>
        <w:rPr>
          <w:rFonts w:cs="Arial"/>
          <w:szCs w:val="22"/>
        </w:rPr>
      </w:pPr>
      <w:bookmarkStart w:id="128" w:name="_Ref442452496"/>
      <w:r w:rsidRPr="00C739B1">
        <w:rPr>
          <w:rFonts w:cs="Arial"/>
          <w:szCs w:val="22"/>
        </w:rPr>
        <w:t>To the extent relevant to the Services, the Supplier shall have in place and operate a complaints procedure which complies with the requirements of the Local Authority Social Services and National Health Service Complaints (England) Regulations 2009.</w:t>
      </w:r>
      <w:bookmarkEnd w:id="128"/>
    </w:p>
    <w:p w14:paraId="7CB6DB94" w14:textId="77777777" w:rsidR="009C4D7E" w:rsidRPr="00C739B1" w:rsidRDefault="009C4D7E" w:rsidP="009C4D7E">
      <w:pPr>
        <w:pStyle w:val="MRheading20"/>
        <w:numPr>
          <w:ilvl w:val="1"/>
          <w:numId w:val="2"/>
        </w:numPr>
        <w:spacing w:line="240" w:lineRule="auto"/>
        <w:rPr>
          <w:rFonts w:cs="Arial"/>
          <w:szCs w:val="22"/>
        </w:rPr>
      </w:pPr>
      <w:bookmarkStart w:id="129" w:name="_Ref4754460"/>
      <w:bookmarkStart w:id="130" w:name="_Ref442452497"/>
      <w:r w:rsidRPr="00C739B1">
        <w:rPr>
          <w:rFonts w:cs="Arial"/>
          <w:szCs w:val="22"/>
        </w:rPr>
        <w:t>Complaints received by the Supplier from or on behalf of Patients arising out of or in connection with the provision of the Services shall be managed and resolved in accordance with the relevant provisions of the Specification and Tender Response Document and in line with any relevant guidance or instructions notified in writing to the Supplier by the Authority from time to time.</w:t>
      </w:r>
      <w:bookmarkEnd w:id="129"/>
      <w:r w:rsidRPr="00C739B1">
        <w:rPr>
          <w:rFonts w:cs="Arial"/>
          <w:szCs w:val="22"/>
        </w:rPr>
        <w:t xml:space="preserve"> </w:t>
      </w:r>
      <w:bookmarkEnd w:id="130"/>
      <w:r w:rsidRPr="00C739B1">
        <w:rPr>
          <w:rFonts w:cs="Arial"/>
          <w:szCs w:val="22"/>
        </w:rPr>
        <w:t xml:space="preserve">  </w:t>
      </w:r>
    </w:p>
    <w:p w14:paraId="0E12C597" w14:textId="77777777" w:rsidR="009C4D7E" w:rsidRPr="00C739B1" w:rsidRDefault="009C4D7E" w:rsidP="009C4D7E">
      <w:pPr>
        <w:pStyle w:val="MRheading20"/>
        <w:numPr>
          <w:ilvl w:val="1"/>
          <w:numId w:val="2"/>
        </w:numPr>
        <w:spacing w:line="240" w:lineRule="auto"/>
        <w:rPr>
          <w:rFonts w:cs="Arial"/>
          <w:szCs w:val="22"/>
        </w:rPr>
      </w:pPr>
      <w:bookmarkStart w:id="131" w:name="_Ref442452498"/>
      <w:r w:rsidRPr="00C739B1">
        <w:rPr>
          <w:rFonts w:cs="Arial"/>
          <w:szCs w:val="22"/>
        </w:rPr>
        <w:t>Should the Authority be of the view, acting reasonably, that the Supplier is unable to provide the Goods and/or Services in compliance with this Contract, then, without prejudice to the Authority’s rights and remedies under this Contract, the Authority shall be entitled to step-in (either itself or using a third party supplier) to provide the Goods and/or Services in order to ensure Patient safety.</w:t>
      </w:r>
      <w:bookmarkEnd w:id="131"/>
      <w:r w:rsidRPr="00C739B1">
        <w:rPr>
          <w:rFonts w:cs="Arial"/>
          <w:szCs w:val="22"/>
        </w:rPr>
        <w:t xml:space="preserve">  </w:t>
      </w:r>
    </w:p>
    <w:p w14:paraId="0132D90C" w14:textId="77777777" w:rsidR="009C4D7E" w:rsidRPr="00C739B1" w:rsidRDefault="009C4D7E" w:rsidP="009C4D7E">
      <w:pPr>
        <w:pStyle w:val="MRheading20"/>
        <w:numPr>
          <w:ilvl w:val="1"/>
          <w:numId w:val="2"/>
        </w:numPr>
        <w:spacing w:line="240" w:lineRule="auto"/>
        <w:rPr>
          <w:rFonts w:cs="Arial"/>
          <w:szCs w:val="22"/>
          <w:lang w:val="en-US"/>
        </w:rPr>
      </w:pPr>
      <w:bookmarkStart w:id="132" w:name="_Ref442452499"/>
      <w:r w:rsidRPr="00C739B1">
        <w:rPr>
          <w:rFonts w:cs="Arial"/>
          <w:szCs w:val="22"/>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32"/>
    </w:p>
    <w:p w14:paraId="16BD54C3" w14:textId="77777777" w:rsidR="009C4D7E" w:rsidRPr="00C739B1" w:rsidRDefault="009C4D7E" w:rsidP="009C4D7E">
      <w:pPr>
        <w:pStyle w:val="MRheading10"/>
        <w:numPr>
          <w:ilvl w:val="0"/>
          <w:numId w:val="2"/>
        </w:numPr>
        <w:tabs>
          <w:tab w:val="clear" w:pos="798"/>
          <w:tab w:val="num" w:pos="720"/>
        </w:tabs>
        <w:spacing w:line="240" w:lineRule="auto"/>
        <w:ind w:left="720"/>
        <w:outlineLvl w:val="1"/>
        <w:rPr>
          <w:rFonts w:cs="Arial"/>
          <w:szCs w:val="22"/>
        </w:rPr>
      </w:pPr>
      <w:bookmarkStart w:id="133" w:name="_Ref442452500"/>
      <w:bookmarkStart w:id="134" w:name="_Ref4754461"/>
      <w:r w:rsidRPr="00C739B1">
        <w:rPr>
          <w:rFonts w:cs="Arial"/>
          <w:szCs w:val="22"/>
        </w:rPr>
        <w:t>Staff</w:t>
      </w:r>
      <w:bookmarkEnd w:id="111"/>
      <w:bookmarkEnd w:id="133"/>
      <w:r w:rsidRPr="00C739B1">
        <w:rPr>
          <w:rFonts w:cs="Arial"/>
          <w:szCs w:val="22"/>
        </w:rPr>
        <w:t xml:space="preserve"> and </w:t>
      </w:r>
      <w:proofErr w:type="spellStart"/>
      <w:r w:rsidRPr="00C739B1">
        <w:rPr>
          <w:rFonts w:cs="Arial"/>
          <w:szCs w:val="22"/>
        </w:rPr>
        <w:t>Lifescience</w:t>
      </w:r>
      <w:proofErr w:type="spellEnd"/>
      <w:r w:rsidRPr="00C739B1">
        <w:rPr>
          <w:rFonts w:cs="Arial"/>
          <w:szCs w:val="22"/>
        </w:rPr>
        <w:t xml:space="preserve"> Industry Accredited Credentialing Register</w:t>
      </w:r>
      <w:bookmarkEnd w:id="134"/>
    </w:p>
    <w:p w14:paraId="7869878B" w14:textId="77777777" w:rsidR="009C4D7E" w:rsidRPr="00C739B1" w:rsidRDefault="009C4D7E" w:rsidP="003C418B">
      <w:pPr>
        <w:pStyle w:val="MRheading20"/>
        <w:numPr>
          <w:ilvl w:val="1"/>
          <w:numId w:val="47"/>
        </w:numPr>
        <w:spacing w:line="240" w:lineRule="auto"/>
        <w:rPr>
          <w:rFonts w:cs="Arial"/>
          <w:szCs w:val="22"/>
        </w:rPr>
      </w:pPr>
      <w:bookmarkStart w:id="135" w:name="_Ref442452501"/>
      <w:r w:rsidRPr="00C739B1">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35"/>
      <w:r w:rsidRPr="00C739B1">
        <w:rPr>
          <w:rFonts w:cs="Arial"/>
          <w:szCs w:val="22"/>
        </w:rPr>
        <w:t xml:space="preserve"> </w:t>
      </w:r>
    </w:p>
    <w:p w14:paraId="0381C883" w14:textId="77777777" w:rsidR="009C4D7E" w:rsidRPr="00C739B1" w:rsidRDefault="009C4D7E" w:rsidP="009C4D7E">
      <w:pPr>
        <w:pStyle w:val="MRheading20"/>
        <w:numPr>
          <w:ilvl w:val="1"/>
          <w:numId w:val="2"/>
        </w:numPr>
        <w:spacing w:line="240" w:lineRule="auto"/>
        <w:rPr>
          <w:rFonts w:cs="Arial"/>
          <w:szCs w:val="22"/>
        </w:rPr>
      </w:pPr>
      <w:bookmarkStart w:id="136" w:name="_Ref442452502"/>
      <w:r w:rsidRPr="00C739B1">
        <w:rPr>
          <w:rFonts w:cs="Arial"/>
          <w:szCs w:val="22"/>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36"/>
      <w:r w:rsidRPr="00C739B1">
        <w:rPr>
          <w:rFonts w:cs="Arial"/>
          <w:szCs w:val="22"/>
        </w:rPr>
        <w:t xml:space="preserve"> </w:t>
      </w:r>
    </w:p>
    <w:p w14:paraId="24F5FFC4" w14:textId="77777777" w:rsidR="009C4D7E" w:rsidRPr="00C739B1" w:rsidRDefault="009C4D7E" w:rsidP="009C4D7E">
      <w:pPr>
        <w:pStyle w:val="MRheading20"/>
        <w:numPr>
          <w:ilvl w:val="1"/>
          <w:numId w:val="2"/>
        </w:numPr>
        <w:spacing w:line="240" w:lineRule="auto"/>
        <w:rPr>
          <w:rFonts w:cs="Arial"/>
          <w:szCs w:val="22"/>
        </w:rPr>
      </w:pPr>
      <w:bookmarkStart w:id="137" w:name="_Ref442452503"/>
      <w:r w:rsidRPr="00C739B1">
        <w:rPr>
          <w:rFonts w:cs="Arial"/>
          <w:szCs w:val="22"/>
        </w:rPr>
        <w:t>The Supplier 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bookmarkEnd w:id="137"/>
    </w:p>
    <w:p w14:paraId="0C61C232" w14:textId="77777777" w:rsidR="009C4D7E" w:rsidRPr="00C739B1" w:rsidRDefault="009C4D7E" w:rsidP="009C4D7E">
      <w:pPr>
        <w:pStyle w:val="MRheading20"/>
        <w:numPr>
          <w:ilvl w:val="1"/>
          <w:numId w:val="2"/>
        </w:numPr>
        <w:spacing w:line="240" w:lineRule="auto"/>
        <w:rPr>
          <w:rFonts w:cs="Arial"/>
          <w:szCs w:val="22"/>
        </w:rPr>
      </w:pPr>
      <w:bookmarkStart w:id="138" w:name="_Ref442452504"/>
      <w:r w:rsidRPr="00C739B1">
        <w:rPr>
          <w:rFonts w:cs="Arial"/>
          <w:szCs w:val="22"/>
        </w:rPr>
        <w:t>The Supplier shall ensure that all Staff are aware of, and at all times comply with, the Policies.</w:t>
      </w:r>
      <w:bookmarkEnd w:id="138"/>
    </w:p>
    <w:p w14:paraId="1D63B04A" w14:textId="77777777" w:rsidR="009C4D7E" w:rsidRPr="00C739B1" w:rsidRDefault="009C4D7E" w:rsidP="009C4D7E">
      <w:pPr>
        <w:pStyle w:val="MRheading20"/>
        <w:numPr>
          <w:ilvl w:val="1"/>
          <w:numId w:val="2"/>
        </w:numPr>
        <w:spacing w:line="240" w:lineRule="auto"/>
        <w:rPr>
          <w:rFonts w:cs="Arial"/>
          <w:szCs w:val="22"/>
        </w:rPr>
      </w:pPr>
      <w:bookmarkStart w:id="139" w:name="_Ref442452505"/>
      <w:r w:rsidRPr="00C739B1">
        <w:rPr>
          <w:rFonts w:cs="Arial"/>
          <w:szCs w:val="22"/>
        </w:rPr>
        <w:t>The Supplier shall:</w:t>
      </w:r>
      <w:bookmarkEnd w:id="139"/>
    </w:p>
    <w:p w14:paraId="146EBC3C" w14:textId="77777777" w:rsidR="009C4D7E" w:rsidRPr="00C739B1" w:rsidRDefault="009C4D7E" w:rsidP="009C4D7E">
      <w:pPr>
        <w:pStyle w:val="MRNumberedHeading3"/>
        <w:tabs>
          <w:tab w:val="clear" w:pos="1704"/>
          <w:tab w:val="num" w:pos="1800"/>
        </w:tabs>
        <w:ind w:left="1800"/>
        <w:jc w:val="both"/>
        <w:rPr>
          <w:rFonts w:cs="Arial"/>
          <w:szCs w:val="22"/>
        </w:rPr>
      </w:pPr>
      <w:bookmarkStart w:id="140" w:name="_Ref442452506"/>
      <w:r w:rsidRPr="00C739B1">
        <w:rPr>
          <w:rFonts w:cs="Arial"/>
          <w:szCs w:val="22"/>
        </w:rPr>
        <w:t>employ only those Staff who are careful, skilled and experienced in the duties required of them;</w:t>
      </w:r>
      <w:bookmarkEnd w:id="140"/>
    </w:p>
    <w:p w14:paraId="773809DC" w14:textId="77777777" w:rsidR="009C4D7E" w:rsidRPr="00C739B1" w:rsidRDefault="009C4D7E" w:rsidP="009C4D7E">
      <w:pPr>
        <w:pStyle w:val="MRNumberedHeading3"/>
        <w:tabs>
          <w:tab w:val="clear" w:pos="1704"/>
          <w:tab w:val="num" w:pos="1800"/>
        </w:tabs>
        <w:ind w:left="1800"/>
        <w:jc w:val="both"/>
        <w:rPr>
          <w:rFonts w:cs="Arial"/>
          <w:szCs w:val="22"/>
        </w:rPr>
      </w:pPr>
      <w:bookmarkStart w:id="141" w:name="_Ref442452507"/>
      <w:r w:rsidRPr="00C739B1">
        <w:rPr>
          <w:rFonts w:cs="Arial"/>
          <w:szCs w:val="22"/>
        </w:rPr>
        <w:t>ensure that every member of Staff is properly and sufficiently trained and instructed;</w:t>
      </w:r>
      <w:bookmarkEnd w:id="141"/>
    </w:p>
    <w:p w14:paraId="3BDF2260" w14:textId="77777777" w:rsidR="009C4D7E" w:rsidRPr="00C739B1" w:rsidRDefault="009C4D7E" w:rsidP="009C4D7E">
      <w:pPr>
        <w:pStyle w:val="MRNumberedHeading3"/>
        <w:tabs>
          <w:tab w:val="clear" w:pos="1704"/>
          <w:tab w:val="num" w:pos="1800"/>
        </w:tabs>
        <w:ind w:left="1800"/>
        <w:jc w:val="both"/>
        <w:rPr>
          <w:rFonts w:cs="Arial"/>
          <w:szCs w:val="22"/>
        </w:rPr>
      </w:pPr>
      <w:bookmarkStart w:id="142" w:name="_Ref442452508"/>
      <w:r w:rsidRPr="00C739B1">
        <w:rPr>
          <w:rFonts w:cs="Arial"/>
          <w:szCs w:val="22"/>
        </w:rPr>
        <w:t>ensure all Staff have the qualifications to carry out their duties and are covered by the Supplier’s insurance arrangements;</w:t>
      </w:r>
      <w:bookmarkEnd w:id="142"/>
      <w:r w:rsidRPr="00C739B1">
        <w:rPr>
          <w:rFonts w:cs="Arial"/>
          <w:szCs w:val="22"/>
        </w:rPr>
        <w:t xml:space="preserve"> </w:t>
      </w:r>
    </w:p>
    <w:p w14:paraId="7A36949D" w14:textId="77777777" w:rsidR="009C4D7E" w:rsidRPr="00C739B1" w:rsidRDefault="009C4D7E" w:rsidP="009C4D7E">
      <w:pPr>
        <w:pStyle w:val="MRNumberedHeading3"/>
        <w:tabs>
          <w:tab w:val="clear" w:pos="1704"/>
          <w:tab w:val="num" w:pos="1800"/>
        </w:tabs>
        <w:ind w:left="1800"/>
        <w:jc w:val="both"/>
        <w:rPr>
          <w:rFonts w:cs="Arial"/>
          <w:szCs w:val="22"/>
        </w:rPr>
      </w:pPr>
      <w:bookmarkStart w:id="143" w:name="_Ref442452509"/>
      <w:r w:rsidRPr="00C739B1">
        <w:rPr>
          <w:rFonts w:cs="Arial"/>
          <w:w w:val="0"/>
          <w:szCs w:val="22"/>
        </w:rPr>
        <w:t>maintain throughout the Term all appropriate licences and registrations with any relevant bodies</w:t>
      </w:r>
      <w:r w:rsidRPr="00C739B1">
        <w:rPr>
          <w:rFonts w:cs="Arial"/>
          <w:szCs w:val="22"/>
        </w:rPr>
        <w:t xml:space="preserve"> (at the Supplier’s expense) in respect of the Staff;</w:t>
      </w:r>
      <w:bookmarkEnd w:id="143"/>
      <w:r w:rsidRPr="00C739B1">
        <w:rPr>
          <w:rFonts w:cs="Arial"/>
          <w:szCs w:val="22"/>
        </w:rPr>
        <w:t xml:space="preserve"> </w:t>
      </w:r>
    </w:p>
    <w:p w14:paraId="1AF03FC7" w14:textId="77777777" w:rsidR="009C4D7E" w:rsidRPr="00C739B1" w:rsidRDefault="009C4D7E" w:rsidP="009C4D7E">
      <w:pPr>
        <w:pStyle w:val="MRNumberedHeading3"/>
        <w:tabs>
          <w:tab w:val="clear" w:pos="1704"/>
          <w:tab w:val="num" w:pos="1800"/>
        </w:tabs>
        <w:ind w:left="1800"/>
        <w:jc w:val="both"/>
        <w:rPr>
          <w:rFonts w:cs="Arial"/>
          <w:szCs w:val="22"/>
        </w:rPr>
      </w:pPr>
      <w:bookmarkStart w:id="144" w:name="_Ref442452510"/>
      <w:r w:rsidRPr="00C739B1">
        <w:rPr>
          <w:rFonts w:cs="Arial"/>
          <w:szCs w:val="22"/>
        </w:rPr>
        <w:t>ensure all Staff comply with such registration, continuing professional development and training requirements or recommendations appropriate to their role including those from time to time issued by the Department of Health and Social Care or any relevant regulatory body or any industry body in relation to such Staff;  and</w:t>
      </w:r>
      <w:bookmarkEnd w:id="144"/>
    </w:p>
    <w:p w14:paraId="0DCB68C6" w14:textId="77777777" w:rsidR="009C4D7E" w:rsidRPr="00C739B1" w:rsidRDefault="009C4D7E" w:rsidP="009C4D7E">
      <w:pPr>
        <w:pStyle w:val="MRNumberedHeading3"/>
        <w:tabs>
          <w:tab w:val="clear" w:pos="1704"/>
          <w:tab w:val="num" w:pos="1800"/>
        </w:tabs>
        <w:ind w:left="1800"/>
        <w:jc w:val="both"/>
        <w:rPr>
          <w:rFonts w:cs="Arial"/>
          <w:szCs w:val="22"/>
        </w:rPr>
      </w:pPr>
      <w:bookmarkStart w:id="145" w:name="_Ref442452511"/>
      <w:r w:rsidRPr="00C739B1">
        <w:rPr>
          <w:rFonts w:cs="Arial"/>
          <w:szCs w:val="22"/>
        </w:rPr>
        <w:t>comply with the Authority’s staff vetting procedures and other staff protocols, as may be relevant to this Contract and which are notified to the Supplier by the Authority in writing.</w:t>
      </w:r>
      <w:bookmarkEnd w:id="145"/>
    </w:p>
    <w:p w14:paraId="4F7F1F3D" w14:textId="77777777" w:rsidR="009C4D7E" w:rsidRPr="00C739B1" w:rsidRDefault="009C4D7E" w:rsidP="009C4D7E">
      <w:pPr>
        <w:pStyle w:val="MRheading20"/>
        <w:numPr>
          <w:ilvl w:val="1"/>
          <w:numId w:val="2"/>
        </w:numPr>
        <w:spacing w:line="240" w:lineRule="auto"/>
        <w:rPr>
          <w:rFonts w:cs="Arial"/>
          <w:szCs w:val="22"/>
        </w:rPr>
      </w:pPr>
      <w:bookmarkStart w:id="146" w:name="_Ref442452512"/>
      <w:r w:rsidRPr="00C739B1">
        <w:rPr>
          <w:rFonts w:cs="Arial"/>
          <w:szCs w:val="22"/>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Patients or visitors at risk unless otherwise agreed in writing with the Authority.</w:t>
      </w:r>
      <w:bookmarkEnd w:id="146"/>
      <w:r w:rsidRPr="00C739B1">
        <w:rPr>
          <w:rFonts w:cs="Arial"/>
          <w:szCs w:val="22"/>
        </w:rPr>
        <w:t xml:space="preserve"> </w:t>
      </w:r>
    </w:p>
    <w:p w14:paraId="5ADE408C" w14:textId="77777777" w:rsidR="009C4D7E" w:rsidRPr="00C739B1" w:rsidRDefault="009C4D7E" w:rsidP="009C4D7E">
      <w:pPr>
        <w:pStyle w:val="MRheading20"/>
        <w:numPr>
          <w:ilvl w:val="1"/>
          <w:numId w:val="2"/>
        </w:numPr>
        <w:spacing w:line="240" w:lineRule="auto"/>
        <w:rPr>
          <w:rFonts w:cs="Arial"/>
          <w:szCs w:val="22"/>
        </w:rPr>
      </w:pPr>
      <w:bookmarkStart w:id="147" w:name="_Ref287960781"/>
      <w:r w:rsidRPr="00C739B1">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47"/>
    </w:p>
    <w:p w14:paraId="1B5F2F73"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148" w:name="_Ref15206642"/>
      <w:r w:rsidRPr="00C739B1">
        <w:rPr>
          <w:rFonts w:cs="Arial"/>
          <w:szCs w:val="22"/>
        </w:rPr>
        <w:t>are questioned concerning their Convictions; and</w:t>
      </w:r>
      <w:bookmarkEnd w:id="148"/>
    </w:p>
    <w:p w14:paraId="2DAC1A88"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149" w:name="_Ref442452513"/>
      <w:bookmarkStart w:id="150" w:name="_Ref15267286"/>
      <w:r w:rsidRPr="00C739B1">
        <w:rPr>
          <w:rFonts w:cs="Arial"/>
          <w:szCs w:val="22"/>
        </w:rPr>
        <w:t>obtain appropriate disclosures from the Disclosure and Barring Service (or other appropriate body) as required by Law and/or the Policies before the Supplier engages the potential staff or persons in the provision of the Services.</w:t>
      </w:r>
      <w:bookmarkEnd w:id="149"/>
      <w:r w:rsidRPr="00C739B1">
        <w:rPr>
          <w:rFonts w:cs="Arial"/>
          <w:szCs w:val="22"/>
        </w:rPr>
        <w:t xml:space="preserve">  </w:t>
      </w:r>
    </w:p>
    <w:p w14:paraId="3E829F62" w14:textId="77777777" w:rsidR="009C4D7E" w:rsidRPr="00C739B1" w:rsidRDefault="009C4D7E" w:rsidP="009C4D7E">
      <w:pPr>
        <w:pStyle w:val="MRheading20"/>
        <w:numPr>
          <w:ilvl w:val="1"/>
          <w:numId w:val="2"/>
        </w:numPr>
        <w:spacing w:line="240" w:lineRule="auto"/>
        <w:rPr>
          <w:rFonts w:cs="Arial"/>
          <w:szCs w:val="22"/>
        </w:rPr>
      </w:pPr>
      <w:bookmarkStart w:id="151" w:name="_Ref442452514"/>
      <w:r w:rsidRPr="00C739B1">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50"/>
      <w:r w:rsidRPr="00C739B1">
        <w:rPr>
          <w:rFonts w:cs="Arial"/>
          <w:szCs w:val="22"/>
        </w:rPr>
        <w:t xml:space="preserve">  The obtaining of such disclosures shall be at the Supplier’s cost and expense.</w:t>
      </w:r>
      <w:bookmarkEnd w:id="151"/>
      <w:r w:rsidRPr="00C739B1">
        <w:rPr>
          <w:rFonts w:cs="Arial"/>
          <w:szCs w:val="22"/>
        </w:rPr>
        <w:t xml:space="preserve"> </w:t>
      </w:r>
    </w:p>
    <w:p w14:paraId="3429537C" w14:textId="77777777" w:rsidR="009C4D7E" w:rsidRPr="00C739B1" w:rsidRDefault="009C4D7E" w:rsidP="009C4D7E">
      <w:pPr>
        <w:pStyle w:val="MRheading20"/>
        <w:numPr>
          <w:ilvl w:val="1"/>
          <w:numId w:val="2"/>
        </w:numPr>
        <w:spacing w:line="240" w:lineRule="auto"/>
        <w:rPr>
          <w:rFonts w:cs="Arial"/>
          <w:szCs w:val="22"/>
        </w:rPr>
      </w:pPr>
      <w:bookmarkStart w:id="152" w:name="_Ref326923687"/>
      <w:r w:rsidRPr="00C739B1">
        <w:rPr>
          <w:rFonts w:cs="Arial"/>
          <w:szCs w:val="22"/>
        </w:rPr>
        <w:t>The Supplier shall ensure that no person is employed or otherwise engaged in the provision of the Services without the Authority’s prior written consent if:</w:t>
      </w:r>
      <w:bookmarkEnd w:id="152"/>
    </w:p>
    <w:p w14:paraId="30749091" w14:textId="77777777" w:rsidR="009C4D7E" w:rsidRPr="00C739B1" w:rsidRDefault="009C4D7E" w:rsidP="009C4D7E">
      <w:pPr>
        <w:pStyle w:val="MRNumberedHeading3"/>
        <w:tabs>
          <w:tab w:val="clear" w:pos="1704"/>
          <w:tab w:val="num" w:pos="1800"/>
        </w:tabs>
        <w:ind w:left="1800"/>
        <w:jc w:val="both"/>
        <w:rPr>
          <w:rFonts w:cs="Arial"/>
          <w:szCs w:val="22"/>
        </w:rPr>
      </w:pPr>
      <w:bookmarkStart w:id="153" w:name="_Ref442452515"/>
      <w:r w:rsidRPr="00C739B1">
        <w:rPr>
          <w:rFonts w:cs="Arial"/>
          <w:szCs w:val="22"/>
        </w:rPr>
        <w:t xml:space="preserve">the person has disclosed any Convictions upon being questioned about their Convictions in accordance with Clause </w:t>
      </w:r>
      <w:hyperlink w:anchor="_Ref15206642" w:history="1">
        <w:r w:rsidRPr="00C739B1">
          <w:rPr>
            <w:rFonts w:cs="Arial"/>
            <w:szCs w:val="22"/>
          </w:rPr>
          <w:t>5.7.1</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53"/>
    </w:p>
    <w:p w14:paraId="02DAE053" w14:textId="77777777" w:rsidR="009C4D7E" w:rsidRPr="00C739B1" w:rsidRDefault="009C4D7E" w:rsidP="009C4D7E">
      <w:pPr>
        <w:pStyle w:val="MRNumberedHeading3"/>
        <w:tabs>
          <w:tab w:val="clear" w:pos="1704"/>
          <w:tab w:val="num" w:pos="1800"/>
        </w:tabs>
        <w:ind w:left="1800"/>
        <w:jc w:val="both"/>
        <w:rPr>
          <w:rFonts w:cs="Arial"/>
          <w:szCs w:val="22"/>
        </w:rPr>
      </w:pPr>
      <w:bookmarkStart w:id="154" w:name="_Ref442452516"/>
      <w:r w:rsidRPr="00C739B1">
        <w:rPr>
          <w:rFonts w:cs="Arial"/>
          <w:szCs w:val="22"/>
        </w:rPr>
        <w:t xml:space="preserve">the person is found to have any Convictions following receipt of standard and/or enhanced disclosures from the Disclosure and Barring Service (or other appropriate body) in accordance with Clause </w:t>
      </w:r>
      <w:hyperlink w:anchor="_Ref15267286" w:history="1">
        <w:r w:rsidRPr="00C739B1">
          <w:rPr>
            <w:rFonts w:cs="Arial"/>
            <w:szCs w:val="22"/>
          </w:rPr>
          <w:t>5.7.2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or</w:t>
      </w:r>
      <w:bookmarkEnd w:id="154"/>
    </w:p>
    <w:p w14:paraId="21DC74DF" w14:textId="77777777" w:rsidR="009C4D7E" w:rsidRPr="00C739B1" w:rsidRDefault="009C4D7E" w:rsidP="009C4D7E">
      <w:pPr>
        <w:pStyle w:val="MRNumberedHeading3"/>
        <w:tabs>
          <w:tab w:val="clear" w:pos="1704"/>
          <w:tab w:val="num" w:pos="1800"/>
        </w:tabs>
        <w:ind w:left="1800"/>
        <w:jc w:val="both"/>
        <w:rPr>
          <w:rFonts w:cs="Arial"/>
          <w:szCs w:val="22"/>
        </w:rPr>
      </w:pPr>
      <w:bookmarkStart w:id="155" w:name="_Ref442452517"/>
      <w:r w:rsidRPr="00C739B1">
        <w:rPr>
          <w:rFonts w:cs="Arial"/>
          <w:szCs w:val="22"/>
        </w:rPr>
        <w:t xml:space="preserve">the person fails to obtain standard and/or enhanced disclosures from the Disclosure and Barring Service (or other appropriate body) upon request by the Supplier in accordance with Clause </w:t>
      </w:r>
      <w:hyperlink w:anchor="_Ref15267286" w:history="1">
        <w:r w:rsidRPr="00C739B1">
          <w:rPr>
            <w:rFonts w:cs="Arial"/>
            <w:szCs w:val="22"/>
          </w:rPr>
          <w:t>5.7.2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55"/>
    </w:p>
    <w:p w14:paraId="217C42A4" w14:textId="77777777" w:rsidR="009C4D7E" w:rsidRPr="00C739B1" w:rsidRDefault="009C4D7E" w:rsidP="009C4D7E">
      <w:pPr>
        <w:pStyle w:val="MRheading20"/>
        <w:numPr>
          <w:ilvl w:val="1"/>
          <w:numId w:val="2"/>
        </w:numPr>
        <w:spacing w:line="240" w:lineRule="auto"/>
        <w:rPr>
          <w:rFonts w:cs="Arial"/>
          <w:szCs w:val="22"/>
        </w:rPr>
      </w:pPr>
      <w:bookmarkStart w:id="156" w:name="_Ref326922809"/>
      <w:bookmarkStart w:id="157" w:name="_Ref287960506"/>
      <w:r w:rsidRPr="00C739B1">
        <w:rPr>
          <w:rFonts w:cs="Arial"/>
          <w:szCs w:val="22"/>
        </w:rPr>
        <w:t xml:space="preserve">In addition to the requirements of Clause </w:t>
      </w:r>
      <w:hyperlink w:anchor="_Ref287960781" w:history="1">
        <w:r w:rsidRPr="00C739B1">
          <w:rPr>
            <w:rFonts w:cs="Arial"/>
            <w:szCs w:val="22"/>
          </w:rPr>
          <w:t>5.7</w:t>
        </w:r>
      </w:hyperlink>
      <w:r w:rsidRPr="00C739B1">
        <w:rPr>
          <w:rFonts w:cs="Arial"/>
          <w:szCs w:val="22"/>
        </w:rPr>
        <w:t xml:space="preserve"> to Clause </w:t>
      </w:r>
      <w:hyperlink w:anchor="_Ref326923687" w:history="1">
        <w:r w:rsidRPr="00C739B1">
          <w:rPr>
            <w:rFonts w:cs="Arial"/>
            <w:szCs w:val="22"/>
          </w:rPr>
          <w:t>5.9</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where the Services are or include regulated activities as defined by the Safeguarding Vulnerable Groups Act 2006 the Supplier:</w:t>
      </w:r>
      <w:bookmarkEnd w:id="156"/>
    </w:p>
    <w:p w14:paraId="37155DD4" w14:textId="77777777" w:rsidR="009C4D7E" w:rsidRPr="00C739B1" w:rsidRDefault="009C4D7E" w:rsidP="009C4D7E">
      <w:pPr>
        <w:pStyle w:val="MRNumberedHeading3"/>
        <w:tabs>
          <w:tab w:val="clear" w:pos="1704"/>
          <w:tab w:val="num" w:pos="1800"/>
        </w:tabs>
        <w:ind w:left="1800"/>
        <w:jc w:val="both"/>
        <w:rPr>
          <w:rFonts w:cs="Arial"/>
          <w:szCs w:val="22"/>
        </w:rPr>
      </w:pPr>
      <w:bookmarkStart w:id="158" w:name="_Ref442452518"/>
      <w:r w:rsidRPr="00C739B1">
        <w:rPr>
          <w:rFonts w:cs="Arial"/>
          <w:szCs w:val="22"/>
        </w:rPr>
        <w:t>warrants that it shall comply with all requirements placed on it by the Safeguarding Vulnerable Groups Act 2006;</w:t>
      </w:r>
      <w:bookmarkEnd w:id="158"/>
    </w:p>
    <w:p w14:paraId="49BD5619" w14:textId="77777777" w:rsidR="009C4D7E" w:rsidRPr="00C739B1" w:rsidRDefault="009C4D7E" w:rsidP="009C4D7E">
      <w:pPr>
        <w:pStyle w:val="MRNumberedHeading3"/>
        <w:tabs>
          <w:tab w:val="clear" w:pos="1704"/>
          <w:tab w:val="num" w:pos="1800"/>
        </w:tabs>
        <w:ind w:left="1800"/>
        <w:jc w:val="both"/>
        <w:rPr>
          <w:rFonts w:cs="Arial"/>
          <w:szCs w:val="22"/>
        </w:rPr>
      </w:pPr>
      <w:bookmarkStart w:id="159" w:name="_Ref442452519"/>
      <w:r w:rsidRPr="00C739B1">
        <w:rPr>
          <w:rFonts w:cs="Arial"/>
          <w:szCs w:val="22"/>
        </w:rPr>
        <w:t>warrants that at all times it has and will have no reason to believe that any member of Staff is barred in accordance with the Safeguarding Vulnerable Groups Act 2006; and</w:t>
      </w:r>
      <w:bookmarkEnd w:id="159"/>
    </w:p>
    <w:p w14:paraId="7F9CCCE1" w14:textId="77777777" w:rsidR="009C4D7E" w:rsidRPr="00C739B1" w:rsidRDefault="009C4D7E" w:rsidP="009C4D7E">
      <w:pPr>
        <w:pStyle w:val="MRNumberedHeading3"/>
        <w:tabs>
          <w:tab w:val="clear" w:pos="1704"/>
          <w:tab w:val="num" w:pos="1800"/>
        </w:tabs>
        <w:ind w:left="1800"/>
        <w:jc w:val="both"/>
        <w:rPr>
          <w:rFonts w:cs="Arial"/>
          <w:szCs w:val="22"/>
        </w:rPr>
      </w:pPr>
      <w:bookmarkStart w:id="160" w:name="_Ref442452520"/>
      <w:r w:rsidRPr="00C739B1">
        <w:rPr>
          <w:rFonts w:cs="Arial"/>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Patients or any other person.</w:t>
      </w:r>
      <w:bookmarkEnd w:id="160"/>
    </w:p>
    <w:p w14:paraId="3D6CBEBD" w14:textId="77777777" w:rsidR="009C4D7E" w:rsidRPr="00C739B1" w:rsidRDefault="009C4D7E" w:rsidP="009C4D7E">
      <w:pPr>
        <w:pStyle w:val="MRheading20"/>
        <w:numPr>
          <w:ilvl w:val="1"/>
          <w:numId w:val="2"/>
        </w:numPr>
        <w:spacing w:line="240" w:lineRule="auto"/>
        <w:rPr>
          <w:rFonts w:cs="Arial"/>
          <w:szCs w:val="22"/>
        </w:rPr>
      </w:pPr>
      <w:bookmarkStart w:id="161" w:name="_Ref286220413"/>
      <w:r w:rsidRPr="00C739B1">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Patients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61"/>
      <w:r w:rsidRPr="00C739B1">
        <w:rPr>
          <w:rFonts w:cs="Arial"/>
          <w:szCs w:val="22"/>
        </w:rPr>
        <w:t xml:space="preserve"> </w:t>
      </w:r>
    </w:p>
    <w:p w14:paraId="0FDE1AD3" w14:textId="77777777" w:rsidR="009C4D7E" w:rsidRPr="00C739B1" w:rsidRDefault="009C4D7E" w:rsidP="009C4D7E">
      <w:pPr>
        <w:pStyle w:val="MRheading20"/>
        <w:numPr>
          <w:ilvl w:val="1"/>
          <w:numId w:val="2"/>
        </w:numPr>
        <w:spacing w:line="240" w:lineRule="auto"/>
        <w:rPr>
          <w:rFonts w:cs="Arial"/>
          <w:szCs w:val="22"/>
        </w:rPr>
      </w:pPr>
      <w:bookmarkStart w:id="162" w:name="_Ref442452521"/>
      <w:r w:rsidRPr="00C739B1">
        <w:rPr>
          <w:rFonts w:cs="Arial"/>
          <w:szCs w:val="22"/>
        </w:rPr>
        <w:t xml:space="preserve">The Supplier shall immediately provide to the Authority any information that the Authority reasonably requests to enable the Authority to satisfy itself that the obligations set out in Clause </w:t>
      </w:r>
      <w:hyperlink w:anchor="_Ref287960781" w:history="1">
        <w:r w:rsidRPr="00C739B1">
          <w:rPr>
            <w:rFonts w:cs="Arial"/>
            <w:szCs w:val="22"/>
          </w:rPr>
          <w:t>5.7</w:t>
        </w:r>
      </w:hyperlink>
      <w:r w:rsidRPr="00C739B1">
        <w:rPr>
          <w:rFonts w:cs="Arial"/>
          <w:szCs w:val="22"/>
        </w:rPr>
        <w:t xml:space="preserve"> to Clause </w:t>
      </w:r>
      <w:hyperlink w:anchor="_Ref286220413" w:history="1">
        <w:r w:rsidRPr="00C739B1">
          <w:rPr>
            <w:rFonts w:cs="Arial"/>
            <w:szCs w:val="22"/>
          </w:rPr>
          <w:t>5.11</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have been met.</w:t>
      </w:r>
      <w:bookmarkEnd w:id="162"/>
      <w:r w:rsidRPr="00C739B1">
        <w:rPr>
          <w:rFonts w:cs="Arial"/>
          <w:szCs w:val="22"/>
        </w:rPr>
        <w:t xml:space="preserve"> </w:t>
      </w:r>
    </w:p>
    <w:p w14:paraId="56B7D30A" w14:textId="77777777" w:rsidR="009C4D7E" w:rsidRPr="00C739B1" w:rsidRDefault="009C4D7E" w:rsidP="009C4D7E">
      <w:pPr>
        <w:pStyle w:val="MRheading20"/>
        <w:numPr>
          <w:ilvl w:val="1"/>
          <w:numId w:val="2"/>
        </w:numPr>
        <w:spacing w:line="240" w:lineRule="auto"/>
        <w:rPr>
          <w:rFonts w:cs="Arial"/>
          <w:szCs w:val="22"/>
        </w:rPr>
      </w:pPr>
      <w:bookmarkStart w:id="163" w:name="_Ref442452522"/>
      <w:r w:rsidRPr="00C739B1">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57"/>
      <w:r w:rsidRPr="00C739B1">
        <w:rPr>
          <w:rFonts w:cs="Arial"/>
          <w:szCs w:val="22"/>
        </w:rPr>
        <w:t xml:space="preserve">  The Authority shall be under no obligation to have such prior discussion should the Authority have concerns regarding patient or Patient safety.</w:t>
      </w:r>
      <w:bookmarkEnd w:id="163"/>
      <w:r w:rsidRPr="00C739B1">
        <w:rPr>
          <w:rFonts w:cs="Arial"/>
          <w:szCs w:val="22"/>
        </w:rPr>
        <w:t xml:space="preserve"> </w:t>
      </w:r>
    </w:p>
    <w:p w14:paraId="6527FDEC" w14:textId="77777777" w:rsidR="009C4D7E" w:rsidRPr="00C739B1" w:rsidRDefault="009C4D7E" w:rsidP="009C4D7E">
      <w:pPr>
        <w:pStyle w:val="MRNumberedHeading2"/>
        <w:jc w:val="both"/>
        <w:rPr>
          <w:rFonts w:cs="Arial"/>
          <w:szCs w:val="22"/>
        </w:rPr>
      </w:pPr>
      <w:bookmarkStart w:id="164" w:name="_Ref4754462"/>
      <w:r w:rsidRPr="00C739B1">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C739B1">
        <w:rPr>
          <w:rFonts w:cs="Arial"/>
          <w:szCs w:val="22"/>
        </w:rPr>
        <w:t>Lifescience</w:t>
      </w:r>
      <w:proofErr w:type="spellEnd"/>
      <w:r w:rsidRPr="00C739B1">
        <w:rPr>
          <w:rFonts w:cs="Arial"/>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bookmarkEnd w:id="164"/>
    </w:p>
    <w:p w14:paraId="4A453807" w14:textId="77777777" w:rsidR="009C4D7E" w:rsidRPr="00C739B1" w:rsidRDefault="009C4D7E" w:rsidP="009C4D7E">
      <w:pPr>
        <w:pStyle w:val="MRheading10"/>
        <w:numPr>
          <w:ilvl w:val="0"/>
          <w:numId w:val="2"/>
        </w:numPr>
        <w:tabs>
          <w:tab w:val="clear" w:pos="798"/>
          <w:tab w:val="num" w:pos="720"/>
        </w:tabs>
        <w:spacing w:line="240" w:lineRule="auto"/>
        <w:ind w:left="720"/>
        <w:outlineLvl w:val="1"/>
        <w:rPr>
          <w:rFonts w:cs="Arial"/>
          <w:szCs w:val="22"/>
        </w:rPr>
      </w:pPr>
      <w:bookmarkStart w:id="165" w:name="_Ref323649368"/>
      <w:r w:rsidRPr="00C739B1">
        <w:rPr>
          <w:rFonts w:cs="Arial"/>
          <w:szCs w:val="22"/>
        </w:rPr>
        <w:t>Business continuity</w:t>
      </w:r>
      <w:bookmarkEnd w:id="165"/>
      <w:r w:rsidRPr="00C739B1">
        <w:rPr>
          <w:rFonts w:cs="Arial"/>
          <w:szCs w:val="22"/>
        </w:rPr>
        <w:t xml:space="preserve"> </w:t>
      </w:r>
    </w:p>
    <w:p w14:paraId="5C833098" w14:textId="77777777" w:rsidR="009C4D7E" w:rsidRPr="00C739B1" w:rsidRDefault="009C4D7E" w:rsidP="003C418B">
      <w:pPr>
        <w:pStyle w:val="MRNumberedHeading2"/>
        <w:numPr>
          <w:ilvl w:val="1"/>
          <w:numId w:val="18"/>
        </w:numPr>
        <w:rPr>
          <w:rStyle w:val="DeltaViewInsertion"/>
          <w:rFonts w:cs="Arial"/>
          <w:szCs w:val="22"/>
        </w:rPr>
      </w:pPr>
      <w:bookmarkStart w:id="166" w:name="_Ref442452523"/>
      <w:r w:rsidRPr="00C739B1">
        <w:rPr>
          <w:rStyle w:val="DeltaViewInsertion"/>
          <w:rFonts w:cs="Arial"/>
          <w:szCs w:val="22"/>
        </w:rPr>
        <w:t>The Supplier shall use reasonable endeavours to ensure its Business Continuity Plan operates effectively alongside the Authority’s business continuity plan where relevant to the supply of the Goods and the provision of the Services.  The Supplier shall also ensure that its Business Continuity Plan complies on an ongoing basis with any specific business continuity requirements, as may be set out in the Specification and Tender Response Document.</w:t>
      </w:r>
      <w:bookmarkEnd w:id="166"/>
    </w:p>
    <w:p w14:paraId="2FEC1F12" w14:textId="77777777" w:rsidR="009C4D7E" w:rsidRPr="00C739B1" w:rsidRDefault="009C4D7E" w:rsidP="003C418B">
      <w:pPr>
        <w:pStyle w:val="MRheading20"/>
        <w:numPr>
          <w:ilvl w:val="1"/>
          <w:numId w:val="18"/>
        </w:numPr>
        <w:spacing w:line="240" w:lineRule="auto"/>
        <w:rPr>
          <w:rStyle w:val="DeltaViewInsertion"/>
          <w:rFonts w:cs="Arial"/>
          <w:szCs w:val="22"/>
        </w:rPr>
      </w:pPr>
      <w:bookmarkStart w:id="167" w:name="_Ref442452524"/>
      <w:r w:rsidRPr="00C739B1">
        <w:rPr>
          <w:rStyle w:val="DeltaViewInsertion"/>
          <w:rFonts w:cs="Arial"/>
          <w:szCs w:val="22"/>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67"/>
    </w:p>
    <w:p w14:paraId="1070C5F1" w14:textId="77777777" w:rsidR="009C4D7E" w:rsidRPr="00C739B1" w:rsidRDefault="009C4D7E" w:rsidP="003C418B">
      <w:pPr>
        <w:pStyle w:val="MRNumberedHeading3"/>
        <w:numPr>
          <w:ilvl w:val="2"/>
          <w:numId w:val="18"/>
        </w:numPr>
        <w:ind w:hanging="924"/>
        <w:rPr>
          <w:rStyle w:val="DeltaViewInsertion"/>
          <w:rFonts w:cs="Arial"/>
          <w:szCs w:val="22"/>
        </w:rPr>
      </w:pPr>
      <w:bookmarkStart w:id="168" w:name="_Ref442452525"/>
      <w:r w:rsidRPr="00C739B1">
        <w:rPr>
          <w:rStyle w:val="DeltaViewInsertion"/>
          <w:rFonts w:cs="Arial"/>
          <w:szCs w:val="22"/>
        </w:rPr>
        <w:t>the criticality of this Contract to the Authority; and</w:t>
      </w:r>
      <w:bookmarkEnd w:id="168"/>
    </w:p>
    <w:p w14:paraId="51665E34" w14:textId="77777777" w:rsidR="009C4D7E" w:rsidRPr="00C739B1" w:rsidRDefault="009C4D7E" w:rsidP="003C418B">
      <w:pPr>
        <w:pStyle w:val="MRNumberedHeading3"/>
        <w:numPr>
          <w:ilvl w:val="2"/>
          <w:numId w:val="18"/>
        </w:numPr>
        <w:ind w:hanging="924"/>
        <w:rPr>
          <w:rStyle w:val="DeltaViewInsertion"/>
          <w:rFonts w:cs="Arial"/>
          <w:szCs w:val="22"/>
        </w:rPr>
      </w:pPr>
      <w:bookmarkStart w:id="169" w:name="_Ref442452526"/>
      <w:r w:rsidRPr="00C739B1">
        <w:rPr>
          <w:rStyle w:val="DeltaViewInsertion"/>
          <w:rFonts w:cs="Arial"/>
          <w:szCs w:val="22"/>
        </w:rPr>
        <w:t>the size and scope of the Supplier’s business operations,</w:t>
      </w:r>
      <w:bookmarkEnd w:id="169"/>
      <w:r w:rsidRPr="00C739B1">
        <w:rPr>
          <w:rStyle w:val="DeltaViewInsertion"/>
          <w:rFonts w:cs="Arial"/>
          <w:szCs w:val="22"/>
        </w:rPr>
        <w:t xml:space="preserve"> </w:t>
      </w:r>
    </w:p>
    <w:p w14:paraId="5F38DECF" w14:textId="77777777" w:rsidR="009C4D7E" w:rsidRPr="00C739B1" w:rsidRDefault="009C4D7E" w:rsidP="009C4D7E">
      <w:pPr>
        <w:pStyle w:val="MRNumberedHeading3"/>
        <w:numPr>
          <w:ilvl w:val="0"/>
          <w:numId w:val="0"/>
        </w:numPr>
        <w:ind w:left="780"/>
        <w:rPr>
          <w:rStyle w:val="DeltaViewInsertion"/>
          <w:rFonts w:cs="Arial"/>
          <w:szCs w:val="22"/>
        </w:rPr>
      </w:pPr>
      <w:r w:rsidRPr="00C739B1">
        <w:rPr>
          <w:rStyle w:val="DeltaViewInsertion"/>
          <w:rFonts w:cs="Arial"/>
          <w:szCs w:val="22"/>
        </w:rPr>
        <w:t xml:space="preserve">regarding continuity of the supply of the Goods and the provision of the Services during and following a Business Continuity Event. </w:t>
      </w:r>
    </w:p>
    <w:p w14:paraId="23C896F3" w14:textId="77777777" w:rsidR="009C4D7E" w:rsidRPr="00C739B1" w:rsidRDefault="009C4D7E" w:rsidP="009C4D7E">
      <w:pPr>
        <w:pStyle w:val="MRheading20"/>
        <w:numPr>
          <w:ilvl w:val="1"/>
          <w:numId w:val="2"/>
        </w:numPr>
        <w:spacing w:line="240" w:lineRule="auto"/>
        <w:rPr>
          <w:rStyle w:val="DeltaViewInsertion"/>
          <w:rFonts w:cs="Arial"/>
          <w:szCs w:val="22"/>
        </w:rPr>
      </w:pPr>
      <w:bookmarkStart w:id="170" w:name="_Ref442452527"/>
      <w:r w:rsidRPr="00C739B1">
        <w:rPr>
          <w:rStyle w:val="DeltaViewInsertion"/>
          <w:rFonts w:cs="Arial"/>
          <w:szCs w:val="22"/>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C739B1">
          <w:rPr>
            <w:rStyle w:val="DeltaViewInsertion"/>
            <w:rFonts w:cs="Arial"/>
            <w:szCs w:val="22"/>
          </w:rPr>
          <w:t>6.3</w:t>
        </w:r>
      </w:hyperlink>
      <w:r w:rsidRPr="00C739B1">
        <w:rPr>
          <w:rStyle w:val="DeltaViewInsertion"/>
          <w:rFonts w:cs="Arial"/>
          <w:szCs w:val="22"/>
        </w:rPr>
        <w:t xml:space="preserve"> of this </w:t>
      </w:r>
      <w:hyperlink w:anchor="_Ref330459256" w:history="1">
        <w:r w:rsidRPr="00C739B1">
          <w:rPr>
            <w:rStyle w:val="DeltaViewInsertion"/>
            <w:rFonts w:cs="Arial"/>
            <w:szCs w:val="22"/>
          </w:rPr>
          <w:t>Schedule 2</w:t>
        </w:r>
      </w:hyperlink>
      <w:r w:rsidRPr="00C739B1">
        <w:rPr>
          <w:rStyle w:val="DeltaViewInsertion"/>
          <w:rFonts w:cs="Arial"/>
          <w:szCs w:val="22"/>
        </w:rPr>
        <w:t xml:space="preserve"> </w:t>
      </w:r>
      <w:r w:rsidRPr="00C739B1">
        <w:rPr>
          <w:rFonts w:eastAsia="Calibri" w:cs="Arial"/>
          <w:szCs w:val="22"/>
        </w:rPr>
        <w:t>of these Call-off Terms and Conditions</w:t>
      </w:r>
      <w:r w:rsidRPr="00C739B1">
        <w:rPr>
          <w:rStyle w:val="DeltaViewInsertion"/>
          <w:rFonts w:cs="Arial"/>
          <w:szCs w:val="22"/>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70"/>
      <w:r w:rsidRPr="00C739B1">
        <w:rPr>
          <w:rStyle w:val="DeltaViewInsertion"/>
          <w:rFonts w:cs="Arial"/>
          <w:szCs w:val="22"/>
        </w:rPr>
        <w:t xml:space="preserve"> </w:t>
      </w:r>
    </w:p>
    <w:p w14:paraId="6153A365" w14:textId="77777777" w:rsidR="009C4D7E" w:rsidRPr="00C739B1" w:rsidRDefault="009C4D7E" w:rsidP="009C4D7E">
      <w:pPr>
        <w:pStyle w:val="MRheading20"/>
        <w:numPr>
          <w:ilvl w:val="1"/>
          <w:numId w:val="2"/>
        </w:numPr>
        <w:spacing w:line="240" w:lineRule="auto"/>
        <w:rPr>
          <w:rStyle w:val="DeltaViewInsertion"/>
          <w:rFonts w:cs="Arial"/>
          <w:szCs w:val="22"/>
        </w:rPr>
      </w:pPr>
      <w:bookmarkStart w:id="171" w:name="_Ref442452528"/>
      <w:r w:rsidRPr="00C739B1">
        <w:rPr>
          <w:rStyle w:val="DeltaViewInsertion"/>
          <w:rFonts w:cs="Arial"/>
          <w:szCs w:val="22"/>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171"/>
      <w:r w:rsidRPr="00C739B1">
        <w:rPr>
          <w:rStyle w:val="DeltaViewInsertion"/>
          <w:rFonts w:cs="Arial"/>
          <w:szCs w:val="22"/>
        </w:rPr>
        <w:t xml:space="preserve"> </w:t>
      </w:r>
    </w:p>
    <w:p w14:paraId="60B03F98" w14:textId="77777777" w:rsidR="009C4D7E" w:rsidRPr="00C739B1" w:rsidRDefault="009C4D7E" w:rsidP="009C4D7E">
      <w:pPr>
        <w:pStyle w:val="MRheading20"/>
        <w:numPr>
          <w:ilvl w:val="1"/>
          <w:numId w:val="2"/>
        </w:numPr>
        <w:spacing w:line="240" w:lineRule="auto"/>
        <w:rPr>
          <w:rStyle w:val="DeltaViewInsertion"/>
          <w:rFonts w:cs="Arial"/>
          <w:szCs w:val="22"/>
        </w:rPr>
      </w:pPr>
      <w:r w:rsidRPr="00C739B1">
        <w:rPr>
          <w:rStyle w:val="DeltaViewInsertion"/>
          <w:rFonts w:cs="Arial"/>
          <w:szCs w:val="22"/>
        </w:rPr>
        <w:t>Should a Business Continuity Event occur at any time, the Supplier shall implement and comply with its Business Continuity Plan and provide regular written reports to the Authority on such implementation.</w:t>
      </w:r>
    </w:p>
    <w:p w14:paraId="64848541" w14:textId="77777777" w:rsidR="009C4D7E" w:rsidRPr="00C739B1" w:rsidRDefault="009C4D7E" w:rsidP="009C4D7E">
      <w:pPr>
        <w:pStyle w:val="MRheading20"/>
        <w:numPr>
          <w:ilvl w:val="1"/>
          <w:numId w:val="2"/>
        </w:numPr>
        <w:spacing w:line="240" w:lineRule="auto"/>
        <w:rPr>
          <w:rStyle w:val="DeltaViewInsertion"/>
          <w:rFonts w:cs="Arial"/>
          <w:szCs w:val="22"/>
        </w:rPr>
      </w:pPr>
      <w:bookmarkStart w:id="172" w:name="_Ref442452529"/>
      <w:r w:rsidRPr="00C739B1">
        <w:rPr>
          <w:rStyle w:val="DeltaViewInsertion"/>
          <w:rFonts w:cs="Arial"/>
          <w:szCs w:val="22"/>
        </w:rPr>
        <w:t>During and following a Business Continuity Event, the Supplier shall use reasonable endeavours to continue to supply the Goods and provide the Services in accordance with this Contract.</w:t>
      </w:r>
      <w:bookmarkEnd w:id="172"/>
      <w:r w:rsidRPr="00C739B1">
        <w:rPr>
          <w:rStyle w:val="DeltaViewInsertion"/>
          <w:rFonts w:cs="Arial"/>
          <w:szCs w:val="22"/>
        </w:rPr>
        <w:t xml:space="preserve"> </w:t>
      </w:r>
    </w:p>
    <w:p w14:paraId="4AF9030D" w14:textId="77777777" w:rsidR="009C4D7E" w:rsidRPr="00C739B1" w:rsidRDefault="009C4D7E" w:rsidP="009C4D7E">
      <w:pPr>
        <w:pStyle w:val="MRheading10"/>
        <w:numPr>
          <w:ilvl w:val="0"/>
          <w:numId w:val="2"/>
        </w:numPr>
        <w:tabs>
          <w:tab w:val="clear" w:pos="798"/>
          <w:tab w:val="num" w:pos="720"/>
        </w:tabs>
        <w:spacing w:line="240" w:lineRule="auto"/>
        <w:ind w:left="720"/>
        <w:outlineLvl w:val="1"/>
        <w:rPr>
          <w:rFonts w:cs="Arial"/>
          <w:szCs w:val="22"/>
        </w:rPr>
      </w:pPr>
      <w:bookmarkStart w:id="173" w:name="_Ref323649379"/>
      <w:r w:rsidRPr="00C739B1">
        <w:rPr>
          <w:rFonts w:cs="Arial"/>
          <w:szCs w:val="22"/>
        </w:rPr>
        <w:t>The Authority’s obligations</w:t>
      </w:r>
      <w:bookmarkEnd w:id="173"/>
    </w:p>
    <w:p w14:paraId="4DF6EDE7" w14:textId="77777777" w:rsidR="009C4D7E" w:rsidRPr="00C739B1" w:rsidRDefault="009C4D7E" w:rsidP="003C418B">
      <w:pPr>
        <w:pStyle w:val="MRheading20"/>
        <w:numPr>
          <w:ilvl w:val="1"/>
          <w:numId w:val="48"/>
        </w:numPr>
        <w:spacing w:line="240" w:lineRule="auto"/>
        <w:rPr>
          <w:rFonts w:cs="Arial"/>
          <w:szCs w:val="22"/>
        </w:rPr>
      </w:pPr>
      <w:bookmarkStart w:id="174" w:name="_Ref442452530"/>
      <w:r w:rsidRPr="00C739B1">
        <w:rPr>
          <w:rFonts w:cs="Arial"/>
          <w:szCs w:val="22"/>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C739B1">
          <w:rPr>
            <w:rFonts w:cs="Arial"/>
            <w:szCs w:val="22"/>
          </w:rPr>
          <w:t>9</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174"/>
    </w:p>
    <w:p w14:paraId="15118B24" w14:textId="77777777" w:rsidR="009C4D7E" w:rsidRPr="00C739B1" w:rsidRDefault="009C4D7E" w:rsidP="009C4D7E">
      <w:pPr>
        <w:pStyle w:val="MRheading20"/>
        <w:numPr>
          <w:ilvl w:val="1"/>
          <w:numId w:val="2"/>
        </w:numPr>
        <w:spacing w:line="240" w:lineRule="auto"/>
        <w:rPr>
          <w:rFonts w:cs="Arial"/>
          <w:szCs w:val="22"/>
        </w:rPr>
      </w:pPr>
      <w:bookmarkStart w:id="175" w:name="_Ref442452531"/>
      <w:r w:rsidRPr="00C739B1">
        <w:rPr>
          <w:rFonts w:cs="Arial"/>
          <w:szCs w:val="22"/>
        </w:rPr>
        <w:t>The Authority shall, as appropriate, provide copies of or give the Supplier access to such of the Policies that are relevant to the supply of the Goods and the provision of the Services.</w:t>
      </w:r>
      <w:bookmarkEnd w:id="175"/>
    </w:p>
    <w:p w14:paraId="5D139DD9" w14:textId="77777777" w:rsidR="009C4D7E" w:rsidRPr="00C739B1" w:rsidRDefault="009C4D7E" w:rsidP="009C4D7E">
      <w:pPr>
        <w:pStyle w:val="MRheading20"/>
        <w:numPr>
          <w:ilvl w:val="1"/>
          <w:numId w:val="2"/>
        </w:numPr>
        <w:spacing w:line="240" w:lineRule="auto"/>
        <w:rPr>
          <w:rFonts w:cs="Arial"/>
          <w:szCs w:val="22"/>
        </w:rPr>
      </w:pPr>
      <w:bookmarkStart w:id="176" w:name="_Ref442452532"/>
      <w:r w:rsidRPr="00C739B1">
        <w:rPr>
          <w:rFonts w:cs="Arial"/>
          <w:szCs w:val="22"/>
        </w:rPr>
        <w:t>The Authority shall comply with the Authority’s Obligations, as may be referred to in the Specification and Tender Response Document.</w:t>
      </w:r>
      <w:bookmarkEnd w:id="176"/>
    </w:p>
    <w:p w14:paraId="549B6965" w14:textId="77777777" w:rsidR="009C4D7E" w:rsidRPr="00C739B1" w:rsidRDefault="009C4D7E" w:rsidP="009C4D7E">
      <w:pPr>
        <w:pStyle w:val="MRNumberedHeading2"/>
        <w:jc w:val="both"/>
        <w:rPr>
          <w:rFonts w:cs="Arial"/>
          <w:szCs w:val="22"/>
        </w:rPr>
      </w:pPr>
      <w:bookmarkStart w:id="177" w:name="_Ref442452533"/>
      <w:r w:rsidRPr="00C739B1">
        <w:rPr>
          <w:rFonts w:cs="Arial"/>
          <w:szCs w:val="22"/>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bookmarkEnd w:id="177"/>
    </w:p>
    <w:p w14:paraId="6927202E" w14:textId="77777777" w:rsidR="009C4D7E" w:rsidRPr="00C739B1" w:rsidRDefault="009C4D7E" w:rsidP="009C4D7E">
      <w:pPr>
        <w:pStyle w:val="MRheading10"/>
        <w:numPr>
          <w:ilvl w:val="0"/>
          <w:numId w:val="2"/>
        </w:numPr>
        <w:tabs>
          <w:tab w:val="clear" w:pos="798"/>
          <w:tab w:val="num" w:pos="720"/>
        </w:tabs>
        <w:spacing w:line="240" w:lineRule="auto"/>
        <w:ind w:left="720"/>
        <w:outlineLvl w:val="1"/>
        <w:rPr>
          <w:rFonts w:cs="Arial"/>
          <w:szCs w:val="22"/>
          <w:lang w:val="en-US"/>
        </w:rPr>
      </w:pPr>
      <w:r w:rsidRPr="00C739B1">
        <w:rPr>
          <w:rFonts w:cs="Arial"/>
          <w:w w:val="0"/>
          <w:szCs w:val="22"/>
        </w:rPr>
        <w:t>Contract management</w:t>
      </w:r>
      <w:r w:rsidRPr="00C739B1">
        <w:rPr>
          <w:rFonts w:cs="Arial"/>
          <w:szCs w:val="22"/>
          <w:lang w:val="en-US"/>
        </w:rPr>
        <w:t xml:space="preserve"> </w:t>
      </w:r>
    </w:p>
    <w:p w14:paraId="1D0A7269" w14:textId="77777777" w:rsidR="009C4D7E" w:rsidRPr="00C739B1" w:rsidRDefault="009C4D7E" w:rsidP="003C418B">
      <w:pPr>
        <w:pStyle w:val="MRheading20"/>
        <w:numPr>
          <w:ilvl w:val="1"/>
          <w:numId w:val="12"/>
        </w:numPr>
        <w:spacing w:line="240" w:lineRule="auto"/>
        <w:rPr>
          <w:rFonts w:cs="Arial"/>
          <w:szCs w:val="22"/>
          <w:lang w:val="en-US"/>
        </w:rPr>
      </w:pPr>
      <w:bookmarkStart w:id="178" w:name="_Ref351371988"/>
      <w:r w:rsidRPr="00C739B1">
        <w:rPr>
          <w:rFonts w:cs="Arial"/>
          <w:szCs w:val="22"/>
          <w:lang w:val="en-US"/>
        </w:rPr>
        <w:t xml:space="preserve">Each Party shall appoint and retain a Contract Manager who shall be the primary point of contact for the other Party in relation to matters arising from this </w:t>
      </w:r>
      <w:r w:rsidRPr="00C739B1">
        <w:rPr>
          <w:rFonts w:cs="Arial"/>
          <w:szCs w:val="22"/>
        </w:rPr>
        <w:t>Contract</w:t>
      </w:r>
      <w:r w:rsidRPr="00C739B1">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739B1">
        <w:rPr>
          <w:rFonts w:cs="Arial"/>
          <w:szCs w:val="22"/>
        </w:rPr>
        <w:t>Contract</w:t>
      </w:r>
      <w:r w:rsidRPr="00C739B1">
        <w:rPr>
          <w:rFonts w:cs="Arial"/>
          <w:szCs w:val="22"/>
          <w:lang w:val="en-US"/>
        </w:rPr>
        <w:t>.  The Supplier confirms and agrees that it will be expected to work closely and cooperate fully with the Authority’s Contract Manager.</w:t>
      </w:r>
      <w:bookmarkEnd w:id="178"/>
      <w:r w:rsidRPr="00C739B1">
        <w:rPr>
          <w:rFonts w:cs="Arial"/>
          <w:szCs w:val="22"/>
          <w:lang w:val="en-US"/>
        </w:rPr>
        <w:t xml:space="preserve"> </w:t>
      </w:r>
    </w:p>
    <w:p w14:paraId="34D3D6A0" w14:textId="77777777" w:rsidR="009C4D7E" w:rsidRPr="00C739B1" w:rsidRDefault="009C4D7E" w:rsidP="009C4D7E">
      <w:pPr>
        <w:pStyle w:val="MRheading20"/>
        <w:numPr>
          <w:ilvl w:val="1"/>
          <w:numId w:val="2"/>
        </w:numPr>
        <w:spacing w:line="240" w:lineRule="auto"/>
        <w:rPr>
          <w:rFonts w:cs="Arial"/>
          <w:szCs w:val="22"/>
          <w:lang w:val="en-US"/>
        </w:rPr>
      </w:pPr>
      <w:bookmarkStart w:id="179" w:name="_Ref442452534"/>
      <w:r w:rsidRPr="00C739B1">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C739B1">
        <w:rPr>
          <w:rFonts w:cs="Arial"/>
          <w:szCs w:val="22"/>
        </w:rPr>
        <w:t>Contract</w:t>
      </w:r>
      <w:r w:rsidRPr="00C739B1">
        <w:rPr>
          <w:rFonts w:cs="Arial"/>
          <w:szCs w:val="22"/>
          <w:lang w:val="en-US"/>
        </w:rPr>
        <w:t xml:space="preserve"> and to discuss matters arising generally under this </w:t>
      </w:r>
      <w:r w:rsidRPr="00C739B1">
        <w:rPr>
          <w:rFonts w:cs="Arial"/>
          <w:szCs w:val="22"/>
        </w:rPr>
        <w:t>Contract</w:t>
      </w:r>
      <w:r w:rsidRPr="00C739B1">
        <w:rPr>
          <w:rFonts w:cs="Arial"/>
          <w:szCs w:val="22"/>
          <w:lang w:val="en-US"/>
        </w:rPr>
        <w:t xml:space="preserve">.  Each Party shall ensure that those attending such meetings have the authority to make decisions regarding the day to day operation of the </w:t>
      </w:r>
      <w:r w:rsidRPr="00C739B1">
        <w:rPr>
          <w:rFonts w:cs="Arial"/>
          <w:szCs w:val="22"/>
        </w:rPr>
        <w:t>Contract</w:t>
      </w:r>
      <w:r w:rsidRPr="00C739B1">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179"/>
    </w:p>
    <w:p w14:paraId="3DDD7F9B" w14:textId="77777777" w:rsidR="009C4D7E" w:rsidRPr="00C739B1" w:rsidRDefault="009C4D7E" w:rsidP="009C4D7E">
      <w:pPr>
        <w:pStyle w:val="MRheading20"/>
        <w:numPr>
          <w:ilvl w:val="1"/>
          <w:numId w:val="2"/>
        </w:numPr>
        <w:spacing w:line="240" w:lineRule="auto"/>
        <w:rPr>
          <w:rFonts w:cs="Arial"/>
          <w:szCs w:val="22"/>
          <w:lang w:val="en-US"/>
        </w:rPr>
      </w:pPr>
      <w:bookmarkStart w:id="180" w:name="_Ref442452535"/>
      <w:r w:rsidRPr="00C739B1">
        <w:rPr>
          <w:rFonts w:cs="Arial"/>
          <w:szCs w:val="22"/>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80"/>
      <w:r w:rsidRPr="00C739B1">
        <w:rPr>
          <w:rFonts w:cs="Arial"/>
          <w:szCs w:val="22"/>
          <w:lang w:val="en-US"/>
        </w:rPr>
        <w:t xml:space="preserve"> </w:t>
      </w:r>
    </w:p>
    <w:p w14:paraId="75754216"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181" w:name="_Ref442452536"/>
      <w:r w:rsidRPr="00C739B1">
        <w:rPr>
          <w:rFonts w:cs="Arial"/>
          <w:szCs w:val="22"/>
          <w:lang w:val="en-US"/>
        </w:rPr>
        <w:t>details of the performance of the Supplier when assessed in accordance with the KPIs since the last such performance report;</w:t>
      </w:r>
      <w:bookmarkEnd w:id="181"/>
      <w:r w:rsidRPr="00C739B1">
        <w:rPr>
          <w:rFonts w:cs="Arial"/>
          <w:szCs w:val="22"/>
          <w:lang w:val="en-US"/>
        </w:rPr>
        <w:t xml:space="preserve"> </w:t>
      </w:r>
    </w:p>
    <w:p w14:paraId="2E752B9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182" w:name="_Ref442452537"/>
      <w:r w:rsidRPr="00C739B1">
        <w:rPr>
          <w:rFonts w:cs="Arial"/>
          <w:szCs w:val="22"/>
          <w:lang w:val="en-US"/>
        </w:rPr>
        <w:t>details of any complaints by the Authority regarding the supply of Goods or provision of Services and any complaints from or on behalf of patients or other Patients, their nature and the way in which the Supplier has responded to such complaints since the last review meeting written report;</w:t>
      </w:r>
      <w:bookmarkEnd w:id="182"/>
      <w:r w:rsidRPr="00C739B1">
        <w:rPr>
          <w:rFonts w:cs="Arial"/>
          <w:szCs w:val="22"/>
          <w:lang w:val="en-US"/>
        </w:rPr>
        <w:t xml:space="preserve"> </w:t>
      </w:r>
    </w:p>
    <w:p w14:paraId="60164BBF"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183" w:name="_Ref442452538"/>
      <w:r w:rsidRPr="00C739B1">
        <w:rPr>
          <w:rFonts w:cs="Arial"/>
          <w:szCs w:val="22"/>
          <w:lang w:val="en-US"/>
        </w:rPr>
        <w:t>the information specified in the Specification and Tender Response Document;</w:t>
      </w:r>
      <w:bookmarkEnd w:id="183"/>
      <w:r w:rsidRPr="00C739B1">
        <w:rPr>
          <w:rFonts w:cs="Arial"/>
          <w:szCs w:val="22"/>
          <w:lang w:val="en-US"/>
        </w:rPr>
        <w:t xml:space="preserve"> </w:t>
      </w:r>
    </w:p>
    <w:p w14:paraId="5264BCF2"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184" w:name="_Ref442452539"/>
      <w:r w:rsidRPr="00C739B1">
        <w:rPr>
          <w:rFonts w:cs="Arial"/>
          <w:szCs w:val="22"/>
          <w:lang w:val="en-US"/>
        </w:rPr>
        <w:t>a status report in relation to the implementation of any current Remedial Proposals by either Party; and</w:t>
      </w:r>
      <w:bookmarkEnd w:id="184"/>
    </w:p>
    <w:p w14:paraId="7DB17297"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185" w:name="_Ref442452540"/>
      <w:r w:rsidRPr="00C739B1">
        <w:rPr>
          <w:rFonts w:cs="Arial"/>
          <w:szCs w:val="22"/>
          <w:lang w:val="en-US"/>
        </w:rPr>
        <w:t>such other information as reasonably required by the Authority.</w:t>
      </w:r>
      <w:bookmarkEnd w:id="185"/>
    </w:p>
    <w:p w14:paraId="1B861387" w14:textId="77777777" w:rsidR="009C4D7E" w:rsidRPr="00C739B1" w:rsidRDefault="009C4D7E" w:rsidP="009C4D7E">
      <w:pPr>
        <w:pStyle w:val="MRheading20"/>
        <w:numPr>
          <w:ilvl w:val="1"/>
          <w:numId w:val="2"/>
        </w:numPr>
        <w:spacing w:line="240" w:lineRule="auto"/>
        <w:rPr>
          <w:rFonts w:cs="Arial"/>
          <w:szCs w:val="22"/>
          <w:u w:val="single"/>
        </w:rPr>
      </w:pPr>
      <w:bookmarkStart w:id="186" w:name="_Ref442452541"/>
      <w:r w:rsidRPr="00C739B1">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endeavors to reach agreement.  If agreement cannot be reached the matter shall be referred to, and resolved in accordance with, the Dispute Resolution Procedure.</w:t>
      </w:r>
      <w:bookmarkEnd w:id="186"/>
    </w:p>
    <w:p w14:paraId="01A7E183" w14:textId="77777777" w:rsidR="009C4D7E" w:rsidRPr="00C739B1" w:rsidRDefault="009C4D7E" w:rsidP="009C4D7E">
      <w:pPr>
        <w:pStyle w:val="MRheading20"/>
        <w:numPr>
          <w:ilvl w:val="1"/>
          <w:numId w:val="2"/>
        </w:numPr>
        <w:spacing w:line="240" w:lineRule="auto"/>
        <w:rPr>
          <w:rFonts w:cs="Arial"/>
          <w:w w:val="0"/>
          <w:szCs w:val="22"/>
        </w:rPr>
      </w:pPr>
      <w:r w:rsidRPr="00C739B1">
        <w:rPr>
          <w:rFonts w:cs="Arial"/>
          <w:szCs w:val="22"/>
          <w:lang w:val="en-US"/>
        </w:rPr>
        <w:t xml:space="preserve">The Supplier shall provide such management information and notifications as set out in the Specification and Tender Response Document in accordance with any specified timescales set out in such Specification and Tender Response Document and such further management information and notifications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 </w:t>
      </w:r>
      <w:proofErr w:type="spellStart"/>
      <w:r w:rsidRPr="00C739B1">
        <w:rPr>
          <w:rFonts w:cs="Arial"/>
          <w:szCs w:val="22"/>
          <w:lang w:val="en-US"/>
        </w:rPr>
        <w:t>analyse</w:t>
      </w:r>
      <w:proofErr w:type="spellEnd"/>
      <w:r w:rsidRPr="00C739B1">
        <w:rPr>
          <w:rFonts w:cs="Arial"/>
          <w:szCs w:val="22"/>
          <w:lang w:val="en-US"/>
        </w:rPr>
        <w:t xml:space="preserve"> such management information in accordance with UK government policy (to include, without limitation, for the purposes of </w:t>
      </w:r>
      <w:proofErr w:type="spellStart"/>
      <w:r w:rsidRPr="00C739B1">
        <w:rPr>
          <w:rFonts w:cs="Arial"/>
          <w:szCs w:val="22"/>
          <w:lang w:val="en-US"/>
        </w:rPr>
        <w:t>analysing</w:t>
      </w:r>
      <w:proofErr w:type="spellEnd"/>
      <w:r w:rsidRPr="00C739B1">
        <w:rPr>
          <w:rFonts w:cs="Arial"/>
          <w:szCs w:val="22"/>
          <w:lang w:val="en-US"/>
        </w:rPr>
        <w:t xml:space="preserve"> public sector expenditure, planning future procurement activities, and monitoring and or planning healthcare); or (b) to manage the Framework Agreement with the Supplier (“</w:t>
      </w:r>
      <w:r w:rsidRPr="00C739B1">
        <w:rPr>
          <w:rFonts w:cs="Arial"/>
          <w:b/>
          <w:bCs/>
          <w:szCs w:val="22"/>
          <w:lang w:val="en-US"/>
        </w:rPr>
        <w:t>Third Party Body”</w:t>
      </w:r>
      <w:r w:rsidRPr="00C739B1">
        <w:rPr>
          <w:rFonts w:cs="Arial"/>
          <w:szCs w:val="22"/>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p>
    <w:p w14:paraId="20830C4C" w14:textId="77777777" w:rsidR="009C4D7E" w:rsidRPr="00C739B1" w:rsidRDefault="009C4D7E" w:rsidP="009C4D7E">
      <w:pPr>
        <w:pStyle w:val="MRheading20"/>
        <w:numPr>
          <w:ilvl w:val="1"/>
          <w:numId w:val="2"/>
        </w:numPr>
        <w:spacing w:line="240" w:lineRule="auto"/>
        <w:rPr>
          <w:rFonts w:cs="Arial"/>
          <w:w w:val="0"/>
          <w:szCs w:val="22"/>
        </w:rPr>
      </w:pPr>
      <w:bookmarkStart w:id="187" w:name="_Ref390152250"/>
      <w:r w:rsidRPr="00C739B1">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187"/>
    </w:p>
    <w:p w14:paraId="5E7B91CE"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188" w:name="_Ref442452542"/>
      <w:r w:rsidRPr="00C739B1">
        <w:rPr>
          <w:rFonts w:cs="Arial"/>
          <w:w w:val="0"/>
          <w:szCs w:val="22"/>
        </w:rPr>
        <w:t>storing and analysing the management information and producing statistics; and</w:t>
      </w:r>
      <w:bookmarkEnd w:id="188"/>
    </w:p>
    <w:p w14:paraId="45957B24"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189" w:name="_Ref442452543"/>
      <w:r w:rsidRPr="00C739B1">
        <w:rPr>
          <w:rFonts w:cs="Arial"/>
          <w:w w:val="0"/>
          <w:szCs w:val="22"/>
        </w:rPr>
        <w:t>sharing the management information or any statistics produced using the management information with any other Contracting Authority.</w:t>
      </w:r>
      <w:bookmarkEnd w:id="189"/>
    </w:p>
    <w:p w14:paraId="12A1FA6F" w14:textId="77777777" w:rsidR="009C4D7E" w:rsidRPr="00C739B1" w:rsidRDefault="009C4D7E" w:rsidP="009C4D7E">
      <w:pPr>
        <w:pStyle w:val="MRheading20"/>
        <w:numPr>
          <w:ilvl w:val="1"/>
          <w:numId w:val="2"/>
        </w:numPr>
        <w:spacing w:line="240" w:lineRule="auto"/>
        <w:rPr>
          <w:rFonts w:cs="Arial"/>
          <w:szCs w:val="22"/>
        </w:rPr>
      </w:pPr>
      <w:bookmarkStart w:id="190" w:name="_Ref442452544"/>
      <w:r w:rsidRPr="00C739B1">
        <w:rPr>
          <w:rFonts w:cs="Arial"/>
          <w:szCs w:val="22"/>
          <w:lang w:val="en-US"/>
        </w:rPr>
        <w:t xml:space="preserve">If the Third Party Body and/or the Authority shares the management information or any other information provided under Clause </w:t>
      </w:r>
      <w:hyperlink w:anchor="_Ref390152250" w:history="1">
        <w:r w:rsidRPr="00C739B1">
          <w:rPr>
            <w:rFonts w:cs="Arial"/>
            <w:szCs w:val="22"/>
            <w:lang w:val="en-US"/>
          </w:rPr>
          <w:t>8.6</w:t>
        </w:r>
      </w:hyperlink>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739B1">
        <w:rPr>
          <w:rFonts w:cs="Arial"/>
          <w:szCs w:val="22"/>
          <w:lang w:val="en-US"/>
        </w:rPr>
        <w:t>any body</w:t>
      </w:r>
      <w:proofErr w:type="spellEnd"/>
      <w:r w:rsidRPr="00C739B1">
        <w:rPr>
          <w:rFonts w:cs="Arial"/>
          <w:szCs w:val="22"/>
          <w:lang w:val="en-US"/>
        </w:rPr>
        <w:t xml:space="preserve"> that is not a Contracting Authority (unless required to do so by Law).</w:t>
      </w:r>
      <w:bookmarkEnd w:id="190"/>
      <w:r w:rsidRPr="00C739B1">
        <w:rPr>
          <w:rFonts w:cs="Arial"/>
          <w:szCs w:val="22"/>
          <w:lang w:val="en-US"/>
        </w:rPr>
        <w:t xml:space="preserve"> </w:t>
      </w:r>
    </w:p>
    <w:p w14:paraId="6B112C71" w14:textId="77777777" w:rsidR="009C4D7E" w:rsidRPr="00C739B1" w:rsidRDefault="009C4D7E" w:rsidP="009C4D7E">
      <w:pPr>
        <w:pStyle w:val="MRheading20"/>
        <w:numPr>
          <w:ilvl w:val="1"/>
          <w:numId w:val="2"/>
        </w:numPr>
        <w:spacing w:line="240" w:lineRule="auto"/>
        <w:rPr>
          <w:rFonts w:cs="Arial"/>
          <w:szCs w:val="22"/>
        </w:rPr>
      </w:pPr>
      <w:bookmarkStart w:id="191" w:name="_Ref442452545"/>
      <w:r w:rsidRPr="00C739B1">
        <w:rPr>
          <w:rFonts w:cs="Arial"/>
          <w:szCs w:val="22"/>
          <w:lang w:val="en-US"/>
        </w:rPr>
        <w:t>The Authority may make changes to the type of management information which the Supplier is required to supply and shall give the Supplier at least one (1) month’s written notice of any changes.</w:t>
      </w:r>
      <w:bookmarkEnd w:id="191"/>
    </w:p>
    <w:p w14:paraId="0CE2ED21" w14:textId="77777777" w:rsidR="009C4D7E" w:rsidRPr="00C739B1" w:rsidRDefault="009C4D7E" w:rsidP="009C4D7E">
      <w:pPr>
        <w:pStyle w:val="MRheading10"/>
        <w:numPr>
          <w:ilvl w:val="0"/>
          <w:numId w:val="2"/>
        </w:numPr>
        <w:tabs>
          <w:tab w:val="clear" w:pos="798"/>
          <w:tab w:val="num" w:pos="720"/>
        </w:tabs>
        <w:spacing w:line="240" w:lineRule="auto"/>
        <w:ind w:left="720"/>
        <w:outlineLvl w:val="1"/>
        <w:rPr>
          <w:rFonts w:cs="Arial"/>
          <w:szCs w:val="22"/>
          <w:lang w:val="en-US"/>
        </w:rPr>
      </w:pPr>
      <w:r w:rsidRPr="00C739B1">
        <w:rPr>
          <w:rFonts w:cs="Arial"/>
          <w:szCs w:val="22"/>
          <w:lang w:val="en-US"/>
        </w:rPr>
        <w:t>Price and payment</w:t>
      </w:r>
    </w:p>
    <w:p w14:paraId="78AFCB0D" w14:textId="77777777" w:rsidR="009C4D7E" w:rsidRPr="00C739B1" w:rsidRDefault="009C4D7E" w:rsidP="009C4D7E">
      <w:pPr>
        <w:pStyle w:val="MRheading20"/>
        <w:numPr>
          <w:ilvl w:val="1"/>
          <w:numId w:val="2"/>
        </w:numPr>
        <w:spacing w:line="240" w:lineRule="auto"/>
        <w:rPr>
          <w:rFonts w:cs="Arial"/>
          <w:w w:val="0"/>
          <w:szCs w:val="22"/>
        </w:rPr>
      </w:pPr>
      <w:bookmarkStart w:id="192" w:name="_Ref4754463"/>
      <w:bookmarkStart w:id="193" w:name="_Ref442452546"/>
      <w:r w:rsidRPr="00C739B1">
        <w:rPr>
          <w:rFonts w:cs="Arial"/>
          <w:w w:val="0"/>
          <w:szCs w:val="22"/>
        </w:rPr>
        <w:t>The Contract Price shall be calculated in accordance with the provisions of the Framework Agreement, as confirmed in the Order Form.</w:t>
      </w:r>
      <w:bookmarkEnd w:id="192"/>
      <w:r w:rsidRPr="00C739B1">
        <w:rPr>
          <w:rFonts w:cs="Arial"/>
          <w:w w:val="0"/>
          <w:szCs w:val="22"/>
        </w:rPr>
        <w:t xml:space="preserve"> </w:t>
      </w:r>
    </w:p>
    <w:p w14:paraId="0B0D972E" w14:textId="77777777" w:rsidR="009C4D7E" w:rsidRPr="00C739B1" w:rsidRDefault="009C4D7E" w:rsidP="009C4D7E">
      <w:pPr>
        <w:pStyle w:val="MRheading20"/>
        <w:numPr>
          <w:ilvl w:val="1"/>
          <w:numId w:val="2"/>
        </w:numPr>
        <w:spacing w:line="240" w:lineRule="auto"/>
        <w:rPr>
          <w:rFonts w:cs="Arial"/>
          <w:w w:val="0"/>
          <w:szCs w:val="22"/>
        </w:rPr>
      </w:pPr>
      <w:bookmarkStart w:id="194" w:name="_Ref442452547"/>
      <w:bookmarkEnd w:id="193"/>
      <w:r w:rsidRPr="00C739B1">
        <w:rPr>
          <w:rFonts w:cs="Arial"/>
          <w:w w:val="0"/>
          <w:szCs w:val="22"/>
        </w:rPr>
        <w:t>Unless otherwise stated in the Framework Agreement and/or Order Form, the Contract Price:</w:t>
      </w:r>
      <w:bookmarkEnd w:id="194"/>
    </w:p>
    <w:p w14:paraId="236D7117" w14:textId="77777777" w:rsidR="009C4D7E" w:rsidRPr="00C739B1" w:rsidRDefault="009C4D7E" w:rsidP="009C4D7E">
      <w:pPr>
        <w:pStyle w:val="MRNumberedHeading3"/>
        <w:tabs>
          <w:tab w:val="clear" w:pos="1704"/>
          <w:tab w:val="num" w:pos="1800"/>
        </w:tabs>
        <w:ind w:left="1800"/>
        <w:jc w:val="both"/>
        <w:rPr>
          <w:rFonts w:cs="Arial"/>
          <w:w w:val="0"/>
          <w:szCs w:val="22"/>
        </w:rPr>
      </w:pPr>
      <w:bookmarkStart w:id="195" w:name="_Ref442452548"/>
      <w:r w:rsidRPr="00C739B1">
        <w:rPr>
          <w:rFonts w:cs="Arial"/>
          <w:w w:val="0"/>
          <w:szCs w:val="22"/>
        </w:rPr>
        <w:t>shall remain fixed during the Term; and</w:t>
      </w:r>
      <w:bookmarkEnd w:id="195"/>
      <w:r w:rsidRPr="00C739B1">
        <w:rPr>
          <w:rFonts w:cs="Arial"/>
          <w:w w:val="0"/>
          <w:szCs w:val="22"/>
        </w:rPr>
        <w:t xml:space="preserve"> </w:t>
      </w:r>
    </w:p>
    <w:p w14:paraId="38984DBB" w14:textId="77777777" w:rsidR="009C4D7E" w:rsidRPr="00C739B1" w:rsidRDefault="009C4D7E" w:rsidP="009C4D7E">
      <w:pPr>
        <w:pStyle w:val="MRNumberedHeading3"/>
        <w:tabs>
          <w:tab w:val="clear" w:pos="1704"/>
          <w:tab w:val="num" w:pos="1800"/>
        </w:tabs>
        <w:ind w:left="1800"/>
        <w:rPr>
          <w:rFonts w:cs="Arial"/>
          <w:w w:val="0"/>
          <w:szCs w:val="22"/>
        </w:rPr>
      </w:pPr>
      <w:bookmarkStart w:id="196" w:name="_Ref442452549"/>
      <w:r w:rsidRPr="00C739B1">
        <w:rPr>
          <w:rFonts w:cs="Arial"/>
          <w:w w:val="0"/>
          <w:szCs w:val="22"/>
        </w:rPr>
        <w:t>in respect of the Goods, is the entire price payable by the Authority to the Supplier in respect of the provision of the Goods and includes, without limitation:</w:t>
      </w:r>
      <w:bookmarkEnd w:id="196"/>
    </w:p>
    <w:p w14:paraId="45EAD89F" w14:textId="77777777" w:rsidR="009C4D7E" w:rsidRPr="00C739B1" w:rsidRDefault="009C4D7E" w:rsidP="009C4D7E">
      <w:pPr>
        <w:pStyle w:val="MRNumberedHeading4"/>
        <w:tabs>
          <w:tab w:val="clear" w:pos="2520"/>
          <w:tab w:val="num" w:pos="2422"/>
        </w:tabs>
        <w:ind w:left="2422"/>
        <w:jc w:val="both"/>
        <w:rPr>
          <w:rFonts w:cs="Arial"/>
          <w:w w:val="0"/>
        </w:rPr>
      </w:pPr>
      <w:bookmarkStart w:id="197" w:name="_Ref442453190"/>
      <w:bookmarkStart w:id="198" w:name="_Ref442452550"/>
      <w:r w:rsidRPr="00C739B1">
        <w:rPr>
          <w:rFonts w:cs="Arial"/>
          <w:w w:val="0"/>
        </w:rPr>
        <w:t>packaging, packing materials, addressing, labelling, loading, delivery to and unloading at the delivery location, the costs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bookmarkEnd w:id="197"/>
    </w:p>
    <w:p w14:paraId="5D8535DC" w14:textId="77777777" w:rsidR="009C4D7E" w:rsidRPr="00C739B1" w:rsidRDefault="009C4D7E" w:rsidP="009C4D7E">
      <w:pPr>
        <w:pStyle w:val="MRNumberedHeading4"/>
        <w:tabs>
          <w:tab w:val="clear" w:pos="2520"/>
          <w:tab w:val="num" w:pos="2422"/>
        </w:tabs>
        <w:ind w:left="2422"/>
        <w:jc w:val="both"/>
        <w:rPr>
          <w:rFonts w:cs="Arial"/>
          <w:w w:val="0"/>
        </w:rPr>
      </w:pPr>
      <w:bookmarkStart w:id="199" w:name="_Ref442452551"/>
      <w:bookmarkEnd w:id="198"/>
      <w:r w:rsidRPr="00C739B1">
        <w:rPr>
          <w:rFonts w:cs="Arial"/>
          <w:w w:val="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C739B1">
          <w:rPr>
            <w:rFonts w:cs="Arial"/>
            <w:w w:val="0"/>
          </w:rPr>
          <w:t>11</w:t>
        </w:r>
      </w:hyperlink>
      <w:r w:rsidRPr="00C739B1">
        <w:rPr>
          <w:rFonts w:cs="Arial"/>
          <w:w w:val="0"/>
        </w:rPr>
        <w:t xml:space="preserve"> of this </w:t>
      </w:r>
      <w:hyperlink w:anchor="_Ref330459256" w:history="1">
        <w:r w:rsidRPr="00C739B1">
          <w:rPr>
            <w:rFonts w:cs="Arial"/>
            <w:w w:val="0"/>
          </w:rPr>
          <w:t>Schedule 2</w:t>
        </w:r>
      </w:hyperlink>
      <w:r w:rsidRPr="00C739B1">
        <w:rPr>
          <w:rFonts w:cs="Arial"/>
          <w:w w:val="0"/>
        </w:rPr>
        <w:t xml:space="preserve"> </w:t>
      </w:r>
      <w:r w:rsidRPr="00C739B1">
        <w:rPr>
          <w:rFonts w:eastAsia="Calibri" w:cs="Arial"/>
        </w:rPr>
        <w:t>of these Call-off Terms and Conditions</w:t>
      </w:r>
      <w:r w:rsidRPr="00C739B1">
        <w:rPr>
          <w:rFonts w:cs="Arial"/>
          <w:w w:val="0"/>
        </w:rPr>
        <w:t>; and</w:t>
      </w:r>
      <w:bookmarkEnd w:id="199"/>
      <w:r w:rsidRPr="00C739B1">
        <w:rPr>
          <w:rFonts w:cs="Arial"/>
          <w:w w:val="0"/>
        </w:rPr>
        <w:t xml:space="preserve"> </w:t>
      </w:r>
    </w:p>
    <w:p w14:paraId="5A701A8D" w14:textId="77777777" w:rsidR="009C4D7E" w:rsidRPr="00C739B1" w:rsidRDefault="009C4D7E" w:rsidP="009C4D7E">
      <w:pPr>
        <w:pStyle w:val="MRNumberedHeading4"/>
        <w:tabs>
          <w:tab w:val="clear" w:pos="2520"/>
          <w:tab w:val="num" w:pos="2422"/>
        </w:tabs>
        <w:ind w:left="2422"/>
        <w:jc w:val="both"/>
        <w:rPr>
          <w:rFonts w:cs="Arial"/>
          <w:w w:val="0"/>
        </w:rPr>
      </w:pPr>
      <w:bookmarkStart w:id="200" w:name="_Ref442452552"/>
      <w:r w:rsidRPr="00C739B1">
        <w:rPr>
          <w:rFonts w:cs="Arial"/>
          <w:w w:val="0"/>
        </w:rPr>
        <w:t>costs and expenses in relation to supplies and materials used by the Supplier or any third party in the manufacture of the Goods, and any other costs incurred by the Supplier in association with the manufacture, supply or administration of the Goods; and</w:t>
      </w:r>
      <w:bookmarkEnd w:id="200"/>
    </w:p>
    <w:p w14:paraId="19B78711" w14:textId="77777777" w:rsidR="009C4D7E" w:rsidRPr="00C739B1" w:rsidRDefault="009C4D7E" w:rsidP="009C4D7E">
      <w:pPr>
        <w:pStyle w:val="MRNumberedHeading3"/>
        <w:tabs>
          <w:tab w:val="clear" w:pos="1704"/>
          <w:tab w:val="num" w:pos="1800"/>
        </w:tabs>
        <w:ind w:left="1800"/>
        <w:rPr>
          <w:rFonts w:cs="Arial"/>
          <w:w w:val="0"/>
          <w:szCs w:val="22"/>
        </w:rPr>
      </w:pPr>
      <w:bookmarkStart w:id="201" w:name="_Ref442452553"/>
      <w:r w:rsidRPr="00C739B1">
        <w:rPr>
          <w:rFonts w:cs="Arial"/>
          <w:w w:val="0"/>
          <w:szCs w:val="22"/>
        </w:rPr>
        <w:t>in respect of the Services:</w:t>
      </w:r>
      <w:bookmarkEnd w:id="201"/>
    </w:p>
    <w:p w14:paraId="30C5439C" w14:textId="77777777" w:rsidR="009C4D7E" w:rsidRPr="00C739B1" w:rsidRDefault="009C4D7E" w:rsidP="009C4D7E">
      <w:pPr>
        <w:pStyle w:val="MRNumberedHeading4"/>
        <w:tabs>
          <w:tab w:val="clear" w:pos="2520"/>
          <w:tab w:val="num" w:pos="2422"/>
        </w:tabs>
        <w:ind w:left="2422"/>
        <w:jc w:val="both"/>
        <w:rPr>
          <w:rFonts w:cs="Arial"/>
          <w:w w:val="0"/>
        </w:rPr>
      </w:pPr>
      <w:bookmarkStart w:id="202" w:name="_Ref442452554"/>
      <w:r w:rsidRPr="00C739B1">
        <w:rPr>
          <w:rFonts w:cs="Arial"/>
          <w:w w:val="0"/>
        </w:rPr>
        <w:t>shall be payable from the Actual Services Commencement Date; and</w:t>
      </w:r>
      <w:bookmarkEnd w:id="202"/>
    </w:p>
    <w:p w14:paraId="1ABF8680" w14:textId="77777777" w:rsidR="009C4D7E" w:rsidRPr="00C739B1" w:rsidRDefault="009C4D7E" w:rsidP="009C4D7E">
      <w:pPr>
        <w:pStyle w:val="MRNumberedHeading4"/>
        <w:tabs>
          <w:tab w:val="clear" w:pos="2520"/>
          <w:tab w:val="num" w:pos="2422"/>
        </w:tabs>
        <w:ind w:left="2422"/>
        <w:jc w:val="both"/>
        <w:rPr>
          <w:rFonts w:cs="Arial"/>
          <w:w w:val="0"/>
        </w:rPr>
      </w:pPr>
      <w:bookmarkStart w:id="203" w:name="_Ref442452555"/>
      <w:r w:rsidRPr="00C739B1">
        <w:rPr>
          <w:rFonts w:cs="Arial"/>
          <w:w w:val="0"/>
        </w:rPr>
        <w:t>is the entire price payable by the Authority to the Supplier in respect of the Services and includes, without limitation, any delivery and administration of the Goods, any royalties, licence fees, supplies and all consumables used by the Supplier, travel costs, accommodation expenses and the cost of Staff and all appropriate taxes (excluding VAT), duties and tariffs and any expenses arising from import and export administration.</w:t>
      </w:r>
      <w:bookmarkEnd w:id="203"/>
    </w:p>
    <w:p w14:paraId="40979346" w14:textId="77777777" w:rsidR="009C4D7E" w:rsidRPr="00C739B1" w:rsidRDefault="009C4D7E" w:rsidP="009C4D7E">
      <w:pPr>
        <w:pStyle w:val="MRheading20"/>
        <w:numPr>
          <w:ilvl w:val="1"/>
          <w:numId w:val="2"/>
        </w:numPr>
        <w:spacing w:line="240" w:lineRule="auto"/>
        <w:rPr>
          <w:rFonts w:cs="Arial"/>
          <w:szCs w:val="22"/>
        </w:rPr>
      </w:pPr>
      <w:bookmarkStart w:id="204" w:name="_Ref351042225"/>
      <w:bookmarkStart w:id="205" w:name="_Ref442452556"/>
      <w:bookmarkStart w:id="206" w:name="_Ref323550735"/>
      <w:r w:rsidRPr="00C739B1">
        <w:rPr>
          <w:rFonts w:cs="Arial"/>
          <w:szCs w:val="22"/>
        </w:rPr>
        <w:t>The invoice requirements and payment profile shall be as set out in the Specification and Tender Response Document and/or Order Form</w:t>
      </w:r>
      <w:r w:rsidRPr="00C739B1">
        <w:rPr>
          <w:rFonts w:cs="Arial"/>
          <w:w w:val="0"/>
          <w:szCs w:val="22"/>
        </w:rPr>
        <w:t xml:space="preserve">.  </w:t>
      </w:r>
      <w:bookmarkEnd w:id="204"/>
      <w:r w:rsidRPr="00C739B1">
        <w:rPr>
          <w:rFonts w:cs="Arial"/>
          <w:szCs w:val="22"/>
        </w:rPr>
        <w:t>Each invoice shall contain such information and be addressed to such individual as the Authority may inform the Supplier from time to time.</w:t>
      </w:r>
      <w:bookmarkEnd w:id="205"/>
      <w:r w:rsidRPr="00C739B1">
        <w:rPr>
          <w:rFonts w:cs="Arial"/>
          <w:szCs w:val="22"/>
        </w:rPr>
        <w:t xml:space="preserve"> </w:t>
      </w:r>
    </w:p>
    <w:p w14:paraId="11F9B5CE" w14:textId="77777777" w:rsidR="009C4D7E" w:rsidRPr="00C739B1" w:rsidRDefault="009C4D7E" w:rsidP="009C4D7E">
      <w:pPr>
        <w:pStyle w:val="MRheading20"/>
        <w:numPr>
          <w:ilvl w:val="1"/>
          <w:numId w:val="2"/>
        </w:numPr>
        <w:spacing w:line="240" w:lineRule="auto"/>
        <w:rPr>
          <w:rFonts w:cs="Arial"/>
          <w:szCs w:val="22"/>
        </w:rPr>
      </w:pPr>
      <w:bookmarkStart w:id="207" w:name="_Ref442452557"/>
      <w:bookmarkEnd w:id="206"/>
      <w:r w:rsidRPr="00C739B1">
        <w:rPr>
          <w:rFonts w:cs="Arial"/>
          <w:szCs w:val="22"/>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07"/>
      <w:r w:rsidRPr="00C739B1">
        <w:rPr>
          <w:rFonts w:cs="Arial"/>
          <w:szCs w:val="22"/>
        </w:rPr>
        <w:t xml:space="preserve"> </w:t>
      </w:r>
    </w:p>
    <w:p w14:paraId="33C05D5A" w14:textId="77777777" w:rsidR="009C4D7E" w:rsidRPr="00C739B1" w:rsidRDefault="009C4D7E" w:rsidP="009C4D7E">
      <w:pPr>
        <w:pStyle w:val="MRheading20"/>
        <w:numPr>
          <w:ilvl w:val="1"/>
          <w:numId w:val="2"/>
        </w:numPr>
        <w:spacing w:line="240" w:lineRule="auto"/>
        <w:rPr>
          <w:rFonts w:cs="Arial"/>
          <w:szCs w:val="22"/>
        </w:rPr>
      </w:pPr>
      <w:bookmarkStart w:id="208" w:name="_Ref442452558"/>
      <w:r w:rsidRPr="00C739B1">
        <w:rPr>
          <w:rFonts w:cs="Arial"/>
          <w:szCs w:val="22"/>
        </w:rPr>
        <w:t>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08"/>
      <w:r w:rsidRPr="00C739B1">
        <w:rPr>
          <w:rFonts w:cs="Arial"/>
          <w:szCs w:val="22"/>
        </w:rPr>
        <w:t xml:space="preserve">  </w:t>
      </w:r>
    </w:p>
    <w:p w14:paraId="75CA2467" w14:textId="77777777" w:rsidR="009C4D7E" w:rsidRPr="00C739B1" w:rsidRDefault="009C4D7E" w:rsidP="009C4D7E">
      <w:pPr>
        <w:pStyle w:val="MRNumberedHeading2"/>
        <w:jc w:val="both"/>
        <w:rPr>
          <w:rFonts w:cs="Arial"/>
          <w:szCs w:val="22"/>
        </w:rPr>
      </w:pPr>
      <w:bookmarkStart w:id="209" w:name="_Ref442452559"/>
      <w:r w:rsidRPr="00C739B1">
        <w:rPr>
          <w:rFonts w:cs="Arial"/>
          <w:szCs w:val="22"/>
        </w:rPr>
        <w:t>The standard procedures relating to the submission, verification, agreement and correction of invoices (and the associated timescales) is set out at Annex B (Homecare Medicines Services: Invoice Process) of the Specification and Tender Response Document.</w:t>
      </w:r>
      <w:bookmarkEnd w:id="209"/>
      <w:r w:rsidRPr="00C739B1">
        <w:rPr>
          <w:rFonts w:cs="Arial"/>
          <w:szCs w:val="22"/>
        </w:rPr>
        <w:t xml:space="preserve"> </w:t>
      </w:r>
    </w:p>
    <w:p w14:paraId="66E37408" w14:textId="77777777" w:rsidR="009C4D7E" w:rsidRPr="00C739B1" w:rsidRDefault="009C4D7E" w:rsidP="009C4D7E">
      <w:pPr>
        <w:pStyle w:val="MRNumberedHeading2"/>
        <w:jc w:val="both"/>
        <w:rPr>
          <w:rFonts w:cs="Arial"/>
          <w:szCs w:val="22"/>
        </w:rPr>
      </w:pPr>
      <w:bookmarkStart w:id="210" w:name="_Ref442452560"/>
      <w:bookmarkStart w:id="211" w:name="_Ref496534574"/>
      <w:bookmarkStart w:id="212" w:name="_Ref4754464"/>
      <w:bookmarkStart w:id="213" w:name="_Ref496534826"/>
      <w:r w:rsidRPr="00C739B1">
        <w:rPr>
          <w:rFonts w:cs="Arial"/>
          <w:szCs w:val="22"/>
        </w:rPr>
        <w:t xml:space="preserve">All invoicing queries and Disputes shall be dealt with in accordance with the relevant process for dealing with such queries as set out at Annex B (Homecare Medicines Services: Invoice Process) of the Specification and Tender Response Document. </w:t>
      </w:r>
      <w:bookmarkEnd w:id="210"/>
      <w:r w:rsidRPr="00C739B1">
        <w:rPr>
          <w:rFonts w:cs="Arial"/>
          <w:szCs w:val="22"/>
        </w:rPr>
        <w:t>For the avoidance of doubt, the Authority shall not be in breach of any of its payment obligations under this Contract in relation to any queried or disputed invoice sums unless the process for dealing with such queries and Disputes as set out at Annex B (Homecare Medicines Services: Invoice Process) of the Specification and Tender Response Document has been followed</w:t>
      </w:r>
      <w:bookmarkEnd w:id="211"/>
      <w:r w:rsidRPr="00C739B1">
        <w:rPr>
          <w:rFonts w:cs="Arial"/>
          <w:szCs w:val="22"/>
        </w:rPr>
        <w:t xml:space="preserve"> and it has been resolved / determined that the queried or disputed invoice amount is properly due to the Supplier and the Authority has then failed to pay such sum within a reasonable period following such resolution / determination.</w:t>
      </w:r>
      <w:bookmarkEnd w:id="212"/>
      <w:r w:rsidRPr="00C739B1">
        <w:rPr>
          <w:rFonts w:cs="Arial"/>
          <w:szCs w:val="22"/>
        </w:rPr>
        <w:t xml:space="preserve">  </w:t>
      </w:r>
      <w:bookmarkEnd w:id="213"/>
    </w:p>
    <w:p w14:paraId="3EE75769" w14:textId="77777777" w:rsidR="009C4D7E" w:rsidRPr="00C739B1" w:rsidRDefault="009C4D7E" w:rsidP="009C4D7E">
      <w:pPr>
        <w:pStyle w:val="MRheading20"/>
        <w:numPr>
          <w:ilvl w:val="1"/>
          <w:numId w:val="2"/>
        </w:numPr>
        <w:spacing w:line="240" w:lineRule="auto"/>
        <w:rPr>
          <w:rFonts w:cs="Arial"/>
          <w:w w:val="0"/>
          <w:szCs w:val="22"/>
        </w:rPr>
      </w:pPr>
      <w:bookmarkStart w:id="214" w:name="_Ref4754465"/>
      <w:bookmarkStart w:id="215" w:name="_Ref289955369"/>
      <w:r w:rsidRPr="00C739B1">
        <w:rPr>
          <w:rFonts w:cs="Arial"/>
          <w:w w:val="0"/>
          <w:szCs w:val="22"/>
        </w:rPr>
        <w:t>The Supplier shall pay to the Authority any service credits and/or other deductions relating to a reduction in the Contract Price and/or any other sums payable to the Authority that may become due in accordance with the provisions of this Contract.  For the avoidance of doubt, the Authority may invoice the Supplier for such deductions or sums at any time in the event that they have not, where relevant, automatically been credited to the Authority in accordance with the provisions of the Contract. Such invoice shall be paid by the Supplier within thirty (30) days of the date of such invoice.</w:t>
      </w:r>
      <w:bookmarkEnd w:id="214"/>
    </w:p>
    <w:p w14:paraId="4C111E53" w14:textId="77777777" w:rsidR="009C4D7E" w:rsidRPr="00C739B1" w:rsidRDefault="009C4D7E" w:rsidP="009C4D7E">
      <w:pPr>
        <w:numPr>
          <w:ilvl w:val="1"/>
          <w:numId w:val="2"/>
        </w:numPr>
        <w:spacing w:before="240" w:line="288" w:lineRule="auto"/>
        <w:jc w:val="both"/>
        <w:outlineLvl w:val="1"/>
        <w:rPr>
          <w:rFonts w:cs="Arial"/>
          <w:sz w:val="22"/>
        </w:rPr>
      </w:pPr>
      <w:bookmarkStart w:id="216" w:name="_Ref442776867"/>
      <w:r w:rsidRPr="00C739B1">
        <w:rPr>
          <w:rFonts w:cs="Arial"/>
          <w:sz w:val="22"/>
        </w:rPr>
        <w:t>The Authority reserves the right to set-off:</w:t>
      </w:r>
      <w:bookmarkEnd w:id="216"/>
    </w:p>
    <w:p w14:paraId="47C5456C" w14:textId="77777777" w:rsidR="009C4D7E" w:rsidRPr="00C739B1" w:rsidRDefault="009C4D7E" w:rsidP="009C4D7E">
      <w:pPr>
        <w:numPr>
          <w:ilvl w:val="2"/>
          <w:numId w:val="2"/>
        </w:numPr>
        <w:tabs>
          <w:tab w:val="clear" w:pos="1704"/>
          <w:tab w:val="num" w:pos="1800"/>
        </w:tabs>
        <w:spacing w:before="240"/>
        <w:ind w:left="1800"/>
        <w:jc w:val="both"/>
        <w:outlineLvl w:val="2"/>
        <w:rPr>
          <w:rFonts w:cs="Arial"/>
          <w:w w:val="0"/>
          <w:sz w:val="22"/>
        </w:rPr>
      </w:pPr>
      <w:bookmarkStart w:id="217" w:name="_Ref442776868"/>
      <w:r w:rsidRPr="00C739B1">
        <w:rPr>
          <w:rFonts w:cs="Arial"/>
          <w:w w:val="0"/>
          <w:sz w:val="22"/>
        </w:rPr>
        <w:t>any monies due to the Supplier from the Authority as against any monies due to the Authority from the Supplier under this Contract; and</w:t>
      </w:r>
      <w:bookmarkEnd w:id="217"/>
    </w:p>
    <w:p w14:paraId="76050FF5" w14:textId="77777777" w:rsidR="009C4D7E" w:rsidRPr="00C739B1" w:rsidRDefault="009C4D7E" w:rsidP="009C4D7E">
      <w:pPr>
        <w:numPr>
          <w:ilvl w:val="2"/>
          <w:numId w:val="2"/>
        </w:numPr>
        <w:tabs>
          <w:tab w:val="clear" w:pos="1704"/>
          <w:tab w:val="num" w:pos="1800"/>
        </w:tabs>
        <w:spacing w:before="240"/>
        <w:ind w:left="1800"/>
        <w:jc w:val="both"/>
        <w:outlineLvl w:val="2"/>
        <w:rPr>
          <w:rFonts w:cs="Arial"/>
          <w:w w:val="0"/>
          <w:sz w:val="22"/>
        </w:rPr>
      </w:pPr>
      <w:bookmarkStart w:id="218" w:name="_Ref442776869"/>
      <w:r w:rsidRPr="00C739B1">
        <w:rPr>
          <w:rFonts w:cs="Arial"/>
          <w:w w:val="0"/>
          <w:sz w:val="22"/>
        </w:rPr>
        <w:t>any monies due to the Authority from the Supplier as against any monies due to the Supplier from the Authority under this Contract.</w:t>
      </w:r>
      <w:bookmarkEnd w:id="218"/>
      <w:r w:rsidRPr="00C739B1">
        <w:rPr>
          <w:rFonts w:cs="Arial"/>
          <w:w w:val="0"/>
          <w:sz w:val="22"/>
        </w:rPr>
        <w:t xml:space="preserve"> </w:t>
      </w:r>
    </w:p>
    <w:p w14:paraId="3B420E09" w14:textId="77777777" w:rsidR="009C4D7E" w:rsidRPr="00C739B1" w:rsidRDefault="009C4D7E" w:rsidP="009C4D7E">
      <w:pPr>
        <w:numPr>
          <w:ilvl w:val="1"/>
          <w:numId w:val="2"/>
        </w:numPr>
        <w:spacing w:before="240"/>
        <w:jc w:val="both"/>
        <w:outlineLvl w:val="1"/>
        <w:rPr>
          <w:rFonts w:cs="Arial"/>
          <w:sz w:val="22"/>
        </w:rPr>
      </w:pPr>
      <w:bookmarkStart w:id="219" w:name="_Ref4754466"/>
      <w:r w:rsidRPr="00C739B1">
        <w:rPr>
          <w:rFonts w:cs="Arial"/>
          <w:w w:val="0"/>
          <w:sz w:val="22"/>
        </w:rPr>
        <w:t>Where the Authority is entitled to receive any sums (including without limitation any costs, charges or expenses) from the Supplier under this Contract, the Authority may invoice the Supplier for such sums. Such invoices shall be paid by the Supplier within thirty (30) days of the date of such invoice.</w:t>
      </w:r>
      <w:bookmarkEnd w:id="215"/>
      <w:bookmarkEnd w:id="219"/>
    </w:p>
    <w:p w14:paraId="702135A0" w14:textId="77777777" w:rsidR="009C4D7E" w:rsidRPr="00C739B1" w:rsidRDefault="009C4D7E" w:rsidP="009C4D7E">
      <w:pPr>
        <w:numPr>
          <w:ilvl w:val="1"/>
          <w:numId w:val="2"/>
        </w:numPr>
        <w:spacing w:before="240"/>
        <w:jc w:val="both"/>
        <w:outlineLvl w:val="1"/>
        <w:rPr>
          <w:rFonts w:cs="Arial"/>
          <w:w w:val="0"/>
          <w:sz w:val="22"/>
        </w:rPr>
      </w:pPr>
      <w:bookmarkStart w:id="220" w:name="_Ref4754467"/>
      <w:r w:rsidRPr="00C739B1">
        <w:rPr>
          <w:rFonts w:cs="Arial"/>
          <w:w w:val="0"/>
          <w:sz w:val="22"/>
        </w:rPr>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bookmarkEnd w:id="220"/>
    </w:p>
    <w:p w14:paraId="45132A78"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w w:val="0"/>
          <w:szCs w:val="22"/>
        </w:rPr>
      </w:pPr>
      <w:bookmarkStart w:id="221" w:name="_Ref442452562"/>
      <w:r w:rsidRPr="00C739B1">
        <w:rPr>
          <w:rFonts w:cs="Arial"/>
          <w:w w:val="0"/>
          <w:szCs w:val="22"/>
        </w:rPr>
        <w:t>Warranties</w:t>
      </w:r>
      <w:bookmarkEnd w:id="221"/>
    </w:p>
    <w:p w14:paraId="0B511470" w14:textId="77777777" w:rsidR="009C4D7E" w:rsidRPr="00C739B1" w:rsidRDefault="009C4D7E" w:rsidP="003C418B">
      <w:pPr>
        <w:pStyle w:val="MRheading20"/>
        <w:numPr>
          <w:ilvl w:val="1"/>
          <w:numId w:val="13"/>
        </w:numPr>
        <w:spacing w:line="240" w:lineRule="auto"/>
        <w:rPr>
          <w:rFonts w:cs="Arial"/>
          <w:w w:val="0"/>
          <w:szCs w:val="22"/>
        </w:rPr>
      </w:pPr>
      <w:r w:rsidRPr="00C739B1">
        <w:rPr>
          <w:rFonts w:cs="Arial"/>
          <w:w w:val="0"/>
          <w:szCs w:val="22"/>
        </w:rPr>
        <w:t>The Supplier warrants and undertakes that:</w:t>
      </w:r>
    </w:p>
    <w:p w14:paraId="4089D42B" w14:textId="77777777" w:rsidR="009C4D7E" w:rsidRPr="00C739B1" w:rsidRDefault="009C4D7E" w:rsidP="009C4D7E">
      <w:pPr>
        <w:pStyle w:val="MRheading20"/>
        <w:numPr>
          <w:ilvl w:val="2"/>
          <w:numId w:val="2"/>
        </w:numPr>
        <w:spacing w:line="240" w:lineRule="auto"/>
        <w:rPr>
          <w:rFonts w:cs="Arial"/>
          <w:w w:val="0"/>
          <w:szCs w:val="22"/>
        </w:rPr>
      </w:pPr>
      <w:bookmarkStart w:id="222" w:name="_Ref442452563"/>
      <w:r w:rsidRPr="00C739B1">
        <w:rPr>
          <w:rFonts w:cs="Arial"/>
          <w:w w:val="0"/>
          <w:szCs w:val="22"/>
        </w:rPr>
        <w:t>it shall comply with the Framework Agreement and 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222"/>
      <w:r w:rsidRPr="00C739B1">
        <w:rPr>
          <w:rFonts w:cs="Arial"/>
          <w:w w:val="0"/>
          <w:szCs w:val="22"/>
        </w:rPr>
        <w:t xml:space="preserve"> </w:t>
      </w:r>
    </w:p>
    <w:p w14:paraId="029D5A67" w14:textId="77777777" w:rsidR="009C4D7E" w:rsidRPr="00C739B1" w:rsidRDefault="009C4D7E" w:rsidP="009C4D7E">
      <w:pPr>
        <w:pStyle w:val="MRheading20"/>
        <w:numPr>
          <w:ilvl w:val="2"/>
          <w:numId w:val="2"/>
        </w:numPr>
        <w:spacing w:line="240" w:lineRule="auto"/>
        <w:rPr>
          <w:rFonts w:cs="Arial"/>
          <w:w w:val="0"/>
          <w:szCs w:val="22"/>
        </w:rPr>
      </w:pPr>
      <w:bookmarkStart w:id="223" w:name="_Ref442452564"/>
      <w:r w:rsidRPr="00C739B1">
        <w:rPr>
          <w:rFonts w:cs="Arial"/>
          <w:w w:val="0"/>
          <w:szCs w:val="22"/>
        </w:rPr>
        <w:t>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(5) to eight (8), as set out in Annex 1 of the Cabinet Office Procurement Policy Note – Implementing Article 6 of the Energy Efficiency Directive (Action Note 07/14 3</w:t>
      </w:r>
      <w:r w:rsidRPr="00C739B1">
        <w:rPr>
          <w:rFonts w:cs="Arial"/>
          <w:w w:val="0"/>
          <w:szCs w:val="22"/>
          <w:vertAlign w:val="superscript"/>
        </w:rPr>
        <w:t>rd</w:t>
      </w:r>
      <w:r w:rsidRPr="00C739B1">
        <w:rPr>
          <w:rFonts w:cs="Arial"/>
          <w:w w:val="0"/>
          <w:szCs w:val="22"/>
        </w:rPr>
        <w:t xml:space="preserve"> June 2014), to the extent such requirements apply to the relevant Goods;</w:t>
      </w:r>
      <w:bookmarkEnd w:id="223"/>
    </w:p>
    <w:p w14:paraId="69A1E0A8" w14:textId="77777777" w:rsidR="009C4D7E" w:rsidRPr="00C739B1" w:rsidRDefault="009C4D7E" w:rsidP="009C4D7E">
      <w:pPr>
        <w:pStyle w:val="MRheading20"/>
        <w:numPr>
          <w:ilvl w:val="2"/>
          <w:numId w:val="2"/>
        </w:numPr>
        <w:spacing w:line="240" w:lineRule="auto"/>
        <w:rPr>
          <w:rFonts w:cs="Arial"/>
          <w:w w:val="0"/>
          <w:szCs w:val="22"/>
        </w:rPr>
      </w:pPr>
      <w:bookmarkStart w:id="224" w:name="_Ref350938757"/>
      <w:r w:rsidRPr="00C739B1">
        <w:rPr>
          <w:rFonts w:cs="Arial"/>
          <w:w w:val="0"/>
          <w:szCs w:val="22"/>
        </w:rPr>
        <w:t>it shall ensure that prior to actual delivery to the Authority the Goods are manufactured, stored and/or distributed using reasonable skill and care and in accordance with Good Industry Practice;</w:t>
      </w:r>
      <w:bookmarkEnd w:id="224"/>
      <w:r w:rsidRPr="00C739B1">
        <w:rPr>
          <w:rFonts w:cs="Arial"/>
          <w:w w:val="0"/>
          <w:szCs w:val="22"/>
        </w:rPr>
        <w:t xml:space="preserve"> </w:t>
      </w:r>
    </w:p>
    <w:p w14:paraId="02347291" w14:textId="77777777" w:rsidR="009C4D7E" w:rsidRPr="00C739B1" w:rsidRDefault="009C4D7E" w:rsidP="009C4D7E">
      <w:pPr>
        <w:pStyle w:val="MRheading20"/>
        <w:numPr>
          <w:ilvl w:val="2"/>
          <w:numId w:val="2"/>
        </w:numPr>
        <w:spacing w:line="240" w:lineRule="auto"/>
        <w:rPr>
          <w:rFonts w:cs="Arial"/>
          <w:w w:val="0"/>
          <w:szCs w:val="22"/>
        </w:rPr>
      </w:pPr>
      <w:bookmarkStart w:id="225" w:name="_Ref442453205"/>
      <w:bookmarkStart w:id="226" w:name="_Ref442452565"/>
      <w:r w:rsidRPr="00C739B1">
        <w:rPr>
          <w:rFonts w:cs="Arial"/>
          <w:w w:val="0"/>
          <w:szCs w:val="22"/>
        </w:rPr>
        <w:t xml:space="preserve">without prejudice to the generality of the warranty at </w:t>
      </w:r>
      <w:hyperlink w:anchor="_Ref350938757" w:history="1">
        <w:r w:rsidRPr="00C739B1">
          <w:rPr>
            <w:rFonts w:cs="Arial"/>
            <w:w w:val="0"/>
            <w:szCs w:val="22"/>
          </w:rPr>
          <w:t>10.1.3</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it shall ensure that, the Goods are manufactured, stored and/or distributed in accordance with good manufacturing practice and/or good warehousing practice and/or good distribution practice, as may be defined under any Law, Guidance and Good Industry Practice relevant to the Goods, and in accordance with any specific instructions of the manufacturer of the Goods;</w:t>
      </w:r>
      <w:bookmarkEnd w:id="225"/>
    </w:p>
    <w:p w14:paraId="311BCD83" w14:textId="77777777" w:rsidR="009C4D7E" w:rsidRPr="00C739B1" w:rsidRDefault="009C4D7E" w:rsidP="009C4D7E">
      <w:pPr>
        <w:pStyle w:val="MRheading20"/>
        <w:numPr>
          <w:ilvl w:val="2"/>
          <w:numId w:val="2"/>
        </w:numPr>
        <w:spacing w:line="240" w:lineRule="auto"/>
        <w:rPr>
          <w:rFonts w:cs="Arial"/>
          <w:w w:val="0"/>
          <w:szCs w:val="22"/>
        </w:rPr>
      </w:pPr>
      <w:bookmarkStart w:id="227" w:name="_Ref442452566"/>
      <w:bookmarkEnd w:id="226"/>
      <w:r w:rsidRPr="00C739B1">
        <w:rPr>
          <w:rFonts w:cs="Arial"/>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227"/>
    </w:p>
    <w:p w14:paraId="12A7F436" w14:textId="77777777" w:rsidR="009C4D7E" w:rsidRPr="00C739B1" w:rsidRDefault="009C4D7E" w:rsidP="009C4D7E">
      <w:pPr>
        <w:pStyle w:val="MRheading20"/>
        <w:numPr>
          <w:ilvl w:val="2"/>
          <w:numId w:val="2"/>
        </w:numPr>
        <w:spacing w:line="240" w:lineRule="auto"/>
        <w:rPr>
          <w:rFonts w:cs="Arial"/>
          <w:w w:val="0"/>
          <w:szCs w:val="22"/>
        </w:rPr>
      </w:pPr>
      <w:bookmarkStart w:id="228" w:name="_Ref442452567"/>
      <w:r w:rsidRPr="00C739B1">
        <w:rPr>
          <w:rFonts w:cs="Arial"/>
          <w:w w:val="0"/>
          <w:szCs w:val="22"/>
        </w:rPr>
        <w:t>it has, or the manufacturer of the Goods has, manufacturing and warehousing capacity sufficient to comply with its obligations under this Contract;</w:t>
      </w:r>
      <w:bookmarkEnd w:id="228"/>
    </w:p>
    <w:p w14:paraId="50506906" w14:textId="77777777" w:rsidR="009C4D7E" w:rsidRPr="00C739B1" w:rsidRDefault="009C4D7E" w:rsidP="009C4D7E">
      <w:pPr>
        <w:pStyle w:val="MRheading20"/>
        <w:numPr>
          <w:ilvl w:val="2"/>
          <w:numId w:val="2"/>
        </w:numPr>
        <w:spacing w:line="240" w:lineRule="auto"/>
        <w:rPr>
          <w:rFonts w:cs="Arial"/>
          <w:w w:val="0"/>
          <w:szCs w:val="22"/>
        </w:rPr>
      </w:pPr>
      <w:bookmarkStart w:id="229" w:name="_Ref442452568"/>
      <w:r w:rsidRPr="00C739B1">
        <w:rPr>
          <w:rFonts w:cs="Arial"/>
          <w:w w:val="0"/>
          <w:szCs w:val="22"/>
        </w:rPr>
        <w:t>it will ensure sufficient stock levels to comply with its obligations under this Contract;</w:t>
      </w:r>
      <w:bookmarkEnd w:id="229"/>
    </w:p>
    <w:p w14:paraId="37D9E7DE" w14:textId="77777777" w:rsidR="009C4D7E" w:rsidRPr="00C739B1" w:rsidRDefault="009C4D7E" w:rsidP="009C4D7E">
      <w:pPr>
        <w:pStyle w:val="MRheading20"/>
        <w:numPr>
          <w:ilvl w:val="2"/>
          <w:numId w:val="2"/>
        </w:numPr>
        <w:spacing w:line="240" w:lineRule="auto"/>
        <w:rPr>
          <w:rFonts w:cs="Arial"/>
          <w:w w:val="0"/>
          <w:szCs w:val="22"/>
        </w:rPr>
      </w:pPr>
      <w:bookmarkStart w:id="230" w:name="_Ref442452569"/>
      <w:r w:rsidRPr="00C739B1">
        <w:rPr>
          <w:rFonts w:cs="Arial"/>
          <w:w w:val="0"/>
          <w:szCs w:val="22"/>
        </w:rPr>
        <w:t>it shall ensure that the transport and delivery of the Goods mean that they are delivered in good and useable condition;</w:t>
      </w:r>
      <w:bookmarkEnd w:id="230"/>
    </w:p>
    <w:p w14:paraId="3DA0FD93" w14:textId="77777777" w:rsidR="009C4D7E" w:rsidRPr="00C739B1" w:rsidRDefault="009C4D7E" w:rsidP="009C4D7E">
      <w:pPr>
        <w:pStyle w:val="MRheading20"/>
        <w:numPr>
          <w:ilvl w:val="2"/>
          <w:numId w:val="2"/>
        </w:numPr>
        <w:spacing w:line="240" w:lineRule="auto"/>
        <w:rPr>
          <w:rFonts w:cs="Arial"/>
          <w:w w:val="0"/>
          <w:szCs w:val="22"/>
        </w:rPr>
      </w:pPr>
      <w:bookmarkStart w:id="231" w:name="_Ref442452570"/>
      <w:r w:rsidRPr="00C739B1">
        <w:rPr>
          <w:rFonts w:cs="Arial"/>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31"/>
    </w:p>
    <w:p w14:paraId="642CC6A5" w14:textId="77777777" w:rsidR="009C4D7E" w:rsidRPr="00C739B1" w:rsidRDefault="009C4D7E" w:rsidP="009C4D7E">
      <w:pPr>
        <w:pStyle w:val="MRheading20"/>
        <w:numPr>
          <w:ilvl w:val="2"/>
          <w:numId w:val="2"/>
        </w:numPr>
        <w:spacing w:line="240" w:lineRule="auto"/>
        <w:rPr>
          <w:rFonts w:cs="Arial"/>
          <w:w w:val="0"/>
          <w:szCs w:val="22"/>
        </w:rPr>
      </w:pPr>
      <w:bookmarkStart w:id="232" w:name="_Ref442452571"/>
      <w:r w:rsidRPr="00C739B1">
        <w:rPr>
          <w:rFonts w:cs="Arial"/>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32"/>
    </w:p>
    <w:p w14:paraId="24CD8468" w14:textId="77777777" w:rsidR="009C4D7E" w:rsidRPr="00C739B1" w:rsidRDefault="009C4D7E" w:rsidP="009C4D7E">
      <w:pPr>
        <w:pStyle w:val="MRheading20"/>
        <w:numPr>
          <w:ilvl w:val="2"/>
          <w:numId w:val="2"/>
        </w:numPr>
        <w:spacing w:line="240" w:lineRule="auto"/>
        <w:rPr>
          <w:rFonts w:cs="Arial"/>
          <w:w w:val="0"/>
          <w:szCs w:val="22"/>
        </w:rPr>
      </w:pPr>
      <w:bookmarkStart w:id="233" w:name="_Ref442452572"/>
      <w:r w:rsidRPr="00C739B1">
        <w:rPr>
          <w:rFonts w:cs="Arial"/>
          <w:w w:val="0"/>
          <w:szCs w:val="22"/>
        </w:rPr>
        <w:t>all Goods delivered to the Authority shall comply with any shelf life requirements set out in the Specification and Tender Response Document;</w:t>
      </w:r>
      <w:bookmarkEnd w:id="233"/>
    </w:p>
    <w:p w14:paraId="7B5D42CC" w14:textId="77777777" w:rsidR="009C4D7E" w:rsidRPr="00C739B1" w:rsidRDefault="009C4D7E" w:rsidP="009C4D7E">
      <w:pPr>
        <w:pStyle w:val="MRheading20"/>
        <w:numPr>
          <w:ilvl w:val="2"/>
          <w:numId w:val="2"/>
        </w:numPr>
        <w:spacing w:line="240" w:lineRule="auto"/>
        <w:rPr>
          <w:rFonts w:cs="Arial"/>
          <w:w w:val="0"/>
          <w:szCs w:val="22"/>
        </w:rPr>
      </w:pPr>
      <w:bookmarkStart w:id="234" w:name="_Ref442452573"/>
      <w:r w:rsidRPr="00C739B1">
        <w:rPr>
          <w:rFonts w:cs="Arial"/>
          <w:w w:val="0"/>
          <w:szCs w:val="22"/>
        </w:rPr>
        <w:t>it shall not make any significant changes to the Goods without the prior written consent of the Authority, such consent not to be unreasonably withheld or delayed;</w:t>
      </w:r>
      <w:bookmarkEnd w:id="234"/>
    </w:p>
    <w:p w14:paraId="43D89514" w14:textId="77777777" w:rsidR="009C4D7E" w:rsidRPr="00C739B1" w:rsidRDefault="009C4D7E" w:rsidP="009C4D7E">
      <w:pPr>
        <w:pStyle w:val="MRheading20"/>
        <w:numPr>
          <w:ilvl w:val="2"/>
          <w:numId w:val="2"/>
        </w:numPr>
        <w:spacing w:line="240" w:lineRule="auto"/>
        <w:rPr>
          <w:rFonts w:cs="Arial"/>
          <w:w w:val="0"/>
          <w:szCs w:val="22"/>
        </w:rPr>
      </w:pPr>
      <w:bookmarkStart w:id="235" w:name="_Ref442452574"/>
      <w:r w:rsidRPr="00C739B1">
        <w:rPr>
          <w:rFonts w:cs="Arial"/>
          <w:w w:val="0"/>
          <w:szCs w:val="22"/>
        </w:rPr>
        <w:t>any equipment it uses in the manufacture, delivery, or administration of the Goods shall comply with all relevant Law and Guidance, be fit for its intended purpose and maintained fully in accordance with the manufacturer’s specification;</w:t>
      </w:r>
      <w:bookmarkEnd w:id="235"/>
    </w:p>
    <w:p w14:paraId="66DBFB9A" w14:textId="77777777" w:rsidR="009C4D7E" w:rsidRPr="00C739B1" w:rsidRDefault="009C4D7E" w:rsidP="009C4D7E">
      <w:pPr>
        <w:pStyle w:val="MRheading20"/>
        <w:numPr>
          <w:ilvl w:val="2"/>
          <w:numId w:val="2"/>
        </w:numPr>
        <w:spacing w:line="240" w:lineRule="auto"/>
        <w:rPr>
          <w:rFonts w:cs="Arial"/>
          <w:w w:val="0"/>
          <w:szCs w:val="22"/>
        </w:rPr>
      </w:pPr>
      <w:bookmarkStart w:id="236" w:name="_Ref442452575"/>
      <w:r w:rsidRPr="00C739B1">
        <w:rPr>
          <w:rFonts w:cs="Arial"/>
          <w:w w:val="0"/>
          <w:szCs w:val="22"/>
        </w:rPr>
        <w:t>it has and shall as relevant maintain all rights, consents, authorisations, licences and accreditations required to supply the Goods;</w:t>
      </w:r>
      <w:bookmarkEnd w:id="236"/>
    </w:p>
    <w:p w14:paraId="20502CE5" w14:textId="77777777" w:rsidR="009C4D7E" w:rsidRPr="00C739B1" w:rsidRDefault="009C4D7E" w:rsidP="009C4D7E">
      <w:pPr>
        <w:pStyle w:val="MRheading20"/>
        <w:numPr>
          <w:ilvl w:val="2"/>
          <w:numId w:val="2"/>
        </w:numPr>
        <w:spacing w:line="240" w:lineRule="auto"/>
        <w:rPr>
          <w:rFonts w:cs="Arial"/>
          <w:w w:val="0"/>
          <w:szCs w:val="22"/>
        </w:rPr>
      </w:pPr>
      <w:bookmarkStart w:id="237" w:name="_Ref442452576"/>
      <w:r w:rsidRPr="00C739B1">
        <w:rPr>
          <w:rFonts w:cs="Arial"/>
          <w:w w:val="0"/>
          <w:szCs w:val="22"/>
        </w:rPr>
        <w:t xml:space="preserve">it has, and shall ensure its Staff shall have, and shall maintain throughout the Term, all appropriate licences and registrations with the relevant bodies to fulfil its obligations under this </w:t>
      </w:r>
      <w:r w:rsidRPr="00C739B1">
        <w:rPr>
          <w:rFonts w:cs="Arial"/>
          <w:szCs w:val="22"/>
        </w:rPr>
        <w:t>Contract</w:t>
      </w:r>
      <w:r w:rsidRPr="00C739B1">
        <w:rPr>
          <w:rFonts w:cs="Arial"/>
          <w:w w:val="0"/>
          <w:szCs w:val="22"/>
        </w:rPr>
        <w:t>;</w:t>
      </w:r>
      <w:bookmarkEnd w:id="237"/>
    </w:p>
    <w:p w14:paraId="3ED720E3" w14:textId="77777777" w:rsidR="009C4D7E" w:rsidRPr="00C739B1" w:rsidRDefault="009C4D7E" w:rsidP="009C4D7E">
      <w:pPr>
        <w:pStyle w:val="MRheading20"/>
        <w:numPr>
          <w:ilvl w:val="2"/>
          <w:numId w:val="2"/>
        </w:numPr>
        <w:spacing w:line="240" w:lineRule="auto"/>
        <w:rPr>
          <w:rFonts w:cs="Arial"/>
          <w:w w:val="0"/>
          <w:szCs w:val="22"/>
        </w:rPr>
      </w:pPr>
      <w:bookmarkStart w:id="238" w:name="_Ref442452577"/>
      <w:r w:rsidRPr="00C739B1">
        <w:rPr>
          <w:rFonts w:cs="Arial"/>
          <w:szCs w:val="22"/>
        </w:rPr>
        <w:t>it has all rights, consents, authorisations, licences and accreditations required to provide the Services and shall maintain such consents, authorisations, licences and accreditations throughout the Term;</w:t>
      </w:r>
      <w:bookmarkEnd w:id="238"/>
    </w:p>
    <w:p w14:paraId="5E157A2E" w14:textId="77777777" w:rsidR="009C4D7E" w:rsidRPr="00C739B1" w:rsidRDefault="009C4D7E" w:rsidP="009C4D7E">
      <w:pPr>
        <w:pStyle w:val="MRheading20"/>
        <w:numPr>
          <w:ilvl w:val="2"/>
          <w:numId w:val="2"/>
        </w:numPr>
        <w:spacing w:line="240" w:lineRule="auto"/>
        <w:rPr>
          <w:rFonts w:cs="Arial"/>
          <w:w w:val="0"/>
          <w:szCs w:val="22"/>
        </w:rPr>
      </w:pPr>
      <w:bookmarkStart w:id="239" w:name="_Ref442452578"/>
      <w:r w:rsidRPr="00C739B1">
        <w:rPr>
          <w:rFonts w:cs="Arial"/>
          <w:szCs w:val="22"/>
        </w:rPr>
        <w:t>it has and shall maintain a properly documented system of quality controls and processes covering all aspects of its obligations under this Contract (to include, without limitation, any such quality controls, processes or policies as may be set out in the Specification and Tender Response Document) and/or under Law and/or Guidance and shall at all times comply with, and shall procure that its Staff comply with, such quality controls, processes and policies;</w:t>
      </w:r>
      <w:bookmarkEnd w:id="239"/>
      <w:r w:rsidRPr="00C739B1">
        <w:rPr>
          <w:rFonts w:cs="Arial"/>
          <w:szCs w:val="22"/>
        </w:rPr>
        <w:t xml:space="preserve"> </w:t>
      </w:r>
    </w:p>
    <w:p w14:paraId="78FD2F1E" w14:textId="77777777" w:rsidR="009C4D7E" w:rsidRPr="00C739B1" w:rsidRDefault="009C4D7E" w:rsidP="009C4D7E">
      <w:pPr>
        <w:pStyle w:val="MRheading20"/>
        <w:numPr>
          <w:ilvl w:val="2"/>
          <w:numId w:val="2"/>
        </w:numPr>
        <w:spacing w:line="240" w:lineRule="auto"/>
        <w:rPr>
          <w:rFonts w:cs="Arial"/>
          <w:w w:val="0"/>
          <w:szCs w:val="22"/>
        </w:rPr>
      </w:pPr>
      <w:bookmarkStart w:id="240" w:name="_Ref442452579"/>
      <w:r w:rsidRPr="00C739B1">
        <w:rPr>
          <w:rFonts w:cs="Arial"/>
          <w:szCs w:val="22"/>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40"/>
    </w:p>
    <w:p w14:paraId="24058E22" w14:textId="77777777" w:rsidR="009C4D7E" w:rsidRPr="00C739B1" w:rsidRDefault="009C4D7E" w:rsidP="009C4D7E">
      <w:pPr>
        <w:pStyle w:val="MRheading20"/>
        <w:numPr>
          <w:ilvl w:val="2"/>
          <w:numId w:val="2"/>
        </w:numPr>
        <w:spacing w:line="240" w:lineRule="auto"/>
        <w:rPr>
          <w:rFonts w:cs="Arial"/>
          <w:w w:val="0"/>
          <w:szCs w:val="22"/>
        </w:rPr>
      </w:pPr>
      <w:bookmarkStart w:id="241" w:name="_Ref442452580"/>
      <w:r w:rsidRPr="00C739B1">
        <w:rPr>
          <w:rFonts w:cs="Arial"/>
          <w:szCs w:val="22"/>
        </w:rPr>
        <w:t>where any act of the Supplier requires the notification to and/or approval by any regulatory or other competent body in accordance with any Law and Guidance, the Supplier shall comply fully with such notification and/or approval requirements;</w:t>
      </w:r>
      <w:bookmarkEnd w:id="241"/>
    </w:p>
    <w:p w14:paraId="042A6820" w14:textId="77777777" w:rsidR="009C4D7E" w:rsidRPr="00C739B1" w:rsidRDefault="009C4D7E" w:rsidP="009C4D7E">
      <w:pPr>
        <w:pStyle w:val="MRheading20"/>
        <w:numPr>
          <w:ilvl w:val="2"/>
          <w:numId w:val="2"/>
        </w:numPr>
        <w:spacing w:line="240" w:lineRule="auto"/>
        <w:rPr>
          <w:rFonts w:cs="Arial"/>
          <w:w w:val="0"/>
          <w:szCs w:val="22"/>
        </w:rPr>
      </w:pPr>
      <w:bookmarkStart w:id="242" w:name="_Ref326770790"/>
      <w:bookmarkStart w:id="243" w:name="_Ref442452581"/>
      <w:r w:rsidRPr="00C739B1">
        <w:rPr>
          <w:rFonts w:cs="Arial"/>
          <w:w w:val="0"/>
          <w:szCs w:val="22"/>
        </w:rPr>
        <w:t>receipt of the Goods and/or Services by or on behalf of the Authority and use of the Goods and/or deliverables or of any other item or information supplied or made available to the Authority will not infringe any third party rights</w:t>
      </w:r>
      <w:bookmarkEnd w:id="242"/>
      <w:r w:rsidRPr="00C739B1">
        <w:rPr>
          <w:rFonts w:cs="Arial"/>
          <w:w w:val="0"/>
          <w:szCs w:val="22"/>
        </w:rPr>
        <w:t>, to include without limitation any Intellectual Property Rights;</w:t>
      </w:r>
      <w:bookmarkEnd w:id="243"/>
    </w:p>
    <w:p w14:paraId="69E948D2" w14:textId="77777777" w:rsidR="009C4D7E" w:rsidRPr="00C739B1" w:rsidRDefault="009C4D7E" w:rsidP="009C4D7E">
      <w:pPr>
        <w:pStyle w:val="MRheading20"/>
        <w:numPr>
          <w:ilvl w:val="2"/>
          <w:numId w:val="2"/>
        </w:numPr>
        <w:spacing w:line="240" w:lineRule="auto"/>
        <w:rPr>
          <w:rFonts w:cs="Arial"/>
          <w:w w:val="0"/>
          <w:szCs w:val="22"/>
        </w:rPr>
      </w:pPr>
      <w:bookmarkStart w:id="244" w:name="_Ref326770806"/>
      <w:r w:rsidRPr="00C739B1">
        <w:rPr>
          <w:rFonts w:cs="Arial"/>
          <w:w w:val="0"/>
          <w:szCs w:val="22"/>
        </w:rPr>
        <w:t>it will comply with all Law, Guidance, Policies and the Supplier Code of Conduct in so far as is relevant to the supply of the Goods and/or the provision of the Services;</w:t>
      </w:r>
      <w:bookmarkEnd w:id="244"/>
      <w:r w:rsidRPr="00C739B1">
        <w:rPr>
          <w:rFonts w:cs="Arial"/>
          <w:w w:val="0"/>
          <w:szCs w:val="22"/>
        </w:rPr>
        <w:t xml:space="preserve"> </w:t>
      </w:r>
    </w:p>
    <w:p w14:paraId="359B9F25" w14:textId="77777777" w:rsidR="009C4D7E" w:rsidRPr="00C739B1" w:rsidRDefault="009C4D7E" w:rsidP="009C4D7E">
      <w:pPr>
        <w:pStyle w:val="MRheading20"/>
        <w:numPr>
          <w:ilvl w:val="2"/>
          <w:numId w:val="2"/>
        </w:numPr>
        <w:spacing w:line="240" w:lineRule="auto"/>
        <w:rPr>
          <w:rFonts w:cs="Arial"/>
          <w:w w:val="0"/>
          <w:szCs w:val="22"/>
        </w:rPr>
      </w:pPr>
      <w:bookmarkStart w:id="245" w:name="_Ref442452582"/>
      <w:r w:rsidRPr="00C739B1">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245"/>
      <w:r w:rsidRPr="00C739B1">
        <w:rPr>
          <w:rFonts w:cs="Arial"/>
          <w:w w:val="0"/>
          <w:szCs w:val="22"/>
        </w:rPr>
        <w:t xml:space="preserve"> </w:t>
      </w:r>
    </w:p>
    <w:p w14:paraId="2E3515C6" w14:textId="77777777" w:rsidR="009C4D7E" w:rsidRPr="00C739B1" w:rsidRDefault="009C4D7E" w:rsidP="009C4D7E">
      <w:pPr>
        <w:pStyle w:val="MRheading20"/>
        <w:numPr>
          <w:ilvl w:val="2"/>
          <w:numId w:val="2"/>
        </w:numPr>
        <w:spacing w:line="240" w:lineRule="auto"/>
        <w:rPr>
          <w:rFonts w:cs="Arial"/>
          <w:w w:val="0"/>
          <w:szCs w:val="22"/>
        </w:rPr>
      </w:pPr>
      <w:bookmarkStart w:id="246" w:name="_Ref442452583"/>
      <w:r w:rsidRPr="00C739B1">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246"/>
    </w:p>
    <w:p w14:paraId="459123C6" w14:textId="77777777" w:rsidR="009C4D7E" w:rsidRPr="00C739B1" w:rsidRDefault="009C4D7E" w:rsidP="009C4D7E">
      <w:pPr>
        <w:pStyle w:val="MRheading20"/>
        <w:numPr>
          <w:ilvl w:val="2"/>
          <w:numId w:val="2"/>
        </w:numPr>
        <w:spacing w:line="240" w:lineRule="auto"/>
        <w:rPr>
          <w:rFonts w:cs="Arial"/>
          <w:w w:val="0"/>
          <w:szCs w:val="22"/>
        </w:rPr>
      </w:pPr>
      <w:bookmarkStart w:id="247" w:name="_Ref442452584"/>
      <w:r w:rsidRPr="00C739B1">
        <w:rPr>
          <w:rFonts w:cs="Arial"/>
          <w:w w:val="0"/>
          <w:szCs w:val="22"/>
        </w:rPr>
        <w:t xml:space="preserve">without limitation to the generality of Clause </w:t>
      </w:r>
      <w:hyperlink w:anchor="_Ref326770806" w:history="1">
        <w:r w:rsidRPr="00C739B1">
          <w:rPr>
            <w:rFonts w:cs="Arial"/>
            <w:w w:val="0"/>
            <w:szCs w:val="22"/>
          </w:rPr>
          <w:t>10.1.21</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47"/>
      <w:r w:rsidRPr="00C739B1">
        <w:rPr>
          <w:rFonts w:cs="Arial"/>
          <w:w w:val="0"/>
          <w:szCs w:val="22"/>
        </w:rPr>
        <w:t xml:space="preserve"> </w:t>
      </w:r>
    </w:p>
    <w:p w14:paraId="6C162A69" w14:textId="77777777" w:rsidR="009C4D7E" w:rsidRPr="00C739B1" w:rsidRDefault="009C4D7E" w:rsidP="009C4D7E">
      <w:pPr>
        <w:pStyle w:val="MRheading20"/>
        <w:numPr>
          <w:ilvl w:val="2"/>
          <w:numId w:val="2"/>
        </w:numPr>
        <w:spacing w:line="240" w:lineRule="auto"/>
        <w:rPr>
          <w:rFonts w:cs="Arial"/>
          <w:w w:val="0"/>
          <w:szCs w:val="22"/>
        </w:rPr>
      </w:pPr>
      <w:bookmarkStart w:id="248" w:name="_Ref442452585"/>
      <w:r w:rsidRPr="00C739B1">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48"/>
    </w:p>
    <w:p w14:paraId="2965E2ED" w14:textId="77777777" w:rsidR="009C4D7E" w:rsidRPr="00C739B1" w:rsidRDefault="009C4D7E" w:rsidP="009C4D7E">
      <w:pPr>
        <w:pStyle w:val="MRheading20"/>
        <w:numPr>
          <w:ilvl w:val="2"/>
          <w:numId w:val="2"/>
        </w:numPr>
        <w:spacing w:line="240" w:lineRule="auto"/>
        <w:rPr>
          <w:rFonts w:cs="Arial"/>
          <w:szCs w:val="22"/>
        </w:rPr>
      </w:pPr>
      <w:bookmarkStart w:id="249" w:name="_Ref442452586"/>
      <w:r w:rsidRPr="00C739B1">
        <w:rPr>
          <w:rFonts w:cs="Arial"/>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49"/>
    </w:p>
    <w:p w14:paraId="44BF5D69" w14:textId="77777777" w:rsidR="009C4D7E" w:rsidRPr="00C739B1" w:rsidRDefault="009C4D7E" w:rsidP="009C4D7E">
      <w:pPr>
        <w:pStyle w:val="MRheading20"/>
        <w:numPr>
          <w:ilvl w:val="2"/>
          <w:numId w:val="2"/>
        </w:numPr>
        <w:spacing w:line="240" w:lineRule="auto"/>
        <w:rPr>
          <w:rFonts w:cs="Arial"/>
          <w:w w:val="0"/>
          <w:szCs w:val="22"/>
        </w:rPr>
      </w:pPr>
      <w:bookmarkStart w:id="250" w:name="_Ref442452587"/>
      <w:r w:rsidRPr="00C739B1">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Start w:id="251" w:name="_Ref442452588"/>
      <w:bookmarkEnd w:id="250"/>
    </w:p>
    <w:p w14:paraId="7C6F71A3" w14:textId="77777777" w:rsidR="009C4D7E" w:rsidRPr="00C739B1" w:rsidRDefault="009C4D7E" w:rsidP="009C4D7E">
      <w:pPr>
        <w:pStyle w:val="MRheading20"/>
        <w:numPr>
          <w:ilvl w:val="2"/>
          <w:numId w:val="2"/>
        </w:numPr>
        <w:spacing w:line="240" w:lineRule="auto"/>
        <w:rPr>
          <w:rFonts w:cs="Arial"/>
          <w:w w:val="0"/>
          <w:szCs w:val="22"/>
        </w:rPr>
      </w:pPr>
      <w:r w:rsidRPr="00C739B1">
        <w:rPr>
          <w:rFonts w:cs="Arial"/>
          <w:w w:val="0"/>
          <w:szCs w:val="22"/>
        </w:rPr>
        <w:t xml:space="preserve">it shall comply with its Net Zero and Social Value Commitments; and  </w:t>
      </w:r>
    </w:p>
    <w:p w14:paraId="5A677B04" w14:textId="77777777" w:rsidR="009C4D7E" w:rsidRPr="00C739B1" w:rsidRDefault="009C4D7E" w:rsidP="009C4D7E">
      <w:pPr>
        <w:pStyle w:val="MRheading20"/>
        <w:numPr>
          <w:ilvl w:val="2"/>
          <w:numId w:val="2"/>
        </w:numPr>
        <w:spacing w:line="240" w:lineRule="auto"/>
        <w:rPr>
          <w:rFonts w:cs="Arial"/>
          <w:w w:val="0"/>
          <w:szCs w:val="22"/>
        </w:rPr>
      </w:pPr>
      <w:r w:rsidRPr="00C739B1">
        <w:rPr>
          <w:rFonts w:cs="Arial"/>
          <w:w w:val="0"/>
          <w:szCs w:val="22"/>
        </w:rPr>
        <w:t xml:space="preserve">it shall provide to the Authority any information that the Authority may request as evidence of the Supplier’s compliance with Clause 10.1.28 of this </w:t>
      </w:r>
      <w:r w:rsidRPr="00C739B1">
        <w:rPr>
          <w:rFonts w:cs="Arial"/>
          <w:w w:val="0"/>
          <w:szCs w:val="22"/>
        </w:rPr>
        <w:fldChar w:fldCharType="begin"/>
      </w:r>
      <w:r w:rsidRPr="00C739B1">
        <w:rPr>
          <w:rFonts w:cs="Arial"/>
          <w:w w:val="0"/>
          <w:szCs w:val="22"/>
        </w:rPr>
        <w:instrText xml:space="preserve"> REF _Ref352916352 \r \h  \* MERGEFORMAT </w:instrText>
      </w:r>
      <w:r w:rsidRPr="00C739B1">
        <w:rPr>
          <w:rFonts w:cs="Arial"/>
          <w:w w:val="0"/>
          <w:szCs w:val="22"/>
        </w:rPr>
      </w:r>
      <w:r w:rsidRPr="00C739B1">
        <w:rPr>
          <w:rFonts w:cs="Arial"/>
          <w:w w:val="0"/>
          <w:szCs w:val="22"/>
        </w:rPr>
        <w:fldChar w:fldCharType="separate"/>
      </w:r>
      <w:r w:rsidRPr="00C739B1">
        <w:rPr>
          <w:rFonts w:cs="Arial"/>
          <w:w w:val="0"/>
          <w:szCs w:val="22"/>
        </w:rPr>
        <w:t>Schedule 2</w:t>
      </w:r>
      <w:r w:rsidRPr="00C739B1">
        <w:rPr>
          <w:rFonts w:cs="Arial"/>
          <w:w w:val="0"/>
          <w:szCs w:val="22"/>
        </w:rPr>
        <w:fldChar w:fldCharType="end"/>
      </w:r>
      <w:r w:rsidRPr="00C739B1">
        <w:rPr>
          <w:rFonts w:cs="Arial"/>
          <w:w w:val="0"/>
          <w:szCs w:val="22"/>
        </w:rPr>
        <w:t xml:space="preserve"> of these Call-off Terms and Conditions;</w:t>
      </w:r>
    </w:p>
    <w:p w14:paraId="4EE72B95" w14:textId="77777777" w:rsidR="009C4D7E" w:rsidRPr="00C739B1" w:rsidRDefault="009C4D7E" w:rsidP="009C4D7E">
      <w:pPr>
        <w:pStyle w:val="MRheading20"/>
        <w:numPr>
          <w:ilvl w:val="2"/>
          <w:numId w:val="2"/>
        </w:numPr>
        <w:spacing w:line="240" w:lineRule="auto"/>
        <w:rPr>
          <w:rFonts w:cs="Arial"/>
          <w:w w:val="0"/>
          <w:szCs w:val="22"/>
        </w:rPr>
      </w:pPr>
      <w:r w:rsidRPr="00C739B1">
        <w:rPr>
          <w:rFonts w:cs="Arial"/>
          <w:w w:val="0"/>
          <w:szCs w:val="22"/>
        </w:rPr>
        <w:t>will fully and promptly respond to all requests for information and/or requests for answers to questions regarding this Contract, the Goods, the provision of the Services, any complaints and any Disputes at the frequency, in the timeframes and in the format as requested by the Authority from time to time (acting reasonably);</w:t>
      </w:r>
      <w:bookmarkEnd w:id="251"/>
      <w:r w:rsidRPr="00C739B1">
        <w:rPr>
          <w:rFonts w:cs="Arial"/>
          <w:w w:val="0"/>
          <w:szCs w:val="22"/>
        </w:rPr>
        <w:t xml:space="preserve"> </w:t>
      </w:r>
    </w:p>
    <w:p w14:paraId="157FD8E2" w14:textId="77777777" w:rsidR="009C4D7E" w:rsidRPr="00C739B1" w:rsidRDefault="009C4D7E" w:rsidP="009C4D7E">
      <w:pPr>
        <w:pStyle w:val="MRheading20"/>
        <w:numPr>
          <w:ilvl w:val="2"/>
          <w:numId w:val="2"/>
        </w:numPr>
        <w:spacing w:line="240" w:lineRule="auto"/>
        <w:rPr>
          <w:rFonts w:cs="Arial"/>
          <w:w w:val="0"/>
          <w:szCs w:val="22"/>
        </w:rPr>
      </w:pPr>
      <w:bookmarkStart w:id="252" w:name="_Ref442452589"/>
      <w:bookmarkStart w:id="253" w:name="_Ref4754469"/>
      <w:r w:rsidRPr="00C739B1">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and/or Order Form) and all accompanying materials is accurate;</w:t>
      </w:r>
    </w:p>
    <w:p w14:paraId="64B02333" w14:textId="77777777" w:rsidR="009C4D7E" w:rsidRPr="00C739B1" w:rsidRDefault="009C4D7E" w:rsidP="009C4D7E">
      <w:pPr>
        <w:pStyle w:val="MRheading20"/>
        <w:numPr>
          <w:ilvl w:val="2"/>
          <w:numId w:val="2"/>
        </w:numPr>
        <w:spacing w:line="240" w:lineRule="auto"/>
        <w:rPr>
          <w:rFonts w:cs="Arial"/>
          <w:w w:val="0"/>
          <w:szCs w:val="22"/>
        </w:rPr>
      </w:pPr>
      <w:bookmarkStart w:id="254" w:name="_Ref442452590"/>
      <w:bookmarkEnd w:id="252"/>
      <w:r w:rsidRPr="00C739B1">
        <w:rPr>
          <w:rFonts w:cs="Arial"/>
          <w:w w:val="0"/>
          <w:szCs w:val="22"/>
        </w:rPr>
        <w:t>it has the right and authority to enter into this Contract and that it has the capability and capacity to fulfil its obligations under this Contract;</w:t>
      </w:r>
      <w:bookmarkEnd w:id="253"/>
      <w:bookmarkEnd w:id="254"/>
    </w:p>
    <w:p w14:paraId="54435835" w14:textId="77777777" w:rsidR="009C4D7E" w:rsidRPr="00C739B1" w:rsidRDefault="009C4D7E" w:rsidP="009C4D7E">
      <w:pPr>
        <w:pStyle w:val="MRheading20"/>
        <w:numPr>
          <w:ilvl w:val="2"/>
          <w:numId w:val="2"/>
        </w:numPr>
        <w:spacing w:line="240" w:lineRule="auto"/>
        <w:rPr>
          <w:rFonts w:cs="Arial"/>
          <w:w w:val="0"/>
          <w:szCs w:val="22"/>
        </w:rPr>
      </w:pPr>
      <w:bookmarkStart w:id="255" w:name="_Ref442452591"/>
      <w:r w:rsidRPr="00C739B1">
        <w:rPr>
          <w:rFonts w:cs="Arial"/>
          <w:w w:val="0"/>
          <w:szCs w:val="22"/>
        </w:rPr>
        <w:t xml:space="preserve">it is a properly constituted entity and it is fully empowered by the terms of its constitutional documents to enter into and to carry out its obligations under this </w:t>
      </w:r>
      <w:r w:rsidRPr="00C739B1">
        <w:rPr>
          <w:rFonts w:cs="Arial"/>
          <w:szCs w:val="22"/>
        </w:rPr>
        <w:t>Contract</w:t>
      </w:r>
      <w:r w:rsidRPr="00C739B1">
        <w:rPr>
          <w:rFonts w:cs="Arial"/>
          <w:w w:val="0"/>
          <w:szCs w:val="22"/>
        </w:rPr>
        <w:t xml:space="preserve"> and the documents referred to in this </w:t>
      </w:r>
      <w:r w:rsidRPr="00C739B1">
        <w:rPr>
          <w:rFonts w:cs="Arial"/>
          <w:szCs w:val="22"/>
        </w:rPr>
        <w:t>Contract</w:t>
      </w:r>
      <w:r w:rsidRPr="00C739B1">
        <w:rPr>
          <w:rFonts w:cs="Arial"/>
          <w:w w:val="0"/>
          <w:szCs w:val="22"/>
        </w:rPr>
        <w:t>;</w:t>
      </w:r>
      <w:bookmarkEnd w:id="255"/>
    </w:p>
    <w:p w14:paraId="369BCCAF" w14:textId="77777777" w:rsidR="009C4D7E" w:rsidRPr="00C739B1" w:rsidRDefault="009C4D7E" w:rsidP="009C4D7E">
      <w:pPr>
        <w:pStyle w:val="MRheading20"/>
        <w:numPr>
          <w:ilvl w:val="2"/>
          <w:numId w:val="2"/>
        </w:numPr>
        <w:spacing w:line="240" w:lineRule="auto"/>
        <w:rPr>
          <w:rFonts w:cs="Arial"/>
          <w:w w:val="0"/>
          <w:szCs w:val="22"/>
        </w:rPr>
      </w:pPr>
      <w:bookmarkStart w:id="256" w:name="_Ref442452592"/>
      <w:r w:rsidRPr="00C739B1">
        <w:rPr>
          <w:rFonts w:cs="Arial"/>
          <w:w w:val="0"/>
          <w:szCs w:val="22"/>
        </w:rPr>
        <w:t xml:space="preserve">all necessary actions to authorise the execution of and performance of its obligations under this </w:t>
      </w:r>
      <w:r w:rsidRPr="00C739B1">
        <w:rPr>
          <w:rFonts w:cs="Arial"/>
          <w:szCs w:val="22"/>
        </w:rPr>
        <w:t>Contract</w:t>
      </w:r>
      <w:r w:rsidRPr="00C739B1">
        <w:rPr>
          <w:rFonts w:cs="Arial"/>
          <w:w w:val="0"/>
          <w:szCs w:val="22"/>
        </w:rPr>
        <w:t xml:space="preserve"> have been taken before such execution;</w:t>
      </w:r>
      <w:bookmarkEnd w:id="256"/>
    </w:p>
    <w:p w14:paraId="120830D7" w14:textId="77777777" w:rsidR="009C4D7E" w:rsidRPr="00C739B1" w:rsidRDefault="009C4D7E" w:rsidP="009C4D7E">
      <w:pPr>
        <w:pStyle w:val="MRheading20"/>
        <w:numPr>
          <w:ilvl w:val="2"/>
          <w:numId w:val="2"/>
        </w:numPr>
        <w:spacing w:line="240" w:lineRule="auto"/>
        <w:rPr>
          <w:rFonts w:cs="Arial"/>
          <w:w w:val="0"/>
          <w:szCs w:val="22"/>
        </w:rPr>
      </w:pPr>
      <w:bookmarkStart w:id="257" w:name="_Ref442452593"/>
      <w:r w:rsidRPr="00C739B1">
        <w:rPr>
          <w:rFonts w:cs="Arial"/>
          <w:w w:val="0"/>
          <w:szCs w:val="22"/>
        </w:rPr>
        <w:t>there are no pending or threatened actions or proceedings before any court or administrative agency which would materially adversely affect the financial condition, business or operations of the Supplier;</w:t>
      </w:r>
      <w:bookmarkEnd w:id="257"/>
    </w:p>
    <w:p w14:paraId="5F4664B9" w14:textId="77777777" w:rsidR="009C4D7E" w:rsidRPr="00C739B1" w:rsidRDefault="009C4D7E" w:rsidP="009C4D7E">
      <w:pPr>
        <w:pStyle w:val="MRheading20"/>
        <w:numPr>
          <w:ilvl w:val="2"/>
          <w:numId w:val="2"/>
        </w:numPr>
        <w:spacing w:line="240" w:lineRule="auto"/>
        <w:rPr>
          <w:rFonts w:cs="Arial"/>
          <w:w w:val="0"/>
          <w:szCs w:val="22"/>
        </w:rPr>
      </w:pPr>
      <w:bookmarkStart w:id="258" w:name="_Ref442452594"/>
      <w:r w:rsidRPr="00C739B1">
        <w:rPr>
          <w:rFonts w:cs="Arial"/>
          <w:w w:val="0"/>
          <w:szCs w:val="22"/>
        </w:rPr>
        <w:t xml:space="preserve">there are no material agreements existing to which the Supplier is a party which prevent the Supplier from entering into or complying with this </w:t>
      </w:r>
      <w:r w:rsidRPr="00C739B1">
        <w:rPr>
          <w:rFonts w:cs="Arial"/>
          <w:szCs w:val="22"/>
        </w:rPr>
        <w:t>Contract</w:t>
      </w:r>
      <w:r w:rsidRPr="00C739B1">
        <w:rPr>
          <w:rFonts w:cs="Arial"/>
          <w:w w:val="0"/>
          <w:szCs w:val="22"/>
        </w:rPr>
        <w:t>;</w:t>
      </w:r>
      <w:bookmarkEnd w:id="258"/>
      <w:r w:rsidRPr="00C739B1">
        <w:rPr>
          <w:rFonts w:cs="Arial"/>
          <w:w w:val="0"/>
          <w:szCs w:val="22"/>
        </w:rPr>
        <w:t xml:space="preserve"> </w:t>
      </w:r>
    </w:p>
    <w:p w14:paraId="2A92E506" w14:textId="77777777" w:rsidR="009C4D7E" w:rsidRPr="00C739B1" w:rsidRDefault="009C4D7E" w:rsidP="009C4D7E">
      <w:pPr>
        <w:pStyle w:val="MRheading20"/>
        <w:numPr>
          <w:ilvl w:val="2"/>
          <w:numId w:val="2"/>
        </w:numPr>
        <w:spacing w:line="240" w:lineRule="auto"/>
        <w:rPr>
          <w:rFonts w:cs="Arial"/>
          <w:w w:val="0"/>
          <w:szCs w:val="22"/>
        </w:rPr>
      </w:pPr>
      <w:bookmarkStart w:id="259" w:name="_Ref442452595"/>
      <w:r w:rsidRPr="00C739B1">
        <w:rPr>
          <w:rFonts w:cs="Arial"/>
          <w:w w:val="0"/>
          <w:szCs w:val="22"/>
        </w:rPr>
        <w:t xml:space="preserve">it has and will continue to have the capacity, funding and cash flow to meet all its obligations under this </w:t>
      </w:r>
      <w:r w:rsidRPr="00C739B1">
        <w:rPr>
          <w:rFonts w:cs="Arial"/>
          <w:szCs w:val="22"/>
        </w:rPr>
        <w:t>Contract</w:t>
      </w:r>
      <w:r w:rsidRPr="00C739B1">
        <w:rPr>
          <w:rFonts w:cs="Arial"/>
          <w:w w:val="0"/>
          <w:szCs w:val="22"/>
        </w:rPr>
        <w:t>; and</w:t>
      </w:r>
      <w:bookmarkEnd w:id="259"/>
    </w:p>
    <w:p w14:paraId="6068EC85" w14:textId="77777777" w:rsidR="009C4D7E" w:rsidRPr="00C739B1" w:rsidRDefault="009C4D7E" w:rsidP="009C4D7E">
      <w:pPr>
        <w:pStyle w:val="MRheading20"/>
        <w:numPr>
          <w:ilvl w:val="2"/>
          <w:numId w:val="2"/>
        </w:numPr>
        <w:spacing w:line="240" w:lineRule="auto"/>
        <w:rPr>
          <w:rFonts w:cs="Arial"/>
          <w:w w:val="0"/>
          <w:szCs w:val="22"/>
        </w:rPr>
      </w:pPr>
      <w:bookmarkStart w:id="260" w:name="_Ref442452596"/>
      <w:r w:rsidRPr="00C739B1">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bookmarkEnd w:id="260"/>
    </w:p>
    <w:p w14:paraId="3446A640" w14:textId="77777777" w:rsidR="009C4D7E" w:rsidRPr="00C739B1" w:rsidRDefault="009C4D7E" w:rsidP="009C4D7E">
      <w:pPr>
        <w:pStyle w:val="MRheading20"/>
        <w:numPr>
          <w:ilvl w:val="1"/>
          <w:numId w:val="2"/>
        </w:numPr>
        <w:spacing w:line="240" w:lineRule="auto"/>
        <w:rPr>
          <w:rFonts w:cs="Arial"/>
          <w:szCs w:val="22"/>
        </w:rPr>
      </w:pPr>
      <w:bookmarkStart w:id="261" w:name="_Ref442452597"/>
      <w:bookmarkStart w:id="262" w:name="_Ref322942527"/>
      <w:r w:rsidRPr="00C739B1">
        <w:rPr>
          <w:rFonts w:cs="Arial"/>
          <w:szCs w:val="22"/>
        </w:rPr>
        <w:t xml:space="preserve">Where </w:t>
      </w:r>
      <w:bookmarkStart w:id="263" w:name="_Ref3886277"/>
      <w:r w:rsidRPr="00C739B1">
        <w:rPr>
          <w:rFonts w:cs="Arial"/>
          <w:szCs w:val="22"/>
        </w:rPr>
        <w:t xml:space="preserve">any Relevant Activities relate to medical devices (as defined under any relevant Law and Guidance), medicinal products (as defined under any relevant Law and Guidance), products and services ancillary to medical devices and/or medicinal products or other Goods and/or Services that are subject to any requirements under Law and/or Guidance, the Supplier </w:t>
      </w:r>
      <w:bookmarkEnd w:id="263"/>
      <w:r w:rsidRPr="00C739B1">
        <w:rPr>
          <w:rFonts w:cs="Arial"/>
          <w:szCs w:val="22"/>
        </w:rPr>
        <w:t>warrants and undertakes that it will comply with, and/or shall procure that any relevant third parties forming part of its supply chain shall comply with, such applicable Law and Guidance relating to such Relevant Activities in relation to such medical devices, medicinal products, products and services ancillary to medical devices and/or medicinal products and/or other Goods and/or Services that are subject to any requirements under Law and/or Guidance. In particular, but without limitation, the Supplier warrants that:</w:t>
      </w:r>
      <w:bookmarkEnd w:id="261"/>
      <w:r w:rsidRPr="00C739B1">
        <w:rPr>
          <w:rFonts w:cs="Arial"/>
          <w:szCs w:val="22"/>
        </w:rPr>
        <w:t xml:space="preserve"> </w:t>
      </w:r>
    </w:p>
    <w:p w14:paraId="1564A95D"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lang w:val="en-US"/>
        </w:rPr>
      </w:pPr>
      <w:bookmarkStart w:id="264" w:name="_Ref443484430"/>
      <w:bookmarkStart w:id="265" w:name="_Ref442452598"/>
      <w:r w:rsidRPr="00C739B1">
        <w:rPr>
          <w:rFonts w:cs="Arial"/>
          <w:szCs w:val="22"/>
          <w:lang w:val="en-US"/>
        </w:rPr>
        <w:t>at the point any Goods are supplied to the Authority and/or any Patient and/or are used by the Supplier in connection with the provision of the Services, all such Goods shall, to the extent required by Law and Guidance in relation to the particular Goods, comply with all relevant authorisation, license, marking, labelling, registration, approval and documentation requirements as required under Law and Guidance relating to any Relevant Activities;</w:t>
      </w:r>
      <w:bookmarkEnd w:id="264"/>
      <w:r w:rsidRPr="00C739B1">
        <w:rPr>
          <w:rFonts w:cs="Arial"/>
          <w:szCs w:val="22"/>
          <w:lang w:val="en-US"/>
        </w:rPr>
        <w:t xml:space="preserve"> </w:t>
      </w:r>
    </w:p>
    <w:p w14:paraId="51C20C88"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lang w:val="en-US"/>
        </w:rPr>
      </w:pPr>
      <w:bookmarkStart w:id="266" w:name="_Ref4754470"/>
      <w:r w:rsidRPr="00C739B1">
        <w:rPr>
          <w:rFonts w:cs="Arial"/>
          <w:szCs w:val="22"/>
          <w:lang w:val="en-US"/>
        </w:rPr>
        <w:t xml:space="preserve">without limitation to Clause </w:t>
      </w:r>
      <w:r w:rsidRPr="00C739B1">
        <w:rPr>
          <w:rFonts w:cs="Arial"/>
          <w:szCs w:val="22"/>
          <w:lang w:val="en-US"/>
        </w:rPr>
        <w:fldChar w:fldCharType="begin"/>
      </w:r>
      <w:r w:rsidRPr="00C739B1">
        <w:rPr>
          <w:rFonts w:cs="Arial"/>
          <w:szCs w:val="22"/>
          <w:lang w:val="en-US"/>
        </w:rPr>
        <w:instrText xml:space="preserve"> REF _Ref443484430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10.2.1</w:t>
      </w:r>
      <w:r w:rsidRPr="00C739B1">
        <w:rPr>
          <w:rFonts w:cs="Arial"/>
          <w:szCs w:val="22"/>
          <w:lang w:val="en-US"/>
        </w:rPr>
        <w:fldChar w:fldCharType="end"/>
      </w:r>
      <w:r w:rsidRPr="00C739B1">
        <w:rPr>
          <w:rFonts w:cs="Arial"/>
          <w:szCs w:val="22"/>
          <w:lang w:val="en-US"/>
        </w:rPr>
        <w:t xml:space="preserve"> of this </w:t>
      </w:r>
      <w:r w:rsidRPr="00C739B1">
        <w:rPr>
          <w:rFonts w:cs="Arial"/>
          <w:szCs w:val="22"/>
          <w:lang w:val="en-US"/>
        </w:rPr>
        <w:fldChar w:fldCharType="begin"/>
      </w:r>
      <w:r w:rsidRPr="00C739B1">
        <w:rPr>
          <w:rFonts w:cs="Arial"/>
          <w:szCs w:val="22"/>
          <w:lang w:val="en-US"/>
        </w:rPr>
        <w:instrText xml:space="preserve"> REF _Ref330459256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Schedule 2</w:t>
      </w:r>
      <w:r w:rsidRPr="00C739B1">
        <w:rPr>
          <w:rFonts w:cs="Arial"/>
          <w:szCs w:val="22"/>
          <w:lang w:val="en-US"/>
        </w:rPr>
        <w:fldChar w:fldCharType="end"/>
      </w:r>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at the point any Goods are supplied to the Authority and/or any Patient, all such Goods shall, to the extent required by Law and Guidance in relation to the particular Goods, have valid CE marking or UKCA marking;</w:t>
      </w:r>
      <w:bookmarkEnd w:id="266"/>
      <w:r w:rsidRPr="00C739B1">
        <w:rPr>
          <w:rFonts w:cs="Arial"/>
          <w:szCs w:val="22"/>
          <w:lang w:val="en-US"/>
        </w:rPr>
        <w:t xml:space="preserve"> </w:t>
      </w:r>
      <w:bookmarkStart w:id="267" w:name="_Ref442452599"/>
      <w:bookmarkEnd w:id="265"/>
    </w:p>
    <w:p w14:paraId="1C679CA5"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lang w:val="en-US"/>
        </w:rPr>
      </w:pPr>
      <w:bookmarkStart w:id="268" w:name="_Ref4754471"/>
      <w:r w:rsidRPr="00C739B1">
        <w:rPr>
          <w:rFonts w:cs="Arial"/>
          <w:szCs w:val="22"/>
          <w:lang w:val="en-US"/>
        </w:rPr>
        <w:t xml:space="preserve">without limitation to Clause </w:t>
      </w:r>
      <w:r w:rsidRPr="00C739B1">
        <w:rPr>
          <w:rFonts w:cs="Arial"/>
          <w:szCs w:val="22"/>
          <w:lang w:val="en-US"/>
        </w:rPr>
        <w:fldChar w:fldCharType="begin"/>
      </w:r>
      <w:r w:rsidRPr="00C739B1">
        <w:rPr>
          <w:rFonts w:cs="Arial"/>
          <w:szCs w:val="22"/>
          <w:lang w:val="en-US"/>
        </w:rPr>
        <w:instrText xml:space="preserve"> REF _Ref443484430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10.2.1</w:t>
      </w:r>
      <w:r w:rsidRPr="00C739B1">
        <w:rPr>
          <w:rFonts w:cs="Arial"/>
          <w:szCs w:val="22"/>
          <w:lang w:val="en-US"/>
        </w:rPr>
        <w:fldChar w:fldCharType="end"/>
      </w:r>
      <w:r w:rsidRPr="00C739B1">
        <w:rPr>
          <w:rFonts w:cs="Arial"/>
          <w:szCs w:val="22"/>
          <w:lang w:val="en-US"/>
        </w:rPr>
        <w:t xml:space="preserve"> of this </w:t>
      </w:r>
      <w:r w:rsidRPr="00C739B1">
        <w:rPr>
          <w:rFonts w:cs="Arial"/>
          <w:szCs w:val="22"/>
          <w:lang w:val="en-US"/>
        </w:rPr>
        <w:fldChar w:fldCharType="begin"/>
      </w:r>
      <w:r w:rsidRPr="00C739B1">
        <w:rPr>
          <w:rFonts w:cs="Arial"/>
          <w:szCs w:val="22"/>
          <w:lang w:val="en-US"/>
        </w:rPr>
        <w:instrText xml:space="preserve"> REF _Ref330459256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Schedule 2</w:t>
      </w:r>
      <w:r w:rsidRPr="00C739B1">
        <w:rPr>
          <w:rFonts w:cs="Arial"/>
          <w:szCs w:val="22"/>
          <w:lang w:val="en-US"/>
        </w:rPr>
        <w:fldChar w:fldCharType="end"/>
      </w:r>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at the point any Goods are supplied to the Authority and/or any Patient, all such Goods shall, to the extent required by Law and Guidance in relation to the particular Goods, have a valid marketing authorisation covering the supply of the Goods to the Authority and/or Patients;</w:t>
      </w:r>
      <w:bookmarkEnd w:id="268"/>
      <w:r w:rsidRPr="00C739B1">
        <w:rPr>
          <w:rFonts w:cs="Arial"/>
          <w:szCs w:val="22"/>
          <w:lang w:val="en-US"/>
        </w:rPr>
        <w:t xml:space="preserve"> </w:t>
      </w:r>
    </w:p>
    <w:p w14:paraId="4DF1143F"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lang w:val="en-US"/>
        </w:rPr>
      </w:pPr>
      <w:bookmarkStart w:id="269" w:name="_Ref4754472"/>
      <w:r w:rsidRPr="00C739B1">
        <w:rPr>
          <w:rFonts w:cs="Arial"/>
          <w:szCs w:val="22"/>
        </w:rPr>
        <w:t xml:space="preserve">at the point any Services </w:t>
      </w:r>
      <w:r w:rsidRPr="00C739B1">
        <w:rPr>
          <w:rFonts w:cs="Arial"/>
          <w:szCs w:val="22"/>
          <w:lang w:val="en-US"/>
        </w:rPr>
        <w:t>are provided to the Authority and/or any Patient, all such Services shall, to the extent required by Law and Guidance, comply with any relevant authorisation, license, registration, approval and documentation requirements as required under Law and Guidance</w:t>
      </w:r>
      <w:bookmarkEnd w:id="267"/>
      <w:r w:rsidRPr="00C739B1">
        <w:rPr>
          <w:rFonts w:cs="Arial"/>
          <w:szCs w:val="22"/>
          <w:lang w:val="en-US"/>
        </w:rPr>
        <w:t>;</w:t>
      </w:r>
      <w:bookmarkEnd w:id="269"/>
      <w:r w:rsidRPr="00C739B1">
        <w:rPr>
          <w:rFonts w:cs="Arial"/>
          <w:szCs w:val="22"/>
          <w:lang w:val="en-US"/>
        </w:rPr>
        <w:t xml:space="preserve"> </w:t>
      </w:r>
    </w:p>
    <w:p w14:paraId="34A29878"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lang w:val="en-US"/>
        </w:rPr>
      </w:pPr>
      <w:bookmarkStart w:id="270" w:name="_Ref442452600"/>
      <w:bookmarkStart w:id="271" w:name="_Ref4754473"/>
      <w:r w:rsidRPr="00C739B1">
        <w:rPr>
          <w:rFonts w:cs="Arial"/>
          <w:szCs w:val="22"/>
          <w:lang w:val="en-US"/>
        </w:rPr>
        <w:t>it shall maintain, and no later than any due date when it would otherwise expire, obtain a renewal of, any authorisation, license, registration or approval (including without limitation CE marking or UKCA marking and/or marketing authorisation) required in relation to the Goods and/or Services in accordance with Law and Guidance</w:t>
      </w:r>
      <w:bookmarkEnd w:id="270"/>
      <w:r w:rsidRPr="00C739B1">
        <w:rPr>
          <w:rFonts w:cs="Arial"/>
          <w:szCs w:val="22"/>
          <w:lang w:val="en-US"/>
        </w:rPr>
        <w:t>; and</w:t>
      </w:r>
      <w:bookmarkEnd w:id="271"/>
    </w:p>
    <w:p w14:paraId="5CBFF66E"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lang w:val="en-US"/>
        </w:rPr>
      </w:pPr>
      <w:bookmarkStart w:id="272" w:name="_Ref4754474"/>
      <w:r w:rsidRPr="00C739B1">
        <w:rPr>
          <w:rFonts w:cs="Arial"/>
          <w:szCs w:val="22"/>
          <w:lang w:val="en-US"/>
        </w:rPr>
        <w:t xml:space="preserve">it shall, without limitation to the foregoing provisions of this Clause </w:t>
      </w:r>
      <w:r w:rsidRPr="00C739B1">
        <w:rPr>
          <w:rFonts w:cs="Arial"/>
          <w:szCs w:val="22"/>
          <w:lang w:val="en-US"/>
        </w:rPr>
        <w:fldChar w:fldCharType="begin"/>
      </w:r>
      <w:r w:rsidRPr="00C739B1">
        <w:rPr>
          <w:rFonts w:cs="Arial"/>
          <w:szCs w:val="22"/>
          <w:lang w:val="en-US"/>
        </w:rPr>
        <w:instrText xml:space="preserve">  REF _Ref442452597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10.2</w:t>
      </w:r>
      <w:r w:rsidRPr="00C739B1">
        <w:rPr>
          <w:rFonts w:cs="Arial"/>
          <w:szCs w:val="22"/>
          <w:lang w:val="en-US"/>
        </w:rPr>
        <w:fldChar w:fldCharType="end"/>
      </w:r>
      <w:r w:rsidRPr="00C739B1">
        <w:rPr>
          <w:rFonts w:cs="Arial"/>
          <w:szCs w:val="22"/>
          <w:lang w:val="en-US"/>
        </w:rPr>
        <w:t xml:space="preserve"> of this </w:t>
      </w:r>
      <w:r w:rsidRPr="00C739B1">
        <w:rPr>
          <w:rFonts w:cs="Arial"/>
          <w:szCs w:val="22"/>
          <w:lang w:val="en-US"/>
        </w:rPr>
        <w:fldChar w:fldCharType="begin"/>
      </w:r>
      <w:r w:rsidRPr="00C739B1">
        <w:rPr>
          <w:rFonts w:cs="Arial"/>
          <w:szCs w:val="22"/>
          <w:lang w:val="en-US"/>
        </w:rPr>
        <w:instrText xml:space="preserve">  REF _Ref330459256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Schedule 2</w:t>
      </w:r>
      <w:r w:rsidRPr="00C739B1">
        <w:rPr>
          <w:rFonts w:cs="Arial"/>
          <w:szCs w:val="22"/>
          <w:lang w:val="en-US"/>
        </w:rPr>
        <w:fldChar w:fldCharType="end"/>
      </w:r>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xml:space="preserve">, upon written request from the Authority, make available to the Authority evidence of the grant of such required valid CE markings or UKCA marking, valid marketing </w:t>
      </w:r>
      <w:proofErr w:type="spellStart"/>
      <w:r w:rsidRPr="00C739B1">
        <w:rPr>
          <w:rFonts w:cs="Arial"/>
          <w:szCs w:val="22"/>
          <w:lang w:val="en-US"/>
        </w:rPr>
        <w:t>authorisations</w:t>
      </w:r>
      <w:proofErr w:type="spellEnd"/>
      <w:r w:rsidRPr="00C739B1">
        <w:rPr>
          <w:rFonts w:cs="Arial"/>
          <w:szCs w:val="22"/>
          <w:lang w:val="en-US"/>
        </w:rPr>
        <w:t xml:space="preserve">, valid licenses and evidence of any other markings, </w:t>
      </w:r>
      <w:proofErr w:type="spellStart"/>
      <w:r w:rsidRPr="00C739B1">
        <w:rPr>
          <w:rFonts w:cs="Arial"/>
          <w:szCs w:val="22"/>
          <w:lang w:val="en-US"/>
        </w:rPr>
        <w:t>authorisations</w:t>
      </w:r>
      <w:proofErr w:type="spellEnd"/>
      <w:r w:rsidRPr="00C739B1">
        <w:rPr>
          <w:rFonts w:cs="Arial"/>
          <w:szCs w:val="22"/>
          <w:lang w:val="en-US"/>
        </w:rPr>
        <w:t>, registrations, labelling, approvals or documentation as required by Law and Guidance.</w:t>
      </w:r>
      <w:bookmarkEnd w:id="272"/>
      <w:r w:rsidRPr="00C739B1">
        <w:rPr>
          <w:rFonts w:cs="Arial"/>
          <w:szCs w:val="22"/>
          <w:lang w:val="en-US"/>
        </w:rPr>
        <w:t xml:space="preserve"> </w:t>
      </w:r>
    </w:p>
    <w:p w14:paraId="4B5DB4B3" w14:textId="77777777" w:rsidR="009C4D7E" w:rsidRPr="00C739B1" w:rsidRDefault="009C4D7E" w:rsidP="009C4D7E">
      <w:pPr>
        <w:pStyle w:val="MRNumberedHeading2"/>
        <w:jc w:val="both"/>
        <w:rPr>
          <w:rFonts w:cs="Arial"/>
          <w:szCs w:val="22"/>
        </w:rPr>
      </w:pPr>
      <w:bookmarkStart w:id="273" w:name="_Ref4754475"/>
      <w:bookmarkStart w:id="274" w:name="_Ref390194320"/>
      <w:r w:rsidRPr="00C739B1">
        <w:rPr>
          <w:rFonts w:cs="Arial"/>
          <w:szCs w:val="22"/>
        </w:rPr>
        <w:t xml:space="preserve">Without prejudice to any other right or remedy of the Authority, if the Supplier is in breach of Clause </w:t>
      </w:r>
      <w:hyperlink w:anchor="_Ref322942527" w:history="1">
        <w:r w:rsidRPr="00C739B1">
          <w:rPr>
            <w:rFonts w:cs="Arial"/>
            <w:szCs w:val="22"/>
          </w:rPr>
          <w:t>10.2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then:</w:t>
      </w:r>
      <w:bookmarkEnd w:id="273"/>
      <w:r w:rsidRPr="00C739B1">
        <w:rPr>
          <w:rFonts w:cs="Arial"/>
          <w:szCs w:val="22"/>
        </w:rPr>
        <w:t xml:space="preserve"> </w:t>
      </w:r>
    </w:p>
    <w:p w14:paraId="64EA0F97"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lang w:val="en-US"/>
        </w:rPr>
      </w:pPr>
      <w:bookmarkStart w:id="275" w:name="_Ref443482160"/>
      <w:r w:rsidRPr="00C739B1">
        <w:rPr>
          <w:rFonts w:cs="Arial"/>
          <w:szCs w:val="22"/>
          <w:lang w:val="en-US"/>
        </w:rPr>
        <w:t>the Authority may upon written notice suspend the supply of Goods and/or provision of the Services until such breach is remedied by the Supplier;</w:t>
      </w:r>
      <w:bookmarkEnd w:id="275"/>
      <w:r w:rsidRPr="00C739B1">
        <w:rPr>
          <w:rFonts w:cs="Arial"/>
          <w:szCs w:val="22"/>
          <w:lang w:val="en-US"/>
        </w:rPr>
        <w:t xml:space="preserve"> </w:t>
      </w:r>
    </w:p>
    <w:p w14:paraId="02650886"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lang w:val="en-US"/>
        </w:rPr>
      </w:pPr>
      <w:bookmarkStart w:id="276" w:name="_Ref4754476"/>
      <w:r w:rsidRPr="00C739B1">
        <w:rPr>
          <w:rFonts w:cs="Arial"/>
          <w:szCs w:val="22"/>
          <w:lang w:val="en-US"/>
        </w:rPr>
        <w:t xml:space="preserve">the Supplier shall, subject to Clause </w:t>
      </w:r>
      <w:hyperlink w:anchor="_Ref318788583" w:history="1">
        <w:r w:rsidRPr="00C739B1">
          <w:rPr>
            <w:rFonts w:cs="Arial"/>
            <w:szCs w:val="22"/>
            <w:lang w:val="en-US"/>
          </w:rPr>
          <w:t>13.2</w:t>
        </w:r>
      </w:hyperlink>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xml:space="preserve">, indemnify and keep the Authority indemnified against, any loss, damages, costs (including, without limitation, any extra costs incurred by the Authority purchasing replacement or alternative goods and/or services during any period of a suspension of the supply of the Goods and/or provision of the Services pursuant to Clause </w:t>
      </w:r>
      <w:r w:rsidRPr="00C739B1">
        <w:rPr>
          <w:rFonts w:cs="Arial"/>
          <w:szCs w:val="22"/>
          <w:lang w:val="en-US"/>
        </w:rPr>
        <w:fldChar w:fldCharType="begin"/>
      </w:r>
      <w:r w:rsidRPr="00C739B1">
        <w:rPr>
          <w:rFonts w:cs="Arial"/>
          <w:szCs w:val="22"/>
          <w:lang w:val="en-US"/>
        </w:rPr>
        <w:instrText xml:space="preserve"> REF _Ref443482160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10.3.1</w:t>
      </w:r>
      <w:r w:rsidRPr="00C739B1">
        <w:rPr>
          <w:rFonts w:cs="Arial"/>
          <w:szCs w:val="22"/>
          <w:lang w:val="en-US"/>
        </w:rPr>
        <w:fldChar w:fldCharType="end"/>
      </w:r>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xml:space="preserve">), expenses (including without limitation legal costs and expenses), claims or proceedings suffered or incurred by the Authority as a result of such breach </w:t>
      </w:r>
      <w:r w:rsidRPr="00C739B1">
        <w:rPr>
          <w:rFonts w:cs="Arial"/>
          <w:szCs w:val="22"/>
        </w:rPr>
        <w:t xml:space="preserve">of Clause </w:t>
      </w:r>
      <w:hyperlink w:anchor="_Ref322942527" w:history="1">
        <w:r w:rsidRPr="00C739B1">
          <w:rPr>
            <w:rFonts w:cs="Arial"/>
            <w:szCs w:val="22"/>
          </w:rPr>
          <w:t>10.2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lang w:val="en-US"/>
        </w:rPr>
        <w:t xml:space="preserve"> and/or as a result of such suspension of the supply of Goods and/or provision of Services in accordance with Clause </w:t>
      </w:r>
      <w:r w:rsidRPr="00C739B1">
        <w:rPr>
          <w:rFonts w:cs="Arial"/>
          <w:szCs w:val="22"/>
          <w:lang w:val="en-US"/>
        </w:rPr>
        <w:fldChar w:fldCharType="begin"/>
      </w:r>
      <w:r w:rsidRPr="00C739B1">
        <w:rPr>
          <w:rFonts w:cs="Arial"/>
          <w:szCs w:val="22"/>
          <w:lang w:val="en-US"/>
        </w:rPr>
        <w:instrText xml:space="preserve"> REF _Ref443482160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10.3.1</w:t>
      </w:r>
      <w:r w:rsidRPr="00C739B1">
        <w:rPr>
          <w:rFonts w:cs="Arial"/>
          <w:szCs w:val="22"/>
          <w:lang w:val="en-US"/>
        </w:rPr>
        <w:fldChar w:fldCharType="end"/>
      </w:r>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and</w:t>
      </w:r>
      <w:bookmarkEnd w:id="276"/>
    </w:p>
    <w:p w14:paraId="7904A909" w14:textId="77777777" w:rsidR="009C4D7E" w:rsidRPr="00C739B1" w:rsidRDefault="009C4D7E" w:rsidP="009C4D7E">
      <w:pPr>
        <w:pStyle w:val="MRheading20"/>
        <w:numPr>
          <w:ilvl w:val="2"/>
          <w:numId w:val="2"/>
        </w:numPr>
        <w:tabs>
          <w:tab w:val="clear" w:pos="1704"/>
          <w:tab w:val="left" w:pos="1716"/>
        </w:tabs>
        <w:spacing w:line="240" w:lineRule="auto"/>
        <w:ind w:hanging="924"/>
        <w:rPr>
          <w:rFonts w:cs="Arial"/>
          <w:szCs w:val="22"/>
          <w:lang w:val="en-US"/>
        </w:rPr>
      </w:pPr>
      <w:bookmarkStart w:id="277" w:name="_Ref4754477"/>
      <w:r w:rsidRPr="00C739B1">
        <w:rPr>
          <w:rFonts w:cs="Arial"/>
          <w:szCs w:val="22"/>
          <w:lang w:val="en-US"/>
        </w:rPr>
        <w:t xml:space="preserve">within seven (7) days of a written request from the Authority, the Supplier shall, at the option and at the sole discretion of the Authority, provide a full refund, credit note or cancellation note to the Authority relating to the element of the Contract Price that relates to any Goods and/or Services breaching the requirements of Clause </w:t>
      </w:r>
      <w:hyperlink w:anchor="_Ref322942527" w:history="1">
        <w:r w:rsidRPr="00C739B1">
          <w:rPr>
            <w:rFonts w:cs="Arial"/>
            <w:szCs w:val="22"/>
            <w:lang w:val="en-US"/>
          </w:rPr>
          <w:t>10.2</w:t>
        </w:r>
      </w:hyperlink>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 xml:space="preserve"> and/or which have been suspended by the Authority in accordance with Clause </w:t>
      </w:r>
      <w:r w:rsidRPr="00C739B1">
        <w:rPr>
          <w:rFonts w:cs="Arial"/>
          <w:szCs w:val="22"/>
          <w:lang w:val="en-US"/>
        </w:rPr>
        <w:fldChar w:fldCharType="begin"/>
      </w:r>
      <w:r w:rsidRPr="00C739B1">
        <w:rPr>
          <w:rFonts w:cs="Arial"/>
          <w:szCs w:val="22"/>
          <w:lang w:val="en-US"/>
        </w:rPr>
        <w:instrText xml:space="preserve"> REF _Ref443482160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10.3.1</w:t>
      </w:r>
      <w:r w:rsidRPr="00C739B1">
        <w:rPr>
          <w:rFonts w:cs="Arial"/>
          <w:szCs w:val="22"/>
          <w:lang w:val="en-US"/>
        </w:rPr>
        <w:fldChar w:fldCharType="end"/>
      </w:r>
      <w:r w:rsidRPr="00C739B1">
        <w:rPr>
          <w:rFonts w:cs="Arial"/>
          <w:szCs w:val="22"/>
          <w:lang w:val="en-US"/>
        </w:rPr>
        <w:t xml:space="preserve"> of this </w:t>
      </w:r>
      <w:hyperlink w:anchor="_Ref330459256" w:history="1">
        <w:r w:rsidRPr="00C739B1">
          <w:rPr>
            <w:rFonts w:cs="Arial"/>
            <w:szCs w:val="22"/>
            <w:lang w:val="en-US"/>
          </w:rPr>
          <w:t>Schedule 2</w:t>
        </w:r>
      </w:hyperlink>
      <w:r w:rsidRPr="00C739B1">
        <w:rPr>
          <w:rFonts w:cs="Arial"/>
          <w:szCs w:val="22"/>
          <w:lang w:val="en-US"/>
        </w:rPr>
        <w:t xml:space="preserve"> </w:t>
      </w:r>
      <w:r w:rsidRPr="00C739B1">
        <w:rPr>
          <w:rFonts w:eastAsia="Calibri" w:cs="Arial"/>
          <w:szCs w:val="22"/>
        </w:rPr>
        <w:t>of these Call-off Terms and Conditions</w:t>
      </w:r>
      <w:r w:rsidRPr="00C739B1">
        <w:rPr>
          <w:rFonts w:cs="Arial"/>
          <w:szCs w:val="22"/>
          <w:lang w:val="en-US"/>
        </w:rPr>
        <w:t>.</w:t>
      </w:r>
      <w:bookmarkEnd w:id="262"/>
      <w:bookmarkEnd w:id="274"/>
      <w:bookmarkEnd w:id="277"/>
      <w:r w:rsidRPr="00C739B1">
        <w:rPr>
          <w:rFonts w:cs="Arial"/>
          <w:szCs w:val="22"/>
          <w:lang w:val="en-US"/>
        </w:rPr>
        <w:t xml:space="preserve"> </w:t>
      </w:r>
    </w:p>
    <w:p w14:paraId="42D5AC7E" w14:textId="77777777" w:rsidR="009C4D7E" w:rsidRPr="00C739B1" w:rsidRDefault="009C4D7E" w:rsidP="009C4D7E">
      <w:pPr>
        <w:pStyle w:val="MRNumberedHeading2"/>
        <w:jc w:val="both"/>
        <w:rPr>
          <w:rFonts w:cs="Arial"/>
          <w:szCs w:val="22"/>
        </w:rPr>
      </w:pPr>
      <w:bookmarkStart w:id="278" w:name="_Ref442452601"/>
      <w:r w:rsidRPr="00C739B1">
        <w:rPr>
          <w:rFonts w:cs="Arial"/>
          <w:szCs w:val="22"/>
        </w:rPr>
        <w:t>The Supplier agrees to use reasonable endeavours to assign to the Authority upon request the benefit of any warranty, guarantee or similar right which it has against any third party manufacturer or supplier of the Goods in full or part.</w:t>
      </w:r>
      <w:bookmarkEnd w:id="278"/>
      <w:r w:rsidRPr="00C739B1">
        <w:rPr>
          <w:rFonts w:cs="Arial"/>
          <w:szCs w:val="22"/>
        </w:rPr>
        <w:t xml:space="preserve"> </w:t>
      </w:r>
    </w:p>
    <w:p w14:paraId="1A472FAC" w14:textId="77777777" w:rsidR="009C4D7E" w:rsidRPr="00C739B1" w:rsidRDefault="009C4D7E" w:rsidP="003C418B">
      <w:pPr>
        <w:pStyle w:val="MRheading20"/>
        <w:numPr>
          <w:ilvl w:val="1"/>
          <w:numId w:val="13"/>
        </w:numPr>
        <w:spacing w:line="240" w:lineRule="auto"/>
        <w:rPr>
          <w:rFonts w:cs="Arial"/>
          <w:w w:val="0"/>
          <w:szCs w:val="22"/>
        </w:rPr>
      </w:pPr>
      <w:bookmarkStart w:id="279" w:name="_Ref351028636"/>
      <w:r w:rsidRPr="00C739B1">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79"/>
      <w:r w:rsidRPr="00C739B1">
        <w:rPr>
          <w:rFonts w:cs="Arial"/>
          <w:w w:val="0"/>
          <w:szCs w:val="22"/>
        </w:rPr>
        <w:t xml:space="preserve"> </w:t>
      </w:r>
    </w:p>
    <w:p w14:paraId="37FCA16B" w14:textId="77777777" w:rsidR="009C4D7E" w:rsidRPr="00C739B1" w:rsidRDefault="009C4D7E" w:rsidP="003C418B">
      <w:pPr>
        <w:pStyle w:val="MRheading20"/>
        <w:numPr>
          <w:ilvl w:val="1"/>
          <w:numId w:val="13"/>
        </w:numPr>
        <w:spacing w:line="240" w:lineRule="auto"/>
        <w:rPr>
          <w:rFonts w:cs="Arial"/>
          <w:w w:val="0"/>
          <w:szCs w:val="22"/>
        </w:rPr>
      </w:pPr>
      <w:bookmarkStart w:id="280" w:name="_Ref442452602"/>
      <w:r w:rsidRPr="00C739B1">
        <w:rPr>
          <w:rFonts w:cs="Arial"/>
          <w:szCs w:val="22"/>
        </w:rPr>
        <w:t xml:space="preserve">Without prejudice to the generality of Clause </w:t>
      </w:r>
      <w:hyperlink w:anchor="_Ref351028636" w:history="1">
        <w:r w:rsidRPr="00C739B1">
          <w:rPr>
            <w:rFonts w:cs="Arial"/>
            <w:szCs w:val="22"/>
          </w:rPr>
          <w:t>10.5</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80"/>
      <w:r w:rsidRPr="00C739B1">
        <w:rPr>
          <w:rFonts w:cs="Arial"/>
          <w:szCs w:val="22"/>
        </w:rPr>
        <w:t xml:space="preserve"> </w:t>
      </w:r>
    </w:p>
    <w:p w14:paraId="71C947BB" w14:textId="77777777" w:rsidR="009C4D7E" w:rsidRPr="00C739B1" w:rsidRDefault="009C4D7E" w:rsidP="009C4D7E">
      <w:pPr>
        <w:pStyle w:val="MRNumberedHeading2"/>
        <w:jc w:val="both"/>
        <w:rPr>
          <w:rFonts w:cs="Arial"/>
          <w:szCs w:val="22"/>
        </w:rPr>
      </w:pPr>
      <w:bookmarkStart w:id="281" w:name="_Ref442452603"/>
      <w:r w:rsidRPr="00C739B1">
        <w:rPr>
          <w:rFonts w:cs="Arial"/>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281"/>
      <w:r w:rsidRPr="00C739B1">
        <w:rPr>
          <w:rFonts w:cs="Arial"/>
          <w:szCs w:val="22"/>
        </w:rPr>
        <w:t xml:space="preserve"> </w:t>
      </w:r>
    </w:p>
    <w:p w14:paraId="51D1C42C" w14:textId="77777777" w:rsidR="009C4D7E" w:rsidRPr="00C739B1" w:rsidRDefault="009C4D7E" w:rsidP="003C418B">
      <w:pPr>
        <w:pStyle w:val="MRheading20"/>
        <w:numPr>
          <w:ilvl w:val="1"/>
          <w:numId w:val="13"/>
        </w:numPr>
        <w:spacing w:line="240" w:lineRule="auto"/>
        <w:rPr>
          <w:rFonts w:cs="Arial"/>
          <w:w w:val="0"/>
          <w:szCs w:val="22"/>
        </w:rPr>
      </w:pPr>
      <w:bookmarkStart w:id="282" w:name="_Ref391381585"/>
      <w:r w:rsidRPr="00C739B1">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282"/>
      <w:r w:rsidRPr="00C739B1">
        <w:rPr>
          <w:rFonts w:cs="Arial"/>
          <w:w w:val="0"/>
          <w:szCs w:val="22"/>
        </w:rPr>
        <w:t xml:space="preserve"> </w:t>
      </w:r>
    </w:p>
    <w:p w14:paraId="775FB3E8" w14:textId="77777777" w:rsidR="009C4D7E" w:rsidRPr="00C739B1" w:rsidRDefault="009C4D7E" w:rsidP="003C418B">
      <w:pPr>
        <w:pStyle w:val="MRNumberedHeading3"/>
        <w:numPr>
          <w:ilvl w:val="2"/>
          <w:numId w:val="13"/>
        </w:numPr>
        <w:rPr>
          <w:rFonts w:cs="Arial"/>
          <w:w w:val="0"/>
          <w:szCs w:val="22"/>
        </w:rPr>
      </w:pPr>
      <w:bookmarkStart w:id="283" w:name="_Ref442452604"/>
      <w:r w:rsidRPr="00C739B1">
        <w:rPr>
          <w:rFonts w:cs="Arial"/>
          <w:w w:val="0"/>
          <w:szCs w:val="22"/>
        </w:rPr>
        <w:t>notify the Authority in writing of such fact within five (5) Business Days of its occurrence; and</w:t>
      </w:r>
      <w:bookmarkEnd w:id="283"/>
      <w:r w:rsidRPr="00C739B1">
        <w:rPr>
          <w:rFonts w:cs="Arial"/>
          <w:w w:val="0"/>
          <w:szCs w:val="22"/>
        </w:rPr>
        <w:t xml:space="preserve"> </w:t>
      </w:r>
    </w:p>
    <w:p w14:paraId="2D85C903" w14:textId="77777777" w:rsidR="009C4D7E" w:rsidRPr="00C739B1" w:rsidRDefault="009C4D7E" w:rsidP="003C418B">
      <w:pPr>
        <w:pStyle w:val="MRNumberedHeading3"/>
        <w:numPr>
          <w:ilvl w:val="2"/>
          <w:numId w:val="13"/>
        </w:numPr>
        <w:rPr>
          <w:rFonts w:cs="Arial"/>
          <w:w w:val="0"/>
          <w:szCs w:val="22"/>
        </w:rPr>
      </w:pPr>
      <w:bookmarkStart w:id="284" w:name="_Ref442452605"/>
      <w:r w:rsidRPr="00C739B1">
        <w:rPr>
          <w:rFonts w:cs="Arial"/>
          <w:w w:val="0"/>
          <w:szCs w:val="22"/>
        </w:rPr>
        <w:t>promptly provide to the Authority:</w:t>
      </w:r>
      <w:bookmarkEnd w:id="284"/>
      <w:r w:rsidRPr="00C739B1">
        <w:rPr>
          <w:rFonts w:cs="Arial"/>
          <w:w w:val="0"/>
          <w:szCs w:val="22"/>
        </w:rPr>
        <w:t xml:space="preserve"> </w:t>
      </w:r>
    </w:p>
    <w:p w14:paraId="007D4A24" w14:textId="77777777" w:rsidR="009C4D7E" w:rsidRPr="00C739B1" w:rsidRDefault="009C4D7E" w:rsidP="003C418B">
      <w:pPr>
        <w:pStyle w:val="MRNumberedHeading4"/>
        <w:numPr>
          <w:ilvl w:val="3"/>
          <w:numId w:val="13"/>
        </w:numPr>
        <w:rPr>
          <w:rFonts w:cs="Arial"/>
          <w:w w:val="0"/>
        </w:rPr>
      </w:pPr>
      <w:bookmarkStart w:id="285" w:name="_Ref442452606"/>
      <w:r w:rsidRPr="00C739B1">
        <w:rPr>
          <w:rFonts w:cs="Arial"/>
          <w:w w:val="0"/>
        </w:rPr>
        <w:t>details of the steps which the Supplier is taking to address the Occasion of Tax Non-Compliance and to prevent the same from recurring, together with any mitigating factors that it considers relevant; and</w:t>
      </w:r>
      <w:bookmarkEnd w:id="285"/>
      <w:r w:rsidRPr="00C739B1">
        <w:rPr>
          <w:rFonts w:cs="Arial"/>
          <w:w w:val="0"/>
        </w:rPr>
        <w:t xml:space="preserve"> </w:t>
      </w:r>
    </w:p>
    <w:p w14:paraId="6191F695" w14:textId="77777777" w:rsidR="009C4D7E" w:rsidRPr="00C739B1" w:rsidRDefault="009C4D7E" w:rsidP="003C418B">
      <w:pPr>
        <w:pStyle w:val="MRNumberedHeading4"/>
        <w:numPr>
          <w:ilvl w:val="3"/>
          <w:numId w:val="13"/>
        </w:numPr>
        <w:rPr>
          <w:rFonts w:cs="Arial"/>
          <w:w w:val="0"/>
        </w:rPr>
      </w:pPr>
      <w:bookmarkStart w:id="286" w:name="_Ref442452607"/>
      <w:r w:rsidRPr="00C739B1">
        <w:rPr>
          <w:rFonts w:cs="Arial"/>
          <w:w w:val="0"/>
        </w:rPr>
        <w:t>such other information in relation to the Occasion of Tax Non-Compliance as the Authority may reasonably require.</w:t>
      </w:r>
      <w:bookmarkEnd w:id="286"/>
    </w:p>
    <w:p w14:paraId="37AD921D" w14:textId="77777777" w:rsidR="009C4D7E" w:rsidRPr="00C739B1" w:rsidRDefault="009C4D7E" w:rsidP="003C418B">
      <w:pPr>
        <w:pStyle w:val="MRheading20"/>
        <w:numPr>
          <w:ilvl w:val="1"/>
          <w:numId w:val="13"/>
        </w:numPr>
        <w:spacing w:line="240" w:lineRule="auto"/>
        <w:rPr>
          <w:rFonts w:cs="Arial"/>
          <w:w w:val="0"/>
          <w:szCs w:val="22"/>
        </w:rPr>
      </w:pPr>
      <w:bookmarkStart w:id="287" w:name="_Ref442452608"/>
      <w:r w:rsidRPr="00C739B1">
        <w:rPr>
          <w:rFonts w:cs="Arial"/>
          <w:w w:val="0"/>
          <w:szCs w:val="22"/>
        </w:rPr>
        <w:t xml:space="preserve">The Supplier further warrants and undertakes to the Authority that it will inform the Authority in writing immediately upon becoming aware that any of the warranties set out in Clause </w:t>
      </w:r>
      <w:hyperlink w:anchor="_Ref286220426" w:history="1">
        <w:r w:rsidRPr="00C739B1">
          <w:rPr>
            <w:rFonts w:cs="Arial"/>
            <w:w w:val="0"/>
            <w:szCs w:val="22"/>
          </w:rPr>
          <w:t>10</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have been breached or there is a risk that any warranties may be breached.</w:t>
      </w:r>
      <w:bookmarkEnd w:id="287"/>
      <w:r w:rsidRPr="00C739B1">
        <w:rPr>
          <w:rFonts w:cs="Arial"/>
          <w:w w:val="0"/>
          <w:szCs w:val="22"/>
        </w:rPr>
        <w:t xml:space="preserve"> </w:t>
      </w:r>
    </w:p>
    <w:p w14:paraId="18CB3BA1" w14:textId="77777777" w:rsidR="009C4D7E" w:rsidRPr="00C739B1" w:rsidRDefault="009C4D7E" w:rsidP="003C418B">
      <w:pPr>
        <w:pStyle w:val="MRheading20"/>
        <w:numPr>
          <w:ilvl w:val="1"/>
          <w:numId w:val="13"/>
        </w:numPr>
        <w:spacing w:line="240" w:lineRule="auto"/>
        <w:rPr>
          <w:rFonts w:cs="Arial"/>
          <w:w w:val="0"/>
          <w:szCs w:val="22"/>
        </w:rPr>
      </w:pPr>
      <w:bookmarkStart w:id="288" w:name="_Ref442452609"/>
      <w:r w:rsidRPr="00C739B1">
        <w:rPr>
          <w:rFonts w:cs="Arial"/>
          <w:w w:val="0"/>
          <w:szCs w:val="22"/>
        </w:rPr>
        <w:t>Any warranties provided under this Contract are both independent and cumulative and may be enforced independently or collectively at the sole discretion of the enforcing Party.</w:t>
      </w:r>
      <w:bookmarkEnd w:id="288"/>
      <w:r w:rsidRPr="00C739B1">
        <w:rPr>
          <w:rFonts w:cs="Arial"/>
          <w:w w:val="0"/>
          <w:szCs w:val="22"/>
        </w:rPr>
        <w:t xml:space="preserve"> </w:t>
      </w:r>
    </w:p>
    <w:p w14:paraId="47BB41D7"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w w:val="0"/>
          <w:szCs w:val="22"/>
        </w:rPr>
      </w:pPr>
      <w:bookmarkStart w:id="289" w:name="_Ref323649421"/>
      <w:r w:rsidRPr="00C739B1">
        <w:rPr>
          <w:rFonts w:cs="Arial"/>
          <w:w w:val="0"/>
          <w:szCs w:val="22"/>
        </w:rPr>
        <w:t>Intellectual property</w:t>
      </w:r>
      <w:bookmarkEnd w:id="289"/>
    </w:p>
    <w:p w14:paraId="75D9B157" w14:textId="77777777" w:rsidR="009C4D7E" w:rsidRPr="00C739B1" w:rsidRDefault="009C4D7E" w:rsidP="003C418B">
      <w:pPr>
        <w:pStyle w:val="MRheading20"/>
        <w:numPr>
          <w:ilvl w:val="1"/>
          <w:numId w:val="13"/>
        </w:numPr>
        <w:spacing w:line="240" w:lineRule="auto"/>
        <w:rPr>
          <w:rFonts w:cs="Arial"/>
          <w:w w:val="0"/>
          <w:szCs w:val="22"/>
        </w:rPr>
      </w:pPr>
      <w:bookmarkStart w:id="290" w:name="_Ref459889830"/>
      <w:bookmarkStart w:id="291" w:name="_Ref442452610"/>
      <w:r w:rsidRPr="00283799">
        <w:rPr>
          <w:rFonts w:cs="Arial"/>
          <w:w w:val="0"/>
          <w:szCs w:val="22"/>
        </w:rPr>
        <w:t xml:space="preserve">Unless specified otherwise in the Specification and Tender Response Document </w:t>
      </w:r>
      <w:r w:rsidRPr="00C739B1">
        <w:rPr>
          <w:rFonts w:cs="Arial"/>
          <w:w w:val="0"/>
          <w:szCs w:val="22"/>
        </w:rPr>
        <w:t>or elsewhere in this Contract</w:t>
      </w:r>
      <w:r w:rsidRPr="00283799">
        <w:rPr>
          <w:rFonts w:cs="Arial"/>
          <w:w w:val="0"/>
          <w:szCs w:val="22"/>
        </w:rPr>
        <w:t xml:space="preserve">, the Supplier hereby grants to the Authority, for the life of the use of Goods by the Authority, an irrevocable, royalty-free, non-exclusive licence </w:t>
      </w:r>
      <w:r w:rsidRPr="00C739B1">
        <w:rPr>
          <w:rFonts w:cs="Arial"/>
          <w:w w:val="0"/>
          <w:szCs w:val="22"/>
        </w:rPr>
        <w:t xml:space="preserve">(with the right to sub-license to any supplier or other third party contracted by, engaged by and/or collaborating with the Authority) </w:t>
      </w:r>
      <w:r w:rsidRPr="00283799">
        <w:rPr>
          <w:rFonts w:cs="Arial"/>
          <w:w w:val="0"/>
          <w:szCs w:val="22"/>
        </w:rPr>
        <w:t>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0"/>
    </w:p>
    <w:p w14:paraId="3B754773" w14:textId="77777777" w:rsidR="009C4D7E" w:rsidRPr="00C739B1" w:rsidRDefault="009C4D7E" w:rsidP="003C418B">
      <w:pPr>
        <w:pStyle w:val="MRheading20"/>
        <w:numPr>
          <w:ilvl w:val="1"/>
          <w:numId w:val="13"/>
        </w:numPr>
        <w:spacing w:line="240" w:lineRule="auto"/>
        <w:rPr>
          <w:rFonts w:cs="Arial"/>
          <w:w w:val="0"/>
          <w:szCs w:val="22"/>
        </w:rPr>
      </w:pPr>
      <w:bookmarkStart w:id="292" w:name="_Ref318698334"/>
      <w:bookmarkStart w:id="293" w:name="_Ref318706818"/>
      <w:bookmarkEnd w:id="291"/>
      <w:r w:rsidRPr="00C739B1">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292"/>
      <w:r w:rsidRPr="00C739B1">
        <w:rPr>
          <w:rFonts w:cs="Arial"/>
          <w:w w:val="0"/>
          <w:szCs w:val="22"/>
        </w:rPr>
        <w:t xml:space="preserve"> </w:t>
      </w:r>
    </w:p>
    <w:p w14:paraId="1D42CF89" w14:textId="77777777" w:rsidR="009C4D7E" w:rsidRPr="00C739B1" w:rsidRDefault="009C4D7E" w:rsidP="003C418B">
      <w:pPr>
        <w:pStyle w:val="MRheading20"/>
        <w:numPr>
          <w:ilvl w:val="1"/>
          <w:numId w:val="13"/>
        </w:numPr>
        <w:spacing w:line="240" w:lineRule="auto"/>
        <w:rPr>
          <w:rFonts w:cs="Arial"/>
          <w:w w:val="0"/>
          <w:szCs w:val="22"/>
        </w:rPr>
      </w:pPr>
      <w:bookmarkStart w:id="294" w:name="_Ref442453250"/>
      <w:r w:rsidRPr="00C739B1">
        <w:rPr>
          <w:rFonts w:cs="Arial"/>
          <w:w w:val="0"/>
          <w:szCs w:val="22"/>
        </w:rPr>
        <w:t xml:space="preserve">Unless specified otherwise in the Specification and Tender Response Document or elsewhere in this Contract, the Supplier hereby grants to the Authority, </w:t>
      </w:r>
      <w:r w:rsidRPr="00283799">
        <w:rPr>
          <w:rFonts w:cs="Arial"/>
          <w:w w:val="0"/>
          <w:szCs w:val="22"/>
        </w:rPr>
        <w:t xml:space="preserve">for the life of the use by the Authority of </w:t>
      </w:r>
      <w:r w:rsidRPr="00C739B1">
        <w:rPr>
          <w:rFonts w:cs="Arial"/>
          <w:w w:val="0"/>
          <w:szCs w:val="22"/>
        </w:rPr>
        <w:t>any deliverables, material or any other output supplied to the Authority in any format as part of the Services</w:t>
      </w:r>
      <w:r w:rsidRPr="00283799">
        <w:rPr>
          <w:rFonts w:cs="Arial"/>
          <w:w w:val="0"/>
          <w:szCs w:val="22"/>
        </w:rPr>
        <w:t xml:space="preserve">, an irrevocable, </w:t>
      </w:r>
      <w:r w:rsidRPr="00C739B1">
        <w:rPr>
          <w:rFonts w:cs="Arial"/>
          <w:w w:val="0"/>
          <w:szCs w:val="22"/>
        </w:rPr>
        <w:t xml:space="preserve">royalty-free, non-exclusive licence (with the right to sub-license to any supplier or other third party contracted by, engaged by and/or collaborating with the Authority) to use, modify, adapt or enhance </w:t>
      </w:r>
      <w:r w:rsidRPr="00283799">
        <w:rPr>
          <w:rFonts w:cs="Arial"/>
          <w:w w:val="0"/>
          <w:szCs w:val="22"/>
        </w:rPr>
        <w:t xml:space="preserve">such items </w:t>
      </w:r>
      <w:r w:rsidRPr="00C739B1">
        <w:rPr>
          <w:rFonts w:cs="Arial"/>
          <w:w w:val="0"/>
          <w:szCs w:val="22"/>
        </w:rPr>
        <w:t>in the course of the Authority’s normal business operations. For the avoidance of doubt, unless specified otherwise in any Key Provisions and/or the Specification and Tender Response Document and/or elsewhere in this Contract, the Authority shall have no rights to commercially exploit (e.g. by selling to third parties) any deliverables, matter or any other output supplied to the Authority in any format as part of the Services.</w:t>
      </w:r>
      <w:bookmarkEnd w:id="294"/>
    </w:p>
    <w:p w14:paraId="27207C8F"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w w:val="0"/>
          <w:szCs w:val="22"/>
        </w:rPr>
      </w:pPr>
      <w:r w:rsidRPr="00C739B1">
        <w:rPr>
          <w:rFonts w:cs="Arial"/>
          <w:w w:val="0"/>
          <w:szCs w:val="22"/>
        </w:rPr>
        <w:t>Indemnity</w:t>
      </w:r>
      <w:bookmarkEnd w:id="293"/>
    </w:p>
    <w:p w14:paraId="24573FDC" w14:textId="77777777" w:rsidR="009C4D7E" w:rsidRPr="00C739B1" w:rsidRDefault="009C4D7E" w:rsidP="003C418B">
      <w:pPr>
        <w:pStyle w:val="MRheading20"/>
        <w:numPr>
          <w:ilvl w:val="1"/>
          <w:numId w:val="14"/>
        </w:numPr>
        <w:spacing w:line="240" w:lineRule="auto"/>
        <w:rPr>
          <w:rFonts w:cs="Arial"/>
          <w:szCs w:val="22"/>
          <w:lang w:val="en-US"/>
        </w:rPr>
      </w:pPr>
      <w:bookmarkStart w:id="295" w:name="_Ref442452611"/>
      <w:r w:rsidRPr="00C739B1">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bookmarkEnd w:id="295"/>
    </w:p>
    <w:p w14:paraId="4239A075" w14:textId="77777777" w:rsidR="009C4D7E" w:rsidRPr="00C739B1" w:rsidRDefault="009C4D7E" w:rsidP="009C4D7E">
      <w:pPr>
        <w:pStyle w:val="MRheading20"/>
        <w:numPr>
          <w:ilvl w:val="2"/>
          <w:numId w:val="2"/>
        </w:numPr>
        <w:spacing w:line="240" w:lineRule="auto"/>
        <w:ind w:hanging="924"/>
        <w:rPr>
          <w:rFonts w:cs="Arial"/>
          <w:szCs w:val="22"/>
        </w:rPr>
      </w:pPr>
      <w:bookmarkStart w:id="296" w:name="_Ref327971982"/>
      <w:bookmarkStart w:id="297" w:name="_Ref351071307"/>
      <w:r w:rsidRPr="00C739B1">
        <w:rPr>
          <w:rFonts w:cs="Arial"/>
          <w:szCs w:val="22"/>
        </w:rPr>
        <w:t>any injury or allegation of injury to any person, including injury resulting in death;</w:t>
      </w:r>
      <w:bookmarkEnd w:id="296"/>
      <w:bookmarkEnd w:id="297"/>
      <w:r w:rsidRPr="00C739B1">
        <w:rPr>
          <w:rFonts w:cs="Arial"/>
          <w:szCs w:val="22"/>
        </w:rPr>
        <w:t xml:space="preserve"> </w:t>
      </w:r>
    </w:p>
    <w:p w14:paraId="37CD718F" w14:textId="77777777" w:rsidR="009C4D7E" w:rsidRPr="00C739B1" w:rsidRDefault="009C4D7E" w:rsidP="009C4D7E">
      <w:pPr>
        <w:pStyle w:val="MRheading20"/>
        <w:numPr>
          <w:ilvl w:val="2"/>
          <w:numId w:val="2"/>
        </w:numPr>
        <w:spacing w:line="240" w:lineRule="auto"/>
        <w:ind w:hanging="924"/>
        <w:rPr>
          <w:rFonts w:cs="Arial"/>
          <w:szCs w:val="22"/>
        </w:rPr>
      </w:pPr>
      <w:bookmarkStart w:id="298" w:name="_Ref327971999"/>
      <w:bookmarkStart w:id="299" w:name="_Ref351071803"/>
      <w:r w:rsidRPr="00C739B1">
        <w:rPr>
          <w:rFonts w:cs="Arial"/>
          <w:szCs w:val="22"/>
        </w:rPr>
        <w:t>any loss of or damage to property (whether real or personal);</w:t>
      </w:r>
      <w:bookmarkEnd w:id="298"/>
      <w:r w:rsidRPr="00C739B1">
        <w:rPr>
          <w:rFonts w:cs="Arial"/>
          <w:szCs w:val="22"/>
        </w:rPr>
        <w:t xml:space="preserve"> </w:t>
      </w:r>
      <w:bookmarkEnd w:id="299"/>
    </w:p>
    <w:p w14:paraId="5F8A589C" w14:textId="77777777" w:rsidR="009C4D7E" w:rsidRPr="00C739B1" w:rsidRDefault="009C4D7E" w:rsidP="009C4D7E">
      <w:pPr>
        <w:pStyle w:val="MRheading20"/>
        <w:numPr>
          <w:ilvl w:val="2"/>
          <w:numId w:val="2"/>
        </w:numPr>
        <w:spacing w:line="240" w:lineRule="auto"/>
        <w:ind w:hanging="924"/>
        <w:rPr>
          <w:rFonts w:cs="Arial"/>
          <w:szCs w:val="22"/>
        </w:rPr>
      </w:pPr>
      <w:bookmarkStart w:id="300" w:name="_Ref327972015"/>
      <w:bookmarkStart w:id="301" w:name="_Ref348696333"/>
      <w:bookmarkStart w:id="302" w:name="_Ref351071350"/>
      <w:r w:rsidRPr="00C739B1">
        <w:rPr>
          <w:rFonts w:cs="Arial"/>
          <w:szCs w:val="22"/>
        </w:rPr>
        <w:t xml:space="preserve">any breach of Clause </w:t>
      </w:r>
      <w:hyperlink w:anchor="_Ref326770790" w:history="1">
        <w:r w:rsidRPr="00C739B1">
          <w:rPr>
            <w:rFonts w:cs="Arial"/>
            <w:szCs w:val="22"/>
          </w:rPr>
          <w:t>10.1.20</w:t>
        </w:r>
      </w:hyperlink>
      <w:r w:rsidRPr="00C739B1">
        <w:rPr>
          <w:rFonts w:cs="Arial"/>
          <w:szCs w:val="22"/>
        </w:rPr>
        <w:t xml:space="preserve"> and/or Clause </w:t>
      </w:r>
      <w:hyperlink w:anchor="_Ref323649421" w:history="1">
        <w:r w:rsidRPr="00C739B1">
          <w:rPr>
            <w:rFonts w:cs="Arial"/>
            <w:szCs w:val="22"/>
          </w:rPr>
          <w:t>11</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300"/>
      <w:bookmarkEnd w:id="301"/>
      <w:r w:rsidRPr="00C739B1">
        <w:rPr>
          <w:rFonts w:cs="Arial"/>
          <w:szCs w:val="22"/>
        </w:rPr>
        <w:t xml:space="preserve"> and/or</w:t>
      </w:r>
      <w:bookmarkEnd w:id="302"/>
    </w:p>
    <w:p w14:paraId="59763475" w14:textId="77777777" w:rsidR="009C4D7E" w:rsidRPr="00C739B1" w:rsidRDefault="009C4D7E" w:rsidP="009C4D7E">
      <w:pPr>
        <w:pStyle w:val="MRheading20"/>
        <w:numPr>
          <w:ilvl w:val="2"/>
          <w:numId w:val="2"/>
        </w:numPr>
        <w:spacing w:line="240" w:lineRule="auto"/>
        <w:ind w:hanging="924"/>
        <w:rPr>
          <w:rFonts w:cs="Arial"/>
          <w:szCs w:val="22"/>
        </w:rPr>
      </w:pPr>
      <w:bookmarkStart w:id="303" w:name="_Ref351071856"/>
      <w:r w:rsidRPr="00C739B1">
        <w:rPr>
          <w:rFonts w:cs="Arial"/>
          <w:szCs w:val="22"/>
        </w:rPr>
        <w:t>any failure by the Supplier to commence the delivery of the Services by the Services Commencement Date;</w:t>
      </w:r>
      <w:bookmarkEnd w:id="303"/>
    </w:p>
    <w:p w14:paraId="26C759E7" w14:textId="77777777" w:rsidR="009C4D7E" w:rsidRPr="00C739B1" w:rsidRDefault="009C4D7E" w:rsidP="009C4D7E">
      <w:pPr>
        <w:pStyle w:val="MRheading30"/>
        <w:spacing w:line="240" w:lineRule="auto"/>
        <w:ind w:left="702" w:firstLine="0"/>
        <w:rPr>
          <w:rFonts w:cs="Arial"/>
          <w:szCs w:val="22"/>
        </w:rPr>
      </w:pPr>
      <w:r w:rsidRPr="00C739B1">
        <w:rPr>
          <w:rFonts w:cs="Arial"/>
          <w:szCs w:val="22"/>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48D0ADE3" w14:textId="77777777" w:rsidR="009C4D7E" w:rsidRPr="00C739B1" w:rsidRDefault="009C4D7E" w:rsidP="003C418B">
      <w:pPr>
        <w:pStyle w:val="MRheading20"/>
        <w:numPr>
          <w:ilvl w:val="1"/>
          <w:numId w:val="14"/>
        </w:numPr>
        <w:spacing w:line="240" w:lineRule="auto"/>
        <w:rPr>
          <w:rFonts w:cs="Arial"/>
          <w:szCs w:val="22"/>
          <w:lang w:val="en-US"/>
        </w:rPr>
      </w:pPr>
      <w:bookmarkStart w:id="304" w:name="_Ref358026196"/>
      <w:r w:rsidRPr="00C739B1">
        <w:rPr>
          <w:rFonts w:cs="Arial"/>
          <w:szCs w:val="22"/>
        </w:rPr>
        <w:t xml:space="preserve">Liability under Clauses </w:t>
      </w:r>
      <w:hyperlink w:anchor="_Ref351071307" w:history="1">
        <w:r w:rsidRPr="00C739B1">
          <w:rPr>
            <w:rFonts w:cs="Arial"/>
            <w:szCs w:val="22"/>
          </w:rPr>
          <w:t>12.1.1</w:t>
        </w:r>
      </w:hyperlink>
      <w:r w:rsidRPr="00C739B1">
        <w:rPr>
          <w:rFonts w:cs="Arial"/>
          <w:szCs w:val="22"/>
        </w:rPr>
        <w:t xml:space="preserve">, </w:t>
      </w:r>
      <w:hyperlink w:anchor="_Ref351071350" w:history="1">
        <w:r w:rsidRPr="00C739B1">
          <w:rPr>
            <w:rFonts w:cs="Arial"/>
            <w:szCs w:val="22"/>
          </w:rPr>
          <w:t>12.1.3</w:t>
        </w:r>
      </w:hyperlink>
      <w:r w:rsidRPr="00C739B1">
        <w:rPr>
          <w:rFonts w:cs="Arial"/>
          <w:szCs w:val="22"/>
        </w:rPr>
        <w:t xml:space="preserve"> and </w:t>
      </w:r>
      <w:hyperlink w:anchor="_Ref286136961" w:history="1">
        <w:r w:rsidRPr="00C739B1">
          <w:rPr>
            <w:rFonts w:cs="Arial"/>
            <w:szCs w:val="22"/>
          </w:rPr>
          <w:t>17.13</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and Clause </w:t>
      </w:r>
      <w:hyperlink w:anchor="_Ref352860921" w:history="1">
        <w:r w:rsidRPr="00C739B1">
          <w:rPr>
            <w:rFonts w:cs="Arial"/>
            <w:szCs w:val="22"/>
          </w:rPr>
          <w:t>2.6</w:t>
        </w:r>
      </w:hyperlink>
      <w:r w:rsidRPr="00C739B1">
        <w:rPr>
          <w:rFonts w:cs="Arial"/>
          <w:szCs w:val="22"/>
        </w:rPr>
        <w:t xml:space="preserve"> of </w:t>
      </w:r>
      <w:hyperlink w:anchor="_Ref351036323" w:history="1">
        <w:r w:rsidRPr="00C739B1">
          <w:rPr>
            <w:rFonts w:cs="Arial"/>
            <w:szCs w:val="22"/>
          </w:rPr>
          <w:t>Schedule 3</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unlimited. Liability under Clauses </w:t>
      </w:r>
      <w:r w:rsidRPr="00C739B1">
        <w:rPr>
          <w:rFonts w:cs="Arial"/>
          <w:szCs w:val="22"/>
        </w:rPr>
        <w:fldChar w:fldCharType="begin"/>
      </w:r>
      <w:r w:rsidRPr="00C739B1">
        <w:rPr>
          <w:rFonts w:cs="Arial"/>
          <w:szCs w:val="22"/>
        </w:rPr>
        <w:instrText xml:space="preserve"> REF _Ref357758856 \r \h  \* MERGEFORMAT </w:instrText>
      </w:r>
      <w:r w:rsidRPr="00C739B1">
        <w:rPr>
          <w:rFonts w:cs="Arial"/>
          <w:szCs w:val="22"/>
        </w:rPr>
      </w:r>
      <w:r w:rsidRPr="00C739B1">
        <w:rPr>
          <w:rFonts w:cs="Arial"/>
          <w:szCs w:val="22"/>
        </w:rPr>
        <w:fldChar w:fldCharType="separate"/>
      </w:r>
      <w:r w:rsidRPr="00C739B1">
        <w:rPr>
          <w:rFonts w:cs="Arial"/>
          <w:szCs w:val="22"/>
        </w:rPr>
        <w:t>3.2.3</w:t>
      </w:r>
      <w:r w:rsidRPr="00C739B1">
        <w:rPr>
          <w:rFonts w:cs="Arial"/>
          <w:szCs w:val="22"/>
        </w:rPr>
        <w:fldChar w:fldCharType="end"/>
      </w:r>
      <w:r w:rsidRPr="00C739B1">
        <w:rPr>
          <w:rFonts w:cs="Arial"/>
          <w:szCs w:val="22"/>
        </w:rPr>
        <w:t xml:space="preserve">, </w:t>
      </w:r>
      <w:hyperlink w:anchor="_Ref390194320" w:history="1">
        <w:r w:rsidRPr="00C739B1">
          <w:rPr>
            <w:rFonts w:cs="Arial"/>
            <w:szCs w:val="22"/>
          </w:rPr>
          <w:t>10.3</w:t>
        </w:r>
      </w:hyperlink>
      <w:r w:rsidRPr="00C739B1">
        <w:rPr>
          <w:rFonts w:cs="Arial"/>
          <w:szCs w:val="22"/>
        </w:rPr>
        <w:t xml:space="preserve">, </w:t>
      </w:r>
      <w:hyperlink w:anchor="_Ref351071803" w:history="1">
        <w:r w:rsidRPr="00C739B1">
          <w:rPr>
            <w:rFonts w:cs="Arial"/>
            <w:szCs w:val="22"/>
          </w:rPr>
          <w:t>12.1.2</w:t>
        </w:r>
      </w:hyperlink>
      <w:r w:rsidRPr="00C739B1">
        <w:rPr>
          <w:rFonts w:cs="Arial"/>
          <w:szCs w:val="22"/>
        </w:rPr>
        <w:t xml:space="preserve"> and </w:t>
      </w:r>
      <w:hyperlink w:anchor="_Ref351071856" w:history="1">
        <w:r w:rsidRPr="00C739B1">
          <w:rPr>
            <w:rFonts w:cs="Arial"/>
            <w:szCs w:val="22"/>
          </w:rPr>
          <w:t>12.1.4</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subject to the limitation of liability set out in Clause </w:t>
      </w:r>
      <w:hyperlink w:anchor="_Ref286067337" w:history="1">
        <w:r w:rsidRPr="00C739B1">
          <w:rPr>
            <w:rFonts w:cs="Arial"/>
            <w:szCs w:val="22"/>
          </w:rPr>
          <w:t>13</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304"/>
      <w:r w:rsidRPr="00C739B1">
        <w:rPr>
          <w:rFonts w:cs="Arial"/>
          <w:szCs w:val="22"/>
        </w:rPr>
        <w:t xml:space="preserve"> </w:t>
      </w:r>
    </w:p>
    <w:p w14:paraId="08ABB56F" w14:textId="77777777" w:rsidR="009C4D7E" w:rsidRPr="00C739B1" w:rsidRDefault="009C4D7E" w:rsidP="003C418B">
      <w:pPr>
        <w:pStyle w:val="MRheading20"/>
        <w:numPr>
          <w:ilvl w:val="1"/>
          <w:numId w:val="14"/>
        </w:numPr>
        <w:spacing w:line="240" w:lineRule="auto"/>
        <w:rPr>
          <w:rFonts w:cs="Arial"/>
          <w:szCs w:val="22"/>
          <w:lang w:val="en-US"/>
        </w:rPr>
      </w:pPr>
      <w:bookmarkStart w:id="305" w:name="_Ref442452612"/>
      <w:r w:rsidRPr="00C739B1">
        <w:rPr>
          <w:rFonts w:cs="Arial"/>
          <w:szCs w:val="22"/>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05"/>
      <w:r w:rsidRPr="00C739B1">
        <w:rPr>
          <w:rFonts w:cs="Arial"/>
          <w:szCs w:val="22"/>
        </w:rPr>
        <w:t xml:space="preserve"> </w:t>
      </w:r>
    </w:p>
    <w:p w14:paraId="3E5C203E" w14:textId="77777777" w:rsidR="009C4D7E" w:rsidRPr="00C739B1" w:rsidRDefault="009C4D7E" w:rsidP="009C4D7E">
      <w:pPr>
        <w:pStyle w:val="MRheading20"/>
        <w:numPr>
          <w:ilvl w:val="2"/>
          <w:numId w:val="2"/>
        </w:numPr>
        <w:spacing w:line="240" w:lineRule="auto"/>
        <w:ind w:hanging="924"/>
        <w:rPr>
          <w:rFonts w:cs="Arial"/>
          <w:szCs w:val="22"/>
        </w:rPr>
      </w:pPr>
      <w:bookmarkStart w:id="306" w:name="_Ref442452613"/>
      <w:r w:rsidRPr="00C739B1">
        <w:rPr>
          <w:rFonts w:cs="Arial"/>
          <w:szCs w:val="22"/>
        </w:rPr>
        <w:t>relating to any legal, regulatory, governance, information governance, or confidentiality obligations on the Authority; and/or</w:t>
      </w:r>
      <w:bookmarkEnd w:id="306"/>
      <w:r w:rsidRPr="00C739B1">
        <w:rPr>
          <w:rFonts w:cs="Arial"/>
          <w:szCs w:val="22"/>
        </w:rPr>
        <w:t xml:space="preserve"> </w:t>
      </w:r>
    </w:p>
    <w:p w14:paraId="6F4DB7D9" w14:textId="77777777" w:rsidR="009C4D7E" w:rsidRPr="00C739B1" w:rsidRDefault="009C4D7E" w:rsidP="009C4D7E">
      <w:pPr>
        <w:pStyle w:val="MRheading20"/>
        <w:numPr>
          <w:ilvl w:val="2"/>
          <w:numId w:val="2"/>
        </w:numPr>
        <w:spacing w:line="240" w:lineRule="auto"/>
        <w:ind w:hanging="924"/>
        <w:rPr>
          <w:rFonts w:cs="Arial"/>
          <w:szCs w:val="22"/>
        </w:rPr>
      </w:pPr>
      <w:bookmarkStart w:id="307" w:name="_Ref442452614"/>
      <w:r w:rsidRPr="00C739B1">
        <w:rPr>
          <w:rFonts w:cs="Arial"/>
          <w:szCs w:val="22"/>
        </w:rPr>
        <w:t>relating to the Authority’s membership of any indemnity and/or risk pooling arrangements.</w:t>
      </w:r>
      <w:bookmarkEnd w:id="307"/>
    </w:p>
    <w:p w14:paraId="1392EB0F" w14:textId="77777777" w:rsidR="009C4D7E" w:rsidRPr="00C739B1" w:rsidRDefault="009C4D7E" w:rsidP="009C4D7E">
      <w:pPr>
        <w:pStyle w:val="MRNumberedHeading3"/>
        <w:numPr>
          <w:ilvl w:val="0"/>
          <w:numId w:val="0"/>
        </w:numPr>
        <w:ind w:left="624"/>
        <w:jc w:val="both"/>
        <w:rPr>
          <w:rFonts w:cs="Arial"/>
          <w:szCs w:val="22"/>
        </w:rPr>
      </w:pPr>
      <w:r w:rsidRPr="00C739B1">
        <w:rPr>
          <w:rFonts w:cs="Arial"/>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6504F3B"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w w:val="0"/>
          <w:szCs w:val="22"/>
        </w:rPr>
      </w:pPr>
      <w:r w:rsidRPr="00C739B1">
        <w:rPr>
          <w:rFonts w:cs="Arial"/>
          <w:w w:val="0"/>
          <w:szCs w:val="22"/>
        </w:rPr>
        <w:t>Limitation of liability</w:t>
      </w:r>
    </w:p>
    <w:p w14:paraId="51FC476D" w14:textId="77777777" w:rsidR="009C4D7E" w:rsidRPr="00C739B1" w:rsidRDefault="009C4D7E" w:rsidP="003C418B">
      <w:pPr>
        <w:pStyle w:val="MRheading20"/>
        <w:numPr>
          <w:ilvl w:val="1"/>
          <w:numId w:val="14"/>
        </w:numPr>
        <w:spacing w:line="240" w:lineRule="auto"/>
        <w:rPr>
          <w:rFonts w:cs="Arial"/>
          <w:szCs w:val="22"/>
        </w:rPr>
      </w:pPr>
      <w:r w:rsidRPr="00C739B1">
        <w:rPr>
          <w:rFonts w:cs="Arial"/>
          <w:szCs w:val="22"/>
        </w:rPr>
        <w:t>Nothing in this Contract shall exclude or restrict the liability of either Party:</w:t>
      </w:r>
    </w:p>
    <w:p w14:paraId="564CF4E4"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08" w:name="_Ref442452615"/>
      <w:r w:rsidRPr="00C739B1">
        <w:rPr>
          <w:rFonts w:cs="Arial"/>
          <w:szCs w:val="22"/>
        </w:rPr>
        <w:t>for death or personal injury resulting from its negligence;</w:t>
      </w:r>
      <w:bookmarkEnd w:id="308"/>
    </w:p>
    <w:p w14:paraId="615BB5EE"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09" w:name="_Ref442452616"/>
      <w:r w:rsidRPr="00C739B1">
        <w:rPr>
          <w:rFonts w:cs="Arial"/>
          <w:szCs w:val="22"/>
        </w:rPr>
        <w:t>for fraud or fraudulent misrepresentation; or</w:t>
      </w:r>
      <w:bookmarkEnd w:id="309"/>
    </w:p>
    <w:p w14:paraId="165F42E8"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10" w:name="_Ref442452617"/>
      <w:r w:rsidRPr="00C739B1">
        <w:rPr>
          <w:rFonts w:cs="Arial"/>
          <w:szCs w:val="22"/>
        </w:rPr>
        <w:t>in any other circumstances where liability may not be limited or excluded under any applicable law.</w:t>
      </w:r>
      <w:bookmarkEnd w:id="310"/>
    </w:p>
    <w:p w14:paraId="5F9670C8" w14:textId="77777777" w:rsidR="009C4D7E" w:rsidRPr="00C739B1" w:rsidRDefault="009C4D7E" w:rsidP="003C418B">
      <w:pPr>
        <w:pStyle w:val="MRheading20"/>
        <w:numPr>
          <w:ilvl w:val="1"/>
          <w:numId w:val="14"/>
        </w:numPr>
        <w:spacing w:line="240" w:lineRule="auto"/>
        <w:rPr>
          <w:rFonts w:cs="Arial"/>
          <w:szCs w:val="22"/>
        </w:rPr>
      </w:pPr>
      <w:r w:rsidRPr="00C739B1">
        <w:rPr>
          <w:rFonts w:cs="Arial"/>
          <w:szCs w:val="22"/>
        </w:rPr>
        <w:t xml:space="preserve">Subject to Clauses </w:t>
      </w:r>
      <w:hyperlink w:anchor="_Ref358026196" w:history="1">
        <w:r w:rsidRPr="00C739B1">
          <w:rPr>
            <w:rFonts w:cs="Arial"/>
            <w:szCs w:val="22"/>
          </w:rPr>
          <w:t>12.2</w:t>
        </w:r>
      </w:hyperlink>
      <w:r w:rsidRPr="00C739B1">
        <w:rPr>
          <w:rFonts w:cs="Arial"/>
          <w:szCs w:val="22"/>
        </w:rPr>
        <w:t xml:space="preserve">, </w:t>
      </w:r>
      <w:hyperlink w:anchor="_Ref284338133" w:history="1">
        <w:r w:rsidRPr="00C739B1">
          <w:rPr>
            <w:rFonts w:cs="Arial"/>
            <w:szCs w:val="22"/>
          </w:rPr>
          <w:t>13.1</w:t>
        </w:r>
      </w:hyperlink>
      <w:r w:rsidRPr="00C739B1">
        <w:rPr>
          <w:rFonts w:cs="Arial"/>
          <w:szCs w:val="22"/>
        </w:rPr>
        <w:t xml:space="preserve">, </w:t>
      </w:r>
      <w:hyperlink w:anchor="_Ref358038003" w:history="1">
        <w:r w:rsidRPr="00C739B1">
          <w:rPr>
            <w:rFonts w:cs="Arial"/>
            <w:szCs w:val="22"/>
          </w:rPr>
          <w:t>13.3</w:t>
        </w:r>
      </w:hyperlink>
      <w:r w:rsidRPr="00C739B1">
        <w:rPr>
          <w:rFonts w:cs="Arial"/>
          <w:szCs w:val="22"/>
        </w:rPr>
        <w:t xml:space="preserve"> and </w:t>
      </w:r>
      <w:hyperlink w:anchor="_Ref318706845" w:history="1">
        <w:r w:rsidRPr="00C739B1">
          <w:rPr>
            <w:rFonts w:cs="Arial"/>
            <w:szCs w:val="22"/>
          </w:rPr>
          <w:t>13.5</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 and Services.  </w:t>
      </w:r>
    </w:p>
    <w:p w14:paraId="297192D5" w14:textId="77777777" w:rsidR="009C4D7E" w:rsidRPr="00C739B1" w:rsidRDefault="009C4D7E" w:rsidP="003C418B">
      <w:pPr>
        <w:pStyle w:val="MRheading20"/>
        <w:numPr>
          <w:ilvl w:val="1"/>
          <w:numId w:val="14"/>
        </w:numPr>
        <w:spacing w:line="240" w:lineRule="auto"/>
        <w:rPr>
          <w:rFonts w:cs="Arial"/>
          <w:szCs w:val="22"/>
        </w:rPr>
      </w:pPr>
      <w:bookmarkStart w:id="311" w:name="_Ref358038003"/>
      <w:r w:rsidRPr="00C739B1">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11"/>
    </w:p>
    <w:p w14:paraId="051AB79F"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12" w:name="_Ref442452618"/>
      <w:r w:rsidRPr="00C739B1">
        <w:rPr>
          <w:rFonts w:cs="Arial"/>
          <w:szCs w:val="22"/>
        </w:rPr>
        <w:t>extra costs incurred purchasing replacement or alternative goods and/or services;</w:t>
      </w:r>
      <w:bookmarkEnd w:id="312"/>
      <w:r w:rsidRPr="00C739B1">
        <w:rPr>
          <w:rFonts w:cs="Arial"/>
          <w:szCs w:val="22"/>
        </w:rPr>
        <w:t xml:space="preserve"> </w:t>
      </w:r>
    </w:p>
    <w:p w14:paraId="6D02F1C0"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13" w:name="_Ref442452619"/>
      <w:r w:rsidRPr="00C739B1">
        <w:rPr>
          <w:rFonts w:cs="Arial"/>
          <w:szCs w:val="22"/>
        </w:rPr>
        <w:t>costs incurred in relation to any product recall;</w:t>
      </w:r>
      <w:bookmarkEnd w:id="313"/>
    </w:p>
    <w:p w14:paraId="25014C4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14" w:name="_Ref442452620"/>
      <w:r w:rsidRPr="00C739B1">
        <w:rPr>
          <w:rFonts w:cs="Arial"/>
          <w:szCs w:val="22"/>
        </w:rPr>
        <w:t>costs associated with advising, screening, testing, treating, retreating or otherwise providing healthcare to patients;</w:t>
      </w:r>
      <w:bookmarkEnd w:id="314"/>
      <w:r w:rsidRPr="00C739B1">
        <w:rPr>
          <w:rFonts w:cs="Arial"/>
          <w:szCs w:val="22"/>
        </w:rPr>
        <w:t xml:space="preserve"> </w:t>
      </w:r>
    </w:p>
    <w:p w14:paraId="3DD857F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15" w:name="_Ref442452621"/>
      <w:r w:rsidRPr="00C739B1">
        <w:rPr>
          <w:rFonts w:cs="Arial"/>
          <w:szCs w:val="22"/>
        </w:rPr>
        <w:t>the costs of extra management time; and/or</w:t>
      </w:r>
      <w:bookmarkEnd w:id="315"/>
    </w:p>
    <w:p w14:paraId="2FB3C1ED"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16" w:name="_Ref442452622"/>
      <w:r w:rsidRPr="00C739B1">
        <w:rPr>
          <w:rFonts w:cs="Arial"/>
          <w:szCs w:val="22"/>
        </w:rPr>
        <w:t>loss of income due to an inability to provide health care services,</w:t>
      </w:r>
      <w:bookmarkEnd w:id="316"/>
      <w:r w:rsidRPr="00C739B1">
        <w:rPr>
          <w:rFonts w:cs="Arial"/>
          <w:szCs w:val="22"/>
        </w:rPr>
        <w:t xml:space="preserve"> </w:t>
      </w:r>
    </w:p>
    <w:p w14:paraId="1E236C1A" w14:textId="77777777" w:rsidR="009C4D7E" w:rsidRPr="00C739B1" w:rsidRDefault="009C4D7E" w:rsidP="009C4D7E">
      <w:pPr>
        <w:pStyle w:val="MRheading20"/>
        <w:tabs>
          <w:tab w:val="clear" w:pos="720"/>
        </w:tabs>
        <w:spacing w:line="240" w:lineRule="auto"/>
        <w:ind w:left="780" w:firstLine="0"/>
        <w:rPr>
          <w:rFonts w:cs="Arial"/>
          <w:szCs w:val="22"/>
        </w:rPr>
      </w:pPr>
      <w:r w:rsidRPr="00C739B1">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4FF6F477" w14:textId="77777777" w:rsidR="009C4D7E" w:rsidRPr="00C739B1" w:rsidRDefault="009C4D7E" w:rsidP="009C4D7E">
      <w:pPr>
        <w:pStyle w:val="MRheading20"/>
        <w:numPr>
          <w:ilvl w:val="1"/>
          <w:numId w:val="2"/>
        </w:numPr>
        <w:spacing w:line="240" w:lineRule="auto"/>
        <w:rPr>
          <w:rFonts w:cs="Arial"/>
          <w:szCs w:val="22"/>
        </w:rPr>
      </w:pPr>
      <w:bookmarkStart w:id="317" w:name="_Ref442452623"/>
      <w:r w:rsidRPr="00C739B1">
        <w:rPr>
          <w:rFonts w:cs="Arial"/>
          <w:szCs w:val="22"/>
        </w:rPr>
        <w:t>Each Party shall at all times take all reasonable steps to minimise and mitigate any loss for which that Party is entitled to bring a claim against the other pursuant to this Contract.</w:t>
      </w:r>
      <w:bookmarkEnd w:id="317"/>
    </w:p>
    <w:p w14:paraId="500D5CF6" w14:textId="77777777" w:rsidR="009C4D7E" w:rsidRPr="00C739B1" w:rsidRDefault="009C4D7E" w:rsidP="009C4D7E">
      <w:pPr>
        <w:pStyle w:val="MRheading20"/>
        <w:numPr>
          <w:ilvl w:val="1"/>
          <w:numId w:val="2"/>
        </w:numPr>
        <w:spacing w:line="240" w:lineRule="auto"/>
        <w:rPr>
          <w:rFonts w:cs="Arial"/>
          <w:szCs w:val="22"/>
        </w:rPr>
      </w:pPr>
      <w:bookmarkStart w:id="318" w:name="_Ref442452624"/>
      <w:r w:rsidRPr="00C739B1">
        <w:rPr>
          <w:rFonts w:cs="Arial"/>
          <w:szCs w:val="22"/>
        </w:rPr>
        <w:t>If the total Contract Price paid or payable by the Authority to the Supplier over the Term:</w:t>
      </w:r>
      <w:bookmarkEnd w:id="318"/>
    </w:p>
    <w:p w14:paraId="2BB41A24"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19" w:name="_Ref357757341"/>
      <w:r w:rsidRPr="00C739B1">
        <w:rPr>
          <w:rFonts w:cs="Arial"/>
          <w:szCs w:val="22"/>
        </w:rPr>
        <w:t xml:space="preserve">is less than or equal to one million pounds (£1,000,000), then the figure of five million pounds (£5,000,000)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replaced with one million pounds (£1,000,000);</w:t>
      </w:r>
      <w:bookmarkEnd w:id="319"/>
    </w:p>
    <w:p w14:paraId="375BA993"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20" w:name="_Ref442452625"/>
      <w:r w:rsidRPr="00C739B1">
        <w:rPr>
          <w:rFonts w:cs="Arial"/>
          <w:szCs w:val="22"/>
        </w:rPr>
        <w:t xml:space="preserve">is less than or equal to three million pounds (£3,000,000) but greater than one million pounds (£1,000,000), then the figure of five million pounds (£5,000,000)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replaced with three million pounds (£3,000,000);</w:t>
      </w:r>
      <w:bookmarkEnd w:id="320"/>
    </w:p>
    <w:p w14:paraId="528545B7"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21" w:name="_Ref442452626"/>
      <w:r w:rsidRPr="00C739B1">
        <w:rPr>
          <w:rFonts w:cs="Arial"/>
          <w:szCs w:val="22"/>
        </w:rPr>
        <w:t xml:space="preserve">is equal to, exceeds or will exceed ten million pounds (£10,000,000), but is less than fifty million pounds (£50,000,000), then the figure of five million pounds (£5,000,000)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 xml:space="preserve">of these Call-off Terms and Conditions </w:t>
      </w:r>
      <w:r w:rsidRPr="00C739B1">
        <w:rPr>
          <w:rFonts w:cs="Arial"/>
          <w:szCs w:val="22"/>
        </w:rPr>
        <w:t xml:space="preserve">shall be replaced with ten million pounds (£10,000,000) and the figure of one hundred and twenty five percent (125%)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deemed to have been deleted and replaced with one hundred and fifteen percent (115%); and</w:t>
      </w:r>
      <w:bookmarkEnd w:id="321"/>
      <w:r w:rsidRPr="00C739B1">
        <w:rPr>
          <w:rFonts w:cs="Arial"/>
          <w:szCs w:val="22"/>
        </w:rPr>
        <w:t xml:space="preserve"> </w:t>
      </w:r>
    </w:p>
    <w:p w14:paraId="5DD06B1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22" w:name="_Ref442452627"/>
      <w:r w:rsidRPr="00C739B1">
        <w:rPr>
          <w:rFonts w:cs="Arial"/>
          <w:szCs w:val="22"/>
        </w:rPr>
        <w:t xml:space="preserve">is equal to, exceeds or will exceed fifty million pounds (£50,000,000), then the figure of five million pounds (£5,000,000)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replaced with fifty million pounds (£50,000,000) and the figure of one hundred and twenty five percent (125%) at Clause </w:t>
      </w:r>
      <w:hyperlink w:anchor="_Ref313008819" w:history="1">
        <w:r w:rsidRPr="00C739B1">
          <w:rPr>
            <w:rFonts w:cs="Arial"/>
            <w:szCs w:val="22"/>
          </w:rPr>
          <w:t>13.2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be deemed to have been deleted and replaced with one hundred and five percent (105%).</w:t>
      </w:r>
      <w:bookmarkEnd w:id="322"/>
    </w:p>
    <w:p w14:paraId="1FA99452" w14:textId="77777777" w:rsidR="009C4D7E" w:rsidRPr="00C739B1" w:rsidRDefault="009C4D7E" w:rsidP="009C4D7E">
      <w:pPr>
        <w:pStyle w:val="MRheading20"/>
        <w:numPr>
          <w:ilvl w:val="1"/>
          <w:numId w:val="2"/>
        </w:numPr>
        <w:spacing w:line="240" w:lineRule="auto"/>
        <w:rPr>
          <w:rFonts w:cs="Arial"/>
          <w:szCs w:val="22"/>
        </w:rPr>
      </w:pPr>
      <w:bookmarkStart w:id="323" w:name="_Ref442452628"/>
      <w:r w:rsidRPr="00C739B1">
        <w:rPr>
          <w:rFonts w:cs="Arial"/>
          <w:szCs w:val="22"/>
        </w:rPr>
        <w:t xml:space="preserve">Clause </w:t>
      </w:r>
      <w:hyperlink w:anchor="_Ref286067337" w:history="1">
        <w:r w:rsidRPr="00C739B1">
          <w:rPr>
            <w:rFonts w:cs="Arial"/>
            <w:szCs w:val="22"/>
          </w:rPr>
          <w:t>13</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survive the expiry of or earlier termination of this Contract for any reason.</w:t>
      </w:r>
      <w:bookmarkEnd w:id="323"/>
    </w:p>
    <w:p w14:paraId="47ABD964"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w w:val="0"/>
          <w:szCs w:val="22"/>
        </w:rPr>
      </w:pPr>
      <w:r w:rsidRPr="00C739B1">
        <w:rPr>
          <w:rFonts w:cs="Arial"/>
          <w:w w:val="0"/>
          <w:szCs w:val="22"/>
        </w:rPr>
        <w:t xml:space="preserve">Insurance </w:t>
      </w:r>
    </w:p>
    <w:p w14:paraId="26BFB5BC" w14:textId="77777777" w:rsidR="009C4D7E" w:rsidRPr="00C739B1" w:rsidRDefault="009C4D7E" w:rsidP="003C418B">
      <w:pPr>
        <w:pStyle w:val="MRheading20"/>
        <w:numPr>
          <w:ilvl w:val="1"/>
          <w:numId w:val="15"/>
        </w:numPr>
        <w:spacing w:line="240" w:lineRule="auto"/>
        <w:rPr>
          <w:rFonts w:cs="Arial"/>
          <w:szCs w:val="22"/>
        </w:rPr>
      </w:pPr>
      <w:bookmarkStart w:id="324" w:name="_Ref442452629"/>
      <w:r w:rsidRPr="00C739B1">
        <w:rPr>
          <w:rFonts w:cs="Arial"/>
          <w:szCs w:val="22"/>
        </w:rPr>
        <w:t xml:space="preserve">Subject to Clauses </w:t>
      </w:r>
      <w:hyperlink w:anchor="_Ref350507834" w:history="1">
        <w:r w:rsidRPr="00C739B1">
          <w:rPr>
            <w:rFonts w:cs="Arial"/>
            <w:szCs w:val="22"/>
          </w:rPr>
          <w:t>14.2</w:t>
        </w:r>
      </w:hyperlink>
      <w:r w:rsidRPr="00C739B1">
        <w:rPr>
          <w:rFonts w:cs="Arial"/>
          <w:szCs w:val="22"/>
        </w:rPr>
        <w:t xml:space="preserve"> and </w:t>
      </w:r>
      <w:hyperlink w:anchor="_Ref350509504" w:history="1">
        <w:r w:rsidRPr="00C739B1">
          <w:rPr>
            <w:rFonts w:cs="Arial"/>
            <w:szCs w:val="22"/>
          </w:rPr>
          <w:t>14.3</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and unless otherwise confirmed in writing by the Authority, as a minimum level of protection, the Supplier shall put in place and/or maintain in force at its own cost </w:t>
      </w:r>
      <w:r w:rsidRPr="00C739B1">
        <w:rPr>
          <w:rFonts w:cs="Arial"/>
          <w:szCs w:val="22"/>
          <w:lang w:val="en-US"/>
        </w:rPr>
        <w:t xml:space="preserve">with a reputable commercial insurer, insurance arrangements in respect of employer’s liability, public liability, product liability, professional indemnity and clinical negligence in accordance with Good Industry Practice with the minimum cover per claim of the greater of </w:t>
      </w:r>
      <w:r w:rsidRPr="00C739B1">
        <w:rPr>
          <w:rFonts w:cs="Arial"/>
          <w:szCs w:val="22"/>
        </w:rPr>
        <w:t>five million pounds (</w:t>
      </w:r>
      <w:r w:rsidRPr="00C739B1">
        <w:rPr>
          <w:rFonts w:cs="Arial"/>
          <w:szCs w:val="22"/>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324"/>
    </w:p>
    <w:p w14:paraId="23ABB00F" w14:textId="77777777" w:rsidR="009C4D7E" w:rsidRPr="00C739B1" w:rsidRDefault="009C4D7E" w:rsidP="003C418B">
      <w:pPr>
        <w:pStyle w:val="MRheading20"/>
        <w:numPr>
          <w:ilvl w:val="1"/>
          <w:numId w:val="15"/>
        </w:numPr>
        <w:spacing w:line="240" w:lineRule="auto"/>
        <w:rPr>
          <w:rFonts w:cs="Arial"/>
          <w:szCs w:val="22"/>
        </w:rPr>
      </w:pPr>
      <w:r w:rsidRPr="00C739B1">
        <w:rPr>
          <w:rFonts w:cs="Arial"/>
          <w:szCs w:val="22"/>
          <w:lang w:val="en-US"/>
        </w:rPr>
        <w:t xml:space="preserve">Without limitation to any insurance arrangements as required by Law, the Supplier shall put in place and/or maintain the different types and/or levels of indemnity arrangements specified in the Framework Agreement, if any. </w:t>
      </w:r>
    </w:p>
    <w:p w14:paraId="0C8E0339" w14:textId="77777777" w:rsidR="009C4D7E" w:rsidRPr="00C739B1" w:rsidRDefault="009C4D7E" w:rsidP="003C418B">
      <w:pPr>
        <w:pStyle w:val="MRheading20"/>
        <w:numPr>
          <w:ilvl w:val="1"/>
          <w:numId w:val="15"/>
        </w:numPr>
        <w:spacing w:line="240" w:lineRule="auto"/>
        <w:rPr>
          <w:rFonts w:cs="Arial"/>
          <w:szCs w:val="22"/>
        </w:rPr>
      </w:pPr>
      <w:bookmarkStart w:id="325" w:name="_Ref442452630"/>
      <w:r w:rsidRPr="00C739B1">
        <w:rPr>
          <w:rFonts w:cs="Arial"/>
          <w:szCs w:val="22"/>
          <w:lang w:val="en-US"/>
        </w:rPr>
        <w:t xml:space="preserve">Provided that the Supplier maintains all indemnity arrangements required by Law, the Supplier may </w:t>
      </w:r>
      <w:proofErr w:type="spellStart"/>
      <w:r w:rsidRPr="00C739B1">
        <w:rPr>
          <w:rFonts w:cs="Arial"/>
          <w:szCs w:val="22"/>
          <w:lang w:val="en-US"/>
        </w:rPr>
        <w:t>self insure</w:t>
      </w:r>
      <w:proofErr w:type="spellEnd"/>
      <w:r w:rsidRPr="00C739B1">
        <w:rPr>
          <w:rFonts w:cs="Arial"/>
          <w:szCs w:val="22"/>
          <w:lang w:val="en-US"/>
        </w:rPr>
        <w:t xml:space="preserve"> in order to meet other relevant requirements referred to at Clauses </w:t>
      </w:r>
      <w:hyperlink w:anchor="_Ref350509574" w:history="1">
        <w:r w:rsidRPr="00C739B1">
          <w:rPr>
            <w:rFonts w:cs="Arial"/>
            <w:szCs w:val="22"/>
            <w:lang w:val="en-US"/>
          </w:rPr>
          <w:t>14.1</w:t>
        </w:r>
      </w:hyperlink>
      <w:r w:rsidRPr="00C739B1">
        <w:rPr>
          <w:rFonts w:cs="Arial"/>
          <w:szCs w:val="22"/>
          <w:lang w:val="en-US"/>
        </w:rPr>
        <w:t xml:space="preserve"> and </w:t>
      </w:r>
      <w:hyperlink w:anchor="_Ref350507834" w:history="1">
        <w:r w:rsidRPr="00C739B1">
          <w:rPr>
            <w:rFonts w:cs="Arial"/>
            <w:szCs w:val="22"/>
            <w:lang w:val="en-US"/>
          </w:rPr>
          <w:t>14.2</w:t>
        </w:r>
      </w:hyperlink>
      <w:r w:rsidRPr="00C739B1">
        <w:rPr>
          <w:rFonts w:cs="Arial"/>
          <w:szCs w:val="22"/>
          <w:lang w:val="en-US"/>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lang w:val="en-US"/>
        </w:rPr>
        <w:t xml:space="preserve"> on condition that such </w:t>
      </w:r>
      <w:proofErr w:type="spellStart"/>
      <w:r w:rsidRPr="00C739B1">
        <w:rPr>
          <w:rFonts w:cs="Arial"/>
          <w:szCs w:val="22"/>
          <w:lang w:val="en-US"/>
        </w:rPr>
        <w:t>self insurance</w:t>
      </w:r>
      <w:proofErr w:type="spellEnd"/>
      <w:r w:rsidRPr="00C739B1">
        <w:rPr>
          <w:rFonts w:cs="Arial"/>
          <w:szCs w:val="22"/>
          <w:lang w:val="en-US"/>
        </w:rPr>
        <w:t xml:space="preserve"> arrangements offer the appropriate levels of protection and are approved by the Authority in writing prior to the Commencement Date.</w:t>
      </w:r>
      <w:bookmarkEnd w:id="325"/>
      <w:r w:rsidRPr="00C739B1">
        <w:rPr>
          <w:rFonts w:cs="Arial"/>
          <w:szCs w:val="22"/>
          <w:lang w:val="en-US"/>
        </w:rPr>
        <w:t xml:space="preserve"> </w:t>
      </w:r>
    </w:p>
    <w:p w14:paraId="3F1E5808" w14:textId="77777777" w:rsidR="009C4D7E" w:rsidRPr="00C739B1" w:rsidRDefault="009C4D7E" w:rsidP="003C418B">
      <w:pPr>
        <w:pStyle w:val="MRheading20"/>
        <w:numPr>
          <w:ilvl w:val="1"/>
          <w:numId w:val="15"/>
        </w:numPr>
        <w:spacing w:line="240" w:lineRule="auto"/>
        <w:rPr>
          <w:rFonts w:cs="Arial"/>
          <w:szCs w:val="22"/>
        </w:rPr>
      </w:pPr>
      <w:bookmarkStart w:id="326" w:name="_Ref442452631"/>
      <w:r w:rsidRPr="00C739B1">
        <w:rPr>
          <w:rFonts w:cs="Arial"/>
          <w:szCs w:val="22"/>
          <w:lang w:val="en-US"/>
        </w:rPr>
        <w:t xml:space="preserve">The amount of any indemnity cover and/or </w:t>
      </w:r>
      <w:proofErr w:type="spellStart"/>
      <w:r w:rsidRPr="00C739B1">
        <w:rPr>
          <w:rFonts w:cs="Arial"/>
          <w:szCs w:val="22"/>
          <w:lang w:val="en-US"/>
        </w:rPr>
        <w:t>self insurance</w:t>
      </w:r>
      <w:proofErr w:type="spellEnd"/>
      <w:r w:rsidRPr="00C739B1">
        <w:rPr>
          <w:rFonts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C739B1">
        <w:rPr>
          <w:rFonts w:cs="Arial"/>
          <w:szCs w:val="22"/>
          <w:lang w:val="en-US"/>
        </w:rPr>
        <w:t>self insurance</w:t>
      </w:r>
      <w:proofErr w:type="spellEnd"/>
      <w:r w:rsidRPr="00C739B1">
        <w:rPr>
          <w:rFonts w:cs="Arial"/>
          <w:szCs w:val="22"/>
          <w:lang w:val="en-US"/>
        </w:rPr>
        <w:t xml:space="preserve"> cover that will be adequate to enable it to satisfy its potential liabilities under this Contract. Accordingly, t</w:t>
      </w:r>
      <w:r w:rsidRPr="00C739B1">
        <w:rPr>
          <w:rFonts w:cs="Arial"/>
          <w:szCs w:val="22"/>
        </w:rPr>
        <w:t xml:space="preserve">he Supplier shall be liable to make good any deficiency if the proceeds of any indemnity cover and/or </w:t>
      </w:r>
      <w:proofErr w:type="spellStart"/>
      <w:r w:rsidRPr="00C739B1">
        <w:rPr>
          <w:rFonts w:cs="Arial"/>
          <w:szCs w:val="22"/>
        </w:rPr>
        <w:t>self insurance</w:t>
      </w:r>
      <w:proofErr w:type="spellEnd"/>
      <w:r w:rsidRPr="00C739B1">
        <w:rPr>
          <w:rFonts w:cs="Arial"/>
          <w:szCs w:val="22"/>
        </w:rPr>
        <w:t xml:space="preserve"> arrangement is insufficient to cover the settlement of any claim.</w:t>
      </w:r>
      <w:bookmarkEnd w:id="326"/>
    </w:p>
    <w:p w14:paraId="0A23F8D6" w14:textId="77777777" w:rsidR="009C4D7E" w:rsidRPr="00C739B1" w:rsidRDefault="009C4D7E" w:rsidP="003C418B">
      <w:pPr>
        <w:pStyle w:val="MRheading20"/>
        <w:numPr>
          <w:ilvl w:val="1"/>
          <w:numId w:val="15"/>
        </w:numPr>
        <w:spacing w:line="240" w:lineRule="auto"/>
        <w:rPr>
          <w:rFonts w:cs="Arial"/>
          <w:szCs w:val="22"/>
        </w:rPr>
      </w:pPr>
      <w:bookmarkStart w:id="327" w:name="_Ref442452632"/>
      <w:r w:rsidRPr="00C739B1">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27"/>
    </w:p>
    <w:p w14:paraId="210DD9A0" w14:textId="77777777" w:rsidR="009C4D7E" w:rsidRPr="00C739B1" w:rsidRDefault="009C4D7E" w:rsidP="009C4D7E">
      <w:pPr>
        <w:pStyle w:val="MRheading20"/>
        <w:numPr>
          <w:ilvl w:val="1"/>
          <w:numId w:val="2"/>
        </w:numPr>
        <w:spacing w:line="240" w:lineRule="auto"/>
        <w:rPr>
          <w:rFonts w:cs="Arial"/>
          <w:szCs w:val="22"/>
        </w:rPr>
      </w:pPr>
      <w:bookmarkStart w:id="328" w:name="_Ref442452633"/>
      <w:r w:rsidRPr="00C739B1">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C739B1">
          <w:rPr>
            <w:rFonts w:cs="Arial"/>
            <w:szCs w:val="22"/>
          </w:rPr>
          <w:t>14</w:t>
        </w:r>
      </w:hyperlink>
      <w:r w:rsidRPr="00C739B1">
        <w:rPr>
          <w:rFonts w:cs="Arial"/>
          <w:szCs w:val="22"/>
        </w:rPr>
        <w:t xml:space="preserve"> </w:t>
      </w:r>
      <w:r w:rsidRPr="00C739B1">
        <w:rPr>
          <w:rFonts w:cs="Arial"/>
          <w:szCs w:val="22"/>
          <w:lang w:val="en-US"/>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and the Key Provisions are fully maintained and that any premiums on them and/or contributions in respect of them (if any) are fully paid.</w:t>
      </w:r>
      <w:bookmarkEnd w:id="328"/>
    </w:p>
    <w:p w14:paraId="2B62853A" w14:textId="77777777" w:rsidR="009C4D7E" w:rsidRPr="00C739B1" w:rsidRDefault="009C4D7E" w:rsidP="009C4D7E">
      <w:pPr>
        <w:pStyle w:val="MRheading20"/>
        <w:numPr>
          <w:ilvl w:val="1"/>
          <w:numId w:val="2"/>
        </w:numPr>
        <w:spacing w:line="240" w:lineRule="auto"/>
        <w:rPr>
          <w:rFonts w:cs="Arial"/>
          <w:szCs w:val="22"/>
        </w:rPr>
      </w:pPr>
      <w:bookmarkStart w:id="329" w:name="_Ref442452634"/>
      <w:r w:rsidRPr="00C739B1">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29"/>
    </w:p>
    <w:p w14:paraId="7D9DBB16"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szCs w:val="22"/>
          <w:lang w:val="en-US"/>
        </w:rPr>
      </w:pPr>
      <w:bookmarkStart w:id="330" w:name="_Ref323649500"/>
      <w:r w:rsidRPr="00C739B1">
        <w:rPr>
          <w:rFonts w:cs="Arial"/>
          <w:w w:val="0"/>
          <w:szCs w:val="22"/>
        </w:rPr>
        <w:t>Term and termination</w:t>
      </w:r>
      <w:bookmarkEnd w:id="330"/>
    </w:p>
    <w:p w14:paraId="271F43F7" w14:textId="77777777" w:rsidR="009C4D7E" w:rsidRPr="00C739B1" w:rsidRDefault="009C4D7E" w:rsidP="003C418B">
      <w:pPr>
        <w:pStyle w:val="MRheading20"/>
        <w:numPr>
          <w:ilvl w:val="1"/>
          <w:numId w:val="16"/>
        </w:numPr>
        <w:spacing w:line="240" w:lineRule="auto"/>
        <w:rPr>
          <w:rFonts w:cs="Arial"/>
          <w:szCs w:val="22"/>
          <w:lang w:val="en-US"/>
        </w:rPr>
      </w:pPr>
      <w:bookmarkStart w:id="331" w:name="_Ref442452635"/>
      <w:r w:rsidRPr="00C739B1">
        <w:rPr>
          <w:rFonts w:cs="Arial"/>
          <w:szCs w:val="22"/>
          <w:lang w:val="en-US"/>
        </w:rPr>
        <w:t xml:space="preserve">This </w:t>
      </w:r>
      <w:r w:rsidRPr="00C739B1">
        <w:rPr>
          <w:rFonts w:cs="Arial"/>
          <w:szCs w:val="22"/>
        </w:rPr>
        <w:t>Contract</w:t>
      </w:r>
      <w:r w:rsidRPr="00C739B1">
        <w:rPr>
          <w:rFonts w:cs="Arial"/>
          <w:szCs w:val="22"/>
          <w:lang w:val="en-US"/>
        </w:rPr>
        <w:t xml:space="preserve"> shall commence on the Commencement Date and, unless terminated </w:t>
      </w:r>
      <w:r w:rsidRPr="00C739B1">
        <w:rPr>
          <w:rFonts w:cs="Arial"/>
          <w:szCs w:val="22"/>
          <w:lang w:val="en-US"/>
        </w:rPr>
        <w:br/>
        <w:t xml:space="preserve">earlier in accordance with the terms of this </w:t>
      </w:r>
      <w:r w:rsidRPr="00C739B1">
        <w:rPr>
          <w:rFonts w:cs="Arial"/>
          <w:szCs w:val="22"/>
        </w:rPr>
        <w:t>Contract</w:t>
      </w:r>
      <w:r w:rsidRPr="00C739B1">
        <w:rPr>
          <w:rFonts w:cs="Arial"/>
          <w:szCs w:val="22"/>
          <w:lang w:val="en-US"/>
        </w:rPr>
        <w:t xml:space="preserve"> or the general law, shall continue until the end of the Term.</w:t>
      </w:r>
      <w:bookmarkEnd w:id="331"/>
      <w:r w:rsidRPr="00C739B1">
        <w:rPr>
          <w:rFonts w:cs="Arial"/>
          <w:szCs w:val="22"/>
          <w:lang w:val="en-US"/>
        </w:rPr>
        <w:t xml:space="preserve">  </w:t>
      </w:r>
    </w:p>
    <w:p w14:paraId="757F0FB4" w14:textId="77777777" w:rsidR="009C4D7E" w:rsidRPr="00C739B1" w:rsidRDefault="009C4D7E" w:rsidP="009C4D7E">
      <w:pPr>
        <w:pStyle w:val="MRNumberedHeading2"/>
        <w:spacing w:line="288" w:lineRule="auto"/>
        <w:rPr>
          <w:rFonts w:cs="Arial"/>
          <w:w w:val="0"/>
          <w:szCs w:val="22"/>
        </w:rPr>
      </w:pPr>
      <w:bookmarkStart w:id="332" w:name="_Ref4754478"/>
      <w:bookmarkStart w:id="333" w:name="_Ref351021433"/>
      <w:r w:rsidRPr="00C739B1">
        <w:rPr>
          <w:rFonts w:cs="Arial"/>
          <w:w w:val="0"/>
          <w:szCs w:val="22"/>
        </w:rPr>
        <w:t>The Authority:</w:t>
      </w:r>
      <w:bookmarkEnd w:id="332"/>
      <w:r w:rsidRPr="00C739B1">
        <w:rPr>
          <w:rFonts w:cs="Arial"/>
          <w:w w:val="0"/>
          <w:szCs w:val="22"/>
        </w:rPr>
        <w:t xml:space="preserve"> </w:t>
      </w:r>
    </w:p>
    <w:p w14:paraId="268A5657" w14:textId="77777777" w:rsidR="009C4D7E" w:rsidRPr="00C739B1" w:rsidRDefault="009C4D7E" w:rsidP="009C4D7E">
      <w:pPr>
        <w:pStyle w:val="MRNumberedHeading3"/>
        <w:tabs>
          <w:tab w:val="clear" w:pos="1704"/>
          <w:tab w:val="num" w:pos="1800"/>
        </w:tabs>
        <w:ind w:left="1797" w:hanging="1077"/>
        <w:jc w:val="both"/>
        <w:rPr>
          <w:rFonts w:cs="Arial"/>
          <w:w w:val="0"/>
          <w:szCs w:val="22"/>
        </w:rPr>
      </w:pPr>
      <w:bookmarkStart w:id="334" w:name="_Ref4754479"/>
      <w:r w:rsidRPr="00C739B1">
        <w:rPr>
          <w:rFonts w:cs="Arial"/>
          <w:w w:val="0"/>
          <w:szCs w:val="22"/>
        </w:rPr>
        <w:t xml:space="preserve">subject to Clause </w:t>
      </w:r>
      <w:r w:rsidRPr="00C739B1">
        <w:rPr>
          <w:rFonts w:cs="Arial"/>
          <w:w w:val="0"/>
          <w:szCs w:val="22"/>
        </w:rPr>
        <w:fldChar w:fldCharType="begin"/>
      </w:r>
      <w:r w:rsidRPr="00C739B1">
        <w:rPr>
          <w:rFonts w:cs="Arial"/>
          <w:w w:val="0"/>
          <w:szCs w:val="22"/>
        </w:rPr>
        <w:instrText xml:space="preserve"> REF _Ref500839755 \r \h  \* MERGEFORMAT </w:instrText>
      </w:r>
      <w:r w:rsidRPr="00C739B1">
        <w:rPr>
          <w:rFonts w:cs="Arial"/>
          <w:w w:val="0"/>
          <w:szCs w:val="22"/>
        </w:rPr>
      </w:r>
      <w:r w:rsidRPr="00C739B1">
        <w:rPr>
          <w:rFonts w:cs="Arial"/>
          <w:w w:val="0"/>
          <w:szCs w:val="22"/>
        </w:rPr>
        <w:fldChar w:fldCharType="separate"/>
      </w:r>
      <w:r w:rsidRPr="00C739B1">
        <w:rPr>
          <w:rFonts w:cs="Arial"/>
          <w:w w:val="0"/>
          <w:szCs w:val="22"/>
        </w:rPr>
        <w:t>15.2.2</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w w:val="0"/>
          <w:szCs w:val="22"/>
        </w:rPr>
        <w:t>Schedule 2</w:t>
      </w:r>
      <w:r w:rsidRPr="00C739B1">
        <w:rPr>
          <w:rFonts w:cs="Arial"/>
          <w:w w:val="0"/>
          <w:szCs w:val="22"/>
        </w:rPr>
        <w:fldChar w:fldCharType="end"/>
      </w:r>
      <w:r w:rsidRPr="00C739B1">
        <w:rPr>
          <w:rFonts w:cs="Arial"/>
          <w:w w:val="0"/>
          <w:szCs w:val="22"/>
        </w:rPr>
        <w:t xml:space="preserve"> of these Call-off Terms and Conditions, shall be entitled to extend the Term on one or more occasions by giving the Supplier written notice no less than three (3) months prior to the date on which this </w:t>
      </w:r>
      <w:r w:rsidRPr="00C739B1">
        <w:rPr>
          <w:rFonts w:cs="Arial"/>
          <w:szCs w:val="22"/>
        </w:rPr>
        <w:t>Contract</w:t>
      </w:r>
      <w:r w:rsidRPr="00C739B1">
        <w:rPr>
          <w:rFonts w:cs="Arial"/>
          <w:w w:val="0"/>
          <w:szCs w:val="22"/>
        </w:rPr>
        <w:t xml:space="preserve"> would otherwise have expired, provided that the duration of this </w:t>
      </w:r>
      <w:r w:rsidRPr="00C739B1">
        <w:rPr>
          <w:rFonts w:cs="Arial"/>
          <w:szCs w:val="22"/>
        </w:rPr>
        <w:t>Contract</w:t>
      </w:r>
      <w:r w:rsidRPr="00C739B1">
        <w:rPr>
          <w:rFonts w:cs="Arial"/>
          <w:w w:val="0"/>
          <w:szCs w:val="22"/>
        </w:rPr>
        <w:t xml:space="preserve"> shall be no longer than the total term referred to in the Key Provisions</w:t>
      </w:r>
      <w:bookmarkEnd w:id="333"/>
      <w:r w:rsidRPr="00C739B1">
        <w:rPr>
          <w:rFonts w:cs="Arial"/>
          <w:w w:val="0"/>
          <w:szCs w:val="22"/>
        </w:rPr>
        <w:t>; or</w:t>
      </w:r>
      <w:bookmarkEnd w:id="334"/>
    </w:p>
    <w:p w14:paraId="241F1B74" w14:textId="77777777" w:rsidR="009C4D7E" w:rsidRPr="00C739B1" w:rsidRDefault="009C4D7E" w:rsidP="009C4D7E">
      <w:pPr>
        <w:pStyle w:val="MRNumberedHeading3"/>
        <w:tabs>
          <w:tab w:val="clear" w:pos="1704"/>
          <w:tab w:val="num" w:pos="1800"/>
        </w:tabs>
        <w:ind w:left="1797" w:hanging="1077"/>
        <w:jc w:val="both"/>
        <w:rPr>
          <w:rFonts w:cs="Arial"/>
          <w:w w:val="0"/>
          <w:szCs w:val="22"/>
        </w:rPr>
      </w:pPr>
      <w:bookmarkStart w:id="335" w:name="_Ref500839755"/>
      <w:r w:rsidRPr="00C739B1">
        <w:rPr>
          <w:rFonts w:cs="Arial"/>
          <w:w w:val="0"/>
          <w:szCs w:val="22"/>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335"/>
    </w:p>
    <w:p w14:paraId="586CEE6E" w14:textId="77777777" w:rsidR="009C4D7E" w:rsidRPr="00C739B1" w:rsidRDefault="009C4D7E" w:rsidP="009C4D7E">
      <w:pPr>
        <w:pStyle w:val="MRheading20"/>
        <w:numPr>
          <w:ilvl w:val="1"/>
          <w:numId w:val="2"/>
        </w:numPr>
        <w:spacing w:line="240" w:lineRule="auto"/>
        <w:rPr>
          <w:rFonts w:cs="Arial"/>
          <w:w w:val="0"/>
          <w:szCs w:val="22"/>
        </w:rPr>
      </w:pPr>
      <w:r w:rsidRPr="00C739B1">
        <w:rPr>
          <w:rFonts w:cs="Arial"/>
          <w:w w:val="0"/>
          <w:szCs w:val="22"/>
        </w:rPr>
        <w:t xml:space="preserve">In the case of a breach of any of the terms of this Contract by either Party that is capable of remedy (including, without limitation any breach of any KPI and, subject to Clause </w:t>
      </w:r>
      <w:r w:rsidRPr="00C739B1">
        <w:rPr>
          <w:rFonts w:cs="Arial"/>
          <w:w w:val="0"/>
          <w:szCs w:val="22"/>
        </w:rPr>
        <w:fldChar w:fldCharType="begin"/>
      </w:r>
      <w:r w:rsidRPr="00C739B1">
        <w:rPr>
          <w:rFonts w:cs="Arial"/>
          <w:w w:val="0"/>
          <w:szCs w:val="22"/>
        </w:rPr>
        <w:instrText xml:space="preserve"> REF _Ref496534826 \r \h  \* MERGEFORMAT </w:instrText>
      </w:r>
      <w:r w:rsidRPr="00C739B1">
        <w:rPr>
          <w:rFonts w:cs="Arial"/>
          <w:w w:val="0"/>
          <w:szCs w:val="22"/>
        </w:rPr>
      </w:r>
      <w:r w:rsidRPr="00C739B1">
        <w:rPr>
          <w:rFonts w:cs="Arial"/>
          <w:w w:val="0"/>
          <w:szCs w:val="22"/>
        </w:rPr>
        <w:fldChar w:fldCharType="separate"/>
      </w:r>
      <w:r w:rsidRPr="00C739B1">
        <w:rPr>
          <w:rFonts w:cs="Arial"/>
          <w:w w:val="0"/>
          <w:szCs w:val="22"/>
        </w:rPr>
        <w:t>9.7</w:t>
      </w:r>
      <w:r w:rsidRPr="00C739B1">
        <w:rPr>
          <w:rFonts w:cs="Arial"/>
          <w:w w:val="0"/>
          <w:szCs w:val="22"/>
        </w:rPr>
        <w:fldChar w:fldCharType="end"/>
      </w:r>
      <w:r w:rsidRPr="00C739B1">
        <w:rPr>
          <w:rFonts w:cs="Arial"/>
          <w:w w:val="0"/>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r w:rsidRPr="00C739B1">
        <w:rPr>
          <w:rFonts w:cs="Arial"/>
          <w:w w:val="0"/>
          <w:szCs w:val="22"/>
        </w:rPr>
        <w:t xml:space="preserve">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C739B1">
        <w:rPr>
          <w:rFonts w:cs="Arial"/>
          <w:b/>
          <w:w w:val="0"/>
          <w:szCs w:val="22"/>
        </w:rPr>
        <w:t>Remedial Proposal</w:t>
      </w:r>
      <w:r w:rsidRPr="00C739B1">
        <w:rPr>
          <w:rFonts w:cs="Arial"/>
          <w:w w:val="0"/>
          <w:szCs w:val="22"/>
        </w:rPr>
        <w:t xml:space="preserve">”) before exercising any right to terminate this Contract in accordance with Clause </w:t>
      </w:r>
      <w:hyperlink w:anchor="_Ref348701892" w:history="1">
        <w:r w:rsidRPr="00C739B1">
          <w:rPr>
            <w:rFonts w:cs="Arial"/>
            <w:w w:val="0"/>
            <w:szCs w:val="22"/>
          </w:rPr>
          <w:t>15.4.1(ii)</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p>
    <w:p w14:paraId="6603E220"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336" w:name="_Ref442452636"/>
      <w:r w:rsidRPr="00C739B1">
        <w:rPr>
          <w:rFonts w:cs="Arial"/>
          <w:w w:val="0"/>
          <w:szCs w:val="22"/>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336"/>
      <w:r w:rsidRPr="00C739B1">
        <w:rPr>
          <w:rFonts w:cs="Arial"/>
          <w:w w:val="0"/>
          <w:szCs w:val="22"/>
        </w:rPr>
        <w:t xml:space="preserve"> </w:t>
      </w:r>
    </w:p>
    <w:p w14:paraId="3E06E29B"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337" w:name="_Ref442452637"/>
      <w:r w:rsidRPr="00C739B1">
        <w:rPr>
          <w:rFonts w:cs="Arial"/>
          <w:w w:val="0"/>
          <w:szCs w:val="22"/>
        </w:rPr>
        <w:t>comply with such Remedial Proposal (including, without limitation, as to its timescales for implementation, which shall be thirty (30) days unless otherwise agreed between the Parties); and/or</w:t>
      </w:r>
      <w:bookmarkEnd w:id="337"/>
    </w:p>
    <w:p w14:paraId="29302D40"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338" w:name="_Ref442452638"/>
      <w:r w:rsidRPr="00C739B1">
        <w:rPr>
          <w:rFonts w:cs="Arial"/>
          <w:w w:val="0"/>
          <w:szCs w:val="22"/>
        </w:rPr>
        <w:t>remedy the default or breach notwithstanding the implementation of such Remedial Proposal in accordance with the agreed timescales for implementation,</w:t>
      </w:r>
      <w:bookmarkEnd w:id="338"/>
      <w:r w:rsidRPr="00C739B1">
        <w:rPr>
          <w:rFonts w:cs="Arial"/>
          <w:w w:val="0"/>
          <w:szCs w:val="22"/>
        </w:rPr>
        <w:t xml:space="preserve"> </w:t>
      </w:r>
    </w:p>
    <w:p w14:paraId="3844BB07" w14:textId="77777777" w:rsidR="009C4D7E" w:rsidRPr="00C739B1" w:rsidRDefault="009C4D7E" w:rsidP="009C4D7E">
      <w:pPr>
        <w:pStyle w:val="MRNumberedHeading3"/>
        <w:numPr>
          <w:ilvl w:val="0"/>
          <w:numId w:val="0"/>
        </w:numPr>
        <w:ind w:left="624"/>
        <w:jc w:val="both"/>
        <w:rPr>
          <w:rFonts w:cs="Arial"/>
          <w:w w:val="0"/>
          <w:szCs w:val="22"/>
        </w:rPr>
      </w:pPr>
      <w:r w:rsidRPr="00C739B1">
        <w:rPr>
          <w:rFonts w:cs="Arial"/>
          <w:w w:val="0"/>
          <w:szCs w:val="22"/>
        </w:rPr>
        <w:t xml:space="preserve">shall be deemed, for the purposes of Clause </w:t>
      </w:r>
      <w:hyperlink w:anchor="_Ref348701892" w:history="1">
        <w:r w:rsidRPr="00C739B1">
          <w:rPr>
            <w:rFonts w:cs="Arial"/>
            <w:w w:val="0"/>
            <w:szCs w:val="22"/>
          </w:rPr>
          <w:t>15.4.1(ii)</w:t>
        </w:r>
      </w:hyperlink>
      <w:r w:rsidRPr="00C739B1">
        <w:rPr>
          <w:rFonts w:cs="Arial"/>
          <w:w w:val="0"/>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a material breach of this Contract by the Party in breach not remedied in accordance with an agreed Remedial Proposal.  </w:t>
      </w:r>
    </w:p>
    <w:p w14:paraId="3FC7E006" w14:textId="77777777" w:rsidR="009C4D7E" w:rsidRPr="00C739B1" w:rsidRDefault="009C4D7E" w:rsidP="009C4D7E">
      <w:pPr>
        <w:pStyle w:val="MRheading20"/>
        <w:numPr>
          <w:ilvl w:val="1"/>
          <w:numId w:val="2"/>
        </w:numPr>
        <w:spacing w:line="240" w:lineRule="auto"/>
        <w:rPr>
          <w:rFonts w:cs="Arial"/>
          <w:w w:val="0"/>
          <w:szCs w:val="22"/>
        </w:rPr>
      </w:pPr>
      <w:bookmarkStart w:id="339" w:name="_Ref442452639"/>
      <w:r w:rsidRPr="00C739B1">
        <w:rPr>
          <w:rFonts w:cs="Arial"/>
          <w:w w:val="0"/>
          <w:szCs w:val="22"/>
        </w:rPr>
        <w:t>Either Party may terminate this Contract by issuing a Termination Notice to the other Party if such other Party:</w:t>
      </w:r>
      <w:bookmarkEnd w:id="339"/>
      <w:r w:rsidRPr="00C739B1">
        <w:rPr>
          <w:rFonts w:cs="Arial"/>
          <w:w w:val="0"/>
          <w:szCs w:val="22"/>
        </w:rPr>
        <w:t xml:space="preserve"> </w:t>
      </w:r>
    </w:p>
    <w:p w14:paraId="71EA0FE8"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r w:rsidRPr="00C739B1">
        <w:rPr>
          <w:rFonts w:cs="Arial"/>
          <w:w w:val="0"/>
          <w:szCs w:val="22"/>
        </w:rPr>
        <w:t xml:space="preserve">commits a material breach of any of the terms of this Contract which is: </w:t>
      </w:r>
    </w:p>
    <w:p w14:paraId="3B712D4B" w14:textId="77777777" w:rsidR="009C4D7E" w:rsidRPr="00C739B1" w:rsidRDefault="009C4D7E" w:rsidP="009C4D7E">
      <w:pPr>
        <w:pStyle w:val="MRNumberedHeading4"/>
        <w:tabs>
          <w:tab w:val="clear" w:pos="2520"/>
          <w:tab w:val="num" w:pos="2422"/>
        </w:tabs>
        <w:ind w:left="2422"/>
        <w:rPr>
          <w:rFonts w:cs="Arial"/>
          <w:w w:val="0"/>
        </w:rPr>
      </w:pPr>
      <w:r w:rsidRPr="00C739B1">
        <w:rPr>
          <w:rFonts w:cs="Arial"/>
          <w:w w:val="0"/>
        </w:rPr>
        <w:t xml:space="preserve">not capable of remedy; or </w:t>
      </w:r>
    </w:p>
    <w:p w14:paraId="7FE37361" w14:textId="77777777" w:rsidR="009C4D7E" w:rsidRPr="00C739B1" w:rsidRDefault="009C4D7E" w:rsidP="009C4D7E">
      <w:pPr>
        <w:pStyle w:val="MRNumberedHeading4"/>
        <w:tabs>
          <w:tab w:val="clear" w:pos="2520"/>
          <w:tab w:val="num" w:pos="2422"/>
        </w:tabs>
        <w:ind w:left="2422"/>
        <w:rPr>
          <w:rFonts w:cs="Arial"/>
          <w:w w:val="0"/>
        </w:rPr>
      </w:pPr>
      <w:bookmarkStart w:id="340" w:name="_Ref442452640"/>
      <w:r w:rsidRPr="00C739B1">
        <w:rPr>
          <w:rFonts w:cs="Arial"/>
          <w:w w:val="0"/>
        </w:rPr>
        <w:t>in the case of a breach capable of remedy, which is not remedied in accordance with a Remedial Proposal; or</w:t>
      </w:r>
      <w:bookmarkEnd w:id="340"/>
    </w:p>
    <w:p w14:paraId="53CE47F9" w14:textId="77777777" w:rsidR="009C4D7E" w:rsidRPr="00C739B1" w:rsidRDefault="009C4D7E" w:rsidP="009C4D7E">
      <w:pPr>
        <w:pStyle w:val="MRNumberedHeading3"/>
        <w:tabs>
          <w:tab w:val="clear" w:pos="1704"/>
          <w:tab w:val="num" w:pos="1800"/>
        </w:tabs>
        <w:ind w:left="1797" w:hanging="1077"/>
        <w:jc w:val="both"/>
        <w:rPr>
          <w:rFonts w:cs="Arial"/>
          <w:szCs w:val="22"/>
          <w:lang w:val="en-US"/>
        </w:rPr>
      </w:pPr>
      <w:bookmarkStart w:id="341" w:name="_Ref4754480"/>
      <w:r w:rsidRPr="00C739B1">
        <w:rPr>
          <w:rFonts w:cs="Arial"/>
          <w:szCs w:val="22"/>
          <w:lang w:val="en-US"/>
        </w:rPr>
        <w:t>commits a material breach of this Contract in circumstances 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third Breach Notice.</w:t>
      </w:r>
      <w:bookmarkEnd w:id="341"/>
    </w:p>
    <w:p w14:paraId="2BABFF7D" w14:textId="77777777" w:rsidR="009C4D7E" w:rsidRPr="00C739B1" w:rsidRDefault="009C4D7E" w:rsidP="009C4D7E">
      <w:pPr>
        <w:pStyle w:val="MRheading20"/>
        <w:numPr>
          <w:ilvl w:val="1"/>
          <w:numId w:val="2"/>
        </w:numPr>
        <w:spacing w:line="240" w:lineRule="auto"/>
        <w:rPr>
          <w:rFonts w:cs="Arial"/>
          <w:w w:val="0"/>
          <w:szCs w:val="22"/>
        </w:rPr>
      </w:pPr>
      <w:bookmarkStart w:id="342" w:name="_Ref442452642"/>
      <w:r w:rsidRPr="00C739B1">
        <w:rPr>
          <w:rFonts w:cs="Arial"/>
          <w:w w:val="0"/>
          <w:szCs w:val="22"/>
        </w:rPr>
        <w:t xml:space="preserve">The Authority may terminate this </w:t>
      </w:r>
      <w:r w:rsidRPr="00C739B1">
        <w:rPr>
          <w:rFonts w:cs="Arial"/>
          <w:szCs w:val="22"/>
        </w:rPr>
        <w:t>Contract</w:t>
      </w:r>
      <w:r w:rsidRPr="00C739B1">
        <w:rPr>
          <w:rFonts w:cs="Arial"/>
          <w:w w:val="0"/>
          <w:szCs w:val="22"/>
        </w:rPr>
        <w:t xml:space="preserve"> by issuing a Termination Notice to the Supplier:</w:t>
      </w:r>
      <w:bookmarkEnd w:id="342"/>
    </w:p>
    <w:p w14:paraId="007524B2" w14:textId="77777777" w:rsidR="009C4D7E" w:rsidRPr="00C739B1" w:rsidRDefault="009C4D7E" w:rsidP="009C4D7E">
      <w:pPr>
        <w:pStyle w:val="MRheading20"/>
        <w:numPr>
          <w:ilvl w:val="2"/>
          <w:numId w:val="2"/>
        </w:numPr>
        <w:spacing w:line="240" w:lineRule="auto"/>
        <w:ind w:hanging="924"/>
        <w:rPr>
          <w:rFonts w:cs="Arial"/>
          <w:w w:val="0"/>
          <w:szCs w:val="22"/>
        </w:rPr>
      </w:pPr>
      <w:bookmarkStart w:id="343" w:name="_Ref4754481"/>
      <w:r w:rsidRPr="00C739B1">
        <w:rPr>
          <w:rFonts w:cs="Arial"/>
          <w:w w:val="0"/>
          <w:szCs w:val="22"/>
        </w:rPr>
        <w:t>if a Critical Service Failure occurs;</w:t>
      </w:r>
      <w:bookmarkEnd w:id="343"/>
      <w:r w:rsidRPr="00C739B1">
        <w:rPr>
          <w:rFonts w:cs="Arial"/>
          <w:w w:val="0"/>
          <w:szCs w:val="22"/>
        </w:rPr>
        <w:t xml:space="preserve"> </w:t>
      </w:r>
    </w:p>
    <w:p w14:paraId="290D82AD" w14:textId="77777777" w:rsidR="009C4D7E" w:rsidRPr="00C739B1" w:rsidRDefault="009C4D7E" w:rsidP="009C4D7E">
      <w:pPr>
        <w:pStyle w:val="MRheading20"/>
        <w:numPr>
          <w:ilvl w:val="2"/>
          <w:numId w:val="2"/>
        </w:numPr>
        <w:spacing w:line="240" w:lineRule="auto"/>
        <w:ind w:hanging="924"/>
        <w:rPr>
          <w:rFonts w:cs="Arial"/>
          <w:w w:val="0"/>
          <w:szCs w:val="22"/>
        </w:rPr>
      </w:pPr>
      <w:bookmarkStart w:id="344" w:name="_Ref4754482"/>
      <w:r w:rsidRPr="00C739B1">
        <w:rPr>
          <w:rFonts w:cs="Arial"/>
          <w:w w:val="0"/>
          <w:szCs w:val="22"/>
        </w:rPr>
        <w:t xml:space="preserve">if the Supplier, or any third party guaranteeing the obligations of the Supplier under this </w:t>
      </w:r>
      <w:r w:rsidRPr="00C739B1">
        <w:rPr>
          <w:rFonts w:cs="Arial"/>
          <w:szCs w:val="22"/>
        </w:rPr>
        <w:t>Contract,</w:t>
      </w:r>
      <w:r w:rsidRPr="00C739B1">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44"/>
      <w:r w:rsidRPr="00C739B1">
        <w:rPr>
          <w:rFonts w:cs="Arial"/>
          <w:w w:val="0"/>
          <w:szCs w:val="22"/>
        </w:rPr>
        <w:t xml:space="preserve"> </w:t>
      </w:r>
    </w:p>
    <w:p w14:paraId="065B01AA" w14:textId="77777777" w:rsidR="009C4D7E" w:rsidRPr="00C739B1" w:rsidRDefault="009C4D7E" w:rsidP="009C4D7E">
      <w:pPr>
        <w:pStyle w:val="MRheading20"/>
        <w:numPr>
          <w:ilvl w:val="2"/>
          <w:numId w:val="2"/>
        </w:numPr>
        <w:spacing w:line="240" w:lineRule="auto"/>
        <w:ind w:hanging="924"/>
        <w:rPr>
          <w:rFonts w:cs="Arial"/>
          <w:w w:val="0"/>
          <w:szCs w:val="22"/>
        </w:rPr>
      </w:pPr>
      <w:r w:rsidRPr="00C739B1">
        <w:rPr>
          <w:rFonts w:cs="Arial"/>
          <w:w w:val="0"/>
          <w:szCs w:val="22"/>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C739B1">
        <w:rPr>
          <w:rFonts w:cs="Arial"/>
          <w:szCs w:val="22"/>
        </w:rPr>
        <w:t>Contract</w:t>
      </w:r>
      <w:r w:rsidRPr="00C739B1">
        <w:rPr>
          <w:rFonts w:cs="Arial"/>
          <w:w w:val="0"/>
          <w:szCs w:val="22"/>
        </w:rPr>
        <w:t xml:space="preserve"> or the reputation of the Authority; </w:t>
      </w:r>
    </w:p>
    <w:p w14:paraId="6C5B9B6D" w14:textId="77777777" w:rsidR="009C4D7E" w:rsidRPr="00C739B1" w:rsidRDefault="009C4D7E" w:rsidP="009C4D7E">
      <w:pPr>
        <w:pStyle w:val="MRheading20"/>
        <w:numPr>
          <w:ilvl w:val="2"/>
          <w:numId w:val="2"/>
        </w:numPr>
        <w:spacing w:line="240" w:lineRule="auto"/>
        <w:ind w:hanging="924"/>
        <w:rPr>
          <w:rFonts w:cs="Arial"/>
          <w:w w:val="0"/>
          <w:szCs w:val="22"/>
        </w:rPr>
      </w:pPr>
      <w:bookmarkStart w:id="345" w:name="_Ref351037983"/>
      <w:bookmarkStart w:id="346" w:name="_Ref318707951"/>
      <w:r w:rsidRPr="00C739B1">
        <w:rPr>
          <w:rFonts w:cs="Arial"/>
          <w:w w:val="0"/>
          <w:szCs w:val="22"/>
        </w:rPr>
        <w:t xml:space="preserve">if the Supplier purports to assign, Sub-contract, novate, create a trust in or otherwise transfer or dispose of this Contract in breach of Clause </w:t>
      </w:r>
      <w:hyperlink w:anchor="_Ref351072387" w:history="1">
        <w:r w:rsidRPr="00C739B1">
          <w:rPr>
            <w:rFonts w:cs="Arial"/>
            <w:w w:val="0"/>
            <w:szCs w:val="22"/>
          </w:rPr>
          <w:t>28.1</w:t>
        </w:r>
      </w:hyperlink>
      <w:r w:rsidRPr="00C739B1">
        <w:rPr>
          <w:rFonts w:cs="Arial"/>
          <w:w w:val="0"/>
          <w:szCs w:val="22"/>
        </w:rPr>
        <w:t xml:space="preserve"> of </w:t>
      </w:r>
      <w:r w:rsidRPr="00C739B1">
        <w:rPr>
          <w:rFonts w:cs="Arial"/>
          <w:szCs w:val="22"/>
        </w:rPr>
        <w:t xml:space="preserve">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r w:rsidRPr="00C739B1">
        <w:rPr>
          <w:rFonts w:cs="Arial"/>
          <w:w w:val="0"/>
          <w:szCs w:val="22"/>
        </w:rPr>
        <w:t xml:space="preserve"> </w:t>
      </w:r>
      <w:bookmarkEnd w:id="345"/>
    </w:p>
    <w:p w14:paraId="1166A3CB" w14:textId="77777777" w:rsidR="009C4D7E" w:rsidRPr="00C739B1" w:rsidRDefault="009C4D7E" w:rsidP="009C4D7E">
      <w:pPr>
        <w:pStyle w:val="MRheading20"/>
        <w:numPr>
          <w:ilvl w:val="2"/>
          <w:numId w:val="2"/>
        </w:numPr>
        <w:spacing w:line="240" w:lineRule="auto"/>
        <w:ind w:hanging="924"/>
        <w:rPr>
          <w:rFonts w:cs="Arial"/>
          <w:w w:val="0"/>
          <w:szCs w:val="22"/>
        </w:rPr>
      </w:pPr>
      <w:bookmarkStart w:id="347" w:name="_Ref4754483"/>
      <w:bookmarkStart w:id="348" w:name="_Ref442452643"/>
      <w:bookmarkEnd w:id="346"/>
      <w:r w:rsidRPr="00C739B1">
        <w:rPr>
          <w:rFonts w:cs="Arial"/>
          <w:w w:val="0"/>
          <w:szCs w:val="22"/>
        </w:rPr>
        <w:t xml:space="preserve">pursuant to and in accordance Clauses </w:t>
      </w:r>
      <w:hyperlink w:anchor="_Ref318802643" w:history="1">
        <w:r w:rsidRPr="00C739B1">
          <w:rPr>
            <w:rFonts w:cs="Arial"/>
            <w:w w:val="0"/>
            <w:szCs w:val="22"/>
          </w:rPr>
          <w:t>15.6</w:t>
        </w:r>
      </w:hyperlink>
      <w:r w:rsidRPr="00C739B1">
        <w:rPr>
          <w:rFonts w:cs="Arial"/>
          <w:w w:val="0"/>
          <w:szCs w:val="22"/>
        </w:rPr>
        <w:t xml:space="preserve">, </w:t>
      </w:r>
      <w:hyperlink w:anchor="_Ref286163184" w:history="1">
        <w:r w:rsidRPr="00C739B1">
          <w:rPr>
            <w:rFonts w:cs="Arial"/>
            <w:w w:val="0"/>
            <w:szCs w:val="22"/>
          </w:rPr>
          <w:t>23.8</w:t>
        </w:r>
      </w:hyperlink>
      <w:r w:rsidRPr="00C739B1">
        <w:rPr>
          <w:rFonts w:cs="Arial"/>
          <w:w w:val="0"/>
          <w:szCs w:val="22"/>
        </w:rPr>
        <w:t xml:space="preserve">; </w:t>
      </w:r>
      <w:hyperlink w:anchor="_Ref286068827" w:history="1">
        <w:r w:rsidRPr="00C739B1">
          <w:rPr>
            <w:rFonts w:cs="Arial"/>
            <w:w w:val="0"/>
            <w:szCs w:val="22"/>
          </w:rPr>
          <w:t>25.2</w:t>
        </w:r>
      </w:hyperlink>
      <w:r w:rsidRPr="00C739B1">
        <w:rPr>
          <w:rFonts w:cs="Arial"/>
          <w:w w:val="0"/>
          <w:szCs w:val="22"/>
        </w:rPr>
        <w:t xml:space="preserve">; </w:t>
      </w:r>
      <w:hyperlink w:anchor="_Ref286163234" w:history="1">
        <w:r w:rsidRPr="00C739B1">
          <w:rPr>
            <w:rFonts w:cs="Arial"/>
            <w:w w:val="0"/>
            <w:szCs w:val="22"/>
          </w:rPr>
          <w:t>25.4</w:t>
        </w:r>
      </w:hyperlink>
      <w:r w:rsidRPr="00C739B1">
        <w:rPr>
          <w:rFonts w:cs="Arial"/>
          <w:w w:val="0"/>
          <w:szCs w:val="22"/>
        </w:rPr>
        <w:t xml:space="preserve"> and </w:t>
      </w:r>
      <w:hyperlink w:anchor="_Ref286163261" w:history="1">
        <w:r w:rsidRPr="00C739B1">
          <w:rPr>
            <w:rFonts w:cs="Arial"/>
            <w:w w:val="0"/>
            <w:szCs w:val="22"/>
          </w:rPr>
          <w:t>29.2</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w:t>
      </w:r>
      <w:bookmarkEnd w:id="347"/>
      <w:r w:rsidRPr="00C739B1">
        <w:rPr>
          <w:rFonts w:cs="Arial"/>
          <w:w w:val="0"/>
          <w:szCs w:val="22"/>
        </w:rPr>
        <w:t xml:space="preserve"> </w:t>
      </w:r>
      <w:bookmarkEnd w:id="348"/>
    </w:p>
    <w:p w14:paraId="29A64FEE" w14:textId="77777777" w:rsidR="009C4D7E" w:rsidRPr="00C739B1" w:rsidRDefault="009C4D7E" w:rsidP="009C4D7E">
      <w:pPr>
        <w:pStyle w:val="MRheading20"/>
        <w:numPr>
          <w:ilvl w:val="2"/>
          <w:numId w:val="2"/>
        </w:numPr>
        <w:spacing w:line="240" w:lineRule="auto"/>
        <w:ind w:hanging="924"/>
        <w:rPr>
          <w:rFonts w:cs="Arial"/>
          <w:w w:val="0"/>
          <w:szCs w:val="22"/>
        </w:rPr>
      </w:pPr>
      <w:bookmarkStart w:id="349" w:name="_Ref4754484"/>
      <w:bookmarkStart w:id="350" w:name="_Ref442452644"/>
      <w:r w:rsidRPr="00C739B1">
        <w:rPr>
          <w:rFonts w:cs="Arial"/>
          <w:w w:val="0"/>
          <w:szCs w:val="22"/>
        </w:rPr>
        <w:t xml:space="preserve">if the warranty given by the Supplier pursuant to Clause </w:t>
      </w:r>
      <w:hyperlink w:anchor="_Ref391381585" w:history="1">
        <w:r w:rsidRPr="00C739B1">
          <w:rPr>
            <w:rFonts w:cs="Arial"/>
            <w:w w:val="0"/>
            <w:szCs w:val="22"/>
          </w:rPr>
          <w:t>10.8</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is materially untrue, the Supplier commits a material breach of its obligation to notify the Authority of any Occasion of Tax Non-Compliance as required by Clause </w:t>
      </w:r>
      <w:hyperlink w:anchor="_Ref391381585" w:history="1">
        <w:r w:rsidRPr="00C739B1">
          <w:rPr>
            <w:rFonts w:cs="Arial"/>
            <w:w w:val="0"/>
            <w:szCs w:val="22"/>
          </w:rPr>
          <w:t>10.8</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or the Supplier fails to provide details of proposed mitigating factors as required by Clause </w:t>
      </w:r>
      <w:hyperlink w:anchor="_Ref391381585" w:history="1">
        <w:r w:rsidRPr="00C739B1">
          <w:rPr>
            <w:rFonts w:cs="Arial"/>
            <w:w w:val="0"/>
            <w:szCs w:val="22"/>
          </w:rPr>
          <w:t>10.8</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that in the reasonable opinion of the Authority are acceptable; or</w:t>
      </w:r>
      <w:bookmarkEnd w:id="349"/>
    </w:p>
    <w:p w14:paraId="6C55253D" w14:textId="77777777" w:rsidR="009C4D7E" w:rsidRPr="00C739B1" w:rsidRDefault="009C4D7E" w:rsidP="009C4D7E">
      <w:pPr>
        <w:pStyle w:val="MRNumberedHeading3"/>
        <w:tabs>
          <w:tab w:val="clear" w:pos="1704"/>
          <w:tab w:val="num" w:pos="1800"/>
        </w:tabs>
        <w:spacing w:line="288" w:lineRule="auto"/>
        <w:ind w:left="1800"/>
        <w:rPr>
          <w:rFonts w:cs="Arial"/>
          <w:w w:val="0"/>
          <w:szCs w:val="22"/>
        </w:rPr>
      </w:pPr>
      <w:bookmarkStart w:id="351" w:name="_Ref4754485"/>
      <w:r w:rsidRPr="00C739B1">
        <w:rPr>
          <w:rFonts w:cs="Arial"/>
          <w:w w:val="0"/>
          <w:szCs w:val="22"/>
        </w:rPr>
        <w:t>pursuant to and in accordance with any termination rights set out in the Data Protection Protocol, as applicable to this Contract.</w:t>
      </w:r>
    </w:p>
    <w:p w14:paraId="198295D1" w14:textId="77777777" w:rsidR="009C4D7E" w:rsidRPr="00C739B1" w:rsidRDefault="009C4D7E" w:rsidP="009C4D7E">
      <w:pPr>
        <w:pStyle w:val="MRheading20"/>
        <w:numPr>
          <w:ilvl w:val="2"/>
          <w:numId w:val="2"/>
        </w:numPr>
        <w:spacing w:line="240" w:lineRule="auto"/>
        <w:ind w:hanging="924"/>
        <w:rPr>
          <w:rFonts w:cs="Arial"/>
          <w:w w:val="0"/>
          <w:szCs w:val="22"/>
        </w:rPr>
      </w:pPr>
      <w:r w:rsidRPr="00C739B1">
        <w:rPr>
          <w:rFonts w:cs="Arial"/>
          <w:w w:val="0"/>
          <w:szCs w:val="22"/>
        </w:rPr>
        <w:t>at any time at its convenience by giving at least three (3) months written notice.</w:t>
      </w:r>
      <w:bookmarkEnd w:id="350"/>
      <w:bookmarkEnd w:id="351"/>
    </w:p>
    <w:p w14:paraId="41BA21C2" w14:textId="77777777" w:rsidR="009C4D7E" w:rsidRPr="00C739B1" w:rsidRDefault="009C4D7E" w:rsidP="009C4D7E">
      <w:pPr>
        <w:pStyle w:val="MRheading20"/>
        <w:numPr>
          <w:ilvl w:val="1"/>
          <w:numId w:val="2"/>
        </w:numPr>
        <w:tabs>
          <w:tab w:val="clear" w:pos="720"/>
        </w:tabs>
        <w:spacing w:line="240" w:lineRule="auto"/>
        <w:rPr>
          <w:rFonts w:cs="Arial"/>
          <w:w w:val="0"/>
          <w:szCs w:val="22"/>
          <w:lang w:val="en-US"/>
        </w:rPr>
      </w:pPr>
      <w:bookmarkStart w:id="352" w:name="_Ref358223727"/>
      <w:r w:rsidRPr="00C739B1">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352"/>
      <w:r w:rsidRPr="00C739B1">
        <w:rPr>
          <w:rFonts w:cs="Arial"/>
          <w:w w:val="0"/>
          <w:szCs w:val="22"/>
          <w:lang w:val="en-US"/>
        </w:rPr>
        <w:t xml:space="preserve"> </w:t>
      </w:r>
    </w:p>
    <w:p w14:paraId="1CADD71C"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lang w:val="en-US"/>
        </w:rPr>
      </w:pPr>
      <w:bookmarkStart w:id="353" w:name="_Ref442452645"/>
      <w:r w:rsidRPr="00C739B1">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353"/>
      <w:r w:rsidRPr="00C739B1">
        <w:rPr>
          <w:rFonts w:cs="Arial"/>
          <w:w w:val="0"/>
          <w:szCs w:val="22"/>
        </w:rPr>
        <w:t xml:space="preserve"> </w:t>
      </w:r>
      <w:r w:rsidRPr="00C739B1">
        <w:rPr>
          <w:rFonts w:cs="Arial"/>
          <w:w w:val="0"/>
          <w:szCs w:val="22"/>
          <w:lang w:val="en-US"/>
        </w:rPr>
        <w:t xml:space="preserve"> </w:t>
      </w:r>
    </w:p>
    <w:p w14:paraId="54221986"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lang w:val="en-US"/>
        </w:rPr>
      </w:pPr>
      <w:bookmarkStart w:id="354" w:name="_Ref358040990"/>
      <w:r w:rsidRPr="00C739B1">
        <w:rPr>
          <w:rFonts w:cs="Arial"/>
          <w:w w:val="0"/>
          <w:szCs w:val="22"/>
        </w:rPr>
        <w:t xml:space="preserve">a failure or refusal by the Supplier to provide the financial or other security and/or assurances requested in accordance with Clause </w:t>
      </w:r>
      <w:hyperlink w:anchor="_Ref358223727" w:history="1">
        <w:r w:rsidRPr="00C739B1">
          <w:rPr>
            <w:rFonts w:cs="Arial"/>
            <w:w w:val="0"/>
            <w:szCs w:val="22"/>
          </w:rPr>
          <w:t>15.6</w:t>
        </w:r>
      </w:hyperlink>
      <w:r w:rsidRPr="00C739B1">
        <w:rPr>
          <w:rFonts w:cs="Arial"/>
          <w:w w:val="0"/>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354"/>
      <w:r w:rsidRPr="00C739B1">
        <w:rPr>
          <w:rFonts w:cs="Arial"/>
          <w:w w:val="0"/>
          <w:szCs w:val="22"/>
          <w:lang w:val="en-US"/>
        </w:rPr>
        <w:t xml:space="preserve"> </w:t>
      </w:r>
    </w:p>
    <w:p w14:paraId="3B3A070A"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lang w:val="en-US"/>
        </w:rPr>
      </w:pPr>
      <w:bookmarkStart w:id="355" w:name="_Ref442452646"/>
      <w:r w:rsidRPr="00C739B1">
        <w:rPr>
          <w:rFonts w:cs="Arial"/>
          <w:w w:val="0"/>
          <w:szCs w:val="22"/>
        </w:rPr>
        <w:t xml:space="preserve">a failure to resolve such breach in accordance with such Dispute Resolution Procedure by the end of the escalation stage of such process, (as set out in Clause </w:t>
      </w:r>
      <w:r w:rsidRPr="00C739B1">
        <w:rPr>
          <w:rFonts w:cs="Arial"/>
          <w:szCs w:val="22"/>
        </w:rPr>
        <w:fldChar w:fldCharType="begin"/>
      </w:r>
      <w:r w:rsidRPr="00C739B1">
        <w:rPr>
          <w:rFonts w:cs="Arial"/>
          <w:w w:val="0"/>
          <w:szCs w:val="22"/>
        </w:rPr>
        <w:instrText xml:space="preserve"> REF _Ref466025783 \r \h </w:instrText>
      </w:r>
      <w:r w:rsidRPr="00C739B1">
        <w:rPr>
          <w:rFonts w:cs="Arial"/>
          <w:szCs w:val="22"/>
        </w:rPr>
        <w:instrText xml:space="preserve"> \* MERGEFORMAT </w:instrText>
      </w:r>
      <w:r w:rsidRPr="00C739B1">
        <w:rPr>
          <w:rFonts w:cs="Arial"/>
          <w:szCs w:val="22"/>
        </w:rPr>
      </w:r>
      <w:r w:rsidRPr="00C739B1">
        <w:rPr>
          <w:rFonts w:cs="Arial"/>
          <w:szCs w:val="22"/>
        </w:rPr>
        <w:fldChar w:fldCharType="separate"/>
      </w:r>
      <w:r w:rsidRPr="00C739B1">
        <w:rPr>
          <w:rFonts w:cs="Arial"/>
          <w:w w:val="0"/>
          <w:szCs w:val="22"/>
        </w:rPr>
        <w:t>22.4</w:t>
      </w:r>
      <w:r w:rsidRPr="00C739B1">
        <w:rPr>
          <w:rFonts w:cs="Arial"/>
          <w:szCs w:val="22"/>
        </w:rPr>
        <w:fldChar w:fldCharType="end"/>
      </w:r>
      <w:r w:rsidRPr="00C739B1">
        <w:rPr>
          <w:rFonts w:cs="Arial"/>
          <w:w w:val="0"/>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shall entitle, but shall not compel, the Authority to terminate this Contract in accordance with Clause </w:t>
      </w:r>
      <w:hyperlink w:anchor="_Ref350349470" w:history="1">
        <w:r w:rsidRPr="00C739B1">
          <w:rPr>
            <w:rFonts w:cs="Arial"/>
            <w:w w:val="0"/>
            <w:szCs w:val="22"/>
          </w:rPr>
          <w:t>15.4.1(i)</w:t>
        </w:r>
      </w:hyperlink>
      <w:r w:rsidRPr="00C739B1">
        <w:rPr>
          <w:rFonts w:cs="Arial"/>
          <w:w w:val="0"/>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w:t>
      </w:r>
      <w:bookmarkEnd w:id="355"/>
      <w:r w:rsidRPr="00C739B1">
        <w:rPr>
          <w:rFonts w:cs="Arial"/>
          <w:w w:val="0"/>
          <w:szCs w:val="22"/>
          <w:lang w:val="en-US"/>
        </w:rPr>
        <w:t xml:space="preserve"> </w:t>
      </w:r>
    </w:p>
    <w:p w14:paraId="3C2CF0E9" w14:textId="77777777" w:rsidR="009C4D7E" w:rsidRPr="00C739B1" w:rsidRDefault="009C4D7E" w:rsidP="009C4D7E">
      <w:pPr>
        <w:pStyle w:val="MRNumberedHeading3"/>
        <w:numPr>
          <w:ilvl w:val="0"/>
          <w:numId w:val="0"/>
        </w:numPr>
        <w:ind w:left="780"/>
        <w:jc w:val="both"/>
        <w:rPr>
          <w:rFonts w:cs="Arial"/>
          <w:w w:val="0"/>
          <w:szCs w:val="22"/>
          <w:lang w:val="en-US"/>
        </w:rPr>
      </w:pPr>
      <w:r w:rsidRPr="00C739B1">
        <w:rPr>
          <w:rFonts w:cs="Arial"/>
          <w:w w:val="0"/>
          <w:szCs w:val="22"/>
          <w:lang w:val="en-US"/>
        </w:rPr>
        <w:t xml:space="preserve">In order that the Authority may act reasonably in exercising its discretion in accordance with Clause </w:t>
      </w:r>
      <w:hyperlink w:anchor="_Ref318803153" w:history="1">
        <w:r w:rsidRPr="00C739B1">
          <w:rPr>
            <w:rFonts w:cs="Arial"/>
            <w:w w:val="0"/>
            <w:szCs w:val="22"/>
            <w:lang w:val="en-US"/>
          </w:rPr>
          <w:t>15.6</w:t>
        </w:r>
      </w:hyperlink>
      <w:r w:rsidRPr="00C739B1">
        <w:rPr>
          <w:rFonts w:cs="Arial"/>
          <w:w w:val="0"/>
          <w:szCs w:val="22"/>
          <w:lang w:val="en-US"/>
        </w:rPr>
        <w:t xml:space="preserve"> </w:t>
      </w:r>
      <w:r w:rsidRPr="00C739B1">
        <w:rPr>
          <w:rFonts w:cs="Arial"/>
          <w:w w:val="0"/>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lang w:val="en-US"/>
        </w:rPr>
        <w:t>, the Supplier shall provide the Authority with such reasonable and proportionate up-to-date financial or other information relating to the Supplier or any relevant third party entity upon request.</w:t>
      </w:r>
    </w:p>
    <w:p w14:paraId="2322F22A" w14:textId="77777777" w:rsidR="009C4D7E" w:rsidRPr="00C739B1" w:rsidRDefault="009C4D7E" w:rsidP="009C4D7E">
      <w:pPr>
        <w:pStyle w:val="MRheading20"/>
        <w:numPr>
          <w:ilvl w:val="1"/>
          <w:numId w:val="2"/>
        </w:numPr>
        <w:spacing w:line="240" w:lineRule="auto"/>
        <w:rPr>
          <w:rFonts w:cs="Arial"/>
          <w:w w:val="0"/>
          <w:szCs w:val="22"/>
        </w:rPr>
      </w:pPr>
      <w:bookmarkStart w:id="356" w:name="_Ref442776875"/>
      <w:bookmarkStart w:id="357" w:name="_Ref442452647"/>
      <w:r w:rsidRPr="00C739B1">
        <w:rPr>
          <w:rFonts w:cs="Arial"/>
          <w:w w:val="0"/>
          <w:szCs w:val="22"/>
        </w:rPr>
        <w:t>The Authority may terminate this Contract by issuing a Termination Notice to the Supplier where:</w:t>
      </w:r>
      <w:bookmarkEnd w:id="356"/>
    </w:p>
    <w:p w14:paraId="0EB0EEBB"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358" w:name="_Ref442776876"/>
      <w:r w:rsidRPr="00C739B1">
        <w:rPr>
          <w:rFonts w:cs="Arial"/>
          <w:w w:val="0"/>
          <w:szCs w:val="22"/>
        </w:rPr>
        <w:t>the Contract has been substantially amended to the extent that the Public Contracts Regulations 2015 require a new procurement procedure;</w:t>
      </w:r>
      <w:bookmarkEnd w:id="358"/>
      <w:r w:rsidRPr="00C739B1">
        <w:rPr>
          <w:rFonts w:cs="Arial"/>
          <w:w w:val="0"/>
          <w:szCs w:val="22"/>
        </w:rPr>
        <w:t xml:space="preserve">  </w:t>
      </w:r>
    </w:p>
    <w:p w14:paraId="34C33BA0"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359" w:name="_Ref442776877"/>
      <w:r w:rsidRPr="00C739B1">
        <w:rPr>
          <w:rFonts w:cs="Arial"/>
          <w:w w:val="0"/>
          <w:szCs w:val="22"/>
        </w:rPr>
        <w:t>the Authority has become aware that the Supplier should have been excluded under Regulation 57(1) or (2) of the Public Contracts Regulations 2015 from the procurement procedure leading to the award of this Contract;</w:t>
      </w:r>
      <w:bookmarkEnd w:id="359"/>
      <w:r w:rsidRPr="00C739B1">
        <w:rPr>
          <w:rFonts w:cs="Arial"/>
          <w:w w:val="0"/>
          <w:szCs w:val="22"/>
        </w:rPr>
        <w:t xml:space="preserve"> </w:t>
      </w:r>
    </w:p>
    <w:p w14:paraId="40D32BBD"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360" w:name="_Ref442776880"/>
      <w:bookmarkStart w:id="361" w:name="_Ref445976745"/>
      <w:bookmarkStart w:id="362" w:name="_Ref445977037"/>
      <w:r w:rsidRPr="00C739B1">
        <w:rPr>
          <w:rFonts w:cs="Arial"/>
          <w:w w:val="0"/>
          <w:szCs w:val="22"/>
        </w:rPr>
        <w:t>there has been a failure by the Supplier and/or one of its Sub-contractors to comply with legal obligations in the fields of environmental, social or labour Law.</w:t>
      </w:r>
      <w:bookmarkEnd w:id="360"/>
      <w:r w:rsidRPr="00C739B1">
        <w:rPr>
          <w:rFonts w:cs="Arial"/>
          <w:w w:val="0"/>
          <w:szCs w:val="22"/>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C739B1">
        <w:rPr>
          <w:rFonts w:cs="Arial"/>
          <w:w w:val="0"/>
          <w:szCs w:val="22"/>
        </w:rPr>
        <w:fldChar w:fldCharType="begin"/>
      </w:r>
      <w:r w:rsidRPr="00C739B1">
        <w:rPr>
          <w:rFonts w:cs="Arial"/>
          <w:w w:val="0"/>
          <w:szCs w:val="22"/>
        </w:rPr>
        <w:instrText xml:space="preserve"> REF _Ref445976745 \r \h  \* MERGEFORMAT </w:instrText>
      </w:r>
      <w:r w:rsidRPr="00C739B1">
        <w:rPr>
          <w:rFonts w:cs="Arial"/>
          <w:w w:val="0"/>
          <w:szCs w:val="22"/>
        </w:rPr>
      </w:r>
      <w:r w:rsidRPr="00C739B1">
        <w:rPr>
          <w:rFonts w:cs="Arial"/>
          <w:w w:val="0"/>
          <w:szCs w:val="22"/>
        </w:rPr>
        <w:fldChar w:fldCharType="separate"/>
      </w:r>
      <w:r w:rsidRPr="00C739B1">
        <w:rPr>
          <w:rFonts w:cs="Arial"/>
          <w:w w:val="0"/>
          <w:szCs w:val="22"/>
        </w:rPr>
        <w:t>15.7.4</w:t>
      </w:r>
      <w:r w:rsidRPr="00C739B1">
        <w:rPr>
          <w:rFonts w:cs="Arial"/>
          <w:w w:val="0"/>
          <w:szCs w:val="22"/>
        </w:rPr>
        <w:fldChar w:fldCharType="end"/>
      </w:r>
      <w:r w:rsidRPr="00C739B1">
        <w:rPr>
          <w:rFonts w:cs="Arial"/>
          <w:w w:val="0"/>
          <w:szCs w:val="22"/>
        </w:rPr>
        <w:t>.</w:t>
      </w:r>
      <w:bookmarkEnd w:id="361"/>
      <w:bookmarkEnd w:id="362"/>
      <w:r w:rsidRPr="00C739B1">
        <w:rPr>
          <w:rFonts w:cs="Arial"/>
          <w:w w:val="0"/>
          <w:szCs w:val="22"/>
        </w:rPr>
        <w:t xml:space="preserve">  </w:t>
      </w:r>
    </w:p>
    <w:p w14:paraId="0041B77F" w14:textId="77777777" w:rsidR="009C4D7E" w:rsidRPr="00C739B1" w:rsidRDefault="009C4D7E" w:rsidP="009C4D7E">
      <w:pPr>
        <w:pStyle w:val="MRheading20"/>
        <w:numPr>
          <w:ilvl w:val="1"/>
          <w:numId w:val="2"/>
        </w:numPr>
        <w:spacing w:line="240" w:lineRule="auto"/>
        <w:rPr>
          <w:rFonts w:cs="Arial"/>
          <w:w w:val="0"/>
          <w:szCs w:val="22"/>
        </w:rPr>
      </w:pPr>
      <w:bookmarkStart w:id="363" w:name="_Ref4754486"/>
      <w:r w:rsidRPr="00C739B1">
        <w:rPr>
          <w:rFonts w:cs="Arial"/>
          <w:w w:val="0"/>
          <w:szCs w:val="22"/>
        </w:rPr>
        <w:t xml:space="preserve">If the Authority novates this Contract to </w:t>
      </w:r>
      <w:proofErr w:type="spellStart"/>
      <w:r w:rsidRPr="00C739B1">
        <w:rPr>
          <w:rFonts w:cs="Arial"/>
          <w:w w:val="0"/>
          <w:szCs w:val="22"/>
        </w:rPr>
        <w:t>any body</w:t>
      </w:r>
      <w:proofErr w:type="spellEnd"/>
      <w:r w:rsidRPr="00C739B1">
        <w:rPr>
          <w:rFonts w:cs="Arial"/>
          <w:w w:val="0"/>
          <w:szCs w:val="22"/>
        </w:rPr>
        <w:t xml:space="preserve"> that is not a Contracting Authority, from the effective date of such novation, the rights of the Authority to terminate this Contract in accordance with Clause </w:t>
      </w:r>
      <w:hyperlink w:anchor="_Ref261972244" w:history="1">
        <w:r w:rsidRPr="00C739B1">
          <w:rPr>
            <w:rFonts w:cs="Arial"/>
            <w:w w:val="0"/>
            <w:szCs w:val="22"/>
          </w:rPr>
          <w:t>15.5.2</w:t>
        </w:r>
      </w:hyperlink>
      <w:r w:rsidRPr="00C739B1">
        <w:rPr>
          <w:rFonts w:cs="Arial"/>
          <w:w w:val="0"/>
          <w:szCs w:val="22"/>
        </w:rPr>
        <w:t xml:space="preserve"> to Clause </w:t>
      </w:r>
      <w:hyperlink w:anchor="_Ref351037983" w:history="1">
        <w:r w:rsidRPr="00C739B1">
          <w:rPr>
            <w:rFonts w:cs="Arial"/>
            <w:w w:val="0"/>
            <w:szCs w:val="22"/>
          </w:rPr>
          <w:t>15.5.4</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w:t>
      </w:r>
      <w:bookmarkEnd w:id="357"/>
      <w:bookmarkEnd w:id="363"/>
      <w:r w:rsidRPr="00C739B1">
        <w:rPr>
          <w:rFonts w:cs="Arial"/>
          <w:w w:val="0"/>
          <w:szCs w:val="22"/>
        </w:rPr>
        <w:t xml:space="preserve"> </w:t>
      </w:r>
    </w:p>
    <w:p w14:paraId="742941B3"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w w:val="0"/>
          <w:szCs w:val="22"/>
        </w:rPr>
      </w:pPr>
      <w:bookmarkStart w:id="364" w:name="_Ref326911414"/>
      <w:r w:rsidRPr="00C739B1">
        <w:rPr>
          <w:rFonts w:cs="Arial"/>
          <w:w w:val="0"/>
          <w:szCs w:val="22"/>
        </w:rPr>
        <w:t xml:space="preserve">Consequences of expiry or early termination of this </w:t>
      </w:r>
      <w:r w:rsidRPr="00C739B1">
        <w:rPr>
          <w:rFonts w:cs="Arial"/>
          <w:szCs w:val="22"/>
        </w:rPr>
        <w:t>Contract</w:t>
      </w:r>
      <w:bookmarkEnd w:id="364"/>
    </w:p>
    <w:p w14:paraId="6DCA6391" w14:textId="77777777" w:rsidR="009C4D7E" w:rsidRPr="00C739B1" w:rsidRDefault="009C4D7E" w:rsidP="009C4D7E">
      <w:pPr>
        <w:pStyle w:val="MRheading20"/>
        <w:numPr>
          <w:ilvl w:val="1"/>
          <w:numId w:val="2"/>
        </w:numPr>
        <w:spacing w:line="240" w:lineRule="auto"/>
        <w:rPr>
          <w:rFonts w:cs="Arial"/>
          <w:w w:val="0"/>
          <w:szCs w:val="22"/>
        </w:rPr>
      </w:pPr>
      <w:bookmarkStart w:id="365" w:name="_Ref442452649"/>
      <w:r w:rsidRPr="00C739B1">
        <w:rPr>
          <w:rFonts w:cs="Arial"/>
          <w:szCs w:val="22"/>
          <w:lang w:val="en-US"/>
        </w:rPr>
        <w:t xml:space="preserve">Upon expiry or earlier termination of this </w:t>
      </w:r>
      <w:r w:rsidRPr="00C739B1">
        <w:rPr>
          <w:rFonts w:cs="Arial"/>
          <w:szCs w:val="22"/>
        </w:rPr>
        <w:t>Contract</w:t>
      </w:r>
      <w:r w:rsidRPr="00C739B1">
        <w:rPr>
          <w:rFonts w:cs="Arial"/>
          <w:szCs w:val="22"/>
          <w:lang w:val="en-US"/>
        </w:rPr>
        <w:t>, the Authority agrees to pay the Supplier for:</w:t>
      </w:r>
      <w:bookmarkEnd w:id="365"/>
    </w:p>
    <w:p w14:paraId="085A9D5A" w14:textId="77777777" w:rsidR="009C4D7E" w:rsidRPr="00C739B1" w:rsidRDefault="009C4D7E" w:rsidP="009C4D7E">
      <w:pPr>
        <w:pStyle w:val="MRNumberedHeading3"/>
        <w:tabs>
          <w:tab w:val="clear" w:pos="1704"/>
          <w:tab w:val="num" w:pos="1800"/>
        </w:tabs>
        <w:ind w:left="1800"/>
        <w:rPr>
          <w:rFonts w:cs="Arial"/>
          <w:w w:val="0"/>
          <w:szCs w:val="22"/>
        </w:rPr>
      </w:pPr>
      <w:bookmarkStart w:id="366" w:name="_Ref442452650"/>
      <w:r w:rsidRPr="00C739B1">
        <w:rPr>
          <w:rFonts w:cs="Arial"/>
          <w:w w:val="0"/>
          <w:szCs w:val="22"/>
        </w:rPr>
        <w:t>the Goods referred to in a Purchase Order which have been supplied by the Supplier in accordance with this Contract prior to the expiry or earlier termination of this Contract;  and</w:t>
      </w:r>
      <w:bookmarkEnd w:id="366"/>
      <w:r w:rsidRPr="00C739B1">
        <w:rPr>
          <w:rFonts w:cs="Arial"/>
          <w:w w:val="0"/>
          <w:szCs w:val="22"/>
        </w:rPr>
        <w:t xml:space="preserve"> </w:t>
      </w:r>
    </w:p>
    <w:p w14:paraId="175339EC" w14:textId="77777777" w:rsidR="009C4D7E" w:rsidRPr="00C739B1" w:rsidRDefault="009C4D7E" w:rsidP="009C4D7E">
      <w:pPr>
        <w:pStyle w:val="MRNumberedHeading3"/>
        <w:tabs>
          <w:tab w:val="clear" w:pos="1704"/>
          <w:tab w:val="num" w:pos="1800"/>
        </w:tabs>
        <w:ind w:left="1800"/>
        <w:rPr>
          <w:rFonts w:cs="Arial"/>
          <w:w w:val="0"/>
          <w:szCs w:val="22"/>
        </w:rPr>
      </w:pPr>
      <w:bookmarkStart w:id="367" w:name="_Ref442452651"/>
      <w:r w:rsidRPr="00C739B1">
        <w:rPr>
          <w:rFonts w:cs="Arial"/>
          <w:szCs w:val="22"/>
          <w:lang w:val="en-US"/>
        </w:rPr>
        <w:t xml:space="preserve">the Services referred to in a Purchase Order which have been completed by the Supplier in accordance with this </w:t>
      </w:r>
      <w:r w:rsidRPr="00C739B1">
        <w:rPr>
          <w:rFonts w:cs="Arial"/>
          <w:szCs w:val="22"/>
        </w:rPr>
        <w:t>Contract</w:t>
      </w:r>
      <w:r w:rsidRPr="00C739B1">
        <w:rPr>
          <w:rFonts w:cs="Arial"/>
          <w:szCs w:val="22"/>
          <w:lang w:val="en-US"/>
        </w:rPr>
        <w:t xml:space="preserve"> prior to expiry or earlier termination of this </w:t>
      </w:r>
      <w:r w:rsidRPr="00C739B1">
        <w:rPr>
          <w:rFonts w:cs="Arial"/>
          <w:szCs w:val="22"/>
        </w:rPr>
        <w:t>Contract</w:t>
      </w:r>
      <w:r w:rsidRPr="00C739B1">
        <w:rPr>
          <w:rFonts w:cs="Arial"/>
          <w:szCs w:val="22"/>
          <w:lang w:val="en-US"/>
        </w:rPr>
        <w:t>.</w:t>
      </w:r>
      <w:bookmarkEnd w:id="367"/>
    </w:p>
    <w:p w14:paraId="6EE1DD5C" w14:textId="77777777" w:rsidR="009C4D7E" w:rsidRPr="00C739B1" w:rsidRDefault="009C4D7E" w:rsidP="009C4D7E">
      <w:pPr>
        <w:pStyle w:val="MRheading20"/>
        <w:numPr>
          <w:ilvl w:val="1"/>
          <w:numId w:val="2"/>
        </w:numPr>
        <w:spacing w:line="240" w:lineRule="auto"/>
        <w:rPr>
          <w:rFonts w:cs="Arial"/>
          <w:szCs w:val="22"/>
        </w:rPr>
      </w:pPr>
      <w:bookmarkStart w:id="368" w:name="_Ref442452652"/>
      <w:bookmarkStart w:id="369" w:name="_Ref536869322"/>
      <w:bookmarkStart w:id="370" w:name="_Ref286163569"/>
      <w:bookmarkStart w:id="371" w:name="_Ref4754487"/>
      <w:r w:rsidRPr="00C739B1">
        <w:rPr>
          <w:rFonts w:cs="Arial"/>
          <w:szCs w:val="22"/>
        </w:rPr>
        <w:t xml:space="preserve">Immediately following </w:t>
      </w:r>
      <w:r w:rsidRPr="00C739B1">
        <w:rPr>
          <w:rFonts w:cs="Arial"/>
          <w:szCs w:val="22"/>
          <w:lang w:val="en-US"/>
        </w:rPr>
        <w:t xml:space="preserve">expiry or earlier termination </w:t>
      </w:r>
      <w:r w:rsidRPr="00C739B1">
        <w:rPr>
          <w:rFonts w:cs="Arial"/>
          <w:szCs w:val="22"/>
        </w:rPr>
        <w:t>of this Contract</w:t>
      </w:r>
      <w:bookmarkStart w:id="372" w:name="_Ref442452653"/>
      <w:bookmarkEnd w:id="368"/>
      <w:r w:rsidRPr="00C739B1">
        <w:rPr>
          <w:rFonts w:cs="Arial"/>
          <w:szCs w:val="22"/>
        </w:rPr>
        <w:t xml:space="preserve"> the Parties shall comply with their respective obligations under the Specification and Tender Response Document that are expressed to apply upon the termination or earlier expiry of this Contract</w:t>
      </w:r>
      <w:bookmarkEnd w:id="369"/>
      <w:bookmarkEnd w:id="370"/>
      <w:bookmarkEnd w:id="372"/>
      <w:r w:rsidRPr="00C739B1">
        <w:rPr>
          <w:rFonts w:cs="Arial"/>
          <w:szCs w:val="22"/>
        </w:rPr>
        <w:t>. Any Personal Data Processed by the Supplier on behalf of the Authority shall be returned to the Authority or destroyed in accordance with the relevant provisions of the Data Protection Protocol.</w:t>
      </w:r>
      <w:bookmarkEnd w:id="371"/>
      <w:r w:rsidRPr="00C739B1">
        <w:rPr>
          <w:rFonts w:cs="Arial"/>
          <w:szCs w:val="22"/>
        </w:rPr>
        <w:t xml:space="preserve"> </w:t>
      </w:r>
    </w:p>
    <w:p w14:paraId="69F60F53" w14:textId="77777777" w:rsidR="009C4D7E" w:rsidRPr="00C739B1" w:rsidRDefault="009C4D7E" w:rsidP="009C4D7E">
      <w:pPr>
        <w:pStyle w:val="MRheading20"/>
        <w:numPr>
          <w:ilvl w:val="1"/>
          <w:numId w:val="2"/>
        </w:numPr>
        <w:spacing w:line="240" w:lineRule="auto"/>
        <w:rPr>
          <w:rFonts w:cs="Arial"/>
          <w:szCs w:val="22"/>
        </w:rPr>
      </w:pPr>
      <w:bookmarkStart w:id="373" w:name="_Ref442452656"/>
      <w:r w:rsidRPr="00C739B1">
        <w:rPr>
          <w:rFonts w:cs="Arial"/>
          <w:szCs w:val="22"/>
        </w:rPr>
        <w:t xml:space="preserve">The Supplier shall cooperate fully with the Authority or, as the case may be, any replacement supplier during any re-procurement and handover period prior to and following the </w:t>
      </w:r>
      <w:r w:rsidRPr="00C739B1">
        <w:rPr>
          <w:rFonts w:cs="Arial"/>
          <w:szCs w:val="22"/>
          <w:lang w:val="en-US"/>
        </w:rPr>
        <w:t xml:space="preserve">expiry or earlier termination of this </w:t>
      </w:r>
      <w:r w:rsidRPr="00C739B1">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373"/>
    </w:p>
    <w:p w14:paraId="1FB6DB90" w14:textId="77777777" w:rsidR="009C4D7E" w:rsidRPr="00C739B1" w:rsidRDefault="009C4D7E" w:rsidP="009C4D7E">
      <w:pPr>
        <w:pStyle w:val="MRheading20"/>
        <w:numPr>
          <w:ilvl w:val="1"/>
          <w:numId w:val="2"/>
        </w:numPr>
        <w:spacing w:line="240" w:lineRule="auto"/>
        <w:rPr>
          <w:rFonts w:cs="Arial"/>
          <w:szCs w:val="22"/>
          <w:lang w:val="en-US"/>
        </w:rPr>
      </w:pPr>
      <w:bookmarkStart w:id="374" w:name="_Ref442452659"/>
      <w:r w:rsidRPr="00C739B1">
        <w:rPr>
          <w:rFonts w:cs="Arial"/>
          <w:szCs w:val="22"/>
          <w:lang w:val="en-US"/>
        </w:rPr>
        <w:t xml:space="preserve">The expiry or earlier termination of this </w:t>
      </w:r>
      <w:r w:rsidRPr="00C739B1">
        <w:rPr>
          <w:rFonts w:cs="Arial"/>
          <w:szCs w:val="22"/>
        </w:rPr>
        <w:t>Contract</w:t>
      </w:r>
      <w:r w:rsidRPr="00C739B1">
        <w:rPr>
          <w:rFonts w:cs="Arial"/>
          <w:szCs w:val="22"/>
          <w:lang w:val="en-US"/>
        </w:rPr>
        <w:t xml:space="preserve"> for whatever reason shall not affect any rights or obligations of either Party which accrued prior to such expiry or earlier termination.</w:t>
      </w:r>
      <w:bookmarkEnd w:id="374"/>
    </w:p>
    <w:p w14:paraId="4511F92E" w14:textId="77777777" w:rsidR="009C4D7E" w:rsidRPr="00C739B1" w:rsidRDefault="009C4D7E" w:rsidP="009C4D7E">
      <w:pPr>
        <w:pStyle w:val="MRheading20"/>
        <w:numPr>
          <w:ilvl w:val="1"/>
          <w:numId w:val="2"/>
        </w:numPr>
        <w:spacing w:line="240" w:lineRule="auto"/>
        <w:rPr>
          <w:rFonts w:cs="Arial"/>
          <w:szCs w:val="22"/>
          <w:lang w:val="en-US"/>
        </w:rPr>
      </w:pPr>
      <w:bookmarkStart w:id="375" w:name="_Ref442452660"/>
      <w:r w:rsidRPr="00C739B1">
        <w:rPr>
          <w:rFonts w:cs="Arial"/>
          <w:szCs w:val="22"/>
          <w:lang w:val="en-US"/>
        </w:rPr>
        <w:t xml:space="preserve">The expiry or earlier termination of this </w:t>
      </w:r>
      <w:r w:rsidRPr="00C739B1">
        <w:rPr>
          <w:rFonts w:cs="Arial"/>
          <w:szCs w:val="22"/>
        </w:rPr>
        <w:t>Contract</w:t>
      </w:r>
      <w:r w:rsidRPr="00C739B1">
        <w:rPr>
          <w:rFonts w:cs="Arial"/>
          <w:szCs w:val="22"/>
          <w:lang w:val="en-US"/>
        </w:rPr>
        <w:t xml:space="preserve"> shall not affect any obligations which expressly or by implication are intended to come into or continue in force on or after such expiry or earlier termination.</w:t>
      </w:r>
      <w:bookmarkEnd w:id="375"/>
    </w:p>
    <w:p w14:paraId="5D9139B1" w14:textId="77777777" w:rsidR="009C4D7E" w:rsidRPr="00C739B1" w:rsidRDefault="009C4D7E" w:rsidP="009C4D7E">
      <w:pPr>
        <w:pStyle w:val="MRheading20"/>
        <w:numPr>
          <w:ilvl w:val="1"/>
          <w:numId w:val="2"/>
        </w:numPr>
        <w:spacing w:line="240" w:lineRule="auto"/>
        <w:rPr>
          <w:rFonts w:cs="Arial"/>
          <w:szCs w:val="22"/>
          <w:lang w:val="en-US"/>
        </w:rPr>
      </w:pPr>
      <w:bookmarkStart w:id="376" w:name="_Ref4754488"/>
      <w:r w:rsidRPr="00C739B1">
        <w:rPr>
          <w:rFonts w:cs="Arial"/>
          <w:szCs w:val="22"/>
          <w:lang w:val="en-US"/>
        </w:rPr>
        <w:t>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w:t>
      </w:r>
      <w:bookmarkEnd w:id="376"/>
    </w:p>
    <w:p w14:paraId="275F2F4B"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w w:val="0"/>
          <w:szCs w:val="22"/>
        </w:rPr>
      </w:pPr>
      <w:bookmarkStart w:id="377" w:name="_Ref326835276"/>
      <w:bookmarkStart w:id="378" w:name="_Ref442452661"/>
      <w:r w:rsidRPr="00C739B1">
        <w:rPr>
          <w:rFonts w:cs="Arial"/>
          <w:w w:val="0"/>
          <w:szCs w:val="22"/>
        </w:rPr>
        <w:t>Staff information and the application of TUPE</w:t>
      </w:r>
      <w:bookmarkEnd w:id="377"/>
      <w:r w:rsidRPr="00C739B1">
        <w:rPr>
          <w:rFonts w:cs="Arial"/>
          <w:w w:val="0"/>
          <w:szCs w:val="22"/>
        </w:rPr>
        <w:t xml:space="preserve"> at the end of the Contract</w:t>
      </w:r>
      <w:bookmarkEnd w:id="378"/>
    </w:p>
    <w:p w14:paraId="09A60A9E" w14:textId="77777777" w:rsidR="009C4D7E" w:rsidRPr="00C739B1" w:rsidRDefault="009C4D7E" w:rsidP="003C418B">
      <w:pPr>
        <w:pStyle w:val="MRheading20"/>
        <w:numPr>
          <w:ilvl w:val="1"/>
          <w:numId w:val="13"/>
        </w:numPr>
        <w:spacing w:line="240" w:lineRule="auto"/>
        <w:rPr>
          <w:rFonts w:cs="Arial"/>
          <w:szCs w:val="22"/>
        </w:rPr>
      </w:pPr>
      <w:bookmarkStart w:id="379" w:name="_Ref286078227"/>
      <w:bookmarkStart w:id="380" w:name="_Ref282592582"/>
      <w:r w:rsidRPr="00C739B1">
        <w:rPr>
          <w:rFonts w:cs="Arial"/>
          <w:szCs w:val="22"/>
        </w:rPr>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379"/>
    </w:p>
    <w:p w14:paraId="41F215FB" w14:textId="77777777" w:rsidR="009C4D7E" w:rsidRPr="00C739B1" w:rsidRDefault="009C4D7E" w:rsidP="003C418B">
      <w:pPr>
        <w:pStyle w:val="MRheading20"/>
        <w:numPr>
          <w:ilvl w:val="1"/>
          <w:numId w:val="13"/>
        </w:numPr>
        <w:spacing w:line="240" w:lineRule="auto"/>
        <w:rPr>
          <w:rFonts w:cs="Arial"/>
          <w:szCs w:val="22"/>
        </w:rPr>
      </w:pPr>
      <w:r w:rsidRPr="00C739B1">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p>
    <w:p w14:paraId="7F421C11" w14:textId="77777777" w:rsidR="009C4D7E" w:rsidRPr="00C739B1" w:rsidRDefault="009C4D7E" w:rsidP="003C418B">
      <w:pPr>
        <w:pStyle w:val="MRheading20"/>
        <w:numPr>
          <w:ilvl w:val="1"/>
          <w:numId w:val="13"/>
        </w:numPr>
        <w:spacing w:line="240" w:lineRule="auto"/>
        <w:rPr>
          <w:rFonts w:cs="Arial"/>
          <w:szCs w:val="22"/>
        </w:rPr>
      </w:pPr>
      <w:bookmarkStart w:id="381" w:name="_Ref442452662"/>
      <w:r w:rsidRPr="00C739B1">
        <w:rPr>
          <w:rFonts w:cs="Arial"/>
          <w:szCs w:val="22"/>
        </w:rPr>
        <w:t xml:space="preserve">If the Supplier shall, in the reasonable opinion of the Authority, deliberately not comply with its obligations under Clauses </w:t>
      </w:r>
      <w:hyperlink w:anchor="_Ref286078227" w:history="1">
        <w:r w:rsidRPr="00C739B1">
          <w:rPr>
            <w:rFonts w:cs="Arial"/>
            <w:szCs w:val="22"/>
          </w:rPr>
          <w:t>17.1</w:t>
        </w:r>
      </w:hyperlink>
      <w:r w:rsidRPr="00C739B1">
        <w:rPr>
          <w:rFonts w:cs="Arial"/>
          <w:szCs w:val="22"/>
        </w:rPr>
        <w:t xml:space="preserve"> and </w:t>
      </w:r>
      <w:hyperlink w:anchor="_Ref286134484" w:history="1">
        <w:r w:rsidRPr="00C739B1">
          <w:rPr>
            <w:rFonts w:cs="Arial"/>
            <w:szCs w:val="22"/>
          </w:rPr>
          <w:t>17.2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the Authority may withhold payment under Clause </w:t>
      </w:r>
      <w:hyperlink w:anchor="_Ref313021196" w:history="1">
        <w:r w:rsidRPr="00C739B1">
          <w:rPr>
            <w:rFonts w:cs="Arial"/>
            <w:szCs w:val="22"/>
          </w:rPr>
          <w:t>9</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381"/>
    </w:p>
    <w:p w14:paraId="263BA8DF" w14:textId="77777777" w:rsidR="009C4D7E" w:rsidRPr="00C739B1" w:rsidRDefault="009C4D7E" w:rsidP="003C418B">
      <w:pPr>
        <w:pStyle w:val="MRheading20"/>
        <w:numPr>
          <w:ilvl w:val="1"/>
          <w:numId w:val="13"/>
        </w:numPr>
        <w:spacing w:line="240" w:lineRule="auto"/>
        <w:rPr>
          <w:rFonts w:cs="Arial"/>
          <w:szCs w:val="22"/>
        </w:rPr>
      </w:pPr>
      <w:bookmarkStart w:id="382" w:name="_Ref328463636"/>
      <w:r w:rsidRPr="00C739B1">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Pr="00C739B1">
          <w:rPr>
            <w:rFonts w:cs="Arial"/>
            <w:szCs w:val="22"/>
          </w:rPr>
          <w:t>17.1</w:t>
        </w:r>
      </w:hyperlink>
      <w:r w:rsidRPr="00C739B1">
        <w:rPr>
          <w:rFonts w:cs="Arial"/>
          <w:szCs w:val="22"/>
        </w:rPr>
        <w:t xml:space="preserve"> and </w:t>
      </w:r>
      <w:hyperlink w:anchor="_Ref286134484" w:history="1">
        <w:r w:rsidRPr="00C739B1">
          <w:rPr>
            <w:rFonts w:cs="Arial"/>
            <w:szCs w:val="22"/>
          </w:rPr>
          <w:t>17.2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382"/>
    </w:p>
    <w:p w14:paraId="59CA2DAE" w14:textId="77777777" w:rsidR="009C4D7E" w:rsidRPr="00C739B1" w:rsidRDefault="009C4D7E" w:rsidP="003C418B">
      <w:pPr>
        <w:pStyle w:val="MRNumberedHeading2"/>
        <w:numPr>
          <w:ilvl w:val="1"/>
          <w:numId w:val="13"/>
        </w:numPr>
        <w:jc w:val="both"/>
        <w:rPr>
          <w:rFonts w:cs="Arial"/>
          <w:szCs w:val="22"/>
        </w:rPr>
      </w:pPr>
      <w:bookmarkStart w:id="383" w:name="_Ref176923056"/>
      <w:bookmarkEnd w:id="380"/>
      <w:r w:rsidRPr="00C739B1">
        <w:rPr>
          <w:rFonts w:cs="Arial"/>
          <w:szCs w:val="22"/>
        </w:rPr>
        <w:t xml:space="preserve">Subject to Clauses </w:t>
      </w:r>
      <w:hyperlink w:anchor="_Ref213480124" w:history="1">
        <w:r w:rsidRPr="00C739B1">
          <w:rPr>
            <w:rFonts w:cs="Arial"/>
            <w:szCs w:val="22"/>
          </w:rPr>
          <w:t>17.6</w:t>
        </w:r>
      </w:hyperlink>
      <w:r w:rsidRPr="00C739B1">
        <w:rPr>
          <w:rFonts w:cs="Arial"/>
          <w:szCs w:val="22"/>
        </w:rPr>
        <w:t xml:space="preserve"> and </w:t>
      </w:r>
      <w:hyperlink w:anchor="_Ref213480126" w:history="1">
        <w:r w:rsidRPr="00C739B1">
          <w:rPr>
            <w:rFonts w:cs="Arial"/>
            <w:szCs w:val="22"/>
          </w:rPr>
          <w:t>17.7</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383"/>
    </w:p>
    <w:p w14:paraId="3C474EAB"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84" w:name="_Ref442452663"/>
      <w:r w:rsidRPr="00C739B1">
        <w:rPr>
          <w:rFonts w:cs="Arial"/>
          <w:szCs w:val="22"/>
        </w:rPr>
        <w:t>make, propose or permit any material changes to the terms and conditions of employment or other arrangements of any of the Supplier Personnel;</w:t>
      </w:r>
      <w:bookmarkEnd w:id="384"/>
      <w:r w:rsidRPr="00C739B1">
        <w:rPr>
          <w:rFonts w:cs="Arial"/>
          <w:szCs w:val="22"/>
        </w:rPr>
        <w:t xml:space="preserve"> </w:t>
      </w:r>
    </w:p>
    <w:p w14:paraId="16A1C386"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85" w:name="_Ref442452664"/>
      <w:r w:rsidRPr="00C739B1">
        <w:rPr>
          <w:rFonts w:cs="Arial"/>
          <w:szCs w:val="22"/>
        </w:rPr>
        <w:t>increase or seek to increase the emoluments (excluding cost of living increases awarded in the ordinary course of business) payable to any of the Supplier Personnel;</w:t>
      </w:r>
      <w:bookmarkEnd w:id="385"/>
    </w:p>
    <w:p w14:paraId="56D6B782"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86" w:name="_Ref442452665"/>
      <w:r w:rsidRPr="00C739B1">
        <w:rPr>
          <w:rFonts w:cs="Arial"/>
          <w:szCs w:val="22"/>
        </w:rPr>
        <w:t>replace any of the Supplier Personnel or increase the total number of employees providing the Services;</w:t>
      </w:r>
      <w:bookmarkEnd w:id="386"/>
    </w:p>
    <w:p w14:paraId="064AC92D"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87" w:name="_Ref442452666"/>
      <w:r w:rsidRPr="00C739B1">
        <w:rPr>
          <w:rFonts w:cs="Arial"/>
          <w:szCs w:val="22"/>
        </w:rPr>
        <w:t>deploy any person other than the Supplier Personnel to perform the Services;</w:t>
      </w:r>
      <w:bookmarkEnd w:id="387"/>
    </w:p>
    <w:p w14:paraId="7E1479BE" w14:textId="77777777" w:rsidR="009C4D7E" w:rsidRPr="00C739B1" w:rsidRDefault="009C4D7E" w:rsidP="003C418B">
      <w:pPr>
        <w:pStyle w:val="MRNumberedHeading3"/>
        <w:numPr>
          <w:ilvl w:val="2"/>
          <w:numId w:val="13"/>
        </w:numPr>
        <w:tabs>
          <w:tab w:val="clear" w:pos="1704"/>
          <w:tab w:val="num" w:pos="1800"/>
        </w:tabs>
        <w:ind w:left="1800"/>
        <w:jc w:val="both"/>
        <w:rPr>
          <w:rFonts w:cs="Arial"/>
          <w:szCs w:val="22"/>
        </w:rPr>
      </w:pPr>
      <w:bookmarkStart w:id="388" w:name="_Ref442452667"/>
      <w:r w:rsidRPr="00C739B1">
        <w:rPr>
          <w:rFonts w:cs="Arial"/>
          <w:szCs w:val="22"/>
        </w:rPr>
        <w:t>terminate or give notice to terminate the employment or arrangements of any of the Supplier Personnel;</w:t>
      </w:r>
      <w:bookmarkEnd w:id="388"/>
    </w:p>
    <w:p w14:paraId="728F6947" w14:textId="77777777" w:rsidR="009C4D7E" w:rsidRPr="00C739B1" w:rsidRDefault="009C4D7E" w:rsidP="003C418B">
      <w:pPr>
        <w:pStyle w:val="MRNumberedHeading3"/>
        <w:numPr>
          <w:ilvl w:val="2"/>
          <w:numId w:val="13"/>
        </w:numPr>
        <w:tabs>
          <w:tab w:val="clear" w:pos="1704"/>
          <w:tab w:val="num" w:pos="1800"/>
        </w:tabs>
        <w:ind w:left="1800"/>
        <w:jc w:val="both"/>
        <w:rPr>
          <w:rFonts w:cs="Arial"/>
          <w:szCs w:val="22"/>
        </w:rPr>
      </w:pPr>
      <w:bookmarkStart w:id="389" w:name="_Ref442452668"/>
      <w:r w:rsidRPr="00C739B1">
        <w:rPr>
          <w:rFonts w:cs="Arial"/>
          <w:szCs w:val="22"/>
        </w:rPr>
        <w:t>increase the proportion of working time spent on the Services by any of the Supplier Personnel; or</w:t>
      </w:r>
      <w:bookmarkEnd w:id="389"/>
    </w:p>
    <w:p w14:paraId="02C6C15B" w14:textId="77777777" w:rsidR="009C4D7E" w:rsidRPr="00C739B1" w:rsidRDefault="009C4D7E" w:rsidP="003C418B">
      <w:pPr>
        <w:pStyle w:val="MRNumberedHeading3"/>
        <w:numPr>
          <w:ilvl w:val="2"/>
          <w:numId w:val="13"/>
        </w:numPr>
        <w:tabs>
          <w:tab w:val="clear" w:pos="1704"/>
          <w:tab w:val="num" w:pos="1800"/>
        </w:tabs>
        <w:ind w:left="1800"/>
        <w:jc w:val="both"/>
        <w:rPr>
          <w:rFonts w:cs="Arial"/>
          <w:szCs w:val="22"/>
        </w:rPr>
      </w:pPr>
      <w:bookmarkStart w:id="390" w:name="_Ref442452669"/>
      <w:r w:rsidRPr="00C739B1">
        <w:rPr>
          <w:rFonts w:cs="Arial"/>
          <w:szCs w:val="22"/>
        </w:rPr>
        <w:t>introduce any new contractual term or customary practice concerning the making of any lump sum payment on the termination of employment of any of the Supplier Personnel.</w:t>
      </w:r>
      <w:bookmarkEnd w:id="390"/>
    </w:p>
    <w:p w14:paraId="1DF47D94" w14:textId="77777777" w:rsidR="009C4D7E" w:rsidRPr="00C739B1" w:rsidRDefault="009C4D7E" w:rsidP="003C418B">
      <w:pPr>
        <w:pStyle w:val="MRNumberedHeading2"/>
        <w:numPr>
          <w:ilvl w:val="1"/>
          <w:numId w:val="13"/>
        </w:numPr>
        <w:jc w:val="both"/>
        <w:rPr>
          <w:rFonts w:cs="Arial"/>
          <w:szCs w:val="22"/>
        </w:rPr>
      </w:pPr>
      <w:bookmarkStart w:id="391" w:name="_Ref213480124"/>
      <w:r w:rsidRPr="00C739B1">
        <w:rPr>
          <w:rFonts w:cs="Arial"/>
          <w:szCs w:val="22"/>
        </w:rPr>
        <w:t xml:space="preserve">Clause </w:t>
      </w:r>
      <w:hyperlink w:anchor="_Ref176923056" w:history="1">
        <w:r w:rsidRPr="00C739B1">
          <w:rPr>
            <w:rFonts w:cs="Arial"/>
            <w:szCs w:val="22"/>
          </w:rPr>
          <w:t>17.5</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391"/>
    </w:p>
    <w:p w14:paraId="47824F1D" w14:textId="77777777" w:rsidR="009C4D7E" w:rsidRPr="00C739B1" w:rsidRDefault="009C4D7E" w:rsidP="003C418B">
      <w:pPr>
        <w:pStyle w:val="MRNumberedHeading2"/>
        <w:numPr>
          <w:ilvl w:val="1"/>
          <w:numId w:val="13"/>
        </w:numPr>
        <w:jc w:val="both"/>
        <w:rPr>
          <w:rFonts w:cs="Arial"/>
          <w:szCs w:val="22"/>
        </w:rPr>
      </w:pPr>
      <w:bookmarkStart w:id="392" w:name="_Ref213480126"/>
      <w:r w:rsidRPr="00C739B1">
        <w:rPr>
          <w:rFonts w:cs="Arial"/>
          <w:szCs w:val="22"/>
        </w:rPr>
        <w:t xml:space="preserve">Where the obligations on the Supplier under Clause </w:t>
      </w:r>
      <w:hyperlink w:anchor="_Ref326835276" w:history="1">
        <w:r w:rsidRPr="00C739B1">
          <w:rPr>
            <w:rFonts w:cs="Arial"/>
            <w:szCs w:val="22"/>
          </w:rPr>
          <w:t>17</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392"/>
    </w:p>
    <w:p w14:paraId="6D21ECCA" w14:textId="77777777" w:rsidR="009C4D7E" w:rsidRPr="00C739B1" w:rsidRDefault="009C4D7E" w:rsidP="003C418B">
      <w:pPr>
        <w:pStyle w:val="MRNumberedHeading2"/>
        <w:numPr>
          <w:ilvl w:val="1"/>
          <w:numId w:val="13"/>
        </w:numPr>
        <w:jc w:val="both"/>
        <w:rPr>
          <w:rFonts w:cs="Arial"/>
          <w:szCs w:val="22"/>
        </w:rPr>
      </w:pPr>
      <w:bookmarkStart w:id="393" w:name="_Ref442452670"/>
      <w:r w:rsidRPr="00C739B1">
        <w:rPr>
          <w:rFonts w:cs="Arial"/>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393"/>
    </w:p>
    <w:p w14:paraId="4985F8BE" w14:textId="77777777" w:rsidR="009C4D7E" w:rsidRPr="00C739B1" w:rsidRDefault="009C4D7E" w:rsidP="003C418B">
      <w:pPr>
        <w:pStyle w:val="MRNumberedHeading2"/>
        <w:numPr>
          <w:ilvl w:val="1"/>
          <w:numId w:val="13"/>
        </w:numPr>
        <w:jc w:val="both"/>
        <w:rPr>
          <w:rFonts w:cs="Arial"/>
          <w:szCs w:val="22"/>
        </w:rPr>
      </w:pPr>
      <w:bookmarkStart w:id="394" w:name="_Ref442452671"/>
      <w:r w:rsidRPr="00C739B1">
        <w:rPr>
          <w:rFonts w:cs="Arial"/>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C739B1">
          <w:rPr>
            <w:rFonts w:cs="Arial"/>
            <w:szCs w:val="22"/>
          </w:rPr>
          <w:t>17.11</w:t>
        </w:r>
      </w:hyperlink>
      <w:r w:rsidRPr="00C739B1">
        <w:rPr>
          <w:rFonts w:cs="Arial"/>
          <w:szCs w:val="22"/>
        </w:rPr>
        <w:t xml:space="preserve"> to Clause </w:t>
      </w:r>
      <w:hyperlink w:anchor="_Ref351142730" w:history="1">
        <w:r w:rsidRPr="00C739B1">
          <w:rPr>
            <w:rFonts w:cs="Arial"/>
            <w:szCs w:val="22"/>
          </w:rPr>
          <w:t>17.14</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of these Call-off Terms and Conditions and (where relevant) the requirements of Clause 1.15 of Part D of Schedule 7 of the NHS Terms and Conditions for the Provision of Services (Contract Version) (January 2018) shall apply.</w:t>
      </w:r>
      <w:bookmarkEnd w:id="394"/>
    </w:p>
    <w:p w14:paraId="33A47880" w14:textId="77777777" w:rsidR="009C4D7E" w:rsidRPr="00C739B1" w:rsidRDefault="009C4D7E" w:rsidP="009C4D7E">
      <w:pPr>
        <w:pStyle w:val="MRheading20"/>
        <w:numPr>
          <w:ilvl w:val="1"/>
          <w:numId w:val="2"/>
        </w:numPr>
        <w:spacing w:line="240" w:lineRule="auto"/>
        <w:rPr>
          <w:rFonts w:cs="Arial"/>
          <w:szCs w:val="22"/>
        </w:rPr>
      </w:pPr>
      <w:bookmarkStart w:id="395" w:name="_Ref442452672"/>
      <w:r w:rsidRPr="00C739B1">
        <w:rPr>
          <w:rFonts w:cs="Arial"/>
          <w:szCs w:val="22"/>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395"/>
      <w:r w:rsidRPr="00C739B1">
        <w:rPr>
          <w:rFonts w:cs="Arial"/>
          <w:szCs w:val="22"/>
        </w:rPr>
        <w:t xml:space="preserve">  </w:t>
      </w:r>
    </w:p>
    <w:p w14:paraId="47AF9A6B" w14:textId="77777777" w:rsidR="009C4D7E" w:rsidRPr="00C739B1" w:rsidRDefault="009C4D7E" w:rsidP="009C4D7E">
      <w:pPr>
        <w:pStyle w:val="MRheading20"/>
        <w:numPr>
          <w:ilvl w:val="1"/>
          <w:numId w:val="2"/>
        </w:numPr>
        <w:spacing w:line="240" w:lineRule="auto"/>
        <w:rPr>
          <w:rFonts w:cs="Arial"/>
          <w:szCs w:val="22"/>
        </w:rPr>
      </w:pPr>
      <w:bookmarkStart w:id="396" w:name="_Ref351142711"/>
      <w:r w:rsidRPr="00C739B1">
        <w:rPr>
          <w:rFonts w:cs="Arial"/>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396"/>
    </w:p>
    <w:p w14:paraId="36C3E57F" w14:textId="77777777" w:rsidR="009C4D7E" w:rsidRPr="00C739B1" w:rsidRDefault="009C4D7E" w:rsidP="009C4D7E">
      <w:pPr>
        <w:pStyle w:val="MRheading20"/>
        <w:numPr>
          <w:ilvl w:val="1"/>
          <w:numId w:val="2"/>
        </w:numPr>
        <w:spacing w:line="240" w:lineRule="auto"/>
        <w:rPr>
          <w:rFonts w:cs="Arial"/>
          <w:szCs w:val="22"/>
        </w:rPr>
      </w:pPr>
      <w:bookmarkStart w:id="397" w:name="_Ref286135635"/>
      <w:r w:rsidRPr="00C739B1">
        <w:rPr>
          <w:rFonts w:cs="Arial"/>
          <w:szCs w:val="22"/>
        </w:rPr>
        <w:t>The Supplier will and shall procure that any Sub-contractor will on or before any Subsequent Transfer Date:</w:t>
      </w:r>
      <w:bookmarkEnd w:id="397"/>
    </w:p>
    <w:p w14:paraId="1447FED3"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98" w:name="_Ref442452673"/>
      <w:r w:rsidRPr="00C739B1">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98"/>
    </w:p>
    <w:p w14:paraId="29079548"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399" w:name="_Ref442452674"/>
      <w:r w:rsidRPr="00C739B1">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399"/>
      <w:r w:rsidRPr="00C739B1">
        <w:rPr>
          <w:rFonts w:cs="Arial"/>
          <w:szCs w:val="22"/>
        </w:rPr>
        <w:t xml:space="preserve"> </w:t>
      </w:r>
    </w:p>
    <w:p w14:paraId="22F6C094"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400" w:name="_Ref442452675"/>
      <w:r w:rsidRPr="00C739B1">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400"/>
    </w:p>
    <w:p w14:paraId="6F46A3F0"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401" w:name="_Ref442452676"/>
      <w:r w:rsidRPr="00C739B1">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01"/>
    </w:p>
    <w:p w14:paraId="040C148B"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402" w:name="_Ref442452677"/>
      <w:r w:rsidRPr="00C739B1">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402"/>
    </w:p>
    <w:p w14:paraId="5E7CD0C4" w14:textId="77777777" w:rsidR="009C4D7E" w:rsidRPr="00C739B1" w:rsidRDefault="009C4D7E" w:rsidP="009C4D7E">
      <w:pPr>
        <w:pStyle w:val="MRheading20"/>
        <w:numPr>
          <w:ilvl w:val="1"/>
          <w:numId w:val="2"/>
        </w:numPr>
        <w:spacing w:line="240" w:lineRule="auto"/>
        <w:rPr>
          <w:rFonts w:cs="Arial"/>
          <w:szCs w:val="22"/>
        </w:rPr>
      </w:pPr>
      <w:bookmarkStart w:id="403" w:name="_Ref286136961"/>
      <w:r w:rsidRPr="00C739B1">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403"/>
      <w:r w:rsidRPr="00C739B1">
        <w:rPr>
          <w:rFonts w:cs="Arial"/>
          <w:szCs w:val="22"/>
        </w:rPr>
        <w:t xml:space="preserve">  </w:t>
      </w:r>
    </w:p>
    <w:p w14:paraId="7561D8D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404" w:name="_Ref442452678"/>
      <w:r w:rsidRPr="00C739B1">
        <w:rPr>
          <w:rFonts w:cs="Arial"/>
          <w:szCs w:val="22"/>
        </w:rPr>
        <w:t xml:space="preserve">the Supplier’s or Sub-contractor’s failure to perform and discharge its obligations under Clause </w:t>
      </w:r>
      <w:hyperlink w:anchor="_Ref286135635" w:history="1">
        <w:r w:rsidRPr="00C739B1">
          <w:rPr>
            <w:rFonts w:cs="Arial"/>
            <w:szCs w:val="22"/>
          </w:rPr>
          <w:t>17.12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404"/>
    </w:p>
    <w:p w14:paraId="45C90161"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405" w:name="_Ref442452679"/>
      <w:r w:rsidRPr="00C739B1">
        <w:rPr>
          <w:rFonts w:cs="Arial"/>
          <w:szCs w:val="22"/>
        </w:rPr>
        <w:t>any act or omission by the Supplier or Sub-contractor in respect of the Subsequent Transferring Employees occurring on or before the Subsequent Transfer Date;</w:t>
      </w:r>
      <w:bookmarkEnd w:id="405"/>
    </w:p>
    <w:p w14:paraId="4B46CC84"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406" w:name="_Ref442452680"/>
      <w:r w:rsidRPr="00C739B1">
        <w:rPr>
          <w:rFonts w:cs="Arial"/>
          <w:szCs w:val="22"/>
        </w:rPr>
        <w:t>any allegation or claim by any person who is not a Subsequent Transferring Employee but who alleges that their employment should transfer or has transferred to the Successor or the Authority, as appropriate;</w:t>
      </w:r>
      <w:bookmarkEnd w:id="406"/>
    </w:p>
    <w:p w14:paraId="7620BB77" w14:textId="77777777" w:rsidR="009C4D7E" w:rsidRPr="00C739B1" w:rsidRDefault="009C4D7E" w:rsidP="009C4D7E">
      <w:pPr>
        <w:pStyle w:val="MRNumberedHeading3"/>
        <w:tabs>
          <w:tab w:val="clear" w:pos="1704"/>
          <w:tab w:val="num" w:pos="1800"/>
        </w:tabs>
        <w:spacing w:line="288" w:lineRule="auto"/>
        <w:ind w:left="1800"/>
        <w:rPr>
          <w:rFonts w:cs="Arial"/>
          <w:szCs w:val="22"/>
        </w:rPr>
      </w:pPr>
      <w:bookmarkStart w:id="407" w:name="_Ref442453321"/>
      <w:bookmarkStart w:id="408" w:name="_Ref442452682"/>
      <w:r w:rsidRPr="00C739B1">
        <w:rPr>
          <w:rFonts w:cs="Arial"/>
          <w:szCs w:val="22"/>
        </w:rPr>
        <w:t>any emoluments payable to a person employed or engaged by the Supplier or Sub-contractor (including without limitation all wages, any accrued or unpaid holiday pay, bonuses, commissions, PAYE, national insurance contributions, pension contributions and other contributions) payable in respect of any period on or before the Subsequent Transfer Date;</w:t>
      </w:r>
      <w:bookmarkEnd w:id="407"/>
    </w:p>
    <w:p w14:paraId="60C4CA6D"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r w:rsidRPr="00C739B1">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08"/>
    </w:p>
    <w:p w14:paraId="78969DB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409" w:name="_Ref442452683"/>
      <w:r w:rsidRPr="00C739B1">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409"/>
    </w:p>
    <w:p w14:paraId="452DB226" w14:textId="77777777" w:rsidR="009C4D7E" w:rsidRPr="00C739B1" w:rsidRDefault="009C4D7E" w:rsidP="009C4D7E">
      <w:pPr>
        <w:pStyle w:val="MRheading20"/>
        <w:numPr>
          <w:ilvl w:val="1"/>
          <w:numId w:val="2"/>
        </w:numPr>
        <w:spacing w:line="240" w:lineRule="auto"/>
        <w:rPr>
          <w:rFonts w:cs="Arial"/>
          <w:szCs w:val="22"/>
        </w:rPr>
      </w:pPr>
      <w:bookmarkStart w:id="410" w:name="_Ref326770948"/>
      <w:bookmarkStart w:id="411" w:name="_Ref351142730"/>
      <w:r w:rsidRPr="00C739B1">
        <w:rPr>
          <w:rFonts w:cs="Arial"/>
          <w:szCs w:val="22"/>
        </w:rPr>
        <w:t xml:space="preserve">The Supplier will, or shall procure that any Sub-contractor will, on request by the Authority provide a written and legally binding indemnity in the same terms as set out in Clause </w:t>
      </w:r>
      <w:hyperlink w:anchor="_Ref286136961" w:history="1">
        <w:r w:rsidRPr="00C739B1">
          <w:rPr>
            <w:rFonts w:cs="Arial"/>
            <w:szCs w:val="22"/>
          </w:rPr>
          <w:t>17.13</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to any Successor in relation to any Employment Liabilities arising up to and including the Subsequent Transfer Date.</w:t>
      </w:r>
      <w:bookmarkEnd w:id="410"/>
      <w:bookmarkEnd w:id="411"/>
    </w:p>
    <w:p w14:paraId="05184409" w14:textId="77777777" w:rsidR="009C4D7E" w:rsidRPr="00C739B1" w:rsidRDefault="009C4D7E" w:rsidP="009C4D7E">
      <w:pPr>
        <w:pStyle w:val="MRheading20"/>
        <w:numPr>
          <w:ilvl w:val="1"/>
          <w:numId w:val="2"/>
        </w:numPr>
        <w:spacing w:line="240" w:lineRule="auto"/>
        <w:rPr>
          <w:rFonts w:cs="Arial"/>
          <w:szCs w:val="22"/>
        </w:rPr>
      </w:pPr>
      <w:bookmarkStart w:id="412" w:name="_Ref442452684"/>
      <w:r w:rsidRPr="00C739B1">
        <w:rPr>
          <w:rFonts w:cs="Arial"/>
          <w:szCs w:val="22"/>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12"/>
      <w:r w:rsidRPr="00C739B1">
        <w:rPr>
          <w:rFonts w:cs="Arial"/>
          <w:szCs w:val="22"/>
        </w:rPr>
        <w:t xml:space="preserve">  </w:t>
      </w:r>
    </w:p>
    <w:p w14:paraId="0EF6B3C9" w14:textId="77777777" w:rsidR="009C4D7E" w:rsidRPr="00C739B1" w:rsidRDefault="009C4D7E" w:rsidP="009C4D7E">
      <w:pPr>
        <w:pStyle w:val="MRheading20"/>
        <w:numPr>
          <w:ilvl w:val="1"/>
          <w:numId w:val="2"/>
        </w:numPr>
        <w:spacing w:line="240" w:lineRule="auto"/>
        <w:rPr>
          <w:rFonts w:cs="Arial"/>
          <w:szCs w:val="22"/>
        </w:rPr>
      </w:pPr>
      <w:bookmarkStart w:id="413" w:name="_Ref442452685"/>
      <w:r w:rsidRPr="00C739B1">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413"/>
    </w:p>
    <w:p w14:paraId="295BE76F" w14:textId="77777777" w:rsidR="009C4D7E" w:rsidRPr="00C739B1" w:rsidRDefault="009C4D7E" w:rsidP="009C4D7E">
      <w:pPr>
        <w:pStyle w:val="MRNumberedHeading3"/>
        <w:tabs>
          <w:tab w:val="clear" w:pos="1704"/>
          <w:tab w:val="num" w:pos="1800"/>
        </w:tabs>
        <w:ind w:left="1800"/>
        <w:jc w:val="both"/>
        <w:rPr>
          <w:rFonts w:cs="Arial"/>
          <w:szCs w:val="22"/>
        </w:rPr>
      </w:pPr>
      <w:bookmarkStart w:id="414" w:name="_Ref442452686"/>
      <w:r w:rsidRPr="00C739B1">
        <w:rPr>
          <w:rFonts w:cs="Arial"/>
          <w:szCs w:val="22"/>
        </w:rPr>
        <w:t>the Authority will, or shall procure that the Successor will, within seven (7) days of becoming aware of that fact, give notice in writing to the Supplier;</w:t>
      </w:r>
      <w:bookmarkEnd w:id="414"/>
    </w:p>
    <w:p w14:paraId="45CA56C1" w14:textId="77777777" w:rsidR="009C4D7E" w:rsidRPr="00C739B1" w:rsidRDefault="009C4D7E" w:rsidP="009C4D7E">
      <w:pPr>
        <w:pStyle w:val="MRNumberedHeading3"/>
        <w:tabs>
          <w:tab w:val="clear" w:pos="1704"/>
          <w:tab w:val="num" w:pos="1800"/>
        </w:tabs>
        <w:ind w:left="1800"/>
        <w:jc w:val="both"/>
        <w:rPr>
          <w:rFonts w:cs="Arial"/>
          <w:szCs w:val="22"/>
        </w:rPr>
      </w:pPr>
      <w:bookmarkStart w:id="415" w:name="_Ref351381131"/>
      <w:r w:rsidRPr="00C739B1">
        <w:rPr>
          <w:rFonts w:cs="Arial"/>
          <w:szCs w:val="22"/>
        </w:rPr>
        <w:t>the Supplier may offer (or may procure that a Sub-contractor may offer) employment to such person within twenty eight (28) days of the notification by the Authority or Successor;</w:t>
      </w:r>
      <w:bookmarkEnd w:id="415"/>
    </w:p>
    <w:p w14:paraId="7E6F0440" w14:textId="77777777" w:rsidR="009C4D7E" w:rsidRPr="00C739B1" w:rsidRDefault="009C4D7E" w:rsidP="009C4D7E">
      <w:pPr>
        <w:pStyle w:val="MRNumberedHeading3"/>
        <w:tabs>
          <w:tab w:val="clear" w:pos="1704"/>
          <w:tab w:val="num" w:pos="1800"/>
        </w:tabs>
        <w:ind w:left="1800"/>
        <w:jc w:val="both"/>
        <w:rPr>
          <w:rFonts w:cs="Arial"/>
          <w:szCs w:val="22"/>
        </w:rPr>
      </w:pPr>
      <w:bookmarkStart w:id="416" w:name="_Ref442452687"/>
      <w:r w:rsidRPr="00C739B1">
        <w:rPr>
          <w:rFonts w:cs="Arial"/>
          <w:szCs w:val="22"/>
        </w:rPr>
        <w:t>if such offer of employment is accepted, the Authority will, or shall procure that the Successor will, immediately release the person from their employment; and</w:t>
      </w:r>
      <w:bookmarkEnd w:id="416"/>
    </w:p>
    <w:p w14:paraId="0402F8CD" w14:textId="77777777" w:rsidR="009C4D7E" w:rsidRPr="00C739B1" w:rsidRDefault="009C4D7E" w:rsidP="009C4D7E">
      <w:pPr>
        <w:pStyle w:val="MRNumberedHeading3"/>
        <w:tabs>
          <w:tab w:val="clear" w:pos="1704"/>
          <w:tab w:val="num" w:pos="1800"/>
        </w:tabs>
        <w:ind w:left="1800"/>
        <w:jc w:val="both"/>
        <w:rPr>
          <w:rFonts w:cs="Arial"/>
          <w:szCs w:val="22"/>
        </w:rPr>
      </w:pPr>
      <w:bookmarkStart w:id="417" w:name="_Ref442452688"/>
      <w:r w:rsidRPr="00C739B1">
        <w:rPr>
          <w:rFonts w:cs="Arial"/>
          <w:szCs w:val="22"/>
        </w:rPr>
        <w:t xml:space="preserve">if after the period in Clause </w:t>
      </w:r>
      <w:hyperlink w:anchor="_Ref351381131" w:history="1">
        <w:r w:rsidRPr="00C739B1">
          <w:rPr>
            <w:rFonts w:cs="Arial"/>
            <w:szCs w:val="22"/>
          </w:rPr>
          <w:t>17.16.2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17"/>
      <w:r w:rsidRPr="00C739B1">
        <w:rPr>
          <w:rFonts w:cs="Arial"/>
          <w:szCs w:val="22"/>
        </w:rPr>
        <w:t xml:space="preserve">  </w:t>
      </w:r>
    </w:p>
    <w:p w14:paraId="010F732B" w14:textId="77777777" w:rsidR="009C4D7E" w:rsidRPr="00C739B1" w:rsidRDefault="009C4D7E" w:rsidP="009C4D7E">
      <w:pPr>
        <w:pStyle w:val="MRheading10"/>
        <w:numPr>
          <w:ilvl w:val="0"/>
          <w:numId w:val="2"/>
        </w:numPr>
        <w:tabs>
          <w:tab w:val="clear" w:pos="798"/>
          <w:tab w:val="num" w:pos="702"/>
        </w:tabs>
        <w:spacing w:line="240" w:lineRule="auto"/>
        <w:ind w:hanging="798"/>
        <w:rPr>
          <w:rFonts w:cs="Arial"/>
          <w:w w:val="0"/>
          <w:szCs w:val="22"/>
        </w:rPr>
      </w:pPr>
      <w:bookmarkStart w:id="418" w:name="_Ref323651260"/>
      <w:bookmarkStart w:id="419" w:name="_Ref350762053"/>
      <w:bookmarkStart w:id="420" w:name="_Ref442452689"/>
      <w:r w:rsidRPr="00C739B1">
        <w:rPr>
          <w:rFonts w:cs="Arial"/>
          <w:w w:val="0"/>
          <w:szCs w:val="22"/>
        </w:rPr>
        <w:t>Packaging, identification</w:t>
      </w:r>
      <w:bookmarkEnd w:id="418"/>
      <w:r w:rsidRPr="00C739B1">
        <w:rPr>
          <w:rFonts w:cs="Arial"/>
          <w:w w:val="0"/>
          <w:szCs w:val="22"/>
        </w:rPr>
        <w:t>, end of use</w:t>
      </w:r>
      <w:bookmarkEnd w:id="419"/>
      <w:r w:rsidRPr="00C739B1">
        <w:rPr>
          <w:rFonts w:cs="Arial"/>
          <w:w w:val="0"/>
          <w:szCs w:val="22"/>
        </w:rPr>
        <w:t xml:space="preserve"> and coding requirements</w:t>
      </w:r>
      <w:bookmarkEnd w:id="420"/>
    </w:p>
    <w:p w14:paraId="48C1EFEB" w14:textId="77777777" w:rsidR="009C4D7E" w:rsidRPr="00C739B1" w:rsidRDefault="009C4D7E" w:rsidP="009C4D7E">
      <w:pPr>
        <w:pStyle w:val="MRNumberedHeading2"/>
        <w:spacing w:line="288" w:lineRule="auto"/>
        <w:rPr>
          <w:rFonts w:cs="Arial"/>
          <w:w w:val="0"/>
          <w:szCs w:val="22"/>
        </w:rPr>
      </w:pPr>
      <w:bookmarkStart w:id="421" w:name="_Ref459889842"/>
      <w:bookmarkStart w:id="422" w:name="_Ref442452690"/>
      <w:r w:rsidRPr="00C739B1">
        <w:rPr>
          <w:rFonts w:cs="Arial"/>
          <w:szCs w:val="22"/>
        </w:rPr>
        <w:t xml:space="preserve">The Supplier shall comply with all obligations imposed on it by Law </w:t>
      </w:r>
      <w:r w:rsidRPr="00C739B1">
        <w:rPr>
          <w:rFonts w:cs="Arial"/>
          <w:w w:val="0"/>
          <w:szCs w:val="22"/>
        </w:rPr>
        <w:t xml:space="preserve">and Guidance </w:t>
      </w:r>
      <w:r w:rsidRPr="00C739B1">
        <w:rPr>
          <w:rFonts w:cs="Arial"/>
          <w:szCs w:val="22"/>
        </w:rPr>
        <w:t>relevant to the Goods in relation to packaging, identification, and obligations following end of use by the Authority.</w:t>
      </w:r>
      <w:bookmarkEnd w:id="421"/>
    </w:p>
    <w:p w14:paraId="531DE629" w14:textId="77777777" w:rsidR="009C4D7E" w:rsidRPr="00C739B1" w:rsidRDefault="009C4D7E" w:rsidP="003C418B">
      <w:pPr>
        <w:pStyle w:val="MRheading20"/>
        <w:numPr>
          <w:ilvl w:val="1"/>
          <w:numId w:val="22"/>
        </w:numPr>
        <w:spacing w:line="240" w:lineRule="auto"/>
        <w:rPr>
          <w:rFonts w:cs="Arial"/>
          <w:szCs w:val="22"/>
        </w:rPr>
      </w:pPr>
      <w:r w:rsidRPr="00C739B1">
        <w:rPr>
          <w:rFonts w:cs="Arial"/>
          <w:szCs w:val="22"/>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422"/>
    </w:p>
    <w:p w14:paraId="3D138564" w14:textId="77777777" w:rsidR="009C4D7E" w:rsidRPr="00C739B1" w:rsidRDefault="009C4D7E" w:rsidP="003C418B">
      <w:pPr>
        <w:pStyle w:val="MRheading20"/>
        <w:numPr>
          <w:ilvl w:val="1"/>
          <w:numId w:val="22"/>
        </w:numPr>
        <w:spacing w:line="240" w:lineRule="auto"/>
        <w:rPr>
          <w:rFonts w:cs="Arial"/>
          <w:szCs w:val="22"/>
        </w:rPr>
      </w:pPr>
      <w:bookmarkStart w:id="423" w:name="_Ref4754489"/>
      <w:bookmarkStart w:id="424" w:name="_Ref442452691"/>
      <w:r w:rsidRPr="00C739B1">
        <w:rPr>
          <w:rFonts w:cs="Arial"/>
          <w:szCs w:val="22"/>
        </w:rPr>
        <w:t>The Supplier shall comply with any labelling requirements in respect of the Goods: (a) specified in the Specification and Tender Response Document; (b) agreed with the Authority in writing; and/or (c) required to comply with Law or Guidance.</w:t>
      </w:r>
      <w:bookmarkEnd w:id="423"/>
      <w:r w:rsidRPr="00C739B1">
        <w:rPr>
          <w:rFonts w:cs="Arial"/>
          <w:szCs w:val="22"/>
        </w:rPr>
        <w:t xml:space="preserve"> </w:t>
      </w:r>
      <w:bookmarkEnd w:id="424"/>
    </w:p>
    <w:p w14:paraId="30F126A5" w14:textId="77777777" w:rsidR="009C4D7E" w:rsidRPr="00C739B1" w:rsidRDefault="009C4D7E" w:rsidP="003C418B">
      <w:pPr>
        <w:pStyle w:val="MRheading20"/>
        <w:numPr>
          <w:ilvl w:val="1"/>
          <w:numId w:val="22"/>
        </w:numPr>
        <w:spacing w:line="240" w:lineRule="auto"/>
        <w:rPr>
          <w:rFonts w:cs="Arial"/>
          <w:szCs w:val="22"/>
        </w:rPr>
      </w:pPr>
      <w:bookmarkStart w:id="425" w:name="_Ref4754490"/>
      <w:r w:rsidRPr="00C739B1">
        <w:rPr>
          <w:rFonts w:cs="Arial"/>
          <w:szCs w:val="22"/>
        </w:rPr>
        <w:t>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Without prejudice to the generality of the foregoing, the Supplier shall be entitled to split packs of the Goods delivered to the Supplier and to repackage such Goods prior to delivery to Patients and/or the Authority provided that the repackaged Goods comply with any packaging, labelling, information and marking requirements as required by any Law or Guidance applicable to such repackaged Goods.</w:t>
      </w:r>
      <w:bookmarkEnd w:id="425"/>
      <w:r w:rsidRPr="00C739B1">
        <w:rPr>
          <w:rFonts w:cs="Arial"/>
          <w:szCs w:val="22"/>
        </w:rPr>
        <w:t xml:space="preserve">  </w:t>
      </w:r>
    </w:p>
    <w:p w14:paraId="2E644F33" w14:textId="77777777" w:rsidR="009C4D7E" w:rsidRPr="00C739B1" w:rsidRDefault="009C4D7E" w:rsidP="003C418B">
      <w:pPr>
        <w:pStyle w:val="MRheading20"/>
        <w:numPr>
          <w:ilvl w:val="1"/>
          <w:numId w:val="22"/>
        </w:numPr>
        <w:spacing w:line="240" w:lineRule="auto"/>
        <w:rPr>
          <w:rFonts w:cs="Arial"/>
          <w:szCs w:val="22"/>
        </w:rPr>
      </w:pPr>
      <w:bookmarkStart w:id="426" w:name="_Ref327441858"/>
      <w:r w:rsidRPr="00C739B1">
        <w:rPr>
          <w:rFonts w:cs="Arial"/>
          <w:szCs w:val="22"/>
        </w:rPr>
        <w:t>Unless otherwise set out in the Specification and Tender Response Document or agreed with the Authority in writing, the Supplier shall collect without charge any returnable containers and/or packaging.</w:t>
      </w:r>
      <w:bookmarkEnd w:id="426"/>
    </w:p>
    <w:p w14:paraId="593F2766" w14:textId="77777777" w:rsidR="009C4D7E" w:rsidRPr="00C739B1" w:rsidRDefault="009C4D7E" w:rsidP="003C418B">
      <w:pPr>
        <w:pStyle w:val="MRNumberedHeading2"/>
        <w:numPr>
          <w:ilvl w:val="1"/>
          <w:numId w:val="22"/>
        </w:numPr>
        <w:spacing w:before="120" w:after="120"/>
        <w:rPr>
          <w:rFonts w:cs="Arial"/>
          <w:szCs w:val="22"/>
        </w:rPr>
      </w:pPr>
      <w:bookmarkStart w:id="427" w:name="_Ref505779300"/>
      <w:bookmarkStart w:id="428" w:name="_Ref4754491"/>
      <w:bookmarkStart w:id="429" w:name="_Ref456012864"/>
      <w:bookmarkStart w:id="430" w:name="_Ref442452699"/>
      <w:r w:rsidRPr="00C739B1">
        <w:rPr>
          <w:rFonts w:cs="Arial"/>
          <w:szCs w:val="22"/>
        </w:rPr>
        <w:t xml:space="preserve">Unless </w:t>
      </w:r>
      <w:proofErr w:type="spellStart"/>
      <w:r w:rsidRPr="00C739B1">
        <w:rPr>
          <w:rFonts w:cs="Arial"/>
          <w:szCs w:val="22"/>
        </w:rPr>
        <w:t>othe</w:t>
      </w:r>
      <w:r w:rsidRPr="00283799">
        <w:rPr>
          <w:rFonts w:cs="Arial"/>
          <w:szCs w:val="22"/>
          <w:lang w:val="en-US"/>
        </w:rPr>
        <w:t>rwise</w:t>
      </w:r>
      <w:proofErr w:type="spellEnd"/>
      <w:r w:rsidRPr="00283799">
        <w:rPr>
          <w:rFonts w:cs="Arial"/>
          <w:szCs w:val="22"/>
          <w:lang w:val="en-US"/>
        </w:rPr>
        <w:t xml:space="preserve"> confirmed and/or agreed by the Authority in writing and subject to Clause </w:t>
      </w:r>
      <w:r w:rsidRPr="00283799">
        <w:rPr>
          <w:rFonts w:cs="Arial"/>
          <w:szCs w:val="22"/>
          <w:lang w:val="en-US"/>
        </w:rPr>
        <w:fldChar w:fldCharType="begin"/>
      </w:r>
      <w:r w:rsidRPr="00283799">
        <w:rPr>
          <w:rFonts w:cs="Arial"/>
          <w:szCs w:val="22"/>
          <w:lang w:val="en-US"/>
        </w:rPr>
        <w:instrText xml:space="preserve"> REF _Ref459885697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18.7</w:t>
      </w:r>
      <w:r w:rsidRPr="00283799">
        <w:rPr>
          <w:rFonts w:cs="Arial"/>
          <w:szCs w:val="22"/>
          <w:lang w:val="en-US"/>
        </w:rPr>
        <w:fldChar w:fldCharType="end"/>
      </w:r>
      <w:r w:rsidRPr="00283799">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283799">
        <w:rPr>
          <w:rFonts w:cs="Arial"/>
          <w:szCs w:val="22"/>
          <w:lang w:val="en-US"/>
        </w:rPr>
        <w:t xml:space="preserve"> of these</w:t>
      </w:r>
      <w:r w:rsidRPr="00C739B1">
        <w:rPr>
          <w:rFonts w:cs="Arial"/>
          <w:szCs w:val="22"/>
        </w:rPr>
        <w:t xml:space="preserve"> Call-off Terms and Conditions, the Supplier shall ensure full compliance with any Guidance issued by the Department of Health </w:t>
      </w:r>
      <w:r w:rsidRPr="00C739B1">
        <w:rPr>
          <w:rFonts w:cs="Arial"/>
          <w:w w:val="0"/>
          <w:szCs w:val="22"/>
        </w:rPr>
        <w:t xml:space="preserve">and Social Care </w:t>
      </w:r>
      <w:r w:rsidRPr="00C739B1">
        <w:rPr>
          <w:rFonts w:cs="Arial"/>
          <w:szCs w:val="22"/>
        </w:rPr>
        <w:t xml:space="preserve">in relation to the adoption of GS1 and PEPPOL standards (to include, without limitation, any supplier compliance timeline and other policy requirements published by the Department of Health </w:t>
      </w:r>
      <w:r w:rsidRPr="00C739B1">
        <w:rPr>
          <w:rFonts w:cs="Arial"/>
          <w:w w:val="0"/>
          <w:szCs w:val="22"/>
        </w:rPr>
        <w:t>and Social Care</w:t>
      </w:r>
      <w:r w:rsidRPr="00C739B1">
        <w:rPr>
          <w:rFonts w:cs="Arial"/>
          <w:szCs w:val="22"/>
        </w:rPr>
        <w:t xml:space="preserve"> in relation to the adoption of GS1 and PEPPOL standards for master data provision and exchange, barcode labelling, and purchase-to-pay transacting).</w:t>
      </w:r>
      <w:bookmarkEnd w:id="427"/>
    </w:p>
    <w:p w14:paraId="66D76605" w14:textId="77777777" w:rsidR="009C4D7E" w:rsidRPr="00C739B1" w:rsidRDefault="009C4D7E" w:rsidP="003C418B">
      <w:pPr>
        <w:pStyle w:val="MRheading20"/>
        <w:numPr>
          <w:ilvl w:val="1"/>
          <w:numId w:val="22"/>
        </w:numPr>
        <w:spacing w:line="240" w:lineRule="auto"/>
        <w:rPr>
          <w:rFonts w:cs="Arial"/>
          <w:szCs w:val="22"/>
        </w:rPr>
      </w:pPr>
      <w:r w:rsidRPr="00C739B1">
        <w:rPr>
          <w:rFonts w:cs="Arial"/>
          <w:szCs w:val="22"/>
        </w:rPr>
        <w:t xml:space="preserve">Once compliance with any published timelines has been achieved by the Supplier pursuant to Clause </w:t>
      </w:r>
      <w:r w:rsidRPr="00C739B1">
        <w:rPr>
          <w:rFonts w:cs="Arial"/>
          <w:szCs w:val="22"/>
        </w:rPr>
        <w:fldChar w:fldCharType="begin"/>
      </w:r>
      <w:r w:rsidRPr="00C739B1">
        <w:rPr>
          <w:rFonts w:cs="Arial"/>
          <w:szCs w:val="22"/>
        </w:rPr>
        <w:instrText xml:space="preserve"> REF _Ref456012962 \r \h  \* MERGEFORMAT </w:instrText>
      </w:r>
      <w:r w:rsidRPr="00C739B1">
        <w:rPr>
          <w:rFonts w:cs="Arial"/>
          <w:szCs w:val="22"/>
        </w:rPr>
      </w:r>
      <w:r w:rsidRPr="00C739B1">
        <w:rPr>
          <w:rFonts w:cs="Arial"/>
          <w:szCs w:val="22"/>
        </w:rPr>
        <w:fldChar w:fldCharType="separate"/>
      </w:r>
      <w:r w:rsidRPr="00C739B1">
        <w:rPr>
          <w:rFonts w:cs="Arial"/>
          <w:szCs w:val="22"/>
        </w:rPr>
        <w:t>18.6</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the Supplier shall, during the Term, maintain the required level of compliance relating to the Goods in accordance with any such requirements and Guidance referred to as part of this Contract.</w:t>
      </w:r>
      <w:bookmarkEnd w:id="428"/>
      <w:bookmarkEnd w:id="429"/>
      <w:r w:rsidRPr="00C739B1">
        <w:rPr>
          <w:rFonts w:cs="Arial"/>
          <w:szCs w:val="22"/>
        </w:rPr>
        <w:t xml:space="preserve"> </w:t>
      </w:r>
    </w:p>
    <w:p w14:paraId="7071B238" w14:textId="77777777" w:rsidR="009C4D7E" w:rsidRPr="00C739B1" w:rsidRDefault="009C4D7E" w:rsidP="003C418B">
      <w:pPr>
        <w:pStyle w:val="MRheading20"/>
        <w:numPr>
          <w:ilvl w:val="1"/>
          <w:numId w:val="22"/>
        </w:numPr>
        <w:spacing w:line="240" w:lineRule="auto"/>
        <w:rPr>
          <w:rFonts w:cs="Arial"/>
          <w:szCs w:val="22"/>
        </w:rPr>
      </w:pPr>
      <w:bookmarkStart w:id="431" w:name="_Ref442452700"/>
      <w:bookmarkEnd w:id="430"/>
      <w:r w:rsidRPr="00C739B1">
        <w:rPr>
          <w:rFonts w:cs="Arial"/>
          <w:szCs w:val="22"/>
        </w:rPr>
        <w:t>Once product information relating to Goods is placed by the Supplier into a GS1 certified data pool, the Supplier shall, during the Term, keep such information updated with any changes to the product data relating to the Goods.</w:t>
      </w:r>
      <w:bookmarkEnd w:id="431"/>
      <w:r w:rsidRPr="00C739B1">
        <w:rPr>
          <w:rFonts w:cs="Arial"/>
          <w:szCs w:val="22"/>
        </w:rPr>
        <w:t xml:space="preserve">  </w:t>
      </w:r>
    </w:p>
    <w:p w14:paraId="54CEF778" w14:textId="77777777" w:rsidR="009C4D7E" w:rsidRPr="00C739B1" w:rsidRDefault="009C4D7E" w:rsidP="009C4D7E">
      <w:pPr>
        <w:pStyle w:val="MRheading10"/>
        <w:numPr>
          <w:ilvl w:val="0"/>
          <w:numId w:val="2"/>
        </w:numPr>
        <w:tabs>
          <w:tab w:val="clear" w:pos="798"/>
          <w:tab w:val="num" w:pos="720"/>
        </w:tabs>
        <w:spacing w:line="240" w:lineRule="auto"/>
        <w:ind w:hanging="798"/>
        <w:rPr>
          <w:rFonts w:cs="Arial"/>
          <w:w w:val="0"/>
          <w:szCs w:val="22"/>
        </w:rPr>
      </w:pPr>
      <w:bookmarkStart w:id="432" w:name="_Ref94186820"/>
      <w:bookmarkStart w:id="433" w:name="_Ref351040549"/>
      <w:bookmarkStart w:id="434" w:name="_Ref323649547"/>
      <w:r w:rsidRPr="00C739B1">
        <w:rPr>
          <w:rFonts w:cs="Arial"/>
          <w:w w:val="0"/>
          <w:szCs w:val="22"/>
        </w:rPr>
        <w:t>Modern slavery and environmental, social, and labour laws</w:t>
      </w:r>
      <w:bookmarkEnd w:id="432"/>
      <w:r w:rsidRPr="00C739B1">
        <w:rPr>
          <w:rFonts w:cs="Arial"/>
          <w:w w:val="0"/>
          <w:szCs w:val="22"/>
        </w:rPr>
        <w:t xml:space="preserve">  </w:t>
      </w:r>
    </w:p>
    <w:p w14:paraId="22F88A71" w14:textId="77777777" w:rsidR="009C4D7E" w:rsidRPr="00C739B1" w:rsidRDefault="009C4D7E" w:rsidP="003C418B">
      <w:pPr>
        <w:pStyle w:val="MRNumberedHeading2"/>
        <w:numPr>
          <w:ilvl w:val="1"/>
          <w:numId w:val="22"/>
        </w:numPr>
        <w:spacing w:before="120" w:after="120"/>
        <w:rPr>
          <w:rFonts w:cs="Arial"/>
          <w:szCs w:val="22"/>
        </w:rPr>
      </w:pPr>
      <w:bookmarkStart w:id="435" w:name="_Ref442453340"/>
      <w:r w:rsidRPr="00C739B1">
        <w:rPr>
          <w:rFonts w:cs="Arial"/>
          <w:szCs w:val="22"/>
        </w:rPr>
        <w:t>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435"/>
    </w:p>
    <w:p w14:paraId="33E3CE58"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bookmarkStart w:id="436" w:name="_Ref459889843"/>
      <w:r w:rsidRPr="00C739B1">
        <w:rPr>
          <w:rFonts w:cs="Arial"/>
          <w:szCs w:val="22"/>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436"/>
    </w:p>
    <w:p w14:paraId="456FCFC6"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bookmarkStart w:id="437" w:name="_Ref459889844"/>
      <w:r w:rsidRPr="00C739B1">
        <w:rPr>
          <w:rFonts w:cs="Arial"/>
          <w:szCs w:val="22"/>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437"/>
    </w:p>
    <w:p w14:paraId="6D82B58B"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bookmarkStart w:id="438" w:name="_Ref442453341"/>
      <w:r w:rsidRPr="00C739B1">
        <w:rPr>
          <w:rFonts w:cs="Arial"/>
          <w:szCs w:val="22"/>
        </w:rPr>
        <w:t>maintain plans and procedures that support the commitments made as part of the Supplier’s significant labour, social and environmental policies, as referred to at Claus</w:t>
      </w:r>
      <w:r w:rsidRPr="00283799">
        <w:rPr>
          <w:rFonts w:cs="Arial"/>
          <w:szCs w:val="22"/>
          <w:lang w:val="en-US"/>
        </w:rPr>
        <w:t xml:space="preserve">e </w:t>
      </w:r>
      <w:hyperlink w:anchor="_Ref351039484" w:history="1">
        <w:r w:rsidRPr="00283799">
          <w:rPr>
            <w:rFonts w:cs="Arial"/>
            <w:szCs w:val="22"/>
            <w:lang w:val="en-US"/>
          </w:rPr>
          <w:t>19.1.1</w:t>
        </w:r>
      </w:hyperlink>
      <w:r w:rsidRPr="00283799">
        <w:rPr>
          <w:rFonts w:cs="Arial"/>
          <w:szCs w:val="22"/>
          <w:lang w:val="en-US"/>
        </w:rPr>
        <w:t xml:space="preserve"> of this </w:t>
      </w:r>
      <w:hyperlink w:anchor="_Ref330459256" w:history="1">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283799">
          <w:rPr>
            <w:rFonts w:cs="Arial"/>
            <w:szCs w:val="22"/>
            <w:lang w:val="en-US"/>
          </w:rPr>
          <w:t xml:space="preserve"> of these Call-off Terms and Conditions</w:t>
        </w:r>
      </w:hyperlink>
      <w:r w:rsidRPr="00C739B1">
        <w:rPr>
          <w:rFonts w:cs="Arial"/>
          <w:szCs w:val="22"/>
        </w:rPr>
        <w:t>.</w:t>
      </w:r>
      <w:bookmarkEnd w:id="438"/>
    </w:p>
    <w:p w14:paraId="4A7B94CD" w14:textId="77777777" w:rsidR="009C4D7E" w:rsidRPr="00C739B1" w:rsidRDefault="009C4D7E" w:rsidP="003C418B">
      <w:pPr>
        <w:pStyle w:val="MRNumberedHeading2"/>
        <w:numPr>
          <w:ilvl w:val="1"/>
          <w:numId w:val="22"/>
        </w:numPr>
        <w:spacing w:before="120" w:after="120"/>
        <w:rPr>
          <w:rFonts w:cs="Arial"/>
          <w:szCs w:val="22"/>
        </w:rPr>
      </w:pPr>
      <w:r w:rsidRPr="00C739B1">
        <w:rPr>
          <w:rFonts w:cs="Arial"/>
          <w:szCs w:val="22"/>
          <w:lang w:val="en-US"/>
        </w:rPr>
        <w:t>The Supplier shall, and shall procure that each of its Sub-contractors shall, comply with:</w:t>
      </w:r>
    </w:p>
    <w:p w14:paraId="02084755"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bookmarkStart w:id="439" w:name="_Ref94188334"/>
      <w:r w:rsidRPr="00C739B1">
        <w:rPr>
          <w:rFonts w:cs="Arial"/>
          <w:szCs w:val="22"/>
        </w:rPr>
        <w:t>the Modern Slavery Act 2015 (“</w:t>
      </w:r>
      <w:r w:rsidRPr="00C739B1">
        <w:rPr>
          <w:rFonts w:cs="Arial"/>
          <w:b/>
          <w:szCs w:val="22"/>
        </w:rPr>
        <w:t>Slavery Act</w:t>
      </w:r>
      <w:r w:rsidRPr="00C739B1">
        <w:rPr>
          <w:rFonts w:cs="Arial"/>
          <w:szCs w:val="22"/>
        </w:rPr>
        <w:t>”); and</w:t>
      </w:r>
      <w:bookmarkEnd w:id="439"/>
    </w:p>
    <w:p w14:paraId="12A5269A"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bookmarkStart w:id="440" w:name="_Ref94187754"/>
      <w:r w:rsidRPr="00C739B1">
        <w:rPr>
          <w:rFonts w:cs="Arial"/>
          <w:szCs w:val="22"/>
        </w:rPr>
        <w:t>the Authority’s anti-slavery policy as provided to the Supplier by the Authority from time to time (“</w:t>
      </w:r>
      <w:r w:rsidRPr="00C739B1">
        <w:rPr>
          <w:rFonts w:cs="Arial"/>
          <w:b/>
          <w:szCs w:val="22"/>
        </w:rPr>
        <w:t>Anti-Slavery Policy</w:t>
      </w:r>
      <w:r w:rsidRPr="00C739B1">
        <w:rPr>
          <w:rFonts w:cs="Arial"/>
          <w:szCs w:val="22"/>
        </w:rPr>
        <w:t>”).</w:t>
      </w:r>
      <w:bookmarkEnd w:id="440"/>
    </w:p>
    <w:p w14:paraId="64C6A78E" w14:textId="77777777" w:rsidR="009C4D7E" w:rsidRPr="00C739B1" w:rsidRDefault="009C4D7E" w:rsidP="003C418B">
      <w:pPr>
        <w:pStyle w:val="MRNumberedHeading2"/>
        <w:numPr>
          <w:ilvl w:val="1"/>
          <w:numId w:val="22"/>
        </w:numPr>
        <w:spacing w:before="120" w:after="120"/>
        <w:rPr>
          <w:rFonts w:cs="Arial"/>
          <w:szCs w:val="22"/>
          <w:lang w:val="en-US"/>
        </w:rPr>
      </w:pPr>
      <w:r w:rsidRPr="00C739B1">
        <w:rPr>
          <w:rFonts w:cs="Arial"/>
          <w:szCs w:val="22"/>
          <w:lang w:val="en-US"/>
        </w:rPr>
        <w:t>The Supplier shall:</w:t>
      </w:r>
    </w:p>
    <w:p w14:paraId="3416D99D"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rPr>
        <w:t>implement due diligence procedures for its Sub-contractors and other participants in its supply chains in accordance with Good Industry Practice with the aim of avoiding slavery or trafficking in its supply chains;</w:t>
      </w:r>
    </w:p>
    <w:p w14:paraId="6BA72C81"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rPr>
        <w:t>respond promptly to all slavery and trafficking due diligence questionnaires issued to it by the Authority from time to time and shall ensure that its responses to all such questionnaires are complete and accurate;</w:t>
      </w:r>
    </w:p>
    <w:p w14:paraId="07635437"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08A2857F"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rPr>
        <w:t xml:space="preserve">maintain a complete set of records to trace the supply chain of all goods and services purchased and/or supplied by the Supplier in connection with all contracts or framework agreements with the Authority; </w:t>
      </w:r>
    </w:p>
    <w:p w14:paraId="5DE7FF80"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rPr>
        <w:t>implement a system of training for its employees to ensure compliance with the Slavery Act; and</w:t>
      </w:r>
    </w:p>
    <w:p w14:paraId="2841AB57"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rPr>
        <w:t xml:space="preserve">ensure that any Sub-contracts contain anti-slavery provisions consistent with the Supplier’s obligations under Clause </w:t>
      </w:r>
      <w:r w:rsidRPr="00C739B1">
        <w:rPr>
          <w:rFonts w:cs="Arial"/>
          <w:szCs w:val="22"/>
        </w:rPr>
        <w:fldChar w:fldCharType="begin"/>
      </w:r>
      <w:r w:rsidRPr="00C739B1">
        <w:rPr>
          <w:rFonts w:cs="Arial"/>
          <w:szCs w:val="22"/>
        </w:rPr>
        <w:instrText xml:space="preserve"> REF _Ref94186820 \r \h  \* MERGEFORMAT </w:instrText>
      </w:r>
      <w:r w:rsidRPr="00C739B1">
        <w:rPr>
          <w:rFonts w:cs="Arial"/>
          <w:szCs w:val="22"/>
        </w:rPr>
      </w:r>
      <w:r w:rsidRPr="00C739B1">
        <w:rPr>
          <w:rFonts w:cs="Arial"/>
          <w:szCs w:val="22"/>
        </w:rPr>
        <w:fldChar w:fldCharType="separate"/>
      </w:r>
      <w:r w:rsidRPr="00C739B1">
        <w:rPr>
          <w:rFonts w:cs="Arial"/>
          <w:szCs w:val="22"/>
        </w:rPr>
        <w:t>19</w:t>
      </w:r>
      <w:r w:rsidRPr="00C739B1">
        <w:rPr>
          <w:rFonts w:cs="Arial"/>
          <w:szCs w:val="22"/>
        </w:rPr>
        <w:fldChar w:fldCharType="end"/>
      </w:r>
      <w:r w:rsidRPr="00C739B1">
        <w:rPr>
          <w:rFonts w:cs="Arial"/>
          <w:szCs w:val="22"/>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283799">
        <w:rPr>
          <w:rFonts w:cs="Arial"/>
          <w:szCs w:val="22"/>
          <w:lang w:val="en-US"/>
        </w:rPr>
        <w:t xml:space="preserve"> of these</w:t>
      </w:r>
      <w:r w:rsidRPr="00C739B1">
        <w:rPr>
          <w:rFonts w:cs="Arial"/>
          <w:szCs w:val="22"/>
        </w:rPr>
        <w:t xml:space="preserve"> Call-off Terms and Conditions.</w:t>
      </w:r>
    </w:p>
    <w:p w14:paraId="7A56FA46" w14:textId="77777777" w:rsidR="009C4D7E" w:rsidRPr="00C739B1" w:rsidRDefault="009C4D7E" w:rsidP="003C418B">
      <w:pPr>
        <w:pStyle w:val="MRNumberedHeading2"/>
        <w:numPr>
          <w:ilvl w:val="1"/>
          <w:numId w:val="22"/>
        </w:numPr>
        <w:spacing w:before="120" w:after="120"/>
        <w:rPr>
          <w:rFonts w:cs="Arial"/>
          <w:szCs w:val="22"/>
          <w:lang w:val="en-US"/>
        </w:rPr>
      </w:pPr>
      <w:bookmarkStart w:id="441" w:name="_Ref94186858"/>
      <w:r w:rsidRPr="00C739B1">
        <w:rPr>
          <w:rFonts w:cs="Arial"/>
          <w:szCs w:val="22"/>
          <w:lang w:val="en-US"/>
        </w:rPr>
        <w:t>The Supplier undertakes on an ongoing basis that:</w:t>
      </w:r>
      <w:bookmarkEnd w:id="441"/>
    </w:p>
    <w:p w14:paraId="75CC4F2E"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lang w:val="en-US"/>
        </w:rPr>
        <w:t xml:space="preserve">it conducts its business in a manner consistent with all applicable Laws </w:t>
      </w:r>
      <w:r w:rsidRPr="00C739B1">
        <w:rPr>
          <w:rFonts w:cs="Arial"/>
          <w:szCs w:val="22"/>
        </w:rPr>
        <w:t>including the Slavery Act and all analogous legislation in place in any part of the world in which its supply chain operates;</w:t>
      </w:r>
    </w:p>
    <w:p w14:paraId="3A068C60"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rPr>
        <w:t>its responses to all slavery and trafficking due diligence questionnaires issued to it by the Authority from time to time are complete and accurate; and</w:t>
      </w:r>
    </w:p>
    <w:p w14:paraId="284411AC"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rPr>
        <w:t>neither the Supplier nor any of its Sub-contractors, nor any other persons associated with it (including any Staff):</w:t>
      </w:r>
    </w:p>
    <w:p w14:paraId="5666C24F" w14:textId="77777777" w:rsidR="009C4D7E" w:rsidRPr="00C739B1" w:rsidRDefault="009C4D7E" w:rsidP="003C418B">
      <w:pPr>
        <w:pStyle w:val="MRNumberedHeading4"/>
        <w:numPr>
          <w:ilvl w:val="3"/>
          <w:numId w:val="22"/>
        </w:numPr>
        <w:spacing w:before="120" w:after="120"/>
        <w:rPr>
          <w:rFonts w:cs="Arial"/>
          <w:lang w:val="en-US"/>
        </w:rPr>
      </w:pPr>
      <w:r w:rsidRPr="00C739B1">
        <w:rPr>
          <w:rFonts w:cs="Arial"/>
          <w:lang w:val="en-US"/>
        </w:rPr>
        <w:t>has been convicted of any offence involving slavery or trafficking; or</w:t>
      </w:r>
    </w:p>
    <w:p w14:paraId="3F392DD6" w14:textId="77777777" w:rsidR="009C4D7E" w:rsidRPr="00C739B1" w:rsidRDefault="009C4D7E" w:rsidP="003C418B">
      <w:pPr>
        <w:pStyle w:val="MRNumberedHeading4"/>
        <w:numPr>
          <w:ilvl w:val="3"/>
          <w:numId w:val="22"/>
        </w:numPr>
        <w:spacing w:before="120" w:after="120"/>
        <w:rPr>
          <w:rFonts w:cs="Arial"/>
          <w:lang w:val="en-US"/>
        </w:rPr>
      </w:pPr>
      <w:r w:rsidRPr="00C739B1">
        <w:rPr>
          <w:rFonts w:cs="Arial"/>
          <w:lang w:val="en-US"/>
        </w:rPr>
        <w:t>has been, or is currently, the subject of any investigation, inquiry or enforcement proceedings by any governmental, administrative or regulatory body relating to any offence committed regarding slavery or trafficking,</w:t>
      </w:r>
    </w:p>
    <w:p w14:paraId="0FA03C1E" w14:textId="77777777" w:rsidR="009C4D7E" w:rsidRPr="00C739B1" w:rsidRDefault="009C4D7E" w:rsidP="009C4D7E">
      <w:pPr>
        <w:pStyle w:val="MRSchedPara4"/>
        <w:numPr>
          <w:ilvl w:val="0"/>
          <w:numId w:val="0"/>
        </w:numPr>
        <w:spacing w:before="120" w:after="120" w:line="240" w:lineRule="auto"/>
        <w:ind w:left="1800"/>
        <w:rPr>
          <w:rFonts w:cs="Arial"/>
          <w:lang w:val="en-US"/>
        </w:rPr>
      </w:pPr>
      <w:r w:rsidRPr="00C739B1">
        <w:rPr>
          <w:rFonts w:cs="Arial"/>
          <w:lang w:val="en-US"/>
        </w:rPr>
        <w:t xml:space="preserve">not already notified to the Authority in writing in accordance with Clause </w:t>
      </w:r>
      <w:r w:rsidRPr="00283799">
        <w:rPr>
          <w:rFonts w:eastAsia="Times New Roman" w:cs="Arial"/>
          <w:lang w:val="en-US"/>
        </w:rPr>
        <w:fldChar w:fldCharType="begin"/>
      </w:r>
      <w:r w:rsidRPr="00283799">
        <w:rPr>
          <w:rFonts w:eastAsia="Times New Roman" w:cs="Arial"/>
          <w:lang w:val="en-US"/>
        </w:rPr>
        <w:instrText xml:space="preserve"> REF _Ref94186835 \r \h  \* MERGEFORMAT </w:instrText>
      </w:r>
      <w:r w:rsidRPr="00283799">
        <w:rPr>
          <w:rFonts w:eastAsia="Times New Roman" w:cs="Arial"/>
          <w:lang w:val="en-US"/>
        </w:rPr>
      </w:r>
      <w:r w:rsidRPr="00283799">
        <w:rPr>
          <w:rFonts w:eastAsia="Times New Roman" w:cs="Arial"/>
          <w:lang w:val="en-US"/>
        </w:rPr>
        <w:fldChar w:fldCharType="separate"/>
      </w:r>
      <w:r w:rsidRPr="00283799">
        <w:rPr>
          <w:rFonts w:eastAsia="Times New Roman" w:cs="Arial"/>
          <w:lang w:val="en-US"/>
        </w:rPr>
        <w:t>19.5</w:t>
      </w:r>
      <w:r w:rsidRPr="00283799">
        <w:rPr>
          <w:rFonts w:eastAsia="Times New Roman" w:cs="Arial"/>
          <w:lang w:val="en-US"/>
        </w:rPr>
        <w:fldChar w:fldCharType="end"/>
      </w:r>
      <w:r w:rsidRPr="00283799">
        <w:rPr>
          <w:rFonts w:eastAsia="Times New Roman" w:cs="Arial"/>
          <w:lang w:val="en-US"/>
        </w:rPr>
        <w:t xml:space="preserve"> of this </w:t>
      </w:r>
      <w:r w:rsidRPr="00283799">
        <w:rPr>
          <w:rFonts w:eastAsia="Times New Roman" w:cs="Arial"/>
          <w:lang w:val="en-US"/>
        </w:rPr>
        <w:fldChar w:fldCharType="begin"/>
      </w:r>
      <w:r w:rsidRPr="00283799">
        <w:rPr>
          <w:rFonts w:eastAsia="Times New Roman" w:cs="Arial"/>
          <w:lang w:val="en-US"/>
        </w:rPr>
        <w:instrText xml:space="preserve"> REF _Ref330459256 \r \h  \* MERGEFORMAT </w:instrText>
      </w:r>
      <w:r w:rsidRPr="00283799">
        <w:rPr>
          <w:rFonts w:eastAsia="Times New Roman" w:cs="Arial"/>
          <w:lang w:val="en-US"/>
        </w:rPr>
      </w:r>
      <w:r w:rsidRPr="00283799">
        <w:rPr>
          <w:rFonts w:eastAsia="Times New Roman" w:cs="Arial"/>
          <w:lang w:val="en-US"/>
        </w:rPr>
        <w:fldChar w:fldCharType="separate"/>
      </w:r>
      <w:r w:rsidRPr="00283799">
        <w:rPr>
          <w:rFonts w:eastAsia="Times New Roman" w:cs="Arial"/>
          <w:lang w:val="en-US"/>
        </w:rPr>
        <w:t>Schedule 2</w:t>
      </w:r>
      <w:r w:rsidRPr="00283799">
        <w:rPr>
          <w:rFonts w:eastAsia="Times New Roman" w:cs="Arial"/>
          <w:lang w:val="en-US"/>
        </w:rPr>
        <w:fldChar w:fldCharType="end"/>
      </w:r>
      <w:r w:rsidRPr="00283799">
        <w:rPr>
          <w:rFonts w:eastAsia="Times New Roman" w:cs="Arial"/>
          <w:lang w:val="en-US"/>
        </w:rPr>
        <w:t xml:space="preserve"> of these</w:t>
      </w:r>
      <w:r w:rsidRPr="00C739B1">
        <w:rPr>
          <w:rFonts w:cs="Arial"/>
        </w:rPr>
        <w:t xml:space="preserve"> Call-off Terms and Conditions.</w:t>
      </w:r>
      <w:r w:rsidRPr="00C739B1">
        <w:rPr>
          <w:rFonts w:cs="Arial"/>
          <w:lang w:val="en-US"/>
        </w:rPr>
        <w:t xml:space="preserve"> </w:t>
      </w:r>
    </w:p>
    <w:p w14:paraId="112F086B" w14:textId="77777777" w:rsidR="009C4D7E" w:rsidRPr="00C739B1" w:rsidRDefault="009C4D7E" w:rsidP="003C418B">
      <w:pPr>
        <w:pStyle w:val="MRNumberedHeading2"/>
        <w:numPr>
          <w:ilvl w:val="1"/>
          <w:numId w:val="22"/>
        </w:numPr>
        <w:spacing w:before="120" w:after="120"/>
        <w:rPr>
          <w:rFonts w:cs="Arial"/>
          <w:szCs w:val="22"/>
          <w:lang w:val="en-US"/>
        </w:rPr>
      </w:pPr>
      <w:bookmarkStart w:id="442" w:name="_Ref94186835"/>
      <w:r w:rsidRPr="00C739B1">
        <w:rPr>
          <w:rFonts w:cs="Arial"/>
          <w:szCs w:val="22"/>
          <w:lang w:val="en-US"/>
        </w:rPr>
        <w:t>The Supplier shall notify the Authority as soon as it becomes aware of:</w:t>
      </w:r>
      <w:bookmarkEnd w:id="442"/>
    </w:p>
    <w:p w14:paraId="5462A937"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rPr>
        <w:t>any breach, or potential breach, of the Anti-Slavery Policy; or</w:t>
      </w:r>
    </w:p>
    <w:p w14:paraId="68029398"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rPr>
        <w:t>any actual or suspected slavery or trafficking in its supply chain.</w:t>
      </w:r>
    </w:p>
    <w:p w14:paraId="45E52EA5" w14:textId="77777777" w:rsidR="009C4D7E" w:rsidRPr="00C739B1" w:rsidRDefault="009C4D7E" w:rsidP="003C418B">
      <w:pPr>
        <w:pStyle w:val="MRNumberedHeading2"/>
        <w:numPr>
          <w:ilvl w:val="1"/>
          <w:numId w:val="22"/>
        </w:numPr>
        <w:spacing w:before="120" w:after="120"/>
        <w:rPr>
          <w:rFonts w:cs="Arial"/>
          <w:szCs w:val="22"/>
          <w:lang w:val="en-US"/>
        </w:rPr>
      </w:pPr>
      <w:r w:rsidRPr="00C739B1">
        <w:rPr>
          <w:rFonts w:cs="Arial"/>
          <w:szCs w:val="22"/>
          <w:lang w:val="en-US"/>
        </w:rPr>
        <w:t xml:space="preserve">If the Supplier notifies the Authority pursuant to Clause </w:t>
      </w:r>
      <w:r w:rsidRPr="00C739B1">
        <w:rPr>
          <w:rFonts w:cs="Arial"/>
          <w:szCs w:val="22"/>
          <w:lang w:val="en-US"/>
        </w:rPr>
        <w:fldChar w:fldCharType="begin"/>
      </w:r>
      <w:r w:rsidRPr="00C739B1">
        <w:rPr>
          <w:rFonts w:cs="Arial"/>
          <w:szCs w:val="22"/>
          <w:lang w:val="en-US"/>
        </w:rPr>
        <w:instrText xml:space="preserve"> REF _Ref94186835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19.5</w:t>
      </w:r>
      <w:r w:rsidRPr="00C739B1">
        <w:rPr>
          <w:rFonts w:cs="Arial"/>
          <w:szCs w:val="22"/>
          <w:lang w:val="en-US"/>
        </w:rPr>
        <w:fldChar w:fldCharType="end"/>
      </w:r>
      <w:r w:rsidRPr="00C739B1">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C739B1">
        <w:rPr>
          <w:rFonts w:cs="Arial"/>
          <w:szCs w:val="22"/>
          <w:lang w:val="en-US"/>
        </w:rPr>
        <w:t xml:space="preserve"> </w:t>
      </w:r>
      <w:r w:rsidRPr="00283799">
        <w:rPr>
          <w:rFonts w:cs="Arial"/>
          <w:szCs w:val="22"/>
          <w:lang w:val="en-US"/>
        </w:rPr>
        <w:t>of</w:t>
      </w:r>
      <w:r w:rsidRPr="00C739B1">
        <w:rPr>
          <w:rFonts w:cs="Arial"/>
          <w:szCs w:val="22"/>
        </w:rPr>
        <w:t xml:space="preserve"> </w:t>
      </w:r>
      <w:r w:rsidRPr="00283799">
        <w:rPr>
          <w:rFonts w:cs="Arial"/>
          <w:szCs w:val="22"/>
          <w:lang w:val="en-US"/>
        </w:rPr>
        <w:t>these Call-off Terms and Conditions,</w:t>
      </w:r>
      <w:r w:rsidRPr="00C739B1">
        <w:rPr>
          <w:rFonts w:cs="Arial"/>
          <w:szCs w:val="22"/>
          <w:lang w:val="en-US"/>
        </w:rPr>
        <w:t xml:space="preserve"> it shall respond promptly to the Authority’s enquiries, co-operate with any investigation, and allow the Authority to audit any books, premises, facilities, records and/or any other relevant documentation in accordance with this Contract. </w:t>
      </w:r>
    </w:p>
    <w:p w14:paraId="043B5686" w14:textId="77777777" w:rsidR="009C4D7E" w:rsidRPr="00C739B1" w:rsidRDefault="009C4D7E" w:rsidP="003C418B">
      <w:pPr>
        <w:pStyle w:val="MRNumberedHeading2"/>
        <w:numPr>
          <w:ilvl w:val="1"/>
          <w:numId w:val="22"/>
        </w:numPr>
        <w:spacing w:before="120" w:after="120"/>
        <w:rPr>
          <w:rFonts w:cs="Arial"/>
          <w:szCs w:val="22"/>
          <w:lang w:val="en-US"/>
        </w:rPr>
      </w:pPr>
      <w:r w:rsidRPr="00C739B1">
        <w:rPr>
          <w:rFonts w:cs="Arial"/>
          <w:szCs w:val="22"/>
          <w:lang w:val="en-US"/>
        </w:rPr>
        <w:t xml:space="preserve">If the Supplier is in breach of Clause 19.3 or the undertaking at Clause </w:t>
      </w:r>
      <w:r w:rsidRPr="00C739B1">
        <w:rPr>
          <w:rFonts w:cs="Arial"/>
          <w:szCs w:val="22"/>
          <w:lang w:val="en-US"/>
        </w:rPr>
        <w:fldChar w:fldCharType="begin"/>
      </w:r>
      <w:r w:rsidRPr="00C739B1">
        <w:rPr>
          <w:rFonts w:cs="Arial"/>
          <w:szCs w:val="22"/>
          <w:lang w:val="en-US"/>
        </w:rPr>
        <w:instrText xml:space="preserve"> REF _Ref94186858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19.4</w:t>
      </w:r>
      <w:r w:rsidRPr="00C739B1">
        <w:rPr>
          <w:rFonts w:cs="Arial"/>
          <w:szCs w:val="22"/>
          <w:lang w:val="en-US"/>
        </w:rPr>
        <w:fldChar w:fldCharType="end"/>
      </w:r>
      <w:r w:rsidRPr="00C739B1">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C739B1">
        <w:rPr>
          <w:rFonts w:cs="Arial"/>
          <w:szCs w:val="22"/>
          <w:lang w:val="en-US"/>
        </w:rPr>
        <w:t xml:space="preserve"> </w:t>
      </w:r>
      <w:r w:rsidRPr="00283799">
        <w:rPr>
          <w:rFonts w:cs="Arial"/>
          <w:szCs w:val="22"/>
          <w:lang w:val="en-US"/>
        </w:rPr>
        <w:t>of these</w:t>
      </w:r>
      <w:r w:rsidRPr="00C739B1">
        <w:rPr>
          <w:rFonts w:cs="Arial"/>
          <w:szCs w:val="22"/>
        </w:rPr>
        <w:t xml:space="preserve"> Call-off Terms and Conditions </w:t>
      </w:r>
      <w:r w:rsidRPr="00C739B1">
        <w:rPr>
          <w:rFonts w:cs="Arial"/>
          <w:szCs w:val="22"/>
          <w:lang w:val="en-US"/>
        </w:rPr>
        <w:t>in addition to its other rights and remedies provided under this Contract, the Authority may:</w:t>
      </w:r>
    </w:p>
    <w:p w14:paraId="7372F957"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r w:rsidRPr="00C739B1">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1CD47452" w14:textId="77777777" w:rsidR="009C4D7E" w:rsidRPr="00C739B1" w:rsidRDefault="009C4D7E" w:rsidP="003C418B">
      <w:pPr>
        <w:pStyle w:val="MRNumberedHeading3"/>
        <w:numPr>
          <w:ilvl w:val="2"/>
          <w:numId w:val="22"/>
        </w:numPr>
        <w:tabs>
          <w:tab w:val="clear" w:pos="1704"/>
          <w:tab w:val="left" w:pos="1800"/>
        </w:tabs>
        <w:spacing w:before="120" w:after="120"/>
        <w:ind w:left="1800"/>
        <w:outlineLvl w:val="1"/>
        <w:rPr>
          <w:rFonts w:cs="Arial"/>
          <w:szCs w:val="22"/>
        </w:rPr>
      </w:pPr>
      <w:bookmarkStart w:id="443" w:name="_Ref94178922"/>
      <w:r w:rsidRPr="00C739B1">
        <w:rPr>
          <w:rFonts w:cs="Arial"/>
          <w:szCs w:val="22"/>
        </w:rPr>
        <w:t>terminate this Contract by issuing a Termination Notice to the Supplier.</w:t>
      </w:r>
      <w:bookmarkEnd w:id="443"/>
    </w:p>
    <w:p w14:paraId="1D7F2F0E" w14:textId="77777777" w:rsidR="009C4D7E" w:rsidRPr="00C739B1" w:rsidRDefault="009C4D7E" w:rsidP="003C418B">
      <w:pPr>
        <w:pStyle w:val="MRNumberedHeading2"/>
        <w:numPr>
          <w:ilvl w:val="1"/>
          <w:numId w:val="22"/>
        </w:numPr>
        <w:spacing w:before="120" w:after="120"/>
        <w:rPr>
          <w:rFonts w:cs="Arial"/>
          <w:szCs w:val="22"/>
          <w:lang w:val="en-US"/>
        </w:rPr>
      </w:pPr>
      <w:r w:rsidRPr="00C739B1">
        <w:rPr>
          <w:rFonts w:cs="Arial"/>
          <w:szCs w:val="22"/>
          <w:lang w:val="en-US"/>
        </w:rPr>
        <w:t>The Supplier shall comply with any further corporate social responsibility requirements set out in the Specification and Tender Response Document.</w:t>
      </w:r>
    </w:p>
    <w:p w14:paraId="333CE795" w14:textId="77777777" w:rsidR="009C4D7E" w:rsidRPr="00C739B1" w:rsidRDefault="009C4D7E" w:rsidP="003C418B">
      <w:pPr>
        <w:pStyle w:val="MRNumberedHeading2"/>
        <w:numPr>
          <w:ilvl w:val="1"/>
          <w:numId w:val="22"/>
        </w:numPr>
        <w:spacing w:before="120" w:after="120"/>
        <w:rPr>
          <w:rFonts w:cs="Arial"/>
          <w:szCs w:val="22"/>
          <w:lang w:val="en-US"/>
        </w:rPr>
      </w:pPr>
      <w:r w:rsidRPr="00C739B1">
        <w:rPr>
          <w:rFonts w:cs="Arial"/>
          <w:szCs w:val="22"/>
          <w:lang w:val="en-US"/>
        </w:rPr>
        <w:t xml:space="preserve">The Supplier shall meet reasonable requests by the Authority for information evidencing the Supplier’s compliance with the provisions of Clause </w:t>
      </w:r>
      <w:r w:rsidRPr="00C739B1">
        <w:rPr>
          <w:rFonts w:cs="Arial"/>
          <w:szCs w:val="22"/>
          <w:lang w:val="en-US"/>
        </w:rPr>
        <w:fldChar w:fldCharType="begin"/>
      </w:r>
      <w:r w:rsidRPr="00C739B1">
        <w:rPr>
          <w:rFonts w:cs="Arial"/>
          <w:szCs w:val="22"/>
          <w:lang w:val="en-US"/>
        </w:rPr>
        <w:instrText xml:space="preserve"> REF _Ref94186820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19</w:t>
      </w:r>
      <w:r w:rsidRPr="00C739B1">
        <w:rPr>
          <w:rFonts w:cs="Arial"/>
          <w:szCs w:val="22"/>
          <w:lang w:val="en-US"/>
        </w:rPr>
        <w:fldChar w:fldCharType="end"/>
      </w:r>
      <w:r w:rsidRPr="00C739B1">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C739B1">
        <w:rPr>
          <w:rFonts w:cs="Arial"/>
          <w:szCs w:val="22"/>
          <w:lang w:val="en-US"/>
        </w:rPr>
        <w:t xml:space="preserve"> of these Call-off Terms and Conditions. For the avoidance of doubt, the Authority may audit the Supplier’s compliance with this Clause </w:t>
      </w:r>
      <w:r w:rsidRPr="00C739B1">
        <w:rPr>
          <w:rFonts w:cs="Arial"/>
          <w:szCs w:val="22"/>
          <w:lang w:val="en-US"/>
        </w:rPr>
        <w:fldChar w:fldCharType="begin"/>
      </w:r>
      <w:r w:rsidRPr="00C739B1">
        <w:rPr>
          <w:rFonts w:cs="Arial"/>
          <w:szCs w:val="22"/>
          <w:lang w:val="en-US"/>
        </w:rPr>
        <w:instrText xml:space="preserve"> REF _Ref94186820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19</w:t>
      </w:r>
      <w:r w:rsidRPr="00C739B1">
        <w:rPr>
          <w:rFonts w:cs="Arial"/>
          <w:szCs w:val="22"/>
          <w:lang w:val="en-US"/>
        </w:rPr>
        <w:fldChar w:fldCharType="end"/>
      </w:r>
      <w:r w:rsidRPr="00C739B1">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283799">
        <w:rPr>
          <w:rFonts w:cs="Arial"/>
          <w:szCs w:val="22"/>
          <w:lang w:val="en-US"/>
        </w:rPr>
        <w:t xml:space="preserve"> </w:t>
      </w:r>
      <w:r w:rsidRPr="00C739B1">
        <w:rPr>
          <w:rFonts w:cs="Arial"/>
          <w:szCs w:val="22"/>
          <w:lang w:val="en-US"/>
        </w:rPr>
        <w:t xml:space="preserve">of these Call-off Terms and Conditions in accordance with Clause </w:t>
      </w:r>
      <w:r w:rsidRPr="00C739B1">
        <w:rPr>
          <w:rFonts w:cs="Arial"/>
          <w:szCs w:val="22"/>
          <w:lang w:val="en-US"/>
        </w:rPr>
        <w:fldChar w:fldCharType="begin"/>
      </w:r>
      <w:r w:rsidRPr="00C739B1">
        <w:rPr>
          <w:rFonts w:cs="Arial"/>
          <w:szCs w:val="22"/>
          <w:lang w:val="en-US"/>
        </w:rPr>
        <w:instrText xml:space="preserve"> REF _Ref459889851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24</w:t>
      </w:r>
      <w:r w:rsidRPr="00C739B1">
        <w:rPr>
          <w:rFonts w:cs="Arial"/>
          <w:szCs w:val="22"/>
          <w:lang w:val="en-US"/>
        </w:rPr>
        <w:fldChar w:fldCharType="end"/>
      </w:r>
      <w:r w:rsidRPr="00C739B1">
        <w:rPr>
          <w:rFonts w:cs="Arial"/>
          <w:szCs w:val="22"/>
          <w:lang w:val="en-US"/>
        </w:rPr>
        <w:t xml:space="preserve"> of this </w:t>
      </w:r>
      <w:r w:rsidRPr="00283799">
        <w:rPr>
          <w:rFonts w:cs="Arial"/>
          <w:szCs w:val="22"/>
          <w:lang w:val="en-US"/>
        </w:rPr>
        <w:fldChar w:fldCharType="begin"/>
      </w:r>
      <w:r w:rsidRPr="00283799">
        <w:rPr>
          <w:rFonts w:cs="Arial"/>
          <w:szCs w:val="22"/>
          <w:lang w:val="en-US"/>
        </w:rPr>
        <w:instrText xml:space="preserve"> REF _Ref330459256 \r \h  \* MERGEFORMAT </w:instrText>
      </w:r>
      <w:r w:rsidRPr="00283799">
        <w:rPr>
          <w:rFonts w:cs="Arial"/>
          <w:szCs w:val="22"/>
          <w:lang w:val="en-US"/>
        </w:rPr>
      </w:r>
      <w:r w:rsidRPr="00283799">
        <w:rPr>
          <w:rFonts w:cs="Arial"/>
          <w:szCs w:val="22"/>
          <w:lang w:val="en-US"/>
        </w:rPr>
        <w:fldChar w:fldCharType="separate"/>
      </w:r>
      <w:r w:rsidRPr="00283799">
        <w:rPr>
          <w:rFonts w:cs="Arial"/>
          <w:szCs w:val="22"/>
          <w:lang w:val="en-US"/>
        </w:rPr>
        <w:t>Schedule 2</w:t>
      </w:r>
      <w:r w:rsidRPr="00283799">
        <w:rPr>
          <w:rFonts w:cs="Arial"/>
          <w:szCs w:val="22"/>
          <w:lang w:val="en-US"/>
        </w:rPr>
        <w:fldChar w:fldCharType="end"/>
      </w:r>
      <w:r w:rsidRPr="00C739B1">
        <w:rPr>
          <w:rFonts w:cs="Arial"/>
          <w:szCs w:val="22"/>
          <w:lang w:val="en-US"/>
        </w:rPr>
        <w:t xml:space="preserve"> of these Call-off Terms and Conditions. </w:t>
      </w:r>
    </w:p>
    <w:p w14:paraId="428CFB26"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w w:val="0"/>
          <w:szCs w:val="22"/>
        </w:rPr>
      </w:pPr>
      <w:r w:rsidRPr="00C739B1">
        <w:rPr>
          <w:rFonts w:cs="Arial"/>
          <w:w w:val="0"/>
          <w:szCs w:val="22"/>
        </w:rPr>
        <w:t>Electronic product and services information</w:t>
      </w:r>
      <w:bookmarkEnd w:id="433"/>
    </w:p>
    <w:p w14:paraId="358BA73D" w14:textId="77777777" w:rsidR="009C4D7E" w:rsidRPr="00C739B1" w:rsidRDefault="009C4D7E" w:rsidP="009C4D7E">
      <w:pPr>
        <w:pStyle w:val="MRNumberedHeading2"/>
        <w:jc w:val="both"/>
        <w:rPr>
          <w:rFonts w:cs="Arial"/>
          <w:szCs w:val="22"/>
        </w:rPr>
      </w:pPr>
      <w:bookmarkStart w:id="444" w:name="_Ref442452704"/>
      <w:r w:rsidRPr="00C739B1">
        <w:rPr>
          <w:rFonts w:cs="Arial"/>
          <w:szCs w:val="22"/>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444"/>
      <w:r w:rsidRPr="00C739B1">
        <w:rPr>
          <w:rFonts w:cs="Arial"/>
          <w:szCs w:val="22"/>
        </w:rPr>
        <w:t xml:space="preserve"> </w:t>
      </w:r>
    </w:p>
    <w:p w14:paraId="499B9F1C" w14:textId="77777777" w:rsidR="009C4D7E" w:rsidRPr="00C739B1" w:rsidRDefault="009C4D7E" w:rsidP="009C4D7E">
      <w:pPr>
        <w:pStyle w:val="MRNumberedHeading2"/>
        <w:jc w:val="both"/>
        <w:rPr>
          <w:rFonts w:cs="Arial"/>
          <w:szCs w:val="22"/>
        </w:rPr>
      </w:pPr>
      <w:bookmarkStart w:id="445" w:name="_Ref442452705"/>
      <w:r w:rsidRPr="00C739B1">
        <w:rPr>
          <w:rFonts w:cs="Arial"/>
          <w:szCs w:val="22"/>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Pr="00C739B1">
          <w:rPr>
            <w:rFonts w:cs="Arial"/>
            <w:szCs w:val="22"/>
          </w:rPr>
          <w:t>20</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445"/>
    </w:p>
    <w:p w14:paraId="7233C7BD" w14:textId="77777777" w:rsidR="009C4D7E" w:rsidRPr="00C739B1" w:rsidRDefault="009C4D7E" w:rsidP="009C4D7E">
      <w:pPr>
        <w:pStyle w:val="MRNumberedHeading2"/>
        <w:jc w:val="both"/>
        <w:rPr>
          <w:rFonts w:cs="Arial"/>
          <w:szCs w:val="22"/>
        </w:rPr>
      </w:pPr>
      <w:bookmarkStart w:id="446" w:name="_Ref442452706"/>
      <w:r w:rsidRPr="00C739B1">
        <w:rPr>
          <w:rFonts w:cs="Arial"/>
          <w:szCs w:val="22"/>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446"/>
    </w:p>
    <w:p w14:paraId="4782A44E" w14:textId="77777777" w:rsidR="009C4D7E" w:rsidRPr="00C739B1" w:rsidRDefault="009C4D7E" w:rsidP="009C4D7E">
      <w:pPr>
        <w:pStyle w:val="MRNumberedHeading2"/>
        <w:jc w:val="both"/>
        <w:rPr>
          <w:rFonts w:cs="Arial"/>
          <w:szCs w:val="22"/>
        </w:rPr>
      </w:pPr>
      <w:bookmarkStart w:id="447" w:name="_Ref442452707"/>
      <w:r w:rsidRPr="00C739B1">
        <w:rPr>
          <w:rFonts w:cs="Arial"/>
          <w:szCs w:val="22"/>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C739B1">
          <w:rPr>
            <w:rFonts w:cs="Arial"/>
            <w:szCs w:val="22"/>
          </w:rPr>
          <w:t>20.5</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no obligation to illustrate or advertise the Product Information or the Services Information is imposed on the Authority, as a consequence of the licence conferred by this Clause </w:t>
      </w:r>
      <w:hyperlink w:anchor="_Ref536854671" w:history="1">
        <w:r w:rsidRPr="00C739B1">
          <w:rPr>
            <w:rFonts w:cs="Arial"/>
            <w:szCs w:val="22"/>
          </w:rPr>
          <w:t>20.4</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447"/>
      <w:r w:rsidRPr="00C739B1">
        <w:rPr>
          <w:rFonts w:cs="Arial"/>
          <w:szCs w:val="22"/>
        </w:rPr>
        <w:t xml:space="preserve"> </w:t>
      </w:r>
    </w:p>
    <w:p w14:paraId="79E62DE8" w14:textId="77777777" w:rsidR="009C4D7E" w:rsidRPr="00C739B1" w:rsidRDefault="009C4D7E" w:rsidP="009C4D7E">
      <w:pPr>
        <w:pStyle w:val="MRNumberedHeading2"/>
        <w:jc w:val="both"/>
        <w:rPr>
          <w:rFonts w:cs="Arial"/>
          <w:szCs w:val="22"/>
        </w:rPr>
      </w:pPr>
      <w:r w:rsidRPr="00C739B1">
        <w:rPr>
          <w:rFonts w:cs="Arial"/>
          <w:szCs w:val="22"/>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p>
    <w:p w14:paraId="0E7C1ADD" w14:textId="77777777" w:rsidR="009C4D7E" w:rsidRPr="00C739B1" w:rsidRDefault="009C4D7E" w:rsidP="009C4D7E">
      <w:pPr>
        <w:pStyle w:val="MRNumberedHeading2"/>
        <w:jc w:val="both"/>
        <w:rPr>
          <w:rFonts w:cs="Arial"/>
          <w:szCs w:val="22"/>
        </w:rPr>
      </w:pPr>
      <w:r w:rsidRPr="00C739B1">
        <w:rPr>
          <w:rFonts w:cs="Arial"/>
          <w:szCs w:val="22"/>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C739B1">
          <w:rPr>
            <w:rFonts w:cs="Arial"/>
            <w:szCs w:val="22"/>
          </w:rPr>
          <w:t>20.6</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or otherwise under the terms of this Contract.</w:t>
      </w:r>
    </w:p>
    <w:p w14:paraId="4A1F543F" w14:textId="77777777" w:rsidR="009C4D7E" w:rsidRPr="00C739B1" w:rsidRDefault="009C4D7E" w:rsidP="009C4D7E">
      <w:pPr>
        <w:pStyle w:val="MRNumberedHeading2"/>
        <w:jc w:val="both"/>
        <w:rPr>
          <w:rFonts w:cs="Arial"/>
          <w:szCs w:val="22"/>
        </w:rPr>
      </w:pPr>
      <w:bookmarkStart w:id="448" w:name="_Ref442452708"/>
      <w:r w:rsidRPr="00C739B1">
        <w:rPr>
          <w:rFonts w:cs="Arial"/>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448"/>
    </w:p>
    <w:p w14:paraId="2EEFC510"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w w:val="0"/>
          <w:szCs w:val="22"/>
        </w:rPr>
      </w:pPr>
      <w:bookmarkStart w:id="449" w:name="_Ref351053608"/>
      <w:r w:rsidRPr="00C739B1">
        <w:rPr>
          <w:rFonts w:cs="Arial"/>
          <w:w w:val="0"/>
          <w:szCs w:val="22"/>
        </w:rPr>
        <w:t>Change management</w:t>
      </w:r>
      <w:bookmarkEnd w:id="434"/>
      <w:bookmarkEnd w:id="449"/>
    </w:p>
    <w:p w14:paraId="3F67B7ED" w14:textId="77777777" w:rsidR="009C4D7E" w:rsidRPr="00C739B1" w:rsidRDefault="009C4D7E" w:rsidP="003C418B">
      <w:pPr>
        <w:pStyle w:val="MRheading20"/>
        <w:numPr>
          <w:ilvl w:val="1"/>
          <w:numId w:val="17"/>
        </w:numPr>
        <w:spacing w:line="240" w:lineRule="auto"/>
        <w:rPr>
          <w:rFonts w:cs="Arial"/>
          <w:szCs w:val="22"/>
          <w:lang w:val="en-US"/>
        </w:rPr>
      </w:pPr>
      <w:bookmarkStart w:id="450" w:name="_Ref442452709"/>
      <w:r w:rsidRPr="00C739B1">
        <w:rPr>
          <w:rFonts w:cs="Arial"/>
          <w:szCs w:val="22"/>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450"/>
      <w:r w:rsidRPr="00C739B1">
        <w:rPr>
          <w:rFonts w:cs="Arial"/>
          <w:szCs w:val="22"/>
          <w:lang w:val="en-US"/>
        </w:rPr>
        <w:t xml:space="preserve"> </w:t>
      </w:r>
    </w:p>
    <w:p w14:paraId="0907D305" w14:textId="77777777" w:rsidR="009C4D7E" w:rsidRPr="00C739B1" w:rsidRDefault="009C4D7E" w:rsidP="003C418B">
      <w:pPr>
        <w:pStyle w:val="MRheading20"/>
        <w:numPr>
          <w:ilvl w:val="1"/>
          <w:numId w:val="17"/>
        </w:numPr>
        <w:spacing w:line="240" w:lineRule="auto"/>
        <w:rPr>
          <w:rFonts w:cs="Arial"/>
          <w:szCs w:val="22"/>
          <w:lang w:val="en-US"/>
        </w:rPr>
      </w:pPr>
      <w:bookmarkStart w:id="451" w:name="_Ref442452710"/>
      <w:r w:rsidRPr="00C739B1">
        <w:rPr>
          <w:rFonts w:cs="Arial"/>
          <w:szCs w:val="22"/>
          <w:lang w:val="en-US"/>
        </w:rPr>
        <w:t xml:space="preserve">Subject to Clause </w:t>
      </w:r>
      <w:r w:rsidRPr="00C739B1">
        <w:rPr>
          <w:rFonts w:cs="Arial"/>
          <w:szCs w:val="22"/>
          <w:lang w:val="en-US"/>
        </w:rPr>
        <w:fldChar w:fldCharType="begin"/>
      </w:r>
      <w:r w:rsidRPr="00C739B1">
        <w:rPr>
          <w:rFonts w:cs="Arial"/>
          <w:szCs w:val="22"/>
          <w:lang w:val="en-US"/>
        </w:rPr>
        <w:instrText xml:space="preserve"> REF _Ref506211591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21.3</w:t>
      </w:r>
      <w:r w:rsidRPr="00C739B1">
        <w:rPr>
          <w:rFonts w:cs="Arial"/>
          <w:szCs w:val="22"/>
          <w:lang w:val="en-US"/>
        </w:rPr>
        <w:fldChar w:fldCharType="end"/>
      </w:r>
      <w:r w:rsidRPr="00C739B1">
        <w:rPr>
          <w:rFonts w:cs="Arial"/>
          <w:szCs w:val="22"/>
          <w:lang w:val="en-US"/>
        </w:rPr>
        <w:t xml:space="preserve"> of this </w:t>
      </w:r>
      <w:r w:rsidRPr="00C739B1">
        <w:rPr>
          <w:rFonts w:cs="Arial"/>
          <w:szCs w:val="22"/>
          <w:lang w:val="en-US"/>
        </w:rPr>
        <w:fldChar w:fldCharType="begin"/>
      </w:r>
      <w:r w:rsidRPr="00C739B1">
        <w:rPr>
          <w:rFonts w:cs="Arial"/>
          <w:szCs w:val="22"/>
          <w:lang w:val="en-US"/>
        </w:rPr>
        <w:instrText xml:space="preserve"> REF _Ref330459256 \r \h  \* MERGEFORMAT </w:instrText>
      </w:r>
      <w:r w:rsidRPr="00C739B1">
        <w:rPr>
          <w:rFonts w:cs="Arial"/>
          <w:szCs w:val="22"/>
          <w:lang w:val="en-US"/>
        </w:rPr>
      </w:r>
      <w:r w:rsidRPr="00C739B1">
        <w:rPr>
          <w:rFonts w:cs="Arial"/>
          <w:szCs w:val="22"/>
          <w:lang w:val="en-US"/>
        </w:rPr>
        <w:fldChar w:fldCharType="separate"/>
      </w:r>
      <w:r w:rsidRPr="00C739B1">
        <w:rPr>
          <w:rFonts w:cs="Arial"/>
          <w:szCs w:val="22"/>
          <w:lang w:val="en-US"/>
        </w:rPr>
        <w:t>Schedule 2</w:t>
      </w:r>
      <w:r w:rsidRPr="00C739B1">
        <w:rPr>
          <w:rFonts w:cs="Arial"/>
          <w:szCs w:val="22"/>
          <w:lang w:val="en-US"/>
        </w:rPr>
        <w:fldChar w:fldCharType="end"/>
      </w:r>
      <w:r w:rsidRPr="00C739B1">
        <w:rPr>
          <w:rFonts w:cs="Arial"/>
          <w:szCs w:val="22"/>
          <w:lang w:val="en-US"/>
        </w:rPr>
        <w:t xml:space="preserve"> of these Call-off Terms and Conditions, any change to the Goods and/or Services or other variation to this </w:t>
      </w:r>
      <w:r w:rsidRPr="00C739B1">
        <w:rPr>
          <w:rFonts w:cs="Arial"/>
          <w:szCs w:val="22"/>
        </w:rPr>
        <w:t>Contract</w:t>
      </w:r>
      <w:r w:rsidRPr="00C739B1">
        <w:rPr>
          <w:rFonts w:cs="Arial"/>
          <w:szCs w:val="22"/>
          <w:lang w:val="en-US"/>
        </w:rPr>
        <w:t xml:space="preserve"> shall only be binding once it has been agreed either: (a) in accordance with any change management provisions set out the Specification and Tender Response Document (i.e. that specify certain changes are subject to certain processes); or (b) if such change is agreed in writing and signed by an authorised representative of both Parties.</w:t>
      </w:r>
      <w:bookmarkEnd w:id="451"/>
      <w:r w:rsidRPr="00C739B1">
        <w:rPr>
          <w:rFonts w:cs="Arial"/>
          <w:szCs w:val="22"/>
          <w:lang w:val="en-US"/>
        </w:rPr>
        <w:t xml:space="preserve"> </w:t>
      </w:r>
    </w:p>
    <w:p w14:paraId="0C372B14" w14:textId="77777777" w:rsidR="009C4D7E" w:rsidRPr="00C739B1" w:rsidRDefault="009C4D7E" w:rsidP="003C418B">
      <w:pPr>
        <w:pStyle w:val="MRheading20"/>
        <w:numPr>
          <w:ilvl w:val="1"/>
          <w:numId w:val="17"/>
        </w:numPr>
        <w:spacing w:line="240" w:lineRule="auto"/>
        <w:rPr>
          <w:rFonts w:cs="Arial"/>
          <w:szCs w:val="22"/>
          <w:lang w:val="en-US"/>
        </w:rPr>
      </w:pPr>
      <w:bookmarkStart w:id="452" w:name="_Ref506211591"/>
      <w:r w:rsidRPr="00C739B1">
        <w:rPr>
          <w:rFonts w:cs="Arial"/>
          <w:szCs w:val="22"/>
          <w:lang w:val="en-US"/>
        </w:rPr>
        <w:t>Any change to the Data Protection Protocol shall be made in accordance with the relevant provisions of that protocol.</w:t>
      </w:r>
      <w:bookmarkEnd w:id="452"/>
      <w:r w:rsidRPr="00C739B1">
        <w:rPr>
          <w:rFonts w:cs="Arial"/>
          <w:szCs w:val="22"/>
          <w:lang w:val="en-US"/>
        </w:rPr>
        <w:t xml:space="preserve"> </w:t>
      </w:r>
    </w:p>
    <w:p w14:paraId="3B7C63F3" w14:textId="77777777" w:rsidR="009C4D7E" w:rsidRPr="00C739B1" w:rsidRDefault="009C4D7E" w:rsidP="003C418B">
      <w:pPr>
        <w:pStyle w:val="MRNumberedHeading2"/>
        <w:numPr>
          <w:ilvl w:val="1"/>
          <w:numId w:val="17"/>
        </w:numPr>
        <w:spacing w:before="120" w:after="120"/>
        <w:rPr>
          <w:rFonts w:cs="Arial"/>
          <w:w w:val="0"/>
          <w:szCs w:val="22"/>
        </w:rPr>
      </w:pPr>
      <w:r w:rsidRPr="00C739B1">
        <w:rPr>
          <w:rFonts w:cs="Arial"/>
          <w:w w:val="0"/>
          <w:szCs w:val="22"/>
        </w:rPr>
        <w:t>The Supplier shall neither be relieved of its obligations to supply the Goods or provide the Services in accordance with the terms and conditions of this Contract nor be entitled to an increase in the Contract Price as the result of:</w:t>
      </w:r>
    </w:p>
    <w:p w14:paraId="2E133845" w14:textId="77777777" w:rsidR="009C4D7E" w:rsidRPr="00C739B1" w:rsidRDefault="009C4D7E" w:rsidP="003C418B">
      <w:pPr>
        <w:pStyle w:val="MRNumberedHeading3"/>
        <w:numPr>
          <w:ilvl w:val="2"/>
          <w:numId w:val="17"/>
        </w:numPr>
        <w:tabs>
          <w:tab w:val="clear" w:pos="1704"/>
          <w:tab w:val="num" w:pos="1800"/>
        </w:tabs>
        <w:spacing w:before="120" w:after="120"/>
        <w:ind w:left="1800"/>
        <w:rPr>
          <w:rFonts w:cs="Arial"/>
          <w:w w:val="0"/>
          <w:szCs w:val="22"/>
        </w:rPr>
      </w:pPr>
      <w:r w:rsidRPr="00C739B1">
        <w:rPr>
          <w:rFonts w:cs="Arial"/>
          <w:w w:val="0"/>
          <w:szCs w:val="22"/>
        </w:rPr>
        <w:t>a General Change in Law; or</w:t>
      </w:r>
      <w:r w:rsidRPr="00C739B1">
        <w:rPr>
          <w:rFonts w:cs="Arial"/>
          <w:b/>
          <w:w w:val="0"/>
          <w:szCs w:val="22"/>
        </w:rPr>
        <w:t xml:space="preserve"> </w:t>
      </w:r>
    </w:p>
    <w:p w14:paraId="3262847C" w14:textId="77777777" w:rsidR="009C4D7E" w:rsidRPr="00C739B1" w:rsidRDefault="009C4D7E" w:rsidP="003C418B">
      <w:pPr>
        <w:pStyle w:val="MRNumberedHeading3"/>
        <w:numPr>
          <w:ilvl w:val="2"/>
          <w:numId w:val="17"/>
        </w:numPr>
        <w:tabs>
          <w:tab w:val="clear" w:pos="1704"/>
          <w:tab w:val="num" w:pos="1800"/>
        </w:tabs>
        <w:spacing w:before="120" w:after="120"/>
        <w:ind w:left="1800"/>
        <w:rPr>
          <w:rFonts w:cs="Arial"/>
          <w:w w:val="0"/>
          <w:szCs w:val="22"/>
        </w:rPr>
      </w:pPr>
      <w:r w:rsidRPr="00C739B1">
        <w:rPr>
          <w:rFonts w:cs="Arial"/>
          <w:w w:val="0"/>
          <w:szCs w:val="22"/>
        </w:rPr>
        <w:t xml:space="preserve">a Specific Change in Law where the effect of that Specific Change in Law on the Services is reasonably foreseeable at the Commencement Date. </w:t>
      </w:r>
    </w:p>
    <w:p w14:paraId="08816596"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szCs w:val="22"/>
          <w:lang w:val="en-US"/>
        </w:rPr>
      </w:pPr>
      <w:r w:rsidRPr="00C739B1">
        <w:rPr>
          <w:rFonts w:cs="Arial"/>
          <w:w w:val="0"/>
          <w:szCs w:val="22"/>
        </w:rPr>
        <w:t>Dispute resolution</w:t>
      </w:r>
    </w:p>
    <w:p w14:paraId="6722EB7B" w14:textId="77777777" w:rsidR="009C4D7E" w:rsidRPr="00C739B1" w:rsidRDefault="009C4D7E" w:rsidP="003C418B">
      <w:pPr>
        <w:pStyle w:val="MRNumberedHeading2"/>
        <w:numPr>
          <w:ilvl w:val="1"/>
          <w:numId w:val="33"/>
        </w:numPr>
        <w:jc w:val="both"/>
        <w:rPr>
          <w:rFonts w:cs="Arial"/>
          <w:szCs w:val="22"/>
        </w:rPr>
      </w:pPr>
      <w:bookmarkStart w:id="453" w:name="_Ref4754492"/>
      <w:r w:rsidRPr="00C739B1">
        <w:rPr>
          <w:rFonts w:cs="Arial"/>
          <w:szCs w:val="22"/>
        </w:rPr>
        <w:t>During any Dispute, including a Dispute as to the validity of the Contract, it is agreed that the Supplier shall continue its performance of the provisions of the Contract (unless the Authority requests in writing that the Supplier does not do so).</w:t>
      </w:r>
      <w:bookmarkStart w:id="454" w:name="_Ref466025863"/>
      <w:bookmarkEnd w:id="453"/>
    </w:p>
    <w:p w14:paraId="41B0AC2B" w14:textId="77777777" w:rsidR="009C4D7E" w:rsidRPr="00C739B1" w:rsidRDefault="009C4D7E" w:rsidP="003C418B">
      <w:pPr>
        <w:pStyle w:val="MRNumberedHeading2"/>
        <w:numPr>
          <w:ilvl w:val="1"/>
          <w:numId w:val="33"/>
        </w:numPr>
        <w:jc w:val="both"/>
        <w:rPr>
          <w:rFonts w:cs="Arial"/>
          <w:szCs w:val="22"/>
        </w:rPr>
      </w:pPr>
      <w:bookmarkStart w:id="455" w:name="_Ref4754493"/>
      <w:r w:rsidRPr="00C739B1">
        <w:rPr>
          <w:rFonts w:cs="Arial"/>
          <w:szCs w:val="22"/>
        </w:rPr>
        <w:t xml:space="preserve">In the case of a Dispute the Supplier and the Authority shall make every reasonable effort to communicate and cooperate with each other with a view to resolving the Dispute and shall follow the procedure set out in this Clause </w:t>
      </w:r>
      <w:r w:rsidRPr="00C739B1">
        <w:rPr>
          <w:rFonts w:cs="Arial"/>
          <w:szCs w:val="22"/>
        </w:rPr>
        <w:fldChar w:fldCharType="begin"/>
      </w:r>
      <w:r w:rsidRPr="00C739B1">
        <w:rPr>
          <w:rFonts w:cs="Arial"/>
          <w:szCs w:val="22"/>
        </w:rPr>
        <w:instrText xml:space="preserve"> REF _Ref286071345 \r \h  \* MERGEFORMAT </w:instrText>
      </w:r>
      <w:r w:rsidRPr="00C739B1">
        <w:rPr>
          <w:rFonts w:cs="Arial"/>
          <w:szCs w:val="22"/>
        </w:rPr>
      </w:r>
      <w:r w:rsidRPr="00C739B1">
        <w:rPr>
          <w:rFonts w:cs="Arial"/>
          <w:szCs w:val="22"/>
        </w:rPr>
        <w:fldChar w:fldCharType="separate"/>
      </w:r>
      <w:r w:rsidRPr="00C739B1">
        <w:rPr>
          <w:rFonts w:cs="Arial"/>
          <w:szCs w:val="22"/>
        </w:rPr>
        <w:t>22</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Start w:id="456" w:name="_Ref466032033"/>
      <w:bookmarkEnd w:id="454"/>
      <w:bookmarkEnd w:id="455"/>
    </w:p>
    <w:p w14:paraId="31C9C956" w14:textId="77777777" w:rsidR="009C4D7E" w:rsidRPr="00C739B1" w:rsidRDefault="009C4D7E" w:rsidP="003C418B">
      <w:pPr>
        <w:pStyle w:val="MRNumberedHeading2"/>
        <w:numPr>
          <w:ilvl w:val="1"/>
          <w:numId w:val="33"/>
        </w:numPr>
        <w:jc w:val="both"/>
        <w:rPr>
          <w:rFonts w:cs="Arial"/>
          <w:szCs w:val="22"/>
        </w:rPr>
      </w:pPr>
      <w:bookmarkStart w:id="457" w:name="_Ref4754494"/>
      <w:r w:rsidRPr="00C739B1">
        <w:rPr>
          <w:rFonts w:cs="Arial"/>
          <w:szCs w:val="22"/>
        </w:rPr>
        <w:t>In the event of a Dispute either Party may serve a Dispute Notice on the other Party to commence formal resolution of the Dispute.  The Dispute Notice shall set out:</w:t>
      </w:r>
      <w:bookmarkStart w:id="458" w:name="_Ref466032034"/>
      <w:bookmarkEnd w:id="456"/>
      <w:bookmarkEnd w:id="457"/>
    </w:p>
    <w:p w14:paraId="253DA84F" w14:textId="77777777" w:rsidR="009C4D7E" w:rsidRPr="00C739B1" w:rsidRDefault="009C4D7E" w:rsidP="003C418B">
      <w:pPr>
        <w:pStyle w:val="MRNumberedHeading3"/>
        <w:numPr>
          <w:ilvl w:val="2"/>
          <w:numId w:val="33"/>
        </w:numPr>
        <w:tabs>
          <w:tab w:val="clear" w:pos="1704"/>
          <w:tab w:val="num" w:pos="1648"/>
        </w:tabs>
        <w:ind w:left="1648"/>
        <w:jc w:val="both"/>
        <w:rPr>
          <w:rFonts w:cs="Arial"/>
          <w:szCs w:val="22"/>
        </w:rPr>
      </w:pPr>
      <w:bookmarkStart w:id="459" w:name="_Ref4754495"/>
      <w:r w:rsidRPr="00C739B1">
        <w:rPr>
          <w:rFonts w:cs="Arial"/>
          <w:szCs w:val="22"/>
        </w:rPr>
        <w:t>the material particulars of the Dispute; and</w:t>
      </w:r>
      <w:bookmarkEnd w:id="458"/>
      <w:bookmarkEnd w:id="459"/>
    </w:p>
    <w:p w14:paraId="496E9DCA"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60" w:name="_Ref466032035"/>
      <w:r w:rsidRPr="00C739B1">
        <w:rPr>
          <w:rFonts w:cs="Arial"/>
          <w:szCs w:val="22"/>
        </w:rPr>
        <w:t>the reasons why the Party serving the Dispute Notice believes the Dispute has arisen.</w:t>
      </w:r>
      <w:bookmarkEnd w:id="460"/>
    </w:p>
    <w:p w14:paraId="33A825FA" w14:textId="77777777" w:rsidR="009C4D7E" w:rsidRPr="00C739B1" w:rsidRDefault="009C4D7E" w:rsidP="009C4D7E">
      <w:pPr>
        <w:pStyle w:val="MRNumberedHeading2"/>
        <w:jc w:val="both"/>
        <w:rPr>
          <w:rFonts w:cs="Arial"/>
          <w:szCs w:val="22"/>
        </w:rPr>
      </w:pPr>
      <w:bookmarkStart w:id="461" w:name="_Ref466025783"/>
      <w:r w:rsidRPr="00C739B1">
        <w:rPr>
          <w:rFonts w:cs="Arial"/>
          <w:szCs w:val="22"/>
        </w:rPr>
        <w:t>Following the service of a Dispute Notice the Parties shall first seek to resolve the Dispute by convening a meeting between the Authority’s Contract Manager and the Supplier’s Contract Manager (together the “</w:t>
      </w:r>
      <w:r w:rsidRPr="00C739B1">
        <w:rPr>
          <w:rFonts w:cs="Arial"/>
          <w:b/>
          <w:szCs w:val="22"/>
        </w:rPr>
        <w:t>Contract Managers</w:t>
      </w:r>
      <w:r w:rsidRPr="00C739B1">
        <w:rPr>
          <w:rFonts w:cs="Arial"/>
          <w:szCs w:val="22"/>
        </w:rPr>
        <w:t>”).</w:t>
      </w:r>
      <w:bookmarkEnd w:id="461"/>
      <w:r w:rsidRPr="00C739B1">
        <w:rPr>
          <w:rFonts w:cs="Arial"/>
          <w:szCs w:val="22"/>
        </w:rPr>
        <w:t xml:space="preserve">  </w:t>
      </w:r>
    </w:p>
    <w:p w14:paraId="54C5A842"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62" w:name="_Ref466032036"/>
      <w:r w:rsidRPr="00C739B1">
        <w:rPr>
          <w:rFonts w:cs="Arial"/>
          <w:szCs w:val="22"/>
        </w:rPr>
        <w:t>The meeting of the Contract Managers must take place within five (5) Business Days of the date of the Dispute Notice (the “</w:t>
      </w:r>
      <w:r w:rsidRPr="00C739B1">
        <w:rPr>
          <w:rFonts w:cs="Arial"/>
          <w:b/>
          <w:szCs w:val="22"/>
        </w:rPr>
        <w:t>Dispute Meeting</w:t>
      </w:r>
      <w:r w:rsidRPr="00C739B1">
        <w:rPr>
          <w:rFonts w:cs="Arial"/>
          <w:szCs w:val="22"/>
        </w:rPr>
        <w:t>”).</w:t>
      </w:r>
      <w:bookmarkEnd w:id="462"/>
      <w:r w:rsidRPr="00C739B1">
        <w:rPr>
          <w:rFonts w:cs="Arial"/>
          <w:szCs w:val="22"/>
        </w:rPr>
        <w:t xml:space="preserve">  </w:t>
      </w:r>
    </w:p>
    <w:p w14:paraId="3DD4CDE9"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63" w:name="_Ref466025764"/>
      <w:r w:rsidRPr="00C739B1">
        <w:rPr>
          <w:rFonts w:cs="Arial"/>
          <w:szCs w:val="22"/>
        </w:rPr>
        <w:t>The Contract Managers shall be given ten (10) Business Days following the date of the Dispute Meeting to resolve the Dispute.</w:t>
      </w:r>
      <w:bookmarkEnd w:id="463"/>
    </w:p>
    <w:p w14:paraId="27EC26A2"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64" w:name="_Ref466032037"/>
      <w:r w:rsidRPr="00C739B1">
        <w:rPr>
          <w:rFonts w:cs="Arial"/>
          <w:szCs w:val="22"/>
        </w:rPr>
        <w:t xml:space="preserve">The Contract Managers can agree to further meetings at levels </w:t>
      </w:r>
      <w:bookmarkStart w:id="465" w:name="DocXTextRef43"/>
      <w:r w:rsidRPr="00C739B1">
        <w:rPr>
          <w:rFonts w:cs="Arial"/>
          <w:szCs w:val="22"/>
        </w:rPr>
        <w:t>2</w:t>
      </w:r>
      <w:bookmarkEnd w:id="465"/>
      <w:r w:rsidRPr="00C739B1">
        <w:rPr>
          <w:rFonts w:cs="Arial"/>
          <w:szCs w:val="22"/>
        </w:rPr>
        <w:t xml:space="preserve"> and/or 3 as referred to </w:t>
      </w:r>
      <w:proofErr w:type="spellStart"/>
      <w:r w:rsidRPr="00C739B1">
        <w:rPr>
          <w:rFonts w:cs="Arial"/>
          <w:szCs w:val="22"/>
        </w:rPr>
        <w:t>at</w:t>
      </w:r>
      <w:proofErr w:type="spellEnd"/>
      <w:r w:rsidRPr="00C739B1">
        <w:rPr>
          <w:rFonts w:cs="Arial"/>
          <w:szCs w:val="22"/>
        </w:rPr>
        <w:t xml:space="preserve"> Clause 5.1 of the Key Provisions in </w:t>
      </w:r>
      <w:r w:rsidRPr="00C739B1">
        <w:rPr>
          <w:rFonts w:cs="Arial"/>
          <w:szCs w:val="22"/>
        </w:rPr>
        <w:fldChar w:fldCharType="begin"/>
      </w:r>
      <w:r w:rsidRPr="00C739B1">
        <w:rPr>
          <w:rFonts w:cs="Arial"/>
          <w:szCs w:val="22"/>
        </w:rPr>
        <w:instrText xml:space="preserve">  REF _Ref318785210 \r \h \* MERGEFORMAT </w:instrText>
      </w:r>
      <w:r w:rsidRPr="00C739B1">
        <w:rPr>
          <w:rFonts w:cs="Arial"/>
          <w:szCs w:val="22"/>
        </w:rPr>
      </w:r>
      <w:r w:rsidRPr="00C739B1">
        <w:rPr>
          <w:rFonts w:cs="Arial"/>
          <w:szCs w:val="22"/>
        </w:rPr>
        <w:fldChar w:fldCharType="separate"/>
      </w:r>
      <w:r w:rsidRPr="00C739B1">
        <w:rPr>
          <w:rFonts w:cs="Arial"/>
          <w:color w:val="000000"/>
          <w:szCs w:val="22"/>
        </w:rPr>
        <w:t>Schedule 1</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in addition to the Dispute Meeting, but such meetings must be held within the ten (10) Business Day timetable set out in Clause </w:t>
      </w:r>
      <w:r w:rsidRPr="00C739B1">
        <w:rPr>
          <w:rFonts w:cs="Arial"/>
          <w:szCs w:val="22"/>
        </w:rPr>
        <w:fldChar w:fldCharType="begin"/>
      </w:r>
      <w:r w:rsidRPr="00C739B1">
        <w:rPr>
          <w:rFonts w:cs="Arial"/>
          <w:szCs w:val="22"/>
        </w:rPr>
        <w:instrText xml:space="preserve"> REF _Ref466025764 \r \h  \* MERGEFORMAT </w:instrText>
      </w:r>
      <w:r w:rsidRPr="00C739B1">
        <w:rPr>
          <w:rFonts w:cs="Arial"/>
          <w:szCs w:val="22"/>
        </w:rPr>
      </w:r>
      <w:r w:rsidRPr="00C739B1">
        <w:rPr>
          <w:rFonts w:cs="Arial"/>
          <w:szCs w:val="22"/>
        </w:rPr>
        <w:fldChar w:fldCharType="separate"/>
      </w:r>
      <w:r w:rsidRPr="00C739B1">
        <w:rPr>
          <w:rFonts w:cs="Arial"/>
          <w:szCs w:val="22"/>
        </w:rPr>
        <w:t>22.4.2</w:t>
      </w:r>
      <w:r w:rsidRPr="00C739B1">
        <w:rPr>
          <w:rFonts w:cs="Arial"/>
          <w:szCs w:val="22"/>
        </w:rPr>
        <w:fldChar w:fldCharType="end"/>
      </w:r>
      <w:r w:rsidRPr="00C739B1">
        <w:rPr>
          <w:rFonts w:cs="Arial"/>
          <w:szCs w:val="22"/>
        </w:rPr>
        <w:t xml:space="preserve"> of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464"/>
    </w:p>
    <w:p w14:paraId="2992D72A"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66" w:name="_Ref466025770"/>
      <w:r w:rsidRPr="00C739B1">
        <w:rPr>
          <w:rFonts w:cs="Arial"/>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466"/>
    </w:p>
    <w:p w14:paraId="01553696" w14:textId="77777777" w:rsidR="009C4D7E" w:rsidRPr="00C739B1" w:rsidRDefault="009C4D7E" w:rsidP="009C4D7E">
      <w:pPr>
        <w:pStyle w:val="MRNumberedHeading2"/>
        <w:jc w:val="both"/>
        <w:rPr>
          <w:rFonts w:cs="Arial"/>
          <w:szCs w:val="22"/>
        </w:rPr>
      </w:pPr>
      <w:bookmarkStart w:id="467" w:name="_Ref466032038"/>
      <w:bookmarkStart w:id="468" w:name="_Ref4754496"/>
      <w:r w:rsidRPr="00C739B1">
        <w:rPr>
          <w:rFonts w:cs="Arial"/>
          <w:szCs w:val="22"/>
        </w:rPr>
        <w:t xml:space="preserve">If the procedure set out in Clause </w:t>
      </w:r>
      <w:r w:rsidRPr="00C739B1">
        <w:rPr>
          <w:rFonts w:cs="Arial"/>
          <w:szCs w:val="22"/>
        </w:rPr>
        <w:fldChar w:fldCharType="begin"/>
      </w:r>
      <w:r w:rsidRPr="00C739B1">
        <w:rPr>
          <w:rFonts w:cs="Arial"/>
          <w:szCs w:val="22"/>
        </w:rPr>
        <w:instrText xml:space="preserve"> REF _Ref466025783 \r \h  \* MERGEFORMAT </w:instrText>
      </w:r>
      <w:r w:rsidRPr="00C739B1">
        <w:rPr>
          <w:rFonts w:cs="Arial"/>
          <w:szCs w:val="22"/>
        </w:rPr>
      </w:r>
      <w:r w:rsidRPr="00C739B1">
        <w:rPr>
          <w:rFonts w:cs="Arial"/>
          <w:szCs w:val="22"/>
        </w:rPr>
        <w:fldChar w:fldCharType="separate"/>
      </w:r>
      <w:r w:rsidRPr="00C739B1">
        <w:rPr>
          <w:rFonts w:cs="Arial"/>
          <w:szCs w:val="22"/>
        </w:rPr>
        <w:t>22.4</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has been exhausted and fails to resolve the Dispute either Party may request the Dispute be resolved by way of a binding expert determination (pursuant to Clause </w:t>
      </w:r>
      <w:r w:rsidRPr="00C739B1">
        <w:rPr>
          <w:rFonts w:cs="Arial"/>
          <w:szCs w:val="22"/>
        </w:rPr>
        <w:fldChar w:fldCharType="begin"/>
      </w:r>
      <w:r w:rsidRPr="00C739B1">
        <w:rPr>
          <w:rFonts w:cs="Arial"/>
          <w:szCs w:val="22"/>
        </w:rPr>
        <w:instrText xml:space="preserve"> REF _Ref466026143 \r \h  \* MERGEFORMAT </w:instrText>
      </w:r>
      <w:r w:rsidRPr="00C739B1">
        <w:rPr>
          <w:rFonts w:cs="Arial"/>
          <w:szCs w:val="22"/>
        </w:rPr>
      </w:r>
      <w:r w:rsidRPr="00C739B1">
        <w:rPr>
          <w:rFonts w:cs="Arial"/>
          <w:szCs w:val="22"/>
        </w:rPr>
        <w:fldChar w:fldCharType="separate"/>
      </w:r>
      <w:r w:rsidRPr="00C739B1">
        <w:rPr>
          <w:rFonts w:cs="Arial"/>
          <w:szCs w:val="22"/>
        </w:rPr>
        <w:t>22.6</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467"/>
      <w:r w:rsidRPr="00C739B1">
        <w:rPr>
          <w:rFonts w:cs="Arial"/>
          <w:szCs w:val="22"/>
        </w:rPr>
        <w:t xml:space="preserve"> For the avoidance of doubt, the Expert shall determine all matters (including, without limitation, matters of contractual construction and interpretation) in connection with any Dispute referred to binding expert determination pursuant to Clause </w:t>
      </w:r>
      <w:r w:rsidRPr="00C739B1">
        <w:rPr>
          <w:rFonts w:cs="Arial"/>
          <w:szCs w:val="22"/>
        </w:rPr>
        <w:fldChar w:fldCharType="begin"/>
      </w:r>
      <w:r w:rsidRPr="00C739B1">
        <w:rPr>
          <w:rFonts w:cs="Arial"/>
          <w:szCs w:val="22"/>
        </w:rPr>
        <w:instrText xml:space="preserve"> REF _Ref466026143 \r \h  \* MERGEFORMAT </w:instrText>
      </w:r>
      <w:r w:rsidRPr="00C739B1">
        <w:rPr>
          <w:rFonts w:cs="Arial"/>
          <w:szCs w:val="22"/>
        </w:rPr>
      </w:r>
      <w:r w:rsidRPr="00C739B1">
        <w:rPr>
          <w:rFonts w:cs="Arial"/>
          <w:szCs w:val="22"/>
        </w:rPr>
        <w:fldChar w:fldCharType="separate"/>
      </w:r>
      <w:r w:rsidRPr="00C739B1">
        <w:rPr>
          <w:rFonts w:cs="Arial"/>
          <w:szCs w:val="22"/>
        </w:rPr>
        <w:t>22.6</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468"/>
      <w:r w:rsidRPr="00C739B1">
        <w:rPr>
          <w:rFonts w:cs="Arial"/>
          <w:szCs w:val="22"/>
        </w:rPr>
        <w:t xml:space="preserve"> </w:t>
      </w:r>
    </w:p>
    <w:p w14:paraId="3D1BC12E" w14:textId="77777777" w:rsidR="009C4D7E" w:rsidRPr="00C739B1" w:rsidRDefault="009C4D7E" w:rsidP="009C4D7E">
      <w:pPr>
        <w:pStyle w:val="MRNumberedHeading2"/>
        <w:jc w:val="both"/>
        <w:rPr>
          <w:rFonts w:cs="Arial"/>
          <w:szCs w:val="22"/>
        </w:rPr>
      </w:pPr>
      <w:bookmarkStart w:id="469" w:name="_Ref466026143"/>
      <w:r w:rsidRPr="00C739B1">
        <w:rPr>
          <w:rFonts w:cs="Arial"/>
          <w:szCs w:val="22"/>
        </w:rPr>
        <w:t>Where the Dispute is referred to binding expert determination the following process will apply:</w:t>
      </w:r>
      <w:bookmarkEnd w:id="469"/>
      <w:r w:rsidRPr="00C739B1">
        <w:rPr>
          <w:rFonts w:cs="Arial"/>
          <w:szCs w:val="22"/>
        </w:rPr>
        <w:t xml:space="preserve"> </w:t>
      </w:r>
    </w:p>
    <w:p w14:paraId="6CCECD63"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70" w:name="_Ref4754497"/>
      <w:bookmarkStart w:id="471" w:name="_Ref466025821"/>
      <w:r w:rsidRPr="00C739B1">
        <w:rPr>
          <w:rFonts w:cs="Arial"/>
          <w:szCs w:val="22"/>
        </w:rPr>
        <w:t>The Party wishing to refer the Dispute to expert determination shall give notice in writing to the other Party informing it of its wish to refer the Dispute to expert determination and giving brief details of its position in the Dispute.</w:t>
      </w:r>
      <w:bookmarkEnd w:id="470"/>
      <w:bookmarkEnd w:id="471"/>
    </w:p>
    <w:p w14:paraId="54AA45CD"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72" w:name="_Ref466032039"/>
      <w:r w:rsidRPr="00C739B1">
        <w:rPr>
          <w:rFonts w:cs="Arial"/>
          <w:szCs w:val="22"/>
        </w:rPr>
        <w:t>The Parties shall attempt to agree upon a single expert (who must have no connection with the Dispute unless both Parties have consented in writing) (an “</w:t>
      </w:r>
      <w:r w:rsidRPr="00C739B1">
        <w:rPr>
          <w:rFonts w:cs="Arial"/>
          <w:b/>
          <w:szCs w:val="22"/>
        </w:rPr>
        <w:t>Expert</w:t>
      </w:r>
      <w:r w:rsidRPr="00C739B1">
        <w:rPr>
          <w:rFonts w:cs="Arial"/>
          <w:szCs w:val="22"/>
        </w:rPr>
        <w:t xml:space="preserve">”). For the avoidance of doubt, where the Dispute relates to contractual interpretation and construction, the Expert may be Queen’s Counsel.  In the event that the Parties fail to agree upon an Expert within five (5) Business Days following the date of the notice referred to in Clause </w:t>
      </w:r>
      <w:r w:rsidRPr="00C739B1">
        <w:rPr>
          <w:rFonts w:cs="Arial"/>
          <w:szCs w:val="22"/>
        </w:rPr>
        <w:fldChar w:fldCharType="begin"/>
      </w:r>
      <w:r w:rsidRPr="00C739B1">
        <w:rPr>
          <w:rFonts w:cs="Arial"/>
          <w:szCs w:val="22"/>
        </w:rPr>
        <w:instrText xml:space="preserve"> REF _Ref466025821 \r \h  \* MERGEFORMAT </w:instrText>
      </w:r>
      <w:r w:rsidRPr="00C739B1">
        <w:rPr>
          <w:rFonts w:cs="Arial"/>
          <w:szCs w:val="22"/>
        </w:rPr>
      </w:r>
      <w:r w:rsidRPr="00C739B1">
        <w:rPr>
          <w:rFonts w:cs="Arial"/>
          <w:szCs w:val="22"/>
        </w:rPr>
        <w:fldChar w:fldCharType="separate"/>
      </w:r>
      <w:r w:rsidRPr="00C739B1">
        <w:rPr>
          <w:rFonts w:cs="Arial"/>
          <w:szCs w:val="22"/>
        </w:rPr>
        <w:t>22.6.1</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(or if the person agreed upon is unable or unwilling to act), the Parties agree that the Expert will be nominated and confirmed to be appointed by the Centre for Effective Dispute Resolution.</w:t>
      </w:r>
      <w:bookmarkEnd w:id="472"/>
    </w:p>
    <w:p w14:paraId="2344A69C"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73" w:name="_Ref466032040"/>
      <w:r w:rsidRPr="00C739B1">
        <w:rPr>
          <w:rFonts w:cs="Arial"/>
          <w:szCs w:val="22"/>
        </w:rPr>
        <w:t xml:space="preserve">The Expert must be willing and able to complete the expert determination process within thirty (30) Business Days of the Date of Final Representations (as defined below in Clause </w:t>
      </w:r>
      <w:r w:rsidRPr="00C739B1">
        <w:rPr>
          <w:rFonts w:cs="Arial"/>
          <w:szCs w:val="22"/>
        </w:rPr>
        <w:fldChar w:fldCharType="begin"/>
      </w:r>
      <w:r w:rsidRPr="00C739B1">
        <w:rPr>
          <w:rFonts w:cs="Arial"/>
          <w:szCs w:val="22"/>
        </w:rPr>
        <w:instrText xml:space="preserve"> REF _Ref466032043 \r \h  \* MERGEFORMAT </w:instrText>
      </w:r>
      <w:r w:rsidRPr="00C739B1">
        <w:rPr>
          <w:rFonts w:cs="Arial"/>
          <w:szCs w:val="22"/>
        </w:rPr>
      </w:r>
      <w:r w:rsidRPr="00C739B1">
        <w:rPr>
          <w:rFonts w:cs="Arial"/>
          <w:szCs w:val="22"/>
        </w:rPr>
        <w:fldChar w:fldCharType="separate"/>
      </w:r>
      <w:r w:rsidRPr="00C739B1">
        <w:rPr>
          <w:rFonts w:cs="Arial"/>
          <w:szCs w:val="22"/>
        </w:rPr>
        <w:t>22.6.5</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473"/>
    </w:p>
    <w:p w14:paraId="1BB8800C"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74" w:name="_Ref466032041"/>
      <w:r w:rsidRPr="00C739B1">
        <w:rPr>
          <w:rFonts w:cs="Arial"/>
          <w:szCs w:val="22"/>
        </w:rPr>
        <w:t>The Expert shall act as an expert not as an arbitrator or legal advisor. There will be no formal hearing and the Expert shall regulate the procedure as she or he sees fit.</w:t>
      </w:r>
      <w:bookmarkEnd w:id="474"/>
    </w:p>
    <w:p w14:paraId="101509E1"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75" w:name="_Ref466032043"/>
      <w:r w:rsidRPr="00C739B1">
        <w:rPr>
          <w:rFonts w:cs="Arial"/>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C739B1">
        <w:rPr>
          <w:rFonts w:cs="Arial"/>
          <w:b/>
          <w:szCs w:val="22"/>
        </w:rPr>
        <w:t>Date of Final Representations</w:t>
      </w:r>
      <w:r w:rsidRPr="00C739B1">
        <w:rPr>
          <w:rFonts w:cs="Arial"/>
          <w:szCs w:val="22"/>
        </w:rPr>
        <w:t>”). Any documents provided to the Expert and any correspondence to or from the Expert, including email exchanges, shall be copied to the other Party simultaneously.</w:t>
      </w:r>
      <w:bookmarkEnd w:id="475"/>
    </w:p>
    <w:p w14:paraId="1228B516"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76" w:name="_Ref466032045"/>
      <w:r w:rsidRPr="00C739B1">
        <w:rPr>
          <w:rFonts w:cs="Arial"/>
          <w:szCs w:val="22"/>
        </w:rPr>
        <w:t>The Expert shall have the power to open up, review and revise any certificate, opinion, requisition or notice and to determine all matters in Dispute (including his jurisdiction to determine matters that have been referred to him).</w:t>
      </w:r>
      <w:bookmarkEnd w:id="476"/>
    </w:p>
    <w:p w14:paraId="3EB7D73F"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77" w:name="_Ref466032046"/>
      <w:bookmarkStart w:id="478" w:name="_Ref500420382"/>
      <w:r w:rsidRPr="00C739B1">
        <w:rPr>
          <w:rFonts w:cs="Arial"/>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477"/>
      <w:r w:rsidRPr="00C739B1">
        <w:rPr>
          <w:rFonts w:cs="Arial"/>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w:t>
      </w:r>
      <w:r w:rsidRPr="00C739B1">
        <w:rPr>
          <w:rFonts w:cs="Arial"/>
          <w:szCs w:val="22"/>
        </w:rPr>
        <w:fldChar w:fldCharType="begin"/>
      </w:r>
      <w:r w:rsidRPr="00C739B1">
        <w:rPr>
          <w:rFonts w:cs="Arial"/>
          <w:szCs w:val="22"/>
        </w:rPr>
        <w:instrText xml:space="preserve"> REF _Ref500420382 \r \h  \* MERGEFORMAT </w:instrText>
      </w:r>
      <w:r w:rsidRPr="00C739B1">
        <w:rPr>
          <w:rFonts w:cs="Arial"/>
          <w:szCs w:val="22"/>
        </w:rPr>
      </w:r>
      <w:r w:rsidRPr="00C739B1">
        <w:rPr>
          <w:rFonts w:cs="Arial"/>
          <w:szCs w:val="22"/>
        </w:rPr>
        <w:fldChar w:fldCharType="separate"/>
      </w:r>
      <w:r w:rsidRPr="00C739B1">
        <w:rPr>
          <w:rFonts w:cs="Arial"/>
          <w:szCs w:val="22"/>
        </w:rPr>
        <w:t>22.6.7</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w:t>
      </w:r>
      <w:r w:rsidRPr="00C739B1">
        <w:rPr>
          <w:rFonts w:eastAsia="Calibri" w:cs="Arial"/>
          <w:szCs w:val="22"/>
        </w:rPr>
        <w:t xml:space="preserve">The Parties will pay any such third party costs incurred pursuant to </w:t>
      </w:r>
      <w:r w:rsidRPr="00C739B1">
        <w:rPr>
          <w:rFonts w:cs="Arial"/>
          <w:szCs w:val="22"/>
        </w:rPr>
        <w:t xml:space="preserve">this Clause </w:t>
      </w:r>
      <w:r w:rsidRPr="00C739B1">
        <w:rPr>
          <w:rFonts w:cs="Arial"/>
          <w:szCs w:val="22"/>
        </w:rPr>
        <w:fldChar w:fldCharType="begin"/>
      </w:r>
      <w:r w:rsidRPr="00C739B1">
        <w:rPr>
          <w:rFonts w:cs="Arial"/>
          <w:szCs w:val="22"/>
        </w:rPr>
        <w:instrText xml:space="preserve"> REF _Ref500420382 \r \h  \* MERGEFORMAT </w:instrText>
      </w:r>
      <w:r w:rsidRPr="00C739B1">
        <w:rPr>
          <w:rFonts w:cs="Arial"/>
          <w:szCs w:val="22"/>
        </w:rPr>
      </w:r>
      <w:r w:rsidRPr="00C739B1">
        <w:rPr>
          <w:rFonts w:cs="Arial"/>
          <w:szCs w:val="22"/>
        </w:rPr>
        <w:fldChar w:fldCharType="separate"/>
      </w:r>
      <w:r w:rsidRPr="00C739B1">
        <w:rPr>
          <w:rFonts w:cs="Arial"/>
          <w:szCs w:val="22"/>
        </w:rPr>
        <w:t>22.6.7</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 in such proportions as the Expert shall order. In the absence of such order such third party costs will be paid equally.</w:t>
      </w:r>
      <w:bookmarkEnd w:id="478"/>
      <w:r w:rsidRPr="00C739B1">
        <w:rPr>
          <w:rFonts w:eastAsia="Calibri" w:cs="Arial"/>
          <w:szCs w:val="22"/>
        </w:rPr>
        <w:t xml:space="preserve"> </w:t>
      </w:r>
    </w:p>
    <w:p w14:paraId="2DC965F4"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cs="Arial"/>
          <w:szCs w:val="22"/>
        </w:rPr>
      </w:pPr>
      <w:bookmarkStart w:id="479" w:name="_Ref482967385"/>
      <w:bookmarkStart w:id="480" w:name="_Ref466032047"/>
      <w:r w:rsidRPr="00C739B1">
        <w:rPr>
          <w:rFonts w:cs="Arial"/>
          <w:szCs w:val="22"/>
        </w:rPr>
        <w:t>The Expert shall provide the Parties with a written determination of the Dispute (the “</w:t>
      </w:r>
      <w:r w:rsidRPr="00C739B1">
        <w:rPr>
          <w:rFonts w:cs="Arial"/>
          <w:b/>
          <w:szCs w:val="22"/>
        </w:rPr>
        <w:t>Expert’s Decision</w:t>
      </w:r>
      <w:r w:rsidRPr="00C739B1">
        <w:rPr>
          <w:rFonts w:cs="Arial"/>
          <w:szCs w:val="22"/>
        </w:rPr>
        <w:t>”) within thirty (30) Business Days of the Date of Final Representations, which shall, in the absence of fraud or manifest error, be final and binding on the Parties.</w:t>
      </w:r>
      <w:bookmarkEnd w:id="479"/>
      <w:r w:rsidRPr="00C739B1">
        <w:rPr>
          <w:rFonts w:cs="Arial"/>
          <w:szCs w:val="22"/>
        </w:rPr>
        <w:t xml:space="preserve"> </w:t>
      </w:r>
      <w:bookmarkEnd w:id="480"/>
    </w:p>
    <w:p w14:paraId="225901DB"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eastAsia="Calibri" w:cs="Arial"/>
          <w:szCs w:val="22"/>
        </w:rPr>
      </w:pPr>
      <w:bookmarkStart w:id="481" w:name="_Ref466032048"/>
      <w:r w:rsidRPr="00C739B1">
        <w:rPr>
          <w:rFonts w:eastAsia="Calibri" w:cs="Arial"/>
          <w:szCs w:val="22"/>
        </w:rPr>
        <w:t>The Expert’s Decision shall include reasons.</w:t>
      </w:r>
      <w:bookmarkEnd w:id="481"/>
    </w:p>
    <w:p w14:paraId="4BA8FB96"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eastAsia="Calibri" w:cs="Arial"/>
          <w:szCs w:val="22"/>
        </w:rPr>
      </w:pPr>
      <w:bookmarkStart w:id="482" w:name="_Ref466032049"/>
      <w:bookmarkStart w:id="483" w:name="_Ref4754498"/>
      <w:r w:rsidRPr="00C739B1">
        <w:rPr>
          <w:rFonts w:eastAsia="Calibri" w:cs="Arial"/>
          <w:szCs w:val="22"/>
        </w:rPr>
        <w:t>The Parties agree to implement the Expert’s Decision within five (5) Business Days of the Expert’s Decision being provided to them</w:t>
      </w:r>
      <w:bookmarkEnd w:id="482"/>
      <w:r w:rsidRPr="00C739B1">
        <w:rPr>
          <w:rFonts w:eastAsia="Calibri" w:cs="Arial"/>
          <w:szCs w:val="22"/>
        </w:rPr>
        <w:t xml:space="preserve"> or as otherwise specified as part of the Expert’s Decision.</w:t>
      </w:r>
      <w:bookmarkEnd w:id="483"/>
      <w:r w:rsidRPr="00C739B1">
        <w:rPr>
          <w:rFonts w:eastAsia="Calibri" w:cs="Arial"/>
          <w:szCs w:val="22"/>
        </w:rPr>
        <w:t xml:space="preserve">  </w:t>
      </w:r>
      <w:bookmarkStart w:id="484" w:name="a522294"/>
    </w:p>
    <w:p w14:paraId="2CC878D8"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eastAsia="Calibri" w:cs="Arial"/>
          <w:szCs w:val="22"/>
        </w:rPr>
      </w:pPr>
      <w:bookmarkStart w:id="485" w:name="_Ref4754499"/>
      <w:r w:rsidRPr="00C739B1">
        <w:rPr>
          <w:rFonts w:eastAsia="Calibri" w:cs="Arial"/>
          <w:szCs w:val="22"/>
        </w:rPr>
        <w:t>The Parties agree that the Expert shall be entitled to proceed to give his binding determination should one or both Parties fail to act in accordance with the procedural timetable set out above.</w:t>
      </w:r>
      <w:bookmarkEnd w:id="484"/>
      <w:bookmarkEnd w:id="485"/>
    </w:p>
    <w:p w14:paraId="21D0B7A9"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eastAsia="Calibri" w:cs="Arial"/>
          <w:szCs w:val="22"/>
        </w:rPr>
      </w:pPr>
      <w:bookmarkStart w:id="486" w:name="_Ref466032050"/>
      <w:r w:rsidRPr="00C739B1">
        <w:rPr>
          <w:rFonts w:eastAsia="Calibri" w:cs="Arial"/>
          <w:szCs w:val="22"/>
        </w:rPr>
        <w:t>The Parties will pay the Expert’s costs in such proportions as the Expert shall determine. In the absence of such determination such costs will be shared equally.</w:t>
      </w:r>
      <w:bookmarkEnd w:id="486"/>
    </w:p>
    <w:p w14:paraId="5F2282EB"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eastAsia="Calibri" w:cs="Arial"/>
          <w:szCs w:val="22"/>
        </w:rPr>
      </w:pPr>
      <w:bookmarkStart w:id="487" w:name="_Ref466032051"/>
      <w:r w:rsidRPr="00C739B1">
        <w:rPr>
          <w:rFonts w:eastAsia="Calibri" w:cs="Arial"/>
          <w:szCs w:val="22"/>
        </w:rPr>
        <w:t>The Parties agree to keep confidential all information arising out of or in connection with the expert determination, including details of the underlying Dispute, except where disclosure is required by Law.</w:t>
      </w:r>
      <w:bookmarkEnd w:id="487"/>
    </w:p>
    <w:p w14:paraId="4A0557DF" w14:textId="77777777" w:rsidR="009C4D7E" w:rsidRPr="00C739B1" w:rsidRDefault="009C4D7E" w:rsidP="009C4D7E">
      <w:pPr>
        <w:pStyle w:val="MRNumberedHeading2"/>
        <w:jc w:val="both"/>
        <w:rPr>
          <w:rFonts w:cs="Arial"/>
          <w:szCs w:val="22"/>
        </w:rPr>
      </w:pPr>
      <w:bookmarkStart w:id="488" w:name="_Ref466025852"/>
      <w:r w:rsidRPr="00C739B1">
        <w:rPr>
          <w:rFonts w:cs="Arial"/>
          <w:szCs w:val="22"/>
        </w:rPr>
        <w:t>Nothing in this Contract shall prevent:</w:t>
      </w:r>
      <w:bookmarkEnd w:id="488"/>
    </w:p>
    <w:p w14:paraId="4A08F26F"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eastAsia="Calibri" w:cs="Arial"/>
          <w:szCs w:val="22"/>
        </w:rPr>
      </w:pPr>
      <w:bookmarkStart w:id="489" w:name="_Ref466032052"/>
      <w:bookmarkStart w:id="490" w:name="_Ref4754500"/>
      <w:r w:rsidRPr="00C739B1">
        <w:rPr>
          <w:rFonts w:eastAsia="Calibri" w:cs="Arial"/>
          <w:szCs w:val="22"/>
        </w:rPr>
        <w:t xml:space="preserve">the Authority taking action in any court in relation to any death or personal injury arising or allegedly arising in connection with the </w:t>
      </w:r>
      <w:bookmarkEnd w:id="489"/>
      <w:r w:rsidRPr="00C739B1">
        <w:rPr>
          <w:rFonts w:eastAsia="Calibri" w:cs="Arial"/>
          <w:szCs w:val="22"/>
        </w:rPr>
        <w:t>supply of Goods and/or the provision of Services;</w:t>
      </w:r>
      <w:bookmarkEnd w:id="490"/>
      <w:r w:rsidRPr="00C739B1">
        <w:rPr>
          <w:rFonts w:eastAsia="Calibri" w:cs="Arial"/>
          <w:szCs w:val="22"/>
        </w:rPr>
        <w:t xml:space="preserve"> </w:t>
      </w:r>
    </w:p>
    <w:p w14:paraId="54495FCB" w14:textId="77777777" w:rsidR="009C4D7E" w:rsidRPr="00C739B1" w:rsidRDefault="009C4D7E" w:rsidP="003C418B">
      <w:pPr>
        <w:pStyle w:val="MRNumberedHeading3"/>
        <w:numPr>
          <w:ilvl w:val="2"/>
          <w:numId w:val="33"/>
        </w:numPr>
        <w:tabs>
          <w:tab w:val="clear" w:pos="1704"/>
          <w:tab w:val="num" w:pos="1648"/>
          <w:tab w:val="left" w:pos="2127"/>
        </w:tabs>
        <w:ind w:left="1648"/>
        <w:jc w:val="both"/>
        <w:rPr>
          <w:rFonts w:eastAsia="Calibri" w:cs="Arial"/>
          <w:szCs w:val="22"/>
        </w:rPr>
      </w:pPr>
      <w:bookmarkStart w:id="491" w:name="_Ref466032053"/>
      <w:r w:rsidRPr="00C739B1">
        <w:rPr>
          <w:rFonts w:eastAsia="Calibri" w:cs="Arial"/>
          <w:szCs w:val="22"/>
        </w:rPr>
        <w:t>either Party seeking from any court any interim or provisional relief that may be necessary to protect the rights or property of that Party (including Intellectual Property Rights) or which relates to the safety of patients and other Patients or the security of Confidential Information, pending the resolution of the relevant Dispute in accordance with the Dispute Resolution Procedure.</w:t>
      </w:r>
      <w:bookmarkEnd w:id="491"/>
    </w:p>
    <w:p w14:paraId="1DECD5ED" w14:textId="77777777" w:rsidR="009C4D7E" w:rsidRPr="00C739B1" w:rsidRDefault="009C4D7E" w:rsidP="009C4D7E">
      <w:pPr>
        <w:pStyle w:val="MRNumberedHeading2"/>
        <w:jc w:val="both"/>
        <w:rPr>
          <w:rFonts w:cs="Arial"/>
          <w:szCs w:val="22"/>
        </w:rPr>
      </w:pPr>
      <w:bookmarkStart w:id="492" w:name="_Ref466032056"/>
      <w:bookmarkStart w:id="493" w:name="_Ref4754501"/>
      <w:r w:rsidRPr="00C739B1">
        <w:rPr>
          <w:rFonts w:cs="Arial"/>
          <w:szCs w:val="22"/>
        </w:rPr>
        <w:t xml:space="preserve">Subject to </w:t>
      </w:r>
      <w:r w:rsidRPr="00C739B1">
        <w:rPr>
          <w:rFonts w:eastAsia="Calibri" w:cs="Arial"/>
          <w:szCs w:val="22"/>
        </w:rPr>
        <w:t>Clause</w:t>
      </w:r>
      <w:r w:rsidRPr="00C739B1">
        <w:rPr>
          <w:rFonts w:cs="Arial"/>
          <w:szCs w:val="22"/>
        </w:rPr>
        <w:t xml:space="preserve"> </w:t>
      </w:r>
      <w:r w:rsidRPr="00C739B1">
        <w:rPr>
          <w:rFonts w:cs="Arial"/>
          <w:szCs w:val="22"/>
        </w:rPr>
        <w:fldChar w:fldCharType="begin"/>
      </w:r>
      <w:r w:rsidRPr="00C739B1">
        <w:rPr>
          <w:rFonts w:cs="Arial"/>
          <w:szCs w:val="22"/>
        </w:rPr>
        <w:instrText xml:space="preserve"> REF _Ref466025852 \r \h  \* MERGEFORMAT </w:instrText>
      </w:r>
      <w:r w:rsidRPr="00C739B1">
        <w:rPr>
          <w:rFonts w:cs="Arial"/>
          <w:szCs w:val="22"/>
        </w:rPr>
      </w:r>
      <w:r w:rsidRPr="00C739B1">
        <w:rPr>
          <w:rFonts w:cs="Arial"/>
          <w:szCs w:val="22"/>
        </w:rPr>
        <w:fldChar w:fldCharType="separate"/>
      </w:r>
      <w:r w:rsidRPr="00C739B1">
        <w:rPr>
          <w:rFonts w:cs="Arial"/>
          <w:szCs w:val="22"/>
        </w:rPr>
        <w:t>22.7</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neither Party may commence legal proceedings in relation to a Dispute until the Dispute Resolution Procedures set out in this Clause </w:t>
      </w:r>
      <w:r w:rsidRPr="00C739B1">
        <w:rPr>
          <w:rFonts w:cs="Arial"/>
          <w:szCs w:val="22"/>
        </w:rPr>
        <w:fldChar w:fldCharType="begin"/>
      </w:r>
      <w:r w:rsidRPr="00C739B1">
        <w:rPr>
          <w:rFonts w:cs="Arial"/>
          <w:szCs w:val="22"/>
        </w:rPr>
        <w:instrText xml:space="preserve"> REF _Ref286071345 \r \h  \* MERGEFORMAT </w:instrText>
      </w:r>
      <w:r w:rsidRPr="00C739B1">
        <w:rPr>
          <w:rFonts w:cs="Arial"/>
          <w:szCs w:val="22"/>
        </w:rPr>
      </w:r>
      <w:r w:rsidRPr="00C739B1">
        <w:rPr>
          <w:rFonts w:cs="Arial"/>
          <w:szCs w:val="22"/>
        </w:rPr>
        <w:fldChar w:fldCharType="separate"/>
      </w:r>
      <w:r w:rsidRPr="00C739B1">
        <w:rPr>
          <w:rFonts w:cs="Arial"/>
          <w:szCs w:val="22"/>
        </w:rPr>
        <w:t>22</w:t>
      </w:r>
      <w:r w:rsidRPr="00C739B1">
        <w:rPr>
          <w:rFonts w:cs="Arial"/>
          <w:szCs w:val="22"/>
        </w:rPr>
        <w:fldChar w:fldCharType="end"/>
      </w:r>
      <w:r w:rsidRPr="00C739B1">
        <w:rPr>
          <w:rFonts w:cs="Arial"/>
          <w:szCs w:val="22"/>
        </w:rPr>
        <w:t xml:space="preserve"> has been exhausted. </w:t>
      </w:r>
      <w:bookmarkEnd w:id="492"/>
      <w:r w:rsidRPr="00C739B1">
        <w:rPr>
          <w:rFonts w:cs="Arial"/>
          <w:szCs w:val="22"/>
        </w:rPr>
        <w:t>For the avoidance of doubt, either Party may commence legal action to enforce the Expert’s Decision.</w:t>
      </w:r>
      <w:bookmarkEnd w:id="493"/>
    </w:p>
    <w:p w14:paraId="21D79D25" w14:textId="77777777" w:rsidR="009C4D7E" w:rsidRPr="00C739B1" w:rsidRDefault="009C4D7E" w:rsidP="009C4D7E">
      <w:pPr>
        <w:pStyle w:val="MRNumberedHeading2"/>
        <w:jc w:val="both"/>
        <w:rPr>
          <w:rFonts w:cs="Arial"/>
          <w:szCs w:val="22"/>
        </w:rPr>
      </w:pPr>
      <w:r w:rsidRPr="00C739B1">
        <w:rPr>
          <w:rFonts w:cs="Arial"/>
          <w:szCs w:val="22"/>
        </w:rPr>
        <w:t xml:space="preserve">This Clause </w:t>
      </w:r>
      <w:r w:rsidRPr="00C739B1">
        <w:rPr>
          <w:rFonts w:cs="Arial"/>
          <w:szCs w:val="22"/>
        </w:rPr>
        <w:fldChar w:fldCharType="begin"/>
      </w:r>
      <w:r w:rsidRPr="00C739B1">
        <w:rPr>
          <w:rFonts w:cs="Arial"/>
          <w:szCs w:val="22"/>
        </w:rPr>
        <w:instrText xml:space="preserve"> REF _Ref286071345 \r \h  \* MERGEFORMAT </w:instrText>
      </w:r>
      <w:r w:rsidRPr="00C739B1">
        <w:rPr>
          <w:rFonts w:cs="Arial"/>
          <w:szCs w:val="22"/>
        </w:rPr>
      </w:r>
      <w:r w:rsidRPr="00C739B1">
        <w:rPr>
          <w:rFonts w:cs="Arial"/>
          <w:szCs w:val="22"/>
        </w:rPr>
        <w:fldChar w:fldCharType="separate"/>
      </w:r>
      <w:r w:rsidRPr="00C739B1">
        <w:rPr>
          <w:rFonts w:cs="Arial"/>
          <w:szCs w:val="22"/>
        </w:rPr>
        <w:t>22</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 xml:space="preserve"> shall survive the expiry of or earlier termination of this Contract for any reason.</w:t>
      </w:r>
    </w:p>
    <w:p w14:paraId="67B4692F"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w w:val="0"/>
          <w:szCs w:val="22"/>
        </w:rPr>
      </w:pPr>
      <w:bookmarkStart w:id="494" w:name="_Ref323649575"/>
      <w:r w:rsidRPr="00C739B1">
        <w:rPr>
          <w:rFonts w:cs="Arial"/>
          <w:szCs w:val="22"/>
          <w:lang w:val="en-US"/>
        </w:rPr>
        <w:t>Force majeure</w:t>
      </w:r>
      <w:bookmarkEnd w:id="494"/>
    </w:p>
    <w:p w14:paraId="0F341AA0" w14:textId="77777777" w:rsidR="009C4D7E" w:rsidRPr="00C739B1" w:rsidRDefault="009C4D7E" w:rsidP="003C418B">
      <w:pPr>
        <w:pStyle w:val="MRheading20"/>
        <w:numPr>
          <w:ilvl w:val="1"/>
          <w:numId w:val="17"/>
        </w:numPr>
        <w:spacing w:line="240" w:lineRule="auto"/>
        <w:rPr>
          <w:rFonts w:cs="Arial"/>
          <w:w w:val="0"/>
          <w:szCs w:val="22"/>
        </w:rPr>
      </w:pPr>
      <w:bookmarkStart w:id="495" w:name="_Ref442452724"/>
      <w:r w:rsidRPr="00C739B1">
        <w:rPr>
          <w:rFonts w:cs="Arial"/>
          <w:w w:val="0"/>
          <w:szCs w:val="22"/>
        </w:rPr>
        <w:t xml:space="preserve">Subject to Clause </w:t>
      </w:r>
      <w:hyperlink w:anchor="_Ref261972953" w:history="1">
        <w:r w:rsidRPr="00C739B1">
          <w:rPr>
            <w:rFonts w:cs="Arial"/>
            <w:szCs w:val="22"/>
          </w:rPr>
          <w:t>23.2</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neither Party shall be liable to the other for any failure to perform all or any of its obligations under this </w:t>
      </w:r>
      <w:r w:rsidRPr="00C739B1">
        <w:rPr>
          <w:rFonts w:cs="Arial"/>
          <w:szCs w:val="22"/>
        </w:rPr>
        <w:t>Contract</w:t>
      </w:r>
      <w:r w:rsidRPr="00C739B1">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495"/>
      <w:r w:rsidRPr="00C739B1">
        <w:rPr>
          <w:rFonts w:cs="Arial"/>
          <w:w w:val="0"/>
          <w:szCs w:val="22"/>
        </w:rPr>
        <w:t xml:space="preserve"> </w:t>
      </w:r>
    </w:p>
    <w:p w14:paraId="5CEE2AD7" w14:textId="77777777" w:rsidR="009C4D7E" w:rsidRPr="00C739B1" w:rsidRDefault="009C4D7E" w:rsidP="009C4D7E">
      <w:pPr>
        <w:pStyle w:val="MRheading20"/>
        <w:numPr>
          <w:ilvl w:val="1"/>
          <w:numId w:val="2"/>
        </w:numPr>
        <w:spacing w:line="240" w:lineRule="auto"/>
        <w:rPr>
          <w:rStyle w:val="DeltaViewInsertion"/>
          <w:rFonts w:cs="Arial"/>
          <w:w w:val="0"/>
          <w:szCs w:val="22"/>
        </w:rPr>
      </w:pPr>
      <w:r w:rsidRPr="00C739B1">
        <w:rPr>
          <w:rStyle w:val="DeltaViewInsertion"/>
          <w:rFonts w:cs="Arial"/>
          <w:w w:val="0"/>
          <w:szCs w:val="22"/>
        </w:rPr>
        <w:t xml:space="preserve">The Supplier shall only be entitled to rely on a Force Majeure Event and the relief set out in Clause </w:t>
      </w:r>
      <w:hyperlink w:anchor="_Ref318722987" w:history="1">
        <w:r w:rsidRPr="00C739B1">
          <w:rPr>
            <w:rStyle w:val="DeltaViewInsertion"/>
            <w:rFonts w:cs="Arial"/>
            <w:w w:val="0"/>
            <w:szCs w:val="22"/>
          </w:rPr>
          <w:t>23</w:t>
        </w:r>
      </w:hyperlink>
      <w:r w:rsidRPr="00C739B1">
        <w:rPr>
          <w:rStyle w:val="DeltaViewInsertion"/>
          <w:rFonts w:cs="Arial"/>
          <w:w w:val="0"/>
          <w:szCs w:val="22"/>
        </w:rPr>
        <w:t xml:space="preserve"> of this </w:t>
      </w:r>
      <w:hyperlink w:anchor="_Ref330459256" w:history="1">
        <w:r w:rsidRPr="00C739B1">
          <w:rPr>
            <w:rStyle w:val="DeltaViewInsertion"/>
            <w:rFonts w:cs="Arial"/>
            <w:w w:val="0"/>
            <w:szCs w:val="22"/>
          </w:rPr>
          <w:t>Schedule 2</w:t>
        </w:r>
      </w:hyperlink>
      <w:r w:rsidRPr="00C739B1">
        <w:rPr>
          <w:rStyle w:val="DeltaViewInsertion"/>
          <w:rFonts w:cs="Arial"/>
          <w:w w:val="0"/>
          <w:szCs w:val="22"/>
        </w:rPr>
        <w:t xml:space="preserve"> </w:t>
      </w:r>
      <w:r w:rsidRPr="00C739B1">
        <w:rPr>
          <w:rFonts w:eastAsia="Calibri" w:cs="Arial"/>
          <w:szCs w:val="22"/>
        </w:rPr>
        <w:t>of these Call-off Terms and Conditions</w:t>
      </w:r>
      <w:r w:rsidRPr="00C739B1">
        <w:rPr>
          <w:rStyle w:val="DeltaViewInsertion"/>
          <w:rFonts w:cs="Arial"/>
          <w:w w:val="0"/>
          <w:szCs w:val="22"/>
        </w:rPr>
        <w:t xml:space="preserve"> and will not be considered to be in default or liable for breach of any obligations under this Contract if:</w:t>
      </w:r>
    </w:p>
    <w:p w14:paraId="37EE5538"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bookmarkStart w:id="496" w:name="_Ref442452725"/>
      <w:r w:rsidRPr="00C739B1">
        <w:rPr>
          <w:rStyle w:val="DeltaViewInsertion"/>
          <w:rFonts w:cs="Arial"/>
          <w:w w:val="0"/>
          <w:szCs w:val="22"/>
        </w:rPr>
        <w:t xml:space="preserve">the Supplier has fulfilled its obligations pursuant to Clause </w:t>
      </w:r>
      <w:hyperlink w:anchor="_Ref286215238" w:history="1">
        <w:r w:rsidRPr="00C739B1">
          <w:rPr>
            <w:rFonts w:cs="Arial"/>
            <w:szCs w:val="22"/>
          </w:rPr>
          <w:t>6</w:t>
        </w:r>
      </w:hyperlink>
      <w:r w:rsidRPr="00C739B1">
        <w:rPr>
          <w:rFonts w:cs="Arial"/>
          <w:szCs w:val="22"/>
        </w:rPr>
        <w:t xml:space="preserve"> </w:t>
      </w:r>
      <w:r w:rsidRPr="00C739B1">
        <w:rPr>
          <w:rFonts w:cs="Arial"/>
          <w:w w:val="0"/>
          <w:szCs w:val="22"/>
        </w:rPr>
        <w:t xml:space="preserve">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Style w:val="DeltaViewInsertion"/>
          <w:rFonts w:cs="Arial"/>
          <w:w w:val="0"/>
          <w:szCs w:val="22"/>
        </w:rPr>
        <w:t>;</w:t>
      </w:r>
      <w:bookmarkEnd w:id="496"/>
      <w:r w:rsidRPr="00C739B1">
        <w:rPr>
          <w:rStyle w:val="DeltaViewInsertion"/>
          <w:rFonts w:cs="Arial"/>
          <w:w w:val="0"/>
          <w:szCs w:val="22"/>
        </w:rPr>
        <w:t xml:space="preserve"> </w:t>
      </w:r>
    </w:p>
    <w:p w14:paraId="4D481A63"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497" w:name="_Ref442452726"/>
      <w:r w:rsidRPr="00C739B1">
        <w:rPr>
          <w:rFonts w:cs="Arial"/>
          <w:w w:val="0"/>
          <w:szCs w:val="22"/>
        </w:rPr>
        <w:t>the Force Majeure Event does not arise directly or indirectly as a result of any wilful or negligent act or default of the Supplier; and</w:t>
      </w:r>
      <w:bookmarkEnd w:id="497"/>
    </w:p>
    <w:p w14:paraId="62292805"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498" w:name="_Ref442452727"/>
      <w:r w:rsidRPr="00C739B1">
        <w:rPr>
          <w:rFonts w:cs="Arial"/>
          <w:w w:val="0"/>
          <w:szCs w:val="22"/>
        </w:rPr>
        <w:t xml:space="preserve">the Supplier has complied with the procedural requirements set out in Clause </w:t>
      </w:r>
      <w:hyperlink w:anchor="_Ref318723056" w:history="1">
        <w:r w:rsidRPr="00C739B1">
          <w:rPr>
            <w:rFonts w:cs="Arial"/>
            <w:w w:val="0"/>
            <w:szCs w:val="22"/>
          </w:rPr>
          <w:t>23</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w:t>
      </w:r>
      <w:bookmarkEnd w:id="498"/>
      <w:r w:rsidRPr="00C739B1">
        <w:rPr>
          <w:rFonts w:cs="Arial"/>
          <w:w w:val="0"/>
          <w:szCs w:val="22"/>
        </w:rPr>
        <w:t xml:space="preserve"> </w:t>
      </w:r>
    </w:p>
    <w:p w14:paraId="5FF142C6" w14:textId="77777777" w:rsidR="009C4D7E" w:rsidRPr="00C739B1" w:rsidRDefault="009C4D7E" w:rsidP="009C4D7E">
      <w:pPr>
        <w:pStyle w:val="MRheading20"/>
        <w:numPr>
          <w:ilvl w:val="1"/>
          <w:numId w:val="2"/>
        </w:numPr>
        <w:spacing w:line="240" w:lineRule="auto"/>
        <w:rPr>
          <w:rFonts w:cs="Arial"/>
          <w:w w:val="0"/>
          <w:szCs w:val="22"/>
        </w:rPr>
      </w:pPr>
      <w:bookmarkStart w:id="499" w:name="_Ref442452728"/>
      <w:r w:rsidRPr="00C739B1">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C739B1">
        <w:rPr>
          <w:rFonts w:cs="Arial"/>
          <w:szCs w:val="22"/>
        </w:rPr>
        <w:t>Contract</w:t>
      </w:r>
      <w:r w:rsidRPr="00C739B1">
        <w:rPr>
          <w:rFonts w:cs="Arial"/>
          <w:w w:val="0"/>
          <w:szCs w:val="22"/>
        </w:rPr>
        <w:t>, and to resume the performance of its obligations affected by the Force Majeure Event as soon as practicable.</w:t>
      </w:r>
      <w:bookmarkEnd w:id="499"/>
    </w:p>
    <w:p w14:paraId="459B828B" w14:textId="77777777" w:rsidR="009C4D7E" w:rsidRPr="00C739B1" w:rsidRDefault="009C4D7E" w:rsidP="009C4D7E">
      <w:pPr>
        <w:pStyle w:val="MRheading20"/>
        <w:numPr>
          <w:ilvl w:val="1"/>
          <w:numId w:val="2"/>
        </w:numPr>
        <w:spacing w:line="240" w:lineRule="auto"/>
        <w:rPr>
          <w:rFonts w:cs="Arial"/>
          <w:w w:val="0"/>
          <w:szCs w:val="22"/>
        </w:rPr>
      </w:pPr>
      <w:bookmarkStart w:id="500" w:name="_Ref442452729"/>
      <w:r w:rsidRPr="00C739B1">
        <w:rPr>
          <w:rFonts w:cs="Arial"/>
          <w:w w:val="0"/>
          <w:szCs w:val="22"/>
        </w:rPr>
        <w:t xml:space="preserve">Where the Force Majeure Event affects the Supplier’s ability to perform part of its obligations under the </w:t>
      </w:r>
      <w:r w:rsidRPr="00C739B1">
        <w:rPr>
          <w:rFonts w:cs="Arial"/>
          <w:szCs w:val="22"/>
        </w:rPr>
        <w:t>Contract</w:t>
      </w:r>
      <w:r w:rsidRPr="00C739B1">
        <w:rPr>
          <w:rFonts w:cs="Arial"/>
          <w:w w:val="0"/>
          <w:szCs w:val="22"/>
        </w:rPr>
        <w:t xml:space="preserve"> the Supplier shall fulfil all such contractual obligations that are not so affected and shall not be relieved from its liability to do so.</w:t>
      </w:r>
      <w:bookmarkEnd w:id="500"/>
    </w:p>
    <w:p w14:paraId="79EBD573" w14:textId="77777777" w:rsidR="009C4D7E" w:rsidRPr="00C739B1" w:rsidRDefault="009C4D7E" w:rsidP="009C4D7E">
      <w:pPr>
        <w:pStyle w:val="MRheading20"/>
        <w:numPr>
          <w:ilvl w:val="1"/>
          <w:numId w:val="2"/>
        </w:numPr>
        <w:spacing w:line="240" w:lineRule="auto"/>
        <w:rPr>
          <w:rFonts w:cs="Arial"/>
          <w:w w:val="0"/>
          <w:szCs w:val="22"/>
        </w:rPr>
      </w:pPr>
      <w:bookmarkStart w:id="501" w:name="_Ref442452730"/>
      <w:r w:rsidRPr="00C739B1">
        <w:rPr>
          <w:rFonts w:cs="Arial"/>
          <w:w w:val="0"/>
          <w:szCs w:val="22"/>
        </w:rPr>
        <w:t xml:space="preserve">If either Party is prevented or delayed in the performance of its obligations under this </w:t>
      </w:r>
      <w:r w:rsidRPr="00C739B1">
        <w:rPr>
          <w:rFonts w:cs="Arial"/>
          <w:szCs w:val="22"/>
        </w:rPr>
        <w:t>Contract</w:t>
      </w:r>
      <w:r w:rsidRPr="00C739B1">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01"/>
    </w:p>
    <w:p w14:paraId="67689D81" w14:textId="77777777" w:rsidR="009C4D7E" w:rsidRPr="00C739B1" w:rsidRDefault="009C4D7E" w:rsidP="009C4D7E">
      <w:pPr>
        <w:pStyle w:val="MRheading20"/>
        <w:numPr>
          <w:ilvl w:val="1"/>
          <w:numId w:val="2"/>
        </w:numPr>
        <w:spacing w:line="240" w:lineRule="auto"/>
        <w:rPr>
          <w:rFonts w:cs="Arial"/>
          <w:w w:val="0"/>
          <w:szCs w:val="22"/>
        </w:rPr>
      </w:pPr>
      <w:bookmarkStart w:id="502" w:name="_Ref442452731"/>
      <w:r w:rsidRPr="00C739B1">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2"/>
    </w:p>
    <w:p w14:paraId="336F3A1A" w14:textId="77777777" w:rsidR="009C4D7E" w:rsidRPr="00C739B1" w:rsidRDefault="009C4D7E" w:rsidP="009C4D7E">
      <w:pPr>
        <w:pStyle w:val="MRheading20"/>
        <w:numPr>
          <w:ilvl w:val="1"/>
          <w:numId w:val="2"/>
        </w:numPr>
        <w:spacing w:line="240" w:lineRule="auto"/>
        <w:rPr>
          <w:rFonts w:cs="Arial"/>
          <w:w w:val="0"/>
          <w:szCs w:val="22"/>
        </w:rPr>
      </w:pPr>
      <w:r w:rsidRPr="00C739B1">
        <w:rPr>
          <w:rFonts w:cs="Arial"/>
          <w:w w:val="0"/>
          <w:szCs w:val="22"/>
        </w:rPr>
        <w:t>The Party claiming relief shall notify the other in writing as soon as the consequences of the Force Majeure Event have ceased and of when performance of its affected obligations can be resumed.</w:t>
      </w:r>
    </w:p>
    <w:p w14:paraId="4D14C1EC" w14:textId="77777777" w:rsidR="009C4D7E" w:rsidRPr="00C739B1" w:rsidRDefault="009C4D7E" w:rsidP="009C4D7E">
      <w:pPr>
        <w:pStyle w:val="MRheading20"/>
        <w:numPr>
          <w:ilvl w:val="1"/>
          <w:numId w:val="2"/>
        </w:numPr>
        <w:spacing w:line="240" w:lineRule="auto"/>
        <w:rPr>
          <w:rFonts w:cs="Arial"/>
          <w:w w:val="0"/>
          <w:szCs w:val="22"/>
        </w:rPr>
      </w:pPr>
      <w:bookmarkStart w:id="503" w:name="_Ref352787435"/>
      <w:r w:rsidRPr="00C739B1">
        <w:rPr>
          <w:rFonts w:cs="Arial"/>
          <w:w w:val="0"/>
          <w:szCs w:val="22"/>
        </w:rPr>
        <w:t xml:space="preserve">If the Supplier is prevented from performance of its obligations as a result of a Force Majeure Event, the Authority may at any time if the Force Majeure Event subsists for thirty (30) days or more, terminate this </w:t>
      </w:r>
      <w:r w:rsidRPr="00C739B1">
        <w:rPr>
          <w:rFonts w:cs="Arial"/>
          <w:szCs w:val="22"/>
        </w:rPr>
        <w:t>Contract</w:t>
      </w:r>
      <w:r w:rsidRPr="00C739B1">
        <w:rPr>
          <w:rFonts w:cs="Arial"/>
          <w:w w:val="0"/>
          <w:szCs w:val="22"/>
        </w:rPr>
        <w:t xml:space="preserve"> by issuing a Termination Notice to the Supplier.</w:t>
      </w:r>
      <w:bookmarkEnd w:id="503"/>
      <w:r w:rsidRPr="00C739B1">
        <w:rPr>
          <w:rFonts w:cs="Arial"/>
          <w:w w:val="0"/>
          <w:szCs w:val="22"/>
        </w:rPr>
        <w:t xml:space="preserve">  </w:t>
      </w:r>
    </w:p>
    <w:p w14:paraId="306069B4" w14:textId="77777777" w:rsidR="009C4D7E" w:rsidRPr="00C739B1" w:rsidRDefault="009C4D7E" w:rsidP="009C4D7E">
      <w:pPr>
        <w:pStyle w:val="MRheading20"/>
        <w:numPr>
          <w:ilvl w:val="1"/>
          <w:numId w:val="2"/>
        </w:numPr>
        <w:spacing w:line="240" w:lineRule="auto"/>
        <w:rPr>
          <w:rFonts w:cs="Arial"/>
          <w:w w:val="0"/>
          <w:szCs w:val="22"/>
        </w:rPr>
      </w:pPr>
      <w:bookmarkStart w:id="504" w:name="_Ref442452732"/>
      <w:r w:rsidRPr="00C739B1">
        <w:rPr>
          <w:rFonts w:cs="Arial"/>
          <w:w w:val="0"/>
          <w:szCs w:val="22"/>
        </w:rPr>
        <w:t xml:space="preserve">Following such termination in accordance with Clause </w:t>
      </w:r>
      <w:hyperlink w:anchor="_Ref352787435" w:history="1">
        <w:r w:rsidRPr="00C739B1">
          <w:rPr>
            <w:rFonts w:cs="Arial"/>
            <w:w w:val="0"/>
            <w:szCs w:val="22"/>
          </w:rPr>
          <w:t>23.8</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and subject to Clause </w:t>
      </w:r>
      <w:hyperlink w:anchor="_Ref352787474" w:history="1">
        <w:r w:rsidRPr="00C739B1">
          <w:rPr>
            <w:rFonts w:cs="Arial"/>
            <w:w w:val="0"/>
            <w:szCs w:val="22"/>
          </w:rPr>
          <w:t>23.10</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neither Party shall have any liability to the other.</w:t>
      </w:r>
      <w:bookmarkEnd w:id="504"/>
    </w:p>
    <w:p w14:paraId="7DC3F89A" w14:textId="77777777" w:rsidR="009C4D7E" w:rsidRPr="00C739B1" w:rsidRDefault="009C4D7E" w:rsidP="009C4D7E">
      <w:pPr>
        <w:pStyle w:val="MRheading20"/>
        <w:numPr>
          <w:ilvl w:val="1"/>
          <w:numId w:val="2"/>
        </w:numPr>
        <w:spacing w:line="240" w:lineRule="auto"/>
        <w:rPr>
          <w:rFonts w:cs="Arial"/>
          <w:w w:val="0"/>
          <w:szCs w:val="22"/>
        </w:rPr>
      </w:pPr>
      <w:r w:rsidRPr="00C739B1">
        <w:rPr>
          <w:rFonts w:cs="Arial"/>
          <w:w w:val="0"/>
          <w:szCs w:val="22"/>
        </w:rPr>
        <w:t xml:space="preserve"> Any rights and liabilities of either Party which have accrued prior to such termination in accordance with Clause </w:t>
      </w:r>
      <w:hyperlink w:anchor="_Ref352787435" w:history="1">
        <w:r w:rsidRPr="00C739B1">
          <w:rPr>
            <w:rFonts w:cs="Arial"/>
            <w:w w:val="0"/>
            <w:szCs w:val="22"/>
          </w:rPr>
          <w:t>23.8</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shall continue in full force and effect unless otherwise specified in this </w:t>
      </w:r>
      <w:r w:rsidRPr="00C739B1">
        <w:rPr>
          <w:rFonts w:cs="Arial"/>
          <w:szCs w:val="22"/>
        </w:rPr>
        <w:t>Contract</w:t>
      </w:r>
      <w:r w:rsidRPr="00C739B1">
        <w:rPr>
          <w:rFonts w:cs="Arial"/>
          <w:w w:val="0"/>
          <w:szCs w:val="22"/>
        </w:rPr>
        <w:t>.</w:t>
      </w:r>
    </w:p>
    <w:p w14:paraId="62252075"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szCs w:val="22"/>
          <w:lang w:val="en-US"/>
        </w:rPr>
      </w:pPr>
      <w:r w:rsidRPr="00C739B1">
        <w:rPr>
          <w:rFonts w:cs="Arial"/>
          <w:szCs w:val="22"/>
          <w:lang w:val="en-US"/>
        </w:rPr>
        <w:t xml:space="preserve">Records retention and right of audit </w:t>
      </w:r>
    </w:p>
    <w:p w14:paraId="455B13BA" w14:textId="77777777" w:rsidR="009C4D7E" w:rsidRPr="00C739B1" w:rsidRDefault="009C4D7E" w:rsidP="003C418B">
      <w:pPr>
        <w:pStyle w:val="MRheading20"/>
        <w:numPr>
          <w:ilvl w:val="1"/>
          <w:numId w:val="20"/>
        </w:numPr>
        <w:spacing w:line="240" w:lineRule="auto"/>
        <w:rPr>
          <w:rFonts w:cs="Arial"/>
          <w:w w:val="0"/>
          <w:szCs w:val="22"/>
        </w:rPr>
      </w:pPr>
      <w:r w:rsidRPr="00C739B1">
        <w:rPr>
          <w:rFonts w:cs="Arial"/>
          <w:w w:val="0"/>
          <w:szCs w:val="22"/>
        </w:rPr>
        <w:t xml:space="preserve">Subject to any statutory requirement and Clause </w:t>
      </w:r>
      <w:hyperlink w:anchor="_Ref318723425" w:history="1">
        <w:r w:rsidRPr="00C739B1">
          <w:rPr>
            <w:rFonts w:cs="Arial"/>
            <w:w w:val="0"/>
            <w:szCs w:val="22"/>
          </w:rPr>
          <w:t>24.2</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C739B1">
        <w:rPr>
          <w:rFonts w:cs="Arial"/>
          <w:szCs w:val="22"/>
        </w:rPr>
        <w:t>Contract</w:t>
      </w:r>
      <w:r w:rsidRPr="00C739B1">
        <w:rPr>
          <w:rFonts w:cs="Arial"/>
          <w:w w:val="0"/>
          <w:szCs w:val="22"/>
        </w:rPr>
        <w:t xml:space="preserve">. </w:t>
      </w:r>
    </w:p>
    <w:p w14:paraId="52109DA3" w14:textId="77777777" w:rsidR="009C4D7E" w:rsidRPr="00C739B1" w:rsidRDefault="009C4D7E" w:rsidP="003C418B">
      <w:pPr>
        <w:pStyle w:val="MRheading20"/>
        <w:numPr>
          <w:ilvl w:val="1"/>
          <w:numId w:val="20"/>
        </w:numPr>
        <w:spacing w:line="240" w:lineRule="auto"/>
        <w:rPr>
          <w:rFonts w:cs="Arial"/>
          <w:w w:val="0"/>
          <w:szCs w:val="22"/>
        </w:rPr>
      </w:pPr>
      <w:bookmarkStart w:id="505" w:name="_Ref442452733"/>
      <w:r w:rsidRPr="00C739B1">
        <w:rPr>
          <w:rFonts w:cs="Arial"/>
          <w:w w:val="0"/>
          <w:szCs w:val="22"/>
        </w:rPr>
        <w:t xml:space="preserve">Where any records could be relevant to a claim for personal injury such records shall be kept secure and maintained for a period of twenty one (21) years from the date of expiry or earlier termination of this </w:t>
      </w:r>
      <w:r w:rsidRPr="00C739B1">
        <w:rPr>
          <w:rFonts w:cs="Arial"/>
          <w:szCs w:val="22"/>
        </w:rPr>
        <w:t>Contract</w:t>
      </w:r>
      <w:r w:rsidRPr="00C739B1">
        <w:rPr>
          <w:rFonts w:cs="Arial"/>
          <w:w w:val="0"/>
          <w:szCs w:val="22"/>
        </w:rPr>
        <w:t>.</w:t>
      </w:r>
      <w:bookmarkEnd w:id="505"/>
      <w:r w:rsidRPr="00C739B1">
        <w:rPr>
          <w:rFonts w:cs="Arial"/>
          <w:w w:val="0"/>
          <w:szCs w:val="22"/>
        </w:rPr>
        <w:t xml:space="preserve">  </w:t>
      </w:r>
    </w:p>
    <w:p w14:paraId="627C529A" w14:textId="77777777" w:rsidR="009C4D7E" w:rsidRPr="00C739B1" w:rsidRDefault="009C4D7E" w:rsidP="009C4D7E">
      <w:pPr>
        <w:pStyle w:val="MRheading20"/>
        <w:numPr>
          <w:ilvl w:val="1"/>
          <w:numId w:val="2"/>
        </w:numPr>
        <w:spacing w:line="240" w:lineRule="auto"/>
        <w:rPr>
          <w:rFonts w:cs="Arial"/>
          <w:w w:val="0"/>
          <w:szCs w:val="22"/>
        </w:rPr>
      </w:pPr>
      <w:bookmarkStart w:id="506" w:name="_Ref442452734"/>
      <w:r w:rsidRPr="00C739B1">
        <w:rPr>
          <w:rFonts w:cs="Arial"/>
          <w:w w:val="0"/>
          <w:szCs w:val="22"/>
        </w:rPr>
        <w:t xml:space="preserve">The Authority shall have the right to audit the Supplier’s compliance with this </w:t>
      </w:r>
      <w:r w:rsidRPr="00C739B1">
        <w:rPr>
          <w:rFonts w:cs="Arial"/>
          <w:szCs w:val="22"/>
        </w:rPr>
        <w:t>Contract</w:t>
      </w:r>
      <w:r w:rsidRPr="00C739B1">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506"/>
      <w:r w:rsidRPr="00C739B1">
        <w:rPr>
          <w:rFonts w:cs="Arial"/>
          <w:w w:val="0"/>
          <w:szCs w:val="22"/>
        </w:rPr>
        <w:t xml:space="preserve"> </w:t>
      </w:r>
    </w:p>
    <w:p w14:paraId="5679B65C" w14:textId="77777777" w:rsidR="009C4D7E" w:rsidRPr="00C739B1" w:rsidRDefault="009C4D7E" w:rsidP="009C4D7E">
      <w:pPr>
        <w:pStyle w:val="MRheading20"/>
        <w:numPr>
          <w:ilvl w:val="1"/>
          <w:numId w:val="2"/>
        </w:numPr>
        <w:spacing w:line="240" w:lineRule="auto"/>
        <w:rPr>
          <w:rFonts w:cs="Arial"/>
          <w:w w:val="0"/>
          <w:szCs w:val="22"/>
        </w:rPr>
      </w:pPr>
      <w:bookmarkStart w:id="507" w:name="_Ref442452735"/>
      <w:r w:rsidRPr="00C739B1">
        <w:rPr>
          <w:rFonts w:cs="Arial"/>
          <w:w w:val="0"/>
          <w:szCs w:val="22"/>
        </w:rPr>
        <w:t xml:space="preserve">Should the Supplier Sub-contract any of its obligations under this </w:t>
      </w:r>
      <w:r w:rsidRPr="00C739B1">
        <w:rPr>
          <w:rFonts w:cs="Arial"/>
          <w:szCs w:val="22"/>
        </w:rPr>
        <w:t>Contract</w:t>
      </w:r>
      <w:r w:rsidRPr="00C739B1">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C739B1">
        <w:rPr>
          <w:rFonts w:cs="Arial"/>
          <w:szCs w:val="22"/>
        </w:rPr>
        <w:t>Contract</w:t>
      </w:r>
      <w:r w:rsidRPr="00C739B1">
        <w:rPr>
          <w:rFonts w:cs="Arial"/>
          <w:w w:val="0"/>
          <w:szCs w:val="22"/>
        </w:rPr>
        <w:t xml:space="preserve"> that are Sub-contracted to such third party.  The Supplier shall cooperate with such audit and inspection and accompany the Authority or its authorised representative if requested.</w:t>
      </w:r>
      <w:bookmarkEnd w:id="507"/>
    </w:p>
    <w:p w14:paraId="1655CE27" w14:textId="77777777" w:rsidR="009C4D7E" w:rsidRPr="00C739B1" w:rsidRDefault="009C4D7E" w:rsidP="009C4D7E">
      <w:pPr>
        <w:pStyle w:val="MRheading20"/>
        <w:numPr>
          <w:ilvl w:val="1"/>
          <w:numId w:val="2"/>
        </w:numPr>
        <w:spacing w:line="240" w:lineRule="auto"/>
        <w:rPr>
          <w:rFonts w:cs="Arial"/>
          <w:w w:val="0"/>
          <w:szCs w:val="22"/>
        </w:rPr>
      </w:pPr>
      <w:bookmarkStart w:id="508" w:name="_Ref442452736"/>
      <w:r w:rsidRPr="00C739B1">
        <w:rPr>
          <w:rFonts w:cs="Arial"/>
          <w:w w:val="0"/>
          <w:szCs w:val="22"/>
        </w:rPr>
        <w:t xml:space="preserve">The Supplier shall grant to the Authority or its authorised representative, such access to those records as they may reasonably require in order to check the Supplier’s compliance with this </w:t>
      </w:r>
      <w:r w:rsidRPr="00C739B1">
        <w:rPr>
          <w:rFonts w:cs="Arial"/>
          <w:szCs w:val="22"/>
        </w:rPr>
        <w:t>Contract</w:t>
      </w:r>
      <w:r w:rsidRPr="00C739B1">
        <w:rPr>
          <w:rFonts w:cs="Arial"/>
          <w:w w:val="0"/>
          <w:szCs w:val="22"/>
        </w:rPr>
        <w:t xml:space="preserve"> for the purposes of:</w:t>
      </w:r>
      <w:bookmarkEnd w:id="508"/>
    </w:p>
    <w:p w14:paraId="74D262C4"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09" w:name="_Ref442452737"/>
      <w:r w:rsidRPr="00C739B1">
        <w:rPr>
          <w:rFonts w:cs="Arial"/>
          <w:w w:val="0"/>
          <w:szCs w:val="22"/>
        </w:rPr>
        <w:t>the examination and certification of the Authority’s accounts; or</w:t>
      </w:r>
      <w:bookmarkEnd w:id="509"/>
    </w:p>
    <w:p w14:paraId="4623E6AC"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10" w:name="_Ref442452738"/>
      <w:r w:rsidRPr="00C739B1">
        <w:rPr>
          <w:rFonts w:cs="Arial"/>
          <w:w w:val="0"/>
          <w:szCs w:val="22"/>
        </w:rPr>
        <w:t>any examination pursuant to section 6(1) of the National Audit Act 1983 of the economic efficiency and effectiveness with which the Authority has used its resources.</w:t>
      </w:r>
      <w:bookmarkEnd w:id="510"/>
    </w:p>
    <w:p w14:paraId="6A553CDB" w14:textId="77777777" w:rsidR="009C4D7E" w:rsidRPr="00C739B1" w:rsidRDefault="009C4D7E" w:rsidP="009C4D7E">
      <w:pPr>
        <w:pStyle w:val="MRheading20"/>
        <w:numPr>
          <w:ilvl w:val="1"/>
          <w:numId w:val="2"/>
        </w:numPr>
        <w:spacing w:line="240" w:lineRule="auto"/>
        <w:rPr>
          <w:rFonts w:cs="Arial"/>
          <w:w w:val="0"/>
          <w:szCs w:val="22"/>
        </w:rPr>
      </w:pPr>
      <w:bookmarkStart w:id="511" w:name="_Ref442452739"/>
      <w:r w:rsidRPr="00C739B1">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C739B1">
          <w:rPr>
            <w:rFonts w:cs="Arial"/>
            <w:szCs w:val="22"/>
          </w:rPr>
          <w:t>24</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does not constitute a requirement or agreement for the examination, certification or inspection of the accounts of the Supplier under sections 6(3)(d) and 6(5) of the National Audit Act 1983.</w:t>
      </w:r>
      <w:bookmarkEnd w:id="511"/>
    </w:p>
    <w:p w14:paraId="630C9EBC" w14:textId="77777777" w:rsidR="009C4D7E" w:rsidRPr="00C739B1" w:rsidRDefault="009C4D7E" w:rsidP="009C4D7E">
      <w:pPr>
        <w:pStyle w:val="MRheading20"/>
        <w:numPr>
          <w:ilvl w:val="1"/>
          <w:numId w:val="2"/>
        </w:numPr>
        <w:spacing w:line="240" w:lineRule="auto"/>
        <w:rPr>
          <w:rFonts w:cs="Arial"/>
          <w:w w:val="0"/>
          <w:szCs w:val="22"/>
        </w:rPr>
      </w:pPr>
      <w:bookmarkStart w:id="512" w:name="_Ref442452740"/>
      <w:r w:rsidRPr="00C739B1">
        <w:rPr>
          <w:rFonts w:cs="Arial"/>
          <w:w w:val="0"/>
          <w:szCs w:val="22"/>
        </w:rPr>
        <w:t>The Supplier shall provide reasonable cooperation to the Authority, its representatives and any regulatory body in relation to any audit, review, investigation or enquiry carried out in relation to the subject matter of this Contract.</w:t>
      </w:r>
      <w:bookmarkEnd w:id="512"/>
      <w:r w:rsidRPr="00C739B1">
        <w:rPr>
          <w:rFonts w:cs="Arial"/>
          <w:w w:val="0"/>
          <w:szCs w:val="22"/>
        </w:rPr>
        <w:t xml:space="preserve"> </w:t>
      </w:r>
    </w:p>
    <w:p w14:paraId="763271D4" w14:textId="77777777" w:rsidR="009C4D7E" w:rsidRPr="00C739B1" w:rsidRDefault="009C4D7E" w:rsidP="009C4D7E">
      <w:pPr>
        <w:pStyle w:val="MRheading20"/>
        <w:numPr>
          <w:ilvl w:val="1"/>
          <w:numId w:val="2"/>
        </w:numPr>
        <w:spacing w:line="240" w:lineRule="auto"/>
        <w:rPr>
          <w:rFonts w:cs="Arial"/>
          <w:w w:val="0"/>
          <w:szCs w:val="22"/>
        </w:rPr>
      </w:pPr>
      <w:bookmarkStart w:id="513" w:name="_Ref442452741"/>
      <w:r w:rsidRPr="00C739B1">
        <w:rPr>
          <w:rFonts w:cs="Arial"/>
          <w:w w:val="0"/>
          <w:szCs w:val="22"/>
        </w:rPr>
        <w:t>The Supplier shall provide all reasonable information as may be reasonably requested by the Authority to evidence the Supplier’s compliance with the requirements of this Contract.</w:t>
      </w:r>
      <w:bookmarkEnd w:id="513"/>
      <w:r w:rsidRPr="00C739B1">
        <w:rPr>
          <w:rFonts w:cs="Arial"/>
          <w:w w:val="0"/>
          <w:szCs w:val="22"/>
        </w:rPr>
        <w:t xml:space="preserve"> </w:t>
      </w:r>
    </w:p>
    <w:p w14:paraId="0845C290"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szCs w:val="22"/>
          <w:lang w:val="en-US"/>
        </w:rPr>
      </w:pPr>
      <w:bookmarkStart w:id="514" w:name="_Ref323649598"/>
      <w:r w:rsidRPr="00C739B1">
        <w:rPr>
          <w:rFonts w:cs="Arial"/>
          <w:szCs w:val="22"/>
          <w:lang w:val="en-US"/>
        </w:rPr>
        <w:t>Conflicts of interest and the prevention of fraud</w:t>
      </w:r>
      <w:bookmarkEnd w:id="514"/>
    </w:p>
    <w:p w14:paraId="7745BB31" w14:textId="77777777" w:rsidR="009C4D7E" w:rsidRPr="00C739B1" w:rsidRDefault="009C4D7E" w:rsidP="003C418B">
      <w:pPr>
        <w:pStyle w:val="MRheading20"/>
        <w:numPr>
          <w:ilvl w:val="1"/>
          <w:numId w:val="21"/>
        </w:numPr>
        <w:spacing w:line="240" w:lineRule="auto"/>
        <w:rPr>
          <w:rFonts w:cs="Arial"/>
          <w:w w:val="0"/>
          <w:szCs w:val="22"/>
        </w:rPr>
      </w:pPr>
      <w:bookmarkStart w:id="515" w:name="_Ref442452742"/>
      <w:r w:rsidRPr="00C739B1">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739B1">
        <w:rPr>
          <w:rFonts w:cs="Arial"/>
          <w:szCs w:val="22"/>
        </w:rPr>
        <w:t>Contract</w:t>
      </w:r>
      <w:r w:rsidRPr="00C739B1">
        <w:rPr>
          <w:rFonts w:cs="Arial"/>
          <w:w w:val="0"/>
          <w:szCs w:val="22"/>
        </w:rPr>
        <w:t>.  The Supplier will disclose to the Authority full particulars of any such conflict of interest which may arise.</w:t>
      </w:r>
      <w:bookmarkEnd w:id="515"/>
    </w:p>
    <w:p w14:paraId="492B3F6F" w14:textId="77777777" w:rsidR="009C4D7E" w:rsidRPr="00C739B1" w:rsidRDefault="009C4D7E" w:rsidP="009C4D7E">
      <w:pPr>
        <w:pStyle w:val="MRheading20"/>
        <w:numPr>
          <w:ilvl w:val="1"/>
          <w:numId w:val="2"/>
        </w:numPr>
        <w:spacing w:line="240" w:lineRule="auto"/>
        <w:rPr>
          <w:rFonts w:cs="Arial"/>
          <w:w w:val="0"/>
          <w:szCs w:val="22"/>
        </w:rPr>
      </w:pPr>
      <w:r w:rsidRPr="00C739B1">
        <w:rPr>
          <w:rFonts w:cs="Arial"/>
          <w:w w:val="0"/>
          <w:szCs w:val="22"/>
        </w:rPr>
        <w:t xml:space="preserve">The Authority reserves the right to terminate this </w:t>
      </w:r>
      <w:r w:rsidRPr="00C739B1">
        <w:rPr>
          <w:rFonts w:cs="Arial"/>
          <w:szCs w:val="22"/>
        </w:rPr>
        <w:t>Contract</w:t>
      </w:r>
      <w:r w:rsidRPr="00C739B1">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739B1">
        <w:rPr>
          <w:rFonts w:cs="Arial"/>
          <w:szCs w:val="22"/>
        </w:rPr>
        <w:t>Contract</w:t>
      </w:r>
      <w:r w:rsidRPr="00C739B1">
        <w:rPr>
          <w:rFonts w:cs="Arial"/>
          <w:w w:val="0"/>
          <w:szCs w:val="22"/>
        </w:rPr>
        <w:t xml:space="preserve">.  The actions of the Authority pursuant to this Clause </w:t>
      </w:r>
      <w:hyperlink w:anchor="_Ref286068827" w:history="1">
        <w:r w:rsidRPr="00C739B1">
          <w:rPr>
            <w:rFonts w:cs="Arial"/>
            <w:szCs w:val="22"/>
          </w:rPr>
          <w:t>25.2</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shall not prejudice or affect any right of action or remedy which shall have accrued or shall subsequently accrue to the Authority.</w:t>
      </w:r>
    </w:p>
    <w:p w14:paraId="1B2D7040" w14:textId="77777777" w:rsidR="009C4D7E" w:rsidRPr="00C739B1" w:rsidRDefault="009C4D7E" w:rsidP="009C4D7E">
      <w:pPr>
        <w:pStyle w:val="MRheading20"/>
        <w:numPr>
          <w:ilvl w:val="1"/>
          <w:numId w:val="2"/>
        </w:numPr>
        <w:spacing w:line="240" w:lineRule="auto"/>
        <w:rPr>
          <w:rFonts w:cs="Arial"/>
          <w:w w:val="0"/>
          <w:szCs w:val="22"/>
        </w:rPr>
      </w:pPr>
      <w:r w:rsidRPr="00C739B1">
        <w:rPr>
          <w:rFonts w:cs="Arial"/>
          <w:w w:val="0"/>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9380272" w14:textId="77777777" w:rsidR="009C4D7E" w:rsidRPr="00C739B1" w:rsidRDefault="009C4D7E" w:rsidP="009C4D7E">
      <w:pPr>
        <w:pStyle w:val="MRheading20"/>
        <w:numPr>
          <w:ilvl w:val="1"/>
          <w:numId w:val="2"/>
        </w:numPr>
        <w:spacing w:line="240" w:lineRule="auto"/>
        <w:rPr>
          <w:rFonts w:cs="Arial"/>
          <w:w w:val="0"/>
          <w:szCs w:val="22"/>
        </w:rPr>
      </w:pPr>
      <w:r w:rsidRPr="00C739B1">
        <w:rPr>
          <w:rFonts w:cs="Arial"/>
          <w:w w:val="0"/>
          <w:szCs w:val="22"/>
        </w:rPr>
        <w:t xml:space="preserve">If the Supplier or its Staff commits Fraud the Authority may terminate this </w:t>
      </w:r>
      <w:r w:rsidRPr="00C739B1">
        <w:rPr>
          <w:rFonts w:cs="Arial"/>
          <w:szCs w:val="22"/>
        </w:rPr>
        <w:t>Contract</w:t>
      </w:r>
      <w:r w:rsidRPr="00C739B1">
        <w:rPr>
          <w:rFonts w:cs="Arial"/>
          <w:w w:val="0"/>
          <w:szCs w:val="22"/>
        </w:rPr>
        <w:t xml:space="preserve"> and recover from the Supplier the amount of any direct loss suffered by the Authority resulting from the termination.</w:t>
      </w:r>
    </w:p>
    <w:p w14:paraId="34C295EC"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szCs w:val="22"/>
          <w:lang w:val="en-US"/>
        </w:rPr>
      </w:pPr>
      <w:r w:rsidRPr="00C739B1">
        <w:rPr>
          <w:rFonts w:cs="Arial"/>
          <w:szCs w:val="22"/>
          <w:lang w:val="en-US"/>
        </w:rPr>
        <w:t>Equality and human rights</w:t>
      </w:r>
    </w:p>
    <w:p w14:paraId="27FE55A7" w14:textId="77777777" w:rsidR="009C4D7E" w:rsidRPr="00C739B1" w:rsidRDefault="009C4D7E" w:rsidP="003C418B">
      <w:pPr>
        <w:pStyle w:val="MRheading20"/>
        <w:numPr>
          <w:ilvl w:val="1"/>
          <w:numId w:val="22"/>
        </w:numPr>
        <w:spacing w:line="240" w:lineRule="auto"/>
        <w:rPr>
          <w:rFonts w:cs="Arial"/>
          <w:w w:val="0"/>
          <w:szCs w:val="22"/>
        </w:rPr>
      </w:pPr>
      <w:bookmarkStart w:id="516" w:name="_Ref442452743"/>
      <w:r w:rsidRPr="00C739B1">
        <w:rPr>
          <w:rFonts w:cs="Arial"/>
          <w:w w:val="0"/>
          <w:szCs w:val="22"/>
        </w:rPr>
        <w:t>The Supplier shall:</w:t>
      </w:r>
      <w:bookmarkEnd w:id="516"/>
    </w:p>
    <w:p w14:paraId="6328B61E"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17" w:name="_Ref442452744"/>
      <w:r w:rsidRPr="00C739B1">
        <w:rPr>
          <w:rFonts w:cs="Arial"/>
          <w:w w:val="0"/>
          <w:szCs w:val="22"/>
        </w:rPr>
        <w:t>ensure that (a) it does not, whether as employer, a supplier of Goods or as provider of the Services, engage in any act or omission that would contravene the Equality Legislation, and (b)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517"/>
    </w:p>
    <w:p w14:paraId="2BDF7D8F"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18" w:name="_Ref442452745"/>
      <w:r w:rsidRPr="00C739B1">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18"/>
    </w:p>
    <w:p w14:paraId="37E09690"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19" w:name="_Ref442452746"/>
      <w:r w:rsidRPr="00C739B1">
        <w:rPr>
          <w:rFonts w:cs="Arial"/>
          <w:w w:val="0"/>
          <w:szCs w:val="22"/>
        </w:rPr>
        <w:t xml:space="preserve">the Supplier shall impose on all its Sub-contractors and suppliers, obligations substantially similar to those imposed on the Supplier by Clause </w:t>
      </w:r>
      <w:hyperlink w:anchor="_Ref318788437" w:history="1">
        <w:r w:rsidRPr="00C739B1">
          <w:rPr>
            <w:rFonts w:cs="Arial"/>
            <w:w w:val="0"/>
            <w:szCs w:val="22"/>
          </w:rPr>
          <w:t>26</w:t>
        </w:r>
      </w:hyperlink>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w:t>
      </w:r>
      <w:bookmarkEnd w:id="519"/>
      <w:r w:rsidRPr="00C739B1">
        <w:rPr>
          <w:rFonts w:cs="Arial"/>
          <w:w w:val="0"/>
          <w:szCs w:val="22"/>
        </w:rPr>
        <w:t xml:space="preserve"> </w:t>
      </w:r>
    </w:p>
    <w:p w14:paraId="3DFCF452" w14:textId="77777777" w:rsidR="009C4D7E" w:rsidRPr="00C739B1" w:rsidRDefault="009C4D7E" w:rsidP="009C4D7E">
      <w:pPr>
        <w:pStyle w:val="MRheading20"/>
        <w:numPr>
          <w:ilvl w:val="1"/>
          <w:numId w:val="2"/>
        </w:numPr>
        <w:spacing w:line="240" w:lineRule="auto"/>
        <w:rPr>
          <w:rFonts w:cs="Arial"/>
          <w:w w:val="0"/>
          <w:szCs w:val="22"/>
        </w:rPr>
      </w:pPr>
      <w:bookmarkStart w:id="520" w:name="_Ref442452747"/>
      <w:r w:rsidRPr="00C739B1">
        <w:rPr>
          <w:rFonts w:cs="Arial"/>
          <w:w w:val="0"/>
          <w:szCs w:val="22"/>
        </w:rPr>
        <w:t xml:space="preserve">The Supplier shall meet reasonable requests by the Authority for information evidencing the Supplier’s compliance with the provisions of Clause </w:t>
      </w:r>
      <w:hyperlink w:anchor="_Ref318788437" w:history="1">
        <w:r w:rsidRPr="00C739B1">
          <w:rPr>
            <w:rFonts w:cs="Arial"/>
            <w:w w:val="0"/>
            <w:szCs w:val="22"/>
          </w:rPr>
          <w:t>26</w:t>
        </w:r>
      </w:hyperlink>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w:t>
      </w:r>
      <w:bookmarkEnd w:id="520"/>
    </w:p>
    <w:p w14:paraId="2C35B7BF"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szCs w:val="22"/>
          <w:lang w:val="en-US"/>
        </w:rPr>
      </w:pPr>
      <w:r w:rsidRPr="00C739B1">
        <w:rPr>
          <w:rFonts w:cs="Arial"/>
          <w:szCs w:val="22"/>
          <w:lang w:val="en-US"/>
        </w:rPr>
        <w:t>Notice</w:t>
      </w:r>
    </w:p>
    <w:p w14:paraId="23D6D894" w14:textId="77777777" w:rsidR="009C4D7E" w:rsidRPr="00C739B1" w:rsidRDefault="009C4D7E" w:rsidP="003C418B">
      <w:pPr>
        <w:pStyle w:val="MRNumberedHeading2"/>
        <w:numPr>
          <w:ilvl w:val="1"/>
          <w:numId w:val="15"/>
        </w:numPr>
        <w:jc w:val="both"/>
        <w:rPr>
          <w:rFonts w:cs="Arial"/>
          <w:szCs w:val="22"/>
          <w:lang w:val="en-US"/>
        </w:rPr>
      </w:pPr>
      <w:bookmarkStart w:id="521" w:name="_Ref442452748"/>
      <w:r w:rsidRPr="00C739B1">
        <w:rPr>
          <w:rFonts w:cs="Arial"/>
          <w:szCs w:val="22"/>
          <w:lang w:val="en-US"/>
        </w:rPr>
        <w:t xml:space="preserve">Any notice required to be given by either Party under this </w:t>
      </w:r>
      <w:r w:rsidRPr="00C739B1">
        <w:rPr>
          <w:rFonts w:cs="Arial"/>
          <w:szCs w:val="22"/>
        </w:rPr>
        <w:t>Contract</w:t>
      </w:r>
      <w:r w:rsidRPr="00C739B1">
        <w:rPr>
          <w:rFonts w:cs="Arial"/>
          <w:szCs w:val="22"/>
          <w:lang w:val="en-US"/>
        </w:rPr>
        <w:t xml:space="preserve"> shall be in writing quoting the date of the </w:t>
      </w:r>
      <w:r w:rsidRPr="00C739B1">
        <w:rPr>
          <w:rFonts w:cs="Arial"/>
          <w:szCs w:val="22"/>
        </w:rPr>
        <w:t>Contract</w:t>
      </w:r>
      <w:r w:rsidRPr="00C739B1">
        <w:rPr>
          <w:rFonts w:cs="Arial"/>
          <w:szCs w:val="22"/>
          <w:lang w:val="en-US"/>
        </w:rPr>
        <w:t xml:space="preserve">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bookmarkEnd w:id="521"/>
      <w:r w:rsidRPr="00C739B1">
        <w:rPr>
          <w:rFonts w:cs="Arial"/>
          <w:szCs w:val="22"/>
          <w:lang w:val="en-US"/>
        </w:rPr>
        <w:t xml:space="preserve"> </w:t>
      </w:r>
    </w:p>
    <w:p w14:paraId="043F7678" w14:textId="77777777" w:rsidR="009C4D7E" w:rsidRPr="00C739B1" w:rsidRDefault="009C4D7E" w:rsidP="009C4D7E">
      <w:pPr>
        <w:pStyle w:val="MRheading20"/>
        <w:numPr>
          <w:ilvl w:val="1"/>
          <w:numId w:val="2"/>
        </w:numPr>
        <w:spacing w:line="240" w:lineRule="auto"/>
        <w:rPr>
          <w:rFonts w:cs="Arial"/>
          <w:szCs w:val="22"/>
          <w:lang w:val="en-US"/>
        </w:rPr>
      </w:pPr>
      <w:bookmarkStart w:id="522" w:name="_Ref442452749"/>
      <w:r w:rsidRPr="00C739B1">
        <w:rPr>
          <w:rFonts w:cs="Arial"/>
          <w:szCs w:val="22"/>
          <w:lang w:val="en-US"/>
        </w:rPr>
        <w:t>A notice shall be treated as having been received:</w:t>
      </w:r>
      <w:bookmarkEnd w:id="522"/>
    </w:p>
    <w:p w14:paraId="11B07EC3"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523" w:name="_Ref442452750"/>
      <w:r w:rsidRPr="00C739B1">
        <w:rPr>
          <w:rFonts w:cs="Arial"/>
          <w:szCs w:val="22"/>
          <w:lang w:val="en-US"/>
        </w:rPr>
        <w:t>if delivered by hand within normal business hours when so delivered or, if delivered by hand outside normal business hours, at the next start of normal business hours; or</w:t>
      </w:r>
      <w:bookmarkEnd w:id="523"/>
    </w:p>
    <w:p w14:paraId="3AFBB5EA"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524" w:name="_Ref442452751"/>
      <w:r w:rsidRPr="00C739B1">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 or</w:t>
      </w:r>
      <w:bookmarkEnd w:id="524"/>
      <w:r w:rsidRPr="00C739B1">
        <w:rPr>
          <w:rFonts w:cs="Arial"/>
          <w:szCs w:val="22"/>
          <w:lang w:val="en-US"/>
        </w:rPr>
        <w:t xml:space="preserve"> </w:t>
      </w:r>
    </w:p>
    <w:p w14:paraId="657E98E3"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525" w:name="_Ref442452752"/>
      <w:r w:rsidRPr="00C739B1">
        <w:rPr>
          <w:rFonts w:cs="Arial"/>
          <w:szCs w:val="22"/>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525"/>
      <w:r w:rsidRPr="00C739B1">
        <w:rPr>
          <w:rFonts w:cs="Arial"/>
          <w:szCs w:val="22"/>
          <w:lang w:val="en-US"/>
        </w:rPr>
        <w:t xml:space="preserve"> </w:t>
      </w:r>
    </w:p>
    <w:p w14:paraId="44BC3639"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szCs w:val="22"/>
          <w:lang w:val="en-US"/>
        </w:rPr>
      </w:pPr>
      <w:bookmarkStart w:id="526" w:name="_Ref323649640"/>
      <w:bookmarkStart w:id="527" w:name="_Ref4754502"/>
      <w:r w:rsidRPr="00C739B1">
        <w:rPr>
          <w:rFonts w:cs="Arial"/>
          <w:szCs w:val="22"/>
          <w:lang w:val="en-US"/>
        </w:rPr>
        <w:t xml:space="preserve">Assignment, novation and </w:t>
      </w:r>
      <w:bookmarkEnd w:id="526"/>
      <w:r w:rsidRPr="00C739B1">
        <w:rPr>
          <w:rFonts w:cs="Arial"/>
          <w:szCs w:val="22"/>
          <w:lang w:val="en-US"/>
        </w:rPr>
        <w:t>Sub-contracting</w:t>
      </w:r>
      <w:bookmarkEnd w:id="527"/>
    </w:p>
    <w:p w14:paraId="037908EB" w14:textId="77777777" w:rsidR="009C4D7E" w:rsidRPr="00C739B1" w:rsidRDefault="009C4D7E" w:rsidP="003C418B">
      <w:pPr>
        <w:numPr>
          <w:ilvl w:val="1"/>
          <w:numId w:val="23"/>
        </w:numPr>
        <w:spacing w:before="240"/>
        <w:jc w:val="both"/>
        <w:outlineLvl w:val="1"/>
        <w:rPr>
          <w:rFonts w:cs="Arial"/>
          <w:w w:val="0"/>
          <w:sz w:val="22"/>
        </w:rPr>
      </w:pPr>
      <w:bookmarkStart w:id="528" w:name="_Ref4754503"/>
      <w:bookmarkStart w:id="529" w:name="_Ref351072387"/>
      <w:r w:rsidRPr="00C739B1">
        <w:rPr>
          <w:rFonts w:cs="Arial"/>
          <w:w w:val="0"/>
          <w:sz w:val="22"/>
        </w:rPr>
        <w:t xml:space="preserve">The Supplier shall not, except where Clause </w:t>
      </w:r>
      <w:hyperlink w:anchor="_Ref286069838" w:history="1">
        <w:r w:rsidRPr="00C739B1">
          <w:rPr>
            <w:rFonts w:cs="Arial"/>
            <w:sz w:val="22"/>
          </w:rPr>
          <w:t>28.2</w:t>
        </w:r>
      </w:hyperlink>
      <w:r w:rsidRPr="00C739B1">
        <w:rPr>
          <w:rFonts w:cs="Arial"/>
          <w:w w:val="0"/>
          <w:sz w:val="22"/>
        </w:rPr>
        <w:t xml:space="preserve"> </w:t>
      </w:r>
      <w:r w:rsidRPr="00C739B1">
        <w:rPr>
          <w:rFonts w:cs="Arial"/>
          <w:sz w:val="22"/>
        </w:rPr>
        <w:t xml:space="preserve">of this </w:t>
      </w:r>
      <w:hyperlink w:anchor="_Ref330459256" w:history="1">
        <w:r w:rsidRPr="00C739B1">
          <w:rPr>
            <w:rFonts w:cs="Arial"/>
            <w:sz w:val="22"/>
          </w:rPr>
          <w:t>Schedule 2</w:t>
        </w:r>
      </w:hyperlink>
      <w:r w:rsidRPr="00C739B1">
        <w:rPr>
          <w:rFonts w:cs="Arial"/>
          <w:sz w:val="22"/>
        </w:rPr>
        <w:t xml:space="preserve"> </w:t>
      </w:r>
      <w:r w:rsidRPr="00C739B1">
        <w:rPr>
          <w:rFonts w:eastAsia="Calibri" w:cs="Arial"/>
          <w:sz w:val="22"/>
        </w:rPr>
        <w:t>of these Call-off Terms and Conditions</w:t>
      </w:r>
      <w:r w:rsidRPr="00C739B1">
        <w:rPr>
          <w:rFonts w:cs="Arial"/>
          <w:w w:val="0"/>
          <w:sz w:val="22"/>
        </w:rPr>
        <w:t xml:space="preserve"> applies, assign, Sub-contract, novate, create a trust in, or in any other way dispose of the whole or any part of this </w:t>
      </w:r>
      <w:r w:rsidRPr="00C739B1">
        <w:rPr>
          <w:rFonts w:cs="Arial"/>
          <w:sz w:val="22"/>
        </w:rPr>
        <w:t>Contract</w:t>
      </w:r>
      <w:r w:rsidRPr="00C739B1">
        <w:rPr>
          <w:rFonts w:cs="Arial"/>
          <w:w w:val="0"/>
          <w:sz w:val="22"/>
        </w:rPr>
        <w:t xml:space="preserve"> without the prior consent in writing of the Authority such consent not to be unreasonably withheld or delayed.  If the Supplier Sub-contracts any of its obligations under this </w:t>
      </w:r>
      <w:r w:rsidRPr="00C739B1">
        <w:rPr>
          <w:rFonts w:cs="Arial"/>
          <w:sz w:val="22"/>
        </w:rPr>
        <w:t>Contract</w:t>
      </w:r>
      <w:r w:rsidRPr="00C739B1">
        <w:rPr>
          <w:rFonts w:cs="Arial"/>
          <w:w w:val="0"/>
          <w:sz w:val="22"/>
        </w:rPr>
        <w:t xml:space="preserve">, every act or omission of the Sub-contractor shall for the purposes of this </w:t>
      </w:r>
      <w:r w:rsidRPr="00C739B1">
        <w:rPr>
          <w:rFonts w:cs="Arial"/>
          <w:sz w:val="22"/>
        </w:rPr>
        <w:t>Contract</w:t>
      </w:r>
      <w:r w:rsidRPr="00C739B1">
        <w:rPr>
          <w:rFonts w:cs="Arial"/>
          <w:w w:val="0"/>
          <w:sz w:val="22"/>
        </w:rPr>
        <w:t xml:space="preserve"> be deemed to be the act or omission of the Supplier and the Supplier shall be liable to the Authority as if such act or omission had been committed or omitted by the Supplier itself.</w:t>
      </w:r>
      <w:bookmarkEnd w:id="528"/>
    </w:p>
    <w:p w14:paraId="5557DB8A" w14:textId="77777777" w:rsidR="009C4D7E" w:rsidRPr="00C739B1" w:rsidRDefault="009C4D7E" w:rsidP="003C418B">
      <w:pPr>
        <w:numPr>
          <w:ilvl w:val="1"/>
          <w:numId w:val="23"/>
        </w:numPr>
        <w:spacing w:before="240"/>
        <w:jc w:val="both"/>
        <w:outlineLvl w:val="1"/>
        <w:rPr>
          <w:rFonts w:cs="Arial"/>
          <w:sz w:val="22"/>
        </w:rPr>
      </w:pPr>
      <w:bookmarkStart w:id="530" w:name="_Ref4754504"/>
      <w:r w:rsidRPr="00C739B1">
        <w:rPr>
          <w:rFonts w:cs="Arial"/>
          <w:w w:val="0"/>
          <w:sz w:val="22"/>
        </w:rPr>
        <w:t xml:space="preserve">Notwithstanding Clause </w:t>
      </w:r>
      <w:hyperlink w:anchor="_Ref286069904" w:history="1">
        <w:r w:rsidRPr="00C739B1">
          <w:rPr>
            <w:rFonts w:cs="Arial"/>
            <w:sz w:val="22"/>
          </w:rPr>
          <w:t>28.1</w:t>
        </w:r>
      </w:hyperlink>
      <w:r w:rsidRPr="00C739B1">
        <w:rPr>
          <w:rFonts w:cs="Arial"/>
          <w:sz w:val="22"/>
        </w:rPr>
        <w:t xml:space="preserve"> of this </w:t>
      </w:r>
      <w:hyperlink w:anchor="_Ref330459256" w:history="1">
        <w:r w:rsidRPr="00C739B1">
          <w:rPr>
            <w:rFonts w:cs="Arial"/>
            <w:sz w:val="22"/>
          </w:rPr>
          <w:t>Schedule 2</w:t>
        </w:r>
      </w:hyperlink>
      <w:r w:rsidRPr="00C739B1">
        <w:rPr>
          <w:rFonts w:cs="Arial"/>
          <w:sz w:val="22"/>
        </w:rPr>
        <w:t xml:space="preserve"> </w:t>
      </w:r>
      <w:r w:rsidRPr="00C739B1">
        <w:rPr>
          <w:rFonts w:eastAsia="Calibri" w:cs="Arial"/>
          <w:sz w:val="22"/>
        </w:rPr>
        <w:t>of these Call-off Terms and Conditions</w:t>
      </w:r>
      <w:r w:rsidRPr="00C739B1">
        <w:rPr>
          <w:rFonts w:cs="Arial"/>
          <w:w w:val="0"/>
          <w:sz w:val="22"/>
        </w:rPr>
        <w:t>, the Supplier may assign to a third party (“</w:t>
      </w:r>
      <w:r w:rsidRPr="00C739B1">
        <w:rPr>
          <w:rFonts w:cs="Arial"/>
          <w:b/>
          <w:w w:val="0"/>
          <w:sz w:val="22"/>
        </w:rPr>
        <w:t>Assignee</w:t>
      </w:r>
      <w:r w:rsidRPr="00C739B1">
        <w:rPr>
          <w:rFonts w:cs="Arial"/>
          <w:w w:val="0"/>
          <w:sz w:val="22"/>
        </w:rPr>
        <w:t xml:space="preserve">”) the right to receive payment of any sums due and owing to the Supplier under this </w:t>
      </w:r>
      <w:r w:rsidRPr="00C739B1">
        <w:rPr>
          <w:rFonts w:cs="Arial"/>
          <w:sz w:val="22"/>
        </w:rPr>
        <w:t>Contract</w:t>
      </w:r>
      <w:r w:rsidRPr="00C739B1">
        <w:rPr>
          <w:rFonts w:cs="Arial"/>
          <w:w w:val="0"/>
          <w:sz w:val="22"/>
        </w:rPr>
        <w:t xml:space="preserve"> for which an invoice has been issued.  Any assignment under this Clause </w:t>
      </w:r>
      <w:hyperlink w:anchor="_Ref286069838" w:history="1">
        <w:r w:rsidRPr="00C739B1">
          <w:rPr>
            <w:rFonts w:cs="Arial"/>
            <w:sz w:val="22"/>
          </w:rPr>
          <w:t>28.2</w:t>
        </w:r>
      </w:hyperlink>
      <w:r w:rsidRPr="00C739B1">
        <w:rPr>
          <w:rFonts w:cs="Arial"/>
          <w:w w:val="0"/>
          <w:sz w:val="22"/>
        </w:rPr>
        <w:t xml:space="preserve"> </w:t>
      </w:r>
      <w:r w:rsidRPr="00C739B1">
        <w:rPr>
          <w:rFonts w:cs="Arial"/>
          <w:sz w:val="22"/>
        </w:rPr>
        <w:t xml:space="preserve">of this </w:t>
      </w:r>
      <w:hyperlink w:anchor="_Ref330459256" w:history="1">
        <w:r w:rsidRPr="00C739B1">
          <w:rPr>
            <w:rFonts w:cs="Arial"/>
            <w:sz w:val="22"/>
          </w:rPr>
          <w:t>Schedule 2</w:t>
        </w:r>
      </w:hyperlink>
      <w:r w:rsidRPr="00C739B1">
        <w:rPr>
          <w:rFonts w:cs="Arial"/>
          <w:sz w:val="22"/>
        </w:rPr>
        <w:t xml:space="preserve"> </w:t>
      </w:r>
      <w:r w:rsidRPr="00C739B1">
        <w:rPr>
          <w:rFonts w:eastAsia="Calibri" w:cs="Arial"/>
          <w:sz w:val="22"/>
        </w:rPr>
        <w:t>of these Call-off Terms and Conditions</w:t>
      </w:r>
      <w:r w:rsidRPr="00C739B1">
        <w:rPr>
          <w:rFonts w:cs="Arial"/>
          <w:w w:val="0"/>
          <w:sz w:val="22"/>
        </w:rPr>
        <w:t xml:space="preserve"> shall be subject to:</w:t>
      </w:r>
      <w:bookmarkEnd w:id="530"/>
    </w:p>
    <w:p w14:paraId="268E1181" w14:textId="77777777" w:rsidR="009C4D7E" w:rsidRPr="00C739B1" w:rsidRDefault="009C4D7E" w:rsidP="009C4D7E">
      <w:pPr>
        <w:numPr>
          <w:ilvl w:val="2"/>
          <w:numId w:val="2"/>
        </w:numPr>
        <w:tabs>
          <w:tab w:val="clear" w:pos="1704"/>
          <w:tab w:val="num" w:pos="1800"/>
        </w:tabs>
        <w:spacing w:before="240"/>
        <w:ind w:left="1800"/>
        <w:jc w:val="both"/>
        <w:outlineLvl w:val="1"/>
        <w:rPr>
          <w:rFonts w:cs="Arial"/>
          <w:sz w:val="22"/>
        </w:rPr>
      </w:pPr>
      <w:bookmarkStart w:id="531" w:name="_Ref442453390"/>
      <w:r w:rsidRPr="00C739B1">
        <w:rPr>
          <w:rFonts w:cs="Arial"/>
          <w:sz w:val="22"/>
        </w:rPr>
        <w:t xml:space="preserve">the deduction of any sums in respect of which the Authority exercises its right of recovery under Clause </w:t>
      </w:r>
      <w:hyperlink w:anchor="_Ref289955369" w:history="1">
        <w:r w:rsidRPr="00C739B1">
          <w:rPr>
            <w:rFonts w:cs="Arial"/>
            <w:sz w:val="22"/>
          </w:rPr>
          <w:t>9.9</w:t>
        </w:r>
      </w:hyperlink>
      <w:r w:rsidRPr="00C739B1">
        <w:rPr>
          <w:rFonts w:cs="Arial"/>
          <w:sz w:val="22"/>
        </w:rPr>
        <w:t xml:space="preserve"> of this </w:t>
      </w:r>
      <w:hyperlink w:anchor="_Ref330459256" w:history="1">
        <w:r w:rsidRPr="00C739B1">
          <w:rPr>
            <w:rFonts w:cs="Arial"/>
            <w:sz w:val="22"/>
          </w:rPr>
          <w:t>Schedule 2</w:t>
        </w:r>
      </w:hyperlink>
      <w:r w:rsidRPr="00C739B1">
        <w:rPr>
          <w:rFonts w:cs="Arial"/>
          <w:sz w:val="22"/>
        </w:rPr>
        <w:t xml:space="preserve"> </w:t>
      </w:r>
      <w:r w:rsidRPr="00C739B1">
        <w:rPr>
          <w:rFonts w:eastAsia="Calibri" w:cs="Arial"/>
          <w:sz w:val="22"/>
        </w:rPr>
        <w:t>of these Call-off Terms and Conditions</w:t>
      </w:r>
      <w:r w:rsidRPr="00C739B1">
        <w:rPr>
          <w:rFonts w:cs="Arial"/>
          <w:sz w:val="22"/>
        </w:rPr>
        <w:t>;</w:t>
      </w:r>
      <w:bookmarkEnd w:id="531"/>
    </w:p>
    <w:p w14:paraId="33424992" w14:textId="77777777" w:rsidR="009C4D7E" w:rsidRPr="00C739B1" w:rsidRDefault="009C4D7E" w:rsidP="009C4D7E">
      <w:pPr>
        <w:numPr>
          <w:ilvl w:val="2"/>
          <w:numId w:val="2"/>
        </w:numPr>
        <w:tabs>
          <w:tab w:val="clear" w:pos="1704"/>
          <w:tab w:val="num" w:pos="1800"/>
        </w:tabs>
        <w:spacing w:before="240"/>
        <w:ind w:left="1800"/>
        <w:jc w:val="both"/>
        <w:outlineLvl w:val="1"/>
        <w:rPr>
          <w:rFonts w:cs="Arial"/>
          <w:sz w:val="22"/>
        </w:rPr>
      </w:pPr>
      <w:bookmarkStart w:id="532" w:name="_Ref442453391"/>
      <w:r w:rsidRPr="00C739B1">
        <w:rPr>
          <w:rFonts w:cs="Arial"/>
          <w:sz w:val="22"/>
        </w:rPr>
        <w:t>all related rights of the Authority in relation to the recovery of sums due but unpaid;</w:t>
      </w:r>
      <w:bookmarkEnd w:id="532"/>
    </w:p>
    <w:p w14:paraId="110D395D" w14:textId="77777777" w:rsidR="009C4D7E" w:rsidRPr="00C739B1" w:rsidRDefault="009C4D7E" w:rsidP="009C4D7E">
      <w:pPr>
        <w:numPr>
          <w:ilvl w:val="2"/>
          <w:numId w:val="2"/>
        </w:numPr>
        <w:tabs>
          <w:tab w:val="clear" w:pos="1704"/>
          <w:tab w:val="num" w:pos="1800"/>
        </w:tabs>
        <w:spacing w:before="240"/>
        <w:ind w:left="1800"/>
        <w:jc w:val="both"/>
        <w:outlineLvl w:val="1"/>
        <w:rPr>
          <w:rFonts w:cs="Arial"/>
          <w:sz w:val="22"/>
        </w:rPr>
      </w:pPr>
      <w:bookmarkStart w:id="533" w:name="_Ref442453392"/>
      <w:r w:rsidRPr="00C739B1">
        <w:rPr>
          <w:rFonts w:cs="Arial"/>
          <w:sz w:val="22"/>
        </w:rPr>
        <w:t>the Authority receiving notification of the assignment and the date upon which the assignment becomes effective together with the Assignee’s contact information and bank account details to which the Authority shall make payment;</w:t>
      </w:r>
      <w:bookmarkEnd w:id="533"/>
    </w:p>
    <w:p w14:paraId="435E57A9" w14:textId="77777777" w:rsidR="009C4D7E" w:rsidRPr="00C739B1" w:rsidRDefault="009C4D7E" w:rsidP="009C4D7E">
      <w:pPr>
        <w:numPr>
          <w:ilvl w:val="2"/>
          <w:numId w:val="2"/>
        </w:numPr>
        <w:tabs>
          <w:tab w:val="clear" w:pos="1704"/>
          <w:tab w:val="num" w:pos="1800"/>
        </w:tabs>
        <w:spacing w:before="240"/>
        <w:ind w:left="1800"/>
        <w:jc w:val="both"/>
        <w:outlineLvl w:val="1"/>
        <w:rPr>
          <w:rFonts w:cs="Arial"/>
          <w:sz w:val="22"/>
        </w:rPr>
      </w:pPr>
      <w:bookmarkStart w:id="534" w:name="_Ref442453393"/>
      <w:r w:rsidRPr="00C739B1">
        <w:rPr>
          <w:rFonts w:cs="Arial"/>
          <w:sz w:val="22"/>
        </w:rPr>
        <w:t xml:space="preserve">the provisions of Clause </w:t>
      </w:r>
      <w:hyperlink w:anchor="_Ref313021196" w:history="1">
        <w:r w:rsidRPr="00C739B1">
          <w:rPr>
            <w:rFonts w:cs="Arial"/>
            <w:sz w:val="22"/>
          </w:rPr>
          <w:t>9</w:t>
        </w:r>
      </w:hyperlink>
      <w:r w:rsidRPr="00C739B1">
        <w:rPr>
          <w:rFonts w:cs="Arial"/>
          <w:sz w:val="22"/>
        </w:rPr>
        <w:t xml:space="preserve"> of this </w:t>
      </w:r>
      <w:hyperlink w:anchor="_Ref330459256" w:history="1">
        <w:r w:rsidRPr="00C739B1">
          <w:rPr>
            <w:rFonts w:cs="Arial"/>
            <w:sz w:val="22"/>
          </w:rPr>
          <w:t>Schedule 2</w:t>
        </w:r>
      </w:hyperlink>
      <w:r w:rsidRPr="00C739B1">
        <w:rPr>
          <w:rFonts w:cs="Arial"/>
          <w:sz w:val="22"/>
        </w:rPr>
        <w:t xml:space="preserve"> </w:t>
      </w:r>
      <w:r w:rsidRPr="00C739B1">
        <w:rPr>
          <w:rFonts w:eastAsia="Calibri" w:cs="Arial"/>
          <w:sz w:val="22"/>
        </w:rPr>
        <w:t>of these Call-off Terms and Conditions</w:t>
      </w:r>
      <w:r w:rsidRPr="00C739B1">
        <w:rPr>
          <w:rFonts w:cs="Arial"/>
          <w:sz w:val="22"/>
        </w:rPr>
        <w:t xml:space="preserve"> continuing to apply in all other respects after the assignment which shall not be amended without the prior written approval of </w:t>
      </w:r>
      <w:r w:rsidRPr="00C739B1">
        <w:rPr>
          <w:rFonts w:cs="Arial"/>
          <w:w w:val="0"/>
          <w:sz w:val="22"/>
        </w:rPr>
        <w:t>the Authority</w:t>
      </w:r>
      <w:r w:rsidRPr="00C739B1">
        <w:rPr>
          <w:rFonts w:cs="Arial"/>
          <w:sz w:val="22"/>
        </w:rPr>
        <w:t>; and</w:t>
      </w:r>
      <w:bookmarkEnd w:id="534"/>
    </w:p>
    <w:p w14:paraId="1555D50D" w14:textId="77777777" w:rsidR="009C4D7E" w:rsidRPr="00C739B1" w:rsidRDefault="009C4D7E" w:rsidP="009C4D7E">
      <w:pPr>
        <w:numPr>
          <w:ilvl w:val="2"/>
          <w:numId w:val="2"/>
        </w:numPr>
        <w:tabs>
          <w:tab w:val="clear" w:pos="1704"/>
          <w:tab w:val="num" w:pos="1800"/>
        </w:tabs>
        <w:spacing w:before="240"/>
        <w:ind w:left="1800"/>
        <w:jc w:val="both"/>
        <w:outlineLvl w:val="1"/>
        <w:rPr>
          <w:rFonts w:cs="Arial"/>
          <w:sz w:val="22"/>
        </w:rPr>
      </w:pPr>
      <w:bookmarkStart w:id="535" w:name="_Ref442453394"/>
      <w:r w:rsidRPr="00C739B1">
        <w:rPr>
          <w:rFonts w:cs="Arial"/>
          <w:sz w:val="22"/>
        </w:rPr>
        <w:t xml:space="preserve">payment to the Assignee being full and complete satisfaction of </w:t>
      </w:r>
      <w:r w:rsidRPr="00C739B1">
        <w:rPr>
          <w:rFonts w:cs="Arial"/>
          <w:w w:val="0"/>
          <w:sz w:val="22"/>
        </w:rPr>
        <w:t>the Authority</w:t>
      </w:r>
      <w:r w:rsidRPr="00C739B1">
        <w:rPr>
          <w:rFonts w:cs="Arial"/>
          <w:sz w:val="22"/>
        </w:rPr>
        <w:t>’s obligation to pay the relevant sums in accordance with this Contract.</w:t>
      </w:r>
      <w:bookmarkEnd w:id="535"/>
    </w:p>
    <w:p w14:paraId="18DB015B" w14:textId="77777777" w:rsidR="009C4D7E" w:rsidRPr="00C739B1" w:rsidRDefault="009C4D7E" w:rsidP="009C4D7E">
      <w:pPr>
        <w:numPr>
          <w:ilvl w:val="1"/>
          <w:numId w:val="2"/>
        </w:numPr>
        <w:spacing w:before="240"/>
        <w:jc w:val="both"/>
        <w:outlineLvl w:val="1"/>
        <w:rPr>
          <w:rFonts w:cs="Arial"/>
          <w:w w:val="0"/>
          <w:sz w:val="22"/>
        </w:rPr>
      </w:pPr>
      <w:bookmarkStart w:id="536" w:name="_Ref442453395"/>
      <w:r w:rsidRPr="00C739B1">
        <w:rPr>
          <w:rFonts w:cs="Arial"/>
          <w:w w:val="0"/>
          <w:sz w:val="22"/>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739B1">
        <w:rPr>
          <w:rFonts w:cs="Arial"/>
          <w:sz w:val="22"/>
        </w:rPr>
        <w:t>Contract</w:t>
      </w:r>
      <w:r w:rsidRPr="00C739B1">
        <w:rPr>
          <w:rFonts w:cs="Arial"/>
          <w:w w:val="0"/>
          <w:sz w:val="22"/>
        </w:rPr>
        <w:t>.</w:t>
      </w:r>
      <w:bookmarkEnd w:id="536"/>
    </w:p>
    <w:p w14:paraId="24CFCB4A" w14:textId="77777777" w:rsidR="009C4D7E" w:rsidRPr="00C739B1" w:rsidRDefault="009C4D7E" w:rsidP="009C4D7E">
      <w:pPr>
        <w:pStyle w:val="MRheading20"/>
        <w:numPr>
          <w:ilvl w:val="1"/>
          <w:numId w:val="2"/>
        </w:numPr>
        <w:spacing w:line="240" w:lineRule="auto"/>
        <w:rPr>
          <w:rFonts w:cs="Arial"/>
          <w:w w:val="0"/>
          <w:szCs w:val="22"/>
        </w:rPr>
      </w:pPr>
      <w:bookmarkStart w:id="537" w:name="_Ref442089219"/>
      <w:bookmarkEnd w:id="529"/>
      <w:r w:rsidRPr="00C739B1">
        <w:rPr>
          <w:rFonts w:cs="Arial"/>
          <w:w w:val="0"/>
          <w:szCs w:val="22"/>
        </w:rPr>
        <w:t xml:space="preserve">Where the Supplier enters into a Sub-contract in respect of any of its obligations under this </w:t>
      </w:r>
      <w:r w:rsidRPr="00C739B1">
        <w:rPr>
          <w:rFonts w:cs="Arial"/>
          <w:szCs w:val="22"/>
        </w:rPr>
        <w:t>Contract (to include, without limitation, in connection with any Relevant Activities)</w:t>
      </w:r>
      <w:r w:rsidRPr="00C739B1">
        <w:rPr>
          <w:rFonts w:cs="Arial"/>
          <w:w w:val="0"/>
          <w:szCs w:val="22"/>
        </w:rPr>
        <w:t>, the Supplier shall include provisions in each such Sub-contract, unless otherwise agreed with the Authority in writing, which:</w:t>
      </w:r>
      <w:bookmarkEnd w:id="537"/>
    </w:p>
    <w:p w14:paraId="52B69772"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38" w:name="_Ref442452759"/>
      <w:r w:rsidRPr="00C739B1">
        <w:rPr>
          <w:rFonts w:cs="Arial"/>
          <w:w w:val="0"/>
          <w:szCs w:val="22"/>
        </w:rPr>
        <w:t xml:space="preserve">contain at least equivalent obligations as set out in this </w:t>
      </w:r>
      <w:r w:rsidRPr="00C739B1">
        <w:rPr>
          <w:rFonts w:cs="Arial"/>
          <w:szCs w:val="22"/>
        </w:rPr>
        <w:t>Contract</w:t>
      </w:r>
      <w:r w:rsidRPr="00C739B1">
        <w:rPr>
          <w:rFonts w:cs="Arial"/>
          <w:w w:val="0"/>
          <w:szCs w:val="22"/>
        </w:rPr>
        <w:t xml:space="preserve"> in relation to the supply of the Goods and/or the performance of the Services to the extent relevant to such Sub-contracting (to include, without limitation, in relation to any Relevant Activities Sub-contracted under such Sub-contract);</w:t>
      </w:r>
      <w:bookmarkEnd w:id="538"/>
      <w:r w:rsidRPr="00C739B1">
        <w:rPr>
          <w:rFonts w:cs="Arial"/>
          <w:w w:val="0"/>
          <w:szCs w:val="22"/>
        </w:rPr>
        <w:t xml:space="preserve"> </w:t>
      </w:r>
    </w:p>
    <w:p w14:paraId="41DCC7C8" w14:textId="77777777" w:rsidR="009C4D7E" w:rsidRPr="00C739B1" w:rsidRDefault="009C4D7E" w:rsidP="009C4D7E">
      <w:pPr>
        <w:pStyle w:val="MRNumberedHeading3"/>
        <w:tabs>
          <w:tab w:val="clear" w:pos="1704"/>
          <w:tab w:val="num" w:pos="1800"/>
        </w:tabs>
        <w:spacing w:line="288" w:lineRule="auto"/>
        <w:ind w:left="1800"/>
        <w:rPr>
          <w:rFonts w:cs="Arial"/>
          <w:w w:val="0"/>
          <w:szCs w:val="22"/>
        </w:rPr>
      </w:pPr>
      <w:bookmarkStart w:id="539" w:name="_Ref442453398"/>
      <w:bookmarkStart w:id="540" w:name="_Ref442453399"/>
      <w:bookmarkStart w:id="541" w:name="_Ref442452760"/>
      <w:r w:rsidRPr="00C739B1">
        <w:rPr>
          <w:rFonts w:cs="Arial"/>
          <w:w w:val="0"/>
          <w:szCs w:val="22"/>
        </w:rPr>
        <w:t xml:space="preserve">contain at least equivalent obligations as set out in this </w:t>
      </w:r>
      <w:r w:rsidRPr="00C739B1">
        <w:rPr>
          <w:rFonts w:cs="Arial"/>
          <w:szCs w:val="22"/>
        </w:rPr>
        <w:t>Contract</w:t>
      </w:r>
      <w:r w:rsidRPr="00C739B1">
        <w:rPr>
          <w:rFonts w:cs="Arial"/>
          <w:w w:val="0"/>
          <w:szCs w:val="22"/>
        </w:rPr>
        <w:t xml:space="preserve"> in respect of confidentiality, information security, data protection, Intellectual Property Rights, compliance with Law, Guidance, and Good Industry Practice, and record keeping;</w:t>
      </w:r>
      <w:bookmarkEnd w:id="539"/>
    </w:p>
    <w:p w14:paraId="4DE9158D"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r w:rsidRPr="00C739B1">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bookmarkEnd w:id="540"/>
    </w:p>
    <w:p w14:paraId="01ECB085"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42" w:name="_Ref4754505"/>
      <w:bookmarkStart w:id="543" w:name="_Ref442453400"/>
      <w:r w:rsidRPr="00C739B1">
        <w:rPr>
          <w:rFonts w:cs="Arial"/>
          <w:w w:val="0"/>
          <w:szCs w:val="22"/>
        </w:rPr>
        <w:t xml:space="preserve">contain a right for the Authority to take an assignment or novation of the Sub-contract (or part of it) upon expiry or earlier termination of this </w:t>
      </w:r>
      <w:r w:rsidRPr="00C739B1">
        <w:rPr>
          <w:rFonts w:cs="Arial"/>
          <w:szCs w:val="22"/>
        </w:rPr>
        <w:t>Contract</w:t>
      </w:r>
      <w:r w:rsidRPr="00C739B1">
        <w:rPr>
          <w:rFonts w:cs="Arial"/>
          <w:w w:val="0"/>
          <w:szCs w:val="22"/>
        </w:rPr>
        <w:t>;</w:t>
      </w:r>
      <w:bookmarkEnd w:id="542"/>
      <w:r w:rsidRPr="00C739B1">
        <w:rPr>
          <w:rFonts w:cs="Arial"/>
          <w:w w:val="0"/>
          <w:szCs w:val="22"/>
        </w:rPr>
        <w:t xml:space="preserve"> </w:t>
      </w:r>
      <w:bookmarkEnd w:id="543"/>
    </w:p>
    <w:p w14:paraId="703CA02D"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44" w:name="_Ref442088961"/>
      <w:bookmarkStart w:id="545" w:name="_Ref442453402"/>
      <w:r w:rsidRPr="00C739B1">
        <w:rPr>
          <w:rFonts w:cs="Arial"/>
          <w:w w:val="0"/>
          <w:szCs w:val="22"/>
        </w:rPr>
        <w:t>requires the Supplier or other party receiving goods or services under the contract to consider and verify invoices under that contract in a timely fashion;</w:t>
      </w:r>
      <w:bookmarkEnd w:id="544"/>
    </w:p>
    <w:p w14:paraId="60D9D197"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46" w:name="_Ref442776887"/>
      <w:r w:rsidRPr="00C739B1">
        <w:rPr>
          <w:rFonts w:cs="Arial"/>
          <w:w w:val="0"/>
          <w:szCs w:val="22"/>
        </w:rPr>
        <w:t xml:space="preserve">provides that if the Supplier or other party fails to consider and verify an invoice in accordance with Clause </w:t>
      </w:r>
      <w:r w:rsidRPr="00C739B1">
        <w:rPr>
          <w:rFonts w:cs="Arial"/>
          <w:w w:val="0"/>
          <w:szCs w:val="22"/>
        </w:rPr>
        <w:fldChar w:fldCharType="begin"/>
      </w:r>
      <w:r w:rsidRPr="00C739B1">
        <w:rPr>
          <w:rFonts w:cs="Arial"/>
          <w:w w:val="0"/>
          <w:szCs w:val="22"/>
        </w:rPr>
        <w:instrText xml:space="preserve"> REF _Ref442088961 \r \h  \* MERGEFORMAT </w:instrText>
      </w:r>
      <w:r w:rsidRPr="00C739B1">
        <w:rPr>
          <w:rFonts w:cs="Arial"/>
          <w:w w:val="0"/>
          <w:szCs w:val="22"/>
        </w:rPr>
      </w:r>
      <w:r w:rsidRPr="00C739B1">
        <w:rPr>
          <w:rFonts w:cs="Arial"/>
          <w:w w:val="0"/>
          <w:szCs w:val="22"/>
        </w:rPr>
        <w:fldChar w:fldCharType="separate"/>
      </w:r>
      <w:r w:rsidRPr="00C739B1">
        <w:rPr>
          <w:rFonts w:cs="Arial"/>
          <w:w w:val="0"/>
          <w:szCs w:val="22"/>
        </w:rPr>
        <w:t>28.4.5</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the invoice shall be regarded as valid and undisputed for the purpose of Clause </w:t>
      </w:r>
      <w:r w:rsidRPr="00C739B1">
        <w:rPr>
          <w:rFonts w:cs="Arial"/>
          <w:w w:val="0"/>
          <w:szCs w:val="22"/>
        </w:rPr>
        <w:fldChar w:fldCharType="begin"/>
      </w:r>
      <w:r w:rsidRPr="00C739B1">
        <w:rPr>
          <w:rFonts w:cs="Arial"/>
          <w:w w:val="0"/>
          <w:szCs w:val="22"/>
        </w:rPr>
        <w:instrText xml:space="preserve"> REF _Ref442089103 \r \h  \* MERGEFORMAT </w:instrText>
      </w:r>
      <w:r w:rsidRPr="00C739B1">
        <w:rPr>
          <w:rFonts w:cs="Arial"/>
          <w:w w:val="0"/>
          <w:szCs w:val="22"/>
        </w:rPr>
      </w:r>
      <w:r w:rsidRPr="00C739B1">
        <w:rPr>
          <w:rFonts w:cs="Arial"/>
          <w:w w:val="0"/>
          <w:szCs w:val="22"/>
        </w:rPr>
        <w:fldChar w:fldCharType="separate"/>
      </w:r>
      <w:r w:rsidRPr="00C739B1">
        <w:rPr>
          <w:rFonts w:cs="Arial"/>
          <w:w w:val="0"/>
          <w:szCs w:val="22"/>
        </w:rPr>
        <w:t>28.4.7</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after a reasonable time has passed;</w:t>
      </w:r>
      <w:bookmarkEnd w:id="546"/>
    </w:p>
    <w:p w14:paraId="1F4A665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47" w:name="_Ref4754506"/>
      <w:bookmarkStart w:id="548" w:name="_Ref442089103"/>
      <w:r w:rsidRPr="00C739B1">
        <w:rPr>
          <w:rFonts w:cs="Arial"/>
          <w:w w:val="0"/>
          <w:szCs w:val="22"/>
        </w:rPr>
        <w:t>requires the Supplier or other party to pay any undisputed sums which are due from it to the Sub-contractor within a specified period not exceeding thirty (30) days of verifying that the invoice is valid and undisputed;</w:t>
      </w:r>
      <w:bookmarkEnd w:id="547"/>
      <w:r w:rsidRPr="00C739B1">
        <w:rPr>
          <w:rFonts w:cs="Arial"/>
          <w:w w:val="0"/>
          <w:szCs w:val="22"/>
        </w:rPr>
        <w:t xml:space="preserve">  </w:t>
      </w:r>
      <w:bookmarkEnd w:id="548"/>
    </w:p>
    <w:p w14:paraId="04452BAB"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49" w:name="_Ref442776889"/>
      <w:r w:rsidRPr="00C739B1">
        <w:rPr>
          <w:rFonts w:cs="Arial"/>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Pr="00C739B1">
        <w:rPr>
          <w:rFonts w:cs="Arial"/>
          <w:w w:val="0"/>
          <w:szCs w:val="22"/>
        </w:rPr>
        <w:fldChar w:fldCharType="begin"/>
      </w:r>
      <w:r w:rsidRPr="00C739B1">
        <w:rPr>
          <w:rFonts w:cs="Arial"/>
          <w:w w:val="0"/>
          <w:szCs w:val="22"/>
        </w:rPr>
        <w:instrText xml:space="preserve"> REF _Ref445977037 \r \h  \* MERGEFORMAT </w:instrText>
      </w:r>
      <w:r w:rsidRPr="00C739B1">
        <w:rPr>
          <w:rFonts w:cs="Arial"/>
          <w:w w:val="0"/>
          <w:szCs w:val="22"/>
        </w:rPr>
      </w:r>
      <w:r w:rsidRPr="00C739B1">
        <w:rPr>
          <w:rFonts w:cs="Arial"/>
          <w:w w:val="0"/>
          <w:szCs w:val="22"/>
        </w:rPr>
        <w:fldChar w:fldCharType="separate"/>
      </w:r>
      <w:r w:rsidRPr="00C739B1">
        <w:rPr>
          <w:rFonts w:cs="Arial"/>
          <w:w w:val="0"/>
          <w:szCs w:val="22"/>
        </w:rPr>
        <w:t>15.7.4</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w:t>
      </w:r>
      <w:bookmarkEnd w:id="549"/>
      <w:r w:rsidRPr="00C739B1">
        <w:rPr>
          <w:rFonts w:cs="Arial"/>
          <w:w w:val="0"/>
          <w:szCs w:val="22"/>
        </w:rPr>
        <w:t xml:space="preserve"> </w:t>
      </w:r>
    </w:p>
    <w:p w14:paraId="6CA8EF9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50" w:name="_Ref442776890"/>
      <w:bookmarkStart w:id="551" w:name="_Ref4754507"/>
      <w:r w:rsidRPr="00C739B1">
        <w:rPr>
          <w:rFonts w:cs="Arial"/>
          <w:w w:val="0"/>
          <w:szCs w:val="22"/>
        </w:rPr>
        <w:t xml:space="preserve">permitting the Supplier to terminate, or to procure the termination of, the relevant Sub-contract where the Supplier is required to replace such Sub-contractor in accordance with Clause </w:t>
      </w:r>
      <w:r w:rsidRPr="00C739B1">
        <w:rPr>
          <w:rFonts w:cs="Arial"/>
          <w:w w:val="0"/>
          <w:szCs w:val="22"/>
        </w:rPr>
        <w:fldChar w:fldCharType="begin"/>
      </w:r>
      <w:r w:rsidRPr="00C739B1">
        <w:rPr>
          <w:rFonts w:cs="Arial"/>
          <w:w w:val="0"/>
          <w:szCs w:val="22"/>
        </w:rPr>
        <w:instrText xml:space="preserve">  REF _Ref442776893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28.5</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w:t>
      </w:r>
      <w:bookmarkEnd w:id="550"/>
      <w:r w:rsidRPr="00C739B1">
        <w:rPr>
          <w:rFonts w:cs="Arial"/>
          <w:w w:val="0"/>
          <w:szCs w:val="22"/>
        </w:rPr>
        <w:t xml:space="preserve"> and</w:t>
      </w:r>
      <w:bookmarkEnd w:id="551"/>
    </w:p>
    <w:p w14:paraId="27FCAE6E"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52" w:name="_Ref442776892"/>
      <w:r w:rsidRPr="00C739B1">
        <w:rPr>
          <w:rFonts w:cs="Arial"/>
          <w:w w:val="0"/>
          <w:szCs w:val="22"/>
        </w:rPr>
        <w:t xml:space="preserve">requires the Sub-contractor to include a clause to the same effect as this Clause </w:t>
      </w:r>
      <w:r w:rsidRPr="00C739B1">
        <w:rPr>
          <w:rFonts w:cs="Arial"/>
          <w:w w:val="0"/>
          <w:szCs w:val="22"/>
        </w:rPr>
        <w:fldChar w:fldCharType="begin"/>
      </w:r>
      <w:r w:rsidRPr="00C739B1">
        <w:rPr>
          <w:rFonts w:cs="Arial"/>
          <w:w w:val="0"/>
          <w:szCs w:val="22"/>
        </w:rPr>
        <w:instrText xml:space="preserve"> REF _Ref442089219 \r \h  \* MERGEFORMAT </w:instrText>
      </w:r>
      <w:r w:rsidRPr="00C739B1">
        <w:rPr>
          <w:rFonts w:cs="Arial"/>
          <w:w w:val="0"/>
          <w:szCs w:val="22"/>
        </w:rPr>
      </w:r>
      <w:r w:rsidRPr="00C739B1">
        <w:rPr>
          <w:rFonts w:cs="Arial"/>
          <w:w w:val="0"/>
          <w:szCs w:val="22"/>
        </w:rPr>
        <w:fldChar w:fldCharType="separate"/>
      </w:r>
      <w:r w:rsidRPr="00C739B1">
        <w:rPr>
          <w:rFonts w:cs="Arial"/>
          <w:w w:val="0"/>
          <w:szCs w:val="22"/>
        </w:rPr>
        <w:t>28.4</w:t>
      </w:r>
      <w:r w:rsidRPr="00C739B1">
        <w:rPr>
          <w:rFonts w:cs="Arial"/>
          <w:w w:val="0"/>
          <w:szCs w:val="22"/>
        </w:rPr>
        <w:fldChar w:fldCharType="end"/>
      </w:r>
      <w:r w:rsidRPr="00C739B1">
        <w:rPr>
          <w:rFonts w:cs="Arial"/>
          <w:w w:val="0"/>
          <w:szCs w:val="22"/>
        </w:rPr>
        <w:t xml:space="preserve"> 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xml:space="preserve"> in any Sub-contract which it awards.</w:t>
      </w:r>
      <w:bookmarkEnd w:id="552"/>
      <w:r w:rsidRPr="00C739B1">
        <w:rPr>
          <w:rFonts w:cs="Arial"/>
          <w:w w:val="0"/>
          <w:szCs w:val="22"/>
        </w:rPr>
        <w:t xml:space="preserve"> </w:t>
      </w:r>
    </w:p>
    <w:p w14:paraId="23BC7087" w14:textId="77777777" w:rsidR="009C4D7E" w:rsidRPr="00C739B1" w:rsidRDefault="009C4D7E" w:rsidP="009C4D7E">
      <w:pPr>
        <w:pStyle w:val="MRheading20"/>
        <w:numPr>
          <w:ilvl w:val="1"/>
          <w:numId w:val="2"/>
        </w:numPr>
        <w:spacing w:line="240" w:lineRule="auto"/>
        <w:rPr>
          <w:rFonts w:cs="Arial"/>
          <w:w w:val="0"/>
          <w:szCs w:val="22"/>
        </w:rPr>
      </w:pPr>
      <w:bookmarkStart w:id="553" w:name="_Ref442776893"/>
      <w:r w:rsidRPr="00C739B1">
        <w:rPr>
          <w:rFonts w:cs="Arial"/>
          <w:w w:val="0"/>
          <w:szCs w:val="22"/>
        </w:rPr>
        <w:t>Where the Authority considers that the grounds for exclusion under Regulation 57 of the Public Contracts Regulations 2015 apply to any Sub-contractor, then:</w:t>
      </w:r>
      <w:bookmarkEnd w:id="553"/>
    </w:p>
    <w:p w14:paraId="0F35B83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54" w:name="_Ref442776894"/>
      <w:r w:rsidRPr="00C739B1">
        <w:rPr>
          <w:rFonts w:cs="Arial"/>
          <w:w w:val="0"/>
          <w:szCs w:val="22"/>
        </w:rPr>
        <w:t>if the Authority finds there are compulsory grounds for exclusion, the Supplier shall ensure, or shall procure, that such Sub-contractor is replaced or not appointed; or</w:t>
      </w:r>
      <w:bookmarkEnd w:id="554"/>
    </w:p>
    <w:p w14:paraId="1AE919A2"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55" w:name="_Ref442776895"/>
      <w:r w:rsidRPr="00C739B1">
        <w:rPr>
          <w:rFonts w:cs="Arial"/>
          <w:w w:val="0"/>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555"/>
      <w:r w:rsidRPr="00C739B1">
        <w:rPr>
          <w:rFonts w:cs="Arial"/>
          <w:w w:val="0"/>
          <w:szCs w:val="22"/>
        </w:rPr>
        <w:t xml:space="preserve"> </w:t>
      </w:r>
    </w:p>
    <w:p w14:paraId="7B8914CB" w14:textId="77777777" w:rsidR="009C4D7E" w:rsidRPr="00C739B1" w:rsidRDefault="009C4D7E" w:rsidP="009C4D7E">
      <w:pPr>
        <w:pStyle w:val="MRheading20"/>
        <w:numPr>
          <w:ilvl w:val="1"/>
          <w:numId w:val="2"/>
        </w:numPr>
        <w:spacing w:line="240" w:lineRule="auto"/>
        <w:rPr>
          <w:rFonts w:cs="Arial"/>
          <w:w w:val="0"/>
          <w:szCs w:val="22"/>
        </w:rPr>
      </w:pPr>
      <w:bookmarkStart w:id="556" w:name="_Ref442776896"/>
      <w:r w:rsidRPr="00C739B1">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545"/>
      <w:bookmarkEnd w:id="556"/>
      <w:r w:rsidRPr="00C739B1">
        <w:rPr>
          <w:rFonts w:cs="Arial"/>
          <w:w w:val="0"/>
          <w:szCs w:val="22"/>
        </w:rPr>
        <w:t xml:space="preserve">  </w:t>
      </w:r>
    </w:p>
    <w:p w14:paraId="54EFB1BF" w14:textId="77777777" w:rsidR="009C4D7E" w:rsidRPr="00C739B1" w:rsidRDefault="009C4D7E" w:rsidP="009C4D7E">
      <w:pPr>
        <w:pStyle w:val="MRheading20"/>
        <w:numPr>
          <w:ilvl w:val="1"/>
          <w:numId w:val="2"/>
        </w:numPr>
        <w:spacing w:line="240" w:lineRule="auto"/>
        <w:rPr>
          <w:rFonts w:cs="Arial"/>
          <w:w w:val="0"/>
          <w:szCs w:val="22"/>
        </w:rPr>
      </w:pPr>
      <w:bookmarkStart w:id="557" w:name="_Ref442453403"/>
      <w:r w:rsidRPr="00C739B1">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557"/>
    </w:p>
    <w:p w14:paraId="0A82CBED" w14:textId="77777777" w:rsidR="009C4D7E" w:rsidRPr="00C739B1" w:rsidRDefault="009C4D7E" w:rsidP="009C4D7E">
      <w:pPr>
        <w:pStyle w:val="MRheading20"/>
        <w:numPr>
          <w:ilvl w:val="1"/>
          <w:numId w:val="2"/>
        </w:numPr>
        <w:spacing w:line="240" w:lineRule="auto"/>
        <w:rPr>
          <w:rFonts w:cs="Arial"/>
          <w:w w:val="0"/>
          <w:szCs w:val="22"/>
        </w:rPr>
      </w:pPr>
      <w:bookmarkStart w:id="558" w:name="_Ref442453404"/>
      <w:r w:rsidRPr="00C739B1">
        <w:rPr>
          <w:rFonts w:cs="Arial"/>
          <w:w w:val="0"/>
          <w:szCs w:val="22"/>
        </w:rPr>
        <w:t xml:space="preserve">The Authority may at any time transfer, assign, novate, sub-contract or otherwise dispose of its rights and obligations under this </w:t>
      </w:r>
      <w:r w:rsidRPr="00C739B1">
        <w:rPr>
          <w:rFonts w:cs="Arial"/>
          <w:szCs w:val="22"/>
        </w:rPr>
        <w:t>Contract</w:t>
      </w:r>
      <w:r w:rsidRPr="00C739B1">
        <w:rPr>
          <w:rFonts w:cs="Arial"/>
          <w:w w:val="0"/>
          <w:szCs w:val="22"/>
        </w:rPr>
        <w:t xml:space="preserve"> or any part of this </w:t>
      </w:r>
      <w:r w:rsidRPr="00C739B1">
        <w:rPr>
          <w:rFonts w:cs="Arial"/>
          <w:szCs w:val="22"/>
        </w:rPr>
        <w:t>Contract</w:t>
      </w:r>
      <w:r w:rsidRPr="00C739B1">
        <w:rPr>
          <w:rFonts w:cs="Arial"/>
          <w:w w:val="0"/>
          <w:szCs w:val="22"/>
        </w:rPr>
        <w:t xml:space="preserve"> </w:t>
      </w:r>
      <w:r w:rsidRPr="00C739B1">
        <w:rPr>
          <w:rFonts w:cs="Arial"/>
          <w:szCs w:val="22"/>
        </w:rPr>
        <w:t>and the Supplier warrants that it will carry out all such reasonable further acts required to effect such transfer, assignment, novation, sub-contracting or disposal</w:t>
      </w:r>
      <w:r w:rsidRPr="00C739B1">
        <w:rPr>
          <w:rFonts w:cs="Arial"/>
          <w:w w:val="0"/>
          <w:szCs w:val="22"/>
        </w:rPr>
        <w:t xml:space="preserve">. If the Authority novates this Contract to </w:t>
      </w:r>
      <w:proofErr w:type="spellStart"/>
      <w:r w:rsidRPr="00C739B1">
        <w:rPr>
          <w:rFonts w:cs="Arial"/>
          <w:w w:val="0"/>
          <w:szCs w:val="22"/>
        </w:rPr>
        <w:t>any body</w:t>
      </w:r>
      <w:proofErr w:type="spellEnd"/>
      <w:r w:rsidRPr="00C739B1">
        <w:rPr>
          <w:rFonts w:cs="Arial"/>
          <w:w w:val="0"/>
          <w:szCs w:val="22"/>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739B1">
        <w:rPr>
          <w:rFonts w:cs="Arial"/>
          <w:szCs w:val="22"/>
        </w:rPr>
        <w:t>Contract without the prior written consent of the Supplier, such consent not to be unreasonably withheld or delayed by the Supplier</w:t>
      </w:r>
      <w:r w:rsidRPr="00C739B1">
        <w:rPr>
          <w:rFonts w:cs="Arial"/>
          <w:w w:val="0"/>
          <w:szCs w:val="22"/>
        </w:rPr>
        <w:t>.</w:t>
      </w:r>
      <w:bookmarkEnd w:id="558"/>
      <w:r w:rsidRPr="00C739B1">
        <w:rPr>
          <w:rFonts w:cs="Arial"/>
          <w:w w:val="0"/>
          <w:szCs w:val="22"/>
        </w:rPr>
        <w:t xml:space="preserve"> </w:t>
      </w:r>
    </w:p>
    <w:bookmarkEnd w:id="541"/>
    <w:p w14:paraId="56D5E6EA"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szCs w:val="22"/>
          <w:lang w:val="en-US"/>
        </w:rPr>
      </w:pPr>
      <w:r w:rsidRPr="00C739B1">
        <w:rPr>
          <w:rFonts w:cs="Arial"/>
          <w:szCs w:val="22"/>
          <w:lang w:val="en-US"/>
        </w:rPr>
        <w:t>Prohibited Acts</w:t>
      </w:r>
    </w:p>
    <w:p w14:paraId="6708721A" w14:textId="77777777" w:rsidR="009C4D7E" w:rsidRPr="00C739B1" w:rsidRDefault="009C4D7E" w:rsidP="003C418B">
      <w:pPr>
        <w:pStyle w:val="MRheading20"/>
        <w:numPr>
          <w:ilvl w:val="1"/>
          <w:numId w:val="25"/>
        </w:numPr>
        <w:spacing w:line="240" w:lineRule="auto"/>
        <w:rPr>
          <w:rFonts w:cs="Arial"/>
          <w:w w:val="0"/>
          <w:szCs w:val="22"/>
        </w:rPr>
      </w:pPr>
      <w:bookmarkStart w:id="559" w:name="_Ref442452767"/>
      <w:r w:rsidRPr="00C739B1">
        <w:rPr>
          <w:rFonts w:cs="Arial"/>
          <w:w w:val="0"/>
          <w:szCs w:val="22"/>
        </w:rPr>
        <w:t>The Supplier warrants and represents that:</w:t>
      </w:r>
      <w:bookmarkEnd w:id="559"/>
    </w:p>
    <w:p w14:paraId="4A0E3A25"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60" w:name="_Ref442452768"/>
      <w:r w:rsidRPr="00C739B1">
        <w:rPr>
          <w:rFonts w:cs="Arial"/>
          <w:w w:val="0"/>
          <w:szCs w:val="22"/>
        </w:rPr>
        <w:t>it has not committed any offence under the Bribery Act 2010 or done any of the following (“</w:t>
      </w:r>
      <w:r w:rsidRPr="00C739B1">
        <w:rPr>
          <w:rFonts w:cs="Arial"/>
          <w:b/>
          <w:w w:val="0"/>
          <w:szCs w:val="22"/>
        </w:rPr>
        <w:t>Prohibited Acts</w:t>
      </w:r>
      <w:r w:rsidRPr="00C739B1">
        <w:rPr>
          <w:rFonts w:cs="Arial"/>
          <w:w w:val="0"/>
          <w:szCs w:val="22"/>
        </w:rPr>
        <w:t>”):</w:t>
      </w:r>
      <w:bookmarkEnd w:id="560"/>
    </w:p>
    <w:p w14:paraId="1ED96A18" w14:textId="77777777" w:rsidR="009C4D7E" w:rsidRPr="00C739B1" w:rsidRDefault="009C4D7E" w:rsidP="009C4D7E">
      <w:pPr>
        <w:pStyle w:val="MRheading20"/>
        <w:numPr>
          <w:ilvl w:val="3"/>
          <w:numId w:val="2"/>
        </w:numPr>
        <w:spacing w:line="240" w:lineRule="auto"/>
        <w:rPr>
          <w:rFonts w:cs="Arial"/>
          <w:w w:val="0"/>
          <w:szCs w:val="22"/>
        </w:rPr>
      </w:pPr>
      <w:bookmarkStart w:id="561" w:name="_Ref442452769"/>
      <w:r w:rsidRPr="00C739B1">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561"/>
    </w:p>
    <w:p w14:paraId="15C7ED98" w14:textId="77777777" w:rsidR="009C4D7E" w:rsidRPr="00C739B1" w:rsidRDefault="009C4D7E" w:rsidP="009C4D7E">
      <w:pPr>
        <w:pStyle w:val="MRheading20"/>
        <w:numPr>
          <w:ilvl w:val="3"/>
          <w:numId w:val="2"/>
        </w:numPr>
        <w:spacing w:line="240" w:lineRule="auto"/>
        <w:rPr>
          <w:rFonts w:cs="Arial"/>
          <w:w w:val="0"/>
          <w:szCs w:val="22"/>
        </w:rPr>
      </w:pPr>
      <w:bookmarkStart w:id="562" w:name="_Ref442452770"/>
      <w:r w:rsidRPr="00C739B1">
        <w:rPr>
          <w:rFonts w:cs="Arial"/>
          <w:w w:val="0"/>
          <w:szCs w:val="22"/>
        </w:rPr>
        <w:t xml:space="preserve">in connection with this </w:t>
      </w:r>
      <w:r w:rsidRPr="00C739B1">
        <w:rPr>
          <w:rFonts w:cs="Arial"/>
          <w:szCs w:val="22"/>
        </w:rPr>
        <w:t>Contract</w:t>
      </w:r>
      <w:r w:rsidRPr="00C739B1">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562"/>
    </w:p>
    <w:p w14:paraId="31F28FA6"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63" w:name="_Ref442452771"/>
      <w:r w:rsidRPr="00C739B1">
        <w:rPr>
          <w:rFonts w:cs="Arial"/>
          <w:w w:val="0"/>
          <w:szCs w:val="22"/>
        </w:rPr>
        <w:t>it has in place adequate procedures to prevent bribery and corruption, as contemplated by section 7 of the Bribery Act 2010.</w:t>
      </w:r>
      <w:bookmarkEnd w:id="563"/>
    </w:p>
    <w:p w14:paraId="417DAC52" w14:textId="77777777" w:rsidR="009C4D7E" w:rsidRPr="00C739B1" w:rsidRDefault="009C4D7E" w:rsidP="009C4D7E">
      <w:pPr>
        <w:pStyle w:val="MRheading20"/>
        <w:numPr>
          <w:ilvl w:val="1"/>
          <w:numId w:val="2"/>
        </w:numPr>
        <w:spacing w:line="240" w:lineRule="auto"/>
        <w:rPr>
          <w:rFonts w:cs="Arial"/>
          <w:szCs w:val="22"/>
        </w:rPr>
      </w:pPr>
      <w:r w:rsidRPr="00C739B1">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739B1">
        <w:rPr>
          <w:rFonts w:cs="Arial"/>
          <w:w w:val="0"/>
          <w:szCs w:val="22"/>
        </w:rPr>
        <w:t>the Authority</w:t>
      </w:r>
      <w:r w:rsidRPr="00C739B1">
        <w:rPr>
          <w:rFonts w:cs="Arial"/>
          <w:szCs w:val="22"/>
        </w:rPr>
        <w:t>:</w:t>
      </w:r>
    </w:p>
    <w:p w14:paraId="0D48978A"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rPr>
      </w:pPr>
      <w:r w:rsidRPr="00C739B1">
        <w:rPr>
          <w:rFonts w:cs="Arial"/>
          <w:szCs w:val="22"/>
        </w:rPr>
        <w:t>the Authority shall be entitled:</w:t>
      </w:r>
    </w:p>
    <w:p w14:paraId="34EA4321" w14:textId="77777777" w:rsidR="009C4D7E" w:rsidRPr="00C739B1" w:rsidRDefault="009C4D7E" w:rsidP="009C4D7E">
      <w:pPr>
        <w:pStyle w:val="MRheading20"/>
        <w:numPr>
          <w:ilvl w:val="3"/>
          <w:numId w:val="2"/>
        </w:numPr>
        <w:spacing w:line="240" w:lineRule="auto"/>
        <w:rPr>
          <w:rFonts w:cs="Arial"/>
          <w:w w:val="0"/>
          <w:szCs w:val="22"/>
        </w:rPr>
      </w:pPr>
      <w:bookmarkStart w:id="564" w:name="_Ref442452772"/>
      <w:r w:rsidRPr="00C739B1">
        <w:rPr>
          <w:rFonts w:cs="Arial"/>
          <w:w w:val="0"/>
          <w:szCs w:val="22"/>
        </w:rPr>
        <w:t xml:space="preserve">to terminate this </w:t>
      </w:r>
      <w:r w:rsidRPr="00C739B1">
        <w:rPr>
          <w:rFonts w:cs="Arial"/>
          <w:szCs w:val="22"/>
        </w:rPr>
        <w:t>Contract</w:t>
      </w:r>
      <w:r w:rsidRPr="00C739B1">
        <w:rPr>
          <w:rFonts w:cs="Arial"/>
          <w:w w:val="0"/>
          <w:szCs w:val="22"/>
        </w:rPr>
        <w:t xml:space="preserve"> and recover from the Supplier the amount of any loss resulting from the termination;</w:t>
      </w:r>
      <w:bookmarkEnd w:id="564"/>
    </w:p>
    <w:p w14:paraId="1A1E1318" w14:textId="77777777" w:rsidR="009C4D7E" w:rsidRPr="00C739B1" w:rsidRDefault="009C4D7E" w:rsidP="009C4D7E">
      <w:pPr>
        <w:pStyle w:val="MRheading20"/>
        <w:numPr>
          <w:ilvl w:val="3"/>
          <w:numId w:val="2"/>
        </w:numPr>
        <w:spacing w:line="240" w:lineRule="auto"/>
        <w:rPr>
          <w:rFonts w:cs="Arial"/>
          <w:w w:val="0"/>
          <w:szCs w:val="22"/>
        </w:rPr>
      </w:pPr>
      <w:bookmarkStart w:id="565" w:name="_Ref442452773"/>
      <w:r w:rsidRPr="00C739B1">
        <w:rPr>
          <w:rFonts w:cs="Arial"/>
          <w:w w:val="0"/>
          <w:szCs w:val="22"/>
        </w:rPr>
        <w:t>to recover from the Supplier the amount or value of any gift, consideration or commission concerned; and</w:t>
      </w:r>
      <w:bookmarkEnd w:id="565"/>
    </w:p>
    <w:p w14:paraId="0ECF4BD9" w14:textId="77777777" w:rsidR="009C4D7E" w:rsidRPr="00C739B1" w:rsidRDefault="009C4D7E" w:rsidP="009C4D7E">
      <w:pPr>
        <w:pStyle w:val="MRheading20"/>
        <w:numPr>
          <w:ilvl w:val="3"/>
          <w:numId w:val="2"/>
        </w:numPr>
        <w:spacing w:line="240" w:lineRule="auto"/>
        <w:rPr>
          <w:rFonts w:cs="Arial"/>
          <w:w w:val="0"/>
          <w:szCs w:val="22"/>
        </w:rPr>
      </w:pPr>
      <w:bookmarkStart w:id="566" w:name="_Ref442452774"/>
      <w:r w:rsidRPr="00C739B1">
        <w:rPr>
          <w:rFonts w:cs="Arial"/>
          <w:w w:val="0"/>
          <w:szCs w:val="22"/>
        </w:rPr>
        <w:t>to recover from the Supplier any other loss or expense sustained in consequence of the carrying out of the Prohibited Act or the commission of the offence under the Bribery Act 2010;</w:t>
      </w:r>
      <w:bookmarkEnd w:id="566"/>
      <w:r w:rsidRPr="00C739B1">
        <w:rPr>
          <w:rFonts w:cs="Arial"/>
          <w:w w:val="0"/>
          <w:szCs w:val="22"/>
        </w:rPr>
        <w:t xml:space="preserve"> </w:t>
      </w:r>
    </w:p>
    <w:p w14:paraId="419D8C4A"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67" w:name="_Ref442452775"/>
      <w:r w:rsidRPr="00C739B1">
        <w:rPr>
          <w:rFonts w:cs="Arial"/>
          <w:w w:val="0"/>
          <w:szCs w:val="22"/>
        </w:rPr>
        <w:t xml:space="preserve">any termination under Clause </w:t>
      </w:r>
      <w:hyperlink w:anchor="_Ref286071312" w:history="1">
        <w:r w:rsidRPr="00C739B1">
          <w:rPr>
            <w:rFonts w:cs="Arial"/>
            <w:szCs w:val="22"/>
          </w:rPr>
          <w:t>29.2.1</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shall be without prejudice to any right or remedy that has already accrued, or subsequently accrues, to the Authority; and</w:t>
      </w:r>
      <w:bookmarkEnd w:id="567"/>
    </w:p>
    <w:p w14:paraId="541BBF2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w w:val="0"/>
          <w:szCs w:val="22"/>
        </w:rPr>
      </w:pPr>
      <w:bookmarkStart w:id="568" w:name="_Ref442452776"/>
      <w:r w:rsidRPr="00C739B1">
        <w:rPr>
          <w:rFonts w:cs="Arial"/>
          <w:w w:val="0"/>
          <w:szCs w:val="22"/>
        </w:rPr>
        <w:t xml:space="preserve">notwithstanding Clause </w:t>
      </w:r>
      <w:hyperlink w:anchor="_Ref286071345" w:history="1">
        <w:r w:rsidRPr="00C739B1">
          <w:rPr>
            <w:rFonts w:cs="Arial"/>
            <w:szCs w:val="22"/>
          </w:rPr>
          <w:t>22</w:t>
        </w:r>
      </w:hyperlink>
      <w:r w:rsidRPr="00C739B1">
        <w:rPr>
          <w:rFonts w:cs="Arial"/>
          <w:w w:val="0"/>
          <w:szCs w:val="22"/>
        </w:rPr>
        <w:t xml:space="preserve"> </w:t>
      </w:r>
      <w:r w:rsidRPr="00C739B1">
        <w:rPr>
          <w:rFonts w:cs="Arial"/>
          <w:szCs w:val="22"/>
        </w:rPr>
        <w:t xml:space="preserve">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any Dispute relating to:</w:t>
      </w:r>
      <w:bookmarkEnd w:id="568"/>
    </w:p>
    <w:p w14:paraId="47815E49" w14:textId="77777777" w:rsidR="009C4D7E" w:rsidRPr="00C739B1" w:rsidRDefault="009C4D7E" w:rsidP="009C4D7E">
      <w:pPr>
        <w:pStyle w:val="MRheading20"/>
        <w:numPr>
          <w:ilvl w:val="3"/>
          <w:numId w:val="2"/>
        </w:numPr>
        <w:spacing w:line="240" w:lineRule="auto"/>
        <w:rPr>
          <w:rFonts w:cs="Arial"/>
          <w:w w:val="0"/>
          <w:szCs w:val="22"/>
        </w:rPr>
      </w:pPr>
      <w:bookmarkStart w:id="569" w:name="_Ref442452777"/>
      <w:r w:rsidRPr="00C739B1">
        <w:rPr>
          <w:rFonts w:cs="Arial"/>
          <w:w w:val="0"/>
          <w:szCs w:val="22"/>
        </w:rPr>
        <w:t xml:space="preserve">the interpretation of Clause </w:t>
      </w:r>
      <w:hyperlink w:anchor="_Ref286071361" w:history="1">
        <w:r w:rsidRPr="00C739B1">
          <w:rPr>
            <w:rFonts w:cs="Arial"/>
            <w:szCs w:val="22"/>
          </w:rPr>
          <w:t>29</w:t>
        </w:r>
      </w:hyperlink>
      <w:r w:rsidRPr="00C739B1">
        <w:rPr>
          <w:rFonts w:cs="Arial"/>
          <w:szCs w:val="22"/>
        </w:rPr>
        <w:t xml:space="preserve"> </w:t>
      </w:r>
      <w:r w:rsidRPr="00C739B1">
        <w:rPr>
          <w:rFonts w:cs="Arial"/>
          <w:w w:val="0"/>
          <w:szCs w:val="22"/>
        </w:rPr>
        <w:t xml:space="preserve">of this </w:t>
      </w:r>
      <w:r w:rsidRPr="00C739B1">
        <w:rPr>
          <w:rFonts w:cs="Arial"/>
          <w:w w:val="0"/>
          <w:szCs w:val="22"/>
        </w:rPr>
        <w:fldChar w:fldCharType="begin"/>
      </w:r>
      <w:r w:rsidRPr="00C739B1">
        <w:rPr>
          <w:rFonts w:cs="Arial"/>
          <w:w w:val="0"/>
          <w:szCs w:val="22"/>
        </w:rPr>
        <w:instrText xml:space="preserve">  REF _Ref330459256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2</w:t>
      </w:r>
      <w:r w:rsidRPr="00C739B1">
        <w:rPr>
          <w:rFonts w:cs="Arial"/>
          <w:w w:val="0"/>
          <w:szCs w:val="22"/>
        </w:rPr>
        <w:fldChar w:fldCharType="end"/>
      </w:r>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or</w:t>
      </w:r>
      <w:bookmarkEnd w:id="569"/>
    </w:p>
    <w:p w14:paraId="490B00EB" w14:textId="77777777" w:rsidR="009C4D7E" w:rsidRPr="00C739B1" w:rsidRDefault="009C4D7E" w:rsidP="009C4D7E">
      <w:pPr>
        <w:pStyle w:val="MRheading20"/>
        <w:numPr>
          <w:ilvl w:val="3"/>
          <w:numId w:val="2"/>
        </w:numPr>
        <w:spacing w:line="240" w:lineRule="auto"/>
        <w:rPr>
          <w:rFonts w:cs="Arial"/>
          <w:w w:val="0"/>
          <w:szCs w:val="22"/>
        </w:rPr>
      </w:pPr>
      <w:bookmarkStart w:id="570" w:name="_Ref442452778"/>
      <w:r w:rsidRPr="00C739B1">
        <w:rPr>
          <w:rFonts w:cs="Arial"/>
          <w:w w:val="0"/>
          <w:szCs w:val="22"/>
        </w:rPr>
        <w:t>the amount or value of any gift, consideration or commission,</w:t>
      </w:r>
      <w:bookmarkEnd w:id="570"/>
    </w:p>
    <w:p w14:paraId="462F0E83" w14:textId="77777777" w:rsidR="009C4D7E" w:rsidRPr="00C739B1" w:rsidRDefault="009C4D7E" w:rsidP="009C4D7E">
      <w:pPr>
        <w:pStyle w:val="MRheading40"/>
        <w:spacing w:line="240" w:lineRule="auto"/>
        <w:ind w:left="1794" w:firstLine="0"/>
        <w:rPr>
          <w:rFonts w:cs="Arial"/>
          <w:w w:val="0"/>
          <w:szCs w:val="22"/>
        </w:rPr>
      </w:pPr>
      <w:r w:rsidRPr="00C739B1">
        <w:rPr>
          <w:rFonts w:cs="Arial"/>
          <w:w w:val="0"/>
          <w:szCs w:val="22"/>
        </w:rPr>
        <w:t>shall be determined by the Authority, acting reasonably, and the decision shall be final and conclusive.</w:t>
      </w:r>
    </w:p>
    <w:p w14:paraId="164C9AF3"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szCs w:val="22"/>
          <w:lang w:val="en-US"/>
        </w:rPr>
      </w:pPr>
      <w:bookmarkStart w:id="571" w:name="_Ref323649670"/>
      <w:bookmarkStart w:id="572" w:name="_Ref326771008"/>
      <w:r w:rsidRPr="00C739B1">
        <w:rPr>
          <w:rFonts w:cs="Arial"/>
          <w:szCs w:val="22"/>
          <w:lang w:val="en-US"/>
        </w:rPr>
        <w:t>General</w:t>
      </w:r>
      <w:bookmarkEnd w:id="571"/>
      <w:bookmarkEnd w:id="572"/>
    </w:p>
    <w:p w14:paraId="13E10A36" w14:textId="77777777" w:rsidR="009C4D7E" w:rsidRPr="00C739B1" w:rsidRDefault="009C4D7E" w:rsidP="003C418B">
      <w:pPr>
        <w:pStyle w:val="MRheading20"/>
        <w:numPr>
          <w:ilvl w:val="1"/>
          <w:numId w:val="24"/>
        </w:numPr>
        <w:spacing w:line="240" w:lineRule="auto"/>
        <w:rPr>
          <w:rFonts w:cs="Arial"/>
          <w:w w:val="0"/>
          <w:szCs w:val="22"/>
        </w:rPr>
      </w:pPr>
      <w:bookmarkStart w:id="573" w:name="_Ref442452779"/>
      <w:r w:rsidRPr="00C739B1">
        <w:rPr>
          <w:rFonts w:cs="Arial"/>
          <w:w w:val="0"/>
          <w:szCs w:val="22"/>
        </w:rPr>
        <w:t xml:space="preserve">Each of the Parties is independent of the other and nothing contained in this </w:t>
      </w:r>
      <w:r w:rsidRPr="00C739B1">
        <w:rPr>
          <w:rFonts w:cs="Arial"/>
          <w:szCs w:val="22"/>
        </w:rPr>
        <w:t>Contract</w:t>
      </w:r>
      <w:r w:rsidRPr="00C739B1">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739B1">
        <w:rPr>
          <w:rFonts w:cs="Arial"/>
          <w:szCs w:val="22"/>
        </w:rPr>
        <w:t>Contract</w:t>
      </w:r>
      <w:r w:rsidRPr="00C739B1">
        <w:rPr>
          <w:rFonts w:cs="Arial"/>
          <w:w w:val="0"/>
          <w:szCs w:val="22"/>
        </w:rPr>
        <w:t>.</w:t>
      </w:r>
      <w:bookmarkEnd w:id="573"/>
    </w:p>
    <w:p w14:paraId="3B517A5B" w14:textId="77777777" w:rsidR="009C4D7E" w:rsidRPr="00C739B1" w:rsidRDefault="009C4D7E" w:rsidP="003C418B">
      <w:pPr>
        <w:pStyle w:val="MRheading20"/>
        <w:numPr>
          <w:ilvl w:val="1"/>
          <w:numId w:val="24"/>
        </w:numPr>
        <w:spacing w:line="240" w:lineRule="auto"/>
        <w:rPr>
          <w:rFonts w:cs="Arial"/>
          <w:w w:val="0"/>
          <w:szCs w:val="22"/>
        </w:rPr>
      </w:pPr>
      <w:bookmarkStart w:id="574" w:name="_Ref442452780"/>
      <w:r w:rsidRPr="00C739B1">
        <w:rPr>
          <w:rFonts w:cs="Arial"/>
          <w:w w:val="0"/>
          <w:szCs w:val="22"/>
        </w:rPr>
        <w:t xml:space="preserve">Failure or delay by either Party to exercise an option or right conferred by this </w:t>
      </w:r>
      <w:r w:rsidRPr="00C739B1">
        <w:rPr>
          <w:rFonts w:cs="Arial"/>
          <w:szCs w:val="22"/>
        </w:rPr>
        <w:t>Contract</w:t>
      </w:r>
      <w:r w:rsidRPr="00C739B1">
        <w:rPr>
          <w:rFonts w:cs="Arial"/>
          <w:w w:val="0"/>
          <w:szCs w:val="22"/>
        </w:rPr>
        <w:t xml:space="preserve"> shall not of itself constitute a waiver of such option or right.</w:t>
      </w:r>
      <w:bookmarkEnd w:id="574"/>
    </w:p>
    <w:p w14:paraId="3FCFCC80" w14:textId="77777777" w:rsidR="009C4D7E" w:rsidRPr="00C739B1" w:rsidRDefault="009C4D7E" w:rsidP="009C4D7E">
      <w:pPr>
        <w:pStyle w:val="MRheading20"/>
        <w:numPr>
          <w:ilvl w:val="1"/>
          <w:numId w:val="2"/>
        </w:numPr>
        <w:spacing w:line="240" w:lineRule="auto"/>
        <w:rPr>
          <w:rFonts w:cs="Arial"/>
          <w:w w:val="0"/>
          <w:szCs w:val="22"/>
        </w:rPr>
      </w:pPr>
      <w:bookmarkStart w:id="575" w:name="_Ref442452781"/>
      <w:r w:rsidRPr="00C739B1">
        <w:rPr>
          <w:rFonts w:cs="Arial"/>
          <w:w w:val="0"/>
          <w:szCs w:val="22"/>
        </w:rPr>
        <w:t xml:space="preserve">The delay or failure by either Party to insist upon the strict performance of any provision, term or condition of this </w:t>
      </w:r>
      <w:r w:rsidRPr="00C739B1">
        <w:rPr>
          <w:rFonts w:cs="Arial"/>
          <w:szCs w:val="22"/>
        </w:rPr>
        <w:t>Contract</w:t>
      </w:r>
      <w:r w:rsidRPr="00C739B1">
        <w:rPr>
          <w:rFonts w:cs="Arial"/>
          <w:w w:val="0"/>
          <w:szCs w:val="22"/>
        </w:rPr>
        <w:t xml:space="preserve"> or to exercise any right or remedy consequent upon such breach shall not constitute a waiver of any such breach or any subsequent breach of such provision, term or condition.</w:t>
      </w:r>
      <w:bookmarkEnd w:id="575"/>
    </w:p>
    <w:p w14:paraId="21E5235E" w14:textId="77777777" w:rsidR="009C4D7E" w:rsidRPr="00C739B1" w:rsidRDefault="009C4D7E" w:rsidP="009C4D7E">
      <w:pPr>
        <w:pStyle w:val="MRheading20"/>
        <w:numPr>
          <w:ilvl w:val="1"/>
          <w:numId w:val="2"/>
        </w:numPr>
        <w:spacing w:line="240" w:lineRule="auto"/>
        <w:rPr>
          <w:rFonts w:cs="Arial"/>
          <w:w w:val="0"/>
          <w:szCs w:val="22"/>
        </w:rPr>
      </w:pPr>
      <w:bookmarkStart w:id="576" w:name="_Ref442452782"/>
      <w:r w:rsidRPr="00C739B1">
        <w:rPr>
          <w:rFonts w:cs="Arial"/>
          <w:w w:val="0"/>
          <w:szCs w:val="22"/>
        </w:rPr>
        <w:t xml:space="preserve">Any provision of this </w:t>
      </w:r>
      <w:r w:rsidRPr="00C739B1">
        <w:rPr>
          <w:rFonts w:cs="Arial"/>
          <w:szCs w:val="22"/>
        </w:rPr>
        <w:t>Contract</w:t>
      </w:r>
      <w:r w:rsidRPr="00C739B1">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C739B1">
        <w:rPr>
          <w:rFonts w:cs="Arial"/>
          <w:szCs w:val="22"/>
        </w:rPr>
        <w:t>Contract</w:t>
      </w:r>
      <w:r w:rsidRPr="00C739B1">
        <w:rPr>
          <w:rFonts w:cs="Arial"/>
          <w:w w:val="0"/>
          <w:szCs w:val="22"/>
        </w:rPr>
        <w:t xml:space="preserve"> and any such invalidity or unenforceability in any jurisdiction shall not invalidate or render unenforceable such provisions in any other jurisdiction.</w:t>
      </w:r>
      <w:bookmarkEnd w:id="576"/>
    </w:p>
    <w:p w14:paraId="6E8A90F5" w14:textId="77777777" w:rsidR="009C4D7E" w:rsidRPr="00C739B1" w:rsidRDefault="009C4D7E" w:rsidP="009C4D7E">
      <w:pPr>
        <w:pStyle w:val="MRheading20"/>
        <w:numPr>
          <w:ilvl w:val="1"/>
          <w:numId w:val="2"/>
        </w:numPr>
        <w:spacing w:line="240" w:lineRule="auto"/>
        <w:rPr>
          <w:rFonts w:cs="Arial"/>
          <w:w w:val="0"/>
          <w:szCs w:val="22"/>
        </w:rPr>
      </w:pPr>
      <w:bookmarkStart w:id="577" w:name="_Ref442452783"/>
      <w:r w:rsidRPr="00C739B1">
        <w:rPr>
          <w:rFonts w:cs="Arial"/>
          <w:w w:val="0"/>
          <w:szCs w:val="22"/>
        </w:rPr>
        <w:t xml:space="preserve">Each Party acknowledges and agrees that it has not relied on any representation, warranty or undertaking (whether written or oral) in relation to the subject matter of this </w:t>
      </w:r>
      <w:r w:rsidRPr="00C739B1">
        <w:rPr>
          <w:rFonts w:cs="Arial"/>
          <w:szCs w:val="22"/>
        </w:rPr>
        <w:t>Contract</w:t>
      </w:r>
      <w:r w:rsidRPr="00C739B1">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739B1">
        <w:rPr>
          <w:rFonts w:cs="Arial"/>
          <w:szCs w:val="22"/>
        </w:rPr>
        <w:t>Contract</w:t>
      </w:r>
      <w:r w:rsidRPr="00C739B1">
        <w:rPr>
          <w:rFonts w:cs="Arial"/>
          <w:w w:val="0"/>
          <w:szCs w:val="22"/>
        </w:rPr>
        <w:t xml:space="preserve"> or unless such representation, undertaking or warranty was made fraudulently.</w:t>
      </w:r>
      <w:bookmarkEnd w:id="577"/>
      <w:r w:rsidRPr="00C739B1">
        <w:rPr>
          <w:rFonts w:cs="Arial"/>
          <w:w w:val="0"/>
          <w:szCs w:val="22"/>
        </w:rPr>
        <w:t xml:space="preserve"> </w:t>
      </w:r>
    </w:p>
    <w:p w14:paraId="54E7EF9A" w14:textId="77777777" w:rsidR="009C4D7E" w:rsidRPr="00C739B1" w:rsidRDefault="009C4D7E" w:rsidP="009C4D7E">
      <w:pPr>
        <w:pStyle w:val="MRheading20"/>
        <w:numPr>
          <w:ilvl w:val="1"/>
          <w:numId w:val="2"/>
        </w:numPr>
        <w:spacing w:line="240" w:lineRule="auto"/>
        <w:rPr>
          <w:rFonts w:cs="Arial"/>
          <w:w w:val="0"/>
          <w:szCs w:val="22"/>
        </w:rPr>
      </w:pPr>
      <w:r w:rsidRPr="00C739B1">
        <w:rPr>
          <w:rFonts w:cs="Arial"/>
          <w:w w:val="0"/>
          <w:szCs w:val="22"/>
        </w:rPr>
        <w:t xml:space="preserve">Each Party shall bear its own expenses in relation to the preparation and execution of this </w:t>
      </w:r>
      <w:r w:rsidRPr="00C739B1">
        <w:rPr>
          <w:rFonts w:cs="Arial"/>
          <w:szCs w:val="22"/>
        </w:rPr>
        <w:t>Contract</w:t>
      </w:r>
      <w:r w:rsidRPr="00C739B1">
        <w:rPr>
          <w:rFonts w:cs="Arial"/>
          <w:w w:val="0"/>
          <w:szCs w:val="22"/>
        </w:rPr>
        <w:t xml:space="preserve"> including all costs, legal fees and other expenses so incurred.</w:t>
      </w:r>
    </w:p>
    <w:p w14:paraId="60DFD6A9" w14:textId="77777777" w:rsidR="009C4D7E" w:rsidRPr="00C739B1" w:rsidRDefault="009C4D7E" w:rsidP="009C4D7E">
      <w:pPr>
        <w:pStyle w:val="MRheading20"/>
        <w:numPr>
          <w:ilvl w:val="1"/>
          <w:numId w:val="2"/>
        </w:numPr>
        <w:spacing w:line="240" w:lineRule="auto"/>
        <w:rPr>
          <w:rFonts w:cs="Arial"/>
          <w:w w:val="0"/>
          <w:szCs w:val="22"/>
        </w:rPr>
      </w:pPr>
      <w:bookmarkStart w:id="578" w:name="_Ref4754508"/>
      <w:r w:rsidRPr="00C739B1">
        <w:rPr>
          <w:rFonts w:cs="Arial"/>
          <w:w w:val="0"/>
          <w:szCs w:val="22"/>
        </w:rPr>
        <w:t xml:space="preserve">The rights and remedies provided in this </w:t>
      </w:r>
      <w:r w:rsidRPr="00C739B1">
        <w:rPr>
          <w:rFonts w:cs="Arial"/>
          <w:szCs w:val="22"/>
        </w:rPr>
        <w:t>Contract</w:t>
      </w:r>
      <w:r w:rsidRPr="00C739B1">
        <w:rPr>
          <w:rFonts w:cs="Arial"/>
          <w:w w:val="0"/>
          <w:szCs w:val="22"/>
        </w:rPr>
        <w:t xml:space="preserve"> are independent, cumulative and not exclusive of any rights or remedies provided by general law, any rights or remedies provided elsewhere under this Contract or by any other contract or document. In this Clause </w:t>
      </w:r>
      <w:hyperlink w:anchor="_Ref319065169" w:history="1">
        <w:r w:rsidRPr="00C739B1">
          <w:rPr>
            <w:rFonts w:cs="Arial"/>
            <w:w w:val="0"/>
            <w:szCs w:val="22"/>
          </w:rPr>
          <w:t>30.7</w:t>
        </w:r>
      </w:hyperlink>
      <w:r w:rsidRPr="00C739B1">
        <w:rPr>
          <w:rFonts w:cs="Arial"/>
          <w:w w:val="0"/>
          <w:szCs w:val="22"/>
        </w:rPr>
        <w:t xml:space="preserve"> of this </w:t>
      </w:r>
      <w:hyperlink w:anchor="_Ref330459256" w:history="1">
        <w:r w:rsidRPr="00C739B1">
          <w:rPr>
            <w:rFonts w:cs="Arial"/>
            <w:w w:val="0"/>
            <w:szCs w:val="22"/>
          </w:rPr>
          <w:t>Schedule 2</w:t>
        </w:r>
      </w:hyperlink>
      <w:r w:rsidRPr="00C739B1">
        <w:rPr>
          <w:rFonts w:cs="Arial"/>
          <w:w w:val="0"/>
          <w:szCs w:val="22"/>
        </w:rPr>
        <w:t xml:space="preserve"> </w:t>
      </w:r>
      <w:r w:rsidRPr="00C739B1">
        <w:rPr>
          <w:rFonts w:eastAsia="Calibri" w:cs="Arial"/>
          <w:szCs w:val="22"/>
        </w:rPr>
        <w:t>of these Call-off Terms and Conditions</w:t>
      </w:r>
      <w:r w:rsidRPr="00C739B1">
        <w:rPr>
          <w:rFonts w:cs="Arial"/>
          <w:w w:val="0"/>
          <w:szCs w:val="22"/>
        </w:rPr>
        <w:t>, right includes any power, privilege, remedy, or proprietary or security interest.</w:t>
      </w:r>
      <w:bookmarkEnd w:id="578"/>
      <w:r w:rsidRPr="00C739B1">
        <w:rPr>
          <w:rFonts w:cs="Arial"/>
          <w:w w:val="0"/>
          <w:szCs w:val="22"/>
        </w:rPr>
        <w:t xml:space="preserve"> </w:t>
      </w:r>
    </w:p>
    <w:p w14:paraId="063B0AEF" w14:textId="77777777" w:rsidR="009C4D7E" w:rsidRPr="00C739B1" w:rsidRDefault="009C4D7E" w:rsidP="009C4D7E">
      <w:pPr>
        <w:pStyle w:val="MRheading20"/>
        <w:numPr>
          <w:ilvl w:val="1"/>
          <w:numId w:val="2"/>
        </w:numPr>
        <w:spacing w:line="240" w:lineRule="auto"/>
        <w:rPr>
          <w:rFonts w:cs="Arial"/>
          <w:w w:val="0"/>
          <w:szCs w:val="22"/>
        </w:rPr>
      </w:pPr>
      <w:bookmarkStart w:id="579" w:name="_Ref410397814"/>
      <w:r w:rsidRPr="00C739B1">
        <w:rPr>
          <w:rFonts w:cs="Arial"/>
          <w:w w:val="0"/>
          <w:szCs w:val="22"/>
        </w:rPr>
        <w:t xml:space="preserve">Unless otherwise expressly stated in this Contract, a person who is not a party to this </w:t>
      </w:r>
      <w:r w:rsidRPr="00C739B1">
        <w:rPr>
          <w:rFonts w:cs="Arial"/>
          <w:szCs w:val="22"/>
        </w:rPr>
        <w:t>Contract</w:t>
      </w:r>
      <w:r w:rsidRPr="00C739B1">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C739B1">
        <w:rPr>
          <w:rFonts w:cs="Arial"/>
          <w:szCs w:val="22"/>
        </w:rPr>
        <w:t>Contract</w:t>
      </w:r>
      <w:r w:rsidRPr="00C739B1">
        <w:rPr>
          <w:rFonts w:cs="Arial"/>
          <w:w w:val="0"/>
          <w:szCs w:val="22"/>
        </w:rPr>
        <w:t>.</w:t>
      </w:r>
      <w:bookmarkEnd w:id="579"/>
    </w:p>
    <w:p w14:paraId="221F17C4" w14:textId="77777777" w:rsidR="009C4D7E" w:rsidRPr="00C739B1" w:rsidRDefault="009C4D7E" w:rsidP="009C4D7E">
      <w:pPr>
        <w:pStyle w:val="MRheading20"/>
        <w:numPr>
          <w:ilvl w:val="1"/>
          <w:numId w:val="2"/>
        </w:numPr>
        <w:spacing w:line="240" w:lineRule="auto"/>
        <w:rPr>
          <w:rFonts w:cs="Arial"/>
          <w:w w:val="0"/>
          <w:szCs w:val="22"/>
        </w:rPr>
      </w:pPr>
      <w:bookmarkStart w:id="580" w:name="_Ref442453422"/>
      <w:bookmarkStart w:id="581" w:name="_Ref442776897"/>
      <w:bookmarkStart w:id="582" w:name="_Ref442452784"/>
      <w:r w:rsidRPr="00C739B1">
        <w:rPr>
          <w:rFonts w:cs="Arial"/>
          <w:szCs w:val="22"/>
          <w:lang w:val="en-US"/>
        </w:rPr>
        <w:t xml:space="preserve">This </w:t>
      </w:r>
      <w:r w:rsidRPr="00C739B1">
        <w:rPr>
          <w:rFonts w:cs="Arial"/>
          <w:szCs w:val="22"/>
        </w:rPr>
        <w:t>Contract</w:t>
      </w:r>
      <w:r w:rsidRPr="00C739B1">
        <w:rPr>
          <w:rFonts w:cs="Arial"/>
          <w:szCs w:val="22"/>
          <w:lang w:val="en-US"/>
        </w:rPr>
        <w:t xml:space="preserve">, any variation in writing signed by an authorised representative of each Party and any document referred to (explicitly or by implication) in this </w:t>
      </w:r>
      <w:r w:rsidRPr="00C739B1">
        <w:rPr>
          <w:rFonts w:cs="Arial"/>
          <w:szCs w:val="22"/>
        </w:rPr>
        <w:t>Contract</w:t>
      </w:r>
      <w:r w:rsidRPr="00C739B1">
        <w:rPr>
          <w:rFonts w:cs="Arial"/>
          <w:szCs w:val="22"/>
          <w:lang w:val="en-US"/>
        </w:rPr>
        <w:t xml:space="preserve"> or any variation to this </w:t>
      </w:r>
      <w:r w:rsidRPr="00C739B1">
        <w:rPr>
          <w:rFonts w:cs="Arial"/>
          <w:szCs w:val="22"/>
        </w:rPr>
        <w:t>Contract,</w:t>
      </w:r>
      <w:r w:rsidRPr="00C739B1">
        <w:rPr>
          <w:rFonts w:cs="Arial"/>
          <w:szCs w:val="22"/>
          <w:lang w:val="en-US"/>
        </w:rPr>
        <w:t xml:space="preserve"> contain the entire understanding between the Supplier and the Authority relating to the supply of the Goods and the provision of the Services </w:t>
      </w:r>
      <w:r w:rsidRPr="00C739B1">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C739B1">
        <w:rPr>
          <w:rFonts w:cs="Arial"/>
          <w:szCs w:val="22"/>
        </w:rPr>
        <w:t>Contract</w:t>
      </w:r>
      <w:r w:rsidRPr="00C739B1">
        <w:rPr>
          <w:rFonts w:cs="Arial"/>
          <w:w w:val="0"/>
          <w:szCs w:val="22"/>
        </w:rPr>
        <w:t xml:space="preserve">.  </w:t>
      </w:r>
      <w:r w:rsidRPr="00C739B1">
        <w:rPr>
          <w:rFonts w:cs="Arial"/>
          <w:szCs w:val="22"/>
          <w:lang w:val="en-US"/>
        </w:rPr>
        <w:t xml:space="preserve">Nothing in this </w:t>
      </w:r>
      <w:r w:rsidRPr="00C739B1">
        <w:rPr>
          <w:rFonts w:cs="Arial"/>
          <w:szCs w:val="22"/>
        </w:rPr>
        <w:t>Contract</w:t>
      </w:r>
      <w:r w:rsidRPr="00C739B1">
        <w:rPr>
          <w:rFonts w:cs="Arial"/>
          <w:szCs w:val="22"/>
          <w:lang w:val="en-US"/>
        </w:rPr>
        <w:t xml:space="preserve"> seeks to exclude either Party's liability for Fraud.</w:t>
      </w:r>
      <w:bookmarkEnd w:id="580"/>
      <w:r w:rsidRPr="00C739B1">
        <w:rPr>
          <w:rFonts w:cs="Arial"/>
          <w:szCs w:val="22"/>
          <w:lang w:val="en-US"/>
        </w:rPr>
        <w:t xml:space="preserve">  Any tender conditions and/or disclaimers set out in the Authority’s procurement documentation leading to the award of this Contract shall form part of this Contract.</w:t>
      </w:r>
      <w:bookmarkEnd w:id="581"/>
    </w:p>
    <w:p w14:paraId="1DDF82BC" w14:textId="77777777" w:rsidR="009C4D7E" w:rsidRPr="00C739B1" w:rsidRDefault="009C4D7E" w:rsidP="009C4D7E">
      <w:pPr>
        <w:pStyle w:val="MRheading20"/>
        <w:numPr>
          <w:ilvl w:val="1"/>
          <w:numId w:val="2"/>
        </w:numPr>
        <w:spacing w:line="240" w:lineRule="auto"/>
        <w:rPr>
          <w:rFonts w:cs="Arial"/>
          <w:w w:val="0"/>
          <w:szCs w:val="22"/>
        </w:rPr>
      </w:pPr>
      <w:bookmarkStart w:id="583" w:name="_Ref442452785"/>
      <w:bookmarkEnd w:id="582"/>
      <w:r w:rsidRPr="00C739B1">
        <w:rPr>
          <w:rFonts w:cs="Arial"/>
          <w:w w:val="0"/>
          <w:szCs w:val="22"/>
        </w:rPr>
        <w:t xml:space="preserve">This </w:t>
      </w:r>
      <w:r w:rsidRPr="00C739B1">
        <w:rPr>
          <w:rFonts w:cs="Arial"/>
          <w:szCs w:val="22"/>
        </w:rPr>
        <w:t>Contract</w:t>
      </w:r>
      <w:r w:rsidRPr="00C739B1">
        <w:rPr>
          <w:rFonts w:cs="Arial"/>
          <w:w w:val="0"/>
          <w:szCs w:val="22"/>
        </w:rPr>
        <w:t>, and any Dispute or claim arising out of or in connection with it or its subject matter (including any non-contractual claims), shall be governed by, and construed in accordance with, the laws of England and Wales.</w:t>
      </w:r>
      <w:bookmarkEnd w:id="583"/>
    </w:p>
    <w:p w14:paraId="22A7398B" w14:textId="77777777" w:rsidR="009C4D7E" w:rsidRPr="00C739B1" w:rsidRDefault="009C4D7E" w:rsidP="009C4D7E">
      <w:pPr>
        <w:pStyle w:val="MRheading20"/>
        <w:numPr>
          <w:ilvl w:val="1"/>
          <w:numId w:val="2"/>
        </w:numPr>
        <w:spacing w:line="240" w:lineRule="auto"/>
        <w:rPr>
          <w:rFonts w:cs="Arial"/>
          <w:w w:val="0"/>
          <w:szCs w:val="22"/>
        </w:rPr>
      </w:pPr>
      <w:bookmarkStart w:id="584" w:name="_Ref442452786"/>
      <w:r w:rsidRPr="00C739B1">
        <w:rPr>
          <w:rFonts w:cs="Arial"/>
          <w:w w:val="0"/>
          <w:szCs w:val="22"/>
        </w:rPr>
        <w:t xml:space="preserve">Subject to Clause </w:t>
      </w:r>
      <w:hyperlink w:anchor="_Ref286071345" w:history="1">
        <w:r w:rsidRPr="00C739B1">
          <w:rPr>
            <w:rFonts w:cs="Arial"/>
            <w:szCs w:val="22"/>
          </w:rPr>
          <w:t>22</w:t>
        </w:r>
      </w:hyperlink>
      <w:r w:rsidRPr="00C739B1">
        <w:rPr>
          <w:rFonts w:cs="Arial"/>
          <w:szCs w:val="22"/>
        </w:rPr>
        <w:t xml:space="preserve"> of this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w w:val="0"/>
          <w:szCs w:val="22"/>
        </w:rPr>
        <w:t xml:space="preserve">, the Parties irrevocably agree that the courts of England and Wales shall have non-exclusive jurisdiction to settle any Dispute or claim that arises out of or in connection with this </w:t>
      </w:r>
      <w:r w:rsidRPr="00C739B1">
        <w:rPr>
          <w:rFonts w:cs="Arial"/>
          <w:szCs w:val="22"/>
        </w:rPr>
        <w:t>Contract</w:t>
      </w:r>
      <w:r w:rsidRPr="00C739B1">
        <w:rPr>
          <w:rFonts w:cs="Arial"/>
          <w:w w:val="0"/>
          <w:szCs w:val="22"/>
        </w:rPr>
        <w:t xml:space="preserve"> or its subject matter.</w:t>
      </w:r>
      <w:bookmarkEnd w:id="584"/>
    </w:p>
    <w:p w14:paraId="04575BC5" w14:textId="77777777" w:rsidR="009C4D7E" w:rsidRPr="00C739B1" w:rsidRDefault="009C4D7E" w:rsidP="009C4D7E">
      <w:pPr>
        <w:pStyle w:val="MRheading20"/>
        <w:numPr>
          <w:ilvl w:val="1"/>
          <w:numId w:val="2"/>
        </w:numPr>
        <w:spacing w:line="240" w:lineRule="auto"/>
        <w:rPr>
          <w:rFonts w:cs="Arial"/>
          <w:w w:val="0"/>
          <w:szCs w:val="22"/>
        </w:rPr>
      </w:pPr>
      <w:bookmarkStart w:id="585" w:name="_Ref442452787"/>
      <w:r w:rsidRPr="00C739B1">
        <w:rPr>
          <w:rFonts w:cs="Arial"/>
          <w:w w:val="0"/>
          <w:szCs w:val="22"/>
        </w:rPr>
        <w:t>All written and oral communications and all written material referred to under this Contract shall be in English.</w:t>
      </w:r>
      <w:bookmarkEnd w:id="585"/>
      <w:r w:rsidRPr="00C739B1">
        <w:rPr>
          <w:rFonts w:cs="Arial"/>
          <w:w w:val="0"/>
          <w:szCs w:val="22"/>
        </w:rPr>
        <w:t xml:space="preserve"> </w:t>
      </w:r>
    </w:p>
    <w:p w14:paraId="266858FA" w14:textId="77777777" w:rsidR="009C4D7E" w:rsidRPr="00C739B1" w:rsidRDefault="009C4D7E" w:rsidP="009C4D7E">
      <w:pPr>
        <w:rPr>
          <w:rFonts w:cs="Arial"/>
          <w:w w:val="0"/>
          <w:sz w:val="22"/>
        </w:rPr>
        <w:sectPr w:rsidR="009C4D7E" w:rsidRPr="00C739B1" w:rsidSect="00C739B1">
          <w:headerReference w:type="even" r:id="rId15"/>
          <w:headerReference w:type="first" r:id="rId16"/>
          <w:pgSz w:w="11909" w:h="16834" w:code="9"/>
          <w:pgMar w:top="1440" w:right="1440" w:bottom="1440" w:left="1440" w:header="720" w:footer="283" w:gutter="0"/>
          <w:paperSrc w:first="262" w:other="262"/>
          <w:cols w:space="708"/>
          <w:docGrid w:linePitch="272"/>
        </w:sectPr>
      </w:pPr>
    </w:p>
    <w:p w14:paraId="0C2A4272" w14:textId="77777777" w:rsidR="009C4D7E" w:rsidRPr="00C739B1" w:rsidRDefault="009C4D7E" w:rsidP="003C418B">
      <w:pPr>
        <w:pStyle w:val="MRSchedule1"/>
        <w:spacing w:line="240" w:lineRule="auto"/>
        <w:ind w:left="3822"/>
        <w:jc w:val="left"/>
        <w:rPr>
          <w:rFonts w:cs="Arial"/>
          <w:szCs w:val="22"/>
        </w:rPr>
      </w:pPr>
      <w:bookmarkStart w:id="586" w:name="_Ref351036323"/>
    </w:p>
    <w:bookmarkEnd w:id="586"/>
    <w:p w14:paraId="4C43B7CD" w14:textId="77777777" w:rsidR="009C4D7E" w:rsidRPr="00C739B1" w:rsidRDefault="009C4D7E" w:rsidP="009C4D7E">
      <w:pPr>
        <w:pStyle w:val="MRheading20"/>
        <w:tabs>
          <w:tab w:val="clear" w:pos="720"/>
        </w:tabs>
        <w:spacing w:line="240" w:lineRule="auto"/>
        <w:ind w:left="0" w:firstLine="0"/>
        <w:jc w:val="center"/>
        <w:rPr>
          <w:rFonts w:cs="Arial"/>
          <w:b/>
          <w:szCs w:val="22"/>
          <w:lang w:val="en-US"/>
        </w:rPr>
      </w:pPr>
      <w:r w:rsidRPr="00C739B1">
        <w:rPr>
          <w:rFonts w:cs="Arial"/>
          <w:b/>
          <w:szCs w:val="22"/>
          <w:lang w:val="en-US"/>
        </w:rPr>
        <w:t>Information Governance Provisions</w:t>
      </w:r>
    </w:p>
    <w:p w14:paraId="5CEF09A4" w14:textId="77777777" w:rsidR="009C4D7E" w:rsidRPr="00C739B1" w:rsidRDefault="009C4D7E" w:rsidP="003C418B">
      <w:pPr>
        <w:pStyle w:val="MRNumberedHeading1"/>
        <w:numPr>
          <w:ilvl w:val="0"/>
          <w:numId w:val="33"/>
        </w:numPr>
        <w:tabs>
          <w:tab w:val="clear" w:pos="798"/>
          <w:tab w:val="num" w:pos="720"/>
        </w:tabs>
        <w:ind w:left="720"/>
        <w:rPr>
          <w:rFonts w:ascii="Arial" w:hAnsi="Arial" w:cs="Arial"/>
          <w:b/>
          <w:color w:val="auto"/>
          <w:w w:val="0"/>
          <w:u w:val="single"/>
        </w:rPr>
      </w:pPr>
      <w:r w:rsidRPr="00C739B1">
        <w:rPr>
          <w:rFonts w:ascii="Arial" w:hAnsi="Arial" w:cs="Arial"/>
          <w:b/>
          <w:color w:val="auto"/>
          <w:w w:val="0"/>
          <w:u w:val="single"/>
        </w:rPr>
        <w:t>Confidentiality</w:t>
      </w:r>
    </w:p>
    <w:p w14:paraId="5951AE12" w14:textId="77777777" w:rsidR="009C4D7E" w:rsidRPr="00C739B1" w:rsidRDefault="009C4D7E" w:rsidP="009C4D7E">
      <w:pPr>
        <w:pStyle w:val="MRNumberedHeading2"/>
        <w:jc w:val="both"/>
        <w:rPr>
          <w:rFonts w:cs="Arial"/>
          <w:szCs w:val="22"/>
          <w:lang w:val="en-US"/>
        </w:rPr>
      </w:pPr>
      <w:bookmarkStart w:id="587" w:name="_Ref442452788"/>
      <w:r w:rsidRPr="00C739B1">
        <w:rPr>
          <w:rFonts w:cs="Arial"/>
          <w:szCs w:val="22"/>
          <w:lang w:val="en-US"/>
        </w:rPr>
        <w:t>In respect of any Confidential Information it may receive directly or indirectly from the other Party (“</w:t>
      </w:r>
      <w:r w:rsidRPr="00C739B1">
        <w:rPr>
          <w:rFonts w:cs="Arial"/>
          <w:b/>
          <w:szCs w:val="22"/>
          <w:lang w:val="en-US"/>
        </w:rPr>
        <w:t>Discloser</w:t>
      </w:r>
      <w:r w:rsidRPr="00C739B1">
        <w:rPr>
          <w:rFonts w:cs="Arial"/>
          <w:szCs w:val="22"/>
          <w:lang w:val="en-US"/>
        </w:rPr>
        <w:t xml:space="preserve">”) and subject always to the remainder of </w:t>
      </w:r>
      <w:r w:rsidRPr="00C739B1">
        <w:rPr>
          <w:rFonts w:cs="Arial"/>
          <w:szCs w:val="22"/>
        </w:rPr>
        <w:t>Clause</w:t>
      </w:r>
      <w:r w:rsidRPr="00C739B1">
        <w:rPr>
          <w:rFonts w:cs="Arial"/>
          <w:szCs w:val="22"/>
          <w:lang w:val="en-US"/>
        </w:rPr>
        <w:t xml:space="preserve"> </w:t>
      </w:r>
      <w:hyperlink w:anchor="_Ref351042478" w:history="1">
        <w:r w:rsidRPr="00C739B1">
          <w:rPr>
            <w:rFonts w:cs="Arial"/>
            <w:szCs w:val="22"/>
          </w:rPr>
          <w:t>1</w:t>
        </w:r>
      </w:hyperlink>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_Ref351036323 \r \h \* MERGEFORMAT </w:instrText>
      </w:r>
      <w:r w:rsidRPr="00C739B1">
        <w:rPr>
          <w:rFonts w:cs="Arial"/>
          <w:szCs w:val="22"/>
        </w:rPr>
      </w:r>
      <w:r w:rsidRPr="00C739B1">
        <w:rPr>
          <w:rFonts w:cs="Arial"/>
          <w:szCs w:val="22"/>
        </w:rPr>
        <w:fldChar w:fldCharType="separate"/>
      </w:r>
      <w:r w:rsidRPr="00C739B1">
        <w:rPr>
          <w:rFonts w:cs="Arial"/>
          <w:color w:val="000000"/>
          <w:szCs w:val="22"/>
        </w:rPr>
        <w:t>Schedule 3</w:t>
      </w:r>
      <w:r w:rsidRPr="00C739B1">
        <w:rPr>
          <w:rFonts w:cs="Arial"/>
          <w:szCs w:val="22"/>
        </w:rPr>
        <w:fldChar w:fldCharType="end"/>
      </w:r>
      <w:r w:rsidRPr="00C739B1">
        <w:rPr>
          <w:rFonts w:cs="Arial"/>
          <w:szCs w:val="22"/>
        </w:rPr>
        <w:t xml:space="preserve"> </w:t>
      </w:r>
      <w:r w:rsidRPr="00C739B1">
        <w:rPr>
          <w:rFonts w:cs="Arial"/>
          <w:szCs w:val="22"/>
          <w:lang w:val="en-US"/>
        </w:rPr>
        <w:t>of these Call-off Terms and Conditions, each Party (“</w:t>
      </w:r>
      <w:r w:rsidRPr="00C739B1">
        <w:rPr>
          <w:rFonts w:cs="Arial"/>
          <w:b/>
          <w:szCs w:val="22"/>
          <w:lang w:val="en-US"/>
        </w:rPr>
        <w:t>Recipient</w:t>
      </w:r>
      <w:r w:rsidRPr="00C739B1">
        <w:rPr>
          <w:rFonts w:cs="Arial"/>
          <w:szCs w:val="22"/>
          <w:lang w:val="en-US"/>
        </w:rPr>
        <w:t>”) undertakes to keep secret and strictly confidential and shall not disclose any such Confidential Information to any third party without the Discloser’s prior written consent provided that:</w:t>
      </w:r>
      <w:bookmarkEnd w:id="587"/>
    </w:p>
    <w:p w14:paraId="2D8FCC0C"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588" w:name="_Ref442452789"/>
      <w:r w:rsidRPr="00C739B1">
        <w:rPr>
          <w:rFonts w:cs="Arial"/>
          <w:szCs w:val="22"/>
          <w:lang w:val="en-US"/>
        </w:rPr>
        <w:t>the Recipient shall not be prevented from using any general knowledge, experience or skills which were in its possession prior to the Commencement Date;</w:t>
      </w:r>
      <w:bookmarkEnd w:id="588"/>
    </w:p>
    <w:p w14:paraId="0093A43B"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589" w:name="_Ref442452790"/>
      <w:r w:rsidRPr="00C739B1">
        <w:rPr>
          <w:rFonts w:cs="Arial"/>
          <w:szCs w:val="22"/>
          <w:lang w:val="en-US"/>
        </w:rPr>
        <w:t xml:space="preserve">the provisions of </w:t>
      </w:r>
      <w:r w:rsidRPr="00C739B1">
        <w:rPr>
          <w:rFonts w:cs="Arial"/>
          <w:szCs w:val="22"/>
        </w:rPr>
        <w:t>Clause</w:t>
      </w:r>
      <w:r w:rsidRPr="00C739B1">
        <w:rPr>
          <w:rFonts w:cs="Arial"/>
          <w:szCs w:val="22"/>
          <w:lang w:val="en-US"/>
        </w:rPr>
        <w:t xml:space="preserve"> </w:t>
      </w:r>
      <w:hyperlink w:anchor="_Ref351042478" w:history="1">
        <w:r w:rsidRPr="00C739B1">
          <w:rPr>
            <w:rFonts w:cs="Arial"/>
            <w:szCs w:val="22"/>
            <w:lang w:val="en-US"/>
          </w:rPr>
          <w:t>1</w:t>
        </w:r>
      </w:hyperlink>
      <w:r w:rsidRPr="00C739B1">
        <w:rPr>
          <w:rFonts w:cs="Arial"/>
          <w:szCs w:val="22"/>
        </w:rPr>
        <w:t xml:space="preserve"> </w:t>
      </w:r>
      <w:r w:rsidRPr="00C739B1">
        <w:rPr>
          <w:rFonts w:cs="Arial"/>
          <w:szCs w:val="22"/>
          <w:lang w:val="en-US"/>
        </w:rPr>
        <w:t xml:space="preserve">of </w:t>
      </w:r>
      <w:r w:rsidRPr="00C739B1">
        <w:rPr>
          <w:rFonts w:cs="Arial"/>
          <w:szCs w:val="22"/>
        </w:rPr>
        <w:t xml:space="preserve">this </w:t>
      </w:r>
      <w:r w:rsidRPr="00C739B1">
        <w:rPr>
          <w:rFonts w:cs="Arial"/>
          <w:szCs w:val="22"/>
        </w:rPr>
        <w:fldChar w:fldCharType="begin"/>
      </w:r>
      <w:r w:rsidRPr="00C739B1">
        <w:rPr>
          <w:rFonts w:cs="Arial"/>
          <w:szCs w:val="22"/>
        </w:rPr>
        <w:instrText xml:space="preserve">  REF _Ref351036323 \r \h \* MERGEFORMAT </w:instrText>
      </w:r>
      <w:r w:rsidRPr="00C739B1">
        <w:rPr>
          <w:rFonts w:cs="Arial"/>
          <w:szCs w:val="22"/>
        </w:rPr>
      </w:r>
      <w:r w:rsidRPr="00C739B1">
        <w:rPr>
          <w:rFonts w:cs="Arial"/>
          <w:szCs w:val="22"/>
        </w:rPr>
        <w:fldChar w:fldCharType="separate"/>
      </w:r>
      <w:r w:rsidRPr="00C739B1">
        <w:rPr>
          <w:rFonts w:cs="Arial"/>
          <w:color w:val="000000"/>
          <w:szCs w:val="22"/>
        </w:rPr>
        <w:t>Schedule 3</w:t>
      </w:r>
      <w:r w:rsidRPr="00C739B1">
        <w:rPr>
          <w:rFonts w:cs="Arial"/>
          <w:szCs w:val="22"/>
        </w:rPr>
        <w:fldChar w:fldCharType="end"/>
      </w:r>
      <w:r w:rsidRPr="00C739B1">
        <w:rPr>
          <w:rFonts w:cs="Arial"/>
          <w:szCs w:val="22"/>
        </w:rPr>
        <w:t xml:space="preserve"> </w:t>
      </w:r>
      <w:r w:rsidRPr="00C739B1">
        <w:rPr>
          <w:rFonts w:cs="Arial"/>
          <w:szCs w:val="22"/>
          <w:lang w:val="en-US"/>
        </w:rPr>
        <w:t>of these Call-off Terms and Conditions shall not apply to any Confidential Information:</w:t>
      </w:r>
      <w:bookmarkEnd w:id="589"/>
    </w:p>
    <w:p w14:paraId="3B1023EE" w14:textId="77777777" w:rsidR="009C4D7E" w:rsidRPr="00C739B1" w:rsidRDefault="009C4D7E" w:rsidP="009C4D7E">
      <w:pPr>
        <w:pStyle w:val="MRheading20"/>
        <w:numPr>
          <w:ilvl w:val="3"/>
          <w:numId w:val="2"/>
        </w:numPr>
        <w:spacing w:line="240" w:lineRule="auto"/>
        <w:rPr>
          <w:rFonts w:cs="Arial"/>
          <w:szCs w:val="22"/>
          <w:lang w:val="en-US"/>
        </w:rPr>
      </w:pPr>
      <w:bookmarkStart w:id="590" w:name="_Ref442452791"/>
      <w:r w:rsidRPr="00C739B1">
        <w:rPr>
          <w:rFonts w:cs="Arial"/>
          <w:szCs w:val="22"/>
          <w:lang w:val="en-US"/>
        </w:rPr>
        <w:t xml:space="preserve">which is in or enters the public domain other than by breach of this </w:t>
      </w:r>
      <w:r w:rsidRPr="00C739B1">
        <w:rPr>
          <w:rFonts w:cs="Arial"/>
          <w:szCs w:val="22"/>
        </w:rPr>
        <w:t>Contract</w:t>
      </w:r>
      <w:r w:rsidRPr="00C739B1">
        <w:rPr>
          <w:rFonts w:cs="Arial"/>
          <w:szCs w:val="22"/>
          <w:lang w:val="en-US"/>
        </w:rPr>
        <w:t xml:space="preserve"> or other act or omissions of the Recipient;</w:t>
      </w:r>
      <w:bookmarkEnd w:id="590"/>
    </w:p>
    <w:p w14:paraId="753F39A6" w14:textId="77777777" w:rsidR="009C4D7E" w:rsidRPr="00C739B1" w:rsidRDefault="009C4D7E" w:rsidP="009C4D7E">
      <w:pPr>
        <w:pStyle w:val="MRheading20"/>
        <w:numPr>
          <w:ilvl w:val="3"/>
          <w:numId w:val="2"/>
        </w:numPr>
        <w:spacing w:line="240" w:lineRule="auto"/>
        <w:rPr>
          <w:rFonts w:cs="Arial"/>
          <w:szCs w:val="22"/>
          <w:lang w:val="en-US"/>
        </w:rPr>
      </w:pPr>
      <w:bookmarkStart w:id="591" w:name="_Ref442452792"/>
      <w:r w:rsidRPr="00C739B1">
        <w:rPr>
          <w:rFonts w:cs="Arial"/>
          <w:szCs w:val="22"/>
          <w:lang w:val="en-US"/>
        </w:rPr>
        <w:t>which is obtained from a third party who is lawfully authorised to disclose such information without any obligation of confidentiality;</w:t>
      </w:r>
      <w:bookmarkEnd w:id="591"/>
    </w:p>
    <w:p w14:paraId="159398F5" w14:textId="77777777" w:rsidR="009C4D7E" w:rsidRPr="00C739B1" w:rsidRDefault="009C4D7E" w:rsidP="009C4D7E">
      <w:pPr>
        <w:pStyle w:val="MRheading20"/>
        <w:numPr>
          <w:ilvl w:val="3"/>
          <w:numId w:val="2"/>
        </w:numPr>
        <w:spacing w:line="240" w:lineRule="auto"/>
        <w:rPr>
          <w:rFonts w:cs="Arial"/>
          <w:szCs w:val="22"/>
          <w:lang w:val="en-US"/>
        </w:rPr>
      </w:pPr>
      <w:bookmarkStart w:id="592" w:name="_Ref442452793"/>
      <w:r w:rsidRPr="00C739B1">
        <w:rPr>
          <w:rFonts w:cs="Arial"/>
          <w:szCs w:val="22"/>
          <w:lang w:val="en-US"/>
        </w:rPr>
        <w:t>which is authorised for disclosure by the prior written consent of the Discloser;</w:t>
      </w:r>
      <w:bookmarkEnd w:id="592"/>
      <w:r w:rsidRPr="00C739B1">
        <w:rPr>
          <w:rFonts w:cs="Arial"/>
          <w:szCs w:val="22"/>
          <w:lang w:val="en-US"/>
        </w:rPr>
        <w:t xml:space="preserve"> </w:t>
      </w:r>
    </w:p>
    <w:p w14:paraId="5A5FA806" w14:textId="77777777" w:rsidR="009C4D7E" w:rsidRPr="00C739B1" w:rsidRDefault="009C4D7E" w:rsidP="009C4D7E">
      <w:pPr>
        <w:pStyle w:val="MRheading20"/>
        <w:numPr>
          <w:ilvl w:val="3"/>
          <w:numId w:val="2"/>
        </w:numPr>
        <w:spacing w:line="240" w:lineRule="auto"/>
        <w:rPr>
          <w:rFonts w:cs="Arial"/>
          <w:szCs w:val="22"/>
          <w:lang w:val="en-US"/>
        </w:rPr>
      </w:pPr>
      <w:bookmarkStart w:id="593" w:name="_Ref442452794"/>
      <w:r w:rsidRPr="00C739B1">
        <w:rPr>
          <w:rFonts w:cs="Arial"/>
          <w:szCs w:val="22"/>
          <w:lang w:val="en-US"/>
        </w:rPr>
        <w:t>which the Recipient can demonstrate was in its possession without any obligation of confidentiality prior to receipt of the Confidential Information from the Discloser; or</w:t>
      </w:r>
      <w:bookmarkEnd w:id="593"/>
    </w:p>
    <w:p w14:paraId="22BDD0CA" w14:textId="77777777" w:rsidR="009C4D7E" w:rsidRPr="00C739B1" w:rsidRDefault="009C4D7E" w:rsidP="009C4D7E">
      <w:pPr>
        <w:pStyle w:val="MRheading20"/>
        <w:numPr>
          <w:ilvl w:val="3"/>
          <w:numId w:val="2"/>
        </w:numPr>
        <w:spacing w:line="240" w:lineRule="auto"/>
        <w:rPr>
          <w:rFonts w:cs="Arial"/>
          <w:szCs w:val="22"/>
          <w:lang w:val="en-US"/>
        </w:rPr>
      </w:pPr>
      <w:bookmarkStart w:id="594" w:name="_Ref442452795"/>
      <w:r w:rsidRPr="00C739B1">
        <w:rPr>
          <w:rFonts w:cs="Arial"/>
          <w:szCs w:val="22"/>
          <w:lang w:val="en-US"/>
        </w:rPr>
        <w:t>which the Recipient is required to disclose purely to the extent to comply with the requirements of any relevant stock exchange.</w:t>
      </w:r>
      <w:bookmarkEnd w:id="594"/>
      <w:r w:rsidRPr="00C739B1">
        <w:rPr>
          <w:rFonts w:cs="Arial"/>
          <w:szCs w:val="22"/>
          <w:lang w:val="en-US"/>
        </w:rPr>
        <w:t xml:space="preserve"> </w:t>
      </w:r>
    </w:p>
    <w:p w14:paraId="66FF8A5B" w14:textId="77777777" w:rsidR="009C4D7E" w:rsidRPr="00C739B1" w:rsidRDefault="009C4D7E" w:rsidP="009C4D7E">
      <w:pPr>
        <w:pStyle w:val="MRheading20"/>
        <w:numPr>
          <w:ilvl w:val="1"/>
          <w:numId w:val="2"/>
        </w:numPr>
        <w:spacing w:line="240" w:lineRule="auto"/>
        <w:rPr>
          <w:rFonts w:cs="Arial"/>
          <w:szCs w:val="22"/>
          <w:lang w:val="en-US"/>
        </w:rPr>
      </w:pPr>
      <w:r w:rsidRPr="00C739B1">
        <w:rPr>
          <w:rFonts w:cs="Arial"/>
          <w:szCs w:val="22"/>
          <w:lang w:val="en-US"/>
        </w:rPr>
        <w:t xml:space="preserve">Nothing in </w:t>
      </w:r>
      <w:r w:rsidRPr="00C739B1">
        <w:rPr>
          <w:rFonts w:cs="Arial"/>
          <w:szCs w:val="22"/>
        </w:rPr>
        <w:t>Clause</w:t>
      </w:r>
      <w:r w:rsidRPr="00C739B1">
        <w:rPr>
          <w:rFonts w:cs="Arial"/>
          <w:szCs w:val="22"/>
          <w:lang w:val="en-US"/>
        </w:rPr>
        <w:t xml:space="preserve"> </w:t>
      </w:r>
      <w:hyperlink w:anchor="_Ref351042478" w:history="1">
        <w:r w:rsidRPr="00C739B1">
          <w:rPr>
            <w:rFonts w:cs="Arial"/>
            <w:szCs w:val="22"/>
            <w:lang w:val="en-US"/>
          </w:rPr>
          <w:t>1</w:t>
        </w:r>
      </w:hyperlink>
      <w:r w:rsidRPr="00C739B1">
        <w:rPr>
          <w:rFonts w:cs="Arial"/>
          <w:szCs w:val="22"/>
        </w:rPr>
        <w:t xml:space="preserve"> </w:t>
      </w:r>
      <w:r w:rsidRPr="00C739B1">
        <w:rPr>
          <w:rFonts w:cs="Arial"/>
          <w:szCs w:val="22"/>
          <w:lang w:val="en-US"/>
        </w:rPr>
        <w:t xml:space="preserve">of </w:t>
      </w:r>
      <w:r w:rsidRPr="00C739B1">
        <w:rPr>
          <w:rFonts w:cs="Arial"/>
          <w:szCs w:val="22"/>
        </w:rPr>
        <w:t xml:space="preserve">this </w:t>
      </w:r>
      <w:r w:rsidRPr="00C739B1">
        <w:rPr>
          <w:rFonts w:cs="Arial"/>
          <w:szCs w:val="22"/>
        </w:rPr>
        <w:fldChar w:fldCharType="begin"/>
      </w:r>
      <w:r w:rsidRPr="00C739B1">
        <w:rPr>
          <w:rFonts w:cs="Arial"/>
          <w:szCs w:val="22"/>
        </w:rPr>
        <w:instrText xml:space="preserve">  REF _Ref351036323 \r \h \* MERGEFORMAT </w:instrText>
      </w:r>
      <w:r w:rsidRPr="00C739B1">
        <w:rPr>
          <w:rFonts w:cs="Arial"/>
          <w:szCs w:val="22"/>
        </w:rPr>
      </w:r>
      <w:r w:rsidRPr="00C739B1">
        <w:rPr>
          <w:rFonts w:cs="Arial"/>
          <w:szCs w:val="22"/>
        </w:rPr>
        <w:fldChar w:fldCharType="separate"/>
      </w:r>
      <w:r w:rsidRPr="00C739B1">
        <w:rPr>
          <w:rFonts w:cs="Arial"/>
          <w:color w:val="000000"/>
          <w:szCs w:val="22"/>
        </w:rPr>
        <w:t>Schedule 3</w:t>
      </w:r>
      <w:r w:rsidRPr="00C739B1">
        <w:rPr>
          <w:rFonts w:cs="Arial"/>
          <w:szCs w:val="22"/>
        </w:rPr>
        <w:fldChar w:fldCharType="end"/>
      </w:r>
      <w:r w:rsidRPr="00C739B1">
        <w:rPr>
          <w:rFonts w:cs="Arial"/>
          <w:szCs w:val="22"/>
        </w:rPr>
        <w:t xml:space="preserve"> </w:t>
      </w:r>
      <w:r w:rsidRPr="00C739B1">
        <w:rPr>
          <w:rFonts w:cs="Arial"/>
          <w:szCs w:val="22"/>
          <w:lang w:val="en-US"/>
        </w:rPr>
        <w:t>of these Call-off Terms and Conditions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C739B1">
        <w:rPr>
          <w:rFonts w:cs="Arial"/>
          <w:b/>
          <w:szCs w:val="22"/>
          <w:lang w:val="en-US"/>
        </w:rPr>
        <w:t>FOIA</w:t>
      </w:r>
      <w:r w:rsidRPr="00C739B1">
        <w:rPr>
          <w:rFonts w:cs="Arial"/>
          <w:szCs w:val="22"/>
          <w:lang w:val="en-US"/>
        </w:rPr>
        <w:t>”), Codes of Practice on Access to Government Information, on the Discharge of Public Authorities’ Functions or on the Management of Records (“</w:t>
      </w:r>
      <w:r w:rsidRPr="00C739B1">
        <w:rPr>
          <w:rFonts w:cs="Arial"/>
          <w:b/>
          <w:szCs w:val="22"/>
          <w:lang w:val="en-US"/>
        </w:rPr>
        <w:t>Codes of Practice</w:t>
      </w:r>
      <w:r w:rsidRPr="00C739B1">
        <w:rPr>
          <w:rFonts w:cs="Arial"/>
          <w:szCs w:val="22"/>
          <w:lang w:val="en-US"/>
        </w:rPr>
        <w:t>”) or the Environmental Information Regulations 2004 (“</w:t>
      </w:r>
      <w:r w:rsidRPr="00C739B1">
        <w:rPr>
          <w:rFonts w:cs="Arial"/>
          <w:b/>
          <w:szCs w:val="22"/>
          <w:lang w:val="en-US"/>
        </w:rPr>
        <w:t>Environmental Regulations</w:t>
      </w:r>
      <w:r w:rsidRPr="00C739B1">
        <w:rPr>
          <w:rFonts w:cs="Arial"/>
          <w:szCs w:val="22"/>
          <w:lang w:val="en-US"/>
        </w:rPr>
        <w:t>”).</w:t>
      </w:r>
    </w:p>
    <w:p w14:paraId="746BAF01" w14:textId="77777777" w:rsidR="009C4D7E" w:rsidRPr="00C739B1" w:rsidRDefault="009C4D7E" w:rsidP="009C4D7E">
      <w:pPr>
        <w:pStyle w:val="MRheading20"/>
        <w:numPr>
          <w:ilvl w:val="1"/>
          <w:numId w:val="2"/>
        </w:numPr>
        <w:spacing w:line="240" w:lineRule="auto"/>
        <w:rPr>
          <w:rFonts w:cs="Arial"/>
          <w:szCs w:val="22"/>
          <w:lang w:val="en-US"/>
        </w:rPr>
      </w:pPr>
      <w:bookmarkStart w:id="595" w:name="_Ref390152570"/>
      <w:r w:rsidRPr="00C739B1">
        <w:rPr>
          <w:rFonts w:cs="Arial"/>
          <w:szCs w:val="22"/>
          <w:lang w:val="en-US"/>
        </w:rPr>
        <w:t>The Authority may disclose the Supplier’s Confidential Information:</w:t>
      </w:r>
      <w:bookmarkEnd w:id="595"/>
    </w:p>
    <w:p w14:paraId="6225B36B"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596" w:name="_Ref442452796"/>
      <w:r w:rsidRPr="00C739B1">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596"/>
    </w:p>
    <w:p w14:paraId="5B610C07"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597" w:name="_Ref442452797"/>
      <w:r w:rsidRPr="00C739B1">
        <w:rPr>
          <w:rFonts w:cs="Arial"/>
          <w:szCs w:val="22"/>
          <w:lang w:val="en-US"/>
        </w:rPr>
        <w:t>on a confidential basis, to any consultant, contractor or other person engaged by the Authority and/or the Contracting Authority receiving such information;</w:t>
      </w:r>
      <w:bookmarkEnd w:id="597"/>
    </w:p>
    <w:p w14:paraId="3517418F"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598" w:name="_Ref442452798"/>
      <w:r w:rsidRPr="00C739B1">
        <w:rPr>
          <w:rFonts w:cs="Arial"/>
          <w:szCs w:val="22"/>
          <w:lang w:val="en-US"/>
        </w:rPr>
        <w:t>to any relevant party for the purpose of the examination and certification of the Authority’s accounts;</w:t>
      </w:r>
      <w:bookmarkEnd w:id="598"/>
      <w:r w:rsidRPr="00C739B1">
        <w:rPr>
          <w:rFonts w:cs="Arial"/>
          <w:szCs w:val="22"/>
          <w:lang w:val="en-US"/>
        </w:rPr>
        <w:t xml:space="preserve"> </w:t>
      </w:r>
    </w:p>
    <w:p w14:paraId="583ADCB2"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599" w:name="_Ref442452799"/>
      <w:r w:rsidRPr="00C739B1">
        <w:rPr>
          <w:rFonts w:cs="Arial"/>
          <w:szCs w:val="22"/>
          <w:lang w:val="en-US"/>
        </w:rPr>
        <w:t>to any relevant party for any examination pursuant to section 6(1) of the National Audit Act 1983 of the economy, efficiency and effectiveness with which the Authority has used its resources;</w:t>
      </w:r>
      <w:bookmarkEnd w:id="599"/>
      <w:r w:rsidRPr="00C739B1">
        <w:rPr>
          <w:rFonts w:cs="Arial"/>
          <w:szCs w:val="22"/>
          <w:lang w:val="en-US"/>
        </w:rPr>
        <w:t xml:space="preserve"> </w:t>
      </w:r>
    </w:p>
    <w:p w14:paraId="65317905"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600" w:name="_Ref442452800"/>
      <w:r w:rsidRPr="00C739B1">
        <w:rPr>
          <w:rFonts w:cs="Arial"/>
          <w:szCs w:val="22"/>
          <w:lang w:val="en-US"/>
        </w:rPr>
        <w:t>to Parliament and Parliamentary Committees or if required by any Parliamentary reporting requirements; or</w:t>
      </w:r>
      <w:bookmarkEnd w:id="600"/>
    </w:p>
    <w:p w14:paraId="35FCA54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601" w:name="_Ref442452801"/>
      <w:r w:rsidRPr="00C739B1">
        <w:rPr>
          <w:rFonts w:cs="Arial"/>
          <w:szCs w:val="22"/>
          <w:lang w:val="en-US"/>
        </w:rPr>
        <w:t>on a confidential basis to a proposed successor body in connection with any proposed or actual, assignment, novation or other disposal of rights, obligations, liabilities or property in connection with this Contract;</w:t>
      </w:r>
      <w:bookmarkEnd w:id="601"/>
      <w:r w:rsidRPr="00C739B1">
        <w:rPr>
          <w:rFonts w:cs="Arial"/>
          <w:szCs w:val="22"/>
          <w:lang w:val="en-US"/>
        </w:rPr>
        <w:t xml:space="preserve"> </w:t>
      </w:r>
    </w:p>
    <w:p w14:paraId="385DADA6" w14:textId="77777777" w:rsidR="009C4D7E" w:rsidRPr="00C739B1" w:rsidRDefault="009C4D7E" w:rsidP="009C4D7E">
      <w:pPr>
        <w:pStyle w:val="MRheading20"/>
        <w:tabs>
          <w:tab w:val="clear" w:pos="720"/>
        </w:tabs>
        <w:spacing w:line="240" w:lineRule="auto"/>
        <w:ind w:firstLine="0"/>
        <w:rPr>
          <w:rFonts w:cs="Arial"/>
          <w:szCs w:val="22"/>
          <w:lang w:val="en-US"/>
        </w:rPr>
      </w:pPr>
      <w:r w:rsidRPr="00C739B1">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C739B1">
          <w:rPr>
            <w:rFonts w:cs="Arial"/>
            <w:szCs w:val="22"/>
            <w:lang w:val="en-US"/>
          </w:rPr>
          <w:t>1.3</w:t>
        </w:r>
      </w:hyperlink>
      <w:r w:rsidRPr="00C739B1">
        <w:rPr>
          <w:rFonts w:cs="Arial"/>
          <w:szCs w:val="22"/>
          <w:lang w:val="en-US"/>
        </w:rPr>
        <w:t xml:space="preserve"> of this </w:t>
      </w:r>
      <w:hyperlink w:anchor="_Ref351036323" w:history="1">
        <w:r w:rsidRPr="00C739B1">
          <w:rPr>
            <w:rFonts w:cs="Arial"/>
            <w:szCs w:val="22"/>
            <w:lang w:val="en-US"/>
          </w:rPr>
          <w:t>Schedule 3</w:t>
        </w:r>
      </w:hyperlink>
      <w:r w:rsidRPr="00C739B1">
        <w:rPr>
          <w:rFonts w:cs="Arial"/>
          <w:szCs w:val="22"/>
          <w:lang w:val="en-US"/>
        </w:rPr>
        <w:t xml:space="preserve"> of these Call-off Terms and Conditions. </w:t>
      </w:r>
    </w:p>
    <w:p w14:paraId="7CDB81C2" w14:textId="77777777" w:rsidR="009C4D7E" w:rsidRPr="00C739B1" w:rsidRDefault="009C4D7E" w:rsidP="009C4D7E">
      <w:pPr>
        <w:pStyle w:val="MRheading20"/>
        <w:numPr>
          <w:ilvl w:val="1"/>
          <w:numId w:val="2"/>
        </w:numPr>
        <w:spacing w:line="240" w:lineRule="auto"/>
        <w:rPr>
          <w:rFonts w:cs="Arial"/>
          <w:szCs w:val="22"/>
          <w:lang w:val="en-US"/>
        </w:rPr>
      </w:pPr>
      <w:bookmarkStart w:id="602" w:name="_Ref442452802"/>
      <w:r w:rsidRPr="00C739B1">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739B1">
        <w:rPr>
          <w:rFonts w:cs="Arial"/>
          <w:szCs w:val="22"/>
        </w:rPr>
        <w:t>Contract</w:t>
      </w:r>
      <w:r w:rsidRPr="00C739B1">
        <w:rPr>
          <w:rFonts w:cs="Arial"/>
          <w:w w:val="0"/>
          <w:szCs w:val="22"/>
        </w:rPr>
        <w:t xml:space="preserve">. The Supplier shall ensure that such Staff or professional advisors are aware of and shall comply with the obligations in </w:t>
      </w:r>
      <w:r w:rsidRPr="00C739B1">
        <w:rPr>
          <w:rFonts w:cs="Arial"/>
          <w:szCs w:val="22"/>
        </w:rPr>
        <w:t>Clause</w:t>
      </w:r>
      <w:r w:rsidRPr="00C739B1">
        <w:rPr>
          <w:rFonts w:cs="Arial"/>
          <w:w w:val="0"/>
          <w:szCs w:val="22"/>
        </w:rPr>
        <w:t xml:space="preserve"> </w:t>
      </w:r>
      <w:hyperlink w:anchor="_Ref351042478" w:history="1">
        <w:r w:rsidRPr="00C739B1">
          <w:rPr>
            <w:rFonts w:cs="Arial"/>
            <w:w w:val="0"/>
            <w:szCs w:val="22"/>
          </w:rPr>
          <w:t>1</w:t>
        </w:r>
      </w:hyperlink>
      <w:r w:rsidRPr="00C739B1">
        <w:rPr>
          <w:rFonts w:cs="Arial"/>
          <w:w w:val="0"/>
          <w:szCs w:val="22"/>
        </w:rPr>
        <w:t xml:space="preserve"> of </w:t>
      </w:r>
      <w:r w:rsidRPr="00C739B1">
        <w:rPr>
          <w:rFonts w:cs="Arial"/>
          <w:szCs w:val="22"/>
        </w:rPr>
        <w:t xml:space="preserve">this </w:t>
      </w:r>
      <w:r w:rsidRPr="00C739B1">
        <w:rPr>
          <w:rFonts w:cs="Arial"/>
          <w:szCs w:val="22"/>
        </w:rPr>
        <w:fldChar w:fldCharType="begin"/>
      </w:r>
      <w:r w:rsidRPr="00C739B1">
        <w:rPr>
          <w:rFonts w:cs="Arial"/>
          <w:szCs w:val="22"/>
        </w:rPr>
        <w:instrText xml:space="preserve">  REF _Ref351036323 \r \h \* MERGEFORMAT </w:instrText>
      </w:r>
      <w:r w:rsidRPr="00C739B1">
        <w:rPr>
          <w:rFonts w:cs="Arial"/>
          <w:szCs w:val="22"/>
        </w:rPr>
      </w:r>
      <w:r w:rsidRPr="00C739B1">
        <w:rPr>
          <w:rFonts w:cs="Arial"/>
          <w:szCs w:val="22"/>
        </w:rPr>
        <w:fldChar w:fldCharType="separate"/>
      </w:r>
      <w:r w:rsidRPr="00C739B1">
        <w:rPr>
          <w:rFonts w:cs="Arial"/>
          <w:color w:val="000000"/>
          <w:szCs w:val="22"/>
        </w:rPr>
        <w:t>Schedule 3</w:t>
      </w:r>
      <w:r w:rsidRPr="00C739B1">
        <w:rPr>
          <w:rFonts w:cs="Arial"/>
          <w:szCs w:val="22"/>
        </w:rPr>
        <w:fldChar w:fldCharType="end"/>
      </w:r>
      <w:r w:rsidRPr="00C739B1">
        <w:rPr>
          <w:rFonts w:cs="Arial"/>
          <w:szCs w:val="22"/>
        </w:rPr>
        <w:t xml:space="preserve"> </w:t>
      </w:r>
      <w:r w:rsidRPr="00C739B1">
        <w:rPr>
          <w:rFonts w:cs="Arial"/>
          <w:szCs w:val="22"/>
          <w:lang w:val="en-US"/>
        </w:rPr>
        <w:t>of these Call-off Terms and Conditions</w:t>
      </w:r>
      <w:r w:rsidRPr="00C739B1">
        <w:rPr>
          <w:rFonts w:cs="Arial"/>
          <w:w w:val="0"/>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739B1">
        <w:rPr>
          <w:rFonts w:cs="Arial"/>
          <w:szCs w:val="22"/>
        </w:rPr>
        <w:t>Contract</w:t>
      </w:r>
      <w:r w:rsidRPr="00C739B1">
        <w:rPr>
          <w:rFonts w:cs="Arial"/>
          <w:w w:val="0"/>
          <w:szCs w:val="22"/>
        </w:rPr>
        <w:t>.</w:t>
      </w:r>
      <w:bookmarkEnd w:id="602"/>
      <w:r w:rsidRPr="00C739B1">
        <w:rPr>
          <w:rFonts w:cs="Arial"/>
          <w:w w:val="0"/>
          <w:szCs w:val="22"/>
        </w:rPr>
        <w:t xml:space="preserve"> </w:t>
      </w:r>
    </w:p>
    <w:p w14:paraId="0C0DE21F" w14:textId="77777777" w:rsidR="009C4D7E" w:rsidRPr="00C739B1" w:rsidRDefault="009C4D7E" w:rsidP="009C4D7E">
      <w:pPr>
        <w:pStyle w:val="MRheading20"/>
        <w:numPr>
          <w:ilvl w:val="1"/>
          <w:numId w:val="2"/>
        </w:numPr>
        <w:spacing w:line="240" w:lineRule="auto"/>
        <w:rPr>
          <w:rFonts w:cs="Arial"/>
          <w:szCs w:val="22"/>
        </w:rPr>
      </w:pPr>
      <w:bookmarkStart w:id="603" w:name="_Ref442452803"/>
      <w:r w:rsidRPr="00C739B1">
        <w:rPr>
          <w:rFonts w:cs="Arial"/>
          <w:szCs w:val="22"/>
          <w:lang w:val="en-US"/>
        </w:rPr>
        <w:t xml:space="preserve">For the avoidance of doubt, save as required by Law or as otherwise set out in this </w:t>
      </w:r>
      <w:r w:rsidRPr="00C739B1">
        <w:rPr>
          <w:rFonts w:cs="Arial"/>
          <w:szCs w:val="22"/>
          <w:lang w:val="en-US"/>
        </w:rPr>
        <w:fldChar w:fldCharType="begin"/>
      </w:r>
      <w:r w:rsidRPr="00C739B1">
        <w:rPr>
          <w:rFonts w:cs="Arial"/>
          <w:szCs w:val="22"/>
          <w:lang w:val="en-US"/>
        </w:rPr>
        <w:instrText xml:space="preserve">  REF _Ref351036323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Schedule 3</w:t>
      </w:r>
      <w:r w:rsidRPr="00C739B1">
        <w:rPr>
          <w:rFonts w:cs="Arial"/>
          <w:szCs w:val="22"/>
          <w:lang w:val="en-US"/>
        </w:rPr>
        <w:fldChar w:fldCharType="end"/>
      </w:r>
      <w:r w:rsidRPr="00C739B1">
        <w:rPr>
          <w:rFonts w:cs="Arial"/>
          <w:szCs w:val="22"/>
          <w:lang w:val="en-US"/>
        </w:rPr>
        <w:t xml:space="preserve"> of these Call-off Terms and Conditions, the Supplier shall not, without the prior written consent of the Authority (such consent not to be unreasonably withheld or delayed), announce that it has entered into this </w:t>
      </w:r>
      <w:r w:rsidRPr="00C739B1">
        <w:rPr>
          <w:rFonts w:cs="Arial"/>
          <w:szCs w:val="22"/>
        </w:rPr>
        <w:t>Contract</w:t>
      </w:r>
      <w:r w:rsidRPr="00C739B1">
        <w:rPr>
          <w:rFonts w:cs="Arial"/>
          <w:szCs w:val="22"/>
          <w:lang w:val="en-US"/>
        </w:rPr>
        <w:t xml:space="preserve"> and/or that it has been appointed as a Supplier to the Authority and/or make any other announcements about this </w:t>
      </w:r>
      <w:r w:rsidRPr="00C739B1">
        <w:rPr>
          <w:rFonts w:cs="Arial"/>
          <w:szCs w:val="22"/>
        </w:rPr>
        <w:t>Contract</w:t>
      </w:r>
      <w:r w:rsidRPr="00C739B1">
        <w:rPr>
          <w:rFonts w:cs="Arial"/>
          <w:szCs w:val="22"/>
          <w:lang w:val="en-US"/>
        </w:rPr>
        <w:t>.</w:t>
      </w:r>
      <w:bookmarkEnd w:id="603"/>
      <w:r w:rsidRPr="00C739B1">
        <w:rPr>
          <w:rFonts w:cs="Arial"/>
          <w:szCs w:val="22"/>
          <w:lang w:val="en-US"/>
        </w:rPr>
        <w:t xml:space="preserve"> </w:t>
      </w:r>
    </w:p>
    <w:p w14:paraId="0BA86F72" w14:textId="77777777" w:rsidR="009C4D7E" w:rsidRPr="00C739B1" w:rsidRDefault="009C4D7E" w:rsidP="009C4D7E">
      <w:pPr>
        <w:pStyle w:val="MRheading20"/>
        <w:numPr>
          <w:ilvl w:val="1"/>
          <w:numId w:val="2"/>
        </w:numPr>
        <w:spacing w:line="240" w:lineRule="auto"/>
        <w:rPr>
          <w:rFonts w:cs="Arial"/>
          <w:szCs w:val="22"/>
        </w:rPr>
      </w:pPr>
      <w:bookmarkStart w:id="604" w:name="_Ref442452804"/>
      <w:r w:rsidRPr="00C739B1">
        <w:rPr>
          <w:rFonts w:cs="Arial"/>
          <w:szCs w:val="22"/>
        </w:rPr>
        <w:t>Clause</w:t>
      </w:r>
      <w:r w:rsidRPr="00C739B1">
        <w:rPr>
          <w:rFonts w:cs="Arial"/>
          <w:szCs w:val="22"/>
          <w:lang w:val="en-US"/>
        </w:rPr>
        <w:t xml:space="preserve"> </w:t>
      </w:r>
      <w:hyperlink w:anchor="_Ref351042478" w:history="1">
        <w:r w:rsidRPr="00C739B1">
          <w:rPr>
            <w:rFonts w:cs="Arial"/>
            <w:szCs w:val="22"/>
            <w:lang w:val="en-US"/>
          </w:rPr>
          <w:t>1</w:t>
        </w:r>
      </w:hyperlink>
      <w:r w:rsidRPr="00C739B1">
        <w:rPr>
          <w:rFonts w:cs="Arial"/>
          <w:szCs w:val="22"/>
          <w:lang w:val="en-US"/>
        </w:rPr>
        <w:t xml:space="preserve"> of this </w:t>
      </w:r>
      <w:r w:rsidRPr="00C739B1">
        <w:rPr>
          <w:rFonts w:cs="Arial"/>
          <w:szCs w:val="22"/>
          <w:lang w:val="en-US"/>
        </w:rPr>
        <w:fldChar w:fldCharType="begin"/>
      </w:r>
      <w:r w:rsidRPr="00C739B1">
        <w:rPr>
          <w:rFonts w:cs="Arial"/>
          <w:szCs w:val="22"/>
          <w:lang w:val="en-US"/>
        </w:rPr>
        <w:instrText xml:space="preserve">  REF _Ref351036323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Schedule 3</w:t>
      </w:r>
      <w:r w:rsidRPr="00C739B1">
        <w:rPr>
          <w:rFonts w:cs="Arial"/>
          <w:szCs w:val="22"/>
          <w:lang w:val="en-US"/>
        </w:rPr>
        <w:fldChar w:fldCharType="end"/>
      </w:r>
      <w:r w:rsidRPr="00C739B1">
        <w:rPr>
          <w:rFonts w:cs="Arial"/>
          <w:szCs w:val="22"/>
          <w:lang w:val="en-US"/>
        </w:rPr>
        <w:t xml:space="preserve"> of these Call-off Terms and Conditions shall remain in force:</w:t>
      </w:r>
      <w:bookmarkEnd w:id="604"/>
    </w:p>
    <w:p w14:paraId="57C81405" w14:textId="77777777" w:rsidR="009C4D7E" w:rsidRPr="00C739B1" w:rsidRDefault="009C4D7E" w:rsidP="009C4D7E">
      <w:pPr>
        <w:pStyle w:val="MRNumberedHeading3"/>
        <w:tabs>
          <w:tab w:val="clear" w:pos="1704"/>
          <w:tab w:val="num" w:pos="1800"/>
        </w:tabs>
        <w:ind w:left="1800"/>
        <w:rPr>
          <w:rFonts w:cs="Arial"/>
          <w:szCs w:val="22"/>
        </w:rPr>
      </w:pPr>
      <w:bookmarkStart w:id="605" w:name="_Ref442452805"/>
      <w:r w:rsidRPr="00C739B1">
        <w:rPr>
          <w:rFonts w:cs="Arial"/>
          <w:szCs w:val="22"/>
          <w:lang w:val="en-US"/>
        </w:rPr>
        <w:t>without limit in time in respect of Confidential Information which comprises Personal Data or which relates to national security; and</w:t>
      </w:r>
      <w:bookmarkEnd w:id="605"/>
    </w:p>
    <w:p w14:paraId="31B4F915" w14:textId="77777777" w:rsidR="009C4D7E" w:rsidRPr="00C739B1" w:rsidRDefault="009C4D7E" w:rsidP="009C4D7E">
      <w:pPr>
        <w:pStyle w:val="MRNumberedHeading3"/>
        <w:tabs>
          <w:tab w:val="clear" w:pos="1704"/>
          <w:tab w:val="num" w:pos="1800"/>
        </w:tabs>
        <w:ind w:left="1800"/>
        <w:rPr>
          <w:rFonts w:cs="Arial"/>
          <w:szCs w:val="22"/>
        </w:rPr>
      </w:pPr>
      <w:bookmarkStart w:id="606" w:name="_Ref442452806"/>
      <w:r w:rsidRPr="00C739B1">
        <w:rPr>
          <w:rFonts w:cs="Arial"/>
          <w:szCs w:val="22"/>
          <w:lang w:val="en-US"/>
        </w:rPr>
        <w:t xml:space="preserve">for all other Confidential Information for a period of three (3) years after the expiry or earlier termination of this </w:t>
      </w:r>
      <w:r w:rsidRPr="00C739B1">
        <w:rPr>
          <w:rFonts w:cs="Arial"/>
          <w:szCs w:val="22"/>
        </w:rPr>
        <w:t>Contract unless otherwise agreed in writing by the Parties.</w:t>
      </w:r>
      <w:bookmarkEnd w:id="606"/>
      <w:r w:rsidRPr="00C739B1">
        <w:rPr>
          <w:rFonts w:cs="Arial"/>
          <w:szCs w:val="22"/>
        </w:rPr>
        <w:t xml:space="preserve"> </w:t>
      </w:r>
    </w:p>
    <w:p w14:paraId="06C45860" w14:textId="77777777" w:rsidR="009C4D7E" w:rsidRPr="00C739B1" w:rsidRDefault="009C4D7E" w:rsidP="009C4D7E">
      <w:pPr>
        <w:pStyle w:val="MRheading10"/>
        <w:numPr>
          <w:ilvl w:val="0"/>
          <w:numId w:val="2"/>
        </w:numPr>
        <w:tabs>
          <w:tab w:val="clear" w:pos="798"/>
          <w:tab w:val="num" w:pos="720"/>
        </w:tabs>
        <w:spacing w:line="240" w:lineRule="auto"/>
        <w:ind w:left="720"/>
        <w:rPr>
          <w:rFonts w:cs="Arial"/>
          <w:w w:val="0"/>
          <w:szCs w:val="22"/>
        </w:rPr>
      </w:pPr>
      <w:r w:rsidRPr="00C739B1">
        <w:rPr>
          <w:rFonts w:cs="Arial"/>
          <w:w w:val="0"/>
          <w:szCs w:val="22"/>
        </w:rPr>
        <w:t>Data protection</w:t>
      </w:r>
    </w:p>
    <w:p w14:paraId="357F01C4" w14:textId="77777777" w:rsidR="009C4D7E" w:rsidRPr="00C739B1" w:rsidRDefault="009C4D7E" w:rsidP="009C4D7E">
      <w:pPr>
        <w:pStyle w:val="MRNumberedHeading2"/>
        <w:jc w:val="both"/>
        <w:rPr>
          <w:rFonts w:cs="Arial"/>
          <w:w w:val="0"/>
          <w:szCs w:val="22"/>
        </w:rPr>
      </w:pPr>
      <w:bookmarkStart w:id="607" w:name="_Ref442452807"/>
      <w:bookmarkStart w:id="608" w:name="_Ref4754509"/>
      <w:r w:rsidRPr="00C739B1">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607"/>
      <w:r w:rsidRPr="00C739B1">
        <w:rPr>
          <w:rFonts w:cs="Arial"/>
          <w:w w:val="0"/>
          <w:szCs w:val="22"/>
        </w:rPr>
        <w:t xml:space="preserve"> For the avoidance of doubt, the Supplier shall take reasonable steps to ensure it is familiar with the Data Protection Legislation and any obligations it may have under such Data Protection Legislation and shall comply with such obligations.</w:t>
      </w:r>
      <w:bookmarkEnd w:id="608"/>
    </w:p>
    <w:p w14:paraId="64737A18" w14:textId="77777777" w:rsidR="009C4D7E" w:rsidRPr="00C739B1" w:rsidRDefault="009C4D7E" w:rsidP="009C4D7E">
      <w:pPr>
        <w:pStyle w:val="MRNumberedHeading2"/>
        <w:spacing w:line="288" w:lineRule="auto"/>
        <w:rPr>
          <w:rFonts w:cs="Arial"/>
          <w:szCs w:val="22"/>
        </w:rPr>
      </w:pPr>
      <w:bookmarkStart w:id="609" w:name="_Ref442453446"/>
      <w:bookmarkStart w:id="610" w:name="_Ref442452813"/>
      <w:r w:rsidRPr="00C739B1">
        <w:rPr>
          <w:rFonts w:cs="Arial"/>
          <w:szCs w:val="22"/>
        </w:rPr>
        <w:t xml:space="preserve">Where the Supplier is Processing Personal Data </w:t>
      </w:r>
      <w:r w:rsidRPr="00C739B1">
        <w:rPr>
          <w:rFonts w:cs="Arial"/>
          <w:w w:val="0"/>
          <w:szCs w:val="22"/>
        </w:rPr>
        <w:t>and/or the Parties are otherwise sharing Personal Data</w:t>
      </w:r>
      <w:r w:rsidRPr="00C739B1">
        <w:rPr>
          <w:rFonts w:cs="Arial"/>
          <w:szCs w:val="22"/>
        </w:rPr>
        <w:t xml:space="preserve"> under or in connection with this Contract, the Parties shall comply with the Data Protection Protocol </w:t>
      </w:r>
      <w:r w:rsidRPr="00C739B1">
        <w:rPr>
          <w:rFonts w:cs="Arial"/>
          <w:w w:val="0"/>
          <w:szCs w:val="22"/>
        </w:rPr>
        <w:t>in respect of such matters</w:t>
      </w:r>
      <w:r w:rsidRPr="00C739B1">
        <w:rPr>
          <w:rFonts w:cs="Arial"/>
          <w:szCs w:val="22"/>
        </w:rPr>
        <w:t>.</w:t>
      </w:r>
      <w:bookmarkEnd w:id="609"/>
      <w:r w:rsidRPr="00C739B1">
        <w:rPr>
          <w:rFonts w:cs="Arial"/>
          <w:szCs w:val="22"/>
        </w:rPr>
        <w:t xml:space="preserve"> </w:t>
      </w:r>
    </w:p>
    <w:p w14:paraId="3D1FC5E8" w14:textId="77777777" w:rsidR="009C4D7E" w:rsidRPr="00C739B1" w:rsidRDefault="009C4D7E" w:rsidP="009C4D7E">
      <w:pPr>
        <w:pStyle w:val="MRNumberedHeading2"/>
        <w:spacing w:line="288" w:lineRule="auto"/>
        <w:rPr>
          <w:rFonts w:cs="Arial"/>
          <w:w w:val="0"/>
          <w:szCs w:val="22"/>
        </w:rPr>
      </w:pPr>
      <w:bookmarkStart w:id="611" w:name="_Ref442452814"/>
      <w:bookmarkEnd w:id="610"/>
      <w:r w:rsidRPr="00C739B1">
        <w:rPr>
          <w:rFonts w:cs="Arial"/>
          <w:szCs w:val="22"/>
        </w:rPr>
        <w:t xml:space="preserve">The Supplier and the Authority shall ensure that </w:t>
      </w:r>
      <w:r w:rsidRPr="00C739B1">
        <w:rPr>
          <w:rFonts w:cs="Arial"/>
          <w:w w:val="0"/>
          <w:szCs w:val="22"/>
        </w:rPr>
        <w:t xml:space="preserve">patient related </w:t>
      </w:r>
      <w:r w:rsidRPr="00C739B1">
        <w:rPr>
          <w:rFonts w:cs="Arial"/>
          <w:szCs w:val="22"/>
        </w:rPr>
        <w:t xml:space="preserve">Personal Data is safeguarded at all times in accordance with the Law, and this obligation will include </w:t>
      </w:r>
      <w:r w:rsidRPr="00C739B1">
        <w:rPr>
          <w:rFonts w:cs="Arial"/>
          <w:szCs w:val="22"/>
          <w:lang w:val="en-US"/>
        </w:rPr>
        <w:t xml:space="preserve">(if transferred electronically) only transferring </w:t>
      </w:r>
      <w:r w:rsidRPr="00C739B1">
        <w:rPr>
          <w:rFonts w:cs="Arial"/>
          <w:w w:val="0"/>
          <w:szCs w:val="22"/>
        </w:rPr>
        <w:t xml:space="preserve">patient related </w:t>
      </w:r>
      <w:r w:rsidRPr="00C739B1">
        <w:rPr>
          <w:rFonts w:cs="Arial"/>
          <w:szCs w:val="22"/>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06F8314C" w14:textId="77777777" w:rsidR="009C4D7E" w:rsidRPr="00C739B1" w:rsidRDefault="009C4D7E" w:rsidP="009C4D7E">
      <w:pPr>
        <w:pStyle w:val="MRNumberedHeading2"/>
        <w:spacing w:line="288" w:lineRule="auto"/>
        <w:rPr>
          <w:rFonts w:cs="Arial"/>
          <w:w w:val="0"/>
          <w:szCs w:val="22"/>
        </w:rPr>
      </w:pPr>
      <w:bookmarkStart w:id="612" w:name="_Ref442453452"/>
      <w:bookmarkStart w:id="613" w:name="_Ref442452815"/>
      <w:bookmarkStart w:id="614" w:name="_Ref4754511"/>
      <w:bookmarkStart w:id="615" w:name="_Ref442452817"/>
      <w:bookmarkEnd w:id="611"/>
      <w:r w:rsidRPr="00C739B1">
        <w:rPr>
          <w:rFonts w:cs="Arial"/>
          <w:w w:val="0"/>
          <w:szCs w:val="22"/>
        </w:rPr>
        <w:t>Where, as a requirement of this Contract, the Supplier is Processing Personal Data relating to NHS patients and/or service users and/or has access to NHS systems as part of the Services, the Supplier shall:</w:t>
      </w:r>
      <w:bookmarkEnd w:id="612"/>
      <w:r w:rsidRPr="00C739B1">
        <w:rPr>
          <w:rFonts w:cs="Arial"/>
          <w:w w:val="0"/>
          <w:szCs w:val="22"/>
        </w:rPr>
        <w:t xml:space="preserve"> </w:t>
      </w:r>
    </w:p>
    <w:p w14:paraId="7A87E62E"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616" w:name="_Ref442453453"/>
      <w:bookmarkStart w:id="617" w:name="_Ref442452824"/>
      <w:bookmarkEnd w:id="613"/>
      <w:bookmarkEnd w:id="614"/>
      <w:bookmarkEnd w:id="615"/>
      <w:r w:rsidRPr="00C739B1">
        <w:rPr>
          <w:rFonts w:cs="Arial"/>
          <w:szCs w:val="22"/>
          <w:lang w:val="en-US"/>
        </w:rPr>
        <w:t xml:space="preserve">complete and publish an annual information governance assessment using the </w:t>
      </w:r>
      <w:r w:rsidRPr="00C739B1">
        <w:rPr>
          <w:rFonts w:cs="Arial"/>
          <w:w w:val="0"/>
          <w:szCs w:val="22"/>
        </w:rPr>
        <w:t xml:space="preserve">Data Security and Protection </w:t>
      </w:r>
      <w:r w:rsidRPr="00C739B1">
        <w:rPr>
          <w:rFonts w:cs="Arial"/>
          <w:szCs w:val="22"/>
          <w:lang w:val="en-US"/>
        </w:rPr>
        <w:t>toolkit;</w:t>
      </w:r>
      <w:bookmarkEnd w:id="616"/>
    </w:p>
    <w:p w14:paraId="4A966E0B"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618" w:name="_Ref442453454"/>
      <w:r w:rsidRPr="00C739B1">
        <w:rPr>
          <w:rFonts w:cs="Arial"/>
          <w:szCs w:val="22"/>
          <w:lang w:val="en-US"/>
        </w:rPr>
        <w:t>achieve all</w:t>
      </w:r>
      <w:r w:rsidRPr="00C739B1">
        <w:rPr>
          <w:rFonts w:cs="Arial"/>
          <w:w w:val="0"/>
          <w:szCs w:val="22"/>
        </w:rPr>
        <w:t xml:space="preserve"> relevant</w:t>
      </w:r>
      <w:r w:rsidRPr="00C739B1">
        <w:rPr>
          <w:rFonts w:cs="Arial"/>
          <w:szCs w:val="22"/>
          <w:lang w:val="en-US"/>
        </w:rPr>
        <w:t xml:space="preserve"> requirements in the relevant </w:t>
      </w:r>
      <w:r w:rsidRPr="00C739B1">
        <w:rPr>
          <w:rFonts w:cs="Arial"/>
          <w:w w:val="0"/>
          <w:szCs w:val="22"/>
        </w:rPr>
        <w:t xml:space="preserve">Data Security and Protection </w:t>
      </w:r>
      <w:r w:rsidRPr="00C739B1">
        <w:rPr>
          <w:rFonts w:cs="Arial"/>
          <w:szCs w:val="22"/>
          <w:lang w:val="en-US"/>
        </w:rPr>
        <w:t>toolkit;</w:t>
      </w:r>
      <w:bookmarkEnd w:id="618"/>
      <w:r w:rsidRPr="00C739B1">
        <w:rPr>
          <w:rFonts w:cs="Arial"/>
          <w:szCs w:val="22"/>
          <w:lang w:val="en-US"/>
        </w:rPr>
        <w:t xml:space="preserve"> </w:t>
      </w:r>
    </w:p>
    <w:p w14:paraId="0808753D"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619" w:name="_Ref442453455"/>
      <w:r w:rsidRPr="00C739B1">
        <w:rPr>
          <w:rFonts w:cs="Arial"/>
          <w:szCs w:val="22"/>
          <w:lang w:val="en-US"/>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619"/>
    </w:p>
    <w:p w14:paraId="47866573"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620" w:name="_Ref442453456"/>
      <w:r w:rsidRPr="00C739B1">
        <w:rPr>
          <w:rFonts w:cs="Arial"/>
          <w:szCs w:val="22"/>
          <w:lang w:val="en-US"/>
        </w:rPr>
        <w:t xml:space="preserve">report all incidents of data loss and breach of confidence in accordance with Department of Health </w:t>
      </w:r>
      <w:r w:rsidRPr="00C739B1">
        <w:rPr>
          <w:rFonts w:cs="Arial"/>
          <w:w w:val="0"/>
          <w:szCs w:val="22"/>
        </w:rPr>
        <w:t xml:space="preserve">and Social Care </w:t>
      </w:r>
      <w:r w:rsidRPr="00C739B1">
        <w:rPr>
          <w:rFonts w:cs="Arial"/>
          <w:szCs w:val="22"/>
          <w:lang w:val="en-US"/>
        </w:rPr>
        <w:t>and/or the NHS England and/or Health and Social Care Information Centre guidelines;</w:t>
      </w:r>
      <w:bookmarkEnd w:id="620"/>
    </w:p>
    <w:p w14:paraId="09EEC0C7"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621" w:name="_Ref442453457"/>
      <w:r w:rsidRPr="00C739B1">
        <w:rPr>
          <w:rFonts w:cs="Arial"/>
          <w:szCs w:val="22"/>
          <w:lang w:val="en-US"/>
        </w:rPr>
        <w:t>put in place and maintain policies that describe individual personal responsibilities for handling Personal Data and apply those policies vigorously;</w:t>
      </w:r>
      <w:bookmarkEnd w:id="621"/>
    </w:p>
    <w:p w14:paraId="27663729"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622" w:name="_Ref442453458"/>
      <w:r w:rsidRPr="00C739B1">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622"/>
    </w:p>
    <w:p w14:paraId="175EE176"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623" w:name="_Ref442453459"/>
      <w:r w:rsidRPr="00C739B1">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623"/>
    </w:p>
    <w:p w14:paraId="2DFC1CDF"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bookmarkStart w:id="624" w:name="_Ref442453460"/>
      <w:r w:rsidRPr="00C739B1">
        <w:rPr>
          <w:rFonts w:cs="Arial"/>
          <w:szCs w:val="22"/>
          <w:lang w:val="en-US"/>
        </w:rPr>
        <w:t>where appropriate, have a system in place and a policy for the recording of any telephone calls in relation to the Services, including the retention and disposal of those recordings</w:t>
      </w:r>
      <w:bookmarkEnd w:id="624"/>
      <w:r w:rsidRPr="00C739B1">
        <w:rPr>
          <w:rFonts w:cs="Arial"/>
          <w:szCs w:val="22"/>
          <w:lang w:val="en-US"/>
        </w:rPr>
        <w:t xml:space="preserve">; </w:t>
      </w:r>
    </w:p>
    <w:p w14:paraId="3BEC68E9"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r w:rsidRPr="00C739B1">
        <w:rPr>
          <w:rFonts w:cs="Arial"/>
          <w:szCs w:val="22"/>
          <w:lang w:val="en-US"/>
        </w:rPr>
        <w:t>at all times comply with any information governance requirements and/or processes as may be set out in the Specification and Tender Response Document; and</w:t>
      </w:r>
    </w:p>
    <w:p w14:paraId="77817A93" w14:textId="77777777" w:rsidR="009C4D7E" w:rsidRPr="00C739B1" w:rsidRDefault="009C4D7E" w:rsidP="009C4D7E">
      <w:pPr>
        <w:pStyle w:val="MRNumberedHeading3"/>
        <w:tabs>
          <w:tab w:val="clear" w:pos="1704"/>
          <w:tab w:val="num" w:pos="1800"/>
        </w:tabs>
        <w:spacing w:line="288" w:lineRule="auto"/>
        <w:ind w:left="1800"/>
        <w:rPr>
          <w:rFonts w:cs="Arial"/>
          <w:szCs w:val="22"/>
          <w:lang w:val="en-US"/>
        </w:rPr>
      </w:pPr>
      <w:r w:rsidRPr="00C739B1">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3D4841A1" w14:textId="77777777" w:rsidR="009C4D7E" w:rsidRPr="00C739B1" w:rsidRDefault="009C4D7E" w:rsidP="009C4D7E">
      <w:pPr>
        <w:pStyle w:val="MRheading20"/>
        <w:numPr>
          <w:ilvl w:val="1"/>
          <w:numId w:val="2"/>
        </w:numPr>
        <w:spacing w:line="240" w:lineRule="auto"/>
        <w:rPr>
          <w:rFonts w:cs="Arial"/>
          <w:szCs w:val="22"/>
          <w:lang w:val="en-US"/>
        </w:rPr>
      </w:pPr>
      <w:r w:rsidRPr="00C739B1">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w:t>
      </w:r>
      <w:r w:rsidRPr="00C739B1">
        <w:rPr>
          <w:rFonts w:cs="Arial"/>
          <w:szCs w:val="22"/>
          <w:lang w:val="en-US"/>
        </w:rPr>
        <w:fldChar w:fldCharType="begin"/>
      </w:r>
      <w:r w:rsidRPr="00C739B1">
        <w:rPr>
          <w:rFonts w:cs="Arial"/>
          <w:szCs w:val="22"/>
          <w:lang w:val="en-US"/>
        </w:rPr>
        <w:instrText xml:space="preserve">  REF _Ref351036323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Schedule 3</w:t>
      </w:r>
      <w:r w:rsidRPr="00C739B1">
        <w:rPr>
          <w:rFonts w:cs="Arial"/>
          <w:szCs w:val="22"/>
          <w:lang w:val="en-US"/>
        </w:rPr>
        <w:fldChar w:fldCharType="end"/>
      </w:r>
      <w:r w:rsidRPr="00C739B1">
        <w:rPr>
          <w:rFonts w:cs="Arial"/>
          <w:szCs w:val="22"/>
          <w:lang w:val="en-US"/>
        </w:rPr>
        <w:t xml:space="preserve"> of these Call-off Terms and Conditions, as if such Sub-contractor were the Supplier.</w:t>
      </w:r>
      <w:bookmarkEnd w:id="617"/>
      <w:r w:rsidRPr="00C739B1">
        <w:rPr>
          <w:rFonts w:cs="Arial"/>
          <w:szCs w:val="22"/>
          <w:lang w:val="en-US"/>
        </w:rPr>
        <w:t xml:space="preserve">  </w:t>
      </w:r>
    </w:p>
    <w:p w14:paraId="180A8A71" w14:textId="77777777" w:rsidR="009C4D7E" w:rsidRPr="00C739B1" w:rsidRDefault="009C4D7E" w:rsidP="009C4D7E">
      <w:pPr>
        <w:pStyle w:val="MRheading20"/>
        <w:numPr>
          <w:ilvl w:val="1"/>
          <w:numId w:val="2"/>
        </w:numPr>
        <w:spacing w:line="240" w:lineRule="auto"/>
        <w:rPr>
          <w:rFonts w:cs="Arial"/>
          <w:w w:val="0"/>
          <w:szCs w:val="22"/>
        </w:rPr>
      </w:pPr>
      <w:bookmarkStart w:id="625" w:name="_Ref352860921"/>
      <w:r w:rsidRPr="00C739B1">
        <w:rPr>
          <w:rFonts w:cs="Arial"/>
          <w:w w:val="0"/>
          <w:szCs w:val="22"/>
        </w:rPr>
        <w:t xml:space="preserve">The Supplier shall </w:t>
      </w:r>
      <w:r w:rsidRPr="00C739B1">
        <w:rPr>
          <w:rFonts w:cs="Arial"/>
          <w:szCs w:val="22"/>
        </w:rPr>
        <w:t xml:space="preserve">indemnify and keep the Authority indemnified against, any loss, damages, costs, expenses (including without limitation legal costs and expenses), claims or proceedings </w:t>
      </w:r>
      <w:r w:rsidRPr="00C739B1">
        <w:rPr>
          <w:rFonts w:cs="Arial"/>
          <w:w w:val="0"/>
          <w:szCs w:val="22"/>
        </w:rPr>
        <w:t>whatsoever or howsoever arising from the Supplier’s unlawful or unauthorised Processing, destruction and/or damage to Personal Data in connection with this Contract.</w:t>
      </w:r>
      <w:bookmarkEnd w:id="625"/>
    </w:p>
    <w:p w14:paraId="676DD96E" w14:textId="77777777" w:rsidR="009C4D7E" w:rsidRPr="00C739B1" w:rsidRDefault="009C4D7E" w:rsidP="009C4D7E">
      <w:pPr>
        <w:pStyle w:val="MRNumberedHeading1"/>
        <w:tabs>
          <w:tab w:val="clear" w:pos="798"/>
          <w:tab w:val="num" w:pos="720"/>
        </w:tabs>
        <w:ind w:left="720"/>
        <w:rPr>
          <w:rFonts w:ascii="Arial" w:hAnsi="Arial" w:cs="Arial"/>
          <w:b/>
          <w:color w:val="auto"/>
          <w:w w:val="0"/>
          <w:u w:val="single"/>
        </w:rPr>
      </w:pPr>
      <w:bookmarkStart w:id="626" w:name="_Ref442452825"/>
      <w:r w:rsidRPr="00C739B1">
        <w:rPr>
          <w:rFonts w:ascii="Arial" w:hAnsi="Arial" w:cs="Arial"/>
          <w:b/>
          <w:color w:val="auto"/>
          <w:w w:val="0"/>
          <w:u w:val="single"/>
        </w:rPr>
        <w:t>Freedom of Information and Transparency</w:t>
      </w:r>
      <w:bookmarkEnd w:id="626"/>
    </w:p>
    <w:p w14:paraId="7C3B3CA1" w14:textId="77777777" w:rsidR="009C4D7E" w:rsidRPr="00C739B1" w:rsidRDefault="009C4D7E" w:rsidP="009C4D7E">
      <w:pPr>
        <w:pStyle w:val="MRheading20"/>
        <w:numPr>
          <w:ilvl w:val="1"/>
          <w:numId w:val="2"/>
        </w:numPr>
        <w:spacing w:line="240" w:lineRule="auto"/>
        <w:rPr>
          <w:rFonts w:cs="Arial"/>
          <w:w w:val="0"/>
          <w:szCs w:val="22"/>
        </w:rPr>
      </w:pPr>
      <w:bookmarkStart w:id="627" w:name="_Ref442452826"/>
      <w:r w:rsidRPr="00C739B1">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627"/>
    </w:p>
    <w:p w14:paraId="0791ED5E" w14:textId="77777777" w:rsidR="009C4D7E" w:rsidRPr="00C739B1" w:rsidRDefault="009C4D7E" w:rsidP="009C4D7E">
      <w:pPr>
        <w:pStyle w:val="MRheading20"/>
        <w:numPr>
          <w:ilvl w:val="1"/>
          <w:numId w:val="2"/>
        </w:numPr>
        <w:spacing w:line="240" w:lineRule="auto"/>
        <w:rPr>
          <w:rFonts w:cs="Arial"/>
          <w:w w:val="0"/>
          <w:szCs w:val="22"/>
        </w:rPr>
      </w:pPr>
      <w:bookmarkStart w:id="628" w:name="_Ref442452827"/>
      <w:r w:rsidRPr="00C739B1">
        <w:rPr>
          <w:rFonts w:cs="Arial"/>
          <w:w w:val="0"/>
          <w:szCs w:val="22"/>
        </w:rPr>
        <w:t>The Supplier shall assist and cooperate with the Authority to enable it to comply with its disclosure obligations under the FOIA, Codes of Practice and Environmental Regulations.  The Supplier agrees:</w:t>
      </w:r>
      <w:bookmarkEnd w:id="628"/>
    </w:p>
    <w:p w14:paraId="044BF2D0"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629" w:name="_Ref442452828"/>
      <w:r w:rsidRPr="00C739B1">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C739B1">
        <w:rPr>
          <w:rFonts w:cs="Arial"/>
          <w:w w:val="0"/>
          <w:szCs w:val="22"/>
        </w:rPr>
        <w:t>Codes of Practice and Environmental Regulations</w:t>
      </w:r>
      <w:r w:rsidRPr="00C739B1">
        <w:rPr>
          <w:rFonts w:cs="Arial"/>
          <w:szCs w:val="22"/>
          <w:lang w:val="en-US"/>
        </w:rPr>
        <w:t>;</w:t>
      </w:r>
      <w:bookmarkEnd w:id="629"/>
    </w:p>
    <w:p w14:paraId="70AEC9DC"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630" w:name="_Ref442452829"/>
      <w:r w:rsidRPr="00C739B1">
        <w:rPr>
          <w:rFonts w:cs="Arial"/>
          <w:szCs w:val="22"/>
          <w:lang w:val="en-US"/>
        </w:rPr>
        <w:t xml:space="preserve">that the decision on whether any exemption to the general obligations of public access to information applies to any request for information received under the FOIA, </w:t>
      </w:r>
      <w:r w:rsidRPr="00C739B1">
        <w:rPr>
          <w:rFonts w:cs="Arial"/>
          <w:w w:val="0"/>
          <w:szCs w:val="22"/>
        </w:rPr>
        <w:t xml:space="preserve">Codes of Practice and Environmental Regulations </w:t>
      </w:r>
      <w:r w:rsidRPr="00C739B1">
        <w:rPr>
          <w:rFonts w:cs="Arial"/>
          <w:szCs w:val="22"/>
          <w:lang w:val="en-US"/>
        </w:rPr>
        <w:t>is a decision solely for the Authority;</w:t>
      </w:r>
      <w:bookmarkEnd w:id="630"/>
    </w:p>
    <w:p w14:paraId="7C82F4E1"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631" w:name="_Ref442452830"/>
      <w:r w:rsidRPr="00C739B1">
        <w:rPr>
          <w:rFonts w:cs="Arial"/>
          <w:szCs w:val="22"/>
          <w:lang w:val="en-US"/>
        </w:rPr>
        <w:t xml:space="preserve">that where the Supplier receives a request for information under the FOIA, </w:t>
      </w:r>
      <w:r w:rsidRPr="00C739B1">
        <w:rPr>
          <w:rFonts w:cs="Arial"/>
          <w:w w:val="0"/>
          <w:szCs w:val="22"/>
        </w:rPr>
        <w:t>Codes of Practice and Environmental Regulations</w:t>
      </w:r>
      <w:r w:rsidRPr="00C739B1">
        <w:rPr>
          <w:rFonts w:cs="Arial"/>
          <w:szCs w:val="22"/>
          <w:lang w:val="en-US"/>
        </w:rPr>
        <w:t xml:space="preserve"> and the Supplier itself is subject to the FOIA, </w:t>
      </w:r>
      <w:r w:rsidRPr="00C739B1">
        <w:rPr>
          <w:rFonts w:cs="Arial"/>
          <w:w w:val="0"/>
          <w:szCs w:val="22"/>
        </w:rPr>
        <w:t xml:space="preserve">Codes of Practice and Environmental Regulations </w:t>
      </w:r>
      <w:r w:rsidRPr="00C739B1">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631"/>
    </w:p>
    <w:p w14:paraId="46F95499"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632" w:name="_Ref442452831"/>
      <w:r w:rsidRPr="00C739B1">
        <w:rPr>
          <w:rFonts w:cs="Arial"/>
          <w:szCs w:val="22"/>
          <w:lang w:val="en-US"/>
        </w:rPr>
        <w:t xml:space="preserve">that where the Supplier receives a request for information under the FOIA, </w:t>
      </w:r>
      <w:r w:rsidRPr="00C739B1">
        <w:rPr>
          <w:rFonts w:cs="Arial"/>
          <w:w w:val="0"/>
          <w:szCs w:val="22"/>
        </w:rPr>
        <w:t>Codes of Practice and Environmental Regulations</w:t>
      </w:r>
      <w:r w:rsidRPr="00C739B1">
        <w:rPr>
          <w:rFonts w:cs="Arial"/>
          <w:szCs w:val="22"/>
          <w:lang w:val="en-US"/>
        </w:rPr>
        <w:t xml:space="preserve"> and the Supplier is not itself subject to the FOIA, </w:t>
      </w:r>
      <w:r w:rsidRPr="00C739B1">
        <w:rPr>
          <w:rFonts w:cs="Arial"/>
          <w:w w:val="0"/>
          <w:szCs w:val="22"/>
        </w:rPr>
        <w:t>Codes of Practice and Environmental Regulations,</w:t>
      </w:r>
      <w:r w:rsidRPr="00C739B1">
        <w:rPr>
          <w:rFonts w:cs="Arial"/>
          <w:szCs w:val="22"/>
          <w:lang w:val="en-US"/>
        </w:rPr>
        <w:t xml:space="preserve"> it will not respond to that request (unless directed to do so by the Authority) and will promptly (and in any event within two (2) Business Days) transfer the request to the Authority;</w:t>
      </w:r>
      <w:bookmarkEnd w:id="632"/>
    </w:p>
    <w:p w14:paraId="662F4AF8"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633" w:name="_Ref442452832"/>
      <w:r w:rsidRPr="00C739B1">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bookmarkEnd w:id="633"/>
    </w:p>
    <w:p w14:paraId="3F5C00AF"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634" w:name="_Ref442452833"/>
      <w:r w:rsidRPr="00C739B1">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bookmarkEnd w:id="634"/>
    </w:p>
    <w:p w14:paraId="47930554" w14:textId="77777777" w:rsidR="009C4D7E" w:rsidRPr="00C739B1" w:rsidRDefault="009C4D7E" w:rsidP="009C4D7E">
      <w:pPr>
        <w:pStyle w:val="MRheading20"/>
        <w:numPr>
          <w:ilvl w:val="1"/>
          <w:numId w:val="2"/>
        </w:numPr>
        <w:spacing w:line="240" w:lineRule="auto"/>
        <w:rPr>
          <w:rFonts w:cs="Arial"/>
          <w:szCs w:val="22"/>
        </w:rPr>
      </w:pPr>
      <w:bookmarkStart w:id="635" w:name="_Ref442452834"/>
      <w:r w:rsidRPr="00C739B1">
        <w:rPr>
          <w:rFonts w:cs="Arial"/>
          <w:szCs w:val="22"/>
        </w:rPr>
        <w:t xml:space="preserve">The Parties acknowledge that, except for any information which is exempt from disclosure in accordance with the provisions of the FOIA, </w:t>
      </w:r>
      <w:r w:rsidRPr="00C739B1">
        <w:rPr>
          <w:rFonts w:cs="Arial"/>
          <w:w w:val="0"/>
          <w:szCs w:val="22"/>
        </w:rPr>
        <w:t>Codes of Practice and Environmental Regulations,</w:t>
      </w:r>
      <w:r w:rsidRPr="00C739B1">
        <w:rPr>
          <w:rFonts w:cs="Arial"/>
          <w:szCs w:val="22"/>
          <w:lang w:val="en-US"/>
        </w:rPr>
        <w:t xml:space="preserve"> </w:t>
      </w:r>
      <w:r w:rsidRPr="00C739B1">
        <w:rPr>
          <w:rFonts w:cs="Arial"/>
          <w:szCs w:val="22"/>
        </w:rPr>
        <w:t>the content of this Contract is not Confidential Information.</w:t>
      </w:r>
      <w:bookmarkEnd w:id="635"/>
    </w:p>
    <w:p w14:paraId="6E40337E" w14:textId="77777777" w:rsidR="009C4D7E" w:rsidRPr="00C739B1" w:rsidRDefault="009C4D7E" w:rsidP="009C4D7E">
      <w:pPr>
        <w:pStyle w:val="MRheading20"/>
        <w:numPr>
          <w:ilvl w:val="1"/>
          <w:numId w:val="2"/>
        </w:numPr>
        <w:spacing w:line="240" w:lineRule="auto"/>
        <w:rPr>
          <w:rFonts w:cs="Arial"/>
          <w:szCs w:val="22"/>
        </w:rPr>
      </w:pPr>
      <w:r w:rsidRPr="00C739B1">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739B1">
        <w:rPr>
          <w:rFonts w:cs="Arial"/>
          <w:w w:val="0"/>
          <w:szCs w:val="22"/>
        </w:rPr>
        <w:t>Codes of Practice and Environmental Regulations</w:t>
      </w:r>
      <w:r w:rsidRPr="00C739B1">
        <w:rPr>
          <w:rFonts w:cs="Arial"/>
          <w:szCs w:val="22"/>
        </w:rPr>
        <w:t>.</w:t>
      </w:r>
    </w:p>
    <w:p w14:paraId="300449A8" w14:textId="77777777" w:rsidR="009C4D7E" w:rsidRPr="00C739B1" w:rsidRDefault="009C4D7E" w:rsidP="009C4D7E">
      <w:pPr>
        <w:pStyle w:val="MRheading20"/>
        <w:numPr>
          <w:ilvl w:val="1"/>
          <w:numId w:val="2"/>
        </w:numPr>
        <w:spacing w:line="240" w:lineRule="auto"/>
        <w:rPr>
          <w:rFonts w:cs="Arial"/>
          <w:szCs w:val="22"/>
        </w:rPr>
      </w:pPr>
      <w:bookmarkStart w:id="636" w:name="_Ref442452835"/>
      <w:r w:rsidRPr="00C739B1">
        <w:rPr>
          <w:rFonts w:cs="Arial"/>
          <w:szCs w:val="22"/>
        </w:rPr>
        <w:t xml:space="preserve">In preparing a copy of this Contract for publication under Clause </w:t>
      </w:r>
      <w:hyperlink w:anchor="_Ref352159234" w:history="1">
        <w:r w:rsidRPr="00C739B1">
          <w:rPr>
            <w:rFonts w:cs="Arial"/>
            <w:szCs w:val="22"/>
          </w:rPr>
          <w:t>3.4</w:t>
        </w:r>
      </w:hyperlink>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_Ref351036323 \r \h \* MERGEFORMAT </w:instrText>
      </w:r>
      <w:r w:rsidRPr="00C739B1">
        <w:rPr>
          <w:rFonts w:cs="Arial"/>
          <w:szCs w:val="22"/>
        </w:rPr>
      </w:r>
      <w:r w:rsidRPr="00C739B1">
        <w:rPr>
          <w:rFonts w:cs="Arial"/>
          <w:szCs w:val="22"/>
        </w:rPr>
        <w:fldChar w:fldCharType="separate"/>
      </w:r>
      <w:r w:rsidRPr="00C739B1">
        <w:rPr>
          <w:rFonts w:cs="Arial"/>
          <w:color w:val="000000"/>
          <w:szCs w:val="22"/>
        </w:rPr>
        <w:t>Schedule 3</w:t>
      </w:r>
      <w:r w:rsidRPr="00C739B1">
        <w:rPr>
          <w:rFonts w:cs="Arial"/>
          <w:szCs w:val="22"/>
        </w:rPr>
        <w:fldChar w:fldCharType="end"/>
      </w:r>
      <w:r w:rsidRPr="00C739B1">
        <w:rPr>
          <w:rFonts w:cs="Arial"/>
          <w:szCs w:val="22"/>
        </w:rPr>
        <w:t xml:space="preserve"> </w:t>
      </w:r>
      <w:r w:rsidRPr="00C739B1">
        <w:rPr>
          <w:rFonts w:cs="Arial"/>
          <w:szCs w:val="22"/>
          <w:lang w:val="en-US"/>
        </w:rPr>
        <w:t>of these Call-off Terms and Conditions</w:t>
      </w:r>
      <w:r w:rsidRPr="00C739B1">
        <w:rPr>
          <w:rFonts w:cs="Arial"/>
          <w:szCs w:val="22"/>
        </w:rPr>
        <w:t>, the Authority may consult with the Supplier to inform decision making regarding any redactions but the final decision in relation to the redaction of information will be at the Authority’s absolute discretion.</w:t>
      </w:r>
      <w:bookmarkEnd w:id="636"/>
    </w:p>
    <w:p w14:paraId="2F8A86A0" w14:textId="77777777" w:rsidR="009C4D7E" w:rsidRPr="00C739B1" w:rsidRDefault="009C4D7E" w:rsidP="009C4D7E">
      <w:pPr>
        <w:pStyle w:val="MRheading20"/>
        <w:numPr>
          <w:ilvl w:val="1"/>
          <w:numId w:val="2"/>
        </w:numPr>
        <w:spacing w:line="240" w:lineRule="auto"/>
        <w:rPr>
          <w:rFonts w:cs="Arial"/>
          <w:szCs w:val="22"/>
        </w:rPr>
      </w:pPr>
      <w:bookmarkStart w:id="637" w:name="_Ref442452836"/>
      <w:r w:rsidRPr="00C739B1">
        <w:rPr>
          <w:rFonts w:cs="Arial"/>
          <w:szCs w:val="22"/>
        </w:rPr>
        <w:t>The Supplier shall assist and cooperate with the Authority to enable the Authority to publish this Contract.</w:t>
      </w:r>
      <w:bookmarkEnd w:id="637"/>
    </w:p>
    <w:p w14:paraId="705B84BC" w14:textId="77777777" w:rsidR="009C4D7E" w:rsidRPr="00C739B1" w:rsidRDefault="009C4D7E" w:rsidP="009C4D7E">
      <w:pPr>
        <w:pStyle w:val="MRheading20"/>
        <w:numPr>
          <w:ilvl w:val="1"/>
          <w:numId w:val="2"/>
        </w:numPr>
        <w:spacing w:line="240" w:lineRule="auto"/>
        <w:rPr>
          <w:rFonts w:cs="Arial"/>
          <w:szCs w:val="22"/>
          <w:lang w:val="en-US"/>
        </w:rPr>
      </w:pPr>
      <w:bookmarkStart w:id="638" w:name="_Ref442452837"/>
      <w:r w:rsidRPr="00C739B1">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3 of this </w:t>
      </w:r>
      <w:r w:rsidRPr="00C739B1">
        <w:rPr>
          <w:rFonts w:cs="Arial"/>
          <w:szCs w:val="22"/>
          <w:lang w:val="en-US"/>
        </w:rPr>
        <w:fldChar w:fldCharType="begin"/>
      </w:r>
      <w:r w:rsidRPr="00C739B1">
        <w:rPr>
          <w:rFonts w:cs="Arial"/>
          <w:szCs w:val="22"/>
          <w:lang w:val="en-US"/>
        </w:rPr>
        <w:instrText xml:space="preserve">  REF _Ref351036323 \r \h \* MERGEFORMAT </w:instrText>
      </w:r>
      <w:r w:rsidRPr="00C739B1">
        <w:rPr>
          <w:rFonts w:cs="Arial"/>
          <w:szCs w:val="22"/>
          <w:lang w:val="en-US"/>
        </w:rPr>
      </w:r>
      <w:r w:rsidRPr="00C739B1">
        <w:rPr>
          <w:rFonts w:cs="Arial"/>
          <w:szCs w:val="22"/>
          <w:lang w:val="en-US"/>
        </w:rPr>
        <w:fldChar w:fldCharType="separate"/>
      </w:r>
      <w:r w:rsidRPr="00C739B1">
        <w:rPr>
          <w:rFonts w:cs="Arial"/>
          <w:color w:val="000000"/>
          <w:szCs w:val="22"/>
          <w:lang w:val="en-US"/>
        </w:rPr>
        <w:t>Schedule 3</w:t>
      </w:r>
      <w:r w:rsidRPr="00C739B1">
        <w:rPr>
          <w:rFonts w:cs="Arial"/>
          <w:szCs w:val="22"/>
          <w:lang w:val="en-US"/>
        </w:rPr>
        <w:fldChar w:fldCharType="end"/>
      </w:r>
      <w:r w:rsidRPr="00C739B1">
        <w:rPr>
          <w:rFonts w:cs="Arial"/>
          <w:szCs w:val="22"/>
          <w:lang w:val="en-US"/>
        </w:rPr>
        <w:t xml:space="preserve"> of these Call-off Terms and Conditions, as if such Sub-contractor were the Supplier.</w:t>
      </w:r>
      <w:bookmarkEnd w:id="638"/>
      <w:r w:rsidRPr="00C739B1">
        <w:rPr>
          <w:rFonts w:cs="Arial"/>
          <w:szCs w:val="22"/>
          <w:lang w:val="en-US"/>
        </w:rPr>
        <w:t xml:space="preserve">  </w:t>
      </w:r>
    </w:p>
    <w:p w14:paraId="02000D9F" w14:textId="77777777" w:rsidR="009C4D7E" w:rsidRPr="00C739B1" w:rsidRDefault="009C4D7E" w:rsidP="009C4D7E">
      <w:pPr>
        <w:pStyle w:val="MRNumberedHeading1"/>
        <w:tabs>
          <w:tab w:val="clear" w:pos="798"/>
          <w:tab w:val="num" w:pos="720"/>
        </w:tabs>
        <w:ind w:left="720"/>
        <w:rPr>
          <w:rFonts w:ascii="Arial" w:hAnsi="Arial" w:cs="Arial"/>
          <w:b/>
          <w:color w:val="auto"/>
          <w:w w:val="0"/>
          <w:u w:val="single"/>
        </w:rPr>
      </w:pPr>
      <w:bookmarkStart w:id="639" w:name="_Ref442452838"/>
      <w:r w:rsidRPr="00C739B1">
        <w:rPr>
          <w:rFonts w:ascii="Arial" w:hAnsi="Arial" w:cs="Arial"/>
          <w:b/>
          <w:color w:val="auto"/>
          <w:w w:val="0"/>
          <w:u w:val="single"/>
        </w:rPr>
        <w:t>Information Security</w:t>
      </w:r>
      <w:bookmarkEnd w:id="639"/>
    </w:p>
    <w:p w14:paraId="571740D6" w14:textId="77777777" w:rsidR="009C4D7E" w:rsidRPr="00C739B1" w:rsidRDefault="009C4D7E" w:rsidP="009C4D7E">
      <w:pPr>
        <w:pStyle w:val="MRheading20"/>
        <w:numPr>
          <w:ilvl w:val="1"/>
          <w:numId w:val="2"/>
        </w:numPr>
        <w:spacing w:line="240" w:lineRule="auto"/>
        <w:rPr>
          <w:rFonts w:cs="Arial"/>
          <w:szCs w:val="22"/>
          <w:lang w:val="en-US"/>
        </w:rPr>
      </w:pPr>
      <w:bookmarkStart w:id="640" w:name="_Ref442452839"/>
      <w:r w:rsidRPr="00C739B1">
        <w:rPr>
          <w:rFonts w:cs="Arial"/>
          <w:w w:val="0"/>
          <w:szCs w:val="22"/>
        </w:rPr>
        <w:t xml:space="preserve">Without limitation to any other information governance requirements set out in this </w:t>
      </w:r>
      <w:r w:rsidRPr="00C739B1">
        <w:rPr>
          <w:rFonts w:cs="Arial"/>
          <w:w w:val="0"/>
          <w:szCs w:val="22"/>
        </w:rPr>
        <w:fldChar w:fldCharType="begin"/>
      </w:r>
      <w:r w:rsidRPr="00C739B1">
        <w:rPr>
          <w:rFonts w:cs="Arial"/>
          <w:w w:val="0"/>
          <w:szCs w:val="22"/>
        </w:rPr>
        <w:instrText xml:space="preserve">  REF _Ref351036323 \r \h \* MERGEFORMAT </w:instrText>
      </w:r>
      <w:r w:rsidRPr="00C739B1">
        <w:rPr>
          <w:rFonts w:cs="Arial"/>
          <w:w w:val="0"/>
          <w:szCs w:val="22"/>
        </w:rPr>
      </w:r>
      <w:r w:rsidRPr="00C739B1">
        <w:rPr>
          <w:rFonts w:cs="Arial"/>
          <w:w w:val="0"/>
          <w:szCs w:val="22"/>
        </w:rPr>
        <w:fldChar w:fldCharType="separate"/>
      </w:r>
      <w:r w:rsidRPr="00C739B1">
        <w:rPr>
          <w:rFonts w:cs="Arial"/>
          <w:color w:val="000000"/>
          <w:w w:val="0"/>
          <w:szCs w:val="22"/>
        </w:rPr>
        <w:t>Schedule 3</w:t>
      </w:r>
      <w:r w:rsidRPr="00C739B1">
        <w:rPr>
          <w:rFonts w:cs="Arial"/>
          <w:w w:val="0"/>
          <w:szCs w:val="22"/>
        </w:rPr>
        <w:fldChar w:fldCharType="end"/>
      </w:r>
      <w:r w:rsidRPr="00C739B1">
        <w:rPr>
          <w:rFonts w:cs="Arial"/>
          <w:w w:val="0"/>
          <w:szCs w:val="22"/>
        </w:rPr>
        <w:t xml:space="preserve"> </w:t>
      </w:r>
      <w:r w:rsidRPr="00C739B1">
        <w:rPr>
          <w:rFonts w:cs="Arial"/>
          <w:szCs w:val="22"/>
          <w:lang w:val="en-US"/>
        </w:rPr>
        <w:t>of these Call-off Terms and Conditions</w:t>
      </w:r>
      <w:r w:rsidRPr="00C739B1">
        <w:rPr>
          <w:rFonts w:cs="Arial"/>
          <w:w w:val="0"/>
          <w:szCs w:val="22"/>
        </w:rPr>
        <w:t>, the Supplier shall:</w:t>
      </w:r>
      <w:bookmarkEnd w:id="640"/>
      <w:r w:rsidRPr="00C739B1">
        <w:rPr>
          <w:rFonts w:cs="Arial"/>
          <w:w w:val="0"/>
          <w:szCs w:val="22"/>
        </w:rPr>
        <w:t xml:space="preserve"> </w:t>
      </w:r>
    </w:p>
    <w:p w14:paraId="321F34CD"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641" w:name="_Ref442452840"/>
      <w:r w:rsidRPr="00C739B1">
        <w:rPr>
          <w:rFonts w:cs="Arial"/>
          <w:szCs w:val="22"/>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641"/>
      <w:r w:rsidRPr="00C739B1">
        <w:rPr>
          <w:rFonts w:cs="Arial"/>
          <w:szCs w:val="22"/>
          <w:lang w:val="en-US"/>
        </w:rPr>
        <w:t xml:space="preserve"> </w:t>
      </w:r>
    </w:p>
    <w:p w14:paraId="72396BE5" w14:textId="77777777" w:rsidR="009C4D7E" w:rsidRPr="00C739B1" w:rsidRDefault="009C4D7E" w:rsidP="009C4D7E">
      <w:pPr>
        <w:pStyle w:val="MRheading20"/>
        <w:numPr>
          <w:ilvl w:val="2"/>
          <w:numId w:val="2"/>
        </w:numPr>
        <w:tabs>
          <w:tab w:val="clear" w:pos="1704"/>
          <w:tab w:val="num" w:pos="1800"/>
        </w:tabs>
        <w:spacing w:line="240" w:lineRule="auto"/>
        <w:ind w:left="1800"/>
        <w:rPr>
          <w:rFonts w:cs="Arial"/>
          <w:szCs w:val="22"/>
          <w:lang w:val="en-US"/>
        </w:rPr>
      </w:pPr>
      <w:bookmarkStart w:id="642" w:name="_Ref442452841"/>
      <w:r w:rsidRPr="00C739B1">
        <w:rPr>
          <w:rFonts w:cs="Arial"/>
          <w:szCs w:val="22"/>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642"/>
      <w:r w:rsidRPr="00C739B1">
        <w:rPr>
          <w:rFonts w:cs="Arial"/>
          <w:szCs w:val="22"/>
          <w:lang w:val="en-US"/>
        </w:rPr>
        <w:t xml:space="preserve">  </w:t>
      </w:r>
    </w:p>
    <w:p w14:paraId="1FED1EB7" w14:textId="77777777" w:rsidR="009C4D7E" w:rsidRPr="00C739B1" w:rsidRDefault="009C4D7E" w:rsidP="009C4D7E">
      <w:pPr>
        <w:pStyle w:val="MRheading20"/>
        <w:numPr>
          <w:ilvl w:val="1"/>
          <w:numId w:val="2"/>
        </w:numPr>
        <w:spacing w:line="240" w:lineRule="auto"/>
        <w:rPr>
          <w:rFonts w:cs="Arial"/>
          <w:szCs w:val="22"/>
          <w:lang w:val="en-US"/>
        </w:rPr>
      </w:pPr>
      <w:bookmarkStart w:id="643" w:name="_Ref442452842"/>
      <w:r w:rsidRPr="00C739B1">
        <w:rPr>
          <w:rFonts w:cs="Arial"/>
          <w:szCs w:val="22"/>
          <w:lang w:val="en-US"/>
        </w:rPr>
        <w:t xml:space="preserve">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under this </w:t>
      </w:r>
      <w:r w:rsidRPr="00C739B1">
        <w:rPr>
          <w:rFonts w:cs="Arial"/>
          <w:szCs w:val="22"/>
        </w:rPr>
        <w:t>Contract</w:t>
      </w:r>
      <w:r w:rsidRPr="00C739B1">
        <w:rPr>
          <w:rFonts w:cs="Arial"/>
          <w:szCs w:val="22"/>
          <w:lang w:val="en-US"/>
        </w:rPr>
        <w:t>. The Supplier shall ensure that such plan is consistent with any relevant Policies, Guidance, Good Industry Practice and with any relevant quality standards as may be set out in the Specification and Tender Response Document.</w:t>
      </w:r>
      <w:bookmarkEnd w:id="643"/>
      <w:r w:rsidRPr="00C739B1">
        <w:rPr>
          <w:rFonts w:cs="Arial"/>
          <w:szCs w:val="22"/>
          <w:lang w:val="en-US"/>
        </w:rPr>
        <w:t xml:space="preserve"> </w:t>
      </w:r>
    </w:p>
    <w:p w14:paraId="66C002F5" w14:textId="77777777" w:rsidR="009C4D7E" w:rsidRPr="00C739B1" w:rsidRDefault="009C4D7E" w:rsidP="009C4D7E">
      <w:pPr>
        <w:pStyle w:val="MRheading20"/>
        <w:numPr>
          <w:ilvl w:val="1"/>
          <w:numId w:val="2"/>
        </w:numPr>
        <w:spacing w:line="240" w:lineRule="auto"/>
        <w:rPr>
          <w:rFonts w:cs="Arial"/>
          <w:szCs w:val="22"/>
          <w:lang w:val="en-US"/>
        </w:rPr>
      </w:pPr>
      <w:bookmarkStart w:id="644" w:name="_Ref442452843"/>
      <w:r w:rsidRPr="00C739B1">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644"/>
      <w:r w:rsidRPr="00C739B1">
        <w:rPr>
          <w:rFonts w:cs="Arial"/>
          <w:szCs w:val="22"/>
          <w:lang w:val="en-US"/>
        </w:rPr>
        <w:t xml:space="preserve"> </w:t>
      </w:r>
    </w:p>
    <w:p w14:paraId="6F3E5ED9" w14:textId="77777777" w:rsidR="009C4D7E" w:rsidRPr="00C739B1" w:rsidRDefault="009C4D7E" w:rsidP="009C4D7E">
      <w:pPr>
        <w:ind w:left="720" w:hanging="720"/>
        <w:rPr>
          <w:rFonts w:cs="Arial"/>
          <w:sz w:val="22"/>
        </w:rPr>
        <w:sectPr w:rsidR="009C4D7E" w:rsidRPr="00C739B1" w:rsidSect="00DD6E66">
          <w:pgSz w:w="11909" w:h="16834" w:code="9"/>
          <w:pgMar w:top="1440" w:right="1440" w:bottom="1440" w:left="1440" w:header="720" w:footer="720" w:gutter="0"/>
          <w:paperSrc w:first="262" w:other="262"/>
          <w:cols w:space="708"/>
          <w:docGrid w:linePitch="233"/>
        </w:sectPr>
      </w:pPr>
    </w:p>
    <w:p w14:paraId="46C98F9C" w14:textId="77777777" w:rsidR="009C4D7E" w:rsidRPr="00C739B1" w:rsidRDefault="009C4D7E" w:rsidP="003C418B">
      <w:pPr>
        <w:pStyle w:val="MRSchedule1"/>
        <w:spacing w:line="240" w:lineRule="auto"/>
        <w:ind w:left="0"/>
        <w:rPr>
          <w:rFonts w:cs="Arial"/>
          <w:szCs w:val="22"/>
          <w:u w:val="none"/>
        </w:rPr>
      </w:pPr>
    </w:p>
    <w:p w14:paraId="3D97395A" w14:textId="77777777" w:rsidR="009C4D7E" w:rsidRPr="00C739B1" w:rsidRDefault="009C4D7E" w:rsidP="009C4D7E">
      <w:pPr>
        <w:pStyle w:val="MRSchedule1"/>
        <w:numPr>
          <w:ilvl w:val="0"/>
          <w:numId w:val="0"/>
        </w:numPr>
        <w:spacing w:line="240" w:lineRule="auto"/>
        <w:rPr>
          <w:rFonts w:cs="Arial"/>
          <w:szCs w:val="22"/>
          <w:u w:val="none"/>
        </w:rPr>
      </w:pPr>
      <w:r w:rsidRPr="00C739B1">
        <w:rPr>
          <w:rFonts w:cs="Arial"/>
          <w:szCs w:val="22"/>
          <w:u w:val="none"/>
        </w:rPr>
        <w:t>Definitions and Interpretations</w:t>
      </w:r>
    </w:p>
    <w:p w14:paraId="6D7FF7D3" w14:textId="77777777" w:rsidR="009C4D7E" w:rsidRPr="00C739B1" w:rsidRDefault="009C4D7E" w:rsidP="003C418B">
      <w:pPr>
        <w:pStyle w:val="MRNumberedHeading1"/>
        <w:numPr>
          <w:ilvl w:val="0"/>
          <w:numId w:val="54"/>
        </w:numPr>
        <w:tabs>
          <w:tab w:val="clear" w:pos="798"/>
          <w:tab w:val="num" w:pos="720"/>
        </w:tabs>
        <w:ind w:left="720"/>
        <w:rPr>
          <w:rFonts w:ascii="Arial" w:hAnsi="Arial" w:cs="Arial"/>
          <w:b/>
          <w:color w:val="auto"/>
          <w:u w:val="single"/>
        </w:rPr>
      </w:pPr>
      <w:r w:rsidRPr="00C739B1">
        <w:rPr>
          <w:rFonts w:ascii="Arial" w:hAnsi="Arial" w:cs="Arial"/>
          <w:b/>
          <w:color w:val="auto"/>
          <w:u w:val="single"/>
        </w:rPr>
        <w:t>Definitions</w:t>
      </w:r>
    </w:p>
    <w:p w14:paraId="61535A74" w14:textId="77777777" w:rsidR="009C4D7E" w:rsidRPr="00C739B1" w:rsidRDefault="009C4D7E" w:rsidP="003C418B">
      <w:pPr>
        <w:pStyle w:val="MRNumberedHeading2"/>
        <w:numPr>
          <w:ilvl w:val="1"/>
          <w:numId w:val="51"/>
        </w:numPr>
        <w:rPr>
          <w:rFonts w:cs="Arial"/>
          <w:szCs w:val="22"/>
        </w:rPr>
      </w:pPr>
      <w:bookmarkStart w:id="645" w:name="_Ref442452844"/>
      <w:r w:rsidRPr="00C739B1">
        <w:rPr>
          <w:rFonts w:cs="Arial"/>
          <w:szCs w:val="22"/>
        </w:rPr>
        <w:t>In this Contract the following words shall have the following meanings unless the context requires otherwise:</w:t>
      </w:r>
      <w:bookmarkEnd w:id="645"/>
      <w:r w:rsidRPr="00C739B1">
        <w:rPr>
          <w:rFonts w:cs="Arial"/>
          <w:szCs w:val="22"/>
          <w:lang w:val="en-US"/>
        </w:rPr>
        <w:t xml:space="preserve"> </w:t>
      </w:r>
    </w:p>
    <w:p w14:paraId="55C1F745" w14:textId="77777777" w:rsidR="009C4D7E" w:rsidRPr="00C739B1" w:rsidRDefault="009C4D7E" w:rsidP="009C4D7E">
      <w:pPr>
        <w:pStyle w:val="MRNumberedHeading2"/>
        <w:numPr>
          <w:ilvl w:val="0"/>
          <w:numId w:val="0"/>
        </w:num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C4D7E" w:rsidRPr="00C739B1" w14:paraId="07BAD2A6" w14:textId="77777777" w:rsidTr="003500A9">
        <w:tc>
          <w:tcPr>
            <w:tcW w:w="2624" w:type="dxa"/>
          </w:tcPr>
          <w:p w14:paraId="0D37F7D3" w14:textId="77777777" w:rsidR="009C4D7E" w:rsidRPr="00C739B1" w:rsidRDefault="009C4D7E" w:rsidP="003500A9">
            <w:pPr>
              <w:pStyle w:val="00-DefinitionHeading"/>
              <w:spacing w:before="120" w:after="120"/>
              <w:ind w:left="0"/>
              <w:jc w:val="left"/>
              <w:rPr>
                <w:rFonts w:cs="Arial"/>
                <w:b w:val="0"/>
                <w:szCs w:val="22"/>
              </w:rPr>
            </w:pPr>
            <w:r w:rsidRPr="00C739B1">
              <w:rPr>
                <w:rFonts w:cs="Arial"/>
                <w:b w:val="0"/>
                <w:szCs w:val="22"/>
              </w:rPr>
              <w:t>“</w:t>
            </w:r>
            <w:r w:rsidRPr="00C739B1">
              <w:rPr>
                <w:rFonts w:cs="Arial"/>
                <w:szCs w:val="22"/>
              </w:rPr>
              <w:t>Actual Services Commencement Date</w:t>
            </w:r>
            <w:r w:rsidRPr="00C739B1">
              <w:rPr>
                <w:rFonts w:cs="Arial"/>
                <w:b w:val="0"/>
                <w:szCs w:val="22"/>
              </w:rPr>
              <w:t>”</w:t>
            </w:r>
          </w:p>
        </w:tc>
        <w:tc>
          <w:tcPr>
            <w:tcW w:w="6395" w:type="dxa"/>
          </w:tcPr>
          <w:p w14:paraId="372B0064"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46" w:name="_Ref442452845"/>
            <w:r w:rsidRPr="00C739B1">
              <w:rPr>
                <w:rFonts w:cs="Arial"/>
                <w:szCs w:val="22"/>
              </w:rPr>
              <w:t>means the date the Supplier actually commences delivery of all of the Services;</w:t>
            </w:r>
            <w:bookmarkEnd w:id="646"/>
          </w:p>
        </w:tc>
      </w:tr>
      <w:tr w:rsidR="009C4D7E" w:rsidRPr="00C739B1" w14:paraId="629348E8" w14:textId="77777777" w:rsidTr="003500A9">
        <w:tc>
          <w:tcPr>
            <w:tcW w:w="2624" w:type="dxa"/>
          </w:tcPr>
          <w:p w14:paraId="252FE760" w14:textId="77777777" w:rsidR="009C4D7E" w:rsidRPr="00C739B1" w:rsidRDefault="009C4D7E" w:rsidP="003500A9">
            <w:pPr>
              <w:pStyle w:val="00-DefinitionHeading"/>
              <w:spacing w:before="120" w:after="120"/>
              <w:ind w:left="0"/>
              <w:jc w:val="left"/>
              <w:rPr>
                <w:rFonts w:cs="Arial"/>
                <w:b w:val="0"/>
                <w:szCs w:val="22"/>
              </w:rPr>
            </w:pPr>
            <w:r w:rsidRPr="00C739B1">
              <w:rPr>
                <w:rFonts w:eastAsia="MS Mincho" w:cs="Arial"/>
                <w:bCs/>
                <w:w w:val="0"/>
                <w:szCs w:val="22"/>
              </w:rPr>
              <w:t>“Anti-Slavery Policy”</w:t>
            </w:r>
          </w:p>
        </w:tc>
        <w:tc>
          <w:tcPr>
            <w:tcW w:w="6395" w:type="dxa"/>
          </w:tcPr>
          <w:p w14:paraId="39CC02C6"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eastAsia="MS Mincho" w:cs="Arial"/>
                <w:w w:val="0"/>
                <w:szCs w:val="22"/>
              </w:rPr>
              <w:t xml:space="preserve">has the meaning given under Clause </w:t>
            </w:r>
            <w:r w:rsidRPr="00C739B1">
              <w:rPr>
                <w:rFonts w:eastAsia="MS Mincho" w:cs="Arial"/>
                <w:w w:val="0"/>
                <w:szCs w:val="22"/>
              </w:rPr>
              <w:fldChar w:fldCharType="begin"/>
            </w:r>
            <w:r w:rsidRPr="00C739B1">
              <w:rPr>
                <w:rFonts w:eastAsia="MS Mincho" w:cs="Arial"/>
                <w:w w:val="0"/>
                <w:szCs w:val="22"/>
              </w:rPr>
              <w:instrText xml:space="preserve"> REF _Ref94187754 \r \h  \* MERGEFORMAT </w:instrText>
            </w:r>
            <w:r w:rsidRPr="00C739B1">
              <w:rPr>
                <w:rFonts w:eastAsia="MS Mincho" w:cs="Arial"/>
                <w:w w:val="0"/>
                <w:szCs w:val="22"/>
              </w:rPr>
            </w:r>
            <w:r w:rsidRPr="00C739B1">
              <w:rPr>
                <w:rFonts w:eastAsia="MS Mincho" w:cs="Arial"/>
                <w:w w:val="0"/>
                <w:szCs w:val="22"/>
              </w:rPr>
              <w:fldChar w:fldCharType="separate"/>
            </w:r>
            <w:r w:rsidRPr="00C739B1">
              <w:rPr>
                <w:rFonts w:eastAsia="MS Mincho" w:cs="Arial"/>
                <w:w w:val="0"/>
                <w:szCs w:val="22"/>
              </w:rPr>
              <w:t>19.2.2</w:t>
            </w:r>
            <w:r w:rsidRPr="00C739B1">
              <w:rPr>
                <w:rFonts w:eastAsia="MS Mincho" w:cs="Arial"/>
                <w:w w:val="0"/>
                <w:szCs w:val="22"/>
              </w:rPr>
              <w:fldChar w:fldCharType="end"/>
            </w:r>
            <w:r w:rsidRPr="00C739B1">
              <w:rPr>
                <w:rFonts w:eastAsia="MS Mincho" w:cs="Arial"/>
                <w:w w:val="0"/>
                <w:szCs w:val="22"/>
              </w:rPr>
              <w:t xml:space="preserve"> of </w:t>
            </w:r>
            <w:hyperlink w:anchor="_Ref330459256" w:history="1">
              <w:r w:rsidRPr="00C739B1">
                <w:rPr>
                  <w:rFonts w:eastAsia="MS Mincho" w:cs="Arial"/>
                  <w:w w:val="0"/>
                  <w:szCs w:val="22"/>
                  <w:shd w:val="clear" w:color="auto" w:fill="BFBFBF" w:themeFill="background1" w:themeFillShade="BF"/>
                </w:rPr>
                <w:fldChar w:fldCharType="begin"/>
              </w:r>
              <w:r w:rsidRPr="00C739B1">
                <w:rPr>
                  <w:rFonts w:cs="Arial"/>
                  <w:szCs w:val="22"/>
                  <w:shd w:val="clear" w:color="auto" w:fill="BFBFBF" w:themeFill="background1" w:themeFillShade="BF"/>
                </w:rPr>
                <w:instrText xml:space="preserve"> REF _Ref330459256 \r \h </w:instrText>
              </w:r>
              <w:r w:rsidRPr="00C739B1">
                <w:rPr>
                  <w:rFonts w:eastAsia="MS Mincho" w:cs="Arial"/>
                  <w:w w:val="0"/>
                  <w:szCs w:val="22"/>
                  <w:shd w:val="clear" w:color="auto" w:fill="BFBFBF" w:themeFill="background1" w:themeFillShade="BF"/>
                </w:rPr>
                <w:instrText xml:space="preserve"> \* MERGEFORMAT </w:instrText>
              </w:r>
              <w:r w:rsidRPr="00C739B1">
                <w:rPr>
                  <w:rFonts w:eastAsia="MS Mincho" w:cs="Arial"/>
                  <w:w w:val="0"/>
                  <w:szCs w:val="22"/>
                  <w:shd w:val="clear" w:color="auto" w:fill="BFBFBF" w:themeFill="background1" w:themeFillShade="BF"/>
                </w:rPr>
              </w:r>
              <w:r w:rsidRPr="00C739B1">
                <w:rPr>
                  <w:rFonts w:eastAsia="MS Mincho" w:cs="Arial"/>
                  <w:w w:val="0"/>
                  <w:szCs w:val="22"/>
                  <w:shd w:val="clear" w:color="auto" w:fill="BFBFBF" w:themeFill="background1" w:themeFillShade="BF"/>
                </w:rPr>
                <w:fldChar w:fldCharType="separate"/>
              </w:r>
              <w:r w:rsidRPr="00C739B1">
                <w:rPr>
                  <w:rFonts w:cs="Arial"/>
                  <w:szCs w:val="22"/>
                  <w:shd w:val="clear" w:color="auto" w:fill="BFBFBF" w:themeFill="background1" w:themeFillShade="BF"/>
                </w:rPr>
                <w:t>Schedule 2</w:t>
              </w:r>
              <w:r w:rsidRPr="00C739B1">
                <w:rPr>
                  <w:rFonts w:eastAsia="MS Mincho" w:cs="Arial"/>
                  <w:w w:val="0"/>
                  <w:szCs w:val="22"/>
                  <w:shd w:val="clear" w:color="auto" w:fill="BFBFBF" w:themeFill="background1" w:themeFillShade="BF"/>
                </w:rPr>
                <w:fldChar w:fldCharType="end"/>
              </w:r>
            </w:hyperlink>
            <w:r w:rsidRPr="00C739B1">
              <w:rPr>
                <w:rFonts w:cs="Arial"/>
                <w:szCs w:val="22"/>
              </w:rPr>
              <w:t xml:space="preserve"> </w:t>
            </w:r>
            <w:proofErr w:type="spellStart"/>
            <w:r w:rsidRPr="00C739B1">
              <w:rPr>
                <w:rFonts w:cs="Arial"/>
                <w:szCs w:val="22"/>
              </w:rPr>
              <w:t>of</w:t>
            </w:r>
            <w:proofErr w:type="spellEnd"/>
            <w:r w:rsidRPr="00C739B1">
              <w:rPr>
                <w:rFonts w:cs="Arial"/>
                <w:szCs w:val="22"/>
              </w:rPr>
              <w:t xml:space="preserve"> these Call-off Terms and Conditions;</w:t>
            </w:r>
          </w:p>
        </w:tc>
      </w:tr>
      <w:tr w:rsidR="009C4D7E" w:rsidRPr="00C739B1" w14:paraId="2A9C9B30" w14:textId="77777777" w:rsidTr="003500A9">
        <w:tc>
          <w:tcPr>
            <w:tcW w:w="2624" w:type="dxa"/>
          </w:tcPr>
          <w:p w14:paraId="4760EA76" w14:textId="77777777" w:rsidR="009C4D7E" w:rsidRPr="00C739B1" w:rsidRDefault="009C4D7E" w:rsidP="003500A9">
            <w:pPr>
              <w:pStyle w:val="00-DefinitionHeading"/>
              <w:spacing w:before="120" w:after="120"/>
              <w:ind w:left="0"/>
              <w:jc w:val="left"/>
              <w:rPr>
                <w:rFonts w:cs="Arial"/>
                <w:b w:val="0"/>
                <w:szCs w:val="22"/>
              </w:rPr>
            </w:pPr>
            <w:r w:rsidRPr="00C739B1">
              <w:rPr>
                <w:rFonts w:cs="Arial"/>
                <w:szCs w:val="22"/>
              </w:rPr>
              <w:t>“Authority”</w:t>
            </w:r>
          </w:p>
        </w:tc>
        <w:tc>
          <w:tcPr>
            <w:tcW w:w="6395" w:type="dxa"/>
          </w:tcPr>
          <w:p w14:paraId="6C0F8635"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47" w:name="_Ref442452848"/>
            <w:r w:rsidRPr="00C739B1">
              <w:rPr>
                <w:rFonts w:cs="Arial"/>
                <w:szCs w:val="22"/>
              </w:rPr>
              <w:t>means the authority named on the Order Form;</w:t>
            </w:r>
            <w:bookmarkEnd w:id="647"/>
          </w:p>
        </w:tc>
      </w:tr>
      <w:tr w:rsidR="009C4D7E" w:rsidRPr="00C739B1" w14:paraId="11CDB91D" w14:textId="77777777" w:rsidTr="003500A9">
        <w:tc>
          <w:tcPr>
            <w:tcW w:w="2624" w:type="dxa"/>
          </w:tcPr>
          <w:p w14:paraId="54FA44B2" w14:textId="77777777" w:rsidR="009C4D7E" w:rsidRPr="00C739B1" w:rsidRDefault="009C4D7E" w:rsidP="003500A9">
            <w:pPr>
              <w:pStyle w:val="00-DefinitionHeading"/>
              <w:spacing w:before="120" w:after="120"/>
              <w:ind w:left="0"/>
              <w:jc w:val="left"/>
              <w:rPr>
                <w:rFonts w:cs="Arial"/>
                <w:b w:val="0"/>
                <w:szCs w:val="22"/>
              </w:rPr>
            </w:pPr>
            <w:r w:rsidRPr="00C739B1">
              <w:rPr>
                <w:rFonts w:cs="Arial"/>
                <w:b w:val="0"/>
                <w:szCs w:val="22"/>
              </w:rPr>
              <w:t>“</w:t>
            </w:r>
            <w:r w:rsidRPr="00C739B1">
              <w:rPr>
                <w:rFonts w:cs="Arial"/>
                <w:szCs w:val="22"/>
              </w:rPr>
              <w:t>Authority’s Obligations</w:t>
            </w:r>
            <w:r w:rsidRPr="00C739B1">
              <w:rPr>
                <w:rFonts w:cs="Arial"/>
                <w:b w:val="0"/>
                <w:szCs w:val="22"/>
              </w:rPr>
              <w:t>”</w:t>
            </w:r>
          </w:p>
        </w:tc>
        <w:tc>
          <w:tcPr>
            <w:tcW w:w="6395" w:type="dxa"/>
          </w:tcPr>
          <w:p w14:paraId="202A4CB7"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means the Authority’s further obligations, if any, referred to in the Specification and Tender Response Document and/or the Order Form;</w:t>
            </w:r>
          </w:p>
        </w:tc>
      </w:tr>
      <w:tr w:rsidR="009C4D7E" w:rsidRPr="00C739B1" w14:paraId="53A467AE" w14:textId="77777777" w:rsidTr="003500A9">
        <w:tc>
          <w:tcPr>
            <w:tcW w:w="2624" w:type="dxa"/>
          </w:tcPr>
          <w:p w14:paraId="1C433C98"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“Breach Notice”</w:t>
            </w:r>
          </w:p>
        </w:tc>
        <w:tc>
          <w:tcPr>
            <w:tcW w:w="6395" w:type="dxa"/>
          </w:tcPr>
          <w:p w14:paraId="5A784964"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48" w:name="_Ref4754515"/>
            <w:r w:rsidRPr="00C739B1">
              <w:rPr>
                <w:rFonts w:cs="Arial"/>
                <w:szCs w:val="22"/>
              </w:rPr>
              <w:t>means a written notice of breach given by one Party to the other, notifying the Party receiving the notice of its breach of this Contract;</w:t>
            </w:r>
            <w:bookmarkEnd w:id="648"/>
          </w:p>
        </w:tc>
      </w:tr>
      <w:tr w:rsidR="009C4D7E" w:rsidRPr="00C739B1" w14:paraId="2ED5ED4E" w14:textId="77777777" w:rsidTr="003500A9">
        <w:tc>
          <w:tcPr>
            <w:tcW w:w="2624" w:type="dxa"/>
          </w:tcPr>
          <w:p w14:paraId="652A5CB2"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“Business Continuity Event”</w:t>
            </w:r>
          </w:p>
        </w:tc>
        <w:tc>
          <w:tcPr>
            <w:tcW w:w="6395" w:type="dxa"/>
          </w:tcPr>
          <w:p w14:paraId="2532F461"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49" w:name="_Ref442452853"/>
            <w:r w:rsidRPr="00C739B1">
              <w:rPr>
                <w:rFonts w:cs="Arial"/>
                <w:szCs w:val="22"/>
              </w:rPr>
              <w:t>means any event or issue that could impact on the operations of the Supplier and its ability to supply the Goods and/or provide the Services including a pandemic and any Force Majeure Event;</w:t>
            </w:r>
            <w:bookmarkEnd w:id="649"/>
          </w:p>
        </w:tc>
      </w:tr>
      <w:tr w:rsidR="009C4D7E" w:rsidRPr="00C739B1" w14:paraId="4CD3393D" w14:textId="77777777" w:rsidTr="003500A9">
        <w:tc>
          <w:tcPr>
            <w:tcW w:w="2624" w:type="dxa"/>
          </w:tcPr>
          <w:p w14:paraId="5FFD886D"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“Business Continuity Plan”</w:t>
            </w:r>
          </w:p>
        </w:tc>
        <w:tc>
          <w:tcPr>
            <w:tcW w:w="6395" w:type="dxa"/>
          </w:tcPr>
          <w:p w14:paraId="1C679531"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50" w:name="_Ref442452854"/>
            <w:r w:rsidRPr="00C739B1">
              <w:rPr>
                <w:rFonts w:cs="Arial"/>
                <w:szCs w:val="22"/>
              </w:rPr>
              <w:t>means the Supplier’s business continuity plan which includes its plans for continuity of the supply of the Goods and the provision of the Services during a Business Continuity Event;</w:t>
            </w:r>
            <w:bookmarkEnd w:id="650"/>
          </w:p>
        </w:tc>
      </w:tr>
      <w:tr w:rsidR="009C4D7E" w:rsidRPr="00C739B1" w14:paraId="5DFBC410" w14:textId="77777777" w:rsidTr="003500A9">
        <w:tc>
          <w:tcPr>
            <w:tcW w:w="2624" w:type="dxa"/>
          </w:tcPr>
          <w:p w14:paraId="5E47BB17" w14:textId="77777777" w:rsidR="009C4D7E" w:rsidRPr="00C739B1" w:rsidRDefault="009C4D7E" w:rsidP="003500A9">
            <w:pPr>
              <w:pStyle w:val="00-DefinitionHeading"/>
              <w:spacing w:before="120" w:after="120"/>
              <w:ind w:left="0"/>
              <w:jc w:val="left"/>
              <w:rPr>
                <w:rStyle w:val="DeltaViewInsertion"/>
                <w:rFonts w:cs="Arial"/>
                <w:b w:val="0"/>
                <w:w w:val="0"/>
                <w:szCs w:val="22"/>
              </w:rPr>
            </w:pPr>
            <w:r w:rsidRPr="00C739B1">
              <w:rPr>
                <w:rFonts w:cs="Arial"/>
                <w:szCs w:val="22"/>
              </w:rPr>
              <w:t>“Business Day”</w:t>
            </w:r>
          </w:p>
        </w:tc>
        <w:tc>
          <w:tcPr>
            <w:tcW w:w="6395" w:type="dxa"/>
          </w:tcPr>
          <w:p w14:paraId="00E14AB5"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51" w:name="_Ref442452855"/>
            <w:r w:rsidRPr="00C739B1">
              <w:rPr>
                <w:rFonts w:cs="Arial"/>
                <w:szCs w:val="22"/>
              </w:rPr>
              <w:t>means any day other than Saturday, Sunday, Christmas Day, Good Friday or a statutory bank holiday in England and Wales;</w:t>
            </w:r>
            <w:bookmarkEnd w:id="651"/>
          </w:p>
        </w:tc>
      </w:tr>
      <w:tr w:rsidR="009C4D7E" w:rsidRPr="00C739B1" w14:paraId="040CB21E" w14:textId="77777777" w:rsidTr="003500A9">
        <w:tc>
          <w:tcPr>
            <w:tcW w:w="2624" w:type="dxa"/>
            <w:tcBorders>
              <w:top w:val="single" w:sz="4" w:space="0" w:color="auto"/>
              <w:left w:val="single" w:sz="4" w:space="0" w:color="auto"/>
              <w:bottom w:val="single" w:sz="4" w:space="0" w:color="auto"/>
              <w:right w:val="single" w:sz="4" w:space="0" w:color="auto"/>
            </w:tcBorders>
          </w:tcPr>
          <w:p w14:paraId="1E9D9081" w14:textId="77777777" w:rsidR="009C4D7E" w:rsidRPr="00C739B1" w:rsidRDefault="009C4D7E" w:rsidP="003500A9">
            <w:pPr>
              <w:pStyle w:val="00-DefinitionHeading"/>
              <w:spacing w:before="120" w:after="120"/>
              <w:ind w:left="0"/>
              <w:jc w:val="left"/>
              <w:rPr>
                <w:rFonts w:cs="Arial"/>
                <w:bCs/>
                <w:szCs w:val="22"/>
              </w:rPr>
            </w:pPr>
            <w:r w:rsidRPr="00C739B1">
              <w:rPr>
                <w:rFonts w:cs="Arial"/>
                <w:bCs/>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BD5904"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52" w:name="_Ref442452856"/>
            <w:r w:rsidRPr="00C739B1">
              <w:rPr>
                <w:rFonts w:cs="Arial"/>
                <w:szCs w:val="22"/>
              </w:rPr>
              <w:t>the Cabinet Office Statement of Practice – Staff Transfers in the Public Sector 2000 (as revised 2013) as may be amended or replaced;</w:t>
            </w:r>
            <w:bookmarkEnd w:id="652"/>
          </w:p>
        </w:tc>
      </w:tr>
      <w:tr w:rsidR="009C4D7E" w:rsidRPr="00C739B1" w14:paraId="307C011F" w14:textId="77777777" w:rsidTr="003500A9">
        <w:tc>
          <w:tcPr>
            <w:tcW w:w="2624" w:type="dxa"/>
            <w:tcBorders>
              <w:top w:val="single" w:sz="4" w:space="0" w:color="auto"/>
              <w:left w:val="single" w:sz="4" w:space="0" w:color="auto"/>
              <w:bottom w:val="single" w:sz="4" w:space="0" w:color="auto"/>
              <w:right w:val="single" w:sz="4" w:space="0" w:color="auto"/>
            </w:tcBorders>
          </w:tcPr>
          <w:p w14:paraId="7619DD32" w14:textId="77777777" w:rsidR="009C4D7E" w:rsidRPr="00C739B1" w:rsidRDefault="009C4D7E" w:rsidP="003500A9">
            <w:pPr>
              <w:pStyle w:val="00-DefinitionHeading"/>
              <w:spacing w:before="120" w:after="120"/>
              <w:ind w:left="0"/>
              <w:jc w:val="left"/>
              <w:rPr>
                <w:rFonts w:cs="Arial"/>
                <w:bCs/>
                <w:szCs w:val="22"/>
              </w:rPr>
            </w:pPr>
            <w:r w:rsidRPr="00C739B1">
              <w:rPr>
                <w:rFonts w:cs="Arial"/>
                <w:bCs/>
                <w:szCs w:val="22"/>
              </w:rPr>
              <w:t>“Call-off Terms and Conditions”</w:t>
            </w:r>
          </w:p>
        </w:tc>
        <w:tc>
          <w:tcPr>
            <w:tcW w:w="6395" w:type="dxa"/>
            <w:tcBorders>
              <w:top w:val="single" w:sz="4" w:space="0" w:color="auto"/>
              <w:left w:val="single" w:sz="4" w:space="0" w:color="auto"/>
              <w:bottom w:val="single" w:sz="4" w:space="0" w:color="auto"/>
              <w:right w:val="single" w:sz="4" w:space="0" w:color="auto"/>
            </w:tcBorders>
          </w:tcPr>
          <w:p w14:paraId="5947BF1F"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53" w:name="_Ref4754516"/>
            <w:r w:rsidRPr="00C739B1">
              <w:rPr>
                <w:rFonts w:cs="Arial"/>
                <w:szCs w:val="22"/>
              </w:rPr>
              <w:t>means these Call-off Terms and Conditions for the Supply of Goods and Provision of Services (Homecare Medicines);</w:t>
            </w:r>
            <w:bookmarkEnd w:id="653"/>
            <w:r w:rsidRPr="00C739B1">
              <w:rPr>
                <w:rFonts w:cs="Arial"/>
                <w:szCs w:val="22"/>
              </w:rPr>
              <w:t xml:space="preserve"> </w:t>
            </w:r>
          </w:p>
        </w:tc>
      </w:tr>
      <w:tr w:rsidR="009C4D7E" w:rsidRPr="00C739B1" w14:paraId="7A14AA0D" w14:textId="77777777" w:rsidTr="003500A9">
        <w:tc>
          <w:tcPr>
            <w:tcW w:w="2624" w:type="dxa"/>
            <w:tcBorders>
              <w:top w:val="single" w:sz="4" w:space="0" w:color="auto"/>
              <w:left w:val="single" w:sz="4" w:space="0" w:color="auto"/>
              <w:bottom w:val="single" w:sz="4" w:space="0" w:color="auto"/>
              <w:right w:val="single" w:sz="4" w:space="0" w:color="auto"/>
            </w:tcBorders>
          </w:tcPr>
          <w:p w14:paraId="2043DB94" w14:textId="77777777" w:rsidR="009C4D7E" w:rsidRPr="00C739B1" w:rsidRDefault="009C4D7E" w:rsidP="003500A9">
            <w:pPr>
              <w:pStyle w:val="00-DefinitionHeading"/>
              <w:spacing w:before="120" w:after="120"/>
              <w:ind w:left="0"/>
              <w:jc w:val="left"/>
              <w:rPr>
                <w:rFonts w:cs="Arial"/>
                <w:bCs/>
                <w:szCs w:val="22"/>
              </w:rPr>
            </w:pPr>
            <w:r w:rsidRPr="00C739B1">
              <w:rPr>
                <w:rFonts w:cs="Arial"/>
                <w:szCs w:val="22"/>
              </w:rPr>
              <w:t>“Change Control Process”</w:t>
            </w:r>
          </w:p>
        </w:tc>
        <w:tc>
          <w:tcPr>
            <w:tcW w:w="6395" w:type="dxa"/>
            <w:tcBorders>
              <w:top w:val="single" w:sz="4" w:space="0" w:color="auto"/>
              <w:left w:val="single" w:sz="4" w:space="0" w:color="auto"/>
              <w:bottom w:val="single" w:sz="4" w:space="0" w:color="auto"/>
              <w:right w:val="single" w:sz="4" w:space="0" w:color="auto"/>
            </w:tcBorders>
          </w:tcPr>
          <w:p w14:paraId="664B8405"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54" w:name="_Toc303948969"/>
            <w:bookmarkStart w:id="655" w:name="_Toc303949729"/>
            <w:bookmarkStart w:id="656" w:name="_Toc303950496"/>
            <w:bookmarkStart w:id="657" w:name="_Toc303951276"/>
            <w:bookmarkStart w:id="658" w:name="_Toc304135359"/>
            <w:bookmarkStart w:id="659" w:name="_Ref377732505"/>
            <w:r w:rsidRPr="00C739B1">
              <w:rPr>
                <w:rFonts w:cs="Arial"/>
                <w:szCs w:val="22"/>
              </w:rPr>
              <w:t>means the change control process, if any, referred to in any Key Provisions;</w:t>
            </w:r>
            <w:bookmarkEnd w:id="654"/>
            <w:bookmarkEnd w:id="655"/>
            <w:bookmarkEnd w:id="656"/>
            <w:bookmarkEnd w:id="657"/>
            <w:bookmarkEnd w:id="658"/>
            <w:bookmarkEnd w:id="659"/>
            <w:r w:rsidRPr="00C739B1">
              <w:rPr>
                <w:rFonts w:cs="Arial"/>
                <w:szCs w:val="22"/>
              </w:rPr>
              <w:t xml:space="preserve">  </w:t>
            </w:r>
          </w:p>
        </w:tc>
      </w:tr>
      <w:tr w:rsidR="009C4D7E" w:rsidRPr="00C739B1" w14:paraId="4AB4DC9A" w14:textId="77777777" w:rsidTr="003500A9">
        <w:tc>
          <w:tcPr>
            <w:tcW w:w="2624" w:type="dxa"/>
            <w:tcBorders>
              <w:top w:val="single" w:sz="4" w:space="0" w:color="auto"/>
              <w:left w:val="single" w:sz="4" w:space="0" w:color="auto"/>
              <w:bottom w:val="single" w:sz="4" w:space="0" w:color="auto"/>
              <w:right w:val="single" w:sz="4" w:space="0" w:color="auto"/>
            </w:tcBorders>
          </w:tcPr>
          <w:p w14:paraId="05CCA6B1" w14:textId="77777777" w:rsidR="009C4D7E" w:rsidRPr="00C739B1" w:rsidRDefault="009C4D7E" w:rsidP="003500A9">
            <w:pPr>
              <w:pStyle w:val="00-DefinitionHeading"/>
              <w:spacing w:before="120" w:after="120"/>
              <w:ind w:left="0"/>
              <w:jc w:val="left"/>
              <w:rPr>
                <w:rFonts w:cs="Arial"/>
                <w:bCs/>
                <w:szCs w:val="22"/>
              </w:rPr>
            </w:pPr>
            <w:r w:rsidRPr="00C739B1">
              <w:rPr>
                <w:rFonts w:eastAsia="MS Mincho" w:cs="Arial"/>
                <w:bCs/>
                <w:w w:val="0"/>
                <w:szCs w:val="22"/>
              </w:rPr>
              <w:t>“Change in Law”</w:t>
            </w:r>
          </w:p>
        </w:tc>
        <w:tc>
          <w:tcPr>
            <w:tcW w:w="6395" w:type="dxa"/>
            <w:tcBorders>
              <w:top w:val="single" w:sz="4" w:space="0" w:color="auto"/>
              <w:left w:val="single" w:sz="4" w:space="0" w:color="auto"/>
              <w:bottom w:val="single" w:sz="4" w:space="0" w:color="auto"/>
              <w:right w:val="single" w:sz="4" w:space="0" w:color="auto"/>
            </w:tcBorders>
          </w:tcPr>
          <w:p w14:paraId="1723926B"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eastAsia="MS Mincho" w:cs="Arial"/>
                <w:w w:val="0"/>
                <w:szCs w:val="22"/>
              </w:rPr>
              <w:t>means any change in Law which impacts on the supply of the Goods and/or provision of the Services which comes into force after the Commencement Date;</w:t>
            </w:r>
          </w:p>
        </w:tc>
      </w:tr>
      <w:tr w:rsidR="009C4D7E" w:rsidRPr="00C739B1" w14:paraId="018EAF90" w14:textId="77777777" w:rsidTr="003500A9">
        <w:tc>
          <w:tcPr>
            <w:tcW w:w="2624" w:type="dxa"/>
          </w:tcPr>
          <w:p w14:paraId="177FCF99"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“Codes of Practice”</w:t>
            </w:r>
          </w:p>
        </w:tc>
        <w:tc>
          <w:tcPr>
            <w:tcW w:w="6395" w:type="dxa"/>
          </w:tcPr>
          <w:p w14:paraId="1D4BD748"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60" w:name="_Ref442452858"/>
            <w:r w:rsidRPr="00C739B1">
              <w:rPr>
                <w:rFonts w:cs="Arial"/>
                <w:szCs w:val="22"/>
              </w:rPr>
              <w:t xml:space="preserve">shall have the meaning given to the term in Clause </w:t>
            </w:r>
            <w:hyperlink w:anchor="_Ref351073093" w:history="1">
              <w:r w:rsidRPr="00C739B1">
                <w:rPr>
                  <w:rFonts w:cs="Arial"/>
                  <w:szCs w:val="22"/>
                </w:rPr>
                <w:t>1.2</w:t>
              </w:r>
            </w:hyperlink>
            <w:r w:rsidRPr="00C739B1">
              <w:rPr>
                <w:rFonts w:cs="Arial"/>
                <w:szCs w:val="22"/>
              </w:rPr>
              <w:t xml:space="preserve"> of </w:t>
            </w:r>
            <w:hyperlink w:anchor="_Ref351036323" w:history="1">
              <w:r w:rsidRPr="00C739B1">
                <w:rPr>
                  <w:rFonts w:cs="Arial"/>
                  <w:szCs w:val="22"/>
                </w:rPr>
                <w:t>Schedule 3</w:t>
              </w:r>
            </w:hyperlink>
            <w:r w:rsidRPr="00C739B1">
              <w:rPr>
                <w:rFonts w:cs="Arial"/>
                <w:szCs w:val="22"/>
              </w:rPr>
              <w:t xml:space="preserve"> </w:t>
            </w:r>
            <w:r w:rsidRPr="00C739B1">
              <w:rPr>
                <w:rFonts w:cs="Arial"/>
                <w:szCs w:val="22"/>
                <w:lang w:val="en-US"/>
              </w:rPr>
              <w:t>of these Call-off Terms and Conditions</w:t>
            </w:r>
            <w:r w:rsidRPr="00C739B1">
              <w:rPr>
                <w:rFonts w:cs="Arial"/>
                <w:szCs w:val="22"/>
              </w:rPr>
              <w:t>;</w:t>
            </w:r>
            <w:bookmarkEnd w:id="660"/>
            <w:r w:rsidRPr="00C739B1">
              <w:rPr>
                <w:rFonts w:cs="Arial"/>
                <w:szCs w:val="22"/>
              </w:rPr>
              <w:t xml:space="preserve"> </w:t>
            </w:r>
          </w:p>
        </w:tc>
      </w:tr>
      <w:tr w:rsidR="009C4D7E" w:rsidRPr="00C739B1" w14:paraId="1BF2B047" w14:textId="77777777" w:rsidTr="003500A9">
        <w:tc>
          <w:tcPr>
            <w:tcW w:w="2624" w:type="dxa"/>
          </w:tcPr>
          <w:p w14:paraId="59F1E8F3"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“Commencement Date”</w:t>
            </w:r>
          </w:p>
        </w:tc>
        <w:tc>
          <w:tcPr>
            <w:tcW w:w="6395" w:type="dxa"/>
          </w:tcPr>
          <w:p w14:paraId="3082909D"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61" w:name="_Ref442452859"/>
            <w:r w:rsidRPr="00C739B1">
              <w:rPr>
                <w:rFonts w:cs="Arial"/>
                <w:szCs w:val="22"/>
              </w:rPr>
              <w:t>means the date of the Purchase Order forming part of the Order Form;</w:t>
            </w:r>
            <w:bookmarkEnd w:id="661"/>
          </w:p>
        </w:tc>
      </w:tr>
      <w:tr w:rsidR="009C4D7E" w:rsidRPr="00C739B1" w14:paraId="2A572E5B" w14:textId="77777777" w:rsidTr="003500A9">
        <w:tc>
          <w:tcPr>
            <w:tcW w:w="2624" w:type="dxa"/>
          </w:tcPr>
          <w:p w14:paraId="48615415" w14:textId="77777777" w:rsidR="009C4D7E" w:rsidRPr="00C739B1" w:rsidRDefault="009C4D7E" w:rsidP="003500A9">
            <w:pPr>
              <w:pStyle w:val="00-DefinitionHeading"/>
              <w:spacing w:before="120" w:after="120"/>
              <w:ind w:left="0"/>
              <w:jc w:val="left"/>
              <w:rPr>
                <w:rFonts w:cs="Arial"/>
                <w:szCs w:val="22"/>
              </w:rPr>
            </w:pPr>
            <w:r w:rsidRPr="00C739B1">
              <w:rPr>
                <w:rFonts w:eastAsia="MS Mincho" w:cs="Arial"/>
                <w:bCs/>
                <w:w w:val="0"/>
                <w:szCs w:val="22"/>
              </w:rPr>
              <w:t>“Comparable Supply”</w:t>
            </w:r>
          </w:p>
        </w:tc>
        <w:tc>
          <w:tcPr>
            <w:tcW w:w="6395" w:type="dxa"/>
          </w:tcPr>
          <w:p w14:paraId="58E37D9F"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eastAsia="MS Mincho" w:cs="Arial"/>
                <w:w w:val="0"/>
                <w:szCs w:val="22"/>
              </w:rPr>
              <w:t>means the supply of services and/or goods to another customer of the Supplier that are the same or similar to any of the Services and/or Goods;</w:t>
            </w:r>
          </w:p>
        </w:tc>
      </w:tr>
      <w:tr w:rsidR="009C4D7E" w:rsidRPr="00C739B1" w14:paraId="75FDEEA7" w14:textId="77777777" w:rsidTr="003500A9">
        <w:tc>
          <w:tcPr>
            <w:tcW w:w="2624" w:type="dxa"/>
          </w:tcPr>
          <w:p w14:paraId="6D9A1A9E"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“Confidential Information”</w:t>
            </w:r>
          </w:p>
        </w:tc>
        <w:tc>
          <w:tcPr>
            <w:tcW w:w="6395" w:type="dxa"/>
          </w:tcPr>
          <w:p w14:paraId="4BFC1D21"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62" w:name="_Ref442452861"/>
            <w:r w:rsidRPr="00C739B1">
              <w:rPr>
                <w:rFonts w:cs="Arial"/>
                <w:szCs w:val="22"/>
              </w:rPr>
              <w:t>means information, data and material of any nature, which either Party may receive or obtain in connection with the conclusion and/or operation of the Contract including any procurement process which is:</w:t>
            </w:r>
            <w:bookmarkEnd w:id="662"/>
          </w:p>
          <w:p w14:paraId="21F64D09" w14:textId="77777777" w:rsidR="009C4D7E" w:rsidRPr="00C739B1" w:rsidRDefault="009C4D7E" w:rsidP="003C418B">
            <w:pPr>
              <w:pStyle w:val="MRDefinition2"/>
              <w:numPr>
                <w:ilvl w:val="0"/>
                <w:numId w:val="34"/>
              </w:numPr>
              <w:tabs>
                <w:tab w:val="clear" w:pos="720"/>
                <w:tab w:val="clear" w:pos="2160"/>
                <w:tab w:val="num" w:pos="679"/>
              </w:tabs>
              <w:spacing w:before="120" w:after="120"/>
              <w:ind w:left="679" w:hanging="679"/>
              <w:rPr>
                <w:rFonts w:cs="Arial"/>
                <w:szCs w:val="22"/>
              </w:rPr>
            </w:pPr>
            <w:bookmarkStart w:id="663" w:name="_Ref442452862"/>
            <w:r w:rsidRPr="00C739B1">
              <w:rPr>
                <w:rFonts w:cs="Arial"/>
                <w:szCs w:val="22"/>
              </w:rPr>
              <w:t>Personal Data including without limitation which relates to any patient or other Patient or his or her treatment or clinical or care history;</w:t>
            </w:r>
            <w:bookmarkEnd w:id="663"/>
            <w:r w:rsidRPr="00C739B1">
              <w:rPr>
                <w:rFonts w:cs="Arial"/>
                <w:szCs w:val="22"/>
              </w:rPr>
              <w:t xml:space="preserve"> </w:t>
            </w:r>
          </w:p>
          <w:p w14:paraId="00F62824" w14:textId="77777777" w:rsidR="009C4D7E" w:rsidRPr="00C739B1" w:rsidRDefault="009C4D7E" w:rsidP="003C418B">
            <w:pPr>
              <w:pStyle w:val="MRDefinition2"/>
              <w:numPr>
                <w:ilvl w:val="0"/>
                <w:numId w:val="34"/>
              </w:numPr>
              <w:tabs>
                <w:tab w:val="clear" w:pos="720"/>
                <w:tab w:val="clear" w:pos="2160"/>
                <w:tab w:val="num" w:pos="679"/>
              </w:tabs>
              <w:spacing w:before="120" w:after="120"/>
              <w:ind w:left="679" w:hanging="679"/>
              <w:rPr>
                <w:rFonts w:cs="Arial"/>
                <w:szCs w:val="22"/>
              </w:rPr>
            </w:pPr>
            <w:bookmarkStart w:id="664" w:name="_Ref442452863"/>
            <w:r w:rsidRPr="00C739B1">
              <w:rPr>
                <w:rFonts w:cs="Arial"/>
                <w:szCs w:val="22"/>
              </w:rPr>
              <w:t>designated as confidential by either party or that ought reasonably to be considered as confidential (however it is conveyed or on whatever media it is stored); and/or</w:t>
            </w:r>
            <w:bookmarkEnd w:id="664"/>
          </w:p>
          <w:p w14:paraId="7E6EA6B2" w14:textId="77777777" w:rsidR="009C4D7E" w:rsidRPr="00C739B1" w:rsidRDefault="009C4D7E" w:rsidP="003C418B">
            <w:pPr>
              <w:pStyle w:val="MRDefinition2"/>
              <w:numPr>
                <w:ilvl w:val="0"/>
                <w:numId w:val="34"/>
              </w:numPr>
              <w:tabs>
                <w:tab w:val="clear" w:pos="720"/>
                <w:tab w:val="clear" w:pos="2160"/>
                <w:tab w:val="num" w:pos="679"/>
              </w:tabs>
              <w:spacing w:before="120" w:after="120"/>
              <w:ind w:left="679" w:hanging="679"/>
              <w:rPr>
                <w:rFonts w:cs="Arial"/>
                <w:szCs w:val="22"/>
              </w:rPr>
            </w:pPr>
            <w:bookmarkStart w:id="665" w:name="_Ref442452864"/>
            <w:r w:rsidRPr="00C739B1">
              <w:rPr>
                <w:rFonts w:cs="Arial"/>
                <w:szCs w:val="22"/>
              </w:rPr>
              <w:t>Policies and such other documents which the Supplier may obtain or have access to through the Authority’s intranet;</w:t>
            </w:r>
            <w:bookmarkEnd w:id="665"/>
          </w:p>
        </w:tc>
      </w:tr>
      <w:tr w:rsidR="009C4D7E" w:rsidRPr="00C739B1" w14:paraId="79E213EA" w14:textId="77777777" w:rsidTr="003500A9">
        <w:tc>
          <w:tcPr>
            <w:tcW w:w="2624" w:type="dxa"/>
          </w:tcPr>
          <w:p w14:paraId="29B968F1" w14:textId="77777777" w:rsidR="009C4D7E" w:rsidRPr="00C739B1" w:rsidRDefault="009C4D7E" w:rsidP="003500A9">
            <w:pPr>
              <w:pStyle w:val="00-DefinitionHeading"/>
              <w:spacing w:before="120" w:after="120"/>
              <w:ind w:left="0"/>
              <w:jc w:val="left"/>
              <w:rPr>
                <w:rFonts w:cs="Arial"/>
                <w:b w:val="0"/>
                <w:szCs w:val="22"/>
              </w:rPr>
            </w:pPr>
            <w:r w:rsidRPr="00C739B1">
              <w:rPr>
                <w:rFonts w:cs="Arial"/>
                <w:b w:val="0"/>
                <w:szCs w:val="22"/>
              </w:rPr>
              <w:t>“</w:t>
            </w:r>
            <w:r w:rsidRPr="00C739B1">
              <w:rPr>
                <w:rFonts w:cs="Arial"/>
                <w:szCs w:val="22"/>
              </w:rPr>
              <w:t>Contract</w:t>
            </w:r>
            <w:r w:rsidRPr="00C739B1">
              <w:rPr>
                <w:rFonts w:cs="Arial"/>
                <w:b w:val="0"/>
                <w:szCs w:val="22"/>
              </w:rPr>
              <w:t>”</w:t>
            </w:r>
          </w:p>
        </w:tc>
        <w:tc>
          <w:tcPr>
            <w:tcW w:w="6395" w:type="dxa"/>
          </w:tcPr>
          <w:p w14:paraId="48FBAB29" w14:textId="77777777" w:rsidR="009C4D7E" w:rsidRPr="00C739B1" w:rsidRDefault="009C4D7E" w:rsidP="003500A9">
            <w:pPr>
              <w:pStyle w:val="OutlinePara"/>
              <w:spacing w:before="120" w:after="120" w:line="240" w:lineRule="auto"/>
              <w:rPr>
                <w:rFonts w:ascii="Arial" w:hAnsi="Arial" w:cs="Arial"/>
                <w:sz w:val="22"/>
                <w:szCs w:val="22"/>
              </w:rPr>
            </w:pPr>
            <w:bookmarkStart w:id="666" w:name="_Ref442452865"/>
            <w:r w:rsidRPr="00C739B1">
              <w:rPr>
                <w:rFonts w:ascii="Arial" w:hAnsi="Arial" w:cs="Arial"/>
                <w:sz w:val="22"/>
                <w:szCs w:val="22"/>
                <w:lang w:val="en-US"/>
              </w:rPr>
              <w:t>means the Order Form, the provisions on the front page and all Schedules of these Call-off Terms and Conditions, the Specification and Tender Response Document and the applicable provisions of the Framework Agreement;</w:t>
            </w:r>
            <w:r w:rsidRPr="00C739B1">
              <w:rPr>
                <w:rFonts w:ascii="Arial" w:hAnsi="Arial" w:cs="Arial"/>
                <w:sz w:val="22"/>
                <w:szCs w:val="22"/>
              </w:rPr>
              <w:t xml:space="preserve"> </w:t>
            </w:r>
            <w:bookmarkEnd w:id="666"/>
          </w:p>
        </w:tc>
      </w:tr>
      <w:tr w:rsidR="009C4D7E" w:rsidRPr="00C739B1" w14:paraId="00BC85A9" w14:textId="77777777" w:rsidTr="003500A9">
        <w:tc>
          <w:tcPr>
            <w:tcW w:w="2624" w:type="dxa"/>
          </w:tcPr>
          <w:p w14:paraId="7122F7E8" w14:textId="77777777" w:rsidR="009C4D7E" w:rsidRPr="00C739B1" w:rsidRDefault="009C4D7E" w:rsidP="003500A9">
            <w:pPr>
              <w:pStyle w:val="OutlinePara"/>
              <w:spacing w:before="120" w:after="120" w:line="240" w:lineRule="auto"/>
              <w:jc w:val="left"/>
              <w:rPr>
                <w:rFonts w:ascii="Arial" w:hAnsi="Arial" w:cs="Arial"/>
                <w:b/>
                <w:sz w:val="22"/>
                <w:szCs w:val="22"/>
              </w:rPr>
            </w:pPr>
            <w:r w:rsidRPr="00C739B1">
              <w:rPr>
                <w:rFonts w:ascii="Arial" w:hAnsi="Arial" w:cs="Arial"/>
                <w:b/>
                <w:sz w:val="22"/>
                <w:szCs w:val="22"/>
              </w:rPr>
              <w:t>“Contracting Authority”</w:t>
            </w:r>
          </w:p>
        </w:tc>
        <w:tc>
          <w:tcPr>
            <w:tcW w:w="6395" w:type="dxa"/>
          </w:tcPr>
          <w:p w14:paraId="658D81E1" w14:textId="77777777" w:rsidR="009C4D7E" w:rsidRPr="00C739B1" w:rsidRDefault="009C4D7E" w:rsidP="003500A9">
            <w:pPr>
              <w:pStyle w:val="OutlinePara"/>
              <w:spacing w:before="120" w:after="120" w:line="240" w:lineRule="auto"/>
              <w:rPr>
                <w:rFonts w:ascii="Arial" w:hAnsi="Arial" w:cs="Arial"/>
                <w:sz w:val="22"/>
                <w:szCs w:val="22"/>
                <w:lang w:val="en-US"/>
              </w:rPr>
            </w:pPr>
            <w:r w:rsidRPr="00C739B1">
              <w:rPr>
                <w:rFonts w:ascii="Arial" w:hAnsi="Arial" w:cs="Arial"/>
                <w:sz w:val="22"/>
                <w:szCs w:val="22"/>
                <w:lang w:val="en-US"/>
              </w:rPr>
              <w:t xml:space="preserve">means any contracting authority as defined in Regulation 3 of the </w:t>
            </w:r>
            <w:r w:rsidRPr="00C739B1">
              <w:rPr>
                <w:rFonts w:ascii="Arial" w:hAnsi="Arial" w:cs="Arial"/>
                <w:sz w:val="22"/>
                <w:szCs w:val="22"/>
              </w:rPr>
              <w:t>Public Contracts Regulations 2015 (SI 2015/102) (as amended)</w:t>
            </w:r>
            <w:r w:rsidRPr="00C739B1">
              <w:rPr>
                <w:rFonts w:ascii="Arial" w:hAnsi="Arial" w:cs="Arial"/>
                <w:sz w:val="22"/>
                <w:szCs w:val="22"/>
                <w:lang w:val="en-US"/>
              </w:rPr>
              <w:t>, other than the Authority;</w:t>
            </w:r>
          </w:p>
        </w:tc>
      </w:tr>
      <w:tr w:rsidR="009C4D7E" w:rsidRPr="00C739B1" w14:paraId="1C0B8E69" w14:textId="77777777" w:rsidTr="003500A9">
        <w:tc>
          <w:tcPr>
            <w:tcW w:w="2624" w:type="dxa"/>
          </w:tcPr>
          <w:p w14:paraId="5B604D9B"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“Contract Manager”</w:t>
            </w:r>
          </w:p>
        </w:tc>
        <w:tc>
          <w:tcPr>
            <w:tcW w:w="6395" w:type="dxa"/>
          </w:tcPr>
          <w:p w14:paraId="188E0968" w14:textId="77777777" w:rsidR="009C4D7E" w:rsidRPr="00C739B1" w:rsidRDefault="009C4D7E" w:rsidP="003500A9">
            <w:pPr>
              <w:pStyle w:val="OutlinePara"/>
              <w:spacing w:before="120" w:after="120" w:line="240" w:lineRule="auto"/>
              <w:rPr>
                <w:rFonts w:ascii="Arial" w:hAnsi="Arial" w:cs="Arial"/>
                <w:color w:val="0000FF"/>
                <w:sz w:val="22"/>
                <w:szCs w:val="22"/>
              </w:rPr>
            </w:pPr>
            <w:bookmarkStart w:id="667" w:name="_Ref442452866"/>
            <w:r w:rsidRPr="00C739B1">
              <w:rPr>
                <w:rFonts w:ascii="Arial" w:hAnsi="Arial" w:cs="Arial"/>
                <w:sz w:val="22"/>
                <w:szCs w:val="22"/>
                <w:lang w:val="en-US"/>
              </w:rPr>
              <w:t xml:space="preserve">means for the Authority and for the Supplier the individuals specified in the Order Form or as otherwise agreed between the Parties in writing or such other person notified by a Party to the other Party from time to time in accordance with Clause </w:t>
            </w:r>
            <w:hyperlink w:anchor="_Ref351371988" w:history="1">
              <w:r w:rsidRPr="00C739B1">
                <w:rPr>
                  <w:rFonts w:ascii="Arial" w:hAnsi="Arial" w:cs="Arial"/>
                  <w:sz w:val="22"/>
                  <w:szCs w:val="22"/>
                  <w:lang w:val="en-US"/>
                </w:rPr>
                <w:t>8.1</w:t>
              </w:r>
            </w:hyperlink>
            <w:r w:rsidRPr="00C739B1">
              <w:rPr>
                <w:rFonts w:ascii="Arial" w:hAnsi="Arial" w:cs="Arial"/>
                <w:sz w:val="22"/>
                <w:szCs w:val="22"/>
                <w:lang w:val="en-US"/>
              </w:rPr>
              <w:t xml:space="preserve"> of </w:t>
            </w:r>
            <w:hyperlink w:anchor="_Ref330459256" w:history="1">
              <w:r w:rsidRPr="00C739B1">
                <w:rPr>
                  <w:rFonts w:ascii="Arial" w:hAnsi="Arial" w:cs="Arial"/>
                  <w:sz w:val="22"/>
                  <w:szCs w:val="22"/>
                  <w:lang w:val="en-US"/>
                </w:rPr>
                <w:t>Schedule 2</w:t>
              </w:r>
            </w:hyperlink>
            <w:r w:rsidRPr="00C739B1">
              <w:rPr>
                <w:rFonts w:ascii="Arial" w:hAnsi="Arial" w:cs="Arial"/>
                <w:sz w:val="22"/>
                <w:szCs w:val="22"/>
                <w:lang w:val="en-US"/>
              </w:rPr>
              <w:t xml:space="preserve"> of these Call-off Terms and Conditions;</w:t>
            </w:r>
            <w:bookmarkEnd w:id="667"/>
            <w:r w:rsidRPr="00C739B1">
              <w:rPr>
                <w:rFonts w:ascii="Arial" w:hAnsi="Arial" w:cs="Arial"/>
                <w:sz w:val="22"/>
                <w:szCs w:val="22"/>
              </w:rPr>
              <w:t xml:space="preserve">  </w:t>
            </w:r>
          </w:p>
        </w:tc>
      </w:tr>
      <w:tr w:rsidR="009C4D7E" w:rsidRPr="00C739B1" w14:paraId="4889334C" w14:textId="77777777" w:rsidTr="003500A9">
        <w:trPr>
          <w:trHeight w:val="1155"/>
        </w:trPr>
        <w:tc>
          <w:tcPr>
            <w:tcW w:w="2624" w:type="dxa"/>
          </w:tcPr>
          <w:p w14:paraId="02630B65"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“Contract Price”</w:t>
            </w:r>
          </w:p>
        </w:tc>
        <w:tc>
          <w:tcPr>
            <w:tcW w:w="6395" w:type="dxa"/>
          </w:tcPr>
          <w:p w14:paraId="2CB8CC7A" w14:textId="77777777" w:rsidR="009C4D7E" w:rsidRPr="00C739B1" w:rsidRDefault="009C4D7E" w:rsidP="003500A9">
            <w:pPr>
              <w:autoSpaceDE w:val="0"/>
              <w:autoSpaceDN w:val="0"/>
              <w:adjustRightInd w:val="0"/>
              <w:rPr>
                <w:rFonts w:cs="Arial"/>
                <w:sz w:val="22"/>
                <w:lang w:val="en-US"/>
              </w:rPr>
            </w:pPr>
            <w:bookmarkStart w:id="668" w:name="_Ref442452867"/>
            <w:r w:rsidRPr="00C739B1">
              <w:rPr>
                <w:rFonts w:cs="Arial"/>
                <w:sz w:val="22"/>
                <w:lang w:val="en-US"/>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bookmarkEnd w:id="668"/>
          </w:p>
        </w:tc>
      </w:tr>
      <w:tr w:rsidR="009C4D7E" w:rsidRPr="00C739B1" w14:paraId="016E0970" w14:textId="77777777" w:rsidTr="003500A9">
        <w:trPr>
          <w:trHeight w:val="714"/>
        </w:trPr>
        <w:tc>
          <w:tcPr>
            <w:tcW w:w="2624" w:type="dxa"/>
          </w:tcPr>
          <w:p w14:paraId="5281C652" w14:textId="77777777" w:rsidR="009C4D7E" w:rsidRPr="00C739B1" w:rsidRDefault="009C4D7E" w:rsidP="003500A9">
            <w:pPr>
              <w:pStyle w:val="00-DefinitionHeading"/>
              <w:spacing w:before="120" w:after="120"/>
              <w:ind w:left="0"/>
              <w:jc w:val="left"/>
              <w:rPr>
                <w:rFonts w:cs="Arial"/>
                <w:b w:val="0"/>
                <w:szCs w:val="22"/>
              </w:rPr>
            </w:pPr>
            <w:r w:rsidRPr="00C739B1">
              <w:rPr>
                <w:rFonts w:cs="Arial"/>
                <w:szCs w:val="22"/>
              </w:rPr>
              <w:t>“Controller”</w:t>
            </w:r>
          </w:p>
        </w:tc>
        <w:tc>
          <w:tcPr>
            <w:tcW w:w="6395" w:type="dxa"/>
          </w:tcPr>
          <w:p w14:paraId="57A21E37"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shall have the meaning as set out in the UK GDPR;</w:t>
            </w:r>
          </w:p>
        </w:tc>
      </w:tr>
      <w:tr w:rsidR="009C4D7E" w:rsidRPr="00C739B1" w14:paraId="56E9DBAB" w14:textId="77777777" w:rsidTr="003500A9">
        <w:tc>
          <w:tcPr>
            <w:tcW w:w="2624" w:type="dxa"/>
          </w:tcPr>
          <w:p w14:paraId="756CBEEA"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“Convictions”</w:t>
            </w:r>
          </w:p>
        </w:tc>
        <w:tc>
          <w:tcPr>
            <w:tcW w:w="6395" w:type="dxa"/>
          </w:tcPr>
          <w:p w14:paraId="67E4FDCF"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69" w:name="_Ref442452868"/>
            <w:r w:rsidRPr="00C739B1">
              <w:rPr>
                <w:rFonts w:cs="Arial"/>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669"/>
          </w:p>
        </w:tc>
      </w:tr>
      <w:tr w:rsidR="009C4D7E" w:rsidRPr="00C739B1" w14:paraId="655E08EB" w14:textId="77777777" w:rsidTr="003500A9">
        <w:tc>
          <w:tcPr>
            <w:tcW w:w="2624" w:type="dxa"/>
          </w:tcPr>
          <w:p w14:paraId="649D176B"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“Critical Service Failure”</w:t>
            </w:r>
          </w:p>
        </w:tc>
        <w:tc>
          <w:tcPr>
            <w:tcW w:w="6395" w:type="dxa"/>
          </w:tcPr>
          <w:p w14:paraId="79985E13"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70" w:name="_Ref442452869"/>
            <w:bookmarkStart w:id="671" w:name="_Ref4754518"/>
            <w:r w:rsidRPr="00C739B1">
              <w:rPr>
                <w:rFonts w:cs="Arial"/>
                <w:szCs w:val="22"/>
              </w:rPr>
              <w:t xml:space="preserve">shall have the meaning given to the term in Clause </w:t>
            </w:r>
            <w:bookmarkEnd w:id="670"/>
            <w:r w:rsidRPr="00C739B1">
              <w:rPr>
                <w:rFonts w:cs="Arial"/>
                <w:szCs w:val="22"/>
              </w:rPr>
              <w:fldChar w:fldCharType="begin"/>
            </w:r>
            <w:r w:rsidRPr="00C739B1">
              <w:rPr>
                <w:rFonts w:cs="Arial"/>
                <w:szCs w:val="22"/>
              </w:rPr>
              <w:instrText xml:space="preserve"> REF _Ref442452477 \r \h  \* MERGEFORMAT </w:instrText>
            </w:r>
            <w:r w:rsidRPr="00C739B1">
              <w:rPr>
                <w:rFonts w:cs="Arial"/>
                <w:szCs w:val="22"/>
              </w:rPr>
            </w:r>
            <w:r w:rsidRPr="00C739B1">
              <w:rPr>
                <w:rFonts w:cs="Arial"/>
                <w:szCs w:val="22"/>
              </w:rPr>
              <w:fldChar w:fldCharType="separate"/>
            </w:r>
            <w:r w:rsidRPr="00C739B1">
              <w:rPr>
                <w:rFonts w:cs="Arial"/>
                <w:szCs w:val="22"/>
              </w:rPr>
              <w:t>2.2</w:t>
            </w:r>
            <w:r w:rsidRPr="00C739B1">
              <w:rPr>
                <w:rFonts w:cs="Arial"/>
                <w:szCs w:val="22"/>
              </w:rPr>
              <w:fldChar w:fldCharType="end"/>
            </w:r>
            <w:r w:rsidRPr="00C739B1">
              <w:rPr>
                <w:rFonts w:cs="Arial"/>
                <w:szCs w:val="22"/>
              </w:rPr>
              <w:t xml:space="preserve"> of </w:t>
            </w:r>
            <w:r w:rsidRPr="00C739B1">
              <w:rPr>
                <w:rFonts w:cs="Arial"/>
                <w:szCs w:val="22"/>
              </w:rPr>
              <w:fldChar w:fldCharType="begin"/>
            </w:r>
            <w:r w:rsidRPr="00C739B1">
              <w:rPr>
                <w:rFonts w:cs="Arial"/>
                <w:szCs w:val="22"/>
              </w:rPr>
              <w:instrText xml:space="preserve"> REF _Ref330459256 \r \h  \* MERGEFORMAT </w:instrText>
            </w:r>
            <w:r w:rsidRPr="00C739B1">
              <w:rPr>
                <w:rFonts w:cs="Arial"/>
                <w:szCs w:val="22"/>
              </w:rPr>
            </w:r>
            <w:r w:rsidRPr="00C739B1">
              <w:rPr>
                <w:rFonts w:cs="Arial"/>
                <w:szCs w:val="22"/>
              </w:rPr>
              <w:fldChar w:fldCharType="separate"/>
            </w:r>
            <w:r w:rsidRPr="00C739B1">
              <w:rPr>
                <w:rFonts w:cs="Arial"/>
                <w:szCs w:val="22"/>
              </w:rPr>
              <w:t>Schedule 2</w:t>
            </w:r>
            <w:r w:rsidRPr="00C739B1">
              <w:rPr>
                <w:rFonts w:cs="Arial"/>
                <w:szCs w:val="22"/>
              </w:rPr>
              <w:fldChar w:fldCharType="end"/>
            </w:r>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671"/>
            <w:r w:rsidRPr="00C739B1">
              <w:rPr>
                <w:rFonts w:cs="Arial"/>
                <w:szCs w:val="22"/>
              </w:rPr>
              <w:t xml:space="preserve"> </w:t>
            </w:r>
          </w:p>
        </w:tc>
      </w:tr>
      <w:tr w:rsidR="009C4D7E" w:rsidRPr="00C739B1" w14:paraId="542B2D78" w14:textId="77777777" w:rsidTr="003500A9">
        <w:tc>
          <w:tcPr>
            <w:tcW w:w="2624" w:type="dxa"/>
          </w:tcPr>
          <w:p w14:paraId="63890FB0"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 xml:space="preserve">“Data Protection Legislation” </w:t>
            </w:r>
          </w:p>
        </w:tc>
        <w:tc>
          <w:tcPr>
            <w:tcW w:w="6395" w:type="dxa"/>
          </w:tcPr>
          <w:p w14:paraId="1C2BB77E"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9C4D7E" w:rsidRPr="00C739B1" w14:paraId="0AB8BBEF" w14:textId="77777777" w:rsidTr="003500A9">
        <w:tc>
          <w:tcPr>
            <w:tcW w:w="2624" w:type="dxa"/>
          </w:tcPr>
          <w:p w14:paraId="177C467D" w14:textId="77777777" w:rsidR="009C4D7E" w:rsidRPr="00C739B1" w:rsidRDefault="009C4D7E" w:rsidP="003500A9">
            <w:pPr>
              <w:keepNext/>
              <w:spacing w:before="120" w:after="120"/>
              <w:rPr>
                <w:rFonts w:cs="Arial"/>
                <w:b/>
                <w:sz w:val="22"/>
              </w:rPr>
            </w:pPr>
            <w:r w:rsidRPr="00C739B1">
              <w:rPr>
                <w:rFonts w:cs="Arial"/>
                <w:b/>
                <w:sz w:val="22"/>
              </w:rPr>
              <w:t>“Data Protection Protocol”</w:t>
            </w:r>
          </w:p>
        </w:tc>
        <w:tc>
          <w:tcPr>
            <w:tcW w:w="6395" w:type="dxa"/>
          </w:tcPr>
          <w:p w14:paraId="15A8E07C" w14:textId="77777777" w:rsidR="009C4D7E" w:rsidRPr="00C739B1" w:rsidRDefault="009C4D7E" w:rsidP="003500A9">
            <w:pPr>
              <w:pStyle w:val="MRheading20"/>
              <w:keepNext/>
              <w:numPr>
                <w:ilvl w:val="1"/>
                <w:numId w:val="2"/>
              </w:numPr>
              <w:tabs>
                <w:tab w:val="clear" w:pos="720"/>
                <w:tab w:val="num" w:pos="0"/>
              </w:tabs>
              <w:spacing w:before="120" w:after="120" w:line="240" w:lineRule="auto"/>
              <w:ind w:left="0"/>
              <w:rPr>
                <w:rFonts w:cs="Arial"/>
                <w:szCs w:val="22"/>
              </w:rPr>
            </w:pPr>
            <w:bookmarkStart w:id="672" w:name="_Ref4754520"/>
            <w:r w:rsidRPr="00C739B1">
              <w:rPr>
                <w:rFonts w:cs="Arial"/>
                <w:szCs w:val="22"/>
              </w:rPr>
              <w:t>means any document of that name as provided to the Supplier by the Authority (as amended from time to time in accordance with its terms) which shall include, without limitation, any such document appended to the Order Form;</w:t>
            </w:r>
            <w:bookmarkEnd w:id="672"/>
          </w:p>
        </w:tc>
      </w:tr>
      <w:tr w:rsidR="009C4D7E" w:rsidRPr="00C739B1" w14:paraId="54185ABC" w14:textId="77777777" w:rsidTr="003500A9">
        <w:tc>
          <w:tcPr>
            <w:tcW w:w="2624" w:type="dxa"/>
          </w:tcPr>
          <w:p w14:paraId="6C0E6CDB" w14:textId="77777777" w:rsidR="009C4D7E" w:rsidRPr="00C739B1" w:rsidRDefault="009C4D7E" w:rsidP="003500A9">
            <w:pPr>
              <w:keepNext/>
              <w:spacing w:before="120" w:after="120"/>
              <w:rPr>
                <w:rFonts w:cs="Arial"/>
                <w:b/>
                <w:sz w:val="22"/>
              </w:rPr>
            </w:pPr>
            <w:r w:rsidRPr="00C739B1">
              <w:rPr>
                <w:rFonts w:cs="Arial"/>
                <w:b/>
                <w:sz w:val="22"/>
              </w:rPr>
              <w:t>“Defective Goods”</w:t>
            </w:r>
          </w:p>
        </w:tc>
        <w:tc>
          <w:tcPr>
            <w:tcW w:w="6395" w:type="dxa"/>
          </w:tcPr>
          <w:p w14:paraId="0072EDC5" w14:textId="77777777" w:rsidR="009C4D7E" w:rsidRPr="00C739B1" w:rsidRDefault="009C4D7E" w:rsidP="003500A9">
            <w:pPr>
              <w:pStyle w:val="MRheading20"/>
              <w:keepNext/>
              <w:numPr>
                <w:ilvl w:val="1"/>
                <w:numId w:val="2"/>
              </w:numPr>
              <w:tabs>
                <w:tab w:val="clear" w:pos="720"/>
                <w:tab w:val="num" w:pos="0"/>
              </w:tabs>
              <w:spacing w:before="120" w:after="120" w:line="240" w:lineRule="auto"/>
              <w:ind w:left="0"/>
              <w:rPr>
                <w:rFonts w:cs="Arial"/>
                <w:szCs w:val="22"/>
              </w:rPr>
            </w:pPr>
            <w:bookmarkStart w:id="673" w:name="_Ref442453512"/>
            <w:r w:rsidRPr="00C739B1">
              <w:rPr>
                <w:rFonts w:cs="Arial"/>
                <w:szCs w:val="22"/>
              </w:rPr>
              <w:t xml:space="preserve">has the meaning given under Clause </w:t>
            </w:r>
            <w:hyperlink w:anchor="_Ref350335756" w:history="1">
              <w:r w:rsidRPr="00C739B1">
                <w:rPr>
                  <w:rFonts w:cs="Arial"/>
                  <w:szCs w:val="22"/>
                  <w:shd w:val="clear" w:color="auto" w:fill="BFBFBF" w:themeFill="background1" w:themeFillShade="BF"/>
                </w:rPr>
                <w:fldChar w:fldCharType="begin"/>
              </w:r>
              <w:r w:rsidRPr="00C739B1">
                <w:rPr>
                  <w:rFonts w:cs="Arial"/>
                  <w:szCs w:val="22"/>
                  <w:shd w:val="clear" w:color="auto" w:fill="BFBFBF" w:themeFill="background1" w:themeFillShade="BF"/>
                </w:rPr>
                <w:instrText xml:space="preserve"> REF _Ref350335756 \r \h  \* MERGEFORMAT </w:instrText>
              </w:r>
              <w:r w:rsidRPr="00C739B1">
                <w:rPr>
                  <w:rFonts w:cs="Arial"/>
                  <w:szCs w:val="22"/>
                  <w:shd w:val="clear" w:color="auto" w:fill="BFBFBF" w:themeFill="background1" w:themeFillShade="BF"/>
                </w:rPr>
              </w:r>
              <w:r w:rsidRPr="00C739B1">
                <w:rPr>
                  <w:rFonts w:cs="Arial"/>
                  <w:szCs w:val="22"/>
                  <w:shd w:val="clear" w:color="auto" w:fill="BFBFBF" w:themeFill="background1" w:themeFillShade="BF"/>
                </w:rPr>
                <w:fldChar w:fldCharType="separate"/>
              </w:r>
              <w:r w:rsidRPr="00C739B1">
                <w:rPr>
                  <w:rFonts w:cs="Arial"/>
                  <w:szCs w:val="22"/>
                  <w:shd w:val="clear" w:color="auto" w:fill="BFBFBF" w:themeFill="background1" w:themeFillShade="BF"/>
                </w:rPr>
                <w:t>3.6</w:t>
              </w:r>
              <w:r w:rsidRPr="00C739B1">
                <w:rPr>
                  <w:rFonts w:cs="Arial"/>
                  <w:szCs w:val="22"/>
                  <w:shd w:val="clear" w:color="auto" w:fill="BFBFBF" w:themeFill="background1" w:themeFillShade="BF"/>
                </w:rPr>
                <w:fldChar w:fldCharType="end"/>
              </w:r>
            </w:hyperlink>
            <w:r w:rsidRPr="00C739B1">
              <w:rPr>
                <w:rFonts w:cs="Arial"/>
                <w:szCs w:val="22"/>
              </w:rPr>
              <w:t xml:space="preserve"> of </w:t>
            </w:r>
            <w:hyperlink w:anchor="_Ref330459256" w:history="1">
              <w:hyperlink w:anchor="_Ref330459256" w:history="1">
                <w:r w:rsidRPr="00C739B1">
                  <w:rPr>
                    <w:rFonts w:eastAsia="MS Mincho" w:cs="Arial"/>
                    <w:w w:val="0"/>
                    <w:szCs w:val="22"/>
                    <w:shd w:val="clear" w:color="auto" w:fill="BFBFBF" w:themeFill="background1" w:themeFillShade="BF"/>
                  </w:rPr>
                  <w:fldChar w:fldCharType="begin"/>
                </w:r>
                <w:r w:rsidRPr="00C739B1">
                  <w:rPr>
                    <w:rFonts w:cs="Arial"/>
                    <w:szCs w:val="22"/>
                    <w:shd w:val="clear" w:color="auto" w:fill="BFBFBF" w:themeFill="background1" w:themeFillShade="BF"/>
                  </w:rPr>
                  <w:instrText xml:space="preserve"> REF _Ref330459256 \r \h </w:instrText>
                </w:r>
                <w:r w:rsidRPr="00C739B1">
                  <w:rPr>
                    <w:rFonts w:eastAsia="MS Mincho" w:cs="Arial"/>
                    <w:w w:val="0"/>
                    <w:szCs w:val="22"/>
                    <w:shd w:val="clear" w:color="auto" w:fill="BFBFBF" w:themeFill="background1" w:themeFillShade="BF"/>
                  </w:rPr>
                  <w:instrText xml:space="preserve"> \* MERGEFORMAT </w:instrText>
                </w:r>
                <w:r w:rsidRPr="00C739B1">
                  <w:rPr>
                    <w:rFonts w:eastAsia="MS Mincho" w:cs="Arial"/>
                    <w:w w:val="0"/>
                    <w:szCs w:val="22"/>
                    <w:shd w:val="clear" w:color="auto" w:fill="BFBFBF" w:themeFill="background1" w:themeFillShade="BF"/>
                  </w:rPr>
                </w:r>
                <w:r w:rsidRPr="00C739B1">
                  <w:rPr>
                    <w:rFonts w:eastAsia="MS Mincho" w:cs="Arial"/>
                    <w:w w:val="0"/>
                    <w:szCs w:val="22"/>
                    <w:shd w:val="clear" w:color="auto" w:fill="BFBFBF" w:themeFill="background1" w:themeFillShade="BF"/>
                  </w:rPr>
                  <w:fldChar w:fldCharType="separate"/>
                </w:r>
                <w:r w:rsidRPr="00C739B1">
                  <w:rPr>
                    <w:rFonts w:cs="Arial"/>
                    <w:szCs w:val="22"/>
                    <w:shd w:val="clear" w:color="auto" w:fill="BFBFBF" w:themeFill="background1" w:themeFillShade="BF"/>
                  </w:rPr>
                  <w:t>Schedule 2</w:t>
                </w:r>
                <w:r w:rsidRPr="00C739B1">
                  <w:rPr>
                    <w:rFonts w:eastAsia="MS Mincho" w:cs="Arial"/>
                    <w:w w:val="0"/>
                    <w:szCs w:val="22"/>
                    <w:shd w:val="clear" w:color="auto" w:fill="BFBFBF" w:themeFill="background1" w:themeFillShade="BF"/>
                  </w:rPr>
                  <w:fldChar w:fldCharType="end"/>
                </w:r>
              </w:hyperlink>
              <w:r w:rsidRPr="00C739B1">
                <w:rPr>
                  <w:rFonts w:cs="Arial"/>
                  <w:szCs w:val="22"/>
                </w:rPr>
                <w:t xml:space="preserve"> </w:t>
              </w:r>
              <w:proofErr w:type="spellStart"/>
              <w:r w:rsidRPr="00C739B1">
                <w:rPr>
                  <w:rFonts w:cs="Arial"/>
                  <w:szCs w:val="22"/>
                </w:rPr>
                <w:t>of</w:t>
              </w:r>
              <w:proofErr w:type="spellEnd"/>
              <w:r w:rsidRPr="00C739B1">
                <w:rPr>
                  <w:rFonts w:cs="Arial"/>
                  <w:szCs w:val="22"/>
                </w:rPr>
                <w:t xml:space="preserve"> these Call-off Terms and Conditions</w:t>
              </w:r>
            </w:hyperlink>
            <w:r w:rsidRPr="00C739B1">
              <w:rPr>
                <w:rFonts w:cs="Arial"/>
                <w:szCs w:val="22"/>
              </w:rPr>
              <w:t>;</w:t>
            </w:r>
            <w:bookmarkEnd w:id="673"/>
          </w:p>
        </w:tc>
      </w:tr>
      <w:tr w:rsidR="009C4D7E" w:rsidRPr="00C739B1" w14:paraId="1E1C918D" w14:textId="77777777" w:rsidTr="003500A9">
        <w:tc>
          <w:tcPr>
            <w:tcW w:w="2624" w:type="dxa"/>
          </w:tcPr>
          <w:p w14:paraId="455DB2AB"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“Dispute(s)”</w:t>
            </w:r>
          </w:p>
        </w:tc>
        <w:tc>
          <w:tcPr>
            <w:tcW w:w="6395" w:type="dxa"/>
          </w:tcPr>
          <w:p w14:paraId="369C1D4B"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74" w:name="_Ref4754521"/>
            <w:r w:rsidRPr="00C739B1">
              <w:rPr>
                <w:rFonts w:cs="Arial"/>
                <w:szCs w:val="22"/>
              </w:rPr>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bookmarkEnd w:id="674"/>
          </w:p>
        </w:tc>
      </w:tr>
      <w:tr w:rsidR="009C4D7E" w:rsidRPr="00C739B1" w14:paraId="441AC4B1" w14:textId="77777777" w:rsidTr="003500A9">
        <w:tc>
          <w:tcPr>
            <w:tcW w:w="2624" w:type="dxa"/>
          </w:tcPr>
          <w:p w14:paraId="490896C1"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“Dispute Notice”</w:t>
            </w:r>
          </w:p>
        </w:tc>
        <w:tc>
          <w:tcPr>
            <w:tcW w:w="6395" w:type="dxa"/>
          </w:tcPr>
          <w:p w14:paraId="698C3D5B"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75" w:name="_Ref4754522"/>
            <w:r w:rsidRPr="00C739B1">
              <w:rPr>
                <w:rFonts w:cs="Arial"/>
                <w:szCs w:val="22"/>
              </w:rPr>
              <w:t>means a written notice served by one Party to the other stating that the Party serving the notice believes there is a Dispute;</w:t>
            </w:r>
            <w:bookmarkEnd w:id="675"/>
            <w:r w:rsidRPr="00C739B1">
              <w:rPr>
                <w:rFonts w:cs="Arial"/>
                <w:szCs w:val="22"/>
              </w:rPr>
              <w:t xml:space="preserve"> </w:t>
            </w:r>
          </w:p>
        </w:tc>
      </w:tr>
      <w:tr w:rsidR="009C4D7E" w:rsidRPr="00C739B1" w14:paraId="4C64EC6E" w14:textId="77777777" w:rsidTr="003500A9">
        <w:tc>
          <w:tcPr>
            <w:tcW w:w="2624" w:type="dxa"/>
          </w:tcPr>
          <w:p w14:paraId="51F8A513"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“Dispute Resolution Procedure”</w:t>
            </w:r>
          </w:p>
        </w:tc>
        <w:tc>
          <w:tcPr>
            <w:tcW w:w="6395" w:type="dxa"/>
          </w:tcPr>
          <w:p w14:paraId="4AE19D86"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76" w:name="_Ref442452877"/>
            <w:r w:rsidRPr="00C739B1">
              <w:rPr>
                <w:rFonts w:cs="Arial"/>
                <w:szCs w:val="22"/>
              </w:rPr>
              <w:t xml:space="preserve">means the process for resolving Disputes as set out in Clause </w:t>
            </w:r>
            <w:hyperlink w:anchor="_Ref286071345" w:history="1">
              <w:r w:rsidRPr="00C739B1">
                <w:rPr>
                  <w:rFonts w:cs="Arial"/>
                  <w:szCs w:val="22"/>
                </w:rPr>
                <w:t>22</w:t>
              </w:r>
            </w:hyperlink>
            <w:r w:rsidRPr="00C739B1">
              <w:rPr>
                <w:rFonts w:cs="Arial"/>
                <w:szCs w:val="22"/>
              </w:rPr>
              <w:t xml:space="preserve"> of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w:t>
            </w:r>
            <w:bookmarkEnd w:id="676"/>
          </w:p>
        </w:tc>
      </w:tr>
      <w:tr w:rsidR="009C4D7E" w:rsidRPr="00C739B1" w14:paraId="0C069B31" w14:textId="77777777" w:rsidTr="003500A9">
        <w:tc>
          <w:tcPr>
            <w:tcW w:w="2624" w:type="dxa"/>
          </w:tcPr>
          <w:p w14:paraId="56CF0E21"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“DOTAS”</w:t>
            </w:r>
          </w:p>
        </w:tc>
        <w:tc>
          <w:tcPr>
            <w:tcW w:w="6395" w:type="dxa"/>
          </w:tcPr>
          <w:p w14:paraId="605DDD7B"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77" w:name="_Ref442452878"/>
            <w:r w:rsidRPr="00C739B1">
              <w:rPr>
                <w:rFonts w:cs="Arial"/>
                <w:szCs w:val="22"/>
              </w:rPr>
              <w:t>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bookmarkEnd w:id="677"/>
          </w:p>
        </w:tc>
      </w:tr>
      <w:tr w:rsidR="009C4D7E" w:rsidRPr="00C739B1" w14:paraId="16E52D87" w14:textId="77777777" w:rsidTr="003500A9">
        <w:tc>
          <w:tcPr>
            <w:tcW w:w="2624" w:type="dxa"/>
          </w:tcPr>
          <w:p w14:paraId="747C62AA"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“Electronic Trading System(s)”</w:t>
            </w:r>
          </w:p>
        </w:tc>
        <w:tc>
          <w:tcPr>
            <w:tcW w:w="6395" w:type="dxa"/>
          </w:tcPr>
          <w:p w14:paraId="62E218FB"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78" w:name="_Ref442452879"/>
            <w:r w:rsidRPr="00C739B1">
              <w:rPr>
                <w:rFonts w:cs="Arial"/>
                <w:szCs w:val="22"/>
              </w:rPr>
              <w:t>means such electronic data interchange system and/or world wide web application and/or other application with such message standards and protocols as the Authority may specify from time to time;</w:t>
            </w:r>
            <w:bookmarkEnd w:id="678"/>
            <w:r w:rsidRPr="00C739B1">
              <w:rPr>
                <w:rFonts w:cs="Arial"/>
                <w:szCs w:val="22"/>
              </w:rPr>
              <w:t xml:space="preserve"> </w:t>
            </w:r>
          </w:p>
        </w:tc>
      </w:tr>
      <w:tr w:rsidR="009C4D7E" w:rsidRPr="00C739B1" w14:paraId="1D5F92BD" w14:textId="77777777" w:rsidTr="003500A9">
        <w:tc>
          <w:tcPr>
            <w:tcW w:w="2624" w:type="dxa"/>
          </w:tcPr>
          <w:p w14:paraId="71104D6F"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“Employment Liabilities”</w:t>
            </w:r>
          </w:p>
        </w:tc>
        <w:tc>
          <w:tcPr>
            <w:tcW w:w="6395" w:type="dxa"/>
          </w:tcPr>
          <w:p w14:paraId="1977A0C6"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79" w:name="_Ref442452883"/>
            <w:r w:rsidRPr="00C739B1">
              <w:rPr>
                <w:rFonts w:cs="Arial"/>
                <w:szCs w:val="22"/>
              </w:rPr>
              <w:t>means all claims, demands, actions, proceedings, damages, compensation, tribunal awards, fines, costs (including but not limited to reasonable legal costs), expenses and all other liabilities whatsoever;</w:t>
            </w:r>
            <w:bookmarkEnd w:id="679"/>
          </w:p>
        </w:tc>
      </w:tr>
      <w:tr w:rsidR="009C4D7E" w:rsidRPr="00C739B1" w14:paraId="3A34CD05" w14:textId="77777777" w:rsidTr="003500A9">
        <w:tc>
          <w:tcPr>
            <w:tcW w:w="2624" w:type="dxa"/>
          </w:tcPr>
          <w:p w14:paraId="768D2916"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“Environmental Regulations”</w:t>
            </w:r>
          </w:p>
        </w:tc>
        <w:tc>
          <w:tcPr>
            <w:tcW w:w="6395" w:type="dxa"/>
          </w:tcPr>
          <w:p w14:paraId="206E1553"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80" w:name="_Ref442452884"/>
            <w:r w:rsidRPr="00C739B1">
              <w:rPr>
                <w:rFonts w:cs="Arial"/>
                <w:szCs w:val="22"/>
              </w:rPr>
              <w:t xml:space="preserve">shall have the meaning given to the term in Clause </w:t>
            </w:r>
            <w:hyperlink w:anchor="_Ref351073093" w:history="1">
              <w:r w:rsidRPr="00C739B1">
                <w:rPr>
                  <w:rFonts w:cs="Arial"/>
                  <w:szCs w:val="22"/>
                </w:rPr>
                <w:t>1.2</w:t>
              </w:r>
            </w:hyperlink>
            <w:r w:rsidRPr="00C739B1">
              <w:rPr>
                <w:rFonts w:cs="Arial"/>
                <w:szCs w:val="22"/>
              </w:rPr>
              <w:t xml:space="preserve"> of </w:t>
            </w:r>
            <w:hyperlink w:anchor="_Ref351036323" w:history="1">
              <w:r w:rsidRPr="00C739B1">
                <w:rPr>
                  <w:rFonts w:cs="Arial"/>
                  <w:szCs w:val="22"/>
                </w:rPr>
                <w:t>Schedule 3</w:t>
              </w:r>
            </w:hyperlink>
            <w:r w:rsidRPr="00C739B1">
              <w:rPr>
                <w:rFonts w:cs="Arial"/>
                <w:szCs w:val="22"/>
              </w:rPr>
              <w:t xml:space="preserve"> </w:t>
            </w:r>
            <w:r w:rsidRPr="00C739B1">
              <w:rPr>
                <w:rFonts w:cs="Arial"/>
                <w:szCs w:val="22"/>
                <w:lang w:val="en-US"/>
              </w:rPr>
              <w:t>of these Call-off Terms and Conditions</w:t>
            </w:r>
            <w:r w:rsidRPr="00C739B1">
              <w:rPr>
                <w:rFonts w:cs="Arial"/>
                <w:szCs w:val="22"/>
              </w:rPr>
              <w:t>;</w:t>
            </w:r>
            <w:bookmarkEnd w:id="680"/>
          </w:p>
        </w:tc>
      </w:tr>
      <w:tr w:rsidR="009C4D7E" w:rsidRPr="00C739B1" w14:paraId="07761D45" w14:textId="77777777" w:rsidTr="003500A9">
        <w:tc>
          <w:tcPr>
            <w:tcW w:w="2624" w:type="dxa"/>
          </w:tcPr>
          <w:p w14:paraId="16AA17AE"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 xml:space="preserve">“eProcurement Guidance” </w:t>
            </w:r>
          </w:p>
          <w:p w14:paraId="165B200B" w14:textId="77777777" w:rsidR="009C4D7E" w:rsidRPr="00C739B1" w:rsidRDefault="009C4D7E" w:rsidP="003500A9">
            <w:pPr>
              <w:pStyle w:val="00-DefinitionHeading"/>
              <w:spacing w:before="120" w:after="120"/>
              <w:ind w:left="0"/>
              <w:jc w:val="left"/>
              <w:rPr>
                <w:rFonts w:cs="Arial"/>
                <w:szCs w:val="22"/>
              </w:rPr>
            </w:pPr>
          </w:p>
        </w:tc>
        <w:tc>
          <w:tcPr>
            <w:tcW w:w="6395" w:type="dxa"/>
          </w:tcPr>
          <w:p w14:paraId="40E8F174" w14:textId="77777777" w:rsidR="009C4D7E" w:rsidRPr="00C739B1" w:rsidRDefault="009C4D7E" w:rsidP="003500A9">
            <w:pPr>
              <w:tabs>
                <w:tab w:val="left" w:pos="0"/>
              </w:tabs>
              <w:spacing w:before="120" w:after="120"/>
              <w:ind w:hanging="720"/>
              <w:outlineLvl w:val="1"/>
              <w:rPr>
                <w:rFonts w:cs="Arial"/>
                <w:sz w:val="22"/>
              </w:rPr>
            </w:pPr>
            <w:r w:rsidRPr="00C739B1">
              <w:rPr>
                <w:rFonts w:cs="Arial"/>
                <w:sz w:val="22"/>
              </w:rPr>
              <w:t>means the NHS eProcurement Strategy available via:</w:t>
            </w:r>
          </w:p>
          <w:p w14:paraId="4383D678" w14:textId="77777777" w:rsidR="009C4D7E" w:rsidRPr="00C739B1" w:rsidRDefault="009C4D7E" w:rsidP="003500A9">
            <w:pPr>
              <w:tabs>
                <w:tab w:val="left" w:pos="0"/>
              </w:tabs>
              <w:spacing w:before="120" w:after="120"/>
              <w:ind w:hanging="720"/>
              <w:outlineLvl w:val="1"/>
              <w:rPr>
                <w:rFonts w:cs="Arial"/>
                <w:sz w:val="22"/>
              </w:rPr>
            </w:pPr>
            <w:r w:rsidRPr="00C739B1">
              <w:rPr>
                <w:rFonts w:cs="Arial"/>
                <w:sz w:val="22"/>
              </w:rPr>
              <w:t>1.26</w:t>
            </w:r>
            <w:r w:rsidRPr="00C739B1">
              <w:rPr>
                <w:rFonts w:cs="Arial"/>
                <w:sz w:val="22"/>
              </w:rPr>
              <w:tab/>
            </w:r>
            <w:r w:rsidRPr="00C739B1">
              <w:rPr>
                <w:rFonts w:cs="Arial"/>
                <w:sz w:val="22"/>
                <w:lang w:val="en-US" w:eastAsia="ja-JP"/>
              </w:rPr>
              <w:t xml:space="preserve"> </w:t>
            </w:r>
            <w:hyperlink r:id="rId17" w:history="1">
              <w:bookmarkStart w:id="681" w:name="_Ref442453523"/>
              <w:r w:rsidRPr="00C739B1">
                <w:rPr>
                  <w:rFonts w:cs="Arial"/>
                  <w:sz w:val="22"/>
                  <w:u w:val="single"/>
                  <w:lang w:val="en-US" w:eastAsia="ja-JP"/>
                </w:rPr>
                <w:t>http://www.gov.uk/government/collections/nhs-procurement</w:t>
              </w:r>
              <w:bookmarkEnd w:id="681"/>
            </w:hyperlink>
          </w:p>
          <w:p w14:paraId="33C77F94"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82" w:name="_Ref442453524"/>
            <w:r w:rsidRPr="00C739B1">
              <w:rPr>
                <w:rFonts w:cs="Arial"/>
                <w:szCs w:val="22"/>
              </w:rPr>
              <w:t>together with any further Guidance issued by the Department of Health and Social Care in connection with it;</w:t>
            </w:r>
            <w:bookmarkEnd w:id="682"/>
          </w:p>
        </w:tc>
      </w:tr>
      <w:tr w:rsidR="009C4D7E" w:rsidRPr="00C739B1" w14:paraId="63766489" w14:textId="77777777" w:rsidTr="003500A9">
        <w:tc>
          <w:tcPr>
            <w:tcW w:w="2624" w:type="dxa"/>
          </w:tcPr>
          <w:p w14:paraId="594DA500"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“Equality Legislation”</w:t>
            </w:r>
          </w:p>
        </w:tc>
        <w:tc>
          <w:tcPr>
            <w:tcW w:w="6395" w:type="dxa"/>
          </w:tcPr>
          <w:p w14:paraId="12BFCF0A"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83" w:name="_Ref442452888"/>
            <w:r w:rsidRPr="00C739B1">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739B1">
              <w:rPr>
                <w:rFonts w:cs="Arial"/>
                <w:w w:val="0"/>
                <w:szCs w:val="22"/>
              </w:rPr>
              <w:t>Part-time Workers (Prevention of Less Favourable Treatment) Regulations 2000 and the Fixed-term Employees (Prevention of Less Favourable Treatment) Regulations 2002 (SI 2002/2034) and the Human Rights Act 1998</w:t>
            </w:r>
            <w:r w:rsidRPr="00C739B1">
              <w:rPr>
                <w:rFonts w:cs="Arial"/>
                <w:szCs w:val="22"/>
              </w:rPr>
              <w:t>;</w:t>
            </w:r>
            <w:bookmarkEnd w:id="683"/>
            <w:r w:rsidRPr="00C739B1">
              <w:rPr>
                <w:rFonts w:cs="Arial"/>
                <w:szCs w:val="22"/>
              </w:rPr>
              <w:t xml:space="preserve"> </w:t>
            </w:r>
          </w:p>
        </w:tc>
      </w:tr>
      <w:tr w:rsidR="009C4D7E" w:rsidRPr="00C739B1" w14:paraId="7B1485E3" w14:textId="77777777" w:rsidTr="003500A9">
        <w:tc>
          <w:tcPr>
            <w:tcW w:w="2624" w:type="dxa"/>
          </w:tcPr>
          <w:p w14:paraId="4FFBB48F" w14:textId="77777777" w:rsidR="009C4D7E" w:rsidRPr="00C739B1" w:rsidRDefault="009C4D7E" w:rsidP="003500A9">
            <w:pPr>
              <w:pStyle w:val="00-DefinitionHeading"/>
              <w:spacing w:before="120" w:after="120"/>
              <w:ind w:left="0"/>
              <w:jc w:val="left"/>
              <w:rPr>
                <w:rFonts w:cs="Arial"/>
                <w:szCs w:val="22"/>
              </w:rPr>
            </w:pPr>
            <w:r w:rsidRPr="00C739B1">
              <w:rPr>
                <w:rFonts w:cs="Arial"/>
                <w:bCs/>
                <w:szCs w:val="22"/>
              </w:rPr>
              <w:t>“EU References”</w:t>
            </w:r>
          </w:p>
        </w:tc>
        <w:tc>
          <w:tcPr>
            <w:tcW w:w="6395" w:type="dxa"/>
          </w:tcPr>
          <w:p w14:paraId="064AB528"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 xml:space="preserve">shall have the meaning given to the term in Clause </w:t>
            </w:r>
            <w:r w:rsidRPr="00C739B1">
              <w:rPr>
                <w:rFonts w:cs="Arial"/>
                <w:szCs w:val="22"/>
              </w:rPr>
              <w:fldChar w:fldCharType="begin"/>
            </w:r>
            <w:r w:rsidRPr="00C739B1">
              <w:rPr>
                <w:rFonts w:cs="Arial"/>
                <w:szCs w:val="22"/>
              </w:rPr>
              <w:instrText xml:space="preserve"> REF _Ref94188009 \r \h  \* MERGEFORMAT </w:instrText>
            </w:r>
            <w:r w:rsidRPr="00C739B1">
              <w:rPr>
                <w:rFonts w:cs="Arial"/>
                <w:szCs w:val="22"/>
              </w:rPr>
            </w:r>
            <w:r w:rsidRPr="00C739B1">
              <w:rPr>
                <w:rFonts w:cs="Arial"/>
                <w:szCs w:val="22"/>
              </w:rPr>
              <w:fldChar w:fldCharType="separate"/>
            </w:r>
            <w:r w:rsidRPr="00C739B1">
              <w:rPr>
                <w:rFonts w:cs="Arial"/>
                <w:szCs w:val="22"/>
              </w:rPr>
              <w:t>1.16</w:t>
            </w:r>
            <w:r w:rsidRPr="00C739B1">
              <w:rPr>
                <w:rFonts w:cs="Arial"/>
                <w:szCs w:val="22"/>
              </w:rPr>
              <w:fldChar w:fldCharType="end"/>
            </w:r>
            <w:r w:rsidRPr="00C739B1">
              <w:rPr>
                <w:rFonts w:cs="Arial"/>
                <w:szCs w:val="22"/>
              </w:rPr>
              <w:t xml:space="preserve"> of this </w:t>
            </w:r>
            <w:r w:rsidRPr="00C739B1">
              <w:rPr>
                <w:rFonts w:cs="Arial"/>
                <w:szCs w:val="22"/>
              </w:rPr>
              <w:fldChar w:fldCharType="begin"/>
            </w:r>
            <w:r w:rsidRPr="00C739B1">
              <w:rPr>
                <w:rFonts w:cs="Arial"/>
                <w:szCs w:val="22"/>
              </w:rPr>
              <w:instrText xml:space="preserve"> REF _Ref93089533 \r \h  \* MERGEFORMAT </w:instrText>
            </w:r>
            <w:r w:rsidRPr="00C739B1">
              <w:rPr>
                <w:rFonts w:cs="Arial"/>
                <w:szCs w:val="22"/>
              </w:rPr>
            </w:r>
            <w:r w:rsidRPr="00C739B1">
              <w:rPr>
                <w:rFonts w:cs="Arial"/>
                <w:szCs w:val="22"/>
              </w:rPr>
              <w:fldChar w:fldCharType="separate"/>
            </w:r>
            <w:r w:rsidRPr="00C739B1">
              <w:rPr>
                <w:rFonts w:cs="Arial"/>
                <w:szCs w:val="22"/>
              </w:rPr>
              <w:t>Schedule 4</w:t>
            </w:r>
            <w:r w:rsidRPr="00C739B1">
              <w:rPr>
                <w:rFonts w:cs="Arial"/>
                <w:szCs w:val="22"/>
              </w:rPr>
              <w:fldChar w:fldCharType="end"/>
            </w:r>
            <w:r w:rsidRPr="00C739B1">
              <w:rPr>
                <w:rFonts w:cs="Arial"/>
                <w:szCs w:val="22"/>
              </w:rPr>
              <w:t xml:space="preserve"> of these Call-off Terms and Conditions;</w:t>
            </w:r>
          </w:p>
        </w:tc>
      </w:tr>
      <w:tr w:rsidR="009C4D7E" w:rsidRPr="00C739B1" w14:paraId="5937BD7A" w14:textId="77777777" w:rsidTr="003500A9">
        <w:tc>
          <w:tcPr>
            <w:tcW w:w="2624" w:type="dxa"/>
          </w:tcPr>
          <w:p w14:paraId="5D6144CF" w14:textId="77777777" w:rsidR="009C4D7E" w:rsidRPr="00C739B1" w:rsidRDefault="009C4D7E" w:rsidP="003500A9">
            <w:pPr>
              <w:pStyle w:val="00-DefinitionHeading"/>
              <w:spacing w:before="120" w:after="120"/>
              <w:ind w:left="0"/>
              <w:jc w:val="left"/>
              <w:rPr>
                <w:rFonts w:cs="Arial"/>
                <w:szCs w:val="22"/>
              </w:rPr>
            </w:pPr>
            <w:r w:rsidRPr="00C739B1">
              <w:rPr>
                <w:rFonts w:cs="Arial"/>
                <w:bCs/>
                <w:szCs w:val="22"/>
              </w:rPr>
              <w:t>“Evergreen Supplier Assessment”</w:t>
            </w:r>
          </w:p>
        </w:tc>
        <w:tc>
          <w:tcPr>
            <w:tcW w:w="6395" w:type="dxa"/>
          </w:tcPr>
          <w:p w14:paraId="7799900A"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 xml:space="preserve">Shall have the meaning given to the term in Clause </w:t>
            </w:r>
            <w:r w:rsidRPr="00C739B1">
              <w:rPr>
                <w:rFonts w:cs="Arial"/>
                <w:szCs w:val="22"/>
              </w:rPr>
              <w:fldChar w:fldCharType="begin"/>
            </w:r>
            <w:r w:rsidRPr="00C739B1">
              <w:rPr>
                <w:rFonts w:cs="Arial"/>
                <w:szCs w:val="22"/>
              </w:rPr>
              <w:instrText xml:space="preserve"> REF _Ref93069613 \r \h  \* MERGEFORMAT </w:instrText>
            </w:r>
            <w:r w:rsidRPr="00C739B1">
              <w:rPr>
                <w:rFonts w:cs="Arial"/>
                <w:szCs w:val="22"/>
              </w:rPr>
            </w:r>
            <w:r w:rsidRPr="00C739B1">
              <w:rPr>
                <w:rFonts w:cs="Arial"/>
                <w:szCs w:val="22"/>
              </w:rPr>
              <w:fldChar w:fldCharType="separate"/>
            </w:r>
            <w:r w:rsidRPr="00C739B1">
              <w:rPr>
                <w:rFonts w:cs="Arial"/>
                <w:szCs w:val="22"/>
              </w:rPr>
              <w:t>8.2</w:t>
            </w:r>
            <w:r w:rsidRPr="00C739B1">
              <w:rPr>
                <w:rFonts w:cs="Arial"/>
                <w:szCs w:val="22"/>
              </w:rPr>
              <w:fldChar w:fldCharType="end"/>
            </w:r>
            <w:r w:rsidRPr="00C739B1">
              <w:rPr>
                <w:rFonts w:cs="Arial"/>
                <w:szCs w:val="22"/>
              </w:rPr>
              <w:t xml:space="preserve"> of </w:t>
            </w:r>
            <w:r w:rsidRPr="00C739B1">
              <w:rPr>
                <w:rFonts w:cs="Arial"/>
                <w:szCs w:val="22"/>
              </w:rPr>
              <w:fldChar w:fldCharType="begin"/>
            </w:r>
            <w:r w:rsidRPr="00C739B1">
              <w:rPr>
                <w:rFonts w:cs="Arial"/>
                <w:szCs w:val="22"/>
              </w:rPr>
              <w:instrText xml:space="preserve"> REF _Ref459889815 \r \h  \* MERGEFORMAT </w:instrText>
            </w:r>
            <w:r w:rsidRPr="00C739B1">
              <w:rPr>
                <w:rFonts w:cs="Arial"/>
                <w:szCs w:val="22"/>
              </w:rPr>
            </w:r>
            <w:r w:rsidRPr="00C739B1">
              <w:rPr>
                <w:rFonts w:cs="Arial"/>
                <w:szCs w:val="22"/>
              </w:rPr>
              <w:fldChar w:fldCharType="separate"/>
            </w:r>
            <w:r w:rsidRPr="00C739B1">
              <w:rPr>
                <w:rFonts w:cs="Arial"/>
                <w:szCs w:val="22"/>
              </w:rPr>
              <w:t>Schedule 1</w:t>
            </w:r>
            <w:r w:rsidRPr="00C739B1">
              <w:rPr>
                <w:rFonts w:cs="Arial"/>
                <w:szCs w:val="22"/>
              </w:rPr>
              <w:fldChar w:fldCharType="end"/>
            </w:r>
            <w:r w:rsidRPr="00C739B1">
              <w:rPr>
                <w:rFonts w:cs="Arial"/>
                <w:szCs w:val="22"/>
              </w:rPr>
              <w:t xml:space="preserve"> of these Call-off Terms and Conditions; </w:t>
            </w:r>
          </w:p>
        </w:tc>
      </w:tr>
      <w:tr w:rsidR="009C4D7E" w:rsidRPr="00C739B1" w14:paraId="38898CE2" w14:textId="77777777" w:rsidTr="003500A9">
        <w:tc>
          <w:tcPr>
            <w:tcW w:w="2624" w:type="dxa"/>
          </w:tcPr>
          <w:p w14:paraId="4A6CD640"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“Exit Day”</w:t>
            </w:r>
          </w:p>
        </w:tc>
        <w:tc>
          <w:tcPr>
            <w:tcW w:w="6395" w:type="dxa"/>
          </w:tcPr>
          <w:p w14:paraId="4C64226D"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shall have the meaning in the European Union (Withdrawal) Act 2018;</w:t>
            </w:r>
          </w:p>
        </w:tc>
      </w:tr>
      <w:tr w:rsidR="009C4D7E" w:rsidRPr="00C739B1" w14:paraId="0342D41E" w14:textId="77777777" w:rsidTr="003500A9">
        <w:tc>
          <w:tcPr>
            <w:tcW w:w="2624" w:type="dxa"/>
          </w:tcPr>
          <w:p w14:paraId="0FEE996A"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“Fair Deal for Staff Pensions”</w:t>
            </w:r>
          </w:p>
        </w:tc>
        <w:tc>
          <w:tcPr>
            <w:tcW w:w="6395" w:type="dxa"/>
          </w:tcPr>
          <w:p w14:paraId="4F802CC8"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84" w:name="_Ref442452889"/>
            <w:r w:rsidRPr="00C739B1">
              <w:rPr>
                <w:rFonts w:cs="Arial"/>
                <w:szCs w:val="22"/>
              </w:rPr>
              <w:t>means guidance issued by HM Treasury entitled “Fair Deal for staff pensions: staff transfer from central government” issued in October 2013 (as amended, supplemented or replaced);</w:t>
            </w:r>
            <w:bookmarkEnd w:id="684"/>
          </w:p>
        </w:tc>
      </w:tr>
      <w:tr w:rsidR="009C4D7E" w:rsidRPr="00C739B1" w14:paraId="35D7124B" w14:textId="77777777" w:rsidTr="003500A9">
        <w:tc>
          <w:tcPr>
            <w:tcW w:w="2624" w:type="dxa"/>
          </w:tcPr>
          <w:p w14:paraId="35D0461C"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“FOIA”</w:t>
            </w:r>
          </w:p>
        </w:tc>
        <w:tc>
          <w:tcPr>
            <w:tcW w:w="6395" w:type="dxa"/>
          </w:tcPr>
          <w:p w14:paraId="121E7765"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85" w:name="_Ref442452890"/>
            <w:r w:rsidRPr="00C739B1">
              <w:rPr>
                <w:rFonts w:cs="Arial"/>
                <w:szCs w:val="22"/>
              </w:rPr>
              <w:t xml:space="preserve">shall have the meaning given to the term in Clause </w:t>
            </w:r>
            <w:hyperlink w:anchor="_Ref351073093" w:history="1">
              <w:r w:rsidRPr="00C739B1">
                <w:rPr>
                  <w:rFonts w:cs="Arial"/>
                  <w:szCs w:val="22"/>
                </w:rPr>
                <w:t>1.2</w:t>
              </w:r>
            </w:hyperlink>
            <w:r w:rsidRPr="00C739B1">
              <w:rPr>
                <w:rFonts w:cs="Arial"/>
                <w:szCs w:val="22"/>
              </w:rPr>
              <w:t xml:space="preserve"> of </w:t>
            </w:r>
            <w:hyperlink w:anchor="_Ref351036323" w:history="1">
              <w:r w:rsidRPr="00C739B1">
                <w:rPr>
                  <w:rFonts w:cs="Arial"/>
                  <w:szCs w:val="22"/>
                </w:rPr>
                <w:t>Schedule 3</w:t>
              </w:r>
            </w:hyperlink>
            <w:r w:rsidRPr="00C739B1">
              <w:rPr>
                <w:rFonts w:cs="Arial"/>
                <w:szCs w:val="22"/>
              </w:rPr>
              <w:t xml:space="preserve"> </w:t>
            </w:r>
            <w:r w:rsidRPr="00C739B1">
              <w:rPr>
                <w:rFonts w:cs="Arial"/>
                <w:szCs w:val="22"/>
                <w:lang w:val="en-US"/>
              </w:rPr>
              <w:t>of these Call-off Terms and Conditions</w:t>
            </w:r>
            <w:r w:rsidRPr="00C739B1">
              <w:rPr>
                <w:rFonts w:cs="Arial"/>
                <w:szCs w:val="22"/>
              </w:rPr>
              <w:t>;</w:t>
            </w:r>
            <w:bookmarkEnd w:id="685"/>
            <w:r w:rsidRPr="00C739B1">
              <w:rPr>
                <w:rFonts w:cs="Arial"/>
                <w:szCs w:val="22"/>
              </w:rPr>
              <w:t xml:space="preserve"> </w:t>
            </w:r>
          </w:p>
        </w:tc>
      </w:tr>
      <w:tr w:rsidR="009C4D7E" w:rsidRPr="00C739B1" w14:paraId="201FFBEC" w14:textId="77777777" w:rsidTr="003500A9">
        <w:tc>
          <w:tcPr>
            <w:tcW w:w="2624" w:type="dxa"/>
          </w:tcPr>
          <w:p w14:paraId="16E58E5B"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“Force Majeure Event”</w:t>
            </w:r>
          </w:p>
        </w:tc>
        <w:tc>
          <w:tcPr>
            <w:tcW w:w="6395" w:type="dxa"/>
          </w:tcPr>
          <w:p w14:paraId="7F92FAFE"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86" w:name="_Ref442452891"/>
            <w:r w:rsidRPr="00C739B1">
              <w:rPr>
                <w:rFonts w:cs="Arial"/>
                <w:szCs w:val="22"/>
              </w:rPr>
              <w:t>means any event beyond the reasonable control of the Party in question to include, without limitation:</w:t>
            </w:r>
            <w:bookmarkEnd w:id="686"/>
            <w:r w:rsidRPr="00C739B1">
              <w:rPr>
                <w:rFonts w:cs="Arial"/>
                <w:szCs w:val="22"/>
              </w:rPr>
              <w:t xml:space="preserve">  </w:t>
            </w:r>
          </w:p>
          <w:p w14:paraId="44B3DC7B" w14:textId="77777777" w:rsidR="009C4D7E" w:rsidRPr="00C739B1" w:rsidRDefault="009C4D7E" w:rsidP="003C418B">
            <w:pPr>
              <w:pStyle w:val="MRDefinition1"/>
              <w:numPr>
                <w:ilvl w:val="0"/>
                <w:numId w:val="50"/>
              </w:numPr>
              <w:spacing w:before="120" w:after="120"/>
              <w:rPr>
                <w:rFonts w:cs="Arial"/>
                <w:szCs w:val="22"/>
              </w:rPr>
            </w:pPr>
            <w:bookmarkStart w:id="687" w:name="_Ref442452892"/>
            <w:r w:rsidRPr="00C739B1">
              <w:rPr>
                <w:rFonts w:cs="Arial"/>
                <w:szCs w:val="22"/>
              </w:rPr>
              <w:t>war including civil war (whether declared or undeclared), riot, civil commotion or armed conflict materially affecting either Party’s ability to perform its obligations under this Contract;</w:t>
            </w:r>
            <w:bookmarkEnd w:id="687"/>
          </w:p>
          <w:p w14:paraId="431E3E6A" w14:textId="77777777" w:rsidR="009C4D7E" w:rsidRPr="00C739B1" w:rsidRDefault="009C4D7E" w:rsidP="003C418B">
            <w:pPr>
              <w:pStyle w:val="MRDefinition2"/>
              <w:numPr>
                <w:ilvl w:val="0"/>
                <w:numId w:val="34"/>
              </w:numPr>
              <w:tabs>
                <w:tab w:val="clear" w:pos="720"/>
                <w:tab w:val="clear" w:pos="2160"/>
                <w:tab w:val="num" w:pos="747"/>
              </w:tabs>
              <w:spacing w:before="120" w:after="120"/>
              <w:ind w:left="747" w:hanging="747"/>
              <w:rPr>
                <w:rFonts w:cs="Arial"/>
                <w:szCs w:val="22"/>
              </w:rPr>
            </w:pPr>
            <w:bookmarkStart w:id="688" w:name="_Ref442452893"/>
            <w:r w:rsidRPr="00C739B1">
              <w:rPr>
                <w:rFonts w:cs="Arial"/>
                <w:szCs w:val="22"/>
              </w:rPr>
              <w:t>acts of terrorism;</w:t>
            </w:r>
            <w:bookmarkEnd w:id="688"/>
          </w:p>
          <w:p w14:paraId="7A4D3947" w14:textId="77777777" w:rsidR="009C4D7E" w:rsidRPr="00C739B1" w:rsidRDefault="009C4D7E" w:rsidP="003C418B">
            <w:pPr>
              <w:pStyle w:val="MRDefinition2"/>
              <w:numPr>
                <w:ilvl w:val="0"/>
                <w:numId w:val="34"/>
              </w:numPr>
              <w:tabs>
                <w:tab w:val="clear" w:pos="720"/>
                <w:tab w:val="clear" w:pos="2160"/>
                <w:tab w:val="num" w:pos="747"/>
              </w:tabs>
              <w:spacing w:before="120" w:after="120"/>
              <w:ind w:left="747" w:hanging="747"/>
              <w:rPr>
                <w:rFonts w:cs="Arial"/>
                <w:szCs w:val="22"/>
              </w:rPr>
            </w:pPr>
            <w:bookmarkStart w:id="689" w:name="_Ref442452894"/>
            <w:r w:rsidRPr="00C739B1">
              <w:rPr>
                <w:rFonts w:cs="Arial"/>
                <w:szCs w:val="22"/>
              </w:rPr>
              <w:t>flood, storm or other natural disasters;</w:t>
            </w:r>
            <w:bookmarkEnd w:id="689"/>
            <w:r w:rsidRPr="00C739B1">
              <w:rPr>
                <w:rFonts w:cs="Arial"/>
                <w:szCs w:val="22"/>
              </w:rPr>
              <w:t xml:space="preserve"> </w:t>
            </w:r>
          </w:p>
          <w:p w14:paraId="7F9B51A6" w14:textId="77777777" w:rsidR="009C4D7E" w:rsidRPr="00C739B1" w:rsidRDefault="009C4D7E" w:rsidP="003C418B">
            <w:pPr>
              <w:pStyle w:val="MRDefinition2"/>
              <w:numPr>
                <w:ilvl w:val="0"/>
                <w:numId w:val="34"/>
              </w:numPr>
              <w:tabs>
                <w:tab w:val="clear" w:pos="720"/>
                <w:tab w:val="clear" w:pos="2160"/>
                <w:tab w:val="num" w:pos="747"/>
              </w:tabs>
              <w:spacing w:before="120" w:after="120"/>
              <w:ind w:left="747" w:hanging="747"/>
              <w:rPr>
                <w:rFonts w:cs="Arial"/>
                <w:szCs w:val="22"/>
              </w:rPr>
            </w:pPr>
            <w:bookmarkStart w:id="690" w:name="_Ref442452895"/>
            <w:r w:rsidRPr="00C739B1">
              <w:rPr>
                <w:rFonts w:cs="Arial"/>
                <w:szCs w:val="22"/>
              </w:rPr>
              <w:t>fire;</w:t>
            </w:r>
            <w:bookmarkEnd w:id="690"/>
          </w:p>
          <w:p w14:paraId="04984D10" w14:textId="77777777" w:rsidR="009C4D7E" w:rsidRPr="00C739B1" w:rsidRDefault="009C4D7E" w:rsidP="003C418B">
            <w:pPr>
              <w:pStyle w:val="MRDefinition2"/>
              <w:numPr>
                <w:ilvl w:val="0"/>
                <w:numId w:val="34"/>
              </w:numPr>
              <w:tabs>
                <w:tab w:val="clear" w:pos="720"/>
                <w:tab w:val="clear" w:pos="2160"/>
                <w:tab w:val="num" w:pos="747"/>
              </w:tabs>
              <w:spacing w:before="120" w:after="120"/>
              <w:ind w:left="747" w:hanging="747"/>
              <w:rPr>
                <w:rFonts w:cs="Arial"/>
                <w:szCs w:val="22"/>
              </w:rPr>
            </w:pPr>
            <w:bookmarkStart w:id="691" w:name="_Ref442452896"/>
            <w:r w:rsidRPr="00C739B1">
              <w:rPr>
                <w:rFonts w:cs="Arial"/>
                <w:szCs w:val="22"/>
              </w:rPr>
              <w:t>unavailability of public utilities and/or access to transport networks to the extent no diligent supplier could reasonably have planned for such unavailability as part of its business continuity planning;</w:t>
            </w:r>
            <w:bookmarkEnd w:id="691"/>
          </w:p>
          <w:p w14:paraId="61D106BF" w14:textId="77777777" w:rsidR="009C4D7E" w:rsidRPr="00C739B1" w:rsidRDefault="009C4D7E" w:rsidP="003C418B">
            <w:pPr>
              <w:pStyle w:val="MRDefinition2"/>
              <w:numPr>
                <w:ilvl w:val="0"/>
                <w:numId w:val="34"/>
              </w:numPr>
              <w:tabs>
                <w:tab w:val="clear" w:pos="720"/>
                <w:tab w:val="clear" w:pos="2160"/>
                <w:tab w:val="num" w:pos="747"/>
              </w:tabs>
              <w:spacing w:before="120" w:after="120"/>
              <w:ind w:left="747" w:hanging="747"/>
              <w:rPr>
                <w:rFonts w:cs="Arial"/>
                <w:szCs w:val="22"/>
              </w:rPr>
            </w:pPr>
            <w:bookmarkStart w:id="692" w:name="_Ref442452897"/>
            <w:r w:rsidRPr="00C739B1">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692"/>
            <w:r w:rsidRPr="00C739B1">
              <w:rPr>
                <w:rFonts w:cs="Arial"/>
                <w:szCs w:val="22"/>
              </w:rPr>
              <w:t xml:space="preserve"> </w:t>
            </w:r>
          </w:p>
          <w:p w14:paraId="2AFCC679" w14:textId="77777777" w:rsidR="009C4D7E" w:rsidRPr="00C739B1" w:rsidRDefault="009C4D7E" w:rsidP="003C418B">
            <w:pPr>
              <w:pStyle w:val="MRDefinition2"/>
              <w:numPr>
                <w:ilvl w:val="0"/>
                <w:numId w:val="34"/>
              </w:numPr>
              <w:tabs>
                <w:tab w:val="clear" w:pos="720"/>
                <w:tab w:val="clear" w:pos="2160"/>
                <w:tab w:val="num" w:pos="747"/>
              </w:tabs>
              <w:spacing w:before="120" w:after="120"/>
              <w:ind w:left="747" w:hanging="747"/>
              <w:rPr>
                <w:rFonts w:cs="Arial"/>
                <w:szCs w:val="22"/>
              </w:rPr>
            </w:pPr>
            <w:bookmarkStart w:id="693" w:name="_Ref442452898"/>
            <w:r w:rsidRPr="00C739B1">
              <w:rPr>
                <w:rFonts w:cs="Arial"/>
                <w:szCs w:val="22"/>
              </w:rPr>
              <w:t>compliance with any local law or governmental order, rule, regulation or direction applicable outside of England and Wales that could not have been reasonably foreseen;</w:t>
            </w:r>
            <w:bookmarkEnd w:id="693"/>
            <w:r w:rsidRPr="00C739B1">
              <w:rPr>
                <w:rFonts w:cs="Arial"/>
                <w:szCs w:val="22"/>
              </w:rPr>
              <w:t xml:space="preserve"> </w:t>
            </w:r>
          </w:p>
          <w:p w14:paraId="3E56D7D0" w14:textId="77777777" w:rsidR="009C4D7E" w:rsidRPr="00C739B1" w:rsidRDefault="009C4D7E" w:rsidP="003C418B">
            <w:pPr>
              <w:pStyle w:val="MRDefinition2"/>
              <w:numPr>
                <w:ilvl w:val="0"/>
                <w:numId w:val="34"/>
              </w:numPr>
              <w:tabs>
                <w:tab w:val="clear" w:pos="720"/>
                <w:tab w:val="clear" w:pos="2160"/>
                <w:tab w:val="num" w:pos="747"/>
              </w:tabs>
              <w:spacing w:before="120" w:after="120"/>
              <w:ind w:left="747" w:hanging="747"/>
              <w:rPr>
                <w:rFonts w:cs="Arial"/>
                <w:szCs w:val="22"/>
              </w:rPr>
            </w:pPr>
            <w:bookmarkStart w:id="694" w:name="_Ref442452899"/>
            <w:r w:rsidRPr="00C739B1">
              <w:rPr>
                <w:rFonts w:cs="Arial"/>
                <w:szCs w:val="22"/>
              </w:rPr>
              <w:t>industrial action which affects the ability of the Supplier to supply the Goods and/or to provide the Services, but which is not confined to the workforce of the Supplier or the workforce of any Sub-contractor of the Supplier; and</w:t>
            </w:r>
            <w:bookmarkEnd w:id="694"/>
          </w:p>
          <w:p w14:paraId="24A227D2" w14:textId="77777777" w:rsidR="009C4D7E" w:rsidRPr="00C739B1" w:rsidRDefault="009C4D7E" w:rsidP="003C418B">
            <w:pPr>
              <w:pStyle w:val="MRDefinition2"/>
              <w:numPr>
                <w:ilvl w:val="0"/>
                <w:numId w:val="34"/>
              </w:numPr>
              <w:tabs>
                <w:tab w:val="clear" w:pos="720"/>
                <w:tab w:val="clear" w:pos="2160"/>
                <w:tab w:val="num" w:pos="747"/>
              </w:tabs>
              <w:spacing w:before="120" w:after="120"/>
              <w:ind w:left="747" w:hanging="747"/>
              <w:rPr>
                <w:rFonts w:cs="Arial"/>
                <w:szCs w:val="22"/>
              </w:rPr>
            </w:pPr>
            <w:bookmarkStart w:id="695" w:name="_Ref442452900"/>
            <w:r w:rsidRPr="00C739B1">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695"/>
          </w:p>
          <w:p w14:paraId="7BDE7449" w14:textId="77777777" w:rsidR="009C4D7E" w:rsidRPr="00C739B1" w:rsidRDefault="009C4D7E" w:rsidP="003500A9">
            <w:pPr>
              <w:pStyle w:val="MRDefinition2"/>
              <w:numPr>
                <w:ilvl w:val="0"/>
                <w:numId w:val="0"/>
              </w:numPr>
              <w:tabs>
                <w:tab w:val="clear" w:pos="2160"/>
              </w:tabs>
              <w:spacing w:before="120" w:after="120"/>
              <w:rPr>
                <w:rFonts w:cs="Arial"/>
                <w:szCs w:val="22"/>
              </w:rPr>
            </w:pPr>
            <w:r w:rsidRPr="00C739B1">
              <w:rPr>
                <w:rFonts w:cs="Arial"/>
                <w:szCs w:val="22"/>
              </w:rPr>
              <w:t>but excluding, for the avoidance of doubt, any event or other consequence arising as a result of or in connection with the withdrawal of the United Kingdom from the European Union;</w:t>
            </w:r>
          </w:p>
        </w:tc>
      </w:tr>
      <w:tr w:rsidR="009C4D7E" w:rsidRPr="00C739B1" w14:paraId="03CD781A" w14:textId="77777777" w:rsidTr="003500A9">
        <w:tc>
          <w:tcPr>
            <w:tcW w:w="2624" w:type="dxa"/>
          </w:tcPr>
          <w:p w14:paraId="061059B1"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“Framework Agreement”</w:t>
            </w:r>
          </w:p>
        </w:tc>
        <w:tc>
          <w:tcPr>
            <w:tcW w:w="6395" w:type="dxa"/>
          </w:tcPr>
          <w:p w14:paraId="3C4D7D52" w14:textId="77777777" w:rsidR="009C4D7E" w:rsidRPr="00C739B1" w:rsidRDefault="009C4D7E" w:rsidP="003500A9">
            <w:pPr>
              <w:pStyle w:val="Outline4"/>
              <w:numPr>
                <w:ilvl w:val="0"/>
                <w:numId w:val="0"/>
              </w:numPr>
              <w:spacing w:before="120" w:after="120" w:line="240" w:lineRule="auto"/>
              <w:rPr>
                <w:rFonts w:ascii="Arial" w:hAnsi="Arial" w:cs="Arial"/>
                <w:sz w:val="22"/>
                <w:szCs w:val="22"/>
              </w:rPr>
            </w:pPr>
            <w:r w:rsidRPr="00C739B1">
              <w:rPr>
                <w:rFonts w:ascii="Arial" w:hAnsi="Arial" w:cs="Arial"/>
                <w:sz w:val="22"/>
                <w:szCs w:val="22"/>
              </w:rPr>
              <w:t xml:space="preserve">means the Framework Agreement referred as part of the Order Form; </w:t>
            </w:r>
          </w:p>
        </w:tc>
      </w:tr>
      <w:tr w:rsidR="009C4D7E" w:rsidRPr="00C739B1" w14:paraId="6C13EB42" w14:textId="77777777" w:rsidTr="003500A9">
        <w:tc>
          <w:tcPr>
            <w:tcW w:w="2624" w:type="dxa"/>
          </w:tcPr>
          <w:p w14:paraId="7C853198" w14:textId="77777777" w:rsidR="009C4D7E" w:rsidRPr="00C739B1" w:rsidRDefault="009C4D7E" w:rsidP="003500A9">
            <w:pPr>
              <w:pStyle w:val="00-DefinitionHeading"/>
              <w:spacing w:before="120" w:after="120"/>
              <w:ind w:left="0"/>
              <w:jc w:val="left"/>
              <w:rPr>
                <w:rFonts w:cs="Arial"/>
                <w:b w:val="0"/>
                <w:szCs w:val="22"/>
              </w:rPr>
            </w:pPr>
            <w:r w:rsidRPr="00C739B1">
              <w:rPr>
                <w:rFonts w:cs="Arial"/>
                <w:szCs w:val="22"/>
              </w:rPr>
              <w:t>“Fraud”</w:t>
            </w:r>
          </w:p>
        </w:tc>
        <w:tc>
          <w:tcPr>
            <w:tcW w:w="6395" w:type="dxa"/>
          </w:tcPr>
          <w:p w14:paraId="1CCC7E3F" w14:textId="77777777" w:rsidR="009C4D7E" w:rsidRPr="00C739B1" w:rsidRDefault="009C4D7E" w:rsidP="003500A9">
            <w:pPr>
              <w:pStyle w:val="Outline4"/>
              <w:numPr>
                <w:ilvl w:val="0"/>
                <w:numId w:val="0"/>
              </w:numPr>
              <w:spacing w:before="120" w:after="120" w:line="240" w:lineRule="auto"/>
              <w:rPr>
                <w:rFonts w:ascii="Arial" w:hAnsi="Arial" w:cs="Arial"/>
                <w:sz w:val="22"/>
                <w:szCs w:val="22"/>
              </w:rPr>
            </w:pPr>
            <w:r w:rsidRPr="00C739B1">
              <w:rPr>
                <w:rFonts w:ascii="Arial" w:hAnsi="Arial" w:cs="Arial"/>
                <w:sz w:val="22"/>
                <w:szCs w:val="22"/>
              </w:rPr>
              <w:t>means any offence under any law in respect of fraud in relation to this Contract or defrauding or attempting to defraud or conspiring to defraud the government, parliament or any Contracting Authority;</w:t>
            </w:r>
          </w:p>
        </w:tc>
      </w:tr>
      <w:tr w:rsidR="009C4D7E" w:rsidRPr="00C739B1" w14:paraId="5F81FC62" w14:textId="77777777" w:rsidTr="003500A9">
        <w:tc>
          <w:tcPr>
            <w:tcW w:w="2624" w:type="dxa"/>
            <w:tcBorders>
              <w:bottom w:val="single" w:sz="2" w:space="0" w:color="auto"/>
            </w:tcBorders>
          </w:tcPr>
          <w:p w14:paraId="533541E7"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“General Anti-Abuse Rule”</w:t>
            </w:r>
          </w:p>
        </w:tc>
        <w:tc>
          <w:tcPr>
            <w:tcW w:w="6395" w:type="dxa"/>
            <w:tcBorders>
              <w:bottom w:val="single" w:sz="2" w:space="0" w:color="auto"/>
            </w:tcBorders>
          </w:tcPr>
          <w:p w14:paraId="3D2E2FBB"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96" w:name="_Ref442452901"/>
            <w:r w:rsidRPr="00C739B1">
              <w:rPr>
                <w:rFonts w:cs="Arial"/>
                <w:szCs w:val="22"/>
              </w:rPr>
              <w:t>means:</w:t>
            </w:r>
            <w:bookmarkEnd w:id="696"/>
          </w:p>
          <w:p w14:paraId="2FE9F998" w14:textId="77777777" w:rsidR="009C4D7E" w:rsidRPr="00C739B1" w:rsidRDefault="009C4D7E" w:rsidP="003C418B">
            <w:pPr>
              <w:pStyle w:val="MRDefinition1"/>
              <w:numPr>
                <w:ilvl w:val="0"/>
                <w:numId w:val="53"/>
              </w:numPr>
              <w:tabs>
                <w:tab w:val="clear" w:pos="720"/>
                <w:tab w:val="num" w:pos="747"/>
              </w:tabs>
              <w:spacing w:before="120" w:after="120"/>
              <w:rPr>
                <w:rFonts w:cs="Arial"/>
                <w:szCs w:val="22"/>
              </w:rPr>
            </w:pPr>
            <w:bookmarkStart w:id="697" w:name="_Ref442452902"/>
            <w:r w:rsidRPr="00C739B1">
              <w:rPr>
                <w:rFonts w:cs="Arial"/>
                <w:szCs w:val="22"/>
              </w:rPr>
              <w:t>the legislation in Part 5 of the Finance Act 2013; and</w:t>
            </w:r>
            <w:bookmarkEnd w:id="697"/>
            <w:r w:rsidRPr="00C739B1">
              <w:rPr>
                <w:rFonts w:cs="Arial"/>
                <w:szCs w:val="22"/>
              </w:rPr>
              <w:t xml:space="preserve"> </w:t>
            </w:r>
          </w:p>
          <w:p w14:paraId="3E18FBD5" w14:textId="77777777" w:rsidR="009C4D7E" w:rsidRPr="00C739B1" w:rsidRDefault="009C4D7E" w:rsidP="003C418B">
            <w:pPr>
              <w:pStyle w:val="MRDefinition1"/>
              <w:numPr>
                <w:ilvl w:val="0"/>
                <w:numId w:val="53"/>
              </w:numPr>
              <w:tabs>
                <w:tab w:val="clear" w:pos="720"/>
                <w:tab w:val="num" w:pos="747"/>
              </w:tabs>
              <w:spacing w:before="120" w:after="120"/>
              <w:rPr>
                <w:rFonts w:cs="Arial"/>
                <w:szCs w:val="22"/>
              </w:rPr>
            </w:pPr>
            <w:bookmarkStart w:id="698" w:name="_Ref442452903"/>
            <w:r w:rsidRPr="00C739B1">
              <w:rPr>
                <w:rFonts w:cs="Arial"/>
                <w:szCs w:val="22"/>
              </w:rPr>
              <w:t>any future legislation introduced into parliament to counteract tax advantages arising from abusive arrangements to avoid national insurance contributions;</w:t>
            </w:r>
            <w:bookmarkEnd w:id="698"/>
          </w:p>
        </w:tc>
      </w:tr>
      <w:tr w:rsidR="009C4D7E" w:rsidRPr="00C739B1" w14:paraId="0C28E6CD" w14:textId="77777777" w:rsidTr="003500A9">
        <w:tc>
          <w:tcPr>
            <w:tcW w:w="2624" w:type="dxa"/>
            <w:tcBorders>
              <w:bottom w:val="single" w:sz="2" w:space="0" w:color="auto"/>
            </w:tcBorders>
          </w:tcPr>
          <w:p w14:paraId="18BC2BEC" w14:textId="77777777" w:rsidR="009C4D7E" w:rsidRPr="00C739B1" w:rsidRDefault="009C4D7E" w:rsidP="003500A9">
            <w:pPr>
              <w:pStyle w:val="00-DefinitionHeading"/>
              <w:spacing w:before="120" w:after="120"/>
              <w:ind w:left="0"/>
              <w:jc w:val="left"/>
              <w:rPr>
                <w:rFonts w:cs="Arial"/>
                <w:szCs w:val="22"/>
              </w:rPr>
            </w:pPr>
            <w:r w:rsidRPr="00C739B1">
              <w:rPr>
                <w:rFonts w:cs="Arial"/>
                <w:bCs/>
                <w:szCs w:val="22"/>
              </w:rPr>
              <w:t>“General Change in Law”</w:t>
            </w:r>
          </w:p>
        </w:tc>
        <w:tc>
          <w:tcPr>
            <w:tcW w:w="6395" w:type="dxa"/>
            <w:tcBorders>
              <w:bottom w:val="single" w:sz="2" w:space="0" w:color="auto"/>
            </w:tcBorders>
          </w:tcPr>
          <w:p w14:paraId="05EDBAEE"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means a Change in Law where the change is of a general legislative nature (including taxation or duties of any sort affecting the Supplier) or which affects or relates to a Comparable Supply;</w:t>
            </w:r>
          </w:p>
        </w:tc>
      </w:tr>
      <w:tr w:rsidR="009C4D7E" w:rsidRPr="00C739B1" w14:paraId="7EDF328C" w14:textId="77777777" w:rsidTr="00350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2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2AEBA4"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“Good Clinical Practice”</w:t>
            </w:r>
          </w:p>
        </w:tc>
        <w:tc>
          <w:tcPr>
            <w:tcW w:w="6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9EA9A7" w14:textId="77777777" w:rsidR="009C4D7E" w:rsidRPr="00C739B1" w:rsidRDefault="009C4D7E" w:rsidP="003500A9">
            <w:pPr>
              <w:pStyle w:val="00-DefinitionHeading"/>
              <w:spacing w:before="120" w:after="120"/>
              <w:ind w:left="0"/>
              <w:rPr>
                <w:rFonts w:cs="Arial"/>
                <w:b w:val="0"/>
                <w:szCs w:val="22"/>
              </w:rPr>
            </w:pPr>
            <w:r w:rsidRPr="00C739B1">
              <w:rPr>
                <w:rFonts w:cs="Arial"/>
                <w:b w:val="0"/>
                <w:szCs w:val="22"/>
              </w:rPr>
              <w:t xml:space="preserve">means using standards, practices, methods and procedures conforming to the Law and reflecting up-to-date published evidence and using that degree of skill and care, diligence, prudence and foresight which would reasonably and ordinarily be expected from a skilled, efficient and experienced clinical services provider and a person providing services the same as or similar to the Services at the time the Services are provided; </w:t>
            </w:r>
          </w:p>
        </w:tc>
      </w:tr>
      <w:tr w:rsidR="009C4D7E" w:rsidRPr="00C739B1" w14:paraId="5E94C3B5" w14:textId="77777777" w:rsidTr="003500A9">
        <w:tc>
          <w:tcPr>
            <w:tcW w:w="2624" w:type="dxa"/>
          </w:tcPr>
          <w:p w14:paraId="53A31E9E"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“Good Industry Practice”</w:t>
            </w:r>
          </w:p>
        </w:tc>
        <w:tc>
          <w:tcPr>
            <w:tcW w:w="6395" w:type="dxa"/>
          </w:tcPr>
          <w:p w14:paraId="33DA73AF"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699" w:name="_Ref442452904"/>
            <w:r w:rsidRPr="00C739B1">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 without limitation, in accordance with Good Clinical Practice;</w:t>
            </w:r>
            <w:bookmarkEnd w:id="699"/>
            <w:r w:rsidRPr="00C739B1">
              <w:rPr>
                <w:rFonts w:cs="Arial"/>
                <w:szCs w:val="22"/>
              </w:rPr>
              <w:t xml:space="preserve">  </w:t>
            </w:r>
          </w:p>
        </w:tc>
      </w:tr>
      <w:tr w:rsidR="009C4D7E" w:rsidRPr="00C739B1" w14:paraId="0FC3623C" w14:textId="77777777" w:rsidTr="003500A9">
        <w:tc>
          <w:tcPr>
            <w:tcW w:w="2624" w:type="dxa"/>
          </w:tcPr>
          <w:p w14:paraId="0C24ED5E"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“Goods”</w:t>
            </w:r>
          </w:p>
        </w:tc>
        <w:tc>
          <w:tcPr>
            <w:tcW w:w="6395" w:type="dxa"/>
          </w:tcPr>
          <w:p w14:paraId="7FB2F73A"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700" w:name="_Ref442452905"/>
            <w:r w:rsidRPr="00C739B1">
              <w:rPr>
                <w:rFonts w:cs="Arial"/>
                <w:szCs w:val="22"/>
              </w:rPr>
              <w:t>means all goods, materials or items that the Supplier is required to supply to the Authority and/or Patients under this Contract (including, without limitation, to meet the requirements of the Specification and Tender Response Document). For the avoidance of doubt, this shall include, without limitation, any medicinal products supplied and/or administered direct to Patients by the Supplier in accordance with this Contract and any medical devices, products ancillary to medicinal products and/or medical devices and/or any other equipment, products and/or items supplied and/or administered to Patients by the Supplier;</w:t>
            </w:r>
            <w:bookmarkEnd w:id="700"/>
            <w:r w:rsidRPr="00C739B1">
              <w:rPr>
                <w:rFonts w:cs="Arial"/>
                <w:szCs w:val="22"/>
              </w:rPr>
              <w:t xml:space="preserve"> </w:t>
            </w:r>
          </w:p>
        </w:tc>
      </w:tr>
      <w:tr w:rsidR="009C4D7E" w:rsidRPr="00C739B1" w14:paraId="0B9B77B1" w14:textId="77777777" w:rsidTr="003500A9">
        <w:tc>
          <w:tcPr>
            <w:tcW w:w="2624" w:type="dxa"/>
          </w:tcPr>
          <w:p w14:paraId="559C5C81"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“Guidance”</w:t>
            </w:r>
          </w:p>
        </w:tc>
        <w:tc>
          <w:tcPr>
            <w:tcW w:w="6395" w:type="dxa"/>
          </w:tcPr>
          <w:p w14:paraId="6A95B05B"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means any applicable guidance, supplier code of conduct,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p>
        </w:tc>
      </w:tr>
      <w:tr w:rsidR="009C4D7E" w:rsidRPr="00C739B1" w14:paraId="61C9294A" w14:textId="77777777" w:rsidTr="003500A9">
        <w:tc>
          <w:tcPr>
            <w:tcW w:w="2624" w:type="dxa"/>
          </w:tcPr>
          <w:p w14:paraId="664B729A"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“Halifax Abuse Principle”</w:t>
            </w:r>
          </w:p>
        </w:tc>
        <w:tc>
          <w:tcPr>
            <w:tcW w:w="6395" w:type="dxa"/>
          </w:tcPr>
          <w:p w14:paraId="77786BB6"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701" w:name="_Ref442452907"/>
            <w:r w:rsidRPr="00C739B1">
              <w:rPr>
                <w:rFonts w:cs="Arial"/>
                <w:szCs w:val="22"/>
              </w:rPr>
              <w:t>means the principle explained in the European Court of Justice Case C-255/02 Halifax and others;</w:t>
            </w:r>
            <w:bookmarkEnd w:id="701"/>
          </w:p>
        </w:tc>
      </w:tr>
      <w:tr w:rsidR="009C4D7E" w:rsidRPr="00C739B1" w14:paraId="46221AF1" w14:textId="77777777" w:rsidTr="003500A9">
        <w:tc>
          <w:tcPr>
            <w:tcW w:w="2624" w:type="dxa"/>
          </w:tcPr>
          <w:p w14:paraId="7D41E59A"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“HM Government Cyber Essentials Scheme</w:t>
            </w:r>
          </w:p>
        </w:tc>
        <w:tc>
          <w:tcPr>
            <w:tcW w:w="6395" w:type="dxa"/>
          </w:tcPr>
          <w:p w14:paraId="64125076"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702" w:name="_Ref442452908"/>
            <w:r w:rsidRPr="00C739B1">
              <w:rPr>
                <w:rFonts w:cs="Arial"/>
                <w:szCs w:val="22"/>
              </w:rPr>
              <w:t>means the HM Government Cyber Essentials Scheme as further defined in the documents relating to this scheme published at:</w:t>
            </w:r>
            <w:bookmarkEnd w:id="702"/>
          </w:p>
          <w:bookmarkStart w:id="703" w:name="_Ref442452909"/>
          <w:p w14:paraId="2DA5A11A"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fldChar w:fldCharType="begin"/>
            </w:r>
            <w:r w:rsidRPr="00C739B1">
              <w:rPr>
                <w:rFonts w:cs="Arial"/>
                <w:szCs w:val="22"/>
              </w:rPr>
              <w:instrText xml:space="preserve"> HYPERLINK "https://www.gov.uk/government/publications/cyber-essentials-scheme-overview" </w:instrText>
            </w:r>
            <w:r w:rsidRPr="00C739B1">
              <w:fldChar w:fldCharType="separate"/>
            </w:r>
            <w:r w:rsidRPr="00C739B1">
              <w:rPr>
                <w:rStyle w:val="Hyperlink"/>
                <w:rFonts w:cs="Arial"/>
                <w:szCs w:val="22"/>
              </w:rPr>
              <w:t>https://www.gov.uk/government/publications/cyber-essentials-scheme-overview</w:t>
            </w:r>
            <w:r w:rsidRPr="00C739B1">
              <w:rPr>
                <w:rStyle w:val="Hyperlink"/>
                <w:rFonts w:cs="Arial"/>
                <w:szCs w:val="22"/>
              </w:rPr>
              <w:fldChar w:fldCharType="end"/>
            </w:r>
            <w:r w:rsidRPr="00C739B1">
              <w:rPr>
                <w:rFonts w:cs="Arial"/>
                <w:szCs w:val="22"/>
              </w:rPr>
              <w:t>;</w:t>
            </w:r>
            <w:bookmarkEnd w:id="703"/>
          </w:p>
        </w:tc>
      </w:tr>
      <w:tr w:rsidR="009C4D7E" w:rsidRPr="00C739B1" w14:paraId="547506CB" w14:textId="77777777" w:rsidTr="003500A9">
        <w:tc>
          <w:tcPr>
            <w:tcW w:w="2624" w:type="dxa"/>
          </w:tcPr>
          <w:p w14:paraId="257067BE"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“Implementation Plan”</w:t>
            </w:r>
          </w:p>
        </w:tc>
        <w:tc>
          <w:tcPr>
            <w:tcW w:w="6395" w:type="dxa"/>
          </w:tcPr>
          <w:p w14:paraId="6448B5D8"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704" w:name="_Ref442453547"/>
            <w:r w:rsidRPr="00C739B1">
              <w:rPr>
                <w:rFonts w:cs="Arial"/>
                <w:szCs w:val="22"/>
              </w:rPr>
              <w:t>means the implementation plan, if any, referred to in the Key Provisions;</w:t>
            </w:r>
            <w:bookmarkEnd w:id="704"/>
          </w:p>
        </w:tc>
      </w:tr>
      <w:tr w:rsidR="009C4D7E" w:rsidRPr="00C739B1" w14:paraId="610136A4" w14:textId="77777777" w:rsidTr="003500A9">
        <w:tc>
          <w:tcPr>
            <w:tcW w:w="2624" w:type="dxa"/>
          </w:tcPr>
          <w:p w14:paraId="28928618"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“Implementation Requirements”</w:t>
            </w:r>
          </w:p>
        </w:tc>
        <w:tc>
          <w:tcPr>
            <w:tcW w:w="6395" w:type="dxa"/>
          </w:tcPr>
          <w:p w14:paraId="182F1339"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705" w:name="_Ref4754523"/>
            <w:r w:rsidRPr="00C739B1">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bookmarkEnd w:id="705"/>
          </w:p>
        </w:tc>
      </w:tr>
      <w:tr w:rsidR="009C4D7E" w:rsidRPr="00C739B1" w14:paraId="7A71ACC2" w14:textId="77777777" w:rsidTr="003500A9">
        <w:tc>
          <w:tcPr>
            <w:tcW w:w="2624" w:type="dxa"/>
          </w:tcPr>
          <w:p w14:paraId="069A0F9E" w14:textId="77777777" w:rsidR="009C4D7E" w:rsidRPr="00C739B1" w:rsidRDefault="009C4D7E" w:rsidP="003500A9">
            <w:pPr>
              <w:pStyle w:val="OutlinePara"/>
              <w:spacing w:before="120" w:after="120" w:line="240" w:lineRule="auto"/>
              <w:jc w:val="left"/>
              <w:rPr>
                <w:rFonts w:ascii="Arial" w:hAnsi="Arial" w:cs="Arial"/>
                <w:b/>
                <w:sz w:val="22"/>
                <w:szCs w:val="22"/>
              </w:rPr>
            </w:pPr>
            <w:r w:rsidRPr="00C739B1">
              <w:rPr>
                <w:rFonts w:ascii="Arial" w:hAnsi="Arial" w:cs="Arial"/>
                <w:b/>
                <w:sz w:val="22"/>
                <w:szCs w:val="22"/>
              </w:rPr>
              <w:t>“Intellectual Property Rights”</w:t>
            </w:r>
          </w:p>
        </w:tc>
        <w:tc>
          <w:tcPr>
            <w:tcW w:w="6395" w:type="dxa"/>
          </w:tcPr>
          <w:p w14:paraId="5F55D24D" w14:textId="77777777" w:rsidR="009C4D7E" w:rsidRPr="00C739B1" w:rsidRDefault="009C4D7E" w:rsidP="003500A9">
            <w:pPr>
              <w:pStyle w:val="OutlinePara"/>
              <w:spacing w:before="120" w:after="120" w:line="240" w:lineRule="auto"/>
              <w:rPr>
                <w:rFonts w:ascii="Arial" w:hAnsi="Arial" w:cs="Arial"/>
                <w:sz w:val="22"/>
                <w:szCs w:val="22"/>
              </w:rPr>
            </w:pPr>
            <w:r w:rsidRPr="00C739B1">
              <w:rPr>
                <w:rFonts w:ascii="Arial" w:hAnsi="Arial" w:cs="Arial"/>
                <w:sz w:val="22"/>
                <w:szCs w:val="22"/>
              </w:rPr>
              <w:t xml:space="preserve">means all patents, copyright, design rights, registered designs, </w:t>
            </w:r>
            <w:proofErr w:type="spellStart"/>
            <w:r w:rsidRPr="00C739B1">
              <w:rPr>
                <w:rFonts w:ascii="Arial" w:hAnsi="Arial" w:cs="Arial"/>
                <w:sz w:val="22"/>
                <w:szCs w:val="22"/>
              </w:rPr>
              <w:t>trade marks</w:t>
            </w:r>
            <w:proofErr w:type="spellEnd"/>
            <w:r w:rsidRPr="00C739B1">
              <w:rPr>
                <w:rFonts w:ascii="Arial" w:hAnsi="Arial" w:cs="Arial"/>
                <w:sz w:val="22"/>
                <w:szCs w:val="22"/>
              </w:rPr>
              <w:t xml:space="preserve">, know-how, database rights, confidential formulae and any other intellectual property rights and the rights to apply for patents and </w:t>
            </w:r>
            <w:proofErr w:type="spellStart"/>
            <w:r w:rsidRPr="00C739B1">
              <w:rPr>
                <w:rFonts w:ascii="Arial" w:hAnsi="Arial" w:cs="Arial"/>
                <w:sz w:val="22"/>
                <w:szCs w:val="22"/>
              </w:rPr>
              <w:t>trade marks</w:t>
            </w:r>
            <w:proofErr w:type="spellEnd"/>
            <w:r w:rsidRPr="00C739B1">
              <w:rPr>
                <w:rFonts w:ascii="Arial" w:hAnsi="Arial" w:cs="Arial"/>
                <w:sz w:val="22"/>
                <w:szCs w:val="22"/>
              </w:rPr>
              <w:t xml:space="preserve"> and registered designs; </w:t>
            </w:r>
          </w:p>
        </w:tc>
      </w:tr>
      <w:tr w:rsidR="009C4D7E" w:rsidRPr="00C739B1" w14:paraId="5E73BDE6" w14:textId="77777777" w:rsidTr="003500A9">
        <w:tc>
          <w:tcPr>
            <w:tcW w:w="2624" w:type="dxa"/>
          </w:tcPr>
          <w:p w14:paraId="75FD980B"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“Interested Party”</w:t>
            </w:r>
          </w:p>
        </w:tc>
        <w:tc>
          <w:tcPr>
            <w:tcW w:w="6395" w:type="dxa"/>
          </w:tcPr>
          <w:p w14:paraId="1CBECAB8"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706" w:name="_Ref442452912"/>
            <w:r w:rsidRPr="00C739B1">
              <w:rPr>
                <w:rFonts w:cs="Arial"/>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706"/>
          </w:p>
        </w:tc>
      </w:tr>
      <w:tr w:rsidR="009C4D7E" w:rsidRPr="00C739B1" w14:paraId="535FCF99" w14:textId="77777777" w:rsidTr="003500A9">
        <w:tc>
          <w:tcPr>
            <w:tcW w:w="2624" w:type="dxa"/>
          </w:tcPr>
          <w:p w14:paraId="1948FE38"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“Key Provisions”</w:t>
            </w:r>
          </w:p>
        </w:tc>
        <w:tc>
          <w:tcPr>
            <w:tcW w:w="6395" w:type="dxa"/>
          </w:tcPr>
          <w:p w14:paraId="204D5FC5"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707" w:name="_Ref442452913"/>
            <w:r w:rsidRPr="00C739B1">
              <w:rPr>
                <w:rFonts w:cs="Arial"/>
                <w:szCs w:val="22"/>
              </w:rPr>
              <w:t xml:space="preserve">means the key provisions set out in </w:t>
            </w:r>
            <w:hyperlink w:anchor="_Ref318785210" w:history="1">
              <w:r w:rsidRPr="00C739B1">
                <w:rPr>
                  <w:rFonts w:cs="Arial"/>
                  <w:szCs w:val="22"/>
                </w:rPr>
                <w:t>Schedule 1</w:t>
              </w:r>
            </w:hyperlink>
            <w:r w:rsidRPr="00C739B1">
              <w:rPr>
                <w:rFonts w:cs="Arial"/>
                <w:szCs w:val="22"/>
              </w:rPr>
              <w:t xml:space="preserve"> </w:t>
            </w:r>
            <w:r w:rsidRPr="00C739B1">
              <w:rPr>
                <w:rFonts w:eastAsia="Calibri" w:cs="Arial"/>
                <w:szCs w:val="22"/>
              </w:rPr>
              <w:t>of these Call-off Terms and Conditions and/or as part of the Order Form</w:t>
            </w:r>
            <w:bookmarkEnd w:id="707"/>
            <w:r w:rsidRPr="00C739B1">
              <w:rPr>
                <w:rFonts w:eastAsia="Calibri" w:cs="Arial"/>
                <w:szCs w:val="22"/>
              </w:rPr>
              <w:t>;</w:t>
            </w:r>
          </w:p>
        </w:tc>
      </w:tr>
      <w:tr w:rsidR="009C4D7E" w:rsidRPr="00C739B1" w14:paraId="1FD344BD" w14:textId="77777777" w:rsidTr="003500A9">
        <w:tc>
          <w:tcPr>
            <w:tcW w:w="2624" w:type="dxa"/>
          </w:tcPr>
          <w:p w14:paraId="1DAC01EB"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“KPI”</w:t>
            </w:r>
          </w:p>
        </w:tc>
        <w:tc>
          <w:tcPr>
            <w:tcW w:w="6395" w:type="dxa"/>
          </w:tcPr>
          <w:p w14:paraId="6AD245F9"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708" w:name="_Ref442452914"/>
            <w:r w:rsidRPr="00C739B1">
              <w:rPr>
                <w:rFonts w:cs="Arial"/>
                <w:szCs w:val="22"/>
              </w:rPr>
              <w:t>means the key performance indicators, Service performance requirements, Service levels and Service standards as set out in the Specification and Tender Response Document and/or elsewhere as part of this Contract and/or as part of any management information (to include, without limitation, as part of any relevant templates) that the Supplier is required to provide in accordance with the Specification and Tender Response Document;</w:t>
            </w:r>
            <w:bookmarkEnd w:id="708"/>
            <w:r w:rsidRPr="00C739B1">
              <w:rPr>
                <w:rFonts w:cs="Arial"/>
                <w:szCs w:val="22"/>
              </w:rPr>
              <w:t xml:space="preserve"> </w:t>
            </w:r>
          </w:p>
        </w:tc>
      </w:tr>
      <w:tr w:rsidR="009C4D7E" w:rsidRPr="00C739B1" w14:paraId="749DE211" w14:textId="77777777" w:rsidTr="003500A9">
        <w:tc>
          <w:tcPr>
            <w:tcW w:w="2624" w:type="dxa"/>
          </w:tcPr>
          <w:p w14:paraId="0700D411"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“Law”</w:t>
            </w:r>
          </w:p>
        </w:tc>
        <w:tc>
          <w:tcPr>
            <w:tcW w:w="6395" w:type="dxa"/>
          </w:tcPr>
          <w:p w14:paraId="45D435A4" w14:textId="77777777" w:rsidR="009C4D7E" w:rsidRPr="00C739B1" w:rsidRDefault="009C4D7E" w:rsidP="003500A9">
            <w:pPr>
              <w:spacing w:before="120" w:after="120"/>
              <w:jc w:val="both"/>
              <w:rPr>
                <w:rFonts w:cs="Arial"/>
                <w:sz w:val="22"/>
              </w:rPr>
            </w:pPr>
            <w:bookmarkStart w:id="709" w:name="_Ref442453552"/>
            <w:bookmarkStart w:id="710" w:name="_Ref442452915"/>
            <w:r w:rsidRPr="00C739B1">
              <w:rPr>
                <w:rFonts w:cs="Arial"/>
                <w:sz w:val="22"/>
              </w:rPr>
              <w:t>means any applicable legal requirements including, without limitation,:</w:t>
            </w:r>
            <w:bookmarkEnd w:id="709"/>
          </w:p>
          <w:p w14:paraId="791AA785" w14:textId="77777777" w:rsidR="009C4D7E" w:rsidRPr="00C739B1" w:rsidRDefault="009C4D7E" w:rsidP="003C418B">
            <w:pPr>
              <w:numPr>
                <w:ilvl w:val="0"/>
                <w:numId w:val="49"/>
              </w:numPr>
              <w:tabs>
                <w:tab w:val="clear" w:pos="720"/>
              </w:tabs>
              <w:spacing w:before="120" w:after="120"/>
              <w:ind w:hanging="720"/>
              <w:jc w:val="both"/>
              <w:rPr>
                <w:rFonts w:cs="Arial"/>
                <w:sz w:val="22"/>
              </w:rPr>
            </w:pPr>
            <w:bookmarkStart w:id="711" w:name="_Ref4754524"/>
            <w:bookmarkStart w:id="712" w:name="_Ref442453553"/>
            <w:r w:rsidRPr="00C739B1">
              <w:rPr>
                <w:rFonts w:cs="Arial"/>
                <w:sz w:val="22"/>
              </w:rPr>
              <w:t>any applicable statute or proclamation, delegated or subordinate legislation, bye-law, order, regulation or instrument as applicable in England and Wales;</w:t>
            </w:r>
            <w:bookmarkEnd w:id="711"/>
            <w:r w:rsidRPr="00C739B1">
              <w:rPr>
                <w:rFonts w:cs="Arial"/>
                <w:sz w:val="22"/>
              </w:rPr>
              <w:t xml:space="preserve"> </w:t>
            </w:r>
            <w:bookmarkEnd w:id="712"/>
            <w:r w:rsidRPr="00C739B1">
              <w:rPr>
                <w:rFonts w:cs="Arial"/>
                <w:sz w:val="22"/>
              </w:rPr>
              <w:t xml:space="preserve"> </w:t>
            </w:r>
          </w:p>
          <w:p w14:paraId="0E999C72" w14:textId="77777777" w:rsidR="009C4D7E" w:rsidRPr="00C739B1" w:rsidRDefault="009C4D7E" w:rsidP="003C418B">
            <w:pPr>
              <w:numPr>
                <w:ilvl w:val="0"/>
                <w:numId w:val="49"/>
              </w:numPr>
              <w:tabs>
                <w:tab w:val="clear" w:pos="720"/>
              </w:tabs>
              <w:spacing w:before="120" w:after="120"/>
              <w:ind w:hanging="720"/>
              <w:jc w:val="both"/>
              <w:rPr>
                <w:rFonts w:cs="Arial"/>
                <w:sz w:val="22"/>
              </w:rPr>
            </w:pPr>
            <w:bookmarkStart w:id="713" w:name="_Ref442453554"/>
            <w:r w:rsidRPr="00C739B1">
              <w:rPr>
                <w:rFonts w:cs="Arial"/>
                <w:sz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713"/>
          </w:p>
          <w:p w14:paraId="36137018" w14:textId="77777777" w:rsidR="009C4D7E" w:rsidRPr="00C739B1" w:rsidRDefault="009C4D7E" w:rsidP="003C418B">
            <w:pPr>
              <w:numPr>
                <w:ilvl w:val="0"/>
                <w:numId w:val="49"/>
              </w:numPr>
              <w:tabs>
                <w:tab w:val="clear" w:pos="720"/>
              </w:tabs>
              <w:spacing w:before="120" w:after="120"/>
              <w:ind w:hanging="720"/>
              <w:jc w:val="both"/>
              <w:rPr>
                <w:rFonts w:cs="Arial"/>
                <w:sz w:val="22"/>
              </w:rPr>
            </w:pPr>
            <w:bookmarkStart w:id="714" w:name="_Ref4754525"/>
            <w:bookmarkStart w:id="715" w:name="_Ref442453556"/>
            <w:r w:rsidRPr="00C739B1">
              <w:rPr>
                <w:rFonts w:cs="Arial"/>
                <w:sz w:val="22"/>
              </w:rPr>
              <w:t>any enforceable community right within the meaning of section 2(1) European Communities Act 1972;</w:t>
            </w:r>
            <w:bookmarkEnd w:id="714"/>
          </w:p>
          <w:p w14:paraId="22C028C7" w14:textId="77777777" w:rsidR="009C4D7E" w:rsidRPr="00C739B1" w:rsidRDefault="009C4D7E" w:rsidP="003C418B">
            <w:pPr>
              <w:numPr>
                <w:ilvl w:val="0"/>
                <w:numId w:val="49"/>
              </w:numPr>
              <w:tabs>
                <w:tab w:val="clear" w:pos="720"/>
              </w:tabs>
              <w:spacing w:before="120" w:after="120"/>
              <w:ind w:hanging="720"/>
              <w:jc w:val="both"/>
              <w:rPr>
                <w:rFonts w:cs="Arial"/>
                <w:sz w:val="22"/>
              </w:rPr>
            </w:pPr>
            <w:bookmarkStart w:id="716" w:name="_Ref4754526"/>
            <w:r w:rsidRPr="00C739B1">
              <w:rPr>
                <w:rFonts w:cs="Arial"/>
                <w:sz w:val="22"/>
              </w:rPr>
              <w:t>any applicable judgment of a relevant court of law which is a binding precedent in England and Wales;</w:t>
            </w:r>
            <w:bookmarkEnd w:id="715"/>
            <w:bookmarkEnd w:id="716"/>
          </w:p>
          <w:p w14:paraId="40E92EE3" w14:textId="77777777" w:rsidR="009C4D7E" w:rsidRPr="00C739B1" w:rsidRDefault="009C4D7E" w:rsidP="003C418B">
            <w:pPr>
              <w:numPr>
                <w:ilvl w:val="0"/>
                <w:numId w:val="49"/>
              </w:numPr>
              <w:tabs>
                <w:tab w:val="clear" w:pos="720"/>
              </w:tabs>
              <w:spacing w:before="120" w:after="120"/>
              <w:ind w:hanging="720"/>
              <w:jc w:val="both"/>
              <w:rPr>
                <w:rFonts w:cs="Arial"/>
                <w:sz w:val="22"/>
              </w:rPr>
            </w:pPr>
            <w:bookmarkStart w:id="717" w:name="_Ref442453557"/>
            <w:r w:rsidRPr="00C739B1">
              <w:rPr>
                <w:rFonts w:cs="Arial"/>
                <w:sz w:val="22"/>
              </w:rPr>
              <w:t>requirements set by any regulatory body as applicable in England and Wales;</w:t>
            </w:r>
            <w:bookmarkEnd w:id="717"/>
          </w:p>
          <w:p w14:paraId="4CB89713" w14:textId="77777777" w:rsidR="009C4D7E" w:rsidRPr="00C739B1" w:rsidRDefault="009C4D7E" w:rsidP="003C418B">
            <w:pPr>
              <w:numPr>
                <w:ilvl w:val="0"/>
                <w:numId w:val="49"/>
              </w:numPr>
              <w:tabs>
                <w:tab w:val="clear" w:pos="720"/>
              </w:tabs>
              <w:spacing w:before="120" w:after="120"/>
              <w:ind w:hanging="720"/>
              <w:jc w:val="both"/>
              <w:rPr>
                <w:rFonts w:cs="Arial"/>
                <w:sz w:val="22"/>
              </w:rPr>
            </w:pPr>
            <w:bookmarkStart w:id="718" w:name="_Ref442453558"/>
            <w:bookmarkStart w:id="719" w:name="_Ref4754527"/>
            <w:r w:rsidRPr="00C739B1">
              <w:rPr>
                <w:rFonts w:cs="Arial"/>
                <w:sz w:val="22"/>
              </w:rPr>
              <w:t>any relevant code of practice as applicable in England and Wales</w:t>
            </w:r>
            <w:bookmarkEnd w:id="718"/>
            <w:r w:rsidRPr="00C739B1">
              <w:rPr>
                <w:rFonts w:cs="Arial"/>
                <w:sz w:val="22"/>
              </w:rPr>
              <w:t>; and</w:t>
            </w:r>
            <w:bookmarkEnd w:id="719"/>
          </w:p>
          <w:p w14:paraId="6088A139" w14:textId="77777777" w:rsidR="009C4D7E" w:rsidRPr="00C739B1" w:rsidRDefault="009C4D7E" w:rsidP="003C418B">
            <w:pPr>
              <w:numPr>
                <w:ilvl w:val="0"/>
                <w:numId w:val="49"/>
              </w:numPr>
              <w:tabs>
                <w:tab w:val="clear" w:pos="720"/>
              </w:tabs>
              <w:spacing w:before="120" w:after="120"/>
              <w:ind w:hanging="720"/>
              <w:jc w:val="both"/>
              <w:rPr>
                <w:rFonts w:cs="Arial"/>
                <w:sz w:val="22"/>
              </w:rPr>
            </w:pPr>
            <w:bookmarkStart w:id="720" w:name="_Ref4754528"/>
            <w:r w:rsidRPr="00C739B1">
              <w:rPr>
                <w:rFonts w:cs="Arial"/>
                <w:sz w:val="22"/>
              </w:rPr>
              <w:t>any relevant collective agreement and/or international law provisions (to include, without limitation, as referred to in (a) to (f) above);</w:t>
            </w:r>
            <w:bookmarkEnd w:id="710"/>
            <w:bookmarkEnd w:id="720"/>
          </w:p>
        </w:tc>
      </w:tr>
      <w:tr w:rsidR="009C4D7E" w:rsidRPr="00C739B1" w14:paraId="02F514A1" w14:textId="77777777" w:rsidTr="003500A9">
        <w:tc>
          <w:tcPr>
            <w:tcW w:w="2624" w:type="dxa"/>
          </w:tcPr>
          <w:p w14:paraId="67F6A8A0"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“Long Stop Date”</w:t>
            </w:r>
          </w:p>
        </w:tc>
        <w:tc>
          <w:tcPr>
            <w:tcW w:w="6395" w:type="dxa"/>
          </w:tcPr>
          <w:p w14:paraId="7CAFE51A" w14:textId="77777777" w:rsidR="009C4D7E" w:rsidRPr="00C739B1" w:rsidRDefault="009C4D7E" w:rsidP="003500A9">
            <w:pPr>
              <w:spacing w:before="120" w:after="120"/>
              <w:jc w:val="both"/>
              <w:rPr>
                <w:rFonts w:cs="Arial"/>
                <w:sz w:val="22"/>
              </w:rPr>
            </w:pPr>
            <w:r w:rsidRPr="00C739B1">
              <w:rPr>
                <w:rFonts w:cs="Arial"/>
                <w:sz w:val="22"/>
              </w:rPr>
              <w:t xml:space="preserve">means the date, if any, specified in the </w:t>
            </w:r>
            <w:r w:rsidRPr="00C739B1">
              <w:rPr>
                <w:rFonts w:cs="Arial"/>
                <w:sz w:val="22"/>
                <w:lang w:val="en-US"/>
              </w:rPr>
              <w:t>Specification and Tender Response Document</w:t>
            </w:r>
            <w:r w:rsidRPr="00C739B1">
              <w:rPr>
                <w:rFonts w:cs="Arial"/>
                <w:sz w:val="22"/>
              </w:rPr>
              <w:t>;</w:t>
            </w:r>
          </w:p>
        </w:tc>
      </w:tr>
      <w:tr w:rsidR="009C4D7E" w:rsidRPr="00C739B1" w14:paraId="786DFE5E" w14:textId="77777777" w:rsidTr="003500A9">
        <w:tc>
          <w:tcPr>
            <w:tcW w:w="2624" w:type="dxa"/>
          </w:tcPr>
          <w:p w14:paraId="0F251379" w14:textId="77777777" w:rsidR="009C4D7E" w:rsidRPr="00C739B1" w:rsidRDefault="009C4D7E" w:rsidP="003500A9">
            <w:pPr>
              <w:pStyle w:val="00-DefinitionHeading"/>
              <w:spacing w:before="120" w:after="120"/>
              <w:ind w:left="0"/>
              <w:jc w:val="left"/>
              <w:rPr>
                <w:rFonts w:cs="Arial"/>
                <w:szCs w:val="22"/>
              </w:rPr>
            </w:pPr>
            <w:r w:rsidRPr="00C739B1">
              <w:rPr>
                <w:rFonts w:cs="Arial"/>
                <w:bCs/>
                <w:szCs w:val="22"/>
              </w:rPr>
              <w:t>“Net Zero and Social Value Commitments”</w:t>
            </w:r>
          </w:p>
        </w:tc>
        <w:tc>
          <w:tcPr>
            <w:tcW w:w="6395" w:type="dxa"/>
          </w:tcPr>
          <w:p w14:paraId="1C68B82B" w14:textId="77777777" w:rsidR="009C4D7E" w:rsidRPr="00C739B1" w:rsidRDefault="009C4D7E" w:rsidP="003500A9">
            <w:pPr>
              <w:spacing w:before="120" w:after="120"/>
              <w:jc w:val="both"/>
              <w:rPr>
                <w:rFonts w:cs="Arial"/>
                <w:sz w:val="22"/>
              </w:rPr>
            </w:pPr>
            <w:r w:rsidRPr="00C739B1">
              <w:rPr>
                <w:rFonts w:cs="Arial"/>
                <w:sz w:val="22"/>
              </w:rPr>
              <w:t xml:space="preserve">means the Supplier’s net zero and social value commitments, each as set out in the Key Provisions and/or the Specification and Tender Response Document; </w:t>
            </w:r>
          </w:p>
        </w:tc>
      </w:tr>
      <w:tr w:rsidR="009C4D7E" w:rsidRPr="00C739B1" w14:paraId="1DBDE869" w14:textId="77777777" w:rsidTr="003500A9">
        <w:tc>
          <w:tcPr>
            <w:tcW w:w="2624" w:type="dxa"/>
          </w:tcPr>
          <w:p w14:paraId="2EC4578F"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“Net Zero and Social Value Contract Commitments”</w:t>
            </w:r>
          </w:p>
        </w:tc>
        <w:tc>
          <w:tcPr>
            <w:tcW w:w="6395" w:type="dxa"/>
          </w:tcPr>
          <w:p w14:paraId="3D5FC2B8" w14:textId="77777777" w:rsidR="009C4D7E" w:rsidRPr="00C739B1" w:rsidRDefault="009C4D7E" w:rsidP="003500A9">
            <w:pPr>
              <w:spacing w:before="120" w:after="120"/>
              <w:jc w:val="both"/>
              <w:rPr>
                <w:rFonts w:cs="Arial"/>
                <w:sz w:val="22"/>
              </w:rPr>
            </w:pPr>
            <w:r w:rsidRPr="00C739B1">
              <w:rPr>
                <w:rFonts w:eastAsia="MS Mincho" w:cs="Arial"/>
                <w:sz w:val="22"/>
              </w:rPr>
              <w:t xml:space="preserve">shall have the meaning given to the term in Clause </w:t>
            </w:r>
            <w:r w:rsidRPr="00C739B1">
              <w:rPr>
                <w:rFonts w:eastAsia="MS Mincho" w:cs="Arial"/>
                <w:sz w:val="22"/>
              </w:rPr>
              <w:fldChar w:fldCharType="begin"/>
            </w:r>
            <w:r w:rsidRPr="00C739B1">
              <w:rPr>
                <w:rFonts w:eastAsia="MS Mincho" w:cs="Arial"/>
                <w:sz w:val="22"/>
              </w:rPr>
              <w:instrText xml:space="preserve"> REF _Ref109383505 \r \h  \* MERGEFORMAT </w:instrText>
            </w:r>
            <w:r w:rsidRPr="00C739B1">
              <w:rPr>
                <w:rFonts w:eastAsia="MS Mincho" w:cs="Arial"/>
                <w:sz w:val="22"/>
              </w:rPr>
            </w:r>
            <w:r w:rsidRPr="00C739B1">
              <w:rPr>
                <w:rFonts w:eastAsia="MS Mincho" w:cs="Arial"/>
                <w:sz w:val="22"/>
              </w:rPr>
              <w:fldChar w:fldCharType="separate"/>
            </w:r>
            <w:r w:rsidRPr="00C739B1">
              <w:rPr>
                <w:rFonts w:eastAsia="MS Mincho" w:cs="Arial"/>
                <w:sz w:val="22"/>
              </w:rPr>
              <w:t>8.4</w:t>
            </w:r>
            <w:r w:rsidRPr="00C739B1">
              <w:rPr>
                <w:rFonts w:eastAsia="MS Mincho" w:cs="Arial"/>
                <w:sz w:val="22"/>
              </w:rPr>
              <w:fldChar w:fldCharType="end"/>
            </w:r>
            <w:r w:rsidRPr="00C739B1">
              <w:rPr>
                <w:rFonts w:eastAsia="MS Mincho" w:cs="Arial"/>
                <w:sz w:val="22"/>
              </w:rPr>
              <w:t xml:space="preserve"> of </w:t>
            </w:r>
            <w:r w:rsidRPr="00C739B1">
              <w:rPr>
                <w:rFonts w:eastAsia="MS Mincho" w:cs="Arial"/>
                <w:sz w:val="22"/>
              </w:rPr>
              <w:fldChar w:fldCharType="begin"/>
            </w:r>
            <w:r w:rsidRPr="00C739B1">
              <w:rPr>
                <w:rFonts w:eastAsia="MS Mincho" w:cs="Arial"/>
                <w:sz w:val="22"/>
              </w:rPr>
              <w:instrText xml:space="preserve"> REF _Ref459889815 \r \h  \* MERGEFORMAT </w:instrText>
            </w:r>
            <w:r w:rsidRPr="00C739B1">
              <w:rPr>
                <w:rFonts w:eastAsia="MS Mincho" w:cs="Arial"/>
                <w:sz w:val="22"/>
              </w:rPr>
            </w:r>
            <w:r w:rsidRPr="00C739B1">
              <w:rPr>
                <w:rFonts w:eastAsia="MS Mincho" w:cs="Arial"/>
                <w:sz w:val="22"/>
              </w:rPr>
              <w:fldChar w:fldCharType="separate"/>
            </w:r>
            <w:r w:rsidRPr="00C739B1">
              <w:rPr>
                <w:rFonts w:eastAsia="MS Mincho" w:cs="Arial"/>
                <w:sz w:val="22"/>
              </w:rPr>
              <w:t>Schedule 1</w:t>
            </w:r>
            <w:r w:rsidRPr="00C739B1">
              <w:rPr>
                <w:rFonts w:eastAsia="MS Mincho" w:cs="Arial"/>
                <w:sz w:val="22"/>
              </w:rPr>
              <w:fldChar w:fldCharType="end"/>
            </w:r>
            <w:r w:rsidRPr="00C739B1">
              <w:rPr>
                <w:rFonts w:eastAsia="MS Mincho" w:cs="Arial"/>
                <w:sz w:val="22"/>
              </w:rPr>
              <w:t xml:space="preserve"> of these Call-off Terms and Conditions;</w:t>
            </w:r>
          </w:p>
        </w:tc>
      </w:tr>
      <w:tr w:rsidR="009C4D7E" w:rsidRPr="00C739B1" w14:paraId="6933A9AE" w14:textId="77777777" w:rsidTr="003500A9">
        <w:tc>
          <w:tcPr>
            <w:tcW w:w="2624" w:type="dxa"/>
          </w:tcPr>
          <w:p w14:paraId="1989B646"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“NHS”</w:t>
            </w:r>
          </w:p>
        </w:tc>
        <w:tc>
          <w:tcPr>
            <w:tcW w:w="6395" w:type="dxa"/>
          </w:tcPr>
          <w:p w14:paraId="532262C3" w14:textId="77777777" w:rsidR="009C4D7E" w:rsidRPr="00C739B1" w:rsidRDefault="009C4D7E" w:rsidP="003500A9">
            <w:pPr>
              <w:pStyle w:val="MRheading20"/>
              <w:tabs>
                <w:tab w:val="clear" w:pos="720"/>
              </w:tabs>
              <w:spacing w:before="120" w:after="120" w:line="240" w:lineRule="auto"/>
              <w:ind w:left="0" w:firstLine="0"/>
              <w:rPr>
                <w:rFonts w:cs="Arial"/>
                <w:szCs w:val="22"/>
              </w:rPr>
            </w:pPr>
            <w:r w:rsidRPr="00C739B1">
              <w:rPr>
                <w:rFonts w:eastAsia="MS Mincho" w:cs="Arial"/>
                <w:szCs w:val="22"/>
              </w:rPr>
              <w:t xml:space="preserve">means </w:t>
            </w:r>
            <w:r w:rsidRPr="00C739B1">
              <w:rPr>
                <w:rFonts w:cs="Arial"/>
                <w:szCs w:val="22"/>
              </w:rPr>
              <w:t>the National Health Service;</w:t>
            </w:r>
          </w:p>
        </w:tc>
      </w:tr>
      <w:tr w:rsidR="009C4D7E" w:rsidRPr="00C739B1" w14:paraId="6EA4E796" w14:textId="77777777" w:rsidTr="003500A9">
        <w:tc>
          <w:tcPr>
            <w:tcW w:w="2624" w:type="dxa"/>
          </w:tcPr>
          <w:p w14:paraId="7E01660D"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“Occasion of Tax Non-Compliance”</w:t>
            </w:r>
          </w:p>
        </w:tc>
        <w:tc>
          <w:tcPr>
            <w:tcW w:w="6395" w:type="dxa"/>
          </w:tcPr>
          <w:p w14:paraId="16B50BDE" w14:textId="77777777" w:rsidR="009C4D7E" w:rsidRPr="00C739B1" w:rsidRDefault="009C4D7E" w:rsidP="003500A9">
            <w:pPr>
              <w:spacing w:before="120" w:after="120"/>
              <w:rPr>
                <w:rFonts w:eastAsia="MS Mincho" w:cs="Arial"/>
                <w:sz w:val="22"/>
              </w:rPr>
            </w:pPr>
            <w:r w:rsidRPr="00C739B1">
              <w:rPr>
                <w:rFonts w:eastAsia="MS Mincho" w:cs="Arial"/>
                <w:sz w:val="22"/>
              </w:rPr>
              <w:t xml:space="preserve">means: </w:t>
            </w:r>
          </w:p>
          <w:p w14:paraId="3A9502F7" w14:textId="77777777" w:rsidR="009C4D7E" w:rsidRPr="00C739B1" w:rsidRDefault="009C4D7E" w:rsidP="003500A9">
            <w:pPr>
              <w:spacing w:before="120" w:after="120"/>
              <w:ind w:left="397" w:hanging="397"/>
              <w:rPr>
                <w:rFonts w:eastAsia="MS Mincho" w:cs="Arial"/>
                <w:sz w:val="22"/>
              </w:rPr>
            </w:pPr>
            <w:r w:rsidRPr="00C739B1">
              <w:rPr>
                <w:rFonts w:eastAsia="MS Mincho" w:cs="Arial"/>
                <w:sz w:val="22"/>
              </w:rPr>
              <w:t xml:space="preserve">(a)  any tax return of the Supplier submitted to a Relevant Tax Authority on or after 1 October 2012 is found on or after 1 April 2013 to be incorrect as a result of: </w:t>
            </w:r>
          </w:p>
          <w:p w14:paraId="019F83DE" w14:textId="77777777" w:rsidR="009C4D7E" w:rsidRPr="00C739B1" w:rsidRDefault="009C4D7E" w:rsidP="003500A9">
            <w:pPr>
              <w:spacing w:before="120" w:after="120"/>
              <w:ind w:left="680" w:hanging="680"/>
              <w:rPr>
                <w:rFonts w:eastAsia="MS Mincho" w:cs="Arial"/>
                <w:sz w:val="22"/>
              </w:rPr>
            </w:pPr>
            <w:r w:rsidRPr="00C739B1">
              <w:rPr>
                <w:rFonts w:eastAsia="MS Mincho" w:cs="Arial"/>
                <w:sz w:val="22"/>
              </w:rPr>
              <w:t xml:space="preserve">     </w:t>
            </w:r>
            <w:r w:rsidRPr="00C739B1">
              <w:rPr>
                <w:rFonts w:eastAsia="MS Mincho" w:cs="Arial"/>
                <w:sz w:val="22"/>
              </w:rPr>
              <w:fldChar w:fldCharType="begin"/>
            </w:r>
            <w:r w:rsidRPr="00C739B1">
              <w:rPr>
                <w:rFonts w:eastAsia="MS Mincho" w:cs="Arial"/>
                <w:sz w:val="22"/>
              </w:rPr>
              <w:instrText xml:space="preserve">  REF _Ref442452900 \r \h \* MERGEFORMAT </w:instrText>
            </w:r>
            <w:r w:rsidRPr="00C739B1">
              <w:rPr>
                <w:rFonts w:eastAsia="MS Mincho" w:cs="Arial"/>
                <w:sz w:val="22"/>
              </w:rPr>
            </w:r>
            <w:r w:rsidRPr="00C739B1">
              <w:rPr>
                <w:rFonts w:eastAsia="MS Mincho" w:cs="Arial"/>
                <w:sz w:val="22"/>
              </w:rPr>
              <w:fldChar w:fldCharType="separate"/>
            </w:r>
            <w:r w:rsidRPr="00C739B1">
              <w:rPr>
                <w:rFonts w:eastAsia="MS Mincho" w:cs="Arial"/>
                <w:color w:val="000000"/>
                <w:sz w:val="22"/>
              </w:rPr>
              <w:t>(i)</w:t>
            </w:r>
            <w:r w:rsidRPr="00C739B1">
              <w:rPr>
                <w:rFonts w:eastAsia="MS Mincho" w:cs="Arial"/>
                <w:sz w:val="22"/>
              </w:rPr>
              <w:fldChar w:fldCharType="end"/>
            </w:r>
            <w:r w:rsidRPr="00C739B1">
              <w:rPr>
                <w:rFonts w:eastAsia="MS Mincho" w:cs="Arial"/>
                <w:sz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5F928FB9" w14:textId="77777777" w:rsidR="009C4D7E" w:rsidRPr="00C739B1" w:rsidRDefault="009C4D7E" w:rsidP="003500A9">
            <w:pPr>
              <w:spacing w:before="120" w:after="120"/>
              <w:ind w:left="680" w:hanging="680"/>
              <w:rPr>
                <w:rFonts w:eastAsia="MS Mincho" w:cs="Arial"/>
                <w:sz w:val="22"/>
              </w:rPr>
            </w:pPr>
            <w:r w:rsidRPr="00C739B1">
              <w:rPr>
                <w:rFonts w:eastAsia="MS Mincho" w:cs="Arial"/>
                <w:sz w:val="22"/>
              </w:rPr>
              <w:t xml:space="preserve">     (ii)  the failure of an avoidance scheme which the Supplier was involved in, and which was, or should have been, notified to a Relevant Tax Authority under the DOTAS or any equivalent or similar regime; and/or </w:t>
            </w:r>
          </w:p>
          <w:p w14:paraId="14A08F44" w14:textId="77777777" w:rsidR="009C4D7E" w:rsidRPr="00C739B1" w:rsidRDefault="009C4D7E" w:rsidP="003500A9">
            <w:pPr>
              <w:pStyle w:val="MRheading20"/>
              <w:tabs>
                <w:tab w:val="clear" w:pos="720"/>
              </w:tabs>
              <w:spacing w:before="120" w:after="120" w:line="240" w:lineRule="auto"/>
              <w:ind w:left="0" w:firstLine="0"/>
              <w:rPr>
                <w:rFonts w:eastAsia="MS Mincho" w:cs="Arial"/>
                <w:szCs w:val="22"/>
              </w:rPr>
            </w:pPr>
            <w:r w:rsidRPr="00C739B1">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C739B1">
              <w:rPr>
                <w:rFonts w:cs="Arial"/>
                <w:szCs w:val="22"/>
              </w:rPr>
              <w:t>;</w:t>
            </w:r>
          </w:p>
        </w:tc>
      </w:tr>
      <w:tr w:rsidR="009C4D7E" w:rsidRPr="00C739B1" w14:paraId="1CB6DBC7" w14:textId="77777777" w:rsidTr="003500A9">
        <w:tc>
          <w:tcPr>
            <w:tcW w:w="2624" w:type="dxa"/>
          </w:tcPr>
          <w:p w14:paraId="4755550F"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“Order Form”</w:t>
            </w:r>
          </w:p>
        </w:tc>
        <w:tc>
          <w:tcPr>
            <w:tcW w:w="6395" w:type="dxa"/>
          </w:tcPr>
          <w:p w14:paraId="2FAD0C1F" w14:textId="77777777" w:rsidR="009C4D7E" w:rsidRPr="00C739B1" w:rsidRDefault="009C4D7E" w:rsidP="003500A9">
            <w:pPr>
              <w:pStyle w:val="MRheading20"/>
              <w:tabs>
                <w:tab w:val="clear" w:pos="720"/>
              </w:tabs>
              <w:spacing w:before="120" w:after="120" w:line="240" w:lineRule="auto"/>
              <w:ind w:left="0" w:firstLine="0"/>
              <w:rPr>
                <w:rFonts w:cs="Arial"/>
                <w:szCs w:val="22"/>
              </w:rPr>
            </w:pPr>
            <w:r w:rsidRPr="00C739B1">
              <w:rPr>
                <w:rFonts w:cs="Arial"/>
                <w:szCs w:val="22"/>
              </w:rPr>
              <w:t>means the order form for the Goods and/or Services issued by the Authority in accordance with the Framework Agreement;</w:t>
            </w:r>
          </w:p>
        </w:tc>
      </w:tr>
      <w:tr w:rsidR="009C4D7E" w:rsidRPr="00C739B1" w14:paraId="2D08A4EF" w14:textId="77777777" w:rsidTr="003500A9">
        <w:tc>
          <w:tcPr>
            <w:tcW w:w="2624" w:type="dxa"/>
          </w:tcPr>
          <w:p w14:paraId="2E1A24F4"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“Party”</w:t>
            </w:r>
          </w:p>
        </w:tc>
        <w:tc>
          <w:tcPr>
            <w:tcW w:w="6395" w:type="dxa"/>
          </w:tcPr>
          <w:p w14:paraId="3C087F4E" w14:textId="77777777" w:rsidR="009C4D7E" w:rsidRPr="00C739B1" w:rsidRDefault="009C4D7E" w:rsidP="003500A9">
            <w:pPr>
              <w:pStyle w:val="MRheading20"/>
              <w:tabs>
                <w:tab w:val="clear" w:pos="720"/>
              </w:tabs>
              <w:spacing w:before="120" w:after="120" w:line="240" w:lineRule="auto"/>
              <w:ind w:left="0" w:firstLine="0"/>
              <w:rPr>
                <w:rFonts w:cs="Arial"/>
                <w:szCs w:val="22"/>
              </w:rPr>
            </w:pPr>
            <w:r w:rsidRPr="00C739B1">
              <w:rPr>
                <w:rFonts w:cs="Arial"/>
                <w:szCs w:val="22"/>
              </w:rPr>
              <w:t xml:space="preserve">means the Authority or the Supplier as appropriate and Parties means both the Authority and the Supplier; </w:t>
            </w:r>
          </w:p>
        </w:tc>
      </w:tr>
      <w:tr w:rsidR="009C4D7E" w:rsidRPr="00C739B1" w14:paraId="6BF04F2C" w14:textId="77777777" w:rsidTr="003500A9">
        <w:tc>
          <w:tcPr>
            <w:tcW w:w="2624" w:type="dxa"/>
          </w:tcPr>
          <w:p w14:paraId="3FAC373F"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“Patient</w:t>
            </w:r>
            <w:r w:rsidRPr="00C739B1">
              <w:rPr>
                <w:rFonts w:cs="Arial"/>
                <w:b w:val="0"/>
                <w:szCs w:val="22"/>
              </w:rPr>
              <w:t xml:space="preserve">” </w:t>
            </w:r>
          </w:p>
        </w:tc>
        <w:tc>
          <w:tcPr>
            <w:tcW w:w="6395" w:type="dxa"/>
          </w:tcPr>
          <w:p w14:paraId="4CD03E3C" w14:textId="77777777" w:rsidR="009C4D7E" w:rsidRPr="00C739B1" w:rsidRDefault="009C4D7E" w:rsidP="003500A9">
            <w:pPr>
              <w:pStyle w:val="MRheading20"/>
              <w:tabs>
                <w:tab w:val="clear" w:pos="720"/>
              </w:tabs>
              <w:spacing w:before="120" w:after="120" w:line="240" w:lineRule="auto"/>
              <w:ind w:left="0" w:firstLine="0"/>
              <w:rPr>
                <w:rFonts w:cs="Arial"/>
                <w:szCs w:val="22"/>
              </w:rPr>
            </w:pPr>
            <w:r w:rsidRPr="00C739B1">
              <w:rPr>
                <w:rFonts w:cs="Arial"/>
                <w:szCs w:val="22"/>
              </w:rPr>
              <w:t>means any patient receiving Goods and/or Services from the Supplier in accordance with this Contract;</w:t>
            </w:r>
          </w:p>
        </w:tc>
      </w:tr>
      <w:tr w:rsidR="009C4D7E" w:rsidRPr="00C739B1" w14:paraId="0FD9D099" w14:textId="77777777" w:rsidTr="003500A9">
        <w:tc>
          <w:tcPr>
            <w:tcW w:w="2624" w:type="dxa"/>
          </w:tcPr>
          <w:p w14:paraId="7D1A40D8"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“Personal Data”</w:t>
            </w:r>
          </w:p>
        </w:tc>
        <w:tc>
          <w:tcPr>
            <w:tcW w:w="6395" w:type="dxa"/>
          </w:tcPr>
          <w:p w14:paraId="73369407" w14:textId="77777777" w:rsidR="009C4D7E" w:rsidRPr="00C739B1" w:rsidRDefault="009C4D7E" w:rsidP="003500A9">
            <w:pPr>
              <w:spacing w:before="120" w:after="120"/>
              <w:rPr>
                <w:rFonts w:cs="Arial"/>
                <w:sz w:val="22"/>
              </w:rPr>
            </w:pPr>
            <w:r w:rsidRPr="00C739B1">
              <w:rPr>
                <w:rFonts w:cs="Arial"/>
                <w:sz w:val="22"/>
              </w:rPr>
              <w:t xml:space="preserve">shall have the same meaning as set out in the UK GDPR; </w:t>
            </w:r>
          </w:p>
        </w:tc>
      </w:tr>
      <w:tr w:rsidR="009C4D7E" w:rsidRPr="00C739B1" w14:paraId="399E50D1" w14:textId="77777777" w:rsidTr="003500A9">
        <w:tc>
          <w:tcPr>
            <w:tcW w:w="2624" w:type="dxa"/>
          </w:tcPr>
          <w:p w14:paraId="32244165"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“Policies”</w:t>
            </w:r>
          </w:p>
        </w:tc>
        <w:tc>
          <w:tcPr>
            <w:tcW w:w="6395" w:type="dxa"/>
          </w:tcPr>
          <w:p w14:paraId="33ED81EE" w14:textId="77777777" w:rsidR="009C4D7E" w:rsidRPr="00C739B1" w:rsidRDefault="009C4D7E" w:rsidP="003500A9">
            <w:pPr>
              <w:spacing w:before="120" w:after="120"/>
              <w:rPr>
                <w:rFonts w:cs="Arial"/>
                <w:sz w:val="22"/>
              </w:rPr>
            </w:pPr>
            <w:r w:rsidRPr="00C739B1">
              <w:rPr>
                <w:rFonts w:cs="Arial"/>
                <w:sz w:val="22"/>
              </w:rPr>
              <w:t xml:space="preserve">means the policies, rules and procedures of the Authority as notified to the Supplier from time to time; </w:t>
            </w:r>
          </w:p>
        </w:tc>
      </w:tr>
      <w:tr w:rsidR="009C4D7E" w:rsidRPr="00C739B1" w14:paraId="2B2B5D7F" w14:textId="77777777" w:rsidTr="003500A9">
        <w:tc>
          <w:tcPr>
            <w:tcW w:w="2624" w:type="dxa"/>
          </w:tcPr>
          <w:p w14:paraId="098F351A" w14:textId="77777777" w:rsidR="009C4D7E" w:rsidRPr="00C739B1" w:rsidRDefault="009C4D7E" w:rsidP="003500A9">
            <w:pPr>
              <w:pStyle w:val="OutlinePara"/>
              <w:spacing w:before="120" w:after="120" w:line="240" w:lineRule="auto"/>
              <w:jc w:val="left"/>
              <w:rPr>
                <w:rFonts w:ascii="Arial" w:hAnsi="Arial" w:cs="Arial"/>
                <w:b/>
                <w:sz w:val="22"/>
                <w:szCs w:val="22"/>
              </w:rPr>
            </w:pPr>
            <w:r w:rsidRPr="00C739B1">
              <w:rPr>
                <w:rFonts w:ascii="Arial" w:hAnsi="Arial" w:cs="Arial"/>
                <w:b/>
                <w:sz w:val="22"/>
                <w:szCs w:val="22"/>
              </w:rPr>
              <w:t>“Premises and Locations”</w:t>
            </w:r>
          </w:p>
        </w:tc>
        <w:tc>
          <w:tcPr>
            <w:tcW w:w="6395" w:type="dxa"/>
          </w:tcPr>
          <w:p w14:paraId="55F4CB62" w14:textId="77777777" w:rsidR="009C4D7E" w:rsidRPr="00C739B1" w:rsidRDefault="009C4D7E" w:rsidP="003500A9">
            <w:pPr>
              <w:pStyle w:val="OutlinePara"/>
              <w:spacing w:before="120" w:after="120" w:line="240" w:lineRule="auto"/>
              <w:rPr>
                <w:rFonts w:ascii="Arial" w:hAnsi="Arial" w:cs="Arial"/>
                <w:sz w:val="22"/>
                <w:szCs w:val="22"/>
              </w:rPr>
            </w:pPr>
            <w:r w:rsidRPr="00C739B1">
              <w:rPr>
                <w:rFonts w:ascii="Arial" w:hAnsi="Arial" w:cs="Arial"/>
                <w:sz w:val="22"/>
                <w:szCs w:val="22"/>
              </w:rPr>
              <w:t xml:space="preserve">has the meaning given under Clause </w:t>
            </w:r>
            <w:hyperlink w:anchor="_Ref390196133" w:history="1">
              <w:r w:rsidRPr="00C739B1">
                <w:rPr>
                  <w:rFonts w:ascii="Arial" w:hAnsi="Arial" w:cs="Arial"/>
                  <w:sz w:val="22"/>
                  <w:szCs w:val="22"/>
                </w:rPr>
                <w:t>4.1</w:t>
              </w:r>
            </w:hyperlink>
            <w:r w:rsidRPr="00C739B1">
              <w:rPr>
                <w:rFonts w:ascii="Arial" w:hAnsi="Arial" w:cs="Arial"/>
                <w:sz w:val="22"/>
                <w:szCs w:val="22"/>
              </w:rPr>
              <w:t xml:space="preserve"> of </w:t>
            </w:r>
            <w:hyperlink w:anchor="_Ref330459256" w:history="1">
              <w:r w:rsidRPr="00C739B1">
                <w:rPr>
                  <w:rFonts w:ascii="Arial" w:hAnsi="Arial" w:cs="Arial"/>
                  <w:sz w:val="22"/>
                  <w:szCs w:val="22"/>
                </w:rPr>
                <w:t>Schedule 2</w:t>
              </w:r>
            </w:hyperlink>
            <w:r w:rsidRPr="00C739B1">
              <w:rPr>
                <w:rFonts w:ascii="Arial" w:hAnsi="Arial" w:cs="Arial"/>
                <w:sz w:val="22"/>
                <w:szCs w:val="22"/>
              </w:rPr>
              <w:t xml:space="preserve"> </w:t>
            </w:r>
            <w:r w:rsidRPr="00C739B1">
              <w:rPr>
                <w:rFonts w:ascii="Arial" w:hAnsi="Arial" w:cs="Arial"/>
                <w:sz w:val="22"/>
                <w:szCs w:val="22"/>
                <w:lang w:eastAsia="en-GB"/>
              </w:rPr>
              <w:t>of these Call-off Terms and Conditions</w:t>
            </w:r>
            <w:r w:rsidRPr="00C739B1">
              <w:rPr>
                <w:rFonts w:ascii="Arial" w:hAnsi="Arial" w:cs="Arial"/>
                <w:sz w:val="22"/>
                <w:szCs w:val="22"/>
              </w:rPr>
              <w:t>;</w:t>
            </w:r>
          </w:p>
        </w:tc>
      </w:tr>
      <w:tr w:rsidR="009C4D7E" w:rsidRPr="00C739B1" w14:paraId="1E84F6C9" w14:textId="77777777" w:rsidTr="003500A9">
        <w:tc>
          <w:tcPr>
            <w:tcW w:w="2624" w:type="dxa"/>
          </w:tcPr>
          <w:p w14:paraId="39AEA462"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“Process”</w:t>
            </w:r>
          </w:p>
        </w:tc>
        <w:tc>
          <w:tcPr>
            <w:tcW w:w="6395" w:type="dxa"/>
          </w:tcPr>
          <w:p w14:paraId="7BE515DF" w14:textId="77777777" w:rsidR="009C4D7E" w:rsidRPr="00C739B1" w:rsidRDefault="009C4D7E" w:rsidP="003500A9">
            <w:pPr>
              <w:spacing w:before="120" w:after="120"/>
              <w:jc w:val="both"/>
              <w:rPr>
                <w:rFonts w:cs="Arial"/>
                <w:sz w:val="22"/>
              </w:rPr>
            </w:pPr>
            <w:r w:rsidRPr="00C739B1">
              <w:rPr>
                <w:rFonts w:cs="Arial"/>
                <w:sz w:val="22"/>
              </w:rPr>
              <w:t>shall have the same meaning as set out in the UK GDPR. Processing and Processed shall be construed accordingly;</w:t>
            </w:r>
          </w:p>
        </w:tc>
      </w:tr>
      <w:tr w:rsidR="009C4D7E" w:rsidRPr="00C739B1" w14:paraId="44AB4093" w14:textId="77777777" w:rsidTr="003500A9">
        <w:tc>
          <w:tcPr>
            <w:tcW w:w="2624" w:type="dxa"/>
          </w:tcPr>
          <w:p w14:paraId="6DFC50B6"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“Processor”</w:t>
            </w:r>
          </w:p>
        </w:tc>
        <w:tc>
          <w:tcPr>
            <w:tcW w:w="6395" w:type="dxa"/>
          </w:tcPr>
          <w:p w14:paraId="03B15234"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shall have the meaning as set out in the UK GDPR;</w:t>
            </w:r>
          </w:p>
        </w:tc>
      </w:tr>
      <w:tr w:rsidR="009C4D7E" w:rsidRPr="00C739B1" w14:paraId="3488806D" w14:textId="77777777" w:rsidTr="003500A9">
        <w:tc>
          <w:tcPr>
            <w:tcW w:w="2624" w:type="dxa"/>
          </w:tcPr>
          <w:p w14:paraId="78D91D44"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“Product Information”</w:t>
            </w:r>
          </w:p>
        </w:tc>
        <w:tc>
          <w:tcPr>
            <w:tcW w:w="6395" w:type="dxa"/>
          </w:tcPr>
          <w:p w14:paraId="3C44C00D" w14:textId="77777777" w:rsidR="009C4D7E" w:rsidRPr="00C739B1" w:rsidRDefault="009C4D7E" w:rsidP="003500A9">
            <w:pPr>
              <w:spacing w:before="120" w:after="120"/>
              <w:jc w:val="both"/>
              <w:rPr>
                <w:rFonts w:cs="Arial"/>
                <w:sz w:val="22"/>
              </w:rPr>
            </w:pPr>
            <w:r w:rsidRPr="00C739B1">
              <w:rPr>
                <w:rFonts w:cs="Arial"/>
                <w:sz w:val="22"/>
              </w:rPr>
              <w:t xml:space="preserve">means information concerning the Goods as may be set out in the Specification and Tender Response Document or as reasonably requested by the Authority and supplied by the Supplier to the Authority in accordance with Clause </w:t>
            </w:r>
            <w:hyperlink w:anchor="_Ref351040549" w:history="1">
              <w:r w:rsidRPr="00C739B1">
                <w:rPr>
                  <w:rFonts w:cs="Arial"/>
                  <w:sz w:val="22"/>
                </w:rPr>
                <w:t>20</w:t>
              </w:r>
            </w:hyperlink>
            <w:r w:rsidRPr="00C739B1">
              <w:rPr>
                <w:rFonts w:cs="Arial"/>
                <w:sz w:val="22"/>
              </w:rPr>
              <w:t xml:space="preserve"> of </w:t>
            </w:r>
            <w:hyperlink w:anchor="_Ref330459256" w:history="1">
              <w:r w:rsidRPr="00C739B1">
                <w:rPr>
                  <w:rFonts w:cs="Arial"/>
                  <w:sz w:val="22"/>
                </w:rPr>
                <w:t>Schedule 2</w:t>
              </w:r>
            </w:hyperlink>
            <w:r w:rsidRPr="00C739B1">
              <w:rPr>
                <w:rFonts w:cs="Arial"/>
                <w:sz w:val="22"/>
              </w:rPr>
              <w:t xml:space="preserve"> </w:t>
            </w:r>
            <w:r w:rsidRPr="00C739B1">
              <w:rPr>
                <w:rFonts w:eastAsia="Calibri" w:cs="Arial"/>
                <w:sz w:val="22"/>
              </w:rPr>
              <w:t>of these Call-off Terms and Conditions</w:t>
            </w:r>
            <w:r w:rsidRPr="00C739B1">
              <w:rPr>
                <w:rFonts w:cs="Arial"/>
                <w:sz w:val="22"/>
              </w:rPr>
              <w:t xml:space="preserve"> for inclusion in the Authority's product catalogue from time to time;</w:t>
            </w:r>
          </w:p>
        </w:tc>
      </w:tr>
      <w:tr w:rsidR="009C4D7E" w:rsidRPr="00C739B1" w14:paraId="0F0DB9A5" w14:textId="77777777" w:rsidTr="003500A9">
        <w:tc>
          <w:tcPr>
            <w:tcW w:w="2624" w:type="dxa"/>
          </w:tcPr>
          <w:p w14:paraId="73B396EF"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“Purchase Order”</w:t>
            </w:r>
          </w:p>
        </w:tc>
        <w:tc>
          <w:tcPr>
            <w:tcW w:w="6395" w:type="dxa"/>
          </w:tcPr>
          <w:p w14:paraId="4BB237A6" w14:textId="77777777" w:rsidR="009C4D7E" w:rsidRPr="00C739B1" w:rsidRDefault="009C4D7E" w:rsidP="003500A9">
            <w:pPr>
              <w:spacing w:before="120" w:after="120"/>
              <w:jc w:val="both"/>
              <w:rPr>
                <w:rFonts w:cs="Arial"/>
                <w:sz w:val="22"/>
              </w:rPr>
            </w:pPr>
            <w:r w:rsidRPr="00C739B1">
              <w:rPr>
                <w:rFonts w:cs="Arial"/>
                <w:sz w:val="22"/>
              </w:rPr>
              <w:t xml:space="preserve">means the purchase order issued by the Authority (in accordance with its financial systems) in relation to any required Goods and/or Services; </w:t>
            </w:r>
          </w:p>
        </w:tc>
      </w:tr>
      <w:tr w:rsidR="009C4D7E" w:rsidRPr="00C739B1" w14:paraId="2658797E" w14:textId="77777777" w:rsidTr="003500A9">
        <w:tc>
          <w:tcPr>
            <w:tcW w:w="2624" w:type="dxa"/>
          </w:tcPr>
          <w:p w14:paraId="1C97965B"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“Rejected Goods”</w:t>
            </w:r>
          </w:p>
        </w:tc>
        <w:tc>
          <w:tcPr>
            <w:tcW w:w="6395" w:type="dxa"/>
          </w:tcPr>
          <w:p w14:paraId="7E6FE95C" w14:textId="77777777" w:rsidR="009C4D7E" w:rsidRPr="00C739B1" w:rsidRDefault="009C4D7E" w:rsidP="003500A9">
            <w:pPr>
              <w:spacing w:before="120" w:after="120"/>
              <w:jc w:val="both"/>
              <w:rPr>
                <w:rFonts w:cs="Arial"/>
                <w:sz w:val="22"/>
              </w:rPr>
            </w:pPr>
            <w:r w:rsidRPr="00C739B1">
              <w:rPr>
                <w:rFonts w:cs="Arial"/>
                <w:sz w:val="22"/>
              </w:rPr>
              <w:t xml:space="preserve">has the meaning given under Clause </w:t>
            </w:r>
            <w:hyperlink w:anchor="_Ref322513368" w:history="1">
              <w:r w:rsidRPr="00283799">
                <w:rPr>
                  <w:rFonts w:cs="Arial"/>
                  <w:sz w:val="22"/>
                </w:rPr>
                <w:fldChar w:fldCharType="begin"/>
              </w:r>
              <w:r w:rsidRPr="00283799">
                <w:rPr>
                  <w:rFonts w:cs="Arial"/>
                  <w:sz w:val="22"/>
                </w:rPr>
                <w:instrText xml:space="preserve"> REF _Ref322528467 \r \h  \* MERGEFORMAT </w:instrText>
              </w:r>
              <w:r w:rsidRPr="00283799">
                <w:rPr>
                  <w:rFonts w:cs="Arial"/>
                  <w:sz w:val="22"/>
                </w:rPr>
              </w:r>
              <w:r w:rsidRPr="00283799">
                <w:rPr>
                  <w:rFonts w:cs="Arial"/>
                  <w:sz w:val="22"/>
                </w:rPr>
                <w:fldChar w:fldCharType="separate"/>
              </w:r>
              <w:r w:rsidRPr="00283799">
                <w:rPr>
                  <w:rFonts w:cs="Arial"/>
                  <w:sz w:val="22"/>
                </w:rPr>
                <w:t>3.2</w:t>
              </w:r>
              <w:r w:rsidRPr="00283799">
                <w:rPr>
                  <w:rFonts w:cs="Arial"/>
                  <w:sz w:val="22"/>
                </w:rPr>
                <w:fldChar w:fldCharType="end"/>
              </w:r>
            </w:hyperlink>
            <w:r w:rsidRPr="00C739B1">
              <w:rPr>
                <w:rFonts w:cs="Arial"/>
                <w:sz w:val="22"/>
              </w:rPr>
              <w:t xml:space="preserve"> of </w:t>
            </w:r>
            <w:hyperlink w:anchor="_Ref330459256" w:history="1">
              <w:r w:rsidRPr="00283799">
                <w:rPr>
                  <w:rFonts w:cs="Arial"/>
                  <w:sz w:val="22"/>
                  <w:lang w:eastAsia="en-GB"/>
                </w:rPr>
                <w:fldChar w:fldCharType="begin"/>
              </w:r>
              <w:r w:rsidRPr="00283799">
                <w:rPr>
                  <w:rFonts w:cs="Arial"/>
                  <w:sz w:val="22"/>
                </w:rPr>
                <w:instrText xml:space="preserve"> REF _Ref330459256 \r \h </w:instrText>
              </w:r>
              <w:r w:rsidRPr="00283799">
                <w:rPr>
                  <w:rFonts w:cs="Arial"/>
                  <w:sz w:val="22"/>
                  <w:lang w:eastAsia="en-GB"/>
                </w:rPr>
                <w:instrText xml:space="preserve"> \* MERGEFORMAT </w:instrText>
              </w:r>
              <w:r w:rsidRPr="00283799">
                <w:rPr>
                  <w:rFonts w:cs="Arial"/>
                  <w:sz w:val="22"/>
                  <w:lang w:eastAsia="en-GB"/>
                </w:rPr>
              </w:r>
              <w:r w:rsidRPr="00283799">
                <w:rPr>
                  <w:rFonts w:cs="Arial"/>
                  <w:sz w:val="22"/>
                  <w:lang w:eastAsia="en-GB"/>
                </w:rPr>
                <w:fldChar w:fldCharType="separate"/>
              </w:r>
              <w:r w:rsidRPr="00283799">
                <w:rPr>
                  <w:rFonts w:cs="Arial"/>
                </w:rPr>
                <w:t>Schedule 2</w:t>
              </w:r>
              <w:r w:rsidRPr="00283799">
                <w:rPr>
                  <w:rFonts w:cs="Arial"/>
                  <w:sz w:val="22"/>
                  <w:lang w:eastAsia="en-GB"/>
                </w:rPr>
                <w:fldChar w:fldCharType="end"/>
              </w:r>
              <w:r w:rsidRPr="00C739B1">
                <w:rPr>
                  <w:rFonts w:cs="Arial"/>
                  <w:sz w:val="22"/>
                </w:rPr>
                <w:t xml:space="preserve"> </w:t>
              </w:r>
              <w:proofErr w:type="spellStart"/>
              <w:r w:rsidRPr="00C739B1">
                <w:rPr>
                  <w:rFonts w:cs="Arial"/>
                  <w:sz w:val="22"/>
                </w:rPr>
                <w:t>of</w:t>
              </w:r>
              <w:proofErr w:type="spellEnd"/>
              <w:r w:rsidRPr="00C739B1">
                <w:rPr>
                  <w:rFonts w:cs="Arial"/>
                  <w:sz w:val="22"/>
                </w:rPr>
                <w:t xml:space="preserve"> these Call-off Terms and Conditions</w:t>
              </w:r>
            </w:hyperlink>
            <w:r w:rsidRPr="00C739B1">
              <w:rPr>
                <w:rFonts w:cs="Arial"/>
                <w:sz w:val="22"/>
              </w:rPr>
              <w:t>;</w:t>
            </w:r>
          </w:p>
        </w:tc>
      </w:tr>
      <w:tr w:rsidR="009C4D7E" w:rsidRPr="00C739B1" w14:paraId="386DD221" w14:textId="77777777" w:rsidTr="003500A9">
        <w:tc>
          <w:tcPr>
            <w:tcW w:w="2624" w:type="dxa"/>
          </w:tcPr>
          <w:p w14:paraId="2B398F0C" w14:textId="77777777" w:rsidR="009C4D7E" w:rsidRPr="00C739B1" w:rsidRDefault="009C4D7E" w:rsidP="003500A9">
            <w:pPr>
              <w:pStyle w:val="00-DefinitionHeading"/>
              <w:spacing w:before="120" w:after="120"/>
              <w:ind w:left="0"/>
              <w:jc w:val="left"/>
              <w:rPr>
                <w:rFonts w:cs="Arial"/>
                <w:w w:val="0"/>
                <w:szCs w:val="22"/>
              </w:rPr>
            </w:pPr>
            <w:r w:rsidRPr="00C739B1">
              <w:rPr>
                <w:rFonts w:cs="Arial"/>
                <w:w w:val="0"/>
                <w:szCs w:val="22"/>
              </w:rPr>
              <w:t>“Relevant Activities”</w:t>
            </w:r>
          </w:p>
        </w:tc>
        <w:tc>
          <w:tcPr>
            <w:tcW w:w="6395" w:type="dxa"/>
          </w:tcPr>
          <w:p w14:paraId="5A3182A5" w14:textId="77777777" w:rsidR="009C4D7E" w:rsidRPr="00C739B1" w:rsidRDefault="009C4D7E" w:rsidP="003500A9">
            <w:pPr>
              <w:spacing w:before="120" w:after="120"/>
              <w:jc w:val="both"/>
              <w:rPr>
                <w:rFonts w:cs="Arial"/>
                <w:sz w:val="22"/>
              </w:rPr>
            </w:pPr>
            <w:r w:rsidRPr="00C739B1">
              <w:rPr>
                <w:rFonts w:cs="Arial"/>
                <w:sz w:val="22"/>
              </w:rPr>
              <w:t xml:space="preserve">means the procurement, purchasing, sale, manufacture, assembly, compounding, importation, storage, distribution, dispensing, supply, delivery, installation, administration of the Goods or any other activities and services required to be carried out under and/or in connection with this Contract by the Supplier and/or a member of the Supplier’s supply chain; </w:t>
            </w:r>
          </w:p>
        </w:tc>
      </w:tr>
      <w:tr w:rsidR="009C4D7E" w:rsidRPr="00C739B1" w14:paraId="7438AC44" w14:textId="77777777" w:rsidTr="003500A9">
        <w:tc>
          <w:tcPr>
            <w:tcW w:w="2624" w:type="dxa"/>
          </w:tcPr>
          <w:p w14:paraId="6822FBD3" w14:textId="77777777" w:rsidR="009C4D7E" w:rsidRPr="00C739B1" w:rsidRDefault="009C4D7E" w:rsidP="003500A9">
            <w:pPr>
              <w:pStyle w:val="00-DefinitionHeading"/>
              <w:spacing w:before="120" w:after="120"/>
              <w:ind w:left="0"/>
              <w:jc w:val="left"/>
              <w:rPr>
                <w:rFonts w:cs="Arial"/>
                <w:w w:val="0"/>
                <w:szCs w:val="22"/>
              </w:rPr>
            </w:pPr>
            <w:r w:rsidRPr="00C739B1">
              <w:rPr>
                <w:rFonts w:cs="Arial"/>
                <w:w w:val="0"/>
                <w:szCs w:val="22"/>
              </w:rPr>
              <w:t>“Relevant Tax Authority”</w:t>
            </w:r>
          </w:p>
        </w:tc>
        <w:tc>
          <w:tcPr>
            <w:tcW w:w="6395" w:type="dxa"/>
          </w:tcPr>
          <w:p w14:paraId="2123C491" w14:textId="77777777" w:rsidR="009C4D7E" w:rsidRPr="00C739B1" w:rsidRDefault="009C4D7E" w:rsidP="003500A9">
            <w:pPr>
              <w:spacing w:before="120" w:after="120"/>
              <w:jc w:val="both"/>
              <w:rPr>
                <w:rFonts w:cs="Arial"/>
                <w:sz w:val="22"/>
              </w:rPr>
            </w:pPr>
            <w:r w:rsidRPr="00C739B1">
              <w:rPr>
                <w:rFonts w:cs="Arial"/>
                <w:sz w:val="22"/>
              </w:rPr>
              <w:t>means HM Revenue and Customs, if applicable, a tax authority in the jurisdiction in which the Supplier is established;</w:t>
            </w:r>
          </w:p>
        </w:tc>
      </w:tr>
      <w:tr w:rsidR="009C4D7E" w:rsidRPr="00C739B1" w14:paraId="115D099C" w14:textId="77777777" w:rsidTr="003500A9">
        <w:tc>
          <w:tcPr>
            <w:tcW w:w="2624" w:type="dxa"/>
          </w:tcPr>
          <w:p w14:paraId="3D359262" w14:textId="77777777" w:rsidR="009C4D7E" w:rsidRPr="00C739B1" w:rsidRDefault="009C4D7E" w:rsidP="003500A9">
            <w:pPr>
              <w:pStyle w:val="00-DefinitionHeading"/>
              <w:spacing w:before="120" w:after="120"/>
              <w:ind w:left="0"/>
              <w:jc w:val="left"/>
              <w:rPr>
                <w:rFonts w:cs="Arial"/>
                <w:szCs w:val="22"/>
              </w:rPr>
            </w:pPr>
            <w:r w:rsidRPr="00C739B1">
              <w:rPr>
                <w:rFonts w:cs="Arial"/>
                <w:w w:val="0"/>
                <w:szCs w:val="22"/>
              </w:rPr>
              <w:t>“Remedial Proposal”</w:t>
            </w:r>
          </w:p>
        </w:tc>
        <w:tc>
          <w:tcPr>
            <w:tcW w:w="6395" w:type="dxa"/>
          </w:tcPr>
          <w:p w14:paraId="4B3D7FCF" w14:textId="77777777" w:rsidR="009C4D7E" w:rsidRPr="00C739B1" w:rsidRDefault="009C4D7E" w:rsidP="003500A9">
            <w:pPr>
              <w:spacing w:before="120" w:after="120"/>
              <w:jc w:val="both"/>
              <w:rPr>
                <w:rFonts w:cs="Arial"/>
                <w:sz w:val="22"/>
              </w:rPr>
            </w:pPr>
            <w:r w:rsidRPr="00C739B1">
              <w:rPr>
                <w:rFonts w:cs="Arial"/>
                <w:sz w:val="22"/>
              </w:rPr>
              <w:t xml:space="preserve">has the meaning given under Clause </w:t>
            </w:r>
            <w:hyperlink w:anchor="_Ref348702851" w:history="1">
              <w:r w:rsidRPr="00C739B1">
                <w:rPr>
                  <w:rFonts w:cs="Arial"/>
                  <w:sz w:val="22"/>
                </w:rPr>
                <w:t>15.3</w:t>
              </w:r>
            </w:hyperlink>
            <w:r w:rsidRPr="00C739B1">
              <w:rPr>
                <w:rFonts w:cs="Arial"/>
                <w:sz w:val="22"/>
              </w:rPr>
              <w:t xml:space="preserve"> of </w:t>
            </w:r>
            <w:hyperlink w:anchor="_Ref330459256" w:history="1">
              <w:r w:rsidRPr="00C739B1">
                <w:rPr>
                  <w:rFonts w:cs="Arial"/>
                  <w:sz w:val="22"/>
                </w:rPr>
                <w:t>Schedule 2</w:t>
              </w:r>
            </w:hyperlink>
            <w:r w:rsidRPr="00C739B1">
              <w:rPr>
                <w:rFonts w:cs="Arial"/>
                <w:sz w:val="22"/>
              </w:rPr>
              <w:t xml:space="preserve"> </w:t>
            </w:r>
            <w:r w:rsidRPr="00C739B1">
              <w:rPr>
                <w:rFonts w:eastAsia="Calibri" w:cs="Arial"/>
                <w:sz w:val="22"/>
              </w:rPr>
              <w:t>of these Call-off Terms and Conditions</w:t>
            </w:r>
            <w:r w:rsidRPr="00C739B1">
              <w:rPr>
                <w:rFonts w:cs="Arial"/>
                <w:sz w:val="22"/>
              </w:rPr>
              <w:t xml:space="preserve">; </w:t>
            </w:r>
          </w:p>
        </w:tc>
      </w:tr>
      <w:tr w:rsidR="009C4D7E" w:rsidRPr="00C739B1" w14:paraId="49EFBA46" w14:textId="77777777" w:rsidTr="003500A9">
        <w:tc>
          <w:tcPr>
            <w:tcW w:w="2624" w:type="dxa"/>
          </w:tcPr>
          <w:p w14:paraId="39465E3E" w14:textId="77777777" w:rsidR="009C4D7E" w:rsidRPr="00C739B1" w:rsidRDefault="009C4D7E" w:rsidP="003500A9">
            <w:pPr>
              <w:pStyle w:val="00-DefinitionHeading"/>
              <w:spacing w:before="120" w:after="120"/>
              <w:ind w:left="0"/>
              <w:jc w:val="left"/>
              <w:rPr>
                <w:rFonts w:cs="Arial"/>
                <w:w w:val="0"/>
                <w:szCs w:val="22"/>
              </w:rPr>
            </w:pPr>
            <w:r w:rsidRPr="00C739B1">
              <w:rPr>
                <w:rFonts w:cs="Arial"/>
                <w:w w:val="0"/>
                <w:szCs w:val="22"/>
              </w:rPr>
              <w:t>“Requirement to Recall”</w:t>
            </w:r>
          </w:p>
        </w:tc>
        <w:tc>
          <w:tcPr>
            <w:tcW w:w="6395" w:type="dxa"/>
          </w:tcPr>
          <w:p w14:paraId="5B9A4FAE" w14:textId="77777777" w:rsidR="009C4D7E" w:rsidRPr="00C739B1" w:rsidRDefault="009C4D7E" w:rsidP="003500A9">
            <w:pPr>
              <w:spacing w:before="120" w:after="120"/>
              <w:jc w:val="both"/>
              <w:rPr>
                <w:rFonts w:cs="Arial"/>
                <w:sz w:val="22"/>
              </w:rPr>
            </w:pPr>
            <w:r w:rsidRPr="00C739B1">
              <w:rPr>
                <w:rFonts w:cs="Arial"/>
                <w:sz w:val="22"/>
              </w:rPr>
              <w:t xml:space="preserve">has the meaning given under 3.2 of </w:t>
            </w:r>
            <w:hyperlink w:anchor="_Ref330459256" w:history="1">
              <w:r w:rsidRPr="00C739B1">
                <w:rPr>
                  <w:rFonts w:cs="Arial"/>
                  <w:sz w:val="22"/>
                </w:rPr>
                <w:t>Schedule 2</w:t>
              </w:r>
            </w:hyperlink>
            <w:r w:rsidRPr="00C739B1">
              <w:rPr>
                <w:rFonts w:cs="Arial"/>
                <w:sz w:val="22"/>
              </w:rPr>
              <w:t xml:space="preserve"> </w:t>
            </w:r>
            <w:r w:rsidRPr="00C739B1">
              <w:rPr>
                <w:rFonts w:eastAsia="Calibri" w:cs="Arial"/>
                <w:sz w:val="22"/>
              </w:rPr>
              <w:t>of these Call-off Terms and Conditions</w:t>
            </w:r>
            <w:r w:rsidRPr="00C739B1">
              <w:rPr>
                <w:rFonts w:cs="Arial"/>
                <w:sz w:val="22"/>
              </w:rPr>
              <w:t>;</w:t>
            </w:r>
          </w:p>
        </w:tc>
      </w:tr>
      <w:tr w:rsidR="009C4D7E" w:rsidRPr="00C739B1" w14:paraId="05F22AD3" w14:textId="77777777" w:rsidTr="003500A9">
        <w:tc>
          <w:tcPr>
            <w:tcW w:w="2624" w:type="dxa"/>
          </w:tcPr>
          <w:p w14:paraId="0CC9F722"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“Services”</w:t>
            </w:r>
          </w:p>
        </w:tc>
        <w:tc>
          <w:tcPr>
            <w:tcW w:w="6395" w:type="dxa"/>
          </w:tcPr>
          <w:p w14:paraId="3B1A95D0" w14:textId="77777777" w:rsidR="009C4D7E" w:rsidRPr="00C739B1" w:rsidRDefault="009C4D7E" w:rsidP="003500A9">
            <w:pPr>
              <w:spacing w:before="120" w:after="120"/>
              <w:jc w:val="both"/>
              <w:rPr>
                <w:rFonts w:cs="Arial"/>
                <w:sz w:val="22"/>
              </w:rPr>
            </w:pPr>
            <w:r w:rsidRPr="00C739B1">
              <w:rPr>
                <w:rFonts w:cs="Arial"/>
                <w:sz w:val="22"/>
              </w:rPr>
              <w:t xml:space="preserve">means the homecare medicines services and all related services set out in this Contract that the Supplier is required to provide (including, without limitation, the services required to meet the requirements of the Specification and Tender Response Document), which shall include, without limitation, any services provided in connection with any Relevant Activities and/or direct to Patients by the Supplier and/or a member of its supply chain under and/or in connection with this Contract; </w:t>
            </w:r>
          </w:p>
        </w:tc>
      </w:tr>
      <w:tr w:rsidR="009C4D7E" w:rsidRPr="00C739B1" w14:paraId="5F63EF93" w14:textId="77777777" w:rsidTr="003500A9">
        <w:tc>
          <w:tcPr>
            <w:tcW w:w="2624" w:type="dxa"/>
          </w:tcPr>
          <w:p w14:paraId="3661A776"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“Services Commencement Date”</w:t>
            </w:r>
          </w:p>
        </w:tc>
        <w:tc>
          <w:tcPr>
            <w:tcW w:w="6395" w:type="dxa"/>
          </w:tcPr>
          <w:p w14:paraId="5B62264B" w14:textId="77777777" w:rsidR="009C4D7E" w:rsidRPr="00C739B1" w:rsidRDefault="009C4D7E" w:rsidP="003500A9">
            <w:pPr>
              <w:autoSpaceDE w:val="0"/>
              <w:autoSpaceDN w:val="0"/>
              <w:adjustRightInd w:val="0"/>
              <w:rPr>
                <w:rFonts w:cs="Arial"/>
                <w:sz w:val="22"/>
              </w:rPr>
            </w:pPr>
            <w:r w:rsidRPr="00C739B1">
              <w:rPr>
                <w:rFonts w:cs="Arial"/>
                <w:sz w:val="22"/>
              </w:rPr>
              <w:t>means the date delivery of the Services shall commence as specified in the Order Form. If no date is specified in the Order Form, this services commencement date shall be the date specified in the Purchase Order;</w:t>
            </w:r>
          </w:p>
        </w:tc>
      </w:tr>
      <w:tr w:rsidR="009C4D7E" w:rsidRPr="00C739B1" w14:paraId="64F7C16A" w14:textId="77777777" w:rsidTr="003500A9">
        <w:tc>
          <w:tcPr>
            <w:tcW w:w="2624" w:type="dxa"/>
          </w:tcPr>
          <w:p w14:paraId="17EABC90"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“Services Information”</w:t>
            </w:r>
          </w:p>
        </w:tc>
        <w:tc>
          <w:tcPr>
            <w:tcW w:w="6395" w:type="dxa"/>
          </w:tcPr>
          <w:p w14:paraId="235091D8" w14:textId="77777777" w:rsidR="009C4D7E" w:rsidRPr="00C739B1" w:rsidRDefault="009C4D7E" w:rsidP="003500A9">
            <w:pPr>
              <w:spacing w:before="120" w:after="120"/>
              <w:jc w:val="both"/>
              <w:rPr>
                <w:rFonts w:cs="Arial"/>
                <w:sz w:val="22"/>
              </w:rPr>
            </w:pPr>
            <w:r w:rsidRPr="00C739B1">
              <w:rPr>
                <w:rFonts w:cs="Arial"/>
                <w:sz w:val="22"/>
              </w:rPr>
              <w:t xml:space="preserve">means information concerning the Services as may be set out in the Specification and Tender Response Document and/or as reasonably requested by the Authority and supplied by the Supplier to the Authority in accordance with Clause </w:t>
            </w:r>
            <w:hyperlink w:anchor="_Ref351040549" w:history="1">
              <w:r w:rsidRPr="00C739B1">
                <w:rPr>
                  <w:rFonts w:cs="Arial"/>
                  <w:sz w:val="22"/>
                </w:rPr>
                <w:t>20</w:t>
              </w:r>
            </w:hyperlink>
            <w:r w:rsidRPr="00C739B1">
              <w:rPr>
                <w:rFonts w:cs="Arial"/>
                <w:sz w:val="22"/>
              </w:rPr>
              <w:t xml:space="preserve"> of </w:t>
            </w:r>
            <w:hyperlink w:anchor="_Ref330459256" w:history="1">
              <w:r w:rsidRPr="00C739B1">
                <w:rPr>
                  <w:rFonts w:cs="Arial"/>
                  <w:sz w:val="22"/>
                </w:rPr>
                <w:t>Schedule 2</w:t>
              </w:r>
            </w:hyperlink>
            <w:r w:rsidRPr="00C739B1">
              <w:rPr>
                <w:rFonts w:cs="Arial"/>
                <w:sz w:val="22"/>
              </w:rPr>
              <w:t xml:space="preserve"> </w:t>
            </w:r>
            <w:r w:rsidRPr="00C739B1">
              <w:rPr>
                <w:rFonts w:eastAsia="Calibri" w:cs="Arial"/>
                <w:sz w:val="22"/>
              </w:rPr>
              <w:t>of these Call-off Terms and Conditions</w:t>
            </w:r>
            <w:r w:rsidRPr="00C739B1">
              <w:rPr>
                <w:rFonts w:cs="Arial"/>
                <w:sz w:val="22"/>
              </w:rPr>
              <w:t xml:space="preserve"> for inclusion in the Authority's services catalogue from time to time;</w:t>
            </w:r>
          </w:p>
        </w:tc>
      </w:tr>
      <w:tr w:rsidR="009C4D7E" w:rsidRPr="00C739B1" w14:paraId="027D5D06" w14:textId="77777777" w:rsidTr="003500A9">
        <w:tc>
          <w:tcPr>
            <w:tcW w:w="2624" w:type="dxa"/>
          </w:tcPr>
          <w:p w14:paraId="0FC3F752" w14:textId="77777777" w:rsidR="009C4D7E" w:rsidRPr="00C739B1" w:rsidRDefault="009C4D7E" w:rsidP="003500A9">
            <w:pPr>
              <w:pStyle w:val="00-DefinitionHeading"/>
              <w:spacing w:before="120" w:after="120"/>
              <w:ind w:left="0"/>
              <w:jc w:val="left"/>
              <w:rPr>
                <w:rFonts w:cs="Arial"/>
                <w:szCs w:val="22"/>
              </w:rPr>
            </w:pPr>
            <w:r w:rsidRPr="00C739B1">
              <w:rPr>
                <w:rFonts w:cs="Arial"/>
                <w:bCs/>
                <w:szCs w:val="22"/>
              </w:rPr>
              <w:t>“Slavery Act”</w:t>
            </w:r>
          </w:p>
        </w:tc>
        <w:tc>
          <w:tcPr>
            <w:tcW w:w="6395" w:type="dxa"/>
          </w:tcPr>
          <w:p w14:paraId="6BF3C945" w14:textId="77777777" w:rsidR="009C4D7E" w:rsidRPr="00C739B1" w:rsidRDefault="009C4D7E" w:rsidP="003500A9">
            <w:pPr>
              <w:spacing w:before="120" w:after="120"/>
              <w:jc w:val="both"/>
              <w:rPr>
                <w:rFonts w:cs="Arial"/>
                <w:sz w:val="22"/>
              </w:rPr>
            </w:pPr>
            <w:r w:rsidRPr="00C739B1">
              <w:rPr>
                <w:rFonts w:cs="Arial"/>
                <w:sz w:val="22"/>
              </w:rPr>
              <w:t xml:space="preserve">has the meaning given in Clause </w:t>
            </w:r>
            <w:r w:rsidRPr="00C739B1">
              <w:rPr>
                <w:rFonts w:cs="Arial"/>
                <w:sz w:val="22"/>
              </w:rPr>
              <w:fldChar w:fldCharType="begin"/>
            </w:r>
            <w:r w:rsidRPr="00C739B1">
              <w:rPr>
                <w:rFonts w:cs="Arial"/>
                <w:sz w:val="22"/>
              </w:rPr>
              <w:instrText xml:space="preserve"> REF _Ref94188334 \r \h  \* MERGEFORMAT </w:instrText>
            </w:r>
            <w:r w:rsidRPr="00C739B1">
              <w:rPr>
                <w:rFonts w:cs="Arial"/>
                <w:sz w:val="22"/>
              </w:rPr>
            </w:r>
            <w:r w:rsidRPr="00C739B1">
              <w:rPr>
                <w:rFonts w:cs="Arial"/>
                <w:sz w:val="22"/>
              </w:rPr>
              <w:fldChar w:fldCharType="separate"/>
            </w:r>
            <w:r w:rsidRPr="00C739B1">
              <w:rPr>
                <w:rFonts w:cs="Arial"/>
                <w:sz w:val="22"/>
              </w:rPr>
              <w:t>19.2.1</w:t>
            </w:r>
            <w:r w:rsidRPr="00C739B1">
              <w:rPr>
                <w:rFonts w:cs="Arial"/>
                <w:sz w:val="22"/>
              </w:rPr>
              <w:fldChar w:fldCharType="end"/>
            </w:r>
            <w:r w:rsidRPr="00C739B1">
              <w:rPr>
                <w:rFonts w:cs="Arial"/>
                <w:sz w:val="22"/>
              </w:rPr>
              <w:t xml:space="preserve"> of </w:t>
            </w:r>
            <w:r w:rsidRPr="00283799">
              <w:rPr>
                <w:rFonts w:cs="Arial"/>
                <w:sz w:val="22"/>
                <w:lang w:eastAsia="en-GB"/>
              </w:rPr>
              <w:fldChar w:fldCharType="begin"/>
            </w:r>
            <w:r w:rsidRPr="00283799">
              <w:rPr>
                <w:rFonts w:cs="Arial"/>
                <w:sz w:val="22"/>
              </w:rPr>
              <w:instrText xml:space="preserve"> REF _Ref330459256 \r \h </w:instrText>
            </w:r>
            <w:r w:rsidRPr="00283799">
              <w:rPr>
                <w:rFonts w:cs="Arial"/>
                <w:sz w:val="22"/>
                <w:lang w:eastAsia="en-GB"/>
              </w:rPr>
              <w:instrText xml:space="preserve"> \* MERGEFORMAT </w:instrText>
            </w:r>
            <w:r w:rsidRPr="00283799">
              <w:rPr>
                <w:rFonts w:cs="Arial"/>
                <w:sz w:val="22"/>
                <w:lang w:eastAsia="en-GB"/>
              </w:rPr>
            </w:r>
            <w:r w:rsidRPr="00283799">
              <w:rPr>
                <w:rFonts w:cs="Arial"/>
                <w:sz w:val="22"/>
                <w:lang w:eastAsia="en-GB"/>
              </w:rPr>
              <w:fldChar w:fldCharType="separate"/>
            </w:r>
            <w:r w:rsidRPr="00283799">
              <w:rPr>
                <w:rFonts w:cs="Arial"/>
                <w:sz w:val="22"/>
              </w:rPr>
              <w:t>Schedule 2</w:t>
            </w:r>
            <w:r w:rsidRPr="00283799">
              <w:rPr>
                <w:rFonts w:cs="Arial"/>
                <w:sz w:val="22"/>
                <w:lang w:eastAsia="en-GB"/>
              </w:rPr>
              <w:fldChar w:fldCharType="end"/>
            </w:r>
            <w:r w:rsidRPr="00C739B1">
              <w:rPr>
                <w:rFonts w:cs="Arial"/>
                <w:sz w:val="22"/>
              </w:rPr>
              <w:t xml:space="preserve"> of these Call-off Terms and Conditions;</w:t>
            </w:r>
          </w:p>
        </w:tc>
      </w:tr>
      <w:tr w:rsidR="009C4D7E" w:rsidRPr="00C739B1" w14:paraId="2AD693DF" w14:textId="77777777" w:rsidTr="003500A9">
        <w:tc>
          <w:tcPr>
            <w:tcW w:w="2624" w:type="dxa"/>
          </w:tcPr>
          <w:p w14:paraId="1E665386"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“Specification and Tender Response Document”</w:t>
            </w:r>
          </w:p>
        </w:tc>
        <w:tc>
          <w:tcPr>
            <w:tcW w:w="6395" w:type="dxa"/>
          </w:tcPr>
          <w:p w14:paraId="569EF2D4" w14:textId="77777777" w:rsidR="009C4D7E" w:rsidRPr="00C739B1" w:rsidRDefault="009C4D7E" w:rsidP="003500A9">
            <w:pPr>
              <w:spacing w:before="120" w:after="120"/>
              <w:jc w:val="both"/>
              <w:rPr>
                <w:rFonts w:cs="Arial"/>
                <w:sz w:val="22"/>
              </w:rPr>
            </w:pPr>
            <w:r w:rsidRPr="00C739B1">
              <w:rPr>
                <w:rFonts w:cs="Arial"/>
                <w:sz w:val="22"/>
              </w:rPr>
              <w:t>means the Specification and Tender Response Document set out in the Framework Agreement as supplemented by any further information set out and/or referred to in the Order Form and as amended and/or updated in accordance with this Contract;</w:t>
            </w:r>
          </w:p>
        </w:tc>
      </w:tr>
      <w:tr w:rsidR="009C4D7E" w:rsidRPr="00C739B1" w14:paraId="3C9C0DAF" w14:textId="77777777" w:rsidTr="003500A9">
        <w:tc>
          <w:tcPr>
            <w:tcW w:w="2624" w:type="dxa"/>
          </w:tcPr>
          <w:p w14:paraId="04F39839" w14:textId="77777777" w:rsidR="009C4D7E" w:rsidRPr="00C739B1" w:rsidRDefault="009C4D7E" w:rsidP="003500A9">
            <w:pPr>
              <w:pStyle w:val="00-DefinitionHeading"/>
              <w:spacing w:before="120" w:after="120"/>
              <w:ind w:left="0"/>
              <w:jc w:val="left"/>
              <w:rPr>
                <w:rFonts w:cs="Arial"/>
                <w:szCs w:val="22"/>
              </w:rPr>
            </w:pPr>
            <w:r w:rsidRPr="00C739B1">
              <w:rPr>
                <w:rFonts w:cs="Arial"/>
                <w:bCs/>
                <w:szCs w:val="22"/>
              </w:rPr>
              <w:t>“Specific Change in Law”</w:t>
            </w:r>
          </w:p>
        </w:tc>
        <w:tc>
          <w:tcPr>
            <w:tcW w:w="6395" w:type="dxa"/>
          </w:tcPr>
          <w:p w14:paraId="10237DC1" w14:textId="77777777" w:rsidR="009C4D7E" w:rsidRPr="00C739B1" w:rsidRDefault="009C4D7E" w:rsidP="003500A9">
            <w:pPr>
              <w:spacing w:before="120" w:after="120"/>
              <w:jc w:val="both"/>
              <w:rPr>
                <w:rFonts w:cs="Arial"/>
                <w:sz w:val="22"/>
              </w:rPr>
            </w:pPr>
            <w:r w:rsidRPr="00C739B1">
              <w:rPr>
                <w:rFonts w:cs="Arial"/>
                <w:sz w:val="22"/>
              </w:rPr>
              <w:t>means a Change in Law that relates specifically to the business of the Authority and which would not affect a Comparable Supply;</w:t>
            </w:r>
          </w:p>
        </w:tc>
      </w:tr>
      <w:tr w:rsidR="009C4D7E" w:rsidRPr="00C739B1" w14:paraId="74A9AC56" w14:textId="77777777" w:rsidTr="003500A9">
        <w:tc>
          <w:tcPr>
            <w:tcW w:w="2624" w:type="dxa"/>
          </w:tcPr>
          <w:p w14:paraId="49C5D1BC"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“Staff”</w:t>
            </w:r>
          </w:p>
        </w:tc>
        <w:tc>
          <w:tcPr>
            <w:tcW w:w="6395" w:type="dxa"/>
          </w:tcPr>
          <w:p w14:paraId="450BE6FF" w14:textId="77777777" w:rsidR="009C4D7E" w:rsidRPr="00C739B1" w:rsidRDefault="009C4D7E" w:rsidP="003500A9">
            <w:pPr>
              <w:spacing w:before="120" w:after="120"/>
              <w:jc w:val="both"/>
              <w:rPr>
                <w:rFonts w:cs="Arial"/>
                <w:sz w:val="22"/>
              </w:rPr>
            </w:pPr>
            <w:r w:rsidRPr="00C739B1">
              <w:rPr>
                <w:rFonts w:cs="Arial"/>
                <w:sz w:val="22"/>
              </w:rPr>
              <w:t xml:space="preserve">means all persons employed or engaged by the Supplier to perform its obligations under this Contract including any Sub-contractors and person employed or engaged by such Sub-contractors; </w:t>
            </w:r>
          </w:p>
        </w:tc>
      </w:tr>
      <w:tr w:rsidR="009C4D7E" w:rsidRPr="00C739B1" w14:paraId="5A03795D" w14:textId="77777777" w:rsidTr="003500A9">
        <w:tc>
          <w:tcPr>
            <w:tcW w:w="2624" w:type="dxa"/>
          </w:tcPr>
          <w:p w14:paraId="2C454812"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“Sub-contract”</w:t>
            </w:r>
          </w:p>
        </w:tc>
        <w:tc>
          <w:tcPr>
            <w:tcW w:w="6395" w:type="dxa"/>
          </w:tcPr>
          <w:p w14:paraId="78EA9282" w14:textId="77777777" w:rsidR="009C4D7E" w:rsidRPr="00C739B1" w:rsidRDefault="009C4D7E" w:rsidP="003500A9">
            <w:pPr>
              <w:spacing w:before="120" w:after="120"/>
              <w:jc w:val="both"/>
              <w:rPr>
                <w:rFonts w:cs="Arial"/>
                <w:sz w:val="22"/>
              </w:rPr>
            </w:pPr>
            <w:r w:rsidRPr="00C739B1">
              <w:rPr>
                <w:rFonts w:cs="Arial"/>
                <w:sz w:val="22"/>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9C4D7E" w:rsidRPr="00C739B1" w14:paraId="43B529E2" w14:textId="77777777" w:rsidTr="003500A9">
        <w:tc>
          <w:tcPr>
            <w:tcW w:w="2624" w:type="dxa"/>
          </w:tcPr>
          <w:p w14:paraId="5253D39A"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“Sub-contractor”</w:t>
            </w:r>
          </w:p>
        </w:tc>
        <w:tc>
          <w:tcPr>
            <w:tcW w:w="6395" w:type="dxa"/>
          </w:tcPr>
          <w:p w14:paraId="74E9AD95" w14:textId="77777777" w:rsidR="009C4D7E" w:rsidRPr="00C739B1" w:rsidRDefault="009C4D7E" w:rsidP="003500A9">
            <w:pPr>
              <w:spacing w:before="120" w:after="120"/>
              <w:jc w:val="both"/>
              <w:rPr>
                <w:rFonts w:cs="Arial"/>
                <w:sz w:val="22"/>
              </w:rPr>
            </w:pPr>
            <w:r w:rsidRPr="00C739B1">
              <w:rPr>
                <w:rFonts w:cs="Arial"/>
                <w:sz w:val="22"/>
              </w:rPr>
              <w:t xml:space="preserve">means a party to a Sub-contract other than the Supplier; </w:t>
            </w:r>
          </w:p>
        </w:tc>
      </w:tr>
      <w:tr w:rsidR="009C4D7E" w:rsidRPr="00C739B1" w14:paraId="6C012165" w14:textId="77777777" w:rsidTr="003500A9">
        <w:tc>
          <w:tcPr>
            <w:tcW w:w="2624" w:type="dxa"/>
          </w:tcPr>
          <w:p w14:paraId="1814AD94"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 xml:space="preserve">“Subsequent Transfer Date” </w:t>
            </w:r>
          </w:p>
          <w:p w14:paraId="6C53BE83" w14:textId="77777777" w:rsidR="009C4D7E" w:rsidRPr="00C739B1" w:rsidRDefault="009C4D7E" w:rsidP="003500A9">
            <w:pPr>
              <w:pStyle w:val="MRheading20"/>
              <w:tabs>
                <w:tab w:val="clear" w:pos="720"/>
              </w:tabs>
              <w:spacing w:before="120" w:after="120" w:line="240" w:lineRule="auto"/>
              <w:ind w:left="0" w:firstLine="0"/>
              <w:jc w:val="left"/>
              <w:rPr>
                <w:rFonts w:cs="Arial"/>
                <w:szCs w:val="22"/>
              </w:rPr>
            </w:pPr>
          </w:p>
        </w:tc>
        <w:tc>
          <w:tcPr>
            <w:tcW w:w="6395" w:type="dxa"/>
          </w:tcPr>
          <w:p w14:paraId="63C086D2" w14:textId="77777777" w:rsidR="009C4D7E" w:rsidRPr="00C739B1" w:rsidRDefault="009C4D7E" w:rsidP="003500A9">
            <w:pPr>
              <w:spacing w:before="120" w:after="120"/>
              <w:jc w:val="both"/>
              <w:rPr>
                <w:rFonts w:cs="Arial"/>
                <w:sz w:val="22"/>
              </w:rPr>
            </w:pPr>
            <w:r w:rsidRPr="00C739B1">
              <w:rPr>
                <w:rFonts w:cs="Arial"/>
                <w:sz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9C4D7E" w:rsidRPr="00C739B1" w14:paraId="19DFDE05" w14:textId="77777777" w:rsidTr="003500A9">
        <w:tc>
          <w:tcPr>
            <w:tcW w:w="2624" w:type="dxa"/>
          </w:tcPr>
          <w:p w14:paraId="026B0A3E" w14:textId="77777777" w:rsidR="009C4D7E" w:rsidRPr="00C739B1" w:rsidRDefault="009C4D7E" w:rsidP="003500A9">
            <w:pPr>
              <w:pStyle w:val="MRheading20"/>
              <w:tabs>
                <w:tab w:val="clear" w:pos="720"/>
              </w:tabs>
              <w:spacing w:before="120" w:after="120" w:line="240" w:lineRule="auto"/>
              <w:ind w:left="0" w:firstLine="0"/>
              <w:jc w:val="left"/>
              <w:rPr>
                <w:rFonts w:cs="Arial"/>
                <w:b/>
                <w:szCs w:val="22"/>
              </w:rPr>
            </w:pPr>
            <w:r w:rsidRPr="00C739B1">
              <w:rPr>
                <w:rFonts w:cs="Arial"/>
                <w:b/>
                <w:szCs w:val="22"/>
              </w:rPr>
              <w:t>“Subsequent Transferring Employees”</w:t>
            </w:r>
          </w:p>
        </w:tc>
        <w:tc>
          <w:tcPr>
            <w:tcW w:w="6395" w:type="dxa"/>
          </w:tcPr>
          <w:p w14:paraId="5F74AB63" w14:textId="77777777" w:rsidR="009C4D7E" w:rsidRPr="00C739B1" w:rsidRDefault="009C4D7E" w:rsidP="003500A9">
            <w:pPr>
              <w:spacing w:before="120" w:after="120"/>
              <w:jc w:val="both"/>
              <w:rPr>
                <w:rFonts w:cs="Arial"/>
                <w:sz w:val="22"/>
              </w:rPr>
            </w:pPr>
            <w:r w:rsidRPr="00C739B1">
              <w:rPr>
                <w:rFonts w:cs="Arial"/>
                <w:sz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9C4D7E" w:rsidRPr="00C739B1" w14:paraId="130FFD09" w14:textId="77777777" w:rsidTr="003500A9">
        <w:tc>
          <w:tcPr>
            <w:tcW w:w="2624" w:type="dxa"/>
          </w:tcPr>
          <w:p w14:paraId="3C552342"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 xml:space="preserve">“Successor” </w:t>
            </w:r>
          </w:p>
          <w:p w14:paraId="293672B8" w14:textId="77777777" w:rsidR="009C4D7E" w:rsidRPr="00C739B1" w:rsidRDefault="009C4D7E" w:rsidP="003500A9">
            <w:pPr>
              <w:pStyle w:val="MRheading20"/>
              <w:tabs>
                <w:tab w:val="clear" w:pos="720"/>
              </w:tabs>
              <w:spacing w:before="120" w:after="120" w:line="240" w:lineRule="auto"/>
              <w:ind w:left="0" w:firstLine="0"/>
              <w:jc w:val="left"/>
              <w:rPr>
                <w:rFonts w:cs="Arial"/>
                <w:szCs w:val="22"/>
              </w:rPr>
            </w:pPr>
          </w:p>
        </w:tc>
        <w:tc>
          <w:tcPr>
            <w:tcW w:w="6395" w:type="dxa"/>
          </w:tcPr>
          <w:p w14:paraId="28DBCB38" w14:textId="77777777" w:rsidR="009C4D7E" w:rsidRPr="00C739B1" w:rsidRDefault="009C4D7E" w:rsidP="003500A9">
            <w:pPr>
              <w:spacing w:before="120" w:after="120"/>
              <w:jc w:val="both"/>
              <w:rPr>
                <w:rFonts w:cs="Arial"/>
                <w:sz w:val="22"/>
              </w:rPr>
            </w:pPr>
            <w:r w:rsidRPr="00C739B1">
              <w:rPr>
                <w:rFonts w:cs="Arial"/>
                <w:sz w:val="22"/>
              </w:rPr>
              <w:t>means any third party who provides services fundamentally the same as the Services (either in whole or in part) in immediate or subsequent succession to the Supplier upon the expiry or earlier termination of this Contract;</w:t>
            </w:r>
          </w:p>
        </w:tc>
      </w:tr>
      <w:tr w:rsidR="009C4D7E" w:rsidRPr="00C739B1" w14:paraId="0E6E451E" w14:textId="77777777" w:rsidTr="003500A9">
        <w:tc>
          <w:tcPr>
            <w:tcW w:w="2624" w:type="dxa"/>
          </w:tcPr>
          <w:p w14:paraId="676B0601" w14:textId="77777777" w:rsidR="009C4D7E" w:rsidRPr="00C739B1" w:rsidRDefault="009C4D7E" w:rsidP="003500A9">
            <w:pPr>
              <w:pStyle w:val="00-DefinitionHeading"/>
              <w:spacing w:before="120" w:after="120"/>
              <w:ind w:left="0"/>
              <w:jc w:val="left"/>
              <w:rPr>
                <w:rFonts w:cs="Arial"/>
                <w:b w:val="0"/>
                <w:szCs w:val="22"/>
              </w:rPr>
            </w:pPr>
            <w:r w:rsidRPr="00C739B1">
              <w:rPr>
                <w:rFonts w:cs="Arial"/>
                <w:szCs w:val="22"/>
              </w:rPr>
              <w:t>“Supplier”</w:t>
            </w:r>
          </w:p>
        </w:tc>
        <w:tc>
          <w:tcPr>
            <w:tcW w:w="6395" w:type="dxa"/>
          </w:tcPr>
          <w:p w14:paraId="0FD23600"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721" w:name="_Ref442452922"/>
            <w:r w:rsidRPr="00C739B1">
              <w:rPr>
                <w:rFonts w:cs="Arial"/>
                <w:szCs w:val="22"/>
              </w:rPr>
              <w:t>means the supplier named in the Order Form;</w:t>
            </w:r>
            <w:bookmarkEnd w:id="721"/>
          </w:p>
        </w:tc>
      </w:tr>
      <w:tr w:rsidR="009C4D7E" w:rsidRPr="00C739B1" w14:paraId="0D5A7188" w14:textId="77777777" w:rsidTr="003500A9">
        <w:tc>
          <w:tcPr>
            <w:tcW w:w="2624" w:type="dxa"/>
          </w:tcPr>
          <w:p w14:paraId="375E3C55"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“Supplier Code of Conduct”</w:t>
            </w:r>
          </w:p>
        </w:tc>
        <w:tc>
          <w:tcPr>
            <w:tcW w:w="6395" w:type="dxa"/>
          </w:tcPr>
          <w:p w14:paraId="353D57B4"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bookmarkStart w:id="722" w:name="_Ref4754530"/>
            <w:r w:rsidRPr="00C739B1">
              <w:rPr>
                <w:rFonts w:cs="Arial"/>
                <w:szCs w:val="22"/>
              </w:rPr>
              <w:t>means the code of that name published by the Government Commercial Function originally dated September 2017, as may be amended, restated, updated, re-issued or re-named from time to time;</w:t>
            </w:r>
            <w:bookmarkEnd w:id="722"/>
            <w:r w:rsidRPr="00C739B1">
              <w:rPr>
                <w:rFonts w:cs="Arial"/>
                <w:szCs w:val="22"/>
              </w:rPr>
              <w:t xml:space="preserve">   </w:t>
            </w:r>
          </w:p>
        </w:tc>
      </w:tr>
      <w:tr w:rsidR="009C4D7E" w:rsidRPr="00C739B1" w14:paraId="6ECE43AC" w14:textId="77777777" w:rsidTr="003500A9">
        <w:tc>
          <w:tcPr>
            <w:tcW w:w="2624" w:type="dxa"/>
          </w:tcPr>
          <w:p w14:paraId="61C2196A"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“Supplier Net Zero Corporate Champion”</w:t>
            </w:r>
          </w:p>
        </w:tc>
        <w:tc>
          <w:tcPr>
            <w:tcW w:w="6395" w:type="dxa"/>
          </w:tcPr>
          <w:p w14:paraId="6E55DB62" w14:textId="77777777" w:rsidR="009C4D7E" w:rsidRPr="00C739B1" w:rsidRDefault="009C4D7E" w:rsidP="003500A9">
            <w:pPr>
              <w:pStyle w:val="MRheading20"/>
              <w:numPr>
                <w:ilvl w:val="1"/>
                <w:numId w:val="2"/>
              </w:numPr>
              <w:tabs>
                <w:tab w:val="clear" w:pos="720"/>
                <w:tab w:val="num" w:pos="0"/>
              </w:tabs>
              <w:spacing w:before="120" w:after="120" w:line="240" w:lineRule="auto"/>
              <w:ind w:left="0"/>
              <w:rPr>
                <w:rFonts w:cs="Arial"/>
                <w:szCs w:val="22"/>
              </w:rPr>
            </w:pPr>
            <w:r w:rsidRPr="00C739B1">
              <w:rPr>
                <w:rFonts w:cs="Arial"/>
                <w:szCs w:val="22"/>
              </w:rPr>
              <w:t xml:space="preserve">shall have the meaning given to the term in Clause 10.3  of </w:t>
            </w:r>
            <w:r w:rsidRPr="00C739B1">
              <w:rPr>
                <w:rFonts w:cs="Arial"/>
                <w:szCs w:val="22"/>
              </w:rPr>
              <w:fldChar w:fldCharType="begin"/>
            </w:r>
            <w:r w:rsidRPr="00C739B1">
              <w:rPr>
                <w:rFonts w:cs="Arial"/>
                <w:szCs w:val="22"/>
              </w:rPr>
              <w:instrText xml:space="preserve"> REF _Ref459889815 \r \h  \* MERGEFORMAT </w:instrText>
            </w:r>
            <w:r w:rsidRPr="00C739B1">
              <w:rPr>
                <w:rFonts w:cs="Arial"/>
                <w:szCs w:val="22"/>
              </w:rPr>
            </w:r>
            <w:r w:rsidRPr="00C739B1">
              <w:rPr>
                <w:rFonts w:cs="Arial"/>
                <w:szCs w:val="22"/>
              </w:rPr>
              <w:fldChar w:fldCharType="separate"/>
            </w:r>
            <w:r w:rsidRPr="00C739B1">
              <w:rPr>
                <w:rFonts w:cs="Arial"/>
                <w:szCs w:val="22"/>
              </w:rPr>
              <w:t>Schedule 1</w:t>
            </w:r>
            <w:r w:rsidRPr="00C739B1">
              <w:rPr>
                <w:rFonts w:cs="Arial"/>
                <w:szCs w:val="22"/>
              </w:rPr>
              <w:fldChar w:fldCharType="end"/>
            </w:r>
            <w:r w:rsidRPr="00C739B1">
              <w:rPr>
                <w:rFonts w:cs="Arial"/>
                <w:szCs w:val="22"/>
              </w:rPr>
              <w:t xml:space="preserve"> of these Call-off Terms and Conditions; </w:t>
            </w:r>
          </w:p>
        </w:tc>
      </w:tr>
      <w:tr w:rsidR="009C4D7E" w:rsidRPr="00C739B1" w14:paraId="6372A2BF" w14:textId="77777777" w:rsidTr="003500A9">
        <w:tc>
          <w:tcPr>
            <w:tcW w:w="2624" w:type="dxa"/>
          </w:tcPr>
          <w:p w14:paraId="7A070E19"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“Supplier Personnel”</w:t>
            </w:r>
          </w:p>
        </w:tc>
        <w:tc>
          <w:tcPr>
            <w:tcW w:w="6395" w:type="dxa"/>
          </w:tcPr>
          <w:p w14:paraId="7BB4D595" w14:textId="77777777" w:rsidR="009C4D7E" w:rsidRPr="00C739B1" w:rsidRDefault="009C4D7E" w:rsidP="003500A9">
            <w:pPr>
              <w:spacing w:before="120" w:after="120"/>
              <w:jc w:val="both"/>
              <w:rPr>
                <w:rFonts w:cs="Arial"/>
                <w:sz w:val="22"/>
              </w:rPr>
            </w:pPr>
            <w:r w:rsidRPr="00C739B1">
              <w:rPr>
                <w:rFonts w:cs="Arial"/>
                <w:sz w:val="22"/>
              </w:rPr>
              <w:t>means any employee, agent, consultant and/or contractor of the Supplier or Sub-contractor who is either partially or fully engaged in the performance of the Services;</w:t>
            </w:r>
          </w:p>
        </w:tc>
      </w:tr>
      <w:tr w:rsidR="009C4D7E" w:rsidRPr="00C739B1" w14:paraId="127CE5DE" w14:textId="77777777" w:rsidTr="003500A9">
        <w:tc>
          <w:tcPr>
            <w:tcW w:w="2624" w:type="dxa"/>
          </w:tcPr>
          <w:p w14:paraId="3FDA6FB3"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“Supplier Net Zero and Social Value Contract Champion”</w:t>
            </w:r>
          </w:p>
        </w:tc>
        <w:tc>
          <w:tcPr>
            <w:tcW w:w="6395" w:type="dxa"/>
          </w:tcPr>
          <w:p w14:paraId="39FBF899" w14:textId="77777777" w:rsidR="009C4D7E" w:rsidRPr="00C739B1" w:rsidRDefault="009C4D7E" w:rsidP="003500A9">
            <w:pPr>
              <w:spacing w:before="120" w:after="120"/>
              <w:jc w:val="both"/>
              <w:rPr>
                <w:rFonts w:cs="Arial"/>
                <w:sz w:val="22"/>
              </w:rPr>
            </w:pPr>
            <w:r w:rsidRPr="00C739B1">
              <w:rPr>
                <w:rFonts w:cs="Arial"/>
                <w:sz w:val="22"/>
              </w:rPr>
              <w:t xml:space="preserve">shall have the meaning given to the term in Clause 10.6 of </w:t>
            </w:r>
            <w:r w:rsidRPr="00C739B1">
              <w:rPr>
                <w:rFonts w:cs="Arial"/>
                <w:sz w:val="22"/>
              </w:rPr>
              <w:fldChar w:fldCharType="begin"/>
            </w:r>
            <w:r w:rsidRPr="00C739B1">
              <w:rPr>
                <w:rFonts w:cs="Arial"/>
                <w:sz w:val="22"/>
              </w:rPr>
              <w:instrText xml:space="preserve"> REF _Ref459889815 \r \h  \* MERGEFORMAT </w:instrText>
            </w:r>
            <w:r w:rsidRPr="00C739B1">
              <w:rPr>
                <w:rFonts w:cs="Arial"/>
                <w:sz w:val="22"/>
              </w:rPr>
            </w:r>
            <w:r w:rsidRPr="00C739B1">
              <w:rPr>
                <w:rFonts w:cs="Arial"/>
                <w:sz w:val="22"/>
              </w:rPr>
              <w:fldChar w:fldCharType="separate"/>
            </w:r>
            <w:r w:rsidRPr="00C739B1">
              <w:rPr>
                <w:rFonts w:cs="Arial"/>
                <w:sz w:val="22"/>
              </w:rPr>
              <w:t>Schedule 1</w:t>
            </w:r>
            <w:r w:rsidRPr="00C739B1">
              <w:rPr>
                <w:rFonts w:cs="Arial"/>
                <w:sz w:val="22"/>
              </w:rPr>
              <w:fldChar w:fldCharType="end"/>
            </w:r>
            <w:r w:rsidRPr="00C739B1">
              <w:rPr>
                <w:rFonts w:cs="Arial"/>
                <w:sz w:val="22"/>
              </w:rPr>
              <w:t xml:space="preserve"> of these Call-off Terms and Conditions; </w:t>
            </w:r>
          </w:p>
        </w:tc>
      </w:tr>
      <w:tr w:rsidR="009C4D7E" w:rsidRPr="00C739B1" w14:paraId="12D0EA27" w14:textId="77777777" w:rsidTr="003500A9">
        <w:tc>
          <w:tcPr>
            <w:tcW w:w="2624" w:type="dxa"/>
          </w:tcPr>
          <w:p w14:paraId="5C8B38C8"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“Term”</w:t>
            </w:r>
          </w:p>
        </w:tc>
        <w:tc>
          <w:tcPr>
            <w:tcW w:w="6395" w:type="dxa"/>
          </w:tcPr>
          <w:p w14:paraId="640E4744" w14:textId="77777777" w:rsidR="009C4D7E" w:rsidRPr="00C739B1" w:rsidRDefault="009C4D7E" w:rsidP="003500A9">
            <w:pPr>
              <w:spacing w:before="120" w:after="120"/>
              <w:jc w:val="both"/>
              <w:rPr>
                <w:rFonts w:cs="Arial"/>
                <w:sz w:val="22"/>
              </w:rPr>
            </w:pPr>
            <w:r w:rsidRPr="00C739B1">
              <w:rPr>
                <w:rFonts w:cs="Arial"/>
                <w:sz w:val="22"/>
              </w:rPr>
              <w:t>means the term as referred to in the Key Provisions;</w:t>
            </w:r>
          </w:p>
        </w:tc>
      </w:tr>
      <w:tr w:rsidR="009C4D7E" w:rsidRPr="00C739B1" w14:paraId="6BA12713" w14:textId="77777777" w:rsidTr="003500A9">
        <w:tc>
          <w:tcPr>
            <w:tcW w:w="2624" w:type="dxa"/>
          </w:tcPr>
          <w:p w14:paraId="73B3839A"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“Termination Notice”</w:t>
            </w:r>
          </w:p>
        </w:tc>
        <w:tc>
          <w:tcPr>
            <w:tcW w:w="6395" w:type="dxa"/>
          </w:tcPr>
          <w:p w14:paraId="48CC95F1" w14:textId="77777777" w:rsidR="009C4D7E" w:rsidRPr="00C739B1" w:rsidRDefault="009C4D7E" w:rsidP="003500A9">
            <w:pPr>
              <w:spacing w:before="120" w:after="120"/>
              <w:jc w:val="both"/>
              <w:rPr>
                <w:rFonts w:cs="Arial"/>
                <w:sz w:val="22"/>
              </w:rPr>
            </w:pPr>
            <w:r w:rsidRPr="00C739B1">
              <w:rPr>
                <w:rFonts w:cs="Arial"/>
                <w:sz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C4D7E" w:rsidRPr="00C739B1" w14:paraId="1C3FFD0A" w14:textId="77777777" w:rsidTr="003500A9">
        <w:tc>
          <w:tcPr>
            <w:tcW w:w="2624" w:type="dxa"/>
          </w:tcPr>
          <w:p w14:paraId="2064ECA8"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“Third Party”</w:t>
            </w:r>
          </w:p>
        </w:tc>
        <w:tc>
          <w:tcPr>
            <w:tcW w:w="6395" w:type="dxa"/>
          </w:tcPr>
          <w:p w14:paraId="5AD79A1C" w14:textId="77777777" w:rsidR="009C4D7E" w:rsidRPr="00C739B1" w:rsidRDefault="009C4D7E" w:rsidP="003500A9">
            <w:pPr>
              <w:spacing w:before="120" w:after="120"/>
              <w:jc w:val="both"/>
              <w:rPr>
                <w:rFonts w:cs="Arial"/>
                <w:sz w:val="22"/>
              </w:rPr>
            </w:pPr>
            <w:r w:rsidRPr="00C739B1">
              <w:rPr>
                <w:rFonts w:cs="Arial"/>
                <w:sz w:val="22"/>
              </w:rPr>
              <w:t>means any supplier of services fundamentally the same as the Services (either in whole or in part) immediately before the Transfer Date;</w:t>
            </w:r>
          </w:p>
        </w:tc>
      </w:tr>
      <w:tr w:rsidR="009C4D7E" w:rsidRPr="00C739B1" w14:paraId="37787706" w14:textId="77777777" w:rsidTr="003500A9">
        <w:tc>
          <w:tcPr>
            <w:tcW w:w="2624" w:type="dxa"/>
          </w:tcPr>
          <w:p w14:paraId="5DDB2C71"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“Third Party Body”</w:t>
            </w:r>
          </w:p>
        </w:tc>
        <w:tc>
          <w:tcPr>
            <w:tcW w:w="6395" w:type="dxa"/>
          </w:tcPr>
          <w:p w14:paraId="3C44D3A7" w14:textId="77777777" w:rsidR="009C4D7E" w:rsidRPr="00C739B1" w:rsidRDefault="009C4D7E" w:rsidP="003500A9">
            <w:pPr>
              <w:spacing w:before="120" w:after="120"/>
              <w:jc w:val="both"/>
              <w:rPr>
                <w:rFonts w:cs="Arial"/>
                <w:sz w:val="22"/>
              </w:rPr>
            </w:pPr>
            <w:r w:rsidRPr="00C739B1">
              <w:rPr>
                <w:rFonts w:cs="Arial"/>
                <w:sz w:val="22"/>
              </w:rPr>
              <w:t xml:space="preserve">has the meaning given under Clause </w:t>
            </w:r>
            <w:hyperlink w:anchor="_Ref263771960" w:history="1">
              <w:r w:rsidRPr="00C739B1">
                <w:rPr>
                  <w:rFonts w:cs="Arial"/>
                  <w:sz w:val="22"/>
                </w:rPr>
                <w:t>8.5</w:t>
              </w:r>
            </w:hyperlink>
            <w:r w:rsidRPr="00C739B1">
              <w:rPr>
                <w:rFonts w:cs="Arial"/>
                <w:sz w:val="22"/>
              </w:rPr>
              <w:t xml:space="preserve"> of </w:t>
            </w:r>
            <w:hyperlink w:anchor="_Ref330459256" w:history="1">
              <w:r w:rsidRPr="00C739B1">
                <w:rPr>
                  <w:rFonts w:cs="Arial"/>
                  <w:sz w:val="22"/>
                </w:rPr>
                <w:t>Schedule 2</w:t>
              </w:r>
            </w:hyperlink>
            <w:r w:rsidRPr="00C739B1">
              <w:rPr>
                <w:rFonts w:cs="Arial"/>
                <w:sz w:val="22"/>
              </w:rPr>
              <w:t xml:space="preserve"> </w:t>
            </w:r>
            <w:r w:rsidRPr="00C739B1">
              <w:rPr>
                <w:rFonts w:eastAsia="Calibri" w:cs="Arial"/>
                <w:sz w:val="22"/>
              </w:rPr>
              <w:t>of these Call-off Terms and Conditions</w:t>
            </w:r>
            <w:r w:rsidRPr="00C739B1">
              <w:rPr>
                <w:rFonts w:cs="Arial"/>
                <w:sz w:val="22"/>
              </w:rPr>
              <w:t xml:space="preserve">; </w:t>
            </w:r>
          </w:p>
        </w:tc>
      </w:tr>
      <w:tr w:rsidR="009C4D7E" w:rsidRPr="00C739B1" w14:paraId="07F68489" w14:textId="77777777" w:rsidTr="003500A9">
        <w:tc>
          <w:tcPr>
            <w:tcW w:w="2624" w:type="dxa"/>
          </w:tcPr>
          <w:p w14:paraId="237AF45A"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“Transfer Date”</w:t>
            </w:r>
          </w:p>
        </w:tc>
        <w:tc>
          <w:tcPr>
            <w:tcW w:w="6395" w:type="dxa"/>
          </w:tcPr>
          <w:p w14:paraId="3EFCEC00" w14:textId="77777777" w:rsidR="009C4D7E" w:rsidRPr="00C739B1" w:rsidRDefault="009C4D7E" w:rsidP="003500A9">
            <w:pPr>
              <w:spacing w:before="120" w:after="120"/>
              <w:jc w:val="both"/>
              <w:rPr>
                <w:rFonts w:cs="Arial"/>
                <w:sz w:val="22"/>
              </w:rPr>
            </w:pPr>
            <w:r w:rsidRPr="00C739B1">
              <w:rPr>
                <w:rFonts w:cs="Arial"/>
                <w:sz w:val="22"/>
              </w:rPr>
              <w:t>means the Actual Services Commencement Date;</w:t>
            </w:r>
          </w:p>
        </w:tc>
      </w:tr>
      <w:tr w:rsidR="009C4D7E" w:rsidRPr="00C739B1" w14:paraId="2A2BCDFD" w14:textId="77777777" w:rsidTr="003500A9">
        <w:tc>
          <w:tcPr>
            <w:tcW w:w="2624" w:type="dxa"/>
          </w:tcPr>
          <w:p w14:paraId="174728A8"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"TUPE"</w:t>
            </w:r>
          </w:p>
          <w:p w14:paraId="1FEF60F1" w14:textId="77777777" w:rsidR="009C4D7E" w:rsidRPr="00C739B1" w:rsidRDefault="009C4D7E" w:rsidP="003500A9">
            <w:pPr>
              <w:pStyle w:val="MRheading20"/>
              <w:tabs>
                <w:tab w:val="clear" w:pos="720"/>
              </w:tabs>
              <w:spacing w:before="120" w:after="120" w:line="240" w:lineRule="auto"/>
              <w:ind w:left="0" w:firstLine="0"/>
              <w:jc w:val="left"/>
              <w:rPr>
                <w:rFonts w:cs="Arial"/>
                <w:szCs w:val="22"/>
              </w:rPr>
            </w:pPr>
          </w:p>
        </w:tc>
        <w:tc>
          <w:tcPr>
            <w:tcW w:w="6395" w:type="dxa"/>
          </w:tcPr>
          <w:p w14:paraId="3D66C1F6" w14:textId="77777777" w:rsidR="009C4D7E" w:rsidRPr="00C739B1" w:rsidRDefault="009C4D7E" w:rsidP="003500A9">
            <w:pPr>
              <w:spacing w:before="120" w:after="120"/>
              <w:jc w:val="both"/>
              <w:rPr>
                <w:rFonts w:cs="Arial"/>
                <w:sz w:val="22"/>
              </w:rPr>
            </w:pPr>
            <w:r w:rsidRPr="00C739B1">
              <w:rPr>
                <w:rFonts w:cs="Arial"/>
                <w:sz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9C4D7E" w:rsidRPr="00C739B1" w14:paraId="38C2C7F5" w14:textId="77777777" w:rsidTr="003500A9">
        <w:tc>
          <w:tcPr>
            <w:tcW w:w="2624" w:type="dxa"/>
          </w:tcPr>
          <w:p w14:paraId="6D8A31A8" w14:textId="77777777" w:rsidR="009C4D7E" w:rsidRPr="00C739B1" w:rsidRDefault="009C4D7E" w:rsidP="003500A9">
            <w:pPr>
              <w:pStyle w:val="00-DefinitionHeading"/>
              <w:spacing w:before="120" w:after="120"/>
              <w:ind w:left="0"/>
              <w:jc w:val="left"/>
              <w:rPr>
                <w:rFonts w:cs="Arial"/>
                <w:szCs w:val="22"/>
              </w:rPr>
            </w:pPr>
            <w:r w:rsidRPr="00C739B1">
              <w:rPr>
                <w:rFonts w:cs="Arial"/>
                <w:bCs/>
                <w:szCs w:val="22"/>
              </w:rPr>
              <w:t>“UK GDPR”</w:t>
            </w:r>
          </w:p>
        </w:tc>
        <w:tc>
          <w:tcPr>
            <w:tcW w:w="6395" w:type="dxa"/>
          </w:tcPr>
          <w:p w14:paraId="699FF68F" w14:textId="77777777" w:rsidR="009C4D7E" w:rsidRPr="00C739B1" w:rsidRDefault="009C4D7E" w:rsidP="003500A9">
            <w:pPr>
              <w:spacing w:before="120" w:after="120"/>
              <w:jc w:val="both"/>
              <w:rPr>
                <w:rFonts w:cs="Arial"/>
                <w:sz w:val="22"/>
              </w:rPr>
            </w:pPr>
            <w:r w:rsidRPr="00C739B1">
              <w:rPr>
                <w:rFonts w:cs="Arial"/>
                <w:sz w:val="22"/>
              </w:rPr>
              <w:t>has the meaning given to it in section 3(10) (as supplemented by section 205(4)) of the Data Protection Act 2018; and</w:t>
            </w:r>
          </w:p>
        </w:tc>
      </w:tr>
      <w:tr w:rsidR="009C4D7E" w:rsidRPr="00C739B1" w14:paraId="00ED2503" w14:textId="77777777" w:rsidTr="003500A9">
        <w:tc>
          <w:tcPr>
            <w:tcW w:w="2624" w:type="dxa"/>
          </w:tcPr>
          <w:p w14:paraId="237DCD16" w14:textId="77777777" w:rsidR="009C4D7E" w:rsidRPr="00C739B1" w:rsidRDefault="009C4D7E" w:rsidP="003500A9">
            <w:pPr>
              <w:pStyle w:val="00-DefinitionHeading"/>
              <w:spacing w:before="120" w:after="120"/>
              <w:ind w:left="0"/>
              <w:jc w:val="left"/>
              <w:rPr>
                <w:rFonts w:cs="Arial"/>
                <w:szCs w:val="22"/>
              </w:rPr>
            </w:pPr>
            <w:r w:rsidRPr="00C739B1">
              <w:rPr>
                <w:rFonts w:cs="Arial"/>
                <w:szCs w:val="22"/>
              </w:rPr>
              <w:t>“VAT”</w:t>
            </w:r>
          </w:p>
        </w:tc>
        <w:tc>
          <w:tcPr>
            <w:tcW w:w="6395" w:type="dxa"/>
          </w:tcPr>
          <w:p w14:paraId="2C31789F" w14:textId="77777777" w:rsidR="009C4D7E" w:rsidRPr="00C739B1" w:rsidRDefault="009C4D7E" w:rsidP="003500A9">
            <w:pPr>
              <w:spacing w:before="120" w:after="120"/>
              <w:jc w:val="both"/>
              <w:rPr>
                <w:rFonts w:cs="Arial"/>
                <w:sz w:val="22"/>
              </w:rPr>
            </w:pPr>
            <w:r w:rsidRPr="00C739B1">
              <w:rPr>
                <w:rFonts w:cs="Arial"/>
                <w:sz w:val="22"/>
              </w:rPr>
              <w:t>means value added tax chargeable under the Value Added Tax Act 1994 or any similar, replacement or extra tax.</w:t>
            </w:r>
          </w:p>
        </w:tc>
      </w:tr>
    </w:tbl>
    <w:p w14:paraId="24B18EE0" w14:textId="77777777" w:rsidR="009C4D7E" w:rsidRPr="00C739B1" w:rsidRDefault="009C4D7E" w:rsidP="009C4D7E">
      <w:pPr>
        <w:rPr>
          <w:rFonts w:cs="Arial"/>
          <w:sz w:val="22"/>
        </w:rPr>
      </w:pPr>
    </w:p>
    <w:p w14:paraId="4AC2F65A" w14:textId="77777777" w:rsidR="009C4D7E" w:rsidRPr="00C739B1" w:rsidRDefault="009C4D7E" w:rsidP="003C418B">
      <w:pPr>
        <w:pStyle w:val="MRNumberedHeading2"/>
        <w:numPr>
          <w:ilvl w:val="1"/>
          <w:numId w:val="35"/>
        </w:numPr>
        <w:rPr>
          <w:rFonts w:cs="Arial"/>
          <w:szCs w:val="22"/>
        </w:rPr>
      </w:pPr>
      <w:bookmarkStart w:id="723" w:name="_Ref442453560"/>
      <w:bookmarkStart w:id="724" w:name="_Ref442452923"/>
      <w:r w:rsidRPr="00C739B1">
        <w:rPr>
          <w:rFonts w:cs="Arial"/>
          <w:szCs w:val="22"/>
        </w:rPr>
        <w:t>References to any Law shall be deemed to include a reference to that Law as amended, extended, consolidated, re-enacted, restated, implemented or transposed from time to time</w:t>
      </w:r>
      <w:bookmarkEnd w:id="723"/>
      <w:r w:rsidRPr="00C739B1">
        <w:rPr>
          <w:rFonts w:cs="Arial"/>
          <w:szCs w:val="22"/>
        </w:rPr>
        <w:t>.</w:t>
      </w:r>
      <w:bookmarkEnd w:id="724"/>
    </w:p>
    <w:p w14:paraId="3471AAE8" w14:textId="77777777" w:rsidR="009C4D7E" w:rsidRPr="00C739B1" w:rsidRDefault="009C4D7E" w:rsidP="009C4D7E">
      <w:pPr>
        <w:pStyle w:val="MRheading20"/>
        <w:numPr>
          <w:ilvl w:val="1"/>
          <w:numId w:val="2"/>
        </w:numPr>
        <w:spacing w:line="240" w:lineRule="auto"/>
        <w:rPr>
          <w:rFonts w:cs="Arial"/>
          <w:szCs w:val="22"/>
        </w:rPr>
      </w:pPr>
      <w:bookmarkStart w:id="725" w:name="_Ref442452924"/>
      <w:r w:rsidRPr="00C739B1">
        <w:rPr>
          <w:rFonts w:cs="Arial"/>
          <w:szCs w:val="22"/>
        </w:rPr>
        <w:t xml:space="preserve">References to any legal entity shall include </w:t>
      </w:r>
      <w:proofErr w:type="spellStart"/>
      <w:r w:rsidRPr="00C739B1">
        <w:rPr>
          <w:rFonts w:cs="Arial"/>
          <w:szCs w:val="22"/>
        </w:rPr>
        <w:t>any body</w:t>
      </w:r>
      <w:proofErr w:type="spellEnd"/>
      <w:r w:rsidRPr="00C739B1">
        <w:rPr>
          <w:rFonts w:cs="Arial"/>
          <w:szCs w:val="22"/>
        </w:rPr>
        <w:t xml:space="preserve"> that takes over responsibility for the functions of such entity.</w:t>
      </w:r>
      <w:bookmarkEnd w:id="725"/>
    </w:p>
    <w:p w14:paraId="07B65E1A" w14:textId="77777777" w:rsidR="009C4D7E" w:rsidRPr="00C739B1" w:rsidRDefault="009C4D7E" w:rsidP="009C4D7E">
      <w:pPr>
        <w:pStyle w:val="MRheading20"/>
        <w:numPr>
          <w:ilvl w:val="1"/>
          <w:numId w:val="2"/>
        </w:numPr>
        <w:spacing w:line="240" w:lineRule="auto"/>
        <w:rPr>
          <w:rFonts w:cs="Arial"/>
          <w:szCs w:val="22"/>
        </w:rPr>
      </w:pPr>
      <w:bookmarkStart w:id="726" w:name="_Ref442452925"/>
      <w:r w:rsidRPr="00C739B1">
        <w:rPr>
          <w:rFonts w:cs="Arial"/>
          <w:szCs w:val="22"/>
        </w:rPr>
        <w:t>References in this Contract to a “Schedule”, “Appendix”, “Paragraph” or to a “Clause” are to schedules, appendices, paragraphs and clauses of this Contract.</w:t>
      </w:r>
      <w:bookmarkEnd w:id="726"/>
    </w:p>
    <w:p w14:paraId="7A44BA6C" w14:textId="77777777" w:rsidR="009C4D7E" w:rsidRPr="00C739B1" w:rsidRDefault="009C4D7E" w:rsidP="009C4D7E">
      <w:pPr>
        <w:pStyle w:val="MRheading20"/>
        <w:numPr>
          <w:ilvl w:val="1"/>
          <w:numId w:val="2"/>
        </w:numPr>
        <w:spacing w:line="240" w:lineRule="auto"/>
        <w:rPr>
          <w:rFonts w:cs="Arial"/>
          <w:szCs w:val="22"/>
        </w:rPr>
      </w:pPr>
      <w:bookmarkStart w:id="727" w:name="_Ref442452926"/>
      <w:r w:rsidRPr="00C739B1">
        <w:rPr>
          <w:rFonts w:cs="Arial"/>
          <w:szCs w:val="22"/>
        </w:rPr>
        <w:t>References in this Contract to a day or to the calculation of time frames are references to a calendar day unless expressly specified as a Business Day.</w:t>
      </w:r>
      <w:bookmarkEnd w:id="727"/>
    </w:p>
    <w:p w14:paraId="39B0BD2B" w14:textId="77777777" w:rsidR="009C4D7E" w:rsidRPr="00C739B1" w:rsidRDefault="009C4D7E" w:rsidP="009C4D7E">
      <w:pPr>
        <w:pStyle w:val="MRheading20"/>
        <w:numPr>
          <w:ilvl w:val="1"/>
          <w:numId w:val="2"/>
        </w:numPr>
        <w:spacing w:line="240" w:lineRule="auto"/>
        <w:rPr>
          <w:rFonts w:cs="Arial"/>
          <w:szCs w:val="22"/>
        </w:rPr>
      </w:pPr>
      <w:bookmarkStart w:id="728" w:name="_Ref442452927"/>
      <w:r w:rsidRPr="00C739B1">
        <w:rPr>
          <w:rFonts w:cs="Arial"/>
          <w:szCs w:val="22"/>
        </w:rPr>
        <w:t xml:space="preserve">Unless set out in the Contract as a chargeable item and subject to Clause </w:t>
      </w:r>
      <w:hyperlink w:anchor="_Ref318701978" w:history="1">
        <w:r w:rsidRPr="00C739B1">
          <w:rPr>
            <w:rFonts w:cs="Arial"/>
            <w:szCs w:val="22"/>
          </w:rPr>
          <w:t>30.6</w:t>
        </w:r>
      </w:hyperlink>
      <w:r w:rsidRPr="00C739B1">
        <w:rPr>
          <w:rFonts w:cs="Arial"/>
          <w:szCs w:val="22"/>
        </w:rPr>
        <w:t xml:space="preserve"> of </w:t>
      </w:r>
      <w:hyperlink w:anchor="_Ref330459256" w:history="1">
        <w:r w:rsidRPr="00C739B1">
          <w:rPr>
            <w:rFonts w:cs="Arial"/>
            <w:szCs w:val="22"/>
          </w:rPr>
          <w:t>Schedule 2</w:t>
        </w:r>
      </w:hyperlink>
      <w:r w:rsidRPr="00C739B1">
        <w:rPr>
          <w:rFonts w:cs="Arial"/>
          <w:szCs w:val="22"/>
        </w:rPr>
        <w:t xml:space="preserve"> </w:t>
      </w:r>
      <w:r w:rsidRPr="00C739B1">
        <w:rPr>
          <w:rFonts w:eastAsia="Calibri" w:cs="Arial"/>
          <w:szCs w:val="22"/>
        </w:rPr>
        <w:t>of these Call-off Terms and Conditions</w:t>
      </w:r>
      <w:r w:rsidRPr="00C739B1">
        <w:rPr>
          <w:rFonts w:cs="Arial"/>
          <w:szCs w:val="22"/>
        </w:rPr>
        <w:t>, the Supplier shall bear the cost of complying with its obligations under this Contract.</w:t>
      </w:r>
      <w:bookmarkEnd w:id="728"/>
      <w:r w:rsidRPr="00C739B1">
        <w:rPr>
          <w:rFonts w:cs="Arial"/>
          <w:szCs w:val="22"/>
        </w:rPr>
        <w:t xml:space="preserve"> </w:t>
      </w:r>
    </w:p>
    <w:p w14:paraId="4C55DEE1" w14:textId="77777777" w:rsidR="009C4D7E" w:rsidRPr="00C739B1" w:rsidRDefault="009C4D7E" w:rsidP="009C4D7E">
      <w:pPr>
        <w:pStyle w:val="MRheading20"/>
        <w:numPr>
          <w:ilvl w:val="1"/>
          <w:numId w:val="2"/>
        </w:numPr>
        <w:spacing w:line="240" w:lineRule="auto"/>
        <w:rPr>
          <w:rFonts w:cs="Arial"/>
          <w:szCs w:val="22"/>
        </w:rPr>
      </w:pPr>
      <w:bookmarkStart w:id="729" w:name="_Ref442452928"/>
      <w:r w:rsidRPr="00C739B1">
        <w:rPr>
          <w:rFonts w:cs="Arial"/>
          <w:szCs w:val="22"/>
        </w:rPr>
        <w:t>The headings are for convenience only and shall not affect the interpretation of this Contract.</w:t>
      </w:r>
      <w:bookmarkEnd w:id="729"/>
      <w:r w:rsidRPr="00C739B1">
        <w:rPr>
          <w:rFonts w:cs="Arial"/>
          <w:szCs w:val="22"/>
        </w:rPr>
        <w:t xml:space="preserve"> </w:t>
      </w:r>
    </w:p>
    <w:p w14:paraId="155449CA" w14:textId="77777777" w:rsidR="009C4D7E" w:rsidRPr="00C739B1" w:rsidRDefault="009C4D7E" w:rsidP="009C4D7E">
      <w:pPr>
        <w:pStyle w:val="MRheading20"/>
        <w:numPr>
          <w:ilvl w:val="1"/>
          <w:numId w:val="2"/>
        </w:numPr>
        <w:spacing w:line="240" w:lineRule="auto"/>
        <w:rPr>
          <w:rFonts w:cs="Arial"/>
          <w:szCs w:val="22"/>
        </w:rPr>
      </w:pPr>
      <w:bookmarkStart w:id="730" w:name="_Ref442452929"/>
      <w:r w:rsidRPr="00C739B1">
        <w:rPr>
          <w:rFonts w:cs="Arial"/>
          <w:szCs w:val="22"/>
        </w:rPr>
        <w:t>Words denoting the singular shall include the plural and vice versa.</w:t>
      </w:r>
      <w:bookmarkEnd w:id="730"/>
    </w:p>
    <w:p w14:paraId="5D9F7B03" w14:textId="77777777" w:rsidR="009C4D7E" w:rsidRPr="00C739B1" w:rsidRDefault="009C4D7E" w:rsidP="009C4D7E">
      <w:pPr>
        <w:pStyle w:val="MRheading20"/>
        <w:numPr>
          <w:ilvl w:val="1"/>
          <w:numId w:val="2"/>
        </w:numPr>
        <w:spacing w:line="240" w:lineRule="auto"/>
        <w:rPr>
          <w:rFonts w:cs="Arial"/>
          <w:szCs w:val="22"/>
        </w:rPr>
      </w:pPr>
      <w:bookmarkStart w:id="731" w:name="_Ref442452930"/>
      <w:r w:rsidRPr="00C739B1">
        <w:rPr>
          <w:rFonts w:cs="Arial"/>
          <w:szCs w:val="22"/>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731"/>
      <w:r w:rsidRPr="00C739B1">
        <w:rPr>
          <w:rFonts w:cs="Arial"/>
          <w:szCs w:val="22"/>
        </w:rPr>
        <w:t xml:space="preserve"> </w:t>
      </w:r>
    </w:p>
    <w:p w14:paraId="4A3EF782" w14:textId="77777777" w:rsidR="009C4D7E" w:rsidRPr="00C739B1" w:rsidRDefault="009C4D7E" w:rsidP="009C4D7E">
      <w:pPr>
        <w:pStyle w:val="MRheading20"/>
        <w:numPr>
          <w:ilvl w:val="1"/>
          <w:numId w:val="2"/>
        </w:numPr>
        <w:spacing w:line="240" w:lineRule="auto"/>
        <w:rPr>
          <w:rFonts w:cs="Arial"/>
          <w:szCs w:val="22"/>
        </w:rPr>
      </w:pPr>
      <w:bookmarkStart w:id="732" w:name="_Ref329261765"/>
      <w:r w:rsidRPr="00C739B1">
        <w:rPr>
          <w:rFonts w:cs="Arial"/>
          <w:szCs w:val="22"/>
        </w:rPr>
        <w:t>Where there is a conflict between the Supplier’s responses to the Authority’s requirements set out in the Specification and Tender Response Document and any other part of this Contract, such other part of this Contract shall prevail.</w:t>
      </w:r>
      <w:bookmarkEnd w:id="732"/>
      <w:r w:rsidRPr="00C739B1">
        <w:rPr>
          <w:rFonts w:cs="Arial"/>
          <w:szCs w:val="22"/>
        </w:rPr>
        <w:t xml:space="preserve"> </w:t>
      </w:r>
    </w:p>
    <w:p w14:paraId="6CAA12C3" w14:textId="77777777" w:rsidR="009C4D7E" w:rsidRPr="00C739B1" w:rsidRDefault="009C4D7E" w:rsidP="009C4D7E">
      <w:pPr>
        <w:pStyle w:val="MRheading20"/>
        <w:numPr>
          <w:ilvl w:val="1"/>
          <w:numId w:val="2"/>
        </w:numPr>
        <w:spacing w:line="240" w:lineRule="auto"/>
        <w:rPr>
          <w:rFonts w:cs="Arial"/>
          <w:szCs w:val="22"/>
        </w:rPr>
      </w:pPr>
      <w:bookmarkStart w:id="733" w:name="_Ref442452931"/>
      <w:r w:rsidRPr="00C739B1">
        <w:rPr>
          <w:rFonts w:cs="Arial"/>
          <w:szCs w:val="22"/>
        </w:rPr>
        <w:t>Where a document is required under this Contract, the Parties may agree in writing that this shall be in electronic format only.</w:t>
      </w:r>
      <w:bookmarkEnd w:id="733"/>
      <w:r w:rsidRPr="00C739B1">
        <w:rPr>
          <w:rFonts w:cs="Arial"/>
          <w:szCs w:val="22"/>
        </w:rPr>
        <w:t xml:space="preserve"> </w:t>
      </w:r>
    </w:p>
    <w:p w14:paraId="539EA931" w14:textId="77777777" w:rsidR="009C4D7E" w:rsidRPr="00C739B1" w:rsidRDefault="009C4D7E" w:rsidP="009C4D7E">
      <w:pPr>
        <w:pStyle w:val="MRheading20"/>
        <w:numPr>
          <w:ilvl w:val="1"/>
          <w:numId w:val="2"/>
        </w:numPr>
        <w:spacing w:line="240" w:lineRule="auto"/>
        <w:rPr>
          <w:rFonts w:cs="Arial"/>
          <w:szCs w:val="22"/>
        </w:rPr>
      </w:pPr>
      <w:bookmarkStart w:id="734" w:name="_Ref442452932"/>
      <w:r w:rsidRPr="00C739B1">
        <w:rPr>
          <w:rFonts w:cs="Arial"/>
          <w:szCs w:val="22"/>
        </w:rPr>
        <w:t>Where there is an obligation on the Authority to procure any course of action from any third party, this shall mean that the Authority shall use its reasonable endeavours to procure such course of action from that third party.</w:t>
      </w:r>
      <w:bookmarkEnd w:id="734"/>
    </w:p>
    <w:p w14:paraId="08CD9B70" w14:textId="77777777" w:rsidR="009C4D7E" w:rsidRPr="00C739B1" w:rsidRDefault="009C4D7E" w:rsidP="009C4D7E">
      <w:pPr>
        <w:pStyle w:val="MRheading20"/>
        <w:numPr>
          <w:ilvl w:val="1"/>
          <w:numId w:val="2"/>
        </w:numPr>
        <w:spacing w:line="240" w:lineRule="auto"/>
        <w:rPr>
          <w:rFonts w:cs="Arial"/>
          <w:szCs w:val="22"/>
        </w:rPr>
      </w:pPr>
      <w:bookmarkStart w:id="735" w:name="_Ref442452933"/>
      <w:r w:rsidRPr="00C739B1">
        <w:rPr>
          <w:rFonts w:cs="Arial"/>
          <w:szCs w:val="22"/>
        </w:rPr>
        <w:t>Any guidance notes in grey text do not form part of this Contract.</w:t>
      </w:r>
      <w:bookmarkEnd w:id="735"/>
      <w:r w:rsidRPr="00C739B1">
        <w:rPr>
          <w:rFonts w:cs="Arial"/>
          <w:szCs w:val="22"/>
        </w:rPr>
        <w:t xml:space="preserve"> </w:t>
      </w:r>
    </w:p>
    <w:p w14:paraId="52D0DAF9" w14:textId="77777777" w:rsidR="009C4D7E" w:rsidRPr="00C739B1" w:rsidRDefault="009C4D7E" w:rsidP="009C4D7E">
      <w:pPr>
        <w:pStyle w:val="MRheading20"/>
        <w:numPr>
          <w:ilvl w:val="1"/>
          <w:numId w:val="2"/>
        </w:numPr>
        <w:spacing w:line="240" w:lineRule="auto"/>
        <w:rPr>
          <w:rFonts w:cs="Arial"/>
          <w:szCs w:val="22"/>
        </w:rPr>
      </w:pPr>
      <w:bookmarkStart w:id="736" w:name="_Ref4754531"/>
      <w:r w:rsidRPr="00C739B1">
        <w:rPr>
          <w:rFonts w:cs="Arial"/>
          <w:szCs w:val="22"/>
        </w:rPr>
        <w:t>Any Breach Notice issued by a Party in connection with this Contract shall not be invalid due to it containing insufficient information.  A Party receiving a Breach Notice (“</w:t>
      </w:r>
      <w:r w:rsidRPr="00C739B1">
        <w:rPr>
          <w:rFonts w:cs="Arial"/>
          <w:b/>
          <w:szCs w:val="22"/>
        </w:rPr>
        <w:t>Receiving Party</w:t>
      </w:r>
      <w:r w:rsidRPr="00C739B1">
        <w:rPr>
          <w:rFonts w:cs="Arial"/>
          <w:szCs w:val="22"/>
        </w:rPr>
        <w:t>”) may ask the Party that issued the Breach Notice (“</w:t>
      </w:r>
      <w:r w:rsidRPr="00C739B1">
        <w:rPr>
          <w:rFonts w:cs="Arial"/>
          <w:b/>
          <w:szCs w:val="22"/>
        </w:rPr>
        <w:t>Issuing Party</w:t>
      </w:r>
      <w:r w:rsidRPr="00C739B1">
        <w:rPr>
          <w:rFonts w:cs="Arial"/>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bookmarkEnd w:id="736"/>
    </w:p>
    <w:p w14:paraId="316D60A5" w14:textId="77777777" w:rsidR="009C4D7E" w:rsidRPr="00C739B1" w:rsidRDefault="009C4D7E" w:rsidP="009C4D7E">
      <w:pPr>
        <w:pStyle w:val="MRheading20"/>
        <w:numPr>
          <w:ilvl w:val="1"/>
          <w:numId w:val="2"/>
        </w:numPr>
        <w:spacing w:line="240" w:lineRule="auto"/>
        <w:rPr>
          <w:rFonts w:cs="Arial"/>
          <w:szCs w:val="22"/>
        </w:rPr>
      </w:pPr>
      <w:bookmarkStart w:id="737" w:name="_Ref4754532"/>
      <w:r w:rsidRPr="00C739B1">
        <w:rPr>
          <w:rFonts w:cs="Arial"/>
          <w:szCs w:val="22"/>
        </w:rPr>
        <w:t>Any terms defined as part of a Schedule or other document forming part of this Contract shall have the meaning as defined in such Schedule or document.</w:t>
      </w:r>
      <w:bookmarkEnd w:id="737"/>
    </w:p>
    <w:p w14:paraId="4C2159C8" w14:textId="77777777" w:rsidR="009C4D7E" w:rsidRPr="00C739B1" w:rsidRDefault="009C4D7E" w:rsidP="009C4D7E">
      <w:pPr>
        <w:pStyle w:val="MRNumberedHeading2"/>
        <w:spacing w:line="288" w:lineRule="auto"/>
        <w:rPr>
          <w:rFonts w:cs="Arial"/>
          <w:szCs w:val="22"/>
        </w:rPr>
      </w:pPr>
      <w:r w:rsidRPr="00C739B1">
        <w:rPr>
          <w:rFonts w:cs="Arial"/>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367E1E34" w14:textId="77777777" w:rsidR="009C4D7E" w:rsidRPr="00C739B1" w:rsidRDefault="009C4D7E" w:rsidP="009C4D7E">
      <w:pPr>
        <w:pStyle w:val="MRNumberedHeading2"/>
        <w:spacing w:line="288" w:lineRule="auto"/>
        <w:rPr>
          <w:rFonts w:cs="Arial"/>
          <w:szCs w:val="22"/>
        </w:rPr>
      </w:pPr>
      <w:bookmarkStart w:id="738" w:name="_Ref94188009"/>
      <w:r w:rsidRPr="00C739B1">
        <w:rPr>
          <w:rFonts w:cs="Arial"/>
          <w:szCs w:val="22"/>
        </w:rPr>
        <w:t>Any reference in this Contract which immediately before Exit Day was a reference to (as it has effect from time to time):</w:t>
      </w:r>
      <w:bookmarkEnd w:id="738"/>
      <w:r w:rsidRPr="00C739B1">
        <w:rPr>
          <w:rFonts w:cs="Arial"/>
          <w:szCs w:val="22"/>
        </w:rPr>
        <w:t xml:space="preserve"> </w:t>
      </w:r>
    </w:p>
    <w:p w14:paraId="1F5994D9" w14:textId="77777777" w:rsidR="009C4D7E" w:rsidRPr="00C739B1" w:rsidRDefault="009C4D7E" w:rsidP="009C4D7E">
      <w:pPr>
        <w:pStyle w:val="MRNumberedHeading3"/>
        <w:tabs>
          <w:tab w:val="clear" w:pos="1704"/>
          <w:tab w:val="num" w:pos="1800"/>
        </w:tabs>
        <w:spacing w:line="288" w:lineRule="auto"/>
        <w:ind w:left="1800"/>
        <w:rPr>
          <w:rFonts w:cs="Arial"/>
          <w:szCs w:val="22"/>
        </w:rPr>
      </w:pPr>
      <w:r w:rsidRPr="00C739B1">
        <w:rPr>
          <w:rFonts w:cs="Arial"/>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4AB00825" w14:textId="77777777" w:rsidR="009C4D7E" w:rsidRPr="00C739B1" w:rsidRDefault="009C4D7E" w:rsidP="009C4D7E">
      <w:pPr>
        <w:pStyle w:val="MRNumberedHeading3"/>
        <w:tabs>
          <w:tab w:val="clear" w:pos="1704"/>
          <w:tab w:val="num" w:pos="1800"/>
        </w:tabs>
        <w:spacing w:line="288" w:lineRule="auto"/>
        <w:ind w:left="1800"/>
        <w:rPr>
          <w:rFonts w:cs="Arial"/>
          <w:szCs w:val="22"/>
        </w:rPr>
      </w:pPr>
      <w:r w:rsidRPr="00C739B1">
        <w:rPr>
          <w:rFonts w:cs="Arial"/>
          <w:szCs w:val="22"/>
        </w:rPr>
        <w:t>any EU institution or EU authority or other such EU body shall be read on and after Exit Day as a reference to the UK institution, authority or body to which its functions were transferred.</w:t>
      </w:r>
    </w:p>
    <w:p w14:paraId="198BE2C1" w14:textId="489554D3" w:rsidR="009C4D7E" w:rsidRDefault="009C4D7E">
      <w:pPr>
        <w:spacing w:after="160" w:line="259" w:lineRule="auto"/>
      </w:pPr>
      <w:r>
        <w:br w:type="page"/>
      </w:r>
    </w:p>
    <w:p w14:paraId="1F2C94A7" w14:textId="77777777" w:rsidR="009C4D7E" w:rsidRPr="00C717BD" w:rsidRDefault="009C4D7E" w:rsidP="009C4D7E">
      <w:pPr>
        <w:keepNext/>
        <w:keepLines/>
        <w:spacing w:after="240"/>
        <w:jc w:val="center"/>
        <w:outlineLvl w:val="1"/>
        <w:rPr>
          <w:b/>
          <w:bCs/>
          <w:lang w:val="en-US"/>
        </w:rPr>
      </w:pPr>
      <w:r w:rsidRPr="1FCA46AB">
        <w:rPr>
          <w:b/>
          <w:bCs/>
          <w:lang w:val="en-US"/>
        </w:rPr>
        <w:t>DATA PROTECTION PROTOCOL</w:t>
      </w:r>
    </w:p>
    <w:p w14:paraId="0C4F8D22" w14:textId="77777777" w:rsidR="009C4D7E" w:rsidRDefault="009C4D7E" w:rsidP="009C4D7E">
      <w:pPr>
        <w:spacing w:after="240"/>
        <w:rPr>
          <w:i/>
          <w:color w:val="999999"/>
          <w:szCs w:val="19"/>
        </w:rPr>
      </w:pPr>
      <w:r w:rsidRPr="0028308A">
        <w:rPr>
          <w:i/>
          <w:color w:val="999999"/>
          <w:sz w:val="20"/>
          <w:szCs w:val="19"/>
        </w:rPr>
        <w:t xml:space="preserve">Guidance: </w:t>
      </w:r>
      <w:r>
        <w:rPr>
          <w:i/>
          <w:color w:val="999999"/>
          <w:sz w:val="20"/>
          <w:szCs w:val="19"/>
        </w:rPr>
        <w:t xml:space="preserve">This Data Protection Protocol is for use alongside the NHS terms and conditions. The table at the beginning of the Protocol </w:t>
      </w:r>
      <w:r w:rsidRPr="00E13681">
        <w:rPr>
          <w:i/>
          <w:color w:val="999999"/>
          <w:sz w:val="20"/>
          <w:szCs w:val="19"/>
        </w:rPr>
        <w:t>should be completed</w:t>
      </w:r>
      <w:r w:rsidRPr="0028308A">
        <w:rPr>
          <w:i/>
          <w:color w:val="999999"/>
          <w:sz w:val="20"/>
          <w:szCs w:val="19"/>
        </w:rPr>
        <w:t xml:space="preserve"> </w:t>
      </w:r>
      <w:r>
        <w:rPr>
          <w:i/>
          <w:color w:val="999999"/>
          <w:sz w:val="20"/>
          <w:szCs w:val="19"/>
        </w:rPr>
        <w:t>by the Authority</w:t>
      </w:r>
      <w:r w:rsidRPr="00E13681">
        <w:rPr>
          <w:i/>
          <w:color w:val="999999"/>
          <w:sz w:val="20"/>
          <w:szCs w:val="19"/>
        </w:rPr>
        <w:t xml:space="preserve"> setting out the nature of the</w:t>
      </w:r>
      <w:r>
        <w:rPr>
          <w:i/>
          <w:color w:val="999999"/>
          <w:sz w:val="20"/>
          <w:szCs w:val="19"/>
        </w:rPr>
        <w:t xml:space="preserve"> relationship and</w:t>
      </w:r>
      <w:r w:rsidRPr="00E13681">
        <w:rPr>
          <w:i/>
          <w:color w:val="999999"/>
          <w:sz w:val="20"/>
          <w:szCs w:val="19"/>
        </w:rPr>
        <w:t xml:space="preserve"> processing that will be </w:t>
      </w:r>
      <w:r>
        <w:rPr>
          <w:i/>
          <w:color w:val="999999"/>
          <w:sz w:val="20"/>
          <w:szCs w:val="19"/>
        </w:rPr>
        <w:t>taking place under the Contract.</w:t>
      </w:r>
    </w:p>
    <w:p w14:paraId="62E6093F" w14:textId="77777777" w:rsidR="009C4D7E" w:rsidRPr="001B28BC" w:rsidRDefault="009C4D7E" w:rsidP="009C4D7E">
      <w:pPr>
        <w:keepNext/>
        <w:keepLines/>
        <w:jc w:val="center"/>
        <w:outlineLvl w:val="2"/>
        <w:rPr>
          <w:b/>
        </w:rPr>
      </w:pPr>
      <w:r>
        <w:rPr>
          <w:b/>
        </w:rPr>
        <w:t xml:space="preserve">Table A </w:t>
      </w:r>
      <w:r w:rsidRPr="001B28BC">
        <w:rPr>
          <w:b/>
        </w:rPr>
        <w:t>–</w:t>
      </w:r>
      <w:r>
        <w:rPr>
          <w:b/>
        </w:rPr>
        <w:t xml:space="preserve"> </w:t>
      </w:r>
      <w:r w:rsidRPr="001B28BC">
        <w:rPr>
          <w:b/>
        </w:rPr>
        <w:t>Processing, Personal Data and Data Subjects</w:t>
      </w:r>
    </w:p>
    <w:p w14:paraId="2DFDA30F" w14:textId="77777777" w:rsidR="009C4D7E" w:rsidRPr="00EE0550" w:rsidRDefault="009C4D7E" w:rsidP="009C4D7E">
      <w:pPr>
        <w:rPr>
          <w:szCs w:val="24"/>
        </w:rPr>
      </w:pPr>
      <w:r w:rsidRPr="00EE0550">
        <w:rPr>
          <w:szCs w:val="24"/>
        </w:rPr>
        <w:t xml:space="preserve">This </w:t>
      </w:r>
      <w:r>
        <w:rPr>
          <w:szCs w:val="24"/>
        </w:rPr>
        <w:t>Table</w:t>
      </w:r>
      <w:r w:rsidRPr="00EE0550">
        <w:rPr>
          <w:szCs w:val="24"/>
        </w:rPr>
        <w:t xml:space="preserve"> shall be completed by the </w:t>
      </w:r>
      <w:r>
        <w:rPr>
          <w:szCs w:val="24"/>
        </w:rPr>
        <w:t>Authority</w:t>
      </w:r>
      <w:r w:rsidRPr="00EE0550">
        <w:rPr>
          <w:szCs w:val="24"/>
        </w:rPr>
        <w:t xml:space="preserve">, who may take account of the view of the </w:t>
      </w:r>
      <w:r>
        <w:rPr>
          <w:szCs w:val="24"/>
        </w:rPr>
        <w:t>Supplier</w:t>
      </w:r>
      <w:r w:rsidRPr="00EE0550">
        <w:rPr>
          <w:szCs w:val="24"/>
        </w:rPr>
        <w:t xml:space="preserve">, however the final decision as to the content of this </w:t>
      </w:r>
      <w:r>
        <w:rPr>
          <w:szCs w:val="24"/>
        </w:rPr>
        <w:t>Table</w:t>
      </w:r>
      <w:r w:rsidRPr="00EE0550">
        <w:rPr>
          <w:szCs w:val="24"/>
        </w:rPr>
        <w:t xml:space="preserve"> shall be with the </w:t>
      </w:r>
      <w:r>
        <w:rPr>
          <w:szCs w:val="24"/>
        </w:rPr>
        <w:t>Authority</w:t>
      </w:r>
      <w:r w:rsidRPr="00EE0550">
        <w:rPr>
          <w:szCs w:val="24"/>
        </w:rPr>
        <w:t xml:space="preserve"> at its absolute discretion.</w:t>
      </w:r>
    </w:p>
    <w:p w14:paraId="766542E0" w14:textId="77777777" w:rsidR="009C4D7E" w:rsidRPr="0019125B" w:rsidRDefault="009C4D7E" w:rsidP="009C4D7E">
      <w:pPr>
        <w:ind w:left="714" w:hanging="357"/>
        <w:rPr>
          <w:szCs w:val="24"/>
          <w:lang w:val="en-US"/>
        </w:rPr>
      </w:pPr>
    </w:p>
    <w:p w14:paraId="25C36FB5" w14:textId="77777777" w:rsidR="009C4D7E" w:rsidRPr="00E13681" w:rsidRDefault="009C4D7E" w:rsidP="009C4D7E">
      <w:pPr>
        <w:spacing w:before="1"/>
        <w:rPr>
          <w:rFonts w:cs="Arial"/>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7015"/>
      </w:tblGrid>
      <w:tr w:rsidR="009C4D7E" w:rsidRPr="00E13681" w14:paraId="766873F3" w14:textId="77777777" w:rsidTr="003500A9">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EBEBE"/>
          </w:tcPr>
          <w:p w14:paraId="55A12E9F" w14:textId="77777777" w:rsidR="009C4D7E" w:rsidRPr="00E13681" w:rsidRDefault="009C4D7E" w:rsidP="003500A9">
            <w:pPr>
              <w:spacing w:before="14"/>
              <w:ind w:left="795"/>
              <w:rPr>
                <w:szCs w:val="24"/>
              </w:rPr>
            </w:pPr>
            <w:r w:rsidRPr="00E13681">
              <w:rPr>
                <w:b/>
                <w:szCs w:val="24"/>
              </w:rPr>
              <w:t>Description</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EBEBE"/>
          </w:tcPr>
          <w:p w14:paraId="2386689F" w14:textId="77777777" w:rsidR="009C4D7E" w:rsidRPr="00E13681" w:rsidRDefault="009C4D7E" w:rsidP="003500A9">
            <w:pPr>
              <w:spacing w:before="14"/>
              <w:ind w:left="2918" w:right="2941"/>
              <w:jc w:val="center"/>
              <w:rPr>
                <w:szCs w:val="24"/>
              </w:rPr>
            </w:pPr>
            <w:r w:rsidRPr="00E13681">
              <w:rPr>
                <w:b/>
                <w:szCs w:val="24"/>
              </w:rPr>
              <w:t>Details</w:t>
            </w:r>
          </w:p>
        </w:tc>
      </w:tr>
      <w:tr w:rsidR="009C4D7E" w:rsidRPr="00EE0550" w14:paraId="798501B9" w14:textId="77777777" w:rsidTr="003500A9">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352977" w14:textId="77777777" w:rsidR="009C4D7E" w:rsidRPr="00E13681" w:rsidRDefault="009C4D7E" w:rsidP="003500A9">
            <w:pPr>
              <w:ind w:left="104"/>
              <w:rPr>
                <w:szCs w:val="24"/>
              </w:rPr>
            </w:pPr>
            <w:r w:rsidRPr="00EE0550">
              <w:rPr>
                <w:szCs w:val="24"/>
              </w:rPr>
              <w:t>Identity of the Controller</w:t>
            </w:r>
            <w:r>
              <w:rPr>
                <w:szCs w:val="24"/>
              </w:rPr>
              <w:t xml:space="preserve"> </w:t>
            </w:r>
            <w:r w:rsidRPr="00EE0550">
              <w:rPr>
                <w:szCs w:val="24"/>
              </w:rPr>
              <w:t xml:space="preserve">and </w:t>
            </w:r>
            <w:r>
              <w:rPr>
                <w:szCs w:val="24"/>
              </w:rPr>
              <w:t>Process</w:t>
            </w:r>
            <w:r w:rsidRPr="00EE0550">
              <w:rPr>
                <w:szCs w:val="24"/>
              </w:rPr>
              <w:t>or</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847B32" w14:textId="77777777" w:rsidR="009C4D7E" w:rsidRPr="00462C1F" w:rsidRDefault="009C4D7E" w:rsidP="003500A9">
            <w:pPr>
              <w:ind w:left="104" w:right="135"/>
              <w:rPr>
                <w:rFonts w:eastAsia="Arial" w:cs="Arial"/>
                <w:szCs w:val="24"/>
              </w:rPr>
            </w:pPr>
            <w:r w:rsidRPr="1FCA46AB">
              <w:rPr>
                <w:rFonts w:eastAsia="Arial" w:cs="Arial"/>
                <w:szCs w:val="24"/>
              </w:rPr>
              <w:t>The Parties acknowledge that they are independent Controllers for the purposes of the Data Protection Legislation.</w:t>
            </w:r>
          </w:p>
          <w:p w14:paraId="1F76F326" w14:textId="77777777" w:rsidR="009C4D7E" w:rsidRPr="00462C1F" w:rsidRDefault="009C4D7E" w:rsidP="003500A9">
            <w:pPr>
              <w:ind w:left="104" w:right="135"/>
              <w:rPr>
                <w:rFonts w:eastAsia="Arial" w:cs="Arial"/>
                <w:szCs w:val="24"/>
              </w:rPr>
            </w:pPr>
            <w:r w:rsidRPr="1FCA46AB">
              <w:rPr>
                <w:rFonts w:eastAsia="Arial" w:cs="Arial"/>
                <w:szCs w:val="24"/>
              </w:rPr>
              <w:t>In respect of Personal Data shared under the Contract in circumstances where the Authority and the Supplier are independent Controllers, Clause 3 of this Protocol will apply.</w:t>
            </w:r>
          </w:p>
          <w:p w14:paraId="315AC54F" w14:textId="77777777" w:rsidR="009C4D7E" w:rsidRDefault="009C4D7E" w:rsidP="003500A9">
            <w:pPr>
              <w:ind w:left="104" w:right="135"/>
              <w:rPr>
                <w:rFonts w:eastAsia="Arial" w:cs="Arial"/>
                <w:szCs w:val="24"/>
              </w:rPr>
            </w:pPr>
            <w:r w:rsidRPr="1FCA46AB">
              <w:rPr>
                <w:rFonts w:eastAsia="Arial" w:cs="Arial"/>
                <w:szCs w:val="24"/>
              </w:rPr>
              <w:t>Both NHS clinical referring centres and homecare providers are independent data controllers. NHS clinical referring centres routinely using (a) Article 6(1)(e) ‘performance of a task carried out in the public interest (public task)’ (for non-special category personal data) and (b) Article 9(2)(h) GDPR for special category personal data as the lawful basis of processing patient data and homecare providers routinely use (a) Article 6(1)(f) GDPR - legitimate interest (for non-special category personal data) and (b) Article 9(2)(h) GDPR for special category personal data as the lawful bases of processing patient data in the provision of clinical and medicines homecare services for NHS patients.</w:t>
            </w:r>
          </w:p>
          <w:p w14:paraId="02502CA3" w14:textId="77777777" w:rsidR="009C4D7E" w:rsidRPr="008D5821" w:rsidRDefault="009C4D7E" w:rsidP="003500A9">
            <w:pPr>
              <w:ind w:left="104" w:right="135"/>
              <w:rPr>
                <w:rFonts w:eastAsia="Arial" w:cs="Arial"/>
                <w:szCs w:val="24"/>
              </w:rPr>
            </w:pPr>
            <w:r w:rsidRPr="1FCA46AB">
              <w:rPr>
                <w:rFonts w:eastAsia="Arial" w:cs="Arial"/>
                <w:szCs w:val="24"/>
              </w:rPr>
              <w:t>See Annex B – Legal Basis for Data Processing</w:t>
            </w:r>
          </w:p>
          <w:p w14:paraId="58CD20E3" w14:textId="77777777" w:rsidR="009C4D7E" w:rsidRPr="00462C1F" w:rsidRDefault="009C4D7E" w:rsidP="003500A9">
            <w:pPr>
              <w:ind w:left="104" w:right="135"/>
              <w:rPr>
                <w:rFonts w:eastAsia="Arial" w:cs="Arial"/>
                <w:szCs w:val="24"/>
              </w:rPr>
            </w:pPr>
            <w:r w:rsidRPr="1FCA46AB">
              <w:rPr>
                <w:rFonts w:eastAsia="Arial" w:cs="Arial"/>
                <w:szCs w:val="24"/>
              </w:rPr>
              <w:t>Patient identifiable data can only be processed for the legitimate interest of delivering the clinical and medicines homecare service which the NHS has commissioned. Whilst legitimate interest is a wide category, the homecare provider can only use the personal data in ways that patients would reasonably expect and this test must be strictly applied where special category data (e.g. health data) is being processed. In practice this means the patient’s personal data will only be used to provide the clinical and medicines homecare service as stated in the clinical referring centres clinical and medicines homecare service information and the homecare provider’s welcome pack.</w:t>
            </w:r>
          </w:p>
          <w:p w14:paraId="50737CBB" w14:textId="77777777" w:rsidR="009C4D7E" w:rsidRPr="00462C1F" w:rsidRDefault="009C4D7E" w:rsidP="003500A9">
            <w:pPr>
              <w:ind w:left="104" w:right="142"/>
            </w:pPr>
          </w:p>
        </w:tc>
      </w:tr>
      <w:tr w:rsidR="009C4D7E" w:rsidRPr="00E13681" w14:paraId="4FC0F124" w14:textId="77777777" w:rsidTr="003500A9">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A016B5" w14:textId="77777777" w:rsidR="009C4D7E" w:rsidRPr="00E13681" w:rsidRDefault="009C4D7E" w:rsidP="003500A9">
            <w:pPr>
              <w:ind w:left="104"/>
              <w:rPr>
                <w:szCs w:val="24"/>
              </w:rPr>
            </w:pPr>
            <w:r w:rsidRPr="00E13681">
              <w:rPr>
                <w:szCs w:val="24"/>
              </w:rPr>
              <w:t>Subject matter of the</w:t>
            </w:r>
          </w:p>
          <w:p w14:paraId="5E940B5F" w14:textId="77777777" w:rsidR="009C4D7E" w:rsidRPr="00E13681" w:rsidRDefault="009C4D7E" w:rsidP="003500A9">
            <w:pPr>
              <w:spacing w:before="9"/>
              <w:ind w:left="104"/>
              <w:rPr>
                <w:szCs w:val="24"/>
              </w:rPr>
            </w:pPr>
            <w:r>
              <w:rPr>
                <w:szCs w:val="24"/>
              </w:rPr>
              <w:t>P</w:t>
            </w:r>
            <w:r w:rsidRPr="00E13681">
              <w:rPr>
                <w:szCs w:val="24"/>
              </w:rPr>
              <w:t>rocessing</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8531D2" w14:textId="77777777" w:rsidR="009C4D7E" w:rsidRDefault="009C4D7E" w:rsidP="003500A9">
            <w:pPr>
              <w:ind w:left="104" w:right="135"/>
              <w:rPr>
                <w:rFonts w:eastAsia="Arial" w:cs="Arial"/>
                <w:szCs w:val="24"/>
              </w:rPr>
            </w:pPr>
            <w:r w:rsidRPr="1FCA46AB">
              <w:rPr>
                <w:rFonts w:eastAsia="Arial" w:cs="Arial"/>
                <w:szCs w:val="24"/>
              </w:rPr>
              <w:t>Processing of personal data, including sensitive personal data, for the purpose of dispensing and delivering pharmaceutical products and, where required, associated clinical services (e.g. injection training and medication administration) to the patients’ home or alternative appropriate location. Personal data processed may include personal information of patients’ friends, family and carers.</w:t>
            </w:r>
          </w:p>
          <w:p w14:paraId="40D53E39" w14:textId="77777777" w:rsidR="009C4D7E" w:rsidRPr="00E13681" w:rsidRDefault="009C4D7E" w:rsidP="003500A9">
            <w:pPr>
              <w:ind w:left="104"/>
              <w:rPr>
                <w:szCs w:val="24"/>
                <w:highlight w:val="cyan"/>
              </w:rPr>
            </w:pPr>
          </w:p>
        </w:tc>
      </w:tr>
      <w:tr w:rsidR="009C4D7E" w:rsidRPr="00E13681" w14:paraId="6E19BD82" w14:textId="77777777" w:rsidTr="003500A9">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EFC327" w14:textId="77777777" w:rsidR="009C4D7E" w:rsidRPr="00403FC3" w:rsidRDefault="009C4D7E" w:rsidP="003500A9">
            <w:pPr>
              <w:ind w:left="104"/>
              <w:rPr>
                <w:szCs w:val="24"/>
              </w:rPr>
            </w:pPr>
            <w:r w:rsidRPr="00403FC3">
              <w:rPr>
                <w:szCs w:val="24"/>
              </w:rPr>
              <w:t>Duration of the</w:t>
            </w:r>
          </w:p>
          <w:p w14:paraId="041E772E" w14:textId="77777777" w:rsidR="009C4D7E" w:rsidRPr="00403FC3" w:rsidRDefault="009C4D7E" w:rsidP="003500A9">
            <w:pPr>
              <w:spacing w:before="9"/>
              <w:ind w:left="104"/>
              <w:rPr>
                <w:szCs w:val="24"/>
              </w:rPr>
            </w:pPr>
            <w:r>
              <w:rPr>
                <w:szCs w:val="24"/>
              </w:rPr>
              <w:t>P</w:t>
            </w:r>
            <w:r w:rsidRPr="00403FC3">
              <w:rPr>
                <w:szCs w:val="24"/>
              </w:rPr>
              <w:t>rocessing</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CEC22E" w14:textId="77777777" w:rsidR="009C4D7E" w:rsidRPr="00D74A25" w:rsidRDefault="009C4D7E" w:rsidP="003500A9">
            <w:pPr>
              <w:ind w:left="104" w:right="135"/>
              <w:rPr>
                <w:rFonts w:eastAsia="Arial" w:cs="Arial"/>
                <w:szCs w:val="24"/>
              </w:rPr>
            </w:pPr>
            <w:r w:rsidRPr="677426BA">
              <w:rPr>
                <w:rFonts w:eastAsia="Arial" w:cs="Arial"/>
                <w:szCs w:val="24"/>
              </w:rPr>
              <w:t xml:space="preserve">Processing shall start on the commencement date and shall continue for the term of the Contract. The Supplier shall maintain its obligations as a data controller for the specified datasets following termination of the Contract. </w:t>
            </w:r>
          </w:p>
          <w:p w14:paraId="59FC2777" w14:textId="77777777" w:rsidR="009C4D7E" w:rsidRPr="00D74A25" w:rsidRDefault="009C4D7E" w:rsidP="003500A9">
            <w:pPr>
              <w:ind w:left="104" w:right="135"/>
              <w:rPr>
                <w:rFonts w:eastAsia="Arial" w:cs="Arial"/>
                <w:szCs w:val="24"/>
              </w:rPr>
            </w:pPr>
            <w:r w:rsidRPr="00D74A25">
              <w:rPr>
                <w:rFonts w:eastAsia="Arial" w:cs="Arial"/>
                <w:szCs w:val="24"/>
              </w:rPr>
              <w:t>Individual patient data processing commences upon the submission of a completed registration form by the Authority to the Supplier. Following completion of registration onto the service by the Supplier, processing shall continue for the duration the patient remains on service.</w:t>
            </w:r>
          </w:p>
          <w:p w14:paraId="3982E862" w14:textId="77777777" w:rsidR="009C4D7E" w:rsidRPr="00BA66BF" w:rsidRDefault="009C4D7E" w:rsidP="003500A9">
            <w:pPr>
              <w:ind w:left="104"/>
              <w:rPr>
                <w:szCs w:val="24"/>
                <w:highlight w:val="cyan"/>
              </w:rPr>
            </w:pPr>
            <w:r w:rsidRPr="00D74A25">
              <w:rPr>
                <w:rFonts w:eastAsia="Arial" w:cs="Arial"/>
                <w:szCs w:val="24"/>
              </w:rPr>
              <w:t>Following a patients’ removal from service processing for the purpose of archiving shall continue in accordance with the retention of records table set out in Annex A.</w:t>
            </w:r>
          </w:p>
        </w:tc>
      </w:tr>
      <w:tr w:rsidR="009C4D7E" w:rsidRPr="00E13681" w14:paraId="33877B7F" w14:textId="77777777" w:rsidTr="003500A9">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88101F" w14:textId="77777777" w:rsidR="009C4D7E" w:rsidRPr="00E13681" w:rsidRDefault="009C4D7E" w:rsidP="003500A9">
            <w:pPr>
              <w:ind w:left="104"/>
              <w:rPr>
                <w:szCs w:val="24"/>
              </w:rPr>
            </w:pPr>
            <w:r w:rsidRPr="00E13681">
              <w:rPr>
                <w:szCs w:val="24"/>
              </w:rPr>
              <w:t>Nature and purposes of</w:t>
            </w:r>
          </w:p>
          <w:p w14:paraId="3ADF64AE" w14:textId="77777777" w:rsidR="009C4D7E" w:rsidRPr="00E13681" w:rsidRDefault="009C4D7E" w:rsidP="003500A9">
            <w:pPr>
              <w:spacing w:before="9"/>
              <w:ind w:left="104"/>
              <w:rPr>
                <w:szCs w:val="24"/>
              </w:rPr>
            </w:pPr>
            <w:r w:rsidRPr="00E13681">
              <w:rPr>
                <w:szCs w:val="24"/>
              </w:rPr>
              <w:t xml:space="preserve">the </w:t>
            </w:r>
            <w:r>
              <w:rPr>
                <w:szCs w:val="24"/>
              </w:rPr>
              <w:t>P</w:t>
            </w:r>
            <w:r w:rsidRPr="00E13681">
              <w:rPr>
                <w:szCs w:val="24"/>
              </w:rPr>
              <w:t>rocessing</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644F3" w14:textId="77777777" w:rsidR="009C4D7E" w:rsidRPr="00D74A25" w:rsidRDefault="009C4D7E" w:rsidP="003500A9">
            <w:pPr>
              <w:ind w:left="104" w:right="135"/>
              <w:rPr>
                <w:rFonts w:eastAsia="Arial" w:cs="Arial"/>
                <w:szCs w:val="24"/>
              </w:rPr>
            </w:pPr>
            <w:r w:rsidRPr="00D74A25">
              <w:rPr>
                <w:rFonts w:eastAsia="Arial" w:cs="Arial"/>
                <w:szCs w:val="24"/>
              </w:rPr>
              <w:t>The purpose of processing is to provide a safe and effective homecare medicines service as defined the Royal Pharmaceutical Society Professional Standards for Homecare.</w:t>
            </w:r>
          </w:p>
          <w:p w14:paraId="022FDAAC" w14:textId="77777777" w:rsidR="009C4D7E" w:rsidRDefault="009C4D7E" w:rsidP="003500A9">
            <w:pPr>
              <w:ind w:left="104" w:right="135"/>
              <w:rPr>
                <w:rFonts w:eastAsia="Arial" w:cs="Arial"/>
                <w:szCs w:val="24"/>
              </w:rPr>
            </w:pPr>
            <w:r w:rsidRPr="677426BA">
              <w:rPr>
                <w:rFonts w:eastAsia="Arial" w:cs="Arial"/>
                <w:szCs w:val="24"/>
              </w:rPr>
              <w:t xml:space="preserve">The nature of the processing is set out in Annex B and is aligned with the guidance set out in “Impact of the General Data Protection Regulation in Clinical </w:t>
            </w:r>
            <w:r>
              <w:rPr>
                <w:rFonts w:eastAsia="Arial" w:cs="Arial"/>
                <w:szCs w:val="24"/>
              </w:rPr>
              <w:t xml:space="preserve">and Medicines Homecare Service” </w:t>
            </w:r>
            <w:hyperlink r:id="rId18">
              <w:r w:rsidRPr="677426BA">
                <w:rPr>
                  <w:rStyle w:val="Hyperlink"/>
                </w:rPr>
                <w:t>https://www.clinicalhomecare.org/wp-content/uploads/2019/01/NCHA-Position-statement_GDPR_v1.1_190115_FinalFinal.pdf</w:t>
              </w:r>
            </w:hyperlink>
            <w:r w:rsidRPr="677426BA">
              <w:rPr>
                <w:rFonts w:eastAsia="Arial" w:cs="Arial"/>
                <w:szCs w:val="24"/>
              </w:rPr>
              <w:t xml:space="preserve"> as reviewed by the Information Commissioners Office and endorsed by the National Homecare Medicines Committee.</w:t>
            </w:r>
          </w:p>
          <w:p w14:paraId="00E4BB66" w14:textId="77777777" w:rsidR="009C4D7E" w:rsidRDefault="009C4D7E" w:rsidP="003500A9">
            <w:pPr>
              <w:ind w:left="104" w:right="135"/>
              <w:rPr>
                <w:rFonts w:eastAsia="Arial" w:cs="Arial"/>
                <w:szCs w:val="24"/>
              </w:rPr>
            </w:pPr>
            <w:r w:rsidRPr="4FC281C0">
              <w:rPr>
                <w:rFonts w:eastAsia="Arial" w:cs="Arial"/>
                <w:szCs w:val="24"/>
              </w:rPr>
              <w:t>On completion of the patient registration process and for data which the Supplier has a legal or regulatory obligation to maintain, the Supplier shall create a replicate data set of certain data on the patient registration form and shall become a data controller in respect of such data which they replicate and subsequently collect directly. The purpose of the data processing by the Supplier is at all times, including following expiry or termination of the Contract, limited to provision of services detailed within this Contract or any other purpose strictly necessary to fulfil a legal obligation.</w:t>
            </w:r>
          </w:p>
          <w:p w14:paraId="61F5F366" w14:textId="77777777" w:rsidR="009C4D7E" w:rsidRPr="00BA66BF" w:rsidRDefault="009C4D7E" w:rsidP="003500A9">
            <w:pPr>
              <w:ind w:left="104" w:right="1011"/>
              <w:rPr>
                <w:szCs w:val="24"/>
                <w:highlight w:val="cyan"/>
              </w:rPr>
            </w:pPr>
          </w:p>
        </w:tc>
      </w:tr>
      <w:tr w:rsidR="009C4D7E" w:rsidRPr="00E13681" w14:paraId="486292A9" w14:textId="77777777" w:rsidTr="003500A9">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999000" w14:textId="77777777" w:rsidR="009C4D7E" w:rsidRPr="00E13681" w:rsidRDefault="009C4D7E" w:rsidP="003500A9">
            <w:pPr>
              <w:ind w:left="104" w:right="73"/>
              <w:rPr>
                <w:szCs w:val="24"/>
              </w:rPr>
            </w:pPr>
            <w:r w:rsidRPr="00E13681">
              <w:rPr>
                <w:szCs w:val="24"/>
              </w:rPr>
              <w:t>Type of Personal Data</w:t>
            </w:r>
            <w:r>
              <w:rPr>
                <w:szCs w:val="24"/>
              </w:rPr>
              <w:t xml:space="preserve"> being Processed</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363A2C" w14:textId="77777777" w:rsidR="009C4D7E" w:rsidRPr="00E13681" w:rsidRDefault="009C4D7E" w:rsidP="003500A9">
            <w:pPr>
              <w:ind w:left="104"/>
              <w:rPr>
                <w:highlight w:val="cyan"/>
              </w:rPr>
            </w:pPr>
            <w:r w:rsidRPr="677426BA">
              <w:rPr>
                <w:rFonts w:eastAsia="Arial" w:cs="Arial"/>
                <w:szCs w:val="24"/>
              </w:rPr>
              <w:t>Patient demographic data, contact information, location data, relevant clinical data. See Annex B.</w:t>
            </w:r>
          </w:p>
        </w:tc>
      </w:tr>
      <w:tr w:rsidR="009C4D7E" w:rsidRPr="00E13681" w14:paraId="2B5EB63A" w14:textId="77777777" w:rsidTr="003500A9">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A12DCC" w14:textId="77777777" w:rsidR="009C4D7E" w:rsidRPr="00E13681" w:rsidRDefault="009C4D7E" w:rsidP="003500A9">
            <w:pPr>
              <w:ind w:left="104"/>
              <w:rPr>
                <w:szCs w:val="24"/>
              </w:rPr>
            </w:pPr>
            <w:r w:rsidRPr="00E13681">
              <w:rPr>
                <w:szCs w:val="24"/>
              </w:rPr>
              <w:t>Categories of Data</w:t>
            </w:r>
          </w:p>
          <w:p w14:paraId="2A669AC4" w14:textId="77777777" w:rsidR="009C4D7E" w:rsidRPr="00E13681" w:rsidRDefault="009C4D7E" w:rsidP="003500A9">
            <w:pPr>
              <w:spacing w:before="9"/>
              <w:ind w:left="104"/>
              <w:rPr>
                <w:szCs w:val="24"/>
              </w:rPr>
            </w:pPr>
            <w:r w:rsidRPr="00E13681">
              <w:rPr>
                <w:szCs w:val="24"/>
              </w:rPr>
              <w:t>Subject</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4C18C3" w14:textId="77777777" w:rsidR="009C4D7E" w:rsidRPr="00E13681" w:rsidRDefault="009C4D7E" w:rsidP="003500A9">
            <w:pPr>
              <w:ind w:left="104"/>
              <w:rPr>
                <w:szCs w:val="24"/>
                <w:highlight w:val="cyan"/>
              </w:rPr>
            </w:pPr>
            <w:r w:rsidRPr="00666317">
              <w:rPr>
                <w:rFonts w:eastAsia="Arial" w:cs="Arial"/>
                <w:szCs w:val="24"/>
              </w:rPr>
              <w:t>Patient, carer, parent / guardian, patient friends &amp; family (in relation to service delivery to the patient).</w:t>
            </w:r>
            <w:r>
              <w:rPr>
                <w:rFonts w:eastAsia="Arial" w:cs="Arial"/>
                <w:szCs w:val="24"/>
              </w:rPr>
              <w:t xml:space="preserve"> See Annex B.</w:t>
            </w:r>
          </w:p>
        </w:tc>
      </w:tr>
      <w:tr w:rsidR="009C4D7E" w:rsidRPr="00E13681" w14:paraId="177E1D05" w14:textId="77777777" w:rsidTr="003500A9">
        <w:tc>
          <w:tcPr>
            <w:tcW w:w="295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818A30" w14:textId="77777777" w:rsidR="009C4D7E" w:rsidRPr="00EE0550" w:rsidRDefault="009C4D7E" w:rsidP="003500A9">
            <w:pPr>
              <w:ind w:left="104"/>
              <w:rPr>
                <w:rFonts w:eastAsia="Arial" w:cs="Arial"/>
                <w:szCs w:val="24"/>
              </w:rPr>
            </w:pPr>
            <w:r w:rsidRPr="677426BA">
              <w:rPr>
                <w:szCs w:val="24"/>
              </w:rPr>
              <w:t>Plan for return and destruction of the data once the Processing is complete</w:t>
            </w:r>
          </w:p>
          <w:p w14:paraId="639F3957" w14:textId="77777777" w:rsidR="009C4D7E" w:rsidRPr="00E13681" w:rsidRDefault="009C4D7E" w:rsidP="003500A9">
            <w:pPr>
              <w:ind w:left="104"/>
              <w:rPr>
                <w:szCs w:val="24"/>
              </w:rPr>
            </w:pPr>
            <w:r w:rsidRPr="00EE0550">
              <w:rPr>
                <w:szCs w:val="24"/>
              </w:rPr>
              <w:t>UNLESS requirement under union or member state law to preserve that type of data</w:t>
            </w:r>
          </w:p>
        </w:tc>
        <w:tc>
          <w:tcPr>
            <w:tcW w:w="701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6799A4" w14:textId="77777777" w:rsidR="009C4D7E" w:rsidRPr="00E13681" w:rsidRDefault="009C4D7E" w:rsidP="003500A9">
            <w:pPr>
              <w:ind w:left="104"/>
              <w:rPr>
                <w:highlight w:val="cyan"/>
              </w:rPr>
            </w:pPr>
            <w:r w:rsidRPr="677426BA">
              <w:rPr>
                <w:rFonts w:eastAsia="Arial" w:cs="Arial"/>
                <w:szCs w:val="24"/>
              </w:rPr>
              <w:t>Data processed by the Supplier shall be held in accordance with the retention of records table in Annex A and shall only be retained beyond such periods if there is a legitimate reason for doing so.</w:t>
            </w:r>
          </w:p>
        </w:tc>
      </w:tr>
    </w:tbl>
    <w:p w14:paraId="5C2C06C8" w14:textId="77777777" w:rsidR="009C4D7E" w:rsidRPr="00C717BD" w:rsidRDefault="009C4D7E" w:rsidP="009C4D7E">
      <w:pPr>
        <w:keepNext/>
        <w:keepLines/>
        <w:rPr>
          <w:b/>
          <w:bCs/>
          <w:u w:val="single"/>
          <w:lang w:val="en-US"/>
        </w:rPr>
      </w:pPr>
      <w:r w:rsidRPr="677426BA">
        <w:rPr>
          <w:b/>
          <w:bCs/>
          <w:u w:val="single"/>
          <w:lang w:val="en-US"/>
        </w:rPr>
        <w:t>Definitions</w:t>
      </w:r>
    </w:p>
    <w:p w14:paraId="200D08D1" w14:textId="77777777" w:rsidR="009C4D7E" w:rsidRDefault="009C4D7E" w:rsidP="009C4D7E">
      <w:pPr>
        <w:ind w:left="720"/>
        <w:rPr>
          <w:lang w:val="en-US"/>
        </w:rPr>
      </w:pPr>
      <w:r w:rsidRPr="677426BA">
        <w:rPr>
          <w:lang w:val="en-US"/>
        </w:rPr>
        <w:t>The definitions and interpretative provisions at Schedule 4 (Definitions and Interpretations) of the Contract shall also apply to this Protocol.  For example, the following terms are defined in Schedule 4 of the Contract: “Authority”, “Controller”, “Process” and “Processer” and “Supplier” are defined in Schedule 4 of the Contract. Additionally, in this Protocol the following words shall have the following meanings unless the context requires otherwise:</w:t>
      </w:r>
    </w:p>
    <w:p w14:paraId="2F17EB74" w14:textId="77777777" w:rsidR="009C4D7E" w:rsidRPr="00783BA1" w:rsidRDefault="009C4D7E" w:rsidP="009C4D7E">
      <w:pPr>
        <w:ind w:left="720"/>
      </w:pPr>
    </w:p>
    <w:tbl>
      <w:tblPr>
        <w:tblStyle w:val="TableGrid"/>
        <w:tblW w:w="0" w:type="auto"/>
        <w:tblInd w:w="250" w:type="dxa"/>
        <w:tblLook w:val="04A0" w:firstRow="1" w:lastRow="0" w:firstColumn="1" w:lastColumn="0" w:noHBand="0" w:noVBand="1"/>
      </w:tblPr>
      <w:tblGrid>
        <w:gridCol w:w="3819"/>
        <w:gridCol w:w="6081"/>
      </w:tblGrid>
      <w:tr w:rsidR="009C4D7E" w14:paraId="1D423158" w14:textId="77777777" w:rsidTr="003500A9">
        <w:tc>
          <w:tcPr>
            <w:tcW w:w="3827" w:type="dxa"/>
          </w:tcPr>
          <w:p w14:paraId="43B09D74" w14:textId="77777777" w:rsidR="009C4D7E" w:rsidRPr="00783BA1" w:rsidRDefault="009C4D7E" w:rsidP="003500A9">
            <w:pPr>
              <w:spacing w:after="240"/>
              <w:rPr>
                <w:color w:val="000000"/>
              </w:rPr>
            </w:pPr>
            <w:r>
              <w:rPr>
                <w:color w:val="000000"/>
              </w:rPr>
              <w:t>“</w:t>
            </w:r>
            <w:r>
              <w:rPr>
                <w:b/>
                <w:color w:val="000000"/>
              </w:rPr>
              <w:t>Data Loss Event</w:t>
            </w:r>
            <w:r>
              <w:rPr>
                <w:color w:val="000000"/>
              </w:rPr>
              <w:t>”</w:t>
            </w:r>
          </w:p>
        </w:tc>
        <w:tc>
          <w:tcPr>
            <w:tcW w:w="6096" w:type="dxa"/>
          </w:tcPr>
          <w:p w14:paraId="69953C96" w14:textId="77777777" w:rsidR="009C4D7E" w:rsidRDefault="009C4D7E" w:rsidP="003500A9">
            <w:pPr>
              <w:spacing w:after="240"/>
            </w:pPr>
            <w:r>
              <w:t>means any event that results, or may result, in unauthorised access to Personal Data held by the Processor under this Contract, and/or actual or potential loss and/or destruction  of  Personal  Data in breach of this Contract, including any Personal Data Breach;</w:t>
            </w:r>
          </w:p>
        </w:tc>
      </w:tr>
      <w:tr w:rsidR="009C4D7E" w14:paraId="2074634A" w14:textId="77777777" w:rsidTr="003500A9">
        <w:tc>
          <w:tcPr>
            <w:tcW w:w="3827" w:type="dxa"/>
          </w:tcPr>
          <w:p w14:paraId="0F6BB132" w14:textId="77777777" w:rsidR="009C4D7E" w:rsidRDefault="009C4D7E" w:rsidP="003500A9">
            <w:pPr>
              <w:spacing w:after="240"/>
            </w:pPr>
            <w:r>
              <w:rPr>
                <w:color w:val="000000"/>
              </w:rPr>
              <w:t>“</w:t>
            </w:r>
            <w:r w:rsidRPr="00783BA1">
              <w:rPr>
                <w:b/>
                <w:color w:val="000000"/>
              </w:rPr>
              <w:t xml:space="preserve">Data </w:t>
            </w:r>
            <w:r>
              <w:rPr>
                <w:b/>
                <w:color w:val="000000"/>
              </w:rPr>
              <w:t>Protection Legislation</w:t>
            </w:r>
            <w:r>
              <w:rPr>
                <w:color w:val="000000"/>
              </w:rPr>
              <w:t>”</w:t>
            </w:r>
          </w:p>
        </w:tc>
        <w:tc>
          <w:tcPr>
            <w:tcW w:w="6096" w:type="dxa"/>
          </w:tcPr>
          <w:p w14:paraId="317995CB" w14:textId="77777777" w:rsidR="009C4D7E" w:rsidRDefault="009C4D7E" w:rsidP="003500A9">
            <w:pPr>
              <w:spacing w:after="240"/>
            </w:pPr>
            <w:r>
              <w:t xml:space="preserve">means </w:t>
            </w:r>
            <w:r w:rsidRPr="00E83E87">
              <w:t xml:space="preserve">(i) the GDPR, the LED and any applicable national implementing Laws as amended from time to time (ii) the DPA 2018 to the extent that it relates to </w:t>
            </w:r>
            <w:r>
              <w:t>P</w:t>
            </w:r>
            <w:r w:rsidRPr="00E83E87">
              <w:t xml:space="preserve">rocessing of personal data and privacy; (iii) all applicable Law about the </w:t>
            </w:r>
            <w:r>
              <w:t>P</w:t>
            </w:r>
            <w:r w:rsidRPr="00E83E87">
              <w:t xml:space="preserve">rocessing of </w:t>
            </w:r>
            <w:r>
              <w:t>P</w:t>
            </w:r>
            <w:r w:rsidRPr="00E83E87">
              <w:t xml:space="preserve">ersonal </w:t>
            </w:r>
            <w:r>
              <w:t>D</w:t>
            </w:r>
            <w:r w:rsidRPr="00E83E87">
              <w:t>ata and privacy;</w:t>
            </w:r>
          </w:p>
        </w:tc>
      </w:tr>
      <w:tr w:rsidR="009C4D7E" w14:paraId="6D1CA39B" w14:textId="77777777" w:rsidTr="003500A9">
        <w:tc>
          <w:tcPr>
            <w:tcW w:w="3827" w:type="dxa"/>
          </w:tcPr>
          <w:p w14:paraId="2C11DFDB" w14:textId="77777777" w:rsidR="009C4D7E" w:rsidRDefault="009C4D7E" w:rsidP="003500A9">
            <w:pPr>
              <w:spacing w:after="240"/>
            </w:pPr>
            <w:r>
              <w:t>“</w:t>
            </w:r>
            <w:r w:rsidRPr="00783BA1">
              <w:rPr>
                <w:b/>
              </w:rPr>
              <w:t>Data Protection Impact Assessment</w:t>
            </w:r>
            <w:r>
              <w:t>”</w:t>
            </w:r>
          </w:p>
        </w:tc>
        <w:tc>
          <w:tcPr>
            <w:tcW w:w="6096" w:type="dxa"/>
          </w:tcPr>
          <w:p w14:paraId="44C5A375" w14:textId="77777777" w:rsidR="009C4D7E" w:rsidRDefault="009C4D7E" w:rsidP="003500A9">
            <w:pPr>
              <w:spacing w:after="240"/>
            </w:pPr>
            <w:r>
              <w:t xml:space="preserve">means </w:t>
            </w:r>
            <w:r w:rsidRPr="00E83E87">
              <w:t xml:space="preserve">an assessment by the Controller of the impact of the envisaged </w:t>
            </w:r>
            <w:r>
              <w:t>P</w:t>
            </w:r>
            <w:r w:rsidRPr="00E83E87">
              <w:t>rocessing on the protection of Personal Data</w:t>
            </w:r>
            <w:r>
              <w:t>;</w:t>
            </w:r>
          </w:p>
        </w:tc>
      </w:tr>
      <w:tr w:rsidR="009C4D7E" w14:paraId="16EAC60C" w14:textId="77777777" w:rsidTr="003500A9">
        <w:tc>
          <w:tcPr>
            <w:tcW w:w="3827" w:type="dxa"/>
          </w:tcPr>
          <w:p w14:paraId="7EBD64EB" w14:textId="77777777" w:rsidR="009C4D7E" w:rsidRDefault="009C4D7E" w:rsidP="003500A9">
            <w:pPr>
              <w:spacing w:after="240"/>
            </w:pPr>
            <w:r>
              <w:t>“</w:t>
            </w:r>
            <w:r w:rsidRPr="00783BA1">
              <w:rPr>
                <w:b/>
              </w:rPr>
              <w:t>Data Protection Officer</w:t>
            </w:r>
            <w:r>
              <w:t>”</w:t>
            </w:r>
          </w:p>
        </w:tc>
        <w:tc>
          <w:tcPr>
            <w:tcW w:w="6096" w:type="dxa"/>
          </w:tcPr>
          <w:p w14:paraId="42D59610" w14:textId="77777777" w:rsidR="009C4D7E" w:rsidRDefault="009C4D7E" w:rsidP="003500A9">
            <w:pPr>
              <w:spacing w:after="240"/>
            </w:pPr>
            <w:r>
              <w:t>shall have the same meaning as set out in the GDPR;</w:t>
            </w:r>
          </w:p>
        </w:tc>
      </w:tr>
      <w:tr w:rsidR="009C4D7E" w14:paraId="42F57E92" w14:textId="77777777" w:rsidTr="003500A9">
        <w:tc>
          <w:tcPr>
            <w:tcW w:w="3827" w:type="dxa"/>
          </w:tcPr>
          <w:p w14:paraId="47BC72DB" w14:textId="77777777" w:rsidR="009C4D7E" w:rsidRDefault="009C4D7E" w:rsidP="003500A9">
            <w:pPr>
              <w:spacing w:after="240"/>
            </w:pPr>
            <w:r w:rsidRPr="0005575A">
              <w:rPr>
                <w:rFonts w:cs="Arial"/>
              </w:rPr>
              <w:t>“</w:t>
            </w:r>
            <w:r>
              <w:rPr>
                <w:rFonts w:cs="Arial"/>
                <w:b/>
              </w:rPr>
              <w:t>Data Recipient</w:t>
            </w:r>
            <w:r w:rsidRPr="0005575A">
              <w:rPr>
                <w:rFonts w:cs="Arial"/>
              </w:rPr>
              <w:t>”</w:t>
            </w:r>
          </w:p>
        </w:tc>
        <w:tc>
          <w:tcPr>
            <w:tcW w:w="6096" w:type="dxa"/>
          </w:tcPr>
          <w:p w14:paraId="238F13C0" w14:textId="77777777" w:rsidR="009C4D7E" w:rsidRDefault="009C4D7E" w:rsidP="003500A9">
            <w:pPr>
              <w:spacing w:after="240"/>
            </w:pPr>
            <w:r w:rsidRPr="0005575A">
              <w:rPr>
                <w:rFonts w:cs="Arial"/>
                <w:iCs/>
              </w:rPr>
              <w:t xml:space="preserve">means that </w:t>
            </w:r>
            <w:r>
              <w:rPr>
                <w:rFonts w:cs="Arial"/>
                <w:iCs/>
              </w:rPr>
              <w:t>C</w:t>
            </w:r>
            <w:r w:rsidRPr="0005575A">
              <w:rPr>
                <w:rFonts w:cs="Arial"/>
                <w:iCs/>
              </w:rPr>
              <w:t xml:space="preserve">ontroller who </w:t>
            </w:r>
            <w:r>
              <w:rPr>
                <w:rFonts w:cs="Arial"/>
                <w:iCs/>
              </w:rPr>
              <w:t xml:space="preserve">receives </w:t>
            </w:r>
            <w:r w:rsidRPr="0005575A">
              <w:rPr>
                <w:rFonts w:cs="Arial"/>
                <w:iCs/>
              </w:rPr>
              <w:t>the relevant P</w:t>
            </w:r>
            <w:r>
              <w:rPr>
                <w:rFonts w:cs="Arial"/>
                <w:iCs/>
              </w:rPr>
              <w:t>ersonal Data;</w:t>
            </w:r>
          </w:p>
        </w:tc>
      </w:tr>
      <w:tr w:rsidR="009C4D7E" w14:paraId="17AE4EDB" w14:textId="77777777" w:rsidTr="003500A9">
        <w:tc>
          <w:tcPr>
            <w:tcW w:w="3827" w:type="dxa"/>
          </w:tcPr>
          <w:p w14:paraId="5F058E5D" w14:textId="77777777" w:rsidR="009C4D7E" w:rsidRDefault="009C4D7E" w:rsidP="003500A9">
            <w:pPr>
              <w:spacing w:after="240"/>
            </w:pPr>
            <w:r>
              <w:t>“</w:t>
            </w:r>
            <w:r>
              <w:rPr>
                <w:b/>
              </w:rPr>
              <w:t>Data Subject</w:t>
            </w:r>
            <w:r>
              <w:t>”</w:t>
            </w:r>
          </w:p>
        </w:tc>
        <w:tc>
          <w:tcPr>
            <w:tcW w:w="6096" w:type="dxa"/>
          </w:tcPr>
          <w:p w14:paraId="73337221" w14:textId="77777777" w:rsidR="009C4D7E" w:rsidRDefault="009C4D7E" w:rsidP="003500A9">
            <w:pPr>
              <w:spacing w:after="240"/>
            </w:pPr>
            <w:r>
              <w:t>shall have the same meaning as set out in the GDPR;</w:t>
            </w:r>
          </w:p>
        </w:tc>
      </w:tr>
      <w:tr w:rsidR="009C4D7E" w14:paraId="7034F65A" w14:textId="77777777" w:rsidTr="003500A9">
        <w:tc>
          <w:tcPr>
            <w:tcW w:w="3827" w:type="dxa"/>
          </w:tcPr>
          <w:p w14:paraId="1513EC92" w14:textId="77777777" w:rsidR="009C4D7E" w:rsidRDefault="009C4D7E" w:rsidP="003500A9">
            <w:pPr>
              <w:spacing w:after="240"/>
            </w:pPr>
            <w:r>
              <w:t>“</w:t>
            </w:r>
            <w:r w:rsidRPr="00783BA1">
              <w:rPr>
                <w:b/>
                <w:color w:val="000000"/>
              </w:rPr>
              <w:t>Data Subject Request</w:t>
            </w:r>
            <w:r>
              <w:rPr>
                <w:color w:val="000000"/>
              </w:rPr>
              <w:t>”</w:t>
            </w:r>
          </w:p>
        </w:tc>
        <w:tc>
          <w:tcPr>
            <w:tcW w:w="6096" w:type="dxa"/>
          </w:tcPr>
          <w:p w14:paraId="38675BAE" w14:textId="77777777" w:rsidR="009C4D7E" w:rsidRDefault="009C4D7E" w:rsidP="003500A9">
            <w:pPr>
              <w:spacing w:after="240"/>
            </w:pPr>
            <w:r>
              <w:t xml:space="preserve">means </w:t>
            </w:r>
            <w:r w:rsidRPr="00783BA1">
              <w:t>a request made by, or on behalf of, a Data Subject in accordance with rights granted pursuant to the Data Protection Legislation to access their Personal Data</w:t>
            </w:r>
            <w:r>
              <w:t>;</w:t>
            </w:r>
          </w:p>
        </w:tc>
      </w:tr>
      <w:tr w:rsidR="009C4D7E" w14:paraId="4C35402F" w14:textId="77777777" w:rsidTr="003500A9">
        <w:tc>
          <w:tcPr>
            <w:tcW w:w="3827" w:type="dxa"/>
          </w:tcPr>
          <w:p w14:paraId="3ADBDA39" w14:textId="77777777" w:rsidR="009C4D7E" w:rsidRDefault="009C4D7E" w:rsidP="003500A9">
            <w:pPr>
              <w:spacing w:after="240"/>
            </w:pPr>
            <w:r w:rsidRPr="0005575A">
              <w:rPr>
                <w:rFonts w:cs="Arial"/>
              </w:rPr>
              <w:t>“</w:t>
            </w:r>
            <w:r w:rsidRPr="0005575A">
              <w:rPr>
                <w:rFonts w:cs="Arial"/>
                <w:b/>
              </w:rPr>
              <w:t>Data Transferor</w:t>
            </w:r>
            <w:r w:rsidRPr="0005575A">
              <w:rPr>
                <w:rFonts w:cs="Arial"/>
              </w:rPr>
              <w:t>”</w:t>
            </w:r>
          </w:p>
        </w:tc>
        <w:tc>
          <w:tcPr>
            <w:tcW w:w="6096" w:type="dxa"/>
          </w:tcPr>
          <w:p w14:paraId="1F4F9C8B" w14:textId="77777777" w:rsidR="009C4D7E" w:rsidRDefault="009C4D7E" w:rsidP="003500A9">
            <w:pPr>
              <w:spacing w:after="240"/>
            </w:pPr>
            <w:r w:rsidRPr="0005575A">
              <w:rPr>
                <w:rFonts w:cs="Arial"/>
                <w:iCs/>
              </w:rPr>
              <w:t xml:space="preserve">means that </w:t>
            </w:r>
            <w:r>
              <w:rPr>
                <w:rFonts w:cs="Arial"/>
                <w:iCs/>
              </w:rPr>
              <w:t>C</w:t>
            </w:r>
            <w:r w:rsidRPr="0005575A">
              <w:rPr>
                <w:rFonts w:cs="Arial"/>
                <w:iCs/>
              </w:rPr>
              <w:t>ontroller who transfers the relevant P</w:t>
            </w:r>
            <w:r>
              <w:rPr>
                <w:rFonts w:cs="Arial"/>
                <w:iCs/>
              </w:rPr>
              <w:t>ersonal Data;</w:t>
            </w:r>
          </w:p>
        </w:tc>
      </w:tr>
      <w:tr w:rsidR="009C4D7E" w14:paraId="7FA3D883" w14:textId="77777777" w:rsidTr="003500A9">
        <w:tc>
          <w:tcPr>
            <w:tcW w:w="3827" w:type="dxa"/>
          </w:tcPr>
          <w:p w14:paraId="31EC340D" w14:textId="77777777" w:rsidR="009C4D7E" w:rsidRDefault="009C4D7E" w:rsidP="003500A9">
            <w:pPr>
              <w:spacing w:after="240"/>
            </w:pPr>
            <w:r>
              <w:t>“</w:t>
            </w:r>
            <w:r>
              <w:rPr>
                <w:b/>
              </w:rPr>
              <w:t>DPA 2018</w:t>
            </w:r>
            <w:r>
              <w:t>”</w:t>
            </w:r>
          </w:p>
        </w:tc>
        <w:tc>
          <w:tcPr>
            <w:tcW w:w="6096" w:type="dxa"/>
          </w:tcPr>
          <w:p w14:paraId="4D959C8E" w14:textId="77777777" w:rsidR="009C4D7E" w:rsidRDefault="009C4D7E" w:rsidP="003500A9">
            <w:pPr>
              <w:spacing w:after="240"/>
            </w:pPr>
            <w:r>
              <w:t>means the Data Protection Act 2018;</w:t>
            </w:r>
          </w:p>
        </w:tc>
      </w:tr>
      <w:tr w:rsidR="009C4D7E" w14:paraId="21D8847B" w14:textId="77777777" w:rsidTr="003500A9">
        <w:tc>
          <w:tcPr>
            <w:tcW w:w="3827" w:type="dxa"/>
          </w:tcPr>
          <w:p w14:paraId="4BB60D21" w14:textId="77777777" w:rsidR="009C4D7E" w:rsidRPr="00D347CB" w:rsidRDefault="009C4D7E" w:rsidP="003500A9">
            <w:pPr>
              <w:spacing w:after="240"/>
            </w:pPr>
            <w:r w:rsidRPr="00D347CB">
              <w:t>“</w:t>
            </w:r>
            <w:r w:rsidRPr="00D347CB">
              <w:rPr>
                <w:b/>
              </w:rPr>
              <w:t>Homecare Medicines Services</w:t>
            </w:r>
            <w:r w:rsidRPr="00D347CB">
              <w:t>”</w:t>
            </w:r>
          </w:p>
        </w:tc>
        <w:tc>
          <w:tcPr>
            <w:tcW w:w="6096" w:type="dxa"/>
          </w:tcPr>
          <w:p w14:paraId="2222886D" w14:textId="77777777" w:rsidR="009C4D7E" w:rsidRPr="00D347CB" w:rsidRDefault="009C4D7E" w:rsidP="003500A9">
            <w:pPr>
              <w:spacing w:after="240"/>
            </w:pPr>
            <w:r w:rsidRPr="00D347CB">
              <w:t>means a service that delivers ongoing medicine supplies and, where necessary, associated care, initiated by the hospital prescriber, direct to the patient’s home with their consent. The purpose of the homecare medicines service is to improve patient care and choice of their clinical treatment.</w:t>
            </w:r>
          </w:p>
        </w:tc>
      </w:tr>
      <w:tr w:rsidR="009C4D7E" w14:paraId="049C6D7E" w14:textId="77777777" w:rsidTr="003500A9">
        <w:tc>
          <w:tcPr>
            <w:tcW w:w="3827" w:type="dxa"/>
          </w:tcPr>
          <w:p w14:paraId="0A5F3615" w14:textId="77777777" w:rsidR="009C4D7E" w:rsidRPr="00D347CB" w:rsidRDefault="009C4D7E" w:rsidP="003500A9">
            <w:pPr>
              <w:spacing w:after="240"/>
            </w:pPr>
            <w:r w:rsidRPr="00D347CB">
              <w:t>“</w:t>
            </w:r>
            <w:r w:rsidRPr="00D347CB">
              <w:rPr>
                <w:b/>
              </w:rPr>
              <w:t>Joint Controllers</w:t>
            </w:r>
            <w:r w:rsidRPr="00D347CB">
              <w:t>”</w:t>
            </w:r>
          </w:p>
        </w:tc>
        <w:tc>
          <w:tcPr>
            <w:tcW w:w="6096" w:type="dxa"/>
          </w:tcPr>
          <w:p w14:paraId="01AA7D7A" w14:textId="77777777" w:rsidR="009C4D7E" w:rsidRPr="00D347CB" w:rsidRDefault="009C4D7E" w:rsidP="003500A9">
            <w:pPr>
              <w:spacing w:after="240"/>
            </w:pPr>
            <w:r w:rsidRPr="00D347CB">
              <w:t>means where two or more Controllers jointly determine the purposes and means of Processing;</w:t>
            </w:r>
          </w:p>
        </w:tc>
      </w:tr>
      <w:tr w:rsidR="009C4D7E" w14:paraId="4225076C" w14:textId="77777777" w:rsidTr="003500A9">
        <w:tc>
          <w:tcPr>
            <w:tcW w:w="3827" w:type="dxa"/>
          </w:tcPr>
          <w:p w14:paraId="002128C9" w14:textId="77777777" w:rsidR="009C4D7E" w:rsidRPr="00D347CB" w:rsidRDefault="009C4D7E" w:rsidP="003500A9">
            <w:pPr>
              <w:spacing w:after="240"/>
            </w:pPr>
            <w:r w:rsidRPr="00D347CB">
              <w:t>“</w:t>
            </w:r>
            <w:r w:rsidRPr="00D347CB">
              <w:rPr>
                <w:b/>
              </w:rPr>
              <w:t>LED</w:t>
            </w:r>
            <w:r w:rsidRPr="00D347CB">
              <w:t>”</w:t>
            </w:r>
          </w:p>
        </w:tc>
        <w:tc>
          <w:tcPr>
            <w:tcW w:w="6096" w:type="dxa"/>
          </w:tcPr>
          <w:p w14:paraId="13265F5C" w14:textId="77777777" w:rsidR="009C4D7E" w:rsidRPr="00D347CB" w:rsidRDefault="009C4D7E" w:rsidP="003500A9">
            <w:pPr>
              <w:spacing w:after="240"/>
            </w:pPr>
            <w:r w:rsidRPr="00D347CB">
              <w:t xml:space="preserve">means the Law Enforcement Directive </w:t>
            </w:r>
            <w:r w:rsidRPr="00D347CB">
              <w:rPr>
                <w:i/>
              </w:rPr>
              <w:t>(Directive (EU) 2016/680)</w:t>
            </w:r>
            <w:r w:rsidRPr="00D347CB">
              <w:t>;</w:t>
            </w:r>
          </w:p>
        </w:tc>
      </w:tr>
      <w:tr w:rsidR="009C4D7E" w14:paraId="1D773330" w14:textId="77777777" w:rsidTr="003500A9">
        <w:tc>
          <w:tcPr>
            <w:tcW w:w="3827" w:type="dxa"/>
          </w:tcPr>
          <w:p w14:paraId="219A81A0" w14:textId="77777777" w:rsidR="009C4D7E" w:rsidRPr="00D347CB" w:rsidRDefault="009C4D7E" w:rsidP="003500A9">
            <w:pPr>
              <w:spacing w:after="240"/>
            </w:pPr>
            <w:r w:rsidRPr="00D347CB">
              <w:t>“</w:t>
            </w:r>
            <w:r w:rsidRPr="00D347CB">
              <w:rPr>
                <w:b/>
              </w:rPr>
              <w:t>Patient</w:t>
            </w:r>
            <w:r w:rsidRPr="00D347CB">
              <w:t>”</w:t>
            </w:r>
          </w:p>
        </w:tc>
        <w:tc>
          <w:tcPr>
            <w:tcW w:w="6096" w:type="dxa"/>
          </w:tcPr>
          <w:p w14:paraId="3F6B9671" w14:textId="77777777" w:rsidR="009C4D7E" w:rsidRPr="00D347CB" w:rsidRDefault="009C4D7E" w:rsidP="003500A9">
            <w:pPr>
              <w:spacing w:after="240"/>
            </w:pPr>
            <w:r w:rsidRPr="00D347CB">
              <w:t>means the individual receiving the homecare medicines service or the patient’s carer, friends and family.</w:t>
            </w:r>
          </w:p>
        </w:tc>
      </w:tr>
      <w:tr w:rsidR="009C4D7E" w14:paraId="536958BA" w14:textId="77777777" w:rsidTr="003500A9">
        <w:tc>
          <w:tcPr>
            <w:tcW w:w="3827" w:type="dxa"/>
          </w:tcPr>
          <w:p w14:paraId="00F36C84" w14:textId="77777777" w:rsidR="009C4D7E" w:rsidRDefault="009C4D7E" w:rsidP="003500A9">
            <w:pPr>
              <w:spacing w:after="240"/>
            </w:pPr>
            <w:r>
              <w:t>“</w:t>
            </w:r>
            <w:r w:rsidRPr="00783BA1">
              <w:rPr>
                <w:b/>
              </w:rPr>
              <w:t>Personal Data Breach</w:t>
            </w:r>
            <w:r>
              <w:t>”</w:t>
            </w:r>
          </w:p>
        </w:tc>
        <w:tc>
          <w:tcPr>
            <w:tcW w:w="6096" w:type="dxa"/>
          </w:tcPr>
          <w:p w14:paraId="1596C0A6" w14:textId="77777777" w:rsidR="009C4D7E" w:rsidRDefault="009C4D7E" w:rsidP="003500A9">
            <w:pPr>
              <w:spacing w:after="240"/>
            </w:pPr>
            <w:r>
              <w:t>shall have the same meaning as set out in the GDPR;</w:t>
            </w:r>
          </w:p>
        </w:tc>
      </w:tr>
      <w:tr w:rsidR="009C4D7E" w14:paraId="276BDA2C" w14:textId="77777777" w:rsidTr="003500A9">
        <w:tc>
          <w:tcPr>
            <w:tcW w:w="3827" w:type="dxa"/>
          </w:tcPr>
          <w:p w14:paraId="0B7DB44C" w14:textId="77777777" w:rsidR="009C4D7E" w:rsidRDefault="009C4D7E" w:rsidP="003500A9">
            <w:pPr>
              <w:spacing w:after="240"/>
            </w:pPr>
            <w:r>
              <w:t>“</w:t>
            </w:r>
            <w:r w:rsidRPr="00783BA1">
              <w:rPr>
                <w:b/>
                <w:color w:val="000000"/>
              </w:rPr>
              <w:t>Protective Measures</w:t>
            </w:r>
            <w:r>
              <w:rPr>
                <w:color w:val="000000"/>
              </w:rPr>
              <w:t>”</w:t>
            </w:r>
          </w:p>
        </w:tc>
        <w:tc>
          <w:tcPr>
            <w:tcW w:w="6096" w:type="dxa"/>
          </w:tcPr>
          <w:p w14:paraId="707A85CC" w14:textId="77777777" w:rsidR="009C4D7E" w:rsidRDefault="009C4D7E" w:rsidP="003500A9">
            <w:pPr>
              <w:spacing w:after="240"/>
            </w:pPr>
            <w:r w:rsidRPr="677426BA">
              <w:rPr>
                <w:color w:val="000000" w:themeColor="text1"/>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putting in place appropriate training of staff involved in the processing of Personal Data and regularly assessing and evaluating the effectiveness of such measures adopted by it.</w:t>
            </w:r>
          </w:p>
        </w:tc>
      </w:tr>
      <w:tr w:rsidR="009C4D7E" w14:paraId="5BB75D50" w14:textId="77777777" w:rsidTr="003500A9">
        <w:tc>
          <w:tcPr>
            <w:tcW w:w="3827" w:type="dxa"/>
          </w:tcPr>
          <w:p w14:paraId="6F9D9596" w14:textId="77777777" w:rsidR="009C4D7E" w:rsidRDefault="009C4D7E" w:rsidP="003500A9">
            <w:pPr>
              <w:spacing w:after="240"/>
            </w:pPr>
            <w:r>
              <w:rPr>
                <w:color w:val="000000"/>
              </w:rPr>
              <w:t>“</w:t>
            </w:r>
            <w:r w:rsidRPr="00783BA1">
              <w:rPr>
                <w:b/>
                <w:color w:val="000000"/>
              </w:rPr>
              <w:t>Protocol</w:t>
            </w:r>
            <w:r>
              <w:rPr>
                <w:color w:val="000000"/>
              </w:rPr>
              <w:t>” or “</w:t>
            </w:r>
            <w:r>
              <w:rPr>
                <w:b/>
                <w:color w:val="000000"/>
              </w:rPr>
              <w:t>Data Protection</w:t>
            </w:r>
            <w:r w:rsidRPr="00E90E4E">
              <w:rPr>
                <w:b/>
                <w:color w:val="000000"/>
              </w:rPr>
              <w:t xml:space="preserve"> Protocol</w:t>
            </w:r>
            <w:r>
              <w:rPr>
                <w:color w:val="000000"/>
              </w:rPr>
              <w:t>”</w:t>
            </w:r>
          </w:p>
        </w:tc>
        <w:tc>
          <w:tcPr>
            <w:tcW w:w="6096" w:type="dxa"/>
          </w:tcPr>
          <w:p w14:paraId="0B807FE6" w14:textId="77777777" w:rsidR="009C4D7E" w:rsidRDefault="009C4D7E" w:rsidP="003500A9">
            <w:pPr>
              <w:spacing w:after="240"/>
            </w:pPr>
            <w:r>
              <w:t>means this Data Protection Protocol;</w:t>
            </w:r>
          </w:p>
        </w:tc>
      </w:tr>
      <w:tr w:rsidR="009C4D7E" w14:paraId="271FEB1F" w14:textId="77777777" w:rsidTr="003500A9">
        <w:tc>
          <w:tcPr>
            <w:tcW w:w="3827" w:type="dxa"/>
          </w:tcPr>
          <w:p w14:paraId="2483C033" w14:textId="77777777" w:rsidR="009C4D7E" w:rsidRDefault="009C4D7E" w:rsidP="003500A9">
            <w:pPr>
              <w:spacing w:after="240"/>
            </w:pPr>
            <w:r>
              <w:t>“</w:t>
            </w:r>
            <w:r w:rsidRPr="00783BA1">
              <w:rPr>
                <w:b/>
                <w:color w:val="000000"/>
              </w:rPr>
              <w:t>Sub-processor</w:t>
            </w:r>
            <w:r>
              <w:rPr>
                <w:color w:val="000000"/>
              </w:rPr>
              <w:t>”</w:t>
            </w:r>
          </w:p>
        </w:tc>
        <w:tc>
          <w:tcPr>
            <w:tcW w:w="6096" w:type="dxa"/>
          </w:tcPr>
          <w:p w14:paraId="6D711AD9" w14:textId="77777777" w:rsidR="009C4D7E" w:rsidRDefault="009C4D7E" w:rsidP="003500A9">
            <w:pPr>
              <w:spacing w:after="240"/>
            </w:pPr>
            <w:r>
              <w:t>means any third Party appointed to Process Personal Data on behalf of a Processor related to this Contract.</w:t>
            </w:r>
          </w:p>
        </w:tc>
      </w:tr>
    </w:tbl>
    <w:p w14:paraId="0E8BDA82" w14:textId="77777777" w:rsidR="009C4D7E" w:rsidRDefault="009C4D7E" w:rsidP="009C4D7E">
      <w:pPr>
        <w:spacing w:after="200" w:line="276" w:lineRule="auto"/>
        <w:rPr>
          <w:rFonts w:cs="Arial"/>
        </w:rPr>
      </w:pPr>
      <w:r>
        <w:br w:type="page"/>
      </w:r>
    </w:p>
    <w:p w14:paraId="264A6354" w14:textId="77777777" w:rsidR="009C4D7E" w:rsidRDefault="009C4D7E" w:rsidP="003C418B">
      <w:pPr>
        <w:pStyle w:val="MRSchedPara1"/>
        <w:spacing w:line="240" w:lineRule="auto"/>
      </w:pPr>
      <w:bookmarkStart w:id="739" w:name="_Ref11845479"/>
      <w:r>
        <w:t xml:space="preserve">SUPPLIER AS </w:t>
      </w:r>
      <w:bookmarkStart w:id="740" w:name="a548091"/>
      <w:r>
        <w:t xml:space="preserve">DATA </w:t>
      </w:r>
      <w:bookmarkEnd w:id="740"/>
      <w:r>
        <w:t>PROCESSOR</w:t>
      </w:r>
      <w:bookmarkEnd w:id="739"/>
      <w:r>
        <w:t xml:space="preserve"> </w:t>
      </w:r>
    </w:p>
    <w:p w14:paraId="0ED1468A" w14:textId="77777777" w:rsidR="009C4D7E" w:rsidRDefault="009C4D7E" w:rsidP="003C418B">
      <w:pPr>
        <w:pStyle w:val="MRSchedPara2"/>
        <w:tabs>
          <w:tab w:val="left" w:pos="720"/>
        </w:tabs>
        <w:spacing w:line="240" w:lineRule="auto"/>
      </w:pPr>
      <w:r>
        <w:t xml:space="preserve">Where, in Table A, </w:t>
      </w:r>
      <w:bookmarkStart w:id="741" w:name="a963735"/>
      <w:r>
        <w:t xml:space="preserve">the Parties acknowledge that for the purposes of the Data Protection Legislation, the Authority is the Controller and the Supplier is the Processor for the relevant purposes specified in Table A this Clause </w:t>
      </w:r>
      <w:r>
        <w:fldChar w:fldCharType="begin"/>
      </w:r>
      <w:r>
        <w:instrText xml:space="preserve"> REF _Ref11845479 \r \h </w:instrText>
      </w:r>
      <w:r>
        <w:fldChar w:fldCharType="separate"/>
      </w:r>
      <w:r>
        <w:t>1</w:t>
      </w:r>
      <w:r>
        <w:fldChar w:fldCharType="end"/>
      </w:r>
      <w:r>
        <w:t xml:space="preserve"> shall apply. The only Processing that the Supplier is authorised to do is listed in Table A of this Protocol by the Authority and may not be determined by the Supplier.</w:t>
      </w:r>
      <w:bookmarkEnd w:id="741"/>
    </w:p>
    <w:p w14:paraId="0D8BD861" w14:textId="77777777" w:rsidR="009C4D7E" w:rsidRDefault="009C4D7E" w:rsidP="003C418B">
      <w:pPr>
        <w:pStyle w:val="MRSchedPara2"/>
        <w:tabs>
          <w:tab w:val="left" w:pos="720"/>
        </w:tabs>
        <w:spacing w:line="240" w:lineRule="auto"/>
      </w:pPr>
      <w:r>
        <w:t>The Supplier shall notify the Authority immediately if it considers that any of the Authority’s instructions infringe the Data Protection Legislation.</w:t>
      </w:r>
    </w:p>
    <w:p w14:paraId="48F8B636" w14:textId="77777777" w:rsidR="009C4D7E" w:rsidRDefault="009C4D7E" w:rsidP="003C418B">
      <w:pPr>
        <w:pStyle w:val="MRSchedPara2"/>
        <w:tabs>
          <w:tab w:val="left" w:pos="720"/>
        </w:tabs>
        <w:spacing w:line="240" w:lineRule="auto"/>
      </w:pPr>
      <w:r>
        <w:t>The Supplier shall provide all reasonable assistance to the Authority in the preparation of any Data Protection Impact Assessment prior to commencing any Processing.  Such assistance may, at the discretion of the Authority, include:</w:t>
      </w:r>
    </w:p>
    <w:p w14:paraId="08731F92" w14:textId="77777777" w:rsidR="009C4D7E" w:rsidRDefault="009C4D7E" w:rsidP="003C418B">
      <w:pPr>
        <w:pStyle w:val="MRSchedPara3"/>
        <w:spacing w:line="240" w:lineRule="auto"/>
      </w:pPr>
      <w:r>
        <w:t>a systematic description of the envisaged Processing operations and the purpose of the Processing;</w:t>
      </w:r>
    </w:p>
    <w:p w14:paraId="438ED15F" w14:textId="77777777" w:rsidR="009C4D7E" w:rsidRDefault="009C4D7E" w:rsidP="003C418B">
      <w:pPr>
        <w:pStyle w:val="MRSchedPara3"/>
        <w:spacing w:line="240" w:lineRule="auto"/>
      </w:pPr>
      <w:r>
        <w:t>an assessment of the necessity and proportionality of the Processing operations in relation to the Services;</w:t>
      </w:r>
    </w:p>
    <w:p w14:paraId="5902FF3A" w14:textId="77777777" w:rsidR="009C4D7E" w:rsidRDefault="009C4D7E" w:rsidP="003C418B">
      <w:pPr>
        <w:pStyle w:val="MRSchedPara3"/>
        <w:spacing w:line="240" w:lineRule="auto"/>
      </w:pPr>
      <w:r>
        <w:t>an assessment of the risks to the rights and freedoms of Data Subjects; and</w:t>
      </w:r>
    </w:p>
    <w:p w14:paraId="63064C7A" w14:textId="77777777" w:rsidR="009C4D7E" w:rsidRDefault="009C4D7E" w:rsidP="003C418B">
      <w:pPr>
        <w:pStyle w:val="MRSchedPara3"/>
        <w:spacing w:line="240" w:lineRule="auto"/>
      </w:pPr>
      <w:r>
        <w:t>the measures envisaged to address the risks, including safeguards, security measures and mechanisms to ensure the protection of Personal Data.</w:t>
      </w:r>
    </w:p>
    <w:p w14:paraId="03B0E08E" w14:textId="77777777" w:rsidR="009C4D7E" w:rsidRDefault="009C4D7E" w:rsidP="003C418B">
      <w:pPr>
        <w:pStyle w:val="MRSchedPara2"/>
        <w:tabs>
          <w:tab w:val="left" w:pos="720"/>
        </w:tabs>
        <w:spacing w:line="240" w:lineRule="auto"/>
      </w:pPr>
      <w:bookmarkStart w:id="742" w:name="a820833"/>
      <w:r>
        <w:t>The Supplier shall, in relation to any Personal Data Processed in connection with its obligations under this Contract:</w:t>
      </w:r>
      <w:bookmarkEnd w:id="742"/>
    </w:p>
    <w:p w14:paraId="33A36135" w14:textId="77777777" w:rsidR="009C4D7E" w:rsidRDefault="009C4D7E" w:rsidP="003C418B">
      <w:pPr>
        <w:pStyle w:val="MRSchedPara3"/>
        <w:spacing w:line="240" w:lineRule="auto"/>
      </w:pPr>
      <w:bookmarkStart w:id="743" w:name="a684078"/>
      <w:r>
        <w:t>Process that Personal Data only in accordance with Table A, unless the Supplier is required to do otherwise by Law. If it is so required the Supplier shall promptly notify the Authority before Processing the Personal Data unless prohibited by Law;</w:t>
      </w:r>
      <w:bookmarkEnd w:id="743"/>
    </w:p>
    <w:p w14:paraId="1DD4FBE2" w14:textId="77777777" w:rsidR="009C4D7E" w:rsidRDefault="009C4D7E" w:rsidP="003C418B">
      <w:pPr>
        <w:pStyle w:val="MRSchedPara3"/>
        <w:spacing w:line="240" w:lineRule="auto"/>
      </w:pPr>
      <w:bookmarkStart w:id="744" w:name="a798515"/>
      <w:r>
        <w:t>ensure that it has in place Protective Measures, which are appropriate to protect against a Data Loss Event, which  the Authority may reasonably reject (but failure to reject shall not amount to approval by the Authority of the adequacy of the Protective Measures), having taken account of the:</w:t>
      </w:r>
    </w:p>
    <w:p w14:paraId="0ECFC779" w14:textId="77777777" w:rsidR="009C4D7E" w:rsidRDefault="009C4D7E" w:rsidP="003C418B">
      <w:pPr>
        <w:pStyle w:val="MRSchedPara4"/>
        <w:spacing w:line="240" w:lineRule="auto"/>
      </w:pPr>
      <w:r w:rsidRPr="00052B27">
        <w:t>nature of the data to be protected;</w:t>
      </w:r>
    </w:p>
    <w:p w14:paraId="5424338A" w14:textId="77777777" w:rsidR="009C4D7E" w:rsidRDefault="009C4D7E" w:rsidP="003C418B">
      <w:pPr>
        <w:pStyle w:val="MRSchedPara4"/>
        <w:spacing w:line="240" w:lineRule="auto"/>
      </w:pPr>
      <w:r w:rsidRPr="00052B27">
        <w:t>harm that might result from a Data Loss Event;</w:t>
      </w:r>
    </w:p>
    <w:p w14:paraId="0BDA1305" w14:textId="77777777" w:rsidR="009C4D7E" w:rsidRPr="00525990" w:rsidRDefault="009C4D7E" w:rsidP="003C418B">
      <w:pPr>
        <w:pStyle w:val="MRSchedPara4"/>
        <w:spacing w:line="240" w:lineRule="auto"/>
      </w:pPr>
      <w:r w:rsidRPr="00525990">
        <w:rPr>
          <w:szCs w:val="24"/>
        </w:rPr>
        <w:t>state of technological development; and</w:t>
      </w:r>
    </w:p>
    <w:p w14:paraId="48187125" w14:textId="77777777" w:rsidR="009C4D7E" w:rsidRPr="00525990" w:rsidRDefault="009C4D7E" w:rsidP="003C418B">
      <w:pPr>
        <w:pStyle w:val="MRSchedPara4"/>
        <w:spacing w:line="240" w:lineRule="auto"/>
      </w:pPr>
      <w:r w:rsidRPr="00525990">
        <w:rPr>
          <w:szCs w:val="24"/>
        </w:rPr>
        <w:t>cost of implementing any measures;</w:t>
      </w:r>
    </w:p>
    <w:p w14:paraId="6CB97979" w14:textId="77777777" w:rsidR="009C4D7E" w:rsidRDefault="009C4D7E" w:rsidP="003C418B">
      <w:pPr>
        <w:pStyle w:val="MRSchedPara3"/>
        <w:spacing w:line="240" w:lineRule="auto"/>
      </w:pPr>
      <w:bookmarkStart w:id="745" w:name="a289003"/>
      <w:bookmarkEnd w:id="744"/>
      <w:r>
        <w:t>ensure that :</w:t>
      </w:r>
    </w:p>
    <w:p w14:paraId="2275F96A" w14:textId="77777777" w:rsidR="009C4D7E" w:rsidRDefault="009C4D7E" w:rsidP="003C418B">
      <w:pPr>
        <w:pStyle w:val="MRSchedPara4"/>
        <w:spacing w:line="240" w:lineRule="auto"/>
      </w:pPr>
      <w:r>
        <w:t>the Supplier Personnel do not Process Personal Data except in accordance with this Contract (and in particular Table A</w:t>
      </w:r>
      <w:r w:rsidRPr="00EE0550">
        <w:t>);</w:t>
      </w:r>
    </w:p>
    <w:p w14:paraId="22EE2510" w14:textId="77777777" w:rsidR="009C4D7E" w:rsidRPr="00052B27" w:rsidRDefault="009C4D7E" w:rsidP="003C418B">
      <w:pPr>
        <w:pStyle w:val="MRSchedPara4"/>
        <w:spacing w:line="240" w:lineRule="auto"/>
      </w:pPr>
      <w:r w:rsidRPr="00052B27">
        <w:t xml:space="preserve">it takes all reasonable steps to ensure the reliability and integrity of any </w:t>
      </w:r>
      <w:r>
        <w:t>Supplier</w:t>
      </w:r>
      <w:r w:rsidRPr="00052B27">
        <w:t xml:space="preserve"> Personnel who have access to the Personal Data and ensure that they:</w:t>
      </w:r>
    </w:p>
    <w:p w14:paraId="25108A37" w14:textId="77777777" w:rsidR="009C4D7E" w:rsidRDefault="009C4D7E" w:rsidP="003C418B">
      <w:pPr>
        <w:pStyle w:val="MRSchedPara5"/>
        <w:spacing w:line="240" w:lineRule="auto"/>
      </w:pPr>
      <w:r>
        <w:t>are aware of and comply with the Supplier’s duties under this Protocol;</w:t>
      </w:r>
    </w:p>
    <w:p w14:paraId="06932AB0" w14:textId="77777777" w:rsidR="009C4D7E" w:rsidRDefault="009C4D7E" w:rsidP="003C418B">
      <w:pPr>
        <w:pStyle w:val="MRSchedPara5"/>
        <w:spacing w:line="240" w:lineRule="auto"/>
      </w:pPr>
      <w:r>
        <w:t>are subject to appropriate confidentiality undertakings with the Supplier or any Sub-processor;</w:t>
      </w:r>
    </w:p>
    <w:p w14:paraId="56D95915" w14:textId="77777777" w:rsidR="009C4D7E" w:rsidRDefault="009C4D7E" w:rsidP="003C418B">
      <w:pPr>
        <w:pStyle w:val="MRSchedPara5"/>
        <w:spacing w:line="240" w:lineRule="auto"/>
      </w:pPr>
      <w:r>
        <w:t>are informed of the confidential nature of the Personal Data and do not publish, disclose or divulge any of the Personal Data to any third Party unless directed in writing to do so by the Authority or as otherwise permitted by this Contract; and</w:t>
      </w:r>
    </w:p>
    <w:p w14:paraId="6B3B6ED7" w14:textId="77777777" w:rsidR="009C4D7E" w:rsidRDefault="009C4D7E" w:rsidP="003C418B">
      <w:pPr>
        <w:pStyle w:val="MRSchedPara5"/>
        <w:spacing w:line="240" w:lineRule="auto"/>
      </w:pPr>
      <w:r>
        <w:t>have undergone adequate training in the use, care, protection and handling of Personal Data;</w:t>
      </w:r>
      <w:bookmarkEnd w:id="745"/>
    </w:p>
    <w:p w14:paraId="621823BE" w14:textId="77777777" w:rsidR="009C4D7E" w:rsidRDefault="009C4D7E" w:rsidP="003C418B">
      <w:pPr>
        <w:pStyle w:val="MRSchedPara3"/>
        <w:spacing w:line="240" w:lineRule="auto"/>
      </w:pPr>
      <w:bookmarkStart w:id="746" w:name="a833115"/>
      <w:r>
        <w:t>not transfer Personal Data outside of the UK (or the EU for so long as the UK remains a member of the EU or the member states of the EU are the subject of an UK adequacy decision) unless the prior written consent of the Authority has been obtained and the following conditions are fulfilled:</w:t>
      </w:r>
      <w:bookmarkEnd w:id="746"/>
    </w:p>
    <w:p w14:paraId="532010C1" w14:textId="77777777" w:rsidR="009C4D7E" w:rsidRDefault="009C4D7E" w:rsidP="003C418B">
      <w:pPr>
        <w:pStyle w:val="MRSchedPara4"/>
        <w:spacing w:line="240" w:lineRule="auto"/>
      </w:pPr>
      <w:bookmarkStart w:id="747" w:name="a762341"/>
      <w:r>
        <w:t>the Authority or the Supplier has provided appropriate safeguards in relation to the transfer (whether in accordance with GDPR Articles 45 or 46 or LED Article 37) as determined by the Authority;</w:t>
      </w:r>
      <w:bookmarkEnd w:id="747"/>
    </w:p>
    <w:p w14:paraId="102FA910" w14:textId="77777777" w:rsidR="009C4D7E" w:rsidRDefault="009C4D7E" w:rsidP="003C418B">
      <w:pPr>
        <w:pStyle w:val="MRSchedPara4"/>
        <w:spacing w:line="240" w:lineRule="auto"/>
      </w:pPr>
      <w:bookmarkStart w:id="748" w:name="a966763"/>
      <w:r>
        <w:t>the Data Subject has enforceable rights and effective legal remedies;</w:t>
      </w:r>
      <w:bookmarkEnd w:id="748"/>
    </w:p>
    <w:p w14:paraId="0F758256" w14:textId="77777777" w:rsidR="009C4D7E" w:rsidRDefault="009C4D7E" w:rsidP="003C418B">
      <w:pPr>
        <w:pStyle w:val="MRSchedPara4"/>
        <w:spacing w:line="240" w:lineRule="auto"/>
      </w:pPr>
      <w:bookmarkStart w:id="749" w:name="a864628"/>
      <w: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bookmarkEnd w:id="749"/>
    </w:p>
    <w:p w14:paraId="2A15E793" w14:textId="77777777" w:rsidR="009C4D7E" w:rsidRDefault="009C4D7E" w:rsidP="003C418B">
      <w:pPr>
        <w:pStyle w:val="MRSchedPara4"/>
        <w:spacing w:line="240" w:lineRule="auto"/>
      </w:pPr>
      <w:bookmarkStart w:id="750" w:name="a865345"/>
      <w:r>
        <w:t>the Supplier complies with any reasonable instructions notified to it in advance by the Authority with respect to the Processing of the Personal Data;</w:t>
      </w:r>
      <w:bookmarkEnd w:id="750"/>
      <w:r>
        <w:t xml:space="preserve"> and</w:t>
      </w:r>
    </w:p>
    <w:p w14:paraId="2561AD13" w14:textId="77777777" w:rsidR="009C4D7E" w:rsidRDefault="009C4D7E" w:rsidP="003C418B">
      <w:pPr>
        <w:pStyle w:val="MRSchedPara3"/>
        <w:spacing w:line="240" w:lineRule="auto"/>
      </w:pPr>
      <w:bookmarkStart w:id="751" w:name="a567101"/>
      <w:r>
        <w:t>at the written direction of the Authority, delete or return Personal Data (and any copies of it) to the Authority on termination of the Contract unless the Supplier is required by Law to retain the Personal Data</w:t>
      </w:r>
      <w:bookmarkEnd w:id="751"/>
      <w:r>
        <w:t>.</w:t>
      </w:r>
    </w:p>
    <w:p w14:paraId="2F396DFF" w14:textId="77777777" w:rsidR="009C4D7E" w:rsidRPr="00E54321" w:rsidRDefault="009C4D7E" w:rsidP="003C418B">
      <w:pPr>
        <w:pStyle w:val="MRSchedPara2"/>
        <w:tabs>
          <w:tab w:val="left" w:pos="720"/>
        </w:tabs>
        <w:spacing w:line="240" w:lineRule="auto"/>
      </w:pPr>
      <w:bookmarkStart w:id="752" w:name="a479167"/>
      <w:r>
        <w:t xml:space="preserve">Subject to Clause 1.6 of this Protocol, the Supplier shall notify the Authority immediately </w:t>
      </w:r>
      <w:r w:rsidRPr="00E54321">
        <w:t xml:space="preserve">if </w:t>
      </w:r>
      <w:r w:rsidRPr="00ED6826">
        <w:t xml:space="preserve">in relation to any Personal Data </w:t>
      </w:r>
      <w:r>
        <w:t>P</w:t>
      </w:r>
      <w:r w:rsidRPr="00ED6826">
        <w:t>rocessed in connection with its obligations under this Contract</w:t>
      </w:r>
      <w:r w:rsidRPr="00E54321">
        <w:t xml:space="preserve"> it:</w:t>
      </w:r>
    </w:p>
    <w:p w14:paraId="493D9D0A" w14:textId="77777777" w:rsidR="009C4D7E" w:rsidRPr="00E54321" w:rsidRDefault="009C4D7E" w:rsidP="003C418B">
      <w:pPr>
        <w:pStyle w:val="MRSchedPara3"/>
        <w:spacing w:line="240" w:lineRule="auto"/>
      </w:pPr>
      <w:r w:rsidRPr="00E54321">
        <w:t>receives a Data Subject Request (or purported Data Subject Request);</w:t>
      </w:r>
    </w:p>
    <w:p w14:paraId="5BBE5475" w14:textId="77777777" w:rsidR="009C4D7E" w:rsidRDefault="009C4D7E" w:rsidP="003C418B">
      <w:pPr>
        <w:pStyle w:val="MRSchedPara3"/>
        <w:spacing w:line="240" w:lineRule="auto"/>
      </w:pPr>
      <w:r>
        <w:t>receives a request to rectify, block or erase any Personal Data;</w:t>
      </w:r>
    </w:p>
    <w:p w14:paraId="2FBB05D0" w14:textId="77777777" w:rsidR="009C4D7E" w:rsidRDefault="009C4D7E" w:rsidP="003C418B">
      <w:pPr>
        <w:pStyle w:val="MRSchedPara3"/>
        <w:spacing w:line="240" w:lineRule="auto"/>
      </w:pPr>
      <w:r>
        <w:t>receives any other request, complaint or communication relating to either Party’s obligations under the Data Protection Legislation;</w:t>
      </w:r>
    </w:p>
    <w:p w14:paraId="34DAD953" w14:textId="77777777" w:rsidR="009C4D7E" w:rsidRDefault="009C4D7E" w:rsidP="003C418B">
      <w:pPr>
        <w:pStyle w:val="MRSchedPara3"/>
        <w:spacing w:line="240" w:lineRule="auto"/>
      </w:pPr>
      <w:r>
        <w:t>receives any communication from the Information Commissioner or any other regulatory authority in connection with Personal Data Processed under this Contract;</w:t>
      </w:r>
    </w:p>
    <w:p w14:paraId="4AD01A0C" w14:textId="77777777" w:rsidR="009C4D7E" w:rsidRDefault="009C4D7E" w:rsidP="003C418B">
      <w:pPr>
        <w:pStyle w:val="MRSchedPara3"/>
        <w:spacing w:line="240" w:lineRule="auto"/>
      </w:pPr>
      <w:r>
        <w:t>receives a request from any third party for disclosure of Personal Data where compliance with such request is required or purported to be required by Law; or</w:t>
      </w:r>
    </w:p>
    <w:p w14:paraId="2C84107B" w14:textId="77777777" w:rsidR="009C4D7E" w:rsidRDefault="009C4D7E" w:rsidP="003C418B">
      <w:pPr>
        <w:pStyle w:val="MRSchedPara3"/>
        <w:spacing w:line="240" w:lineRule="auto"/>
      </w:pPr>
      <w:r>
        <w:t>becomes aware of a Data Loss Event.</w:t>
      </w:r>
    </w:p>
    <w:p w14:paraId="61791B85" w14:textId="77777777" w:rsidR="009C4D7E" w:rsidRDefault="009C4D7E" w:rsidP="003C418B">
      <w:pPr>
        <w:pStyle w:val="MRSchedPara2"/>
        <w:tabs>
          <w:tab w:val="left" w:pos="720"/>
        </w:tabs>
        <w:spacing w:line="240" w:lineRule="auto"/>
      </w:pPr>
      <w:r>
        <w:t>The Supplier’s obligation to notify under Clause 1.5 of this Protocol shall include the provision of further information to the Authority in phases, as details become available.</w:t>
      </w:r>
    </w:p>
    <w:p w14:paraId="7E21992D" w14:textId="77777777" w:rsidR="009C4D7E" w:rsidRDefault="009C4D7E" w:rsidP="003C418B">
      <w:pPr>
        <w:pStyle w:val="MRSchedPara2"/>
        <w:tabs>
          <w:tab w:val="left" w:pos="720"/>
        </w:tabs>
        <w:spacing w:line="240" w:lineRule="auto"/>
      </w:pPr>
      <w:r>
        <w:t>Taking into account the natur</w:t>
      </w:r>
      <w:r w:rsidRPr="00E54321">
        <w:t xml:space="preserve">e of the </w:t>
      </w:r>
      <w:r>
        <w:t>P</w:t>
      </w:r>
      <w:r w:rsidRPr="00E54321">
        <w:t>rocessing, the Supplier shall provide the Authority with full assistance in relation to either Party</w:t>
      </w:r>
      <w:r>
        <w:t>’</w:t>
      </w:r>
      <w:r w:rsidRPr="00E54321">
        <w:t xml:space="preserve">s obligations under Data Protection Legislation </w:t>
      </w:r>
      <w:r w:rsidRPr="00ED6826">
        <w:t xml:space="preserve">in relation to any Personal Data </w:t>
      </w:r>
      <w:r>
        <w:t>P</w:t>
      </w:r>
      <w:r w:rsidRPr="00ED6826">
        <w:t>rocessed in connection with its obligations under this Contract</w:t>
      </w:r>
      <w:r w:rsidRPr="00E54321">
        <w:t xml:space="preserve"> and any complaint, communication or request made under Clause 1.5</w:t>
      </w:r>
      <w:r>
        <w:t xml:space="preserve"> of this Protocol (and insofar as possible within the timescales reasonably required by the Authority) including by promptly providing:</w:t>
      </w:r>
    </w:p>
    <w:p w14:paraId="69FE47B6" w14:textId="77777777" w:rsidR="009C4D7E" w:rsidRDefault="009C4D7E" w:rsidP="003C418B">
      <w:pPr>
        <w:pStyle w:val="MRSchedPara3"/>
        <w:spacing w:line="240" w:lineRule="auto"/>
      </w:pPr>
      <w:r>
        <w:t>the Authority with full details and copies of the complaint, communication or request;</w:t>
      </w:r>
    </w:p>
    <w:p w14:paraId="5B11EE67" w14:textId="77777777" w:rsidR="009C4D7E" w:rsidRDefault="009C4D7E" w:rsidP="003C418B">
      <w:pPr>
        <w:pStyle w:val="MRSchedPara3"/>
        <w:spacing w:line="240" w:lineRule="auto"/>
      </w:pPr>
      <w:r>
        <w:t>such assistance as is reasonably requested by the Authority to enable the Authority to comply with a Data Subject Request within the relevant timescales set out in the Data Protection Legislation;</w:t>
      </w:r>
    </w:p>
    <w:p w14:paraId="59F3C4BA" w14:textId="77777777" w:rsidR="009C4D7E" w:rsidRDefault="009C4D7E" w:rsidP="003C418B">
      <w:pPr>
        <w:pStyle w:val="MRSchedPara3"/>
        <w:spacing w:line="240" w:lineRule="auto"/>
      </w:pPr>
      <w:r>
        <w:t>the Authority</w:t>
      </w:r>
      <w:r w:rsidRPr="00E54321">
        <w:t xml:space="preserve">, at its request, with any Personal Data it holds </w:t>
      </w:r>
      <w:r w:rsidRPr="00ED6826">
        <w:t>in connection with its obligations under this Contract</w:t>
      </w:r>
      <w:r w:rsidRPr="00E54321">
        <w:t xml:space="preserve"> in relation</w:t>
      </w:r>
      <w:r>
        <w:t xml:space="preserve"> to a Data Subject;</w:t>
      </w:r>
    </w:p>
    <w:p w14:paraId="77CEEF34" w14:textId="77777777" w:rsidR="009C4D7E" w:rsidRDefault="009C4D7E" w:rsidP="003C418B">
      <w:pPr>
        <w:pStyle w:val="MRSchedPara3"/>
        <w:spacing w:line="240" w:lineRule="auto"/>
      </w:pPr>
      <w:r>
        <w:t>assistance as requested by the Authority following any Data Loss Event;</w:t>
      </w:r>
    </w:p>
    <w:p w14:paraId="58BBA3B6" w14:textId="77777777" w:rsidR="009C4D7E" w:rsidRDefault="009C4D7E" w:rsidP="003C418B">
      <w:pPr>
        <w:pStyle w:val="MRSchedPara3"/>
        <w:spacing w:line="240" w:lineRule="auto"/>
      </w:pPr>
      <w:r>
        <w:t>assistance as requested by the Authority with respect to any request from the Information Commissioner’s Office, or any consultation by the Authority with the Information Commissioner’s Office.</w:t>
      </w:r>
    </w:p>
    <w:p w14:paraId="318466D8" w14:textId="77777777" w:rsidR="009C4D7E" w:rsidRDefault="009C4D7E" w:rsidP="003C418B">
      <w:pPr>
        <w:pStyle w:val="MRSchedPara2"/>
        <w:tabs>
          <w:tab w:val="left" w:pos="720"/>
        </w:tabs>
        <w:spacing w:line="240" w:lineRule="auto"/>
      </w:pPr>
      <w:r>
        <w:t>The Supplier shall maintain complete and accurate records and information to demonstrate its compliance with this Protocol. This requirement does not apply where the Supplier employs fewer than 250 staff, unless:</w:t>
      </w:r>
    </w:p>
    <w:p w14:paraId="3F6A2B42" w14:textId="77777777" w:rsidR="009C4D7E" w:rsidRDefault="009C4D7E" w:rsidP="003C418B">
      <w:pPr>
        <w:pStyle w:val="MRSchedPara3"/>
        <w:spacing w:line="240" w:lineRule="auto"/>
      </w:pPr>
      <w:r>
        <w:t>the Authority determines that the Processing is not occasional;</w:t>
      </w:r>
    </w:p>
    <w:p w14:paraId="670A650E" w14:textId="77777777" w:rsidR="009C4D7E" w:rsidRDefault="009C4D7E" w:rsidP="003C418B">
      <w:pPr>
        <w:pStyle w:val="MRSchedPara3"/>
        <w:spacing w:line="240" w:lineRule="auto"/>
      </w:pPr>
      <w:r>
        <w:t>the Authority determines the Processing includes special categories of data as referred to in Article 9(1) of the GDPR or Personal Data relating to criminal convictions and offences referred to in Article 10 of the GDPR; or</w:t>
      </w:r>
    </w:p>
    <w:p w14:paraId="14D3C160" w14:textId="77777777" w:rsidR="009C4D7E" w:rsidRDefault="009C4D7E" w:rsidP="003C418B">
      <w:pPr>
        <w:pStyle w:val="MRSchedPara3"/>
        <w:spacing w:line="240" w:lineRule="auto"/>
      </w:pPr>
      <w:r>
        <w:t>the Authority determines that the processing is likely to result in a risk to the rights and freedoms of Data Subjects</w:t>
      </w:r>
      <w:bookmarkEnd w:id="752"/>
      <w:r>
        <w:t>.</w:t>
      </w:r>
    </w:p>
    <w:p w14:paraId="1AAE39F2" w14:textId="77777777" w:rsidR="009C4D7E" w:rsidRPr="00B21182" w:rsidRDefault="009C4D7E" w:rsidP="003C418B">
      <w:pPr>
        <w:pStyle w:val="MRSchedPara2"/>
        <w:tabs>
          <w:tab w:val="left" w:pos="720"/>
        </w:tabs>
        <w:spacing w:line="240" w:lineRule="auto"/>
      </w:pPr>
      <w:bookmarkStart w:id="753" w:name="a422117"/>
      <w:r>
        <w:t xml:space="preserve">The Supplier </w:t>
      </w:r>
      <w:r w:rsidRPr="00B21182">
        <w:t xml:space="preserve">shall allow for audits of its </w:t>
      </w:r>
      <w:r>
        <w:t>d</w:t>
      </w:r>
      <w:r w:rsidRPr="00B21182">
        <w:t>ata Processing activity by the Authority or the Authority</w:t>
      </w:r>
      <w:r>
        <w:t>’</w:t>
      </w:r>
      <w:r w:rsidRPr="00B21182">
        <w:t>s designated auditor</w:t>
      </w:r>
      <w:r w:rsidRPr="00A6003B">
        <w:t xml:space="preserve"> in relation to any Personal Data </w:t>
      </w:r>
      <w:r>
        <w:t>P</w:t>
      </w:r>
      <w:r w:rsidRPr="00A6003B">
        <w:t>rocessed in connection with its obligations under this Contract</w:t>
      </w:r>
      <w:r w:rsidRPr="00B21182">
        <w:t>.</w:t>
      </w:r>
    </w:p>
    <w:p w14:paraId="28F1C9FD" w14:textId="77777777" w:rsidR="009C4D7E" w:rsidRDefault="009C4D7E" w:rsidP="003C418B">
      <w:pPr>
        <w:pStyle w:val="MRSchedPara2"/>
        <w:tabs>
          <w:tab w:val="left" w:pos="720"/>
        </w:tabs>
        <w:spacing w:line="240" w:lineRule="auto"/>
      </w:pPr>
      <w:r w:rsidRPr="00B21182">
        <w:t>Each Party shall designate its own</w:t>
      </w:r>
      <w:r>
        <w:t xml:space="preserve"> Data Protection Officer if required by the Data Protection Legislation</w:t>
      </w:r>
      <w:r>
        <w:rPr>
          <w:sz w:val="28"/>
          <w:szCs w:val="28"/>
        </w:rPr>
        <w:t>.</w:t>
      </w:r>
    </w:p>
    <w:p w14:paraId="5EDEB6EA" w14:textId="77777777" w:rsidR="009C4D7E" w:rsidRDefault="009C4D7E" w:rsidP="003C418B">
      <w:pPr>
        <w:pStyle w:val="MRSchedPara2"/>
        <w:tabs>
          <w:tab w:val="left" w:pos="720"/>
        </w:tabs>
        <w:spacing w:line="240" w:lineRule="auto"/>
      </w:pPr>
      <w:r>
        <w:t>Before allowing any Sub-processor to Process any Personal Data related to this Contract, the Supplier must:</w:t>
      </w:r>
    </w:p>
    <w:p w14:paraId="211C1E34" w14:textId="77777777" w:rsidR="009C4D7E" w:rsidRDefault="009C4D7E" w:rsidP="003C418B">
      <w:pPr>
        <w:pStyle w:val="MRSchedPara3"/>
        <w:spacing w:line="240" w:lineRule="auto"/>
      </w:pPr>
      <w:r>
        <w:t>notify the Authority in writing of the intended Sub-processor and Processing;</w:t>
      </w:r>
    </w:p>
    <w:p w14:paraId="4EBF79A5" w14:textId="77777777" w:rsidR="009C4D7E" w:rsidRDefault="009C4D7E" w:rsidP="003C418B">
      <w:pPr>
        <w:pStyle w:val="MRSchedPara3"/>
        <w:spacing w:line="240" w:lineRule="auto"/>
      </w:pPr>
      <w:r>
        <w:t>obtain the written consent of the Authority;</w:t>
      </w:r>
    </w:p>
    <w:p w14:paraId="22AA9718" w14:textId="77777777" w:rsidR="009C4D7E" w:rsidRDefault="009C4D7E" w:rsidP="003C418B">
      <w:pPr>
        <w:pStyle w:val="MRSchedPara3"/>
        <w:spacing w:line="240" w:lineRule="auto"/>
      </w:pPr>
      <w:r>
        <w:t>enter into a written agreement with the Sub-processor which give effect to the terms set out in this Protocol such that they apply to the Sub-processor; and</w:t>
      </w:r>
    </w:p>
    <w:p w14:paraId="057339A1" w14:textId="77777777" w:rsidR="009C4D7E" w:rsidRDefault="009C4D7E" w:rsidP="003C418B">
      <w:pPr>
        <w:pStyle w:val="MRSchedPara3"/>
        <w:spacing w:line="240" w:lineRule="auto"/>
      </w:pPr>
      <w:r>
        <w:t>provide the Authority with such information regarding the Sub-processor as the Authority may reasonably require.</w:t>
      </w:r>
    </w:p>
    <w:p w14:paraId="30769B06" w14:textId="77777777" w:rsidR="009C4D7E" w:rsidRDefault="009C4D7E" w:rsidP="003C418B">
      <w:pPr>
        <w:pStyle w:val="MRSchedPara2"/>
        <w:tabs>
          <w:tab w:val="left" w:pos="720"/>
        </w:tabs>
        <w:spacing w:line="240" w:lineRule="auto"/>
      </w:pPr>
      <w:r>
        <w:t>The Supplier shall remain fully liable for all acts or omissions of any of its Sub-processors.</w:t>
      </w:r>
      <w:bookmarkEnd w:id="753"/>
    </w:p>
    <w:p w14:paraId="5125FE3C" w14:textId="77777777" w:rsidR="009C4D7E" w:rsidRDefault="009C4D7E" w:rsidP="003C418B">
      <w:pPr>
        <w:pStyle w:val="MRSchedPara2"/>
        <w:tabs>
          <w:tab w:val="left" w:pos="720"/>
        </w:tabs>
        <w:spacing w:line="240" w:lineRule="auto"/>
      </w:pPr>
      <w:bookmarkStart w:id="754" w:name="_Ref522524345"/>
      <w:bookmarkStart w:id="755" w:name="a467012"/>
      <w:r>
        <w:t>The Authority may, at any time on not less than 30 Business Days’ notice, revise this Protocol by replacing it with any applicable controller to Processor standard clauses or similar terms forming part of an applicable certification scheme (which shall apply when incorporated by attachment to this Contract).</w:t>
      </w:r>
      <w:bookmarkEnd w:id="754"/>
      <w:bookmarkEnd w:id="755"/>
    </w:p>
    <w:p w14:paraId="39972175" w14:textId="77777777" w:rsidR="009C4D7E" w:rsidRDefault="009C4D7E" w:rsidP="003C418B">
      <w:pPr>
        <w:pStyle w:val="MRSchedPara2"/>
        <w:tabs>
          <w:tab w:val="left" w:pos="720"/>
        </w:tabs>
        <w:spacing w:line="240" w:lineRule="auto"/>
      </w:pPr>
      <w:bookmarkStart w:id="756" w:name="_Ref19893435"/>
      <w:bookmarkStart w:id="757" w:name="_Ref502913065"/>
      <w:r>
        <w:t>The Parties agree to take account of any guidance issued by the Information Commissioner’s Office. The Authority may on not less than 30 Business Days’ notice to the Supplier amend this Protocol to ensure that it complies with any guidance issued by the Information Commissioner’s Office.</w:t>
      </w:r>
      <w:bookmarkEnd w:id="756"/>
      <w:bookmarkEnd w:id="757"/>
    </w:p>
    <w:p w14:paraId="75EB614A" w14:textId="77777777" w:rsidR="009C4D7E" w:rsidRPr="00ED6826" w:rsidRDefault="009C4D7E" w:rsidP="003C418B">
      <w:pPr>
        <w:pStyle w:val="MRSchedPara2"/>
        <w:tabs>
          <w:tab w:val="left" w:pos="720"/>
        </w:tabs>
        <w:spacing w:line="240" w:lineRule="auto"/>
      </w:pPr>
      <w:bookmarkStart w:id="758" w:name="_Ref522523542"/>
      <w:bookmarkStart w:id="759" w:name="_Ref502913067"/>
      <w:r>
        <w:t xml:space="preserve">The Supplier shall comply with any further instructions with respect to Processing issued by the Authority by written notice. Any such further written instructions shall be deemed to be incorporated into Table A from the date at which such notice is treated as having been received by the Supplier in accordance with Clause 27.2 of Schedule 2 of the Contract. </w:t>
      </w:r>
      <w:bookmarkEnd w:id="758"/>
      <w:bookmarkEnd w:id="759"/>
    </w:p>
    <w:p w14:paraId="62004147" w14:textId="77777777" w:rsidR="009C4D7E" w:rsidRDefault="009C4D7E" w:rsidP="003C418B">
      <w:pPr>
        <w:pStyle w:val="MRSchedPara1"/>
        <w:spacing w:line="240" w:lineRule="auto"/>
      </w:pPr>
      <w:bookmarkStart w:id="760" w:name="_Ref11845397"/>
      <w:r>
        <w:t>PARTIES AS JOINT CONTROLLERS</w:t>
      </w:r>
      <w:bookmarkEnd w:id="760"/>
    </w:p>
    <w:p w14:paraId="3ED52220" w14:textId="77777777" w:rsidR="009C4D7E" w:rsidRDefault="009C4D7E" w:rsidP="003C418B">
      <w:pPr>
        <w:pStyle w:val="MRSchedPara2"/>
        <w:tabs>
          <w:tab w:val="left" w:pos="720"/>
        </w:tabs>
        <w:spacing w:line="240" w:lineRule="auto"/>
      </w:pPr>
      <w:r>
        <w:t xml:space="preserve">Where in, Table A, the Parties acknowledge that for the purposes of the Data Protection Legislation, the Authority and the Supplier are Joint Controllers this Clause </w:t>
      </w:r>
      <w:r>
        <w:fldChar w:fldCharType="begin"/>
      </w:r>
      <w:r>
        <w:instrText xml:space="preserve"> REF _Ref11845397 \r \h </w:instrText>
      </w:r>
      <w:r>
        <w:fldChar w:fldCharType="separate"/>
      </w:r>
      <w:r>
        <w:t>2</w:t>
      </w:r>
      <w:r>
        <w:fldChar w:fldCharType="end"/>
      </w:r>
      <w:r>
        <w:t xml:space="preserve"> shall apply. </w:t>
      </w:r>
    </w:p>
    <w:p w14:paraId="118AFD98" w14:textId="77777777" w:rsidR="009C4D7E" w:rsidRDefault="009C4D7E" w:rsidP="003C418B">
      <w:pPr>
        <w:pStyle w:val="MRSchedPara2"/>
        <w:tabs>
          <w:tab w:val="left" w:pos="720"/>
        </w:tabs>
        <w:spacing w:line="240" w:lineRule="auto"/>
      </w:pPr>
      <w:r>
        <w:t>The only Processing that a Joint Controller is authorised to do is listed in Table A of this Protocol by the Authority and may not be determined by the Supplier.</w:t>
      </w:r>
    </w:p>
    <w:p w14:paraId="1C2F6D23" w14:textId="77777777" w:rsidR="009C4D7E" w:rsidRDefault="009C4D7E" w:rsidP="003C418B">
      <w:pPr>
        <w:pStyle w:val="MRSchedPara2"/>
        <w:tabs>
          <w:tab w:val="left" w:pos="720"/>
        </w:tabs>
        <w:spacing w:line="240" w:lineRule="auto"/>
      </w:pPr>
      <w:r>
        <w:t>The Parties shall in accordance with GDPR Article 26 enter into a Joint Controller Agreement based on the terms outlined in Schedule 1 (removed as not applicable for typical homecare medicines service).</w:t>
      </w:r>
    </w:p>
    <w:p w14:paraId="627AA50A" w14:textId="77777777" w:rsidR="009C4D7E" w:rsidRPr="00641F62" w:rsidRDefault="009C4D7E" w:rsidP="003C418B">
      <w:pPr>
        <w:pStyle w:val="MRSchedPara1"/>
        <w:spacing w:line="240" w:lineRule="auto"/>
      </w:pPr>
      <w:bookmarkStart w:id="761" w:name="_Ref11844459"/>
      <w:r w:rsidRPr="00641F62">
        <w:t>BOTH DATA CONTROLLERS</w:t>
      </w:r>
      <w:bookmarkEnd w:id="761"/>
      <w:r w:rsidRPr="00641F62">
        <w:t xml:space="preserve"> </w:t>
      </w:r>
    </w:p>
    <w:p w14:paraId="161A5BDC" w14:textId="77777777" w:rsidR="009C4D7E" w:rsidRPr="00641F62" w:rsidRDefault="009C4D7E" w:rsidP="003C418B">
      <w:pPr>
        <w:pStyle w:val="MRSchedPara2"/>
        <w:tabs>
          <w:tab w:val="left" w:pos="720"/>
        </w:tabs>
        <w:spacing w:line="240" w:lineRule="auto"/>
      </w:pPr>
      <w:r w:rsidRPr="00641F62">
        <w:t>To the extent that the nature of the Services means that the Parties are acting both as Controllers</w:t>
      </w:r>
      <w:r>
        <w:t xml:space="preserve"> (as may be referred to in Table A)</w:t>
      </w:r>
      <w:r w:rsidRPr="00641F62">
        <w:t>, each Party undertakes to comply at all times with its obligations under the Data Protection Legislation and shall:</w:t>
      </w:r>
    </w:p>
    <w:p w14:paraId="0C42B7A1" w14:textId="77777777" w:rsidR="009C4D7E" w:rsidRPr="00641F62" w:rsidRDefault="009C4D7E" w:rsidP="003C418B">
      <w:pPr>
        <w:pStyle w:val="MRSchedPara3"/>
        <w:spacing w:line="240" w:lineRule="auto"/>
      </w:pPr>
      <w:r w:rsidRPr="00641F62">
        <w:t>implement such measures and perform its obligations (as applicable) in compliance with the Data Protection Legislation;</w:t>
      </w:r>
    </w:p>
    <w:p w14:paraId="768B5182" w14:textId="77777777" w:rsidR="009C4D7E" w:rsidRPr="00FB58DB" w:rsidRDefault="009C4D7E" w:rsidP="003C418B">
      <w:pPr>
        <w:pStyle w:val="MRSchedPara3"/>
        <w:spacing w:line="240" w:lineRule="auto"/>
      </w:pPr>
      <w:r>
        <w:t>be responsible for determining its data security obligations taking into account the state of the art, the costs of implementation and the nature, scope, context and purposes of the Processing as well as the risk of varying likelihood and severity for the rights and freedoms of the Data Subjects, and implement appropriate technical and organisational measures to protect the Personal Data against unauthorised or unlawful Processing and accidental destruction or loss and ensure the protection of the rights of the Data Subject, in such a manner that Processing will meet the requirements of the Data Protection Legislation where Personal Data has been transmitted by it, or while the Personal Data is in its possession or control;</w:t>
      </w:r>
    </w:p>
    <w:p w14:paraId="59C2E701" w14:textId="77777777" w:rsidR="009C4D7E" w:rsidRPr="00FB58DB" w:rsidRDefault="009C4D7E" w:rsidP="003C418B">
      <w:pPr>
        <w:pStyle w:val="MRSchedPara3"/>
        <w:spacing w:line="240" w:lineRule="auto"/>
      </w:pPr>
      <w:r w:rsidRPr="00FB58DB">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2524F818" w14:textId="77777777" w:rsidR="009C4D7E" w:rsidRPr="00641F62" w:rsidRDefault="009C4D7E" w:rsidP="003C418B">
      <w:pPr>
        <w:pStyle w:val="MRSchedPara2"/>
        <w:tabs>
          <w:tab w:val="left" w:pos="720"/>
        </w:tabs>
        <w:spacing w:line="240" w:lineRule="auto"/>
      </w:pPr>
      <w:r w:rsidRPr="00FB58DB">
        <w:t>Where Personal Data is shared between the Parties, each</w:t>
      </w:r>
      <w:r w:rsidRPr="00641F62">
        <w:t xml:space="preserve"> acting as Controller:</w:t>
      </w:r>
    </w:p>
    <w:p w14:paraId="164E6552" w14:textId="77777777" w:rsidR="009C4D7E" w:rsidRPr="00641F62" w:rsidRDefault="009C4D7E" w:rsidP="003C418B">
      <w:pPr>
        <w:pStyle w:val="MRSchedPara3"/>
        <w:spacing w:line="240" w:lineRule="auto"/>
      </w:pPr>
      <w:r w:rsidRPr="00641F62">
        <w:t xml:space="preserve">the Data Transferor warrants and undertakes to the Data Recipient that such Personal Data have been collected, </w:t>
      </w:r>
      <w:r>
        <w:t>P</w:t>
      </w:r>
      <w:r w:rsidRPr="00641F62">
        <w:t>rocessed and transferred in accordance with the Data Protecti</w:t>
      </w:r>
      <w:r>
        <w:t xml:space="preserve">on Legislation and this Clause </w:t>
      </w:r>
      <w:r>
        <w:fldChar w:fldCharType="begin"/>
      </w:r>
      <w:r>
        <w:instrText xml:space="preserve"> REF _Ref11844459 \r \h </w:instrText>
      </w:r>
      <w:r>
        <w:fldChar w:fldCharType="separate"/>
      </w:r>
      <w:r>
        <w:t>3</w:t>
      </w:r>
      <w:r>
        <w:fldChar w:fldCharType="end"/>
      </w:r>
      <w:r w:rsidRPr="00641F62">
        <w:t>;</w:t>
      </w:r>
    </w:p>
    <w:p w14:paraId="5891C1E5" w14:textId="77777777" w:rsidR="009C4D7E" w:rsidRPr="00641F62" w:rsidRDefault="009C4D7E" w:rsidP="003C418B">
      <w:pPr>
        <w:pStyle w:val="MRSchedPara3"/>
        <w:spacing w:line="240" w:lineRule="auto"/>
      </w:pPr>
      <w:r w:rsidRPr="00641F62">
        <w:t xml:space="preserve">the Data Recipient will </w:t>
      </w:r>
      <w:r>
        <w:t>P</w:t>
      </w:r>
      <w:r w:rsidRPr="00641F62">
        <w:t>rocess the Personal Data in accordance with the Data Protection Legislation and t</w:t>
      </w:r>
      <w:r>
        <w:t xml:space="preserve">his Clause </w:t>
      </w:r>
      <w:r>
        <w:fldChar w:fldCharType="begin"/>
      </w:r>
      <w:r>
        <w:instrText xml:space="preserve"> REF _Ref11844459 \r \h </w:instrText>
      </w:r>
      <w:r>
        <w:fldChar w:fldCharType="separate"/>
      </w:r>
      <w:r>
        <w:t>3</w:t>
      </w:r>
      <w:r>
        <w:fldChar w:fldCharType="end"/>
      </w:r>
      <w:r w:rsidRPr="00641F62">
        <w:t>; and</w:t>
      </w:r>
    </w:p>
    <w:p w14:paraId="6AC8567D" w14:textId="77777777" w:rsidR="009C4D7E" w:rsidRPr="00641F62" w:rsidRDefault="009C4D7E" w:rsidP="003C418B">
      <w:pPr>
        <w:pStyle w:val="MRSchedPara3"/>
        <w:spacing w:line="240" w:lineRule="auto"/>
      </w:pPr>
      <w:r w:rsidRPr="00641F62">
        <w:t xml:space="preserve">where the Data Recipient is in breach of its obligations under this Protocol and the Data Protection Legislation, the Data Transferor may temporarily suspend the transfer of the Personal Data to the Data Recipient until the breach is repaired. </w:t>
      </w:r>
    </w:p>
    <w:p w14:paraId="22AAF39F" w14:textId="77777777" w:rsidR="009C4D7E" w:rsidRDefault="009C4D7E" w:rsidP="009C4D7E">
      <w:pPr>
        <w:pStyle w:val="MRSchedPara2"/>
        <w:numPr>
          <w:ilvl w:val="1"/>
          <w:numId w:val="0"/>
        </w:numPr>
        <w:spacing w:line="240" w:lineRule="auto"/>
      </w:pPr>
    </w:p>
    <w:p w14:paraId="1350D822" w14:textId="77777777" w:rsidR="009C4D7E" w:rsidRPr="00BB31CF" w:rsidRDefault="009C4D7E" w:rsidP="009C4D7E">
      <w:pPr>
        <w:spacing w:after="200" w:line="276" w:lineRule="auto"/>
        <w:rPr>
          <w:b/>
        </w:rPr>
      </w:pPr>
      <w:r w:rsidRPr="00FF59D2">
        <w:rPr>
          <w:i/>
          <w:color w:val="999999"/>
          <w:sz w:val="20"/>
          <w:szCs w:val="19"/>
        </w:rPr>
        <w:t>Guidance: there are limited requirements in the GDPR when parties act as separate Controllers. Clause 3 above provides a sensible starting point.  However, Authorities are advised to review the Information Commissioner’s Guidance</w:t>
      </w:r>
      <w:r w:rsidRPr="00EB4581">
        <w:rPr>
          <w:i/>
        </w:rPr>
        <w:t xml:space="preserve"> (</w:t>
      </w:r>
      <w:hyperlink r:id="rId19" w:history="1">
        <w:r w:rsidRPr="00EB4581">
          <w:rPr>
            <w:rStyle w:val="Hyperlink"/>
            <w:i/>
          </w:rPr>
          <w:t>ICO GDPR Guidance</w:t>
        </w:r>
      </w:hyperlink>
      <w:r w:rsidRPr="00EB4581">
        <w:rPr>
          <w:i/>
        </w:rPr>
        <w:t xml:space="preserve">) </w:t>
      </w:r>
      <w:r w:rsidRPr="00FF59D2">
        <w:rPr>
          <w:i/>
          <w:color w:val="999999"/>
          <w:sz w:val="20"/>
          <w:szCs w:val="19"/>
        </w:rPr>
        <w:t>and consultant their Information Governance team when considering whether further provisions or a separate data sharing agreement should be used.</w:t>
      </w:r>
    </w:p>
    <w:p w14:paraId="1F803AC3" w14:textId="77777777" w:rsidR="009C4D7E" w:rsidRPr="00641F62" w:rsidRDefault="009C4D7E" w:rsidP="009C4D7E">
      <w:pPr>
        <w:pStyle w:val="MRSchedPara2"/>
        <w:numPr>
          <w:ilvl w:val="1"/>
          <w:numId w:val="0"/>
        </w:numPr>
        <w:tabs>
          <w:tab w:val="left" w:pos="720"/>
        </w:tabs>
        <w:spacing w:line="240" w:lineRule="auto"/>
      </w:pPr>
    </w:p>
    <w:p w14:paraId="155B1D57" w14:textId="77777777" w:rsidR="009C4D7E" w:rsidRDefault="009C4D7E" w:rsidP="009C4D7E">
      <w:pPr>
        <w:spacing w:after="200" w:line="276" w:lineRule="auto"/>
        <w:rPr>
          <w:rFonts w:cs="Arial"/>
          <w:b/>
          <w:u w:val="single"/>
        </w:rPr>
      </w:pPr>
    </w:p>
    <w:p w14:paraId="6381458E" w14:textId="77777777" w:rsidR="009C4D7E" w:rsidRDefault="009C4D7E" w:rsidP="003C418B">
      <w:pPr>
        <w:pStyle w:val="MRSchedPara1"/>
        <w:spacing w:line="240" w:lineRule="auto"/>
      </w:pPr>
      <w:r>
        <w:t>CHANGES TO THIS PROTOCOL</w:t>
      </w:r>
    </w:p>
    <w:p w14:paraId="71564634" w14:textId="77777777" w:rsidR="009C4D7E" w:rsidRPr="002A69A1" w:rsidRDefault="009C4D7E" w:rsidP="003C418B">
      <w:pPr>
        <w:pStyle w:val="MRSchedPara2"/>
        <w:tabs>
          <w:tab w:val="left" w:pos="720"/>
        </w:tabs>
        <w:spacing w:after="440" w:line="240" w:lineRule="auto"/>
      </w:pPr>
      <w:r w:rsidRPr="00ED6826">
        <w:t>Subject to Clauses</w:t>
      </w:r>
      <w:r>
        <w:t xml:space="preserve"> </w:t>
      </w:r>
      <w:r>
        <w:rPr>
          <w:rFonts w:cs="Arial"/>
        </w:rPr>
        <w:fldChar w:fldCharType="begin"/>
      </w:r>
      <w:r>
        <w:rPr>
          <w:rFonts w:cs="Arial"/>
        </w:rPr>
        <w:instrText xml:space="preserve"> REF _Ref522524345 \r \h </w:instrText>
      </w:r>
      <w:r>
        <w:rPr>
          <w:rFonts w:cs="Arial"/>
        </w:rPr>
      </w:r>
      <w:r>
        <w:rPr>
          <w:rFonts w:cs="Arial"/>
        </w:rPr>
        <w:fldChar w:fldCharType="separate"/>
      </w:r>
      <w:r>
        <w:rPr>
          <w:rFonts w:cs="Arial"/>
        </w:rPr>
        <w:t>1.13</w:t>
      </w:r>
      <w:r>
        <w:rPr>
          <w:rFonts w:cs="Arial"/>
        </w:rPr>
        <w:fldChar w:fldCharType="end"/>
      </w:r>
      <w:r>
        <w:t>,</w:t>
      </w:r>
      <w:r w:rsidRPr="00ED6826">
        <w:t xml:space="preserve"> </w:t>
      </w:r>
      <w:r>
        <w:rPr>
          <w:rFonts w:cs="Arial"/>
        </w:rPr>
        <w:fldChar w:fldCharType="begin"/>
      </w:r>
      <w:r>
        <w:instrText xml:space="preserve"> REF _Ref19893435 \r \h </w:instrText>
      </w:r>
      <w:r>
        <w:rPr>
          <w:rFonts w:cs="Arial"/>
        </w:rPr>
      </w:r>
      <w:r>
        <w:rPr>
          <w:rFonts w:cs="Arial"/>
        </w:rPr>
        <w:fldChar w:fldCharType="separate"/>
      </w:r>
      <w:r>
        <w:t>1.14</w:t>
      </w:r>
      <w:r>
        <w:rPr>
          <w:rFonts w:cs="Arial"/>
        </w:rPr>
        <w:fldChar w:fldCharType="end"/>
      </w:r>
      <w:r>
        <w:rPr>
          <w:rFonts w:cs="Arial"/>
        </w:rPr>
        <w:t xml:space="preserve"> </w:t>
      </w:r>
      <w:r>
        <w:t>and</w:t>
      </w:r>
      <w:r w:rsidRPr="00ED6826">
        <w:t xml:space="preserve"> </w:t>
      </w:r>
      <w:r>
        <w:rPr>
          <w:rFonts w:cs="Arial"/>
        </w:rPr>
        <w:fldChar w:fldCharType="begin"/>
      </w:r>
      <w:r>
        <w:rPr>
          <w:rFonts w:cs="Arial"/>
        </w:rPr>
        <w:instrText xml:space="preserve"> REF _Ref522523542 \r \h </w:instrText>
      </w:r>
      <w:r>
        <w:rPr>
          <w:rFonts w:cs="Arial"/>
        </w:rPr>
      </w:r>
      <w:r>
        <w:rPr>
          <w:rFonts w:cs="Arial"/>
        </w:rPr>
        <w:fldChar w:fldCharType="separate"/>
      </w:r>
      <w:r>
        <w:rPr>
          <w:rFonts w:cs="Arial"/>
        </w:rPr>
        <w:t>1.15</w:t>
      </w:r>
      <w:r>
        <w:rPr>
          <w:rFonts w:cs="Arial"/>
        </w:rPr>
        <w:fldChar w:fldCharType="end"/>
      </w:r>
      <w:r w:rsidRPr="00ED6826">
        <w:t xml:space="preserve"> of this Protocol, any </w:t>
      </w:r>
      <w:r w:rsidRPr="00ED6826">
        <w:rPr>
          <w:lang w:val="en-US"/>
        </w:rPr>
        <w:t xml:space="preserve">change or other variation to this </w:t>
      </w:r>
      <w:r w:rsidRPr="00ED6826">
        <w:t xml:space="preserve">Protocol </w:t>
      </w:r>
      <w:r w:rsidRPr="00ED6826">
        <w:rPr>
          <w:lang w:val="en-US"/>
        </w:rPr>
        <w:t>shall only be binding once it has been agreed in writing and signed by an authorised representative of both Parties.</w:t>
      </w:r>
      <w:r w:rsidRPr="002A69A1">
        <w:rPr>
          <w:rFonts w:cs="Arial"/>
          <w:b/>
          <w:u w:val="single"/>
        </w:rPr>
        <w:br w:type="page"/>
      </w:r>
    </w:p>
    <w:p w14:paraId="15D02F21" w14:textId="77777777" w:rsidR="009C4D7E" w:rsidRDefault="009C4D7E" w:rsidP="009C4D7E">
      <w:pPr>
        <w:rPr>
          <w:rFonts w:cs="Arial"/>
        </w:rPr>
        <w:sectPr w:rsidR="009C4D7E" w:rsidSect="003C418B">
          <w:pgSz w:w="11920" w:h="16860"/>
          <w:pgMar w:top="1380" w:right="880" w:bottom="280" w:left="880" w:header="283" w:footer="283" w:gutter="0"/>
          <w:cols w:space="720"/>
          <w:docGrid w:linePitch="326"/>
        </w:sectPr>
      </w:pPr>
    </w:p>
    <w:p w14:paraId="6EACD0BD" w14:textId="77777777" w:rsidR="009C4D7E" w:rsidRDefault="009C4D7E" w:rsidP="009C4D7E">
      <w:pPr>
        <w:spacing w:after="200" w:line="276" w:lineRule="auto"/>
        <w:rPr>
          <w:rFonts w:cs="Arial"/>
          <w:b/>
          <w:bCs/>
          <w:u w:val="single"/>
        </w:rPr>
      </w:pPr>
    </w:p>
    <w:p w14:paraId="76D0D4FF" w14:textId="77777777" w:rsidR="009C4D7E" w:rsidRPr="00CB00B3" w:rsidRDefault="009C4D7E" w:rsidP="009C4D7E">
      <w:pPr>
        <w:rPr>
          <w:rFonts w:cs="Arial"/>
          <w:b/>
          <w:u w:val="single"/>
        </w:rPr>
      </w:pPr>
      <w:r w:rsidRPr="00CB00B3">
        <w:rPr>
          <w:rFonts w:cs="Arial"/>
          <w:b/>
          <w:u w:val="single"/>
        </w:rPr>
        <w:t>Annex A – Retention of Records</w:t>
      </w:r>
    </w:p>
    <w:p w14:paraId="44884208" w14:textId="77777777" w:rsidR="009C4D7E" w:rsidRDefault="009C4D7E" w:rsidP="009C4D7E">
      <w:pPr>
        <w:rPr>
          <w:rFonts w:cs="Arial"/>
          <w:u w:val="single"/>
        </w:rPr>
      </w:pPr>
      <w:r>
        <w:rPr>
          <w:noProof/>
        </w:rPr>
        <w:drawing>
          <wp:inline distT="0" distB="0" distL="0" distR="0" wp14:anchorId="7EBAF2D0" wp14:editId="77D21FCF">
            <wp:extent cx="5695950" cy="36696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a:extLst>
                        <a:ext uri="{28A0092B-C50C-407E-A947-70E740481C1C}">
                          <a14:useLocalDpi xmlns:a14="http://schemas.microsoft.com/office/drawing/2010/main" val="0"/>
                        </a:ext>
                      </a:extLst>
                    </a:blip>
                    <a:stretch>
                      <a:fillRect/>
                    </a:stretch>
                  </pic:blipFill>
                  <pic:spPr>
                    <a:xfrm>
                      <a:off x="0" y="0"/>
                      <a:ext cx="5695950" cy="3669665"/>
                    </a:xfrm>
                    <a:prstGeom prst="rect">
                      <a:avLst/>
                    </a:prstGeom>
                  </pic:spPr>
                </pic:pic>
              </a:graphicData>
            </a:graphic>
          </wp:inline>
        </w:drawing>
      </w:r>
    </w:p>
    <w:p w14:paraId="3A5A0F70" w14:textId="77777777" w:rsidR="009C4D7E" w:rsidRDefault="009C4D7E" w:rsidP="009C4D7E">
      <w:pPr>
        <w:jc w:val="right"/>
        <w:rPr>
          <w:rFonts w:cs="Arial"/>
        </w:rPr>
      </w:pPr>
    </w:p>
    <w:p w14:paraId="2C0F100F" w14:textId="77777777" w:rsidR="009C4D7E" w:rsidRDefault="009C4D7E" w:rsidP="009C4D7E">
      <w:pPr>
        <w:rPr>
          <w:rFonts w:cs="Arial"/>
        </w:rPr>
      </w:pPr>
      <w:r>
        <w:rPr>
          <w:rFonts w:cs="Arial"/>
        </w:rPr>
        <w:br w:type="page"/>
      </w:r>
    </w:p>
    <w:p w14:paraId="58E7D728" w14:textId="77777777" w:rsidR="009C4D7E" w:rsidRDefault="009C4D7E" w:rsidP="009C4D7E">
      <w:pPr>
        <w:rPr>
          <w:rFonts w:cs="Arial"/>
          <w:b/>
        </w:rPr>
      </w:pPr>
      <w:r w:rsidRPr="00CB00B3">
        <w:rPr>
          <w:rFonts w:cs="Arial"/>
          <w:b/>
        </w:rPr>
        <w:t>Annex B – Data maps</w:t>
      </w:r>
    </w:p>
    <w:p w14:paraId="5135ECDA" w14:textId="77777777" w:rsidR="009C4D7E" w:rsidRDefault="009C4D7E" w:rsidP="009C4D7E">
      <w:pPr>
        <w:rPr>
          <w:rFonts w:cs="Arial"/>
        </w:rPr>
      </w:pPr>
      <w:r>
        <w:rPr>
          <w:noProof/>
        </w:rPr>
        <w:drawing>
          <wp:inline distT="0" distB="0" distL="0" distR="0" wp14:anchorId="19D94B19" wp14:editId="7E64D01E">
            <wp:extent cx="5848350" cy="3546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5848350" cy="3546475"/>
                    </a:xfrm>
                    <a:prstGeom prst="rect">
                      <a:avLst/>
                    </a:prstGeom>
                  </pic:spPr>
                </pic:pic>
              </a:graphicData>
            </a:graphic>
          </wp:inline>
        </w:drawing>
      </w:r>
    </w:p>
    <w:p w14:paraId="1CCC4070" w14:textId="77777777" w:rsidR="009C4D7E" w:rsidRDefault="009C4D7E" w:rsidP="009C4D7E">
      <w:pPr>
        <w:rPr>
          <w:rFonts w:cs="Arial"/>
        </w:rPr>
      </w:pPr>
    </w:p>
    <w:p w14:paraId="62D0C8F9" w14:textId="77777777" w:rsidR="009C4D7E" w:rsidRDefault="009C4D7E" w:rsidP="009C4D7E">
      <w:r>
        <w:rPr>
          <w:noProof/>
        </w:rPr>
        <w:drawing>
          <wp:inline distT="0" distB="0" distL="0" distR="0" wp14:anchorId="0DA3B0E4" wp14:editId="545E9EB7">
            <wp:extent cx="5962650" cy="35344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2">
                      <a:extLst>
                        <a:ext uri="{28A0092B-C50C-407E-A947-70E740481C1C}">
                          <a14:useLocalDpi xmlns:a14="http://schemas.microsoft.com/office/drawing/2010/main" val="0"/>
                        </a:ext>
                      </a:extLst>
                    </a:blip>
                    <a:stretch>
                      <a:fillRect/>
                    </a:stretch>
                  </pic:blipFill>
                  <pic:spPr>
                    <a:xfrm>
                      <a:off x="0" y="0"/>
                      <a:ext cx="5962650" cy="3534410"/>
                    </a:xfrm>
                    <a:prstGeom prst="rect">
                      <a:avLst/>
                    </a:prstGeom>
                  </pic:spPr>
                </pic:pic>
              </a:graphicData>
            </a:graphic>
          </wp:inline>
        </w:drawing>
      </w:r>
    </w:p>
    <w:p w14:paraId="23E40F3A" w14:textId="77777777" w:rsidR="009C4D7E" w:rsidRDefault="009C4D7E"/>
    <w:sectPr w:rsidR="009C4D7E" w:rsidSect="00F2459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9CC5" w14:textId="77777777" w:rsidR="009C4D7E" w:rsidRDefault="009C4D7E" w:rsidP="00B46924">
      <w:r>
        <w:separator/>
      </w:r>
    </w:p>
  </w:endnote>
  <w:endnote w:type="continuationSeparator" w:id="0">
    <w:p w14:paraId="56A0B320" w14:textId="77777777" w:rsidR="009C4D7E" w:rsidRDefault="009C4D7E"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426766"/>
      <w:docPartObj>
        <w:docPartGallery w:val="Page Numbers (Bottom of Page)"/>
        <w:docPartUnique/>
      </w:docPartObj>
    </w:sdtPr>
    <w:sdtEndPr/>
    <w:sdtContent>
      <w:sdt>
        <w:sdtPr>
          <w:id w:val="1728636285"/>
          <w:docPartObj>
            <w:docPartGallery w:val="Page Numbers (Top of Page)"/>
            <w:docPartUnique/>
          </w:docPartObj>
        </w:sdtPr>
        <w:sdtEndPr/>
        <w:sdtContent>
          <w:p w14:paraId="5E355FF0" w14:textId="7B2DF248" w:rsidR="009C4D7E" w:rsidRPr="009C4D7E" w:rsidRDefault="009C4D7E" w:rsidP="00DB5275">
            <w:pPr>
              <w:tabs>
                <w:tab w:val="center" w:pos="4153"/>
                <w:tab w:val="right" w:pos="8306"/>
              </w:tabs>
              <w:rPr>
                <w:rStyle w:val="PageNumber"/>
                <w:rFonts w:cs="Arial"/>
                <w:sz w:val="16"/>
                <w:szCs w:val="14"/>
              </w:rPr>
            </w:pPr>
            <w:r w:rsidRPr="009C4D7E">
              <w:rPr>
                <w:rFonts w:cs="Arial"/>
                <w:sz w:val="16"/>
                <w:szCs w:val="14"/>
              </w:rPr>
              <w:t>YHPPC Low/Mid Tech Homecare Medicines Services Framework Agreement NHS Terms and Conditions Schedule 7 Annex A - Order Form, NHS Terms and Conditions Appendix A Call Off Terms and Conditions, Data Protection Protocol</w:t>
            </w:r>
          </w:p>
          <w:p w14:paraId="7AF1612D" w14:textId="08770B56" w:rsidR="009C4D7E" w:rsidRPr="003B4ED9" w:rsidRDefault="009C4D7E" w:rsidP="003C418B">
            <w:pPr>
              <w:pStyle w:val="Footer"/>
              <w:jc w:val="center"/>
              <w:rPr>
                <w:rStyle w:val="PageNumber"/>
              </w:rP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177C18E" w14:textId="77777777" w:rsidR="00A752F3" w:rsidRDefault="00A752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13216" w14:textId="77777777" w:rsidR="009C4D7E" w:rsidRDefault="009C4D7E" w:rsidP="00B46924">
      <w:r>
        <w:separator/>
      </w:r>
    </w:p>
  </w:footnote>
  <w:footnote w:type="continuationSeparator" w:id="0">
    <w:p w14:paraId="5FAC911A" w14:textId="77777777" w:rsidR="009C4D7E" w:rsidRDefault="009C4D7E"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756C" w14:textId="77777777" w:rsidR="009C4D7E" w:rsidRPr="005320B4" w:rsidRDefault="009C4D7E" w:rsidP="009C4D7E">
    <w:pPr>
      <w:rPr>
        <w:sz w:val="16"/>
        <w:szCs w:val="16"/>
      </w:rPr>
    </w:pPr>
    <w:bookmarkStart w:id="0" w:name="_Hlk147612222"/>
    <w:r w:rsidRPr="005320B4">
      <w:rPr>
        <w:sz w:val="16"/>
        <w:szCs w:val="16"/>
      </w:rPr>
      <w:t>Yorkshire and Humber NHS Pharmaceuticals Purchasing Consortium</w:t>
    </w:r>
  </w:p>
  <w:p w14:paraId="2BD18C79" w14:textId="77777777" w:rsidR="009C4D7E" w:rsidRPr="005320B4" w:rsidRDefault="009C4D7E" w:rsidP="009C4D7E">
    <w:pPr>
      <w:pStyle w:val="Header"/>
      <w:rPr>
        <w:sz w:val="16"/>
        <w:szCs w:val="16"/>
      </w:rPr>
    </w:pPr>
    <w:r w:rsidRPr="005320B4">
      <w:rPr>
        <w:sz w:val="16"/>
        <w:szCs w:val="16"/>
      </w:rPr>
      <w:t>Low/Mid Tech Homecare Medicines Service Framework Agreement</w:t>
    </w:r>
  </w:p>
  <w:p w14:paraId="2106D3F1" w14:textId="77777777" w:rsidR="009C4D7E" w:rsidRPr="005320B4" w:rsidRDefault="009C4D7E" w:rsidP="009C4D7E">
    <w:pPr>
      <w:pStyle w:val="Header"/>
      <w:rPr>
        <w:sz w:val="16"/>
        <w:szCs w:val="16"/>
      </w:rPr>
    </w:pPr>
    <w:r w:rsidRPr="005320B4">
      <w:rPr>
        <w:sz w:val="16"/>
        <w:szCs w:val="16"/>
      </w:rPr>
      <w:t>Tender Ref:</w:t>
    </w:r>
    <w:r>
      <w:rPr>
        <w:sz w:val="16"/>
        <w:szCs w:val="16"/>
      </w:rPr>
      <w:t xml:space="preserve"> C190863</w:t>
    </w:r>
  </w:p>
  <w:bookmarkEnd w:id="0"/>
  <w:p w14:paraId="1CA5E706" w14:textId="77777777" w:rsidR="009C4D7E" w:rsidRDefault="009C4D7E">
    <w:pPr>
      <w:pStyle w:val="Header"/>
    </w:pPr>
  </w:p>
  <w:p w14:paraId="36B75130" w14:textId="77777777" w:rsidR="00A752F3" w:rsidRDefault="00A752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D96E" w14:textId="77777777" w:rsidR="009C4D7E" w:rsidRDefault="009C4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64A0" w14:textId="77777777" w:rsidR="009C4D7E" w:rsidRDefault="009C4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4D767F8"/>
    <w:multiLevelType w:val="multilevel"/>
    <w:tmpl w:val="1EAE5C9C"/>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color w:val="auto"/>
        <w:sz w:val="22"/>
        <w:szCs w:val="22"/>
        <w:u w:val="none"/>
      </w:rPr>
    </w:lvl>
    <w:lvl w:ilvl="2">
      <w:start w:val="1"/>
      <w:numFmt w:val="decimal"/>
      <w:lvlText w:val="%1.%2.%3"/>
      <w:lvlJc w:val="left"/>
      <w:pPr>
        <w:tabs>
          <w:tab w:val="num" w:pos="1704"/>
        </w:tabs>
        <w:ind w:left="1704" w:hanging="1080"/>
      </w:pPr>
      <w:rPr>
        <w:rFonts w:ascii="Arial" w:hAnsi="Arial" w:cs="Times New Roman" w:hint="default"/>
        <w:b w:val="0"/>
        <w:bCs/>
        <w:sz w:val="22"/>
        <w:szCs w:val="22"/>
        <w:u w:val="none"/>
      </w:rPr>
    </w:lvl>
    <w:lvl w:ilvl="3">
      <w:start w:val="1"/>
      <w:numFmt w:val="lowerLetter"/>
      <w:lvlText w:val="(%4)"/>
      <w:lvlJc w:val="left"/>
      <w:pPr>
        <w:ind w:left="2062" w:hanging="360"/>
      </w:pPr>
      <w:rPr>
        <w:rFonts w:hint="default"/>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EA604E3"/>
    <w:multiLevelType w:val="multilevel"/>
    <w:tmpl w:val="795E7B72"/>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b w:val="0"/>
        <w:bCs/>
        <w:sz w:val="22"/>
        <w:szCs w:val="22"/>
        <w:u w:val="none"/>
      </w:rPr>
    </w:lvl>
    <w:lvl w:ilvl="3">
      <w:start w:val="1"/>
      <w:numFmt w:val="lowerRoman"/>
      <w:pStyle w:val="MRNumberedHeading4"/>
      <w:lvlText w:val="(%4)"/>
      <w:lvlJc w:val="left"/>
      <w:pPr>
        <w:tabs>
          <w:tab w:val="num" w:pos="2422"/>
        </w:tabs>
        <w:ind w:left="2422"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9"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252644E"/>
    <w:multiLevelType w:val="multilevel"/>
    <w:tmpl w:val="7D42F14A"/>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1"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3"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4" w15:restartNumberingAfterBreak="0">
    <w:nsid w:val="2E925716"/>
    <w:multiLevelType w:val="hybridMultilevel"/>
    <w:tmpl w:val="4D66A344"/>
    <w:lvl w:ilvl="0" w:tplc="B3AEA45A">
      <w:start w:val="1"/>
      <w:numFmt w:val="lowerLetter"/>
      <w:lvlText w:val="(%1)"/>
      <w:lvlJc w:val="left"/>
      <w:pPr>
        <w:tabs>
          <w:tab w:val="num" w:pos="720"/>
        </w:tabs>
        <w:ind w:left="720" w:hanging="360"/>
      </w:pPr>
      <w:rPr>
        <w:rFonts w:hint="default"/>
      </w:rPr>
    </w:lvl>
    <w:lvl w:ilvl="1" w:tplc="98D21EDC" w:tentative="1">
      <w:start w:val="1"/>
      <w:numFmt w:val="lowerLetter"/>
      <w:lvlText w:val="%2."/>
      <w:lvlJc w:val="left"/>
      <w:pPr>
        <w:tabs>
          <w:tab w:val="num" w:pos="1440"/>
        </w:tabs>
        <w:ind w:left="1440" w:hanging="360"/>
      </w:pPr>
    </w:lvl>
    <w:lvl w:ilvl="2" w:tplc="26A4E08A" w:tentative="1">
      <w:start w:val="1"/>
      <w:numFmt w:val="lowerRoman"/>
      <w:lvlText w:val="%3."/>
      <w:lvlJc w:val="right"/>
      <w:pPr>
        <w:tabs>
          <w:tab w:val="num" w:pos="2160"/>
        </w:tabs>
        <w:ind w:left="2160" w:hanging="180"/>
      </w:pPr>
    </w:lvl>
    <w:lvl w:ilvl="3" w:tplc="CE784A80" w:tentative="1">
      <w:start w:val="1"/>
      <w:numFmt w:val="decimal"/>
      <w:lvlText w:val="%4."/>
      <w:lvlJc w:val="left"/>
      <w:pPr>
        <w:tabs>
          <w:tab w:val="num" w:pos="2880"/>
        </w:tabs>
        <w:ind w:left="2880" w:hanging="360"/>
      </w:pPr>
    </w:lvl>
    <w:lvl w:ilvl="4" w:tplc="91501594" w:tentative="1">
      <w:start w:val="1"/>
      <w:numFmt w:val="lowerLetter"/>
      <w:lvlText w:val="%5."/>
      <w:lvlJc w:val="left"/>
      <w:pPr>
        <w:tabs>
          <w:tab w:val="num" w:pos="3600"/>
        </w:tabs>
        <w:ind w:left="3600" w:hanging="360"/>
      </w:pPr>
    </w:lvl>
    <w:lvl w:ilvl="5" w:tplc="0C02F78A" w:tentative="1">
      <w:start w:val="1"/>
      <w:numFmt w:val="lowerRoman"/>
      <w:lvlText w:val="%6."/>
      <w:lvlJc w:val="right"/>
      <w:pPr>
        <w:tabs>
          <w:tab w:val="num" w:pos="4320"/>
        </w:tabs>
        <w:ind w:left="4320" w:hanging="180"/>
      </w:pPr>
    </w:lvl>
    <w:lvl w:ilvl="6" w:tplc="1BAE5118" w:tentative="1">
      <w:start w:val="1"/>
      <w:numFmt w:val="decimal"/>
      <w:lvlText w:val="%7."/>
      <w:lvlJc w:val="left"/>
      <w:pPr>
        <w:tabs>
          <w:tab w:val="num" w:pos="5040"/>
        </w:tabs>
        <w:ind w:left="5040" w:hanging="360"/>
      </w:pPr>
    </w:lvl>
    <w:lvl w:ilvl="7" w:tplc="7B944452" w:tentative="1">
      <w:start w:val="1"/>
      <w:numFmt w:val="lowerLetter"/>
      <w:lvlText w:val="%8."/>
      <w:lvlJc w:val="left"/>
      <w:pPr>
        <w:tabs>
          <w:tab w:val="num" w:pos="5760"/>
        </w:tabs>
        <w:ind w:left="5760" w:hanging="360"/>
      </w:pPr>
    </w:lvl>
    <w:lvl w:ilvl="8" w:tplc="4930061E" w:tentative="1">
      <w:start w:val="1"/>
      <w:numFmt w:val="lowerRoman"/>
      <w:lvlText w:val="%9."/>
      <w:lvlJc w:val="right"/>
      <w:pPr>
        <w:tabs>
          <w:tab w:val="num" w:pos="6480"/>
        </w:tabs>
        <w:ind w:left="6480" w:hanging="180"/>
      </w:pPr>
    </w:lvl>
  </w:abstractNum>
  <w:abstractNum w:abstractNumId="15"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9"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0" w15:restartNumberingAfterBreak="0">
    <w:nsid w:val="4D840B7B"/>
    <w:multiLevelType w:val="multilevel"/>
    <w:tmpl w:val="9B1CF228"/>
    <w:numStyleLink w:val="Definitions"/>
  </w:abstractNum>
  <w:abstractNum w:abstractNumId="2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15:restartNumberingAfterBreak="0">
    <w:nsid w:val="4EEA2BE5"/>
    <w:multiLevelType w:val="multilevel"/>
    <w:tmpl w:val="58FE5F8C"/>
    <w:lvl w:ilvl="0">
      <w:start w:val="1"/>
      <w:numFmt w:val="decimal"/>
      <w:pStyle w:val="MRSchedule1"/>
      <w:isLgl/>
      <w:suff w:val="nothing"/>
      <w:lvlText w:val="Schedule %1"/>
      <w:lvlJc w:val="left"/>
      <w:pPr>
        <w:ind w:left="4679"/>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3"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5"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6"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7"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9" w15:restartNumberingAfterBreak="0">
    <w:nsid w:val="6D0C2F44"/>
    <w:multiLevelType w:val="multilevel"/>
    <w:tmpl w:val="7D42F14A"/>
    <w:numStyleLink w:val="Headings"/>
  </w:abstractNum>
  <w:abstractNum w:abstractNumId="30"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1"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2" w15:restartNumberingAfterBreak="0">
    <w:nsid w:val="74B63DD1"/>
    <w:multiLevelType w:val="multilevel"/>
    <w:tmpl w:val="063A5BAA"/>
    <w:lvl w:ilvl="0">
      <w:start w:val="1"/>
      <w:numFmt w:val="bullet"/>
      <w:lvlText w:val=""/>
      <w:lvlJc w:val="left"/>
      <w:pPr>
        <w:tabs>
          <w:tab w:val="num" w:pos="2160"/>
        </w:tabs>
        <w:ind w:left="2160" w:hanging="720"/>
      </w:pPr>
      <w:rPr>
        <w:rFonts w:ascii="Symbol" w:hAnsi="Symbol" w:hint="default"/>
        <w:b/>
        <w:i w:val="0"/>
        <w:color w:val="auto"/>
        <w:sz w:val="22"/>
        <w:szCs w:val="22"/>
        <w:u w:val="none"/>
      </w:rPr>
    </w:lvl>
    <w:lvl w:ilvl="1">
      <w:start w:val="1"/>
      <w:numFmt w:val="decimal"/>
      <w:lvlText w:val="%1.%2"/>
      <w:lvlJc w:val="left"/>
      <w:pPr>
        <w:tabs>
          <w:tab w:val="num" w:pos="2082"/>
        </w:tabs>
        <w:ind w:left="2082" w:hanging="720"/>
      </w:pPr>
      <w:rPr>
        <w:rFonts w:ascii="Arial" w:hAnsi="Arial" w:cs="Times New Roman" w:hint="default"/>
        <w:b w:val="0"/>
        <w:bCs/>
        <w:color w:val="auto"/>
        <w:sz w:val="22"/>
        <w:szCs w:val="22"/>
        <w:u w:val="none"/>
      </w:rPr>
    </w:lvl>
    <w:lvl w:ilvl="2">
      <w:start w:val="1"/>
      <w:numFmt w:val="decimal"/>
      <w:lvlText w:val="%1.%2.%3"/>
      <w:lvlJc w:val="left"/>
      <w:pPr>
        <w:tabs>
          <w:tab w:val="num" w:pos="3066"/>
        </w:tabs>
        <w:ind w:left="3066" w:hanging="1080"/>
      </w:pPr>
      <w:rPr>
        <w:rFonts w:ascii="Arial" w:hAnsi="Arial" w:cs="Times New Roman" w:hint="default"/>
        <w:b w:val="0"/>
        <w:bCs/>
        <w:sz w:val="22"/>
        <w:szCs w:val="22"/>
        <w:u w:val="none"/>
      </w:rPr>
    </w:lvl>
    <w:lvl w:ilvl="3">
      <w:start w:val="1"/>
      <w:numFmt w:val="lowerRoman"/>
      <w:lvlText w:val="(%4)"/>
      <w:lvlJc w:val="left"/>
      <w:pPr>
        <w:tabs>
          <w:tab w:val="num" w:pos="3784"/>
        </w:tabs>
        <w:ind w:left="3784" w:hanging="720"/>
      </w:pPr>
      <w:rPr>
        <w:rFonts w:ascii="Arial" w:hAnsi="Arial" w:cs="Times New Roman" w:hint="default"/>
        <w:sz w:val="22"/>
        <w:szCs w:val="22"/>
        <w:u w:val="none"/>
      </w:rPr>
    </w:lvl>
    <w:lvl w:ilvl="4">
      <w:start w:val="1"/>
      <w:numFmt w:val="upperLetter"/>
      <w:lvlText w:val="(%5)"/>
      <w:lvlJc w:val="left"/>
      <w:pPr>
        <w:tabs>
          <w:tab w:val="num" w:pos="4602"/>
        </w:tabs>
        <w:ind w:left="4602" w:hanging="720"/>
      </w:pPr>
      <w:rPr>
        <w:rFonts w:ascii="Arial" w:hAnsi="Arial" w:cs="Times New Roman" w:hint="default"/>
        <w:sz w:val="22"/>
        <w:szCs w:val="22"/>
        <w:u w:val="none"/>
      </w:rPr>
    </w:lvl>
    <w:lvl w:ilvl="5">
      <w:start w:val="1"/>
      <w:numFmt w:val="decimal"/>
      <w:lvlText w:val="%6)"/>
      <w:lvlJc w:val="left"/>
      <w:pPr>
        <w:tabs>
          <w:tab w:val="num" w:pos="5322"/>
        </w:tabs>
        <w:ind w:left="5322" w:hanging="720"/>
      </w:pPr>
      <w:rPr>
        <w:rFonts w:ascii="Arial" w:hAnsi="Arial" w:cs="Times New Roman" w:hint="default"/>
        <w:b w:val="0"/>
        <w:i w:val="0"/>
        <w:sz w:val="22"/>
        <w:szCs w:val="22"/>
        <w:u w:val="none"/>
      </w:rPr>
    </w:lvl>
    <w:lvl w:ilvl="6">
      <w:start w:val="1"/>
      <w:numFmt w:val="lowerLetter"/>
      <w:lvlText w:val="%7)"/>
      <w:lvlJc w:val="left"/>
      <w:pPr>
        <w:tabs>
          <w:tab w:val="num" w:pos="6042"/>
        </w:tabs>
        <w:ind w:left="6042" w:hanging="720"/>
      </w:pPr>
      <w:rPr>
        <w:rFonts w:ascii="Arial" w:hAnsi="Arial" w:cs="Times New Roman" w:hint="default"/>
        <w:b w:val="0"/>
        <w:i w:val="0"/>
        <w:sz w:val="22"/>
        <w:szCs w:val="22"/>
        <w:u w:val="none"/>
      </w:rPr>
    </w:lvl>
    <w:lvl w:ilvl="7">
      <w:start w:val="1"/>
      <w:numFmt w:val="lowerRoman"/>
      <w:lvlText w:val="%8)"/>
      <w:lvlJc w:val="left"/>
      <w:pPr>
        <w:tabs>
          <w:tab w:val="num" w:pos="6762"/>
        </w:tabs>
        <w:ind w:left="6762" w:hanging="720"/>
      </w:pPr>
      <w:rPr>
        <w:rFonts w:ascii="Arial" w:hAnsi="Arial" w:cs="Times New Roman" w:hint="default"/>
        <w:b w:val="0"/>
        <w:i w:val="0"/>
        <w:sz w:val="22"/>
        <w:szCs w:val="22"/>
        <w:u w:val="none"/>
      </w:rPr>
    </w:lvl>
    <w:lvl w:ilvl="8">
      <w:start w:val="1"/>
      <w:numFmt w:val="upperLetter"/>
      <w:lvlText w:val="%9)"/>
      <w:lvlJc w:val="left"/>
      <w:pPr>
        <w:tabs>
          <w:tab w:val="num" w:pos="7482"/>
        </w:tabs>
        <w:ind w:left="7482" w:hanging="720"/>
      </w:pPr>
      <w:rPr>
        <w:rFonts w:ascii="Arial" w:hAnsi="Arial" w:cs="Times New Roman" w:hint="default"/>
        <w:b w:val="0"/>
        <w:i w:val="0"/>
        <w:sz w:val="22"/>
        <w:szCs w:val="22"/>
        <w:u w:val="none"/>
      </w:rPr>
    </w:lvl>
  </w:abstractNum>
  <w:abstractNum w:abstractNumId="33"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4"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5"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544605448">
    <w:abstractNumId w:val="1"/>
  </w:num>
  <w:num w:numId="2" w16cid:durableId="1060831663">
    <w:abstractNumId w:val="7"/>
  </w:num>
  <w:num w:numId="3" w16cid:durableId="1283682619">
    <w:abstractNumId w:val="12"/>
  </w:num>
  <w:num w:numId="4" w16cid:durableId="245070913">
    <w:abstractNumId w:val="34"/>
  </w:num>
  <w:num w:numId="5" w16cid:durableId="446388934">
    <w:abstractNumId w:val="5"/>
  </w:num>
  <w:num w:numId="6" w16cid:durableId="747774487">
    <w:abstractNumId w:val="27"/>
  </w:num>
  <w:num w:numId="7" w16cid:durableId="313337249">
    <w:abstractNumId w:val="28"/>
  </w:num>
  <w:num w:numId="8" w16cid:durableId="1551646890">
    <w:abstractNumId w:val="30"/>
  </w:num>
  <w:num w:numId="9" w16cid:durableId="64423216">
    <w:abstractNumId w:val="22"/>
  </w:num>
  <w:num w:numId="10" w16cid:durableId="680090094">
    <w:abstractNumId w:val="9"/>
  </w:num>
  <w:num w:numId="11" w16cid:durableId="1090587050">
    <w:abstractNumId w:val="6"/>
  </w:num>
  <w:num w:numId="12" w16cid:durableId="161987394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5670905">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356774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742869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3663374">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197543">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329433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850416">
    <w:abstractNumId w:val="4"/>
  </w:num>
  <w:num w:numId="20" w16cid:durableId="1269318201">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1457573">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50571">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6633209">
    <w:abstractNumId w:val="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8164662">
    <w:abstractNumId w:val="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1851463">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9917933">
    <w:abstractNumId w:val="11"/>
  </w:num>
  <w:num w:numId="27" w16cid:durableId="2057002172">
    <w:abstractNumId w:val="21"/>
  </w:num>
  <w:num w:numId="28" w16cid:durableId="1441530458">
    <w:abstractNumId w:val="16"/>
  </w:num>
  <w:num w:numId="29" w16cid:durableId="1695229968">
    <w:abstractNumId w:val="24"/>
  </w:num>
  <w:num w:numId="30" w16cid:durableId="802384362">
    <w:abstractNumId w:val="17"/>
  </w:num>
  <w:num w:numId="31" w16cid:durableId="1904556351">
    <w:abstractNumId w:val="0"/>
  </w:num>
  <w:num w:numId="32" w16cid:durableId="1988778147">
    <w:abstractNumId w:val="15"/>
  </w:num>
  <w:num w:numId="33" w16cid:durableId="2055689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4959192">
    <w:abstractNumId w:val="35"/>
  </w:num>
  <w:num w:numId="35" w16cid:durableId="123096816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8580495">
    <w:abstractNumId w:val="8"/>
  </w:num>
  <w:num w:numId="37" w16cid:durableId="2120097617">
    <w:abstractNumId w:val="2"/>
  </w:num>
  <w:num w:numId="38" w16cid:durableId="767702887">
    <w:abstractNumId w:val="23"/>
  </w:num>
  <w:num w:numId="39" w16cid:durableId="755177782">
    <w:abstractNumId w:val="33"/>
  </w:num>
  <w:num w:numId="40" w16cid:durableId="1433742641">
    <w:abstractNumId w:val="19"/>
  </w:num>
  <w:num w:numId="41" w16cid:durableId="1929650127">
    <w:abstractNumId w:val="25"/>
  </w:num>
  <w:num w:numId="42" w16cid:durableId="97071799">
    <w:abstractNumId w:val="18"/>
  </w:num>
  <w:num w:numId="43" w16cid:durableId="1348752969">
    <w:abstractNumId w:val="13"/>
  </w:num>
  <w:num w:numId="44" w16cid:durableId="2128425644">
    <w:abstractNumId w:val="26"/>
  </w:num>
  <w:num w:numId="45" w16cid:durableId="546910878">
    <w:abstractNumId w:val="20"/>
  </w:num>
  <w:num w:numId="46" w16cid:durableId="478503791">
    <w:abstractNumId w:val="29"/>
  </w:num>
  <w:num w:numId="47" w16cid:durableId="7046449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153686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5243535">
    <w:abstractNumId w:val="14"/>
  </w:num>
  <w:num w:numId="50" w16cid:durableId="3830199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48104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0834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05521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57882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514455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34417971">
    <w:abstractNumId w:val="31"/>
  </w:num>
  <w:num w:numId="57" w16cid:durableId="1633094696">
    <w:abstractNumId w:val="3"/>
  </w:num>
  <w:num w:numId="58" w16cid:durableId="2102725415">
    <w:abstractNumId w:val="32"/>
  </w:num>
  <w:num w:numId="59" w16cid:durableId="427654420">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7E"/>
    <w:rsid w:val="000222DC"/>
    <w:rsid w:val="002C05A0"/>
    <w:rsid w:val="003B4ED9"/>
    <w:rsid w:val="003C418B"/>
    <w:rsid w:val="006A5CB0"/>
    <w:rsid w:val="00811F87"/>
    <w:rsid w:val="008A7D02"/>
    <w:rsid w:val="009174F0"/>
    <w:rsid w:val="009C4D7E"/>
    <w:rsid w:val="00A752F3"/>
    <w:rsid w:val="00B20166"/>
    <w:rsid w:val="00B46924"/>
    <w:rsid w:val="00EC349C"/>
    <w:rsid w:val="00F2459E"/>
    <w:rsid w:val="00FE3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6A2E1"/>
  <w15:chartTrackingRefBased/>
  <w15:docId w15:val="{69F77507-3DD8-4916-8D7D-F8CEDA1B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24"/>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2C05A0"/>
    <w:pPr>
      <w:keepNext/>
      <w:keepLines/>
      <w:spacing w:before="40"/>
      <w:outlineLvl w:val="1"/>
    </w:pPr>
    <w:rPr>
      <w:rFonts w:eastAsiaTheme="majorEastAsia" w:cstheme="majorBidi"/>
      <w:b/>
      <w:szCs w:val="26"/>
    </w:rPr>
  </w:style>
  <w:style w:type="paragraph" w:styleId="Heading3">
    <w:name w:val="heading 3"/>
    <w:basedOn w:val="Normal"/>
    <w:link w:val="Heading3Char"/>
    <w:uiPriority w:val="9"/>
    <w:qFormat/>
    <w:rsid w:val="009C4D7E"/>
    <w:pPr>
      <w:keepNext/>
      <w:tabs>
        <w:tab w:val="num" w:pos="720"/>
        <w:tab w:val="left" w:pos="2592"/>
        <w:tab w:val="left" w:pos="3744"/>
        <w:tab w:val="left" w:pos="5184"/>
        <w:tab w:val="left" w:pos="6912"/>
      </w:tabs>
      <w:spacing w:before="120"/>
      <w:ind w:left="720" w:hanging="720"/>
      <w:jc w:val="both"/>
      <w:outlineLvl w:val="2"/>
    </w:pPr>
    <w:rPr>
      <w:rFonts w:eastAsia="Times New Roman" w:cs="Arial"/>
      <w:bCs/>
      <w:sz w:val="22"/>
      <w:szCs w:val="20"/>
    </w:rPr>
  </w:style>
  <w:style w:type="paragraph" w:styleId="Heading4">
    <w:name w:val="heading 4"/>
    <w:basedOn w:val="Normal"/>
    <w:link w:val="Heading4Char"/>
    <w:uiPriority w:val="9"/>
    <w:qFormat/>
    <w:rsid w:val="009C4D7E"/>
    <w:pPr>
      <w:keepNext/>
      <w:tabs>
        <w:tab w:val="num" w:pos="864"/>
        <w:tab w:val="left" w:pos="1584"/>
        <w:tab w:val="left" w:pos="3744"/>
        <w:tab w:val="left" w:pos="5184"/>
        <w:tab w:val="left" w:pos="6912"/>
      </w:tabs>
      <w:spacing w:before="120" w:after="120"/>
      <w:ind w:left="864" w:hanging="864"/>
      <w:jc w:val="both"/>
      <w:outlineLvl w:val="3"/>
    </w:pPr>
    <w:rPr>
      <w:rFonts w:eastAsia="Times New Roman" w:cs="Times New Roman"/>
      <w:bCs/>
      <w:sz w:val="22"/>
      <w:szCs w:val="20"/>
    </w:rPr>
  </w:style>
  <w:style w:type="paragraph" w:styleId="Heading5">
    <w:name w:val="heading 5"/>
    <w:basedOn w:val="Normal"/>
    <w:next w:val="Normal"/>
    <w:link w:val="Heading5Char"/>
    <w:qFormat/>
    <w:rsid w:val="009C4D7E"/>
    <w:pPr>
      <w:tabs>
        <w:tab w:val="num" w:pos="1008"/>
      </w:tabs>
      <w:spacing w:before="240" w:after="60"/>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C4D7E"/>
    <w:pPr>
      <w:tabs>
        <w:tab w:val="num" w:pos="1152"/>
      </w:tabs>
      <w:spacing w:before="240" w:after="60"/>
      <w:ind w:left="1152" w:hanging="1152"/>
      <w:outlineLvl w:val="5"/>
    </w:pPr>
    <w:rPr>
      <w:rFonts w:ascii="Times New Roman" w:eastAsia="Times New Roman" w:hAnsi="Times New Roman" w:cs="Times New Roman"/>
      <w:b/>
      <w:bCs/>
      <w:sz w:val="22"/>
    </w:rPr>
  </w:style>
  <w:style w:type="paragraph" w:styleId="Heading7">
    <w:name w:val="heading 7"/>
    <w:basedOn w:val="Normal"/>
    <w:next w:val="Normal"/>
    <w:link w:val="Heading7Char"/>
    <w:qFormat/>
    <w:rsid w:val="009C4D7E"/>
    <w:pPr>
      <w:keepNext/>
      <w:tabs>
        <w:tab w:val="left" w:pos="720"/>
        <w:tab w:val="num" w:pos="1296"/>
        <w:tab w:val="left" w:pos="1584"/>
        <w:tab w:val="left" w:pos="2592"/>
        <w:tab w:val="left" w:pos="3744"/>
        <w:tab w:val="left" w:pos="5184"/>
        <w:tab w:val="left" w:pos="6912"/>
      </w:tabs>
      <w:spacing w:before="240"/>
      <w:ind w:left="1296" w:right="686" w:hanging="1296"/>
      <w:jc w:val="both"/>
      <w:outlineLvl w:val="6"/>
    </w:pPr>
    <w:rPr>
      <w:rFonts w:ascii="Times New Roman" w:eastAsia="Times New Roman" w:hAnsi="Times New Roman" w:cs="Times New Roman"/>
      <w:b/>
      <w:szCs w:val="20"/>
      <w:lang w:eastAsia="en-GB"/>
    </w:rPr>
  </w:style>
  <w:style w:type="paragraph" w:styleId="Heading8">
    <w:name w:val="heading 8"/>
    <w:basedOn w:val="Normal"/>
    <w:next w:val="Normal"/>
    <w:link w:val="Heading8Char"/>
    <w:qFormat/>
    <w:rsid w:val="009C4D7E"/>
    <w:pPr>
      <w:tabs>
        <w:tab w:val="num" w:pos="1440"/>
      </w:tabs>
      <w:spacing w:before="240" w:after="60"/>
      <w:ind w:left="1440" w:hanging="1440"/>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9C4D7E"/>
    <w:pPr>
      <w:tabs>
        <w:tab w:val="num" w:pos="1584"/>
      </w:tabs>
      <w:spacing w:before="240" w:after="60"/>
      <w:ind w:left="1584" w:hanging="1584"/>
      <w:outlineLvl w:val="8"/>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rsid w:val="002C05A0"/>
    <w:rPr>
      <w:rFonts w:ascii="Arial" w:eastAsiaTheme="majorEastAsia" w:hAnsi="Arial" w:cstheme="majorBidi"/>
      <w:b/>
      <w:sz w:val="24"/>
      <w:szCs w:val="26"/>
    </w:rPr>
  </w:style>
  <w:style w:type="paragraph" w:styleId="Header">
    <w:name w:val="header"/>
    <w:basedOn w:val="Normal"/>
    <w:link w:val="HeaderChar"/>
    <w:unhideWhenUsed/>
    <w:rsid w:val="00B46924"/>
    <w:pPr>
      <w:tabs>
        <w:tab w:val="center" w:pos="4513"/>
        <w:tab w:val="right" w:pos="9026"/>
      </w:tabs>
    </w:pPr>
  </w:style>
  <w:style w:type="character" w:customStyle="1" w:styleId="HeaderChar">
    <w:name w:val="Header Char"/>
    <w:basedOn w:val="DefaultParagraphFont"/>
    <w:link w:val="Header"/>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character" w:customStyle="1" w:styleId="Heading3Char">
    <w:name w:val="Heading 3 Char"/>
    <w:basedOn w:val="DefaultParagraphFont"/>
    <w:link w:val="Heading3"/>
    <w:uiPriority w:val="9"/>
    <w:rsid w:val="009C4D7E"/>
    <w:rPr>
      <w:rFonts w:ascii="Arial" w:eastAsia="Times New Roman" w:hAnsi="Arial" w:cs="Arial"/>
      <w:bCs/>
      <w:szCs w:val="20"/>
    </w:rPr>
  </w:style>
  <w:style w:type="character" w:customStyle="1" w:styleId="Heading4Char">
    <w:name w:val="Heading 4 Char"/>
    <w:basedOn w:val="DefaultParagraphFont"/>
    <w:link w:val="Heading4"/>
    <w:uiPriority w:val="9"/>
    <w:rsid w:val="009C4D7E"/>
    <w:rPr>
      <w:rFonts w:ascii="Arial" w:eastAsia="Times New Roman" w:hAnsi="Arial" w:cs="Times New Roman"/>
      <w:bCs/>
      <w:szCs w:val="20"/>
    </w:rPr>
  </w:style>
  <w:style w:type="character" w:customStyle="1" w:styleId="Heading5Char">
    <w:name w:val="Heading 5 Char"/>
    <w:basedOn w:val="DefaultParagraphFont"/>
    <w:link w:val="Heading5"/>
    <w:rsid w:val="009C4D7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C4D7E"/>
    <w:rPr>
      <w:rFonts w:ascii="Times New Roman" w:eastAsia="Times New Roman" w:hAnsi="Times New Roman" w:cs="Times New Roman"/>
      <w:b/>
      <w:bCs/>
    </w:rPr>
  </w:style>
  <w:style w:type="character" w:customStyle="1" w:styleId="Heading7Char">
    <w:name w:val="Heading 7 Char"/>
    <w:basedOn w:val="DefaultParagraphFont"/>
    <w:link w:val="Heading7"/>
    <w:rsid w:val="009C4D7E"/>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9C4D7E"/>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4D7E"/>
    <w:rPr>
      <w:rFonts w:ascii="Arial" w:eastAsia="Times New Roman" w:hAnsi="Arial" w:cs="Times New Roman"/>
    </w:rPr>
  </w:style>
  <w:style w:type="numbering" w:customStyle="1" w:styleId="NoList1">
    <w:name w:val="No List1"/>
    <w:next w:val="NoList"/>
    <w:uiPriority w:val="99"/>
    <w:semiHidden/>
    <w:unhideWhenUsed/>
    <w:rsid w:val="003B4ED9"/>
  </w:style>
  <w:style w:type="paragraph" w:styleId="NormalWeb">
    <w:name w:val="Normal (Web)"/>
    <w:basedOn w:val="Normal"/>
    <w:uiPriority w:val="99"/>
    <w:rsid w:val="009C4D7E"/>
    <w:pPr>
      <w:spacing w:before="240"/>
    </w:pPr>
    <w:rPr>
      <w:rFonts w:eastAsia="Times New Roman" w:cs="Times New Roman"/>
      <w:sz w:val="22"/>
      <w:szCs w:val="20"/>
      <w:lang w:eastAsia="en-GB"/>
    </w:rPr>
  </w:style>
  <w:style w:type="paragraph" w:customStyle="1" w:styleId="MRDefinition1">
    <w:name w:val="M&amp;R Definition 1"/>
    <w:basedOn w:val="Normal"/>
    <w:rsid w:val="009C4D7E"/>
    <w:pPr>
      <w:numPr>
        <w:numId w:val="34"/>
      </w:numPr>
      <w:spacing w:before="240"/>
      <w:jc w:val="both"/>
    </w:pPr>
    <w:rPr>
      <w:rFonts w:eastAsia="Times New Roman" w:cs="Times New Roman"/>
      <w:sz w:val="22"/>
      <w:szCs w:val="20"/>
      <w:lang w:eastAsia="en-GB"/>
    </w:rPr>
  </w:style>
  <w:style w:type="table" w:styleId="TableGrid">
    <w:name w:val="Table Grid"/>
    <w:basedOn w:val="TableNormal"/>
    <w:rsid w:val="009C4D7E"/>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9C4D7E"/>
    <w:pPr>
      <w:spacing w:before="240"/>
    </w:pPr>
    <w:rPr>
      <w:rFonts w:ascii="AmericanTypewriter Light" w:eastAsia="Times New Roman" w:hAnsi="AmericanTypewriter Light" w:cs="Times New Roman"/>
      <w:color w:val="663366"/>
      <w:sz w:val="44"/>
      <w:szCs w:val="20"/>
      <w:lang w:eastAsia="en-GB"/>
    </w:rPr>
  </w:style>
  <w:style w:type="paragraph" w:customStyle="1" w:styleId="MRSubHeading">
    <w:name w:val="M&amp;R Sub Heading"/>
    <w:basedOn w:val="Normal"/>
    <w:next w:val="Normal"/>
    <w:rsid w:val="009C4D7E"/>
    <w:pPr>
      <w:keepNext/>
      <w:spacing w:before="240"/>
    </w:pPr>
    <w:rPr>
      <w:rFonts w:ascii="AmericanTypewriter Medium" w:eastAsia="Times New Roman" w:hAnsi="AmericanTypewriter Medium" w:cs="Times New Roman"/>
      <w:color w:val="663366"/>
      <w:sz w:val="22"/>
      <w:szCs w:val="20"/>
      <w:lang w:eastAsia="en-GB"/>
    </w:rPr>
  </w:style>
  <w:style w:type="paragraph" w:customStyle="1" w:styleId="MRDefinition2">
    <w:name w:val="M&amp;R Definition 2"/>
    <w:basedOn w:val="Normal"/>
    <w:rsid w:val="009C4D7E"/>
    <w:pPr>
      <w:numPr>
        <w:ilvl w:val="1"/>
        <w:numId w:val="34"/>
      </w:numPr>
      <w:tabs>
        <w:tab w:val="left" w:pos="2160"/>
      </w:tabs>
      <w:spacing w:before="240"/>
      <w:jc w:val="both"/>
    </w:pPr>
    <w:rPr>
      <w:rFonts w:eastAsia="Times New Roman" w:cs="Times New Roman"/>
      <w:sz w:val="22"/>
      <w:szCs w:val="20"/>
      <w:lang w:eastAsia="en-GB"/>
    </w:rPr>
  </w:style>
  <w:style w:type="paragraph" w:customStyle="1" w:styleId="MRBullet">
    <w:name w:val="M&amp;R Bullet"/>
    <w:basedOn w:val="Normal"/>
    <w:rsid w:val="009C4D7E"/>
    <w:pPr>
      <w:numPr>
        <w:numId w:val="1"/>
      </w:numPr>
      <w:spacing w:before="240"/>
    </w:pPr>
    <w:rPr>
      <w:rFonts w:eastAsia="Times New Roman" w:cs="Times New Roman"/>
      <w:sz w:val="22"/>
      <w:szCs w:val="20"/>
      <w:lang w:eastAsia="en-GB"/>
    </w:rPr>
  </w:style>
  <w:style w:type="paragraph" w:customStyle="1" w:styleId="XXBriefingCaption">
    <w:name w:val="XX Briefing Caption"/>
    <w:basedOn w:val="Normal"/>
    <w:next w:val="Normal"/>
    <w:rsid w:val="009C4D7E"/>
    <w:pPr>
      <w:spacing w:before="240"/>
    </w:pPr>
    <w:rPr>
      <w:rFonts w:ascii="AmericanTypewriter Medium" w:eastAsia="Times New Roman" w:hAnsi="AmericanTypewriter Medium" w:cs="Times New Roman"/>
      <w:color w:val="663366"/>
      <w:sz w:val="22"/>
      <w:szCs w:val="20"/>
      <w:lang w:eastAsia="en-GB"/>
    </w:rPr>
  </w:style>
  <w:style w:type="paragraph" w:customStyle="1" w:styleId="XXBriefingCaptionPhone">
    <w:name w:val="XX Briefing Caption Phone"/>
    <w:basedOn w:val="Normal"/>
    <w:next w:val="Normal"/>
    <w:rsid w:val="009C4D7E"/>
    <w:pPr>
      <w:spacing w:before="240"/>
    </w:pPr>
    <w:rPr>
      <w:rFonts w:eastAsia="Times New Roman" w:cs="Times New Roman"/>
      <w:sz w:val="16"/>
      <w:szCs w:val="20"/>
      <w:lang w:eastAsia="en-GB"/>
    </w:rPr>
  </w:style>
  <w:style w:type="paragraph" w:customStyle="1" w:styleId="XXBriefingIntroduction">
    <w:name w:val="XX Briefing Introduction"/>
    <w:basedOn w:val="Normal"/>
    <w:rsid w:val="009C4D7E"/>
    <w:pPr>
      <w:spacing w:before="240"/>
    </w:pPr>
    <w:rPr>
      <w:rFonts w:ascii="AmericanTypewriter Light" w:eastAsia="Times New Roman" w:hAnsi="AmericanTypewriter Light" w:cs="Times New Roman"/>
      <w:color w:val="663366"/>
      <w:sz w:val="26"/>
      <w:szCs w:val="20"/>
      <w:lang w:eastAsia="en-GB"/>
    </w:rPr>
  </w:style>
  <w:style w:type="paragraph" w:customStyle="1" w:styleId="XXBriefing">
    <w:name w:val="XX Briefing"/>
    <w:basedOn w:val="Normal"/>
    <w:rsid w:val="009C4D7E"/>
    <w:pPr>
      <w:spacing w:before="240"/>
    </w:pPr>
    <w:rPr>
      <w:rFonts w:ascii="AmericanTypewriter Light" w:eastAsia="Times New Roman" w:hAnsi="AmericanTypewriter Light" w:cs="Times New Roman"/>
      <w:color w:val="AC007F"/>
      <w:sz w:val="72"/>
      <w:szCs w:val="96"/>
      <w:lang w:eastAsia="en-GB"/>
    </w:rPr>
  </w:style>
  <w:style w:type="character" w:styleId="Hyperlink">
    <w:name w:val="Hyperlink"/>
    <w:uiPriority w:val="99"/>
    <w:rsid w:val="009C4D7E"/>
    <w:rPr>
      <w:rFonts w:cs="Times New Roman"/>
      <w:color w:val="663366"/>
      <w:u w:val="single"/>
    </w:rPr>
  </w:style>
  <w:style w:type="paragraph" w:customStyle="1" w:styleId="Disclaimer">
    <w:name w:val="Disclaimer"/>
    <w:basedOn w:val="Normal"/>
    <w:semiHidden/>
    <w:rsid w:val="009C4D7E"/>
    <w:pPr>
      <w:spacing w:before="240"/>
      <w:jc w:val="both"/>
    </w:pPr>
    <w:rPr>
      <w:rFonts w:eastAsia="Times New Roman" w:cs="Times New Roman"/>
      <w:color w:val="8A0045"/>
      <w:sz w:val="15"/>
      <w:szCs w:val="18"/>
      <w:lang w:eastAsia="en-GB"/>
    </w:rPr>
  </w:style>
  <w:style w:type="paragraph" w:customStyle="1" w:styleId="XXBriefingClause">
    <w:name w:val="XX Briefing Clause"/>
    <w:basedOn w:val="Normal"/>
    <w:next w:val="Normal"/>
    <w:rsid w:val="009C4D7E"/>
    <w:pPr>
      <w:spacing w:before="120"/>
    </w:pPr>
    <w:rPr>
      <w:rFonts w:eastAsia="Times New Roman" w:cs="Times New Roman"/>
      <w:sz w:val="12"/>
      <w:szCs w:val="20"/>
      <w:lang w:eastAsia="en-GB"/>
    </w:rPr>
  </w:style>
  <w:style w:type="paragraph" w:customStyle="1" w:styleId="MRMainHeading">
    <w:name w:val="M&amp;R Main Heading"/>
    <w:basedOn w:val="Normal"/>
    <w:next w:val="Normal"/>
    <w:rsid w:val="009C4D7E"/>
    <w:pPr>
      <w:keepNext/>
      <w:spacing w:before="240"/>
    </w:pPr>
    <w:rPr>
      <w:rFonts w:ascii="AmericanTypewriter Light" w:eastAsia="Times New Roman" w:hAnsi="AmericanTypewriter Light" w:cs="Times New Roman"/>
      <w:color w:val="663366"/>
      <w:sz w:val="30"/>
      <w:lang w:eastAsia="en-GB"/>
    </w:rPr>
  </w:style>
  <w:style w:type="paragraph" w:customStyle="1" w:styleId="MRNumberedHeading1">
    <w:name w:val="M&amp;R Numbered Heading 1"/>
    <w:basedOn w:val="Normal"/>
    <w:link w:val="MRNumberedHeading1Char"/>
    <w:rsid w:val="009C4D7E"/>
    <w:pPr>
      <w:keepNext/>
      <w:keepLines/>
      <w:numPr>
        <w:numId w:val="2"/>
      </w:numPr>
      <w:spacing w:before="240"/>
    </w:pPr>
    <w:rPr>
      <w:rFonts w:ascii="AmericanTypewriter Medium" w:eastAsia="Times New Roman" w:hAnsi="AmericanTypewriter Medium" w:cs="Times New Roman"/>
      <w:color w:val="663366"/>
      <w:sz w:val="22"/>
      <w:lang w:eastAsia="en-GB"/>
    </w:rPr>
  </w:style>
  <w:style w:type="paragraph" w:customStyle="1" w:styleId="MRNumberedHeading2">
    <w:name w:val="M&amp;R Numbered Heading 2"/>
    <w:basedOn w:val="Normal"/>
    <w:rsid w:val="009C4D7E"/>
    <w:pPr>
      <w:numPr>
        <w:ilvl w:val="1"/>
        <w:numId w:val="2"/>
      </w:numPr>
      <w:spacing w:before="240"/>
      <w:outlineLvl w:val="1"/>
    </w:pPr>
    <w:rPr>
      <w:rFonts w:eastAsia="Times New Roman" w:cs="Times New Roman"/>
      <w:sz w:val="22"/>
      <w:szCs w:val="24"/>
      <w:lang w:eastAsia="en-GB"/>
    </w:rPr>
  </w:style>
  <w:style w:type="paragraph" w:customStyle="1" w:styleId="MRNumberedHeading3">
    <w:name w:val="M&amp;R Numbered Heading 3"/>
    <w:basedOn w:val="Normal"/>
    <w:rsid w:val="009C4D7E"/>
    <w:pPr>
      <w:numPr>
        <w:ilvl w:val="2"/>
        <w:numId w:val="2"/>
      </w:numPr>
      <w:spacing w:before="240"/>
      <w:outlineLvl w:val="2"/>
    </w:pPr>
    <w:rPr>
      <w:rFonts w:eastAsia="Times New Roman" w:cs="Times New Roman"/>
      <w:sz w:val="22"/>
      <w:szCs w:val="24"/>
      <w:lang w:eastAsia="en-GB"/>
    </w:rPr>
  </w:style>
  <w:style w:type="paragraph" w:customStyle="1" w:styleId="MRNumberedHeading4">
    <w:name w:val="M&amp;R Numbered Heading 4"/>
    <w:basedOn w:val="Normal"/>
    <w:rsid w:val="009C4D7E"/>
    <w:pPr>
      <w:numPr>
        <w:ilvl w:val="3"/>
        <w:numId w:val="2"/>
      </w:numPr>
      <w:tabs>
        <w:tab w:val="clear" w:pos="2422"/>
        <w:tab w:val="num" w:pos="2520"/>
      </w:tabs>
      <w:spacing w:before="240"/>
      <w:ind w:left="2520"/>
      <w:outlineLvl w:val="3"/>
    </w:pPr>
    <w:rPr>
      <w:rFonts w:eastAsia="Times New Roman" w:cs="Times New Roman"/>
      <w:sz w:val="22"/>
      <w:lang w:eastAsia="en-GB"/>
    </w:rPr>
  </w:style>
  <w:style w:type="paragraph" w:customStyle="1" w:styleId="MRNumberedHeading5">
    <w:name w:val="M&amp;R Numbered Heading 5"/>
    <w:basedOn w:val="Normal"/>
    <w:rsid w:val="009C4D7E"/>
    <w:pPr>
      <w:numPr>
        <w:ilvl w:val="4"/>
        <w:numId w:val="2"/>
      </w:numPr>
      <w:spacing w:before="240"/>
      <w:outlineLvl w:val="4"/>
    </w:pPr>
    <w:rPr>
      <w:rFonts w:eastAsia="Times New Roman" w:cs="Times New Roman"/>
      <w:sz w:val="22"/>
      <w:lang w:eastAsia="en-GB"/>
    </w:rPr>
  </w:style>
  <w:style w:type="paragraph" w:customStyle="1" w:styleId="MRNumberedHeading6">
    <w:name w:val="M&amp;R Numbered Heading 6"/>
    <w:basedOn w:val="Normal"/>
    <w:rsid w:val="009C4D7E"/>
    <w:pPr>
      <w:numPr>
        <w:ilvl w:val="5"/>
        <w:numId w:val="2"/>
      </w:numPr>
      <w:spacing w:before="240"/>
      <w:outlineLvl w:val="5"/>
    </w:pPr>
    <w:rPr>
      <w:rFonts w:eastAsia="Times New Roman" w:cs="Times New Roman"/>
      <w:sz w:val="22"/>
      <w:szCs w:val="24"/>
      <w:lang w:eastAsia="en-GB"/>
    </w:rPr>
  </w:style>
  <w:style w:type="paragraph" w:customStyle="1" w:styleId="MRNumberedHeading7">
    <w:name w:val="M&amp;R Numbered Heading 7"/>
    <w:basedOn w:val="Normal"/>
    <w:rsid w:val="009C4D7E"/>
    <w:pPr>
      <w:numPr>
        <w:ilvl w:val="6"/>
        <w:numId w:val="2"/>
      </w:numPr>
      <w:spacing w:before="240"/>
      <w:outlineLvl w:val="6"/>
    </w:pPr>
    <w:rPr>
      <w:rFonts w:eastAsia="Times New Roman" w:cs="Times New Roman"/>
      <w:sz w:val="22"/>
      <w:szCs w:val="24"/>
      <w:lang w:eastAsia="en-GB"/>
    </w:rPr>
  </w:style>
  <w:style w:type="paragraph" w:customStyle="1" w:styleId="MRNumberedHeading8">
    <w:name w:val="M&amp;R Numbered Heading 8"/>
    <w:basedOn w:val="Normal"/>
    <w:rsid w:val="009C4D7E"/>
    <w:pPr>
      <w:numPr>
        <w:ilvl w:val="7"/>
        <w:numId w:val="2"/>
      </w:numPr>
      <w:spacing w:before="240"/>
      <w:outlineLvl w:val="7"/>
    </w:pPr>
    <w:rPr>
      <w:rFonts w:eastAsia="Times New Roman" w:cs="Times New Roman"/>
      <w:sz w:val="22"/>
      <w:szCs w:val="24"/>
      <w:lang w:eastAsia="en-GB"/>
    </w:rPr>
  </w:style>
  <w:style w:type="paragraph" w:customStyle="1" w:styleId="MRNumberedHeading9">
    <w:name w:val="M&amp;R Numbered Heading 9"/>
    <w:basedOn w:val="Normal"/>
    <w:rsid w:val="009C4D7E"/>
    <w:pPr>
      <w:numPr>
        <w:ilvl w:val="8"/>
        <w:numId w:val="2"/>
      </w:numPr>
      <w:spacing w:before="240"/>
      <w:outlineLvl w:val="8"/>
    </w:pPr>
    <w:rPr>
      <w:rFonts w:eastAsia="Times New Roman" w:cs="Times New Roman"/>
      <w:sz w:val="22"/>
      <w:szCs w:val="24"/>
      <w:lang w:eastAsia="en-GB"/>
    </w:rPr>
  </w:style>
  <w:style w:type="paragraph" w:customStyle="1" w:styleId="MRNumberedParas1">
    <w:name w:val="M&amp;R Numbered Paras 1"/>
    <w:basedOn w:val="Normal"/>
    <w:rsid w:val="009C4D7E"/>
    <w:pPr>
      <w:numPr>
        <w:numId w:val="3"/>
      </w:numPr>
      <w:spacing w:before="240"/>
    </w:pPr>
    <w:rPr>
      <w:rFonts w:eastAsia="Times New Roman" w:cs="Times New Roman"/>
      <w:sz w:val="22"/>
      <w:szCs w:val="24"/>
      <w:lang w:eastAsia="en-GB"/>
    </w:rPr>
  </w:style>
  <w:style w:type="paragraph" w:customStyle="1" w:styleId="MRNumberedParas2">
    <w:name w:val="M&amp;R Numbered Paras 2"/>
    <w:basedOn w:val="Normal"/>
    <w:rsid w:val="009C4D7E"/>
    <w:pPr>
      <w:numPr>
        <w:ilvl w:val="1"/>
        <w:numId w:val="3"/>
      </w:numPr>
      <w:spacing w:before="240"/>
    </w:pPr>
    <w:rPr>
      <w:rFonts w:eastAsia="Times New Roman" w:cs="Times New Roman"/>
      <w:sz w:val="22"/>
      <w:szCs w:val="24"/>
      <w:lang w:eastAsia="en-GB"/>
    </w:rPr>
  </w:style>
  <w:style w:type="paragraph" w:customStyle="1" w:styleId="MRNumberedParas3">
    <w:name w:val="M&amp;R Numbered Paras 3"/>
    <w:basedOn w:val="Normal"/>
    <w:rsid w:val="009C4D7E"/>
    <w:pPr>
      <w:numPr>
        <w:ilvl w:val="2"/>
        <w:numId w:val="3"/>
      </w:numPr>
      <w:spacing w:before="240"/>
    </w:pPr>
    <w:rPr>
      <w:rFonts w:eastAsia="Times New Roman" w:cs="Times New Roman"/>
      <w:sz w:val="22"/>
      <w:szCs w:val="24"/>
      <w:lang w:eastAsia="en-GB"/>
    </w:rPr>
  </w:style>
  <w:style w:type="paragraph" w:customStyle="1" w:styleId="MRNumberedParas4">
    <w:name w:val="M&amp;R Numbered Paras 4"/>
    <w:basedOn w:val="Normal"/>
    <w:rsid w:val="009C4D7E"/>
    <w:pPr>
      <w:numPr>
        <w:ilvl w:val="3"/>
        <w:numId w:val="3"/>
      </w:numPr>
      <w:spacing w:before="240"/>
    </w:pPr>
    <w:rPr>
      <w:rFonts w:eastAsia="Times New Roman" w:cs="Times New Roman"/>
      <w:sz w:val="22"/>
      <w:szCs w:val="24"/>
      <w:lang w:eastAsia="en-GB"/>
    </w:rPr>
  </w:style>
  <w:style w:type="paragraph" w:customStyle="1" w:styleId="MRNumberedParas5">
    <w:name w:val="M&amp;R Numbered Paras 5"/>
    <w:basedOn w:val="Normal"/>
    <w:rsid w:val="009C4D7E"/>
    <w:pPr>
      <w:numPr>
        <w:ilvl w:val="4"/>
        <w:numId w:val="3"/>
      </w:numPr>
      <w:spacing w:before="240"/>
    </w:pPr>
    <w:rPr>
      <w:rFonts w:eastAsia="Times New Roman" w:cs="Times New Roman"/>
      <w:sz w:val="22"/>
      <w:szCs w:val="24"/>
      <w:lang w:eastAsia="en-GB"/>
    </w:rPr>
  </w:style>
  <w:style w:type="paragraph" w:customStyle="1" w:styleId="MRNumberedParas6">
    <w:name w:val="M&amp;R Numbered Paras 6"/>
    <w:basedOn w:val="Normal"/>
    <w:rsid w:val="009C4D7E"/>
    <w:pPr>
      <w:numPr>
        <w:ilvl w:val="5"/>
        <w:numId w:val="3"/>
      </w:numPr>
      <w:spacing w:before="240"/>
    </w:pPr>
    <w:rPr>
      <w:rFonts w:eastAsia="Times New Roman" w:cs="Times New Roman"/>
      <w:sz w:val="22"/>
      <w:szCs w:val="24"/>
      <w:lang w:eastAsia="en-GB"/>
    </w:rPr>
  </w:style>
  <w:style w:type="paragraph" w:customStyle="1" w:styleId="MRNumberedParas7">
    <w:name w:val="M&amp;R Numbered Paras 7"/>
    <w:basedOn w:val="Normal"/>
    <w:rsid w:val="009C4D7E"/>
    <w:pPr>
      <w:numPr>
        <w:ilvl w:val="6"/>
        <w:numId w:val="3"/>
      </w:numPr>
      <w:spacing w:before="240"/>
    </w:pPr>
    <w:rPr>
      <w:rFonts w:eastAsia="Times New Roman" w:cs="Times New Roman"/>
      <w:sz w:val="22"/>
      <w:szCs w:val="24"/>
      <w:lang w:eastAsia="en-GB"/>
    </w:rPr>
  </w:style>
  <w:style w:type="paragraph" w:customStyle="1" w:styleId="MRNumberedParas8">
    <w:name w:val="M&amp;R Numbered Paras 8"/>
    <w:basedOn w:val="Normal"/>
    <w:rsid w:val="009C4D7E"/>
    <w:pPr>
      <w:numPr>
        <w:ilvl w:val="7"/>
        <w:numId w:val="3"/>
      </w:numPr>
      <w:spacing w:before="240"/>
    </w:pPr>
    <w:rPr>
      <w:rFonts w:eastAsia="Times New Roman" w:cs="Times New Roman"/>
      <w:sz w:val="22"/>
      <w:szCs w:val="24"/>
      <w:lang w:eastAsia="en-GB"/>
    </w:rPr>
  </w:style>
  <w:style w:type="paragraph" w:customStyle="1" w:styleId="MRNumberedParas9">
    <w:name w:val="M&amp;R Numbered Paras 9"/>
    <w:basedOn w:val="Normal"/>
    <w:rsid w:val="009C4D7E"/>
    <w:pPr>
      <w:numPr>
        <w:ilvl w:val="8"/>
        <w:numId w:val="3"/>
      </w:numPr>
      <w:spacing w:before="240"/>
    </w:pPr>
    <w:rPr>
      <w:rFonts w:eastAsia="Times New Roman" w:cs="Times New Roman"/>
      <w:sz w:val="22"/>
      <w:szCs w:val="24"/>
      <w:lang w:eastAsia="en-GB"/>
    </w:rPr>
  </w:style>
  <w:style w:type="paragraph" w:customStyle="1" w:styleId="MRDefinition3">
    <w:name w:val="M&amp;R Definition 3"/>
    <w:basedOn w:val="Normal"/>
    <w:next w:val="MRDefinition2"/>
    <w:rsid w:val="009C4D7E"/>
    <w:pPr>
      <w:spacing w:before="240"/>
      <w:ind w:left="2160"/>
      <w:jc w:val="both"/>
    </w:pPr>
    <w:rPr>
      <w:rFonts w:eastAsia="Times New Roman" w:cs="Times New Roman"/>
      <w:sz w:val="22"/>
      <w:szCs w:val="20"/>
      <w:lang w:eastAsia="en-GB"/>
    </w:rPr>
  </w:style>
  <w:style w:type="paragraph" w:customStyle="1" w:styleId="MRReference">
    <w:name w:val="M&amp;R Reference"/>
    <w:basedOn w:val="Normal"/>
    <w:next w:val="Normal"/>
    <w:rsid w:val="009C4D7E"/>
    <w:pPr>
      <w:spacing w:before="240"/>
    </w:pPr>
    <w:rPr>
      <w:rFonts w:eastAsia="Times New Roman" w:cs="Times New Roman"/>
      <w:color w:val="663366"/>
      <w:sz w:val="18"/>
      <w:szCs w:val="20"/>
      <w:lang w:eastAsia="en-GB"/>
    </w:rPr>
  </w:style>
  <w:style w:type="paragraph" w:customStyle="1" w:styleId="XXBriefingDate">
    <w:name w:val="XX Briefing Date"/>
    <w:basedOn w:val="Normal"/>
    <w:rsid w:val="009C4D7E"/>
    <w:pPr>
      <w:spacing w:before="120"/>
    </w:pPr>
    <w:rPr>
      <w:rFonts w:ascii="AmericanTypewriter Medium" w:eastAsia="Times New Roman" w:hAnsi="AmericanTypewriter Medium" w:cs="Times New Roman"/>
      <w:color w:val="AC007F"/>
      <w:szCs w:val="20"/>
      <w:lang w:eastAsia="en-GB"/>
    </w:rPr>
  </w:style>
  <w:style w:type="paragraph" w:styleId="TOC1">
    <w:name w:val="toc 1"/>
    <w:basedOn w:val="Normal"/>
    <w:next w:val="Normal"/>
    <w:autoRedefine/>
    <w:uiPriority w:val="39"/>
    <w:rsid w:val="009C4D7E"/>
    <w:pPr>
      <w:tabs>
        <w:tab w:val="right" w:leader="dot" w:pos="9639"/>
      </w:tabs>
      <w:spacing w:before="240"/>
      <w:ind w:left="720" w:hanging="720"/>
    </w:pPr>
    <w:rPr>
      <w:rFonts w:eastAsia="Times New Roman" w:cs="Arial"/>
      <w:noProof/>
      <w:color w:val="663366"/>
      <w:szCs w:val="24"/>
      <w:lang w:eastAsia="en-GB"/>
    </w:rPr>
  </w:style>
  <w:style w:type="paragraph" w:styleId="TOC2">
    <w:name w:val="toc 2"/>
    <w:basedOn w:val="Normal"/>
    <w:next w:val="Normal"/>
    <w:autoRedefine/>
    <w:uiPriority w:val="39"/>
    <w:rsid w:val="009C4D7E"/>
    <w:pPr>
      <w:tabs>
        <w:tab w:val="right" w:leader="dot" w:pos="9639"/>
      </w:tabs>
      <w:spacing w:before="240"/>
      <w:ind w:left="1440" w:hanging="720"/>
    </w:pPr>
    <w:rPr>
      <w:rFonts w:eastAsia="Times New Roman" w:cs="Arial"/>
      <w:noProof/>
      <w:color w:val="663366"/>
      <w:szCs w:val="24"/>
      <w:lang w:val="en-US" w:eastAsia="en-GB"/>
    </w:rPr>
  </w:style>
  <w:style w:type="paragraph" w:styleId="TOC3">
    <w:name w:val="toc 3"/>
    <w:basedOn w:val="Normal"/>
    <w:next w:val="Normal"/>
    <w:autoRedefine/>
    <w:uiPriority w:val="39"/>
    <w:rsid w:val="009C4D7E"/>
    <w:pPr>
      <w:tabs>
        <w:tab w:val="right" w:leader="dot" w:pos="9639"/>
        <w:tab w:val="right" w:leader="dot" w:pos="9907"/>
      </w:tabs>
      <w:spacing w:before="240"/>
      <w:ind w:left="2160" w:hanging="720"/>
    </w:pPr>
    <w:rPr>
      <w:rFonts w:ascii="AmericanTypewriter Medium" w:eastAsia="Times New Roman" w:hAnsi="AmericanTypewriter Medium" w:cs="Times New Roman"/>
      <w:color w:val="663366"/>
      <w:sz w:val="22"/>
      <w:szCs w:val="20"/>
      <w:lang w:eastAsia="en-GB"/>
    </w:rPr>
  </w:style>
  <w:style w:type="paragraph" w:styleId="TOC4">
    <w:name w:val="toc 4"/>
    <w:basedOn w:val="Normal"/>
    <w:next w:val="Normal"/>
    <w:autoRedefine/>
    <w:uiPriority w:val="39"/>
    <w:rsid w:val="009C4D7E"/>
    <w:pPr>
      <w:spacing w:before="240"/>
      <w:ind w:left="600"/>
    </w:pPr>
    <w:rPr>
      <w:rFonts w:eastAsia="Times New Roman" w:cs="Times New Roman"/>
      <w:sz w:val="22"/>
      <w:szCs w:val="20"/>
      <w:lang w:eastAsia="en-GB"/>
    </w:rPr>
  </w:style>
  <w:style w:type="paragraph" w:styleId="TOC5">
    <w:name w:val="toc 5"/>
    <w:basedOn w:val="Normal"/>
    <w:next w:val="Normal"/>
    <w:autoRedefine/>
    <w:uiPriority w:val="39"/>
    <w:rsid w:val="009C4D7E"/>
    <w:pPr>
      <w:spacing w:before="240"/>
      <w:ind w:left="800"/>
    </w:pPr>
    <w:rPr>
      <w:rFonts w:eastAsia="Times New Roman" w:cs="Times New Roman"/>
      <w:sz w:val="22"/>
      <w:szCs w:val="20"/>
      <w:lang w:eastAsia="en-GB"/>
    </w:rPr>
  </w:style>
  <w:style w:type="paragraph" w:styleId="TOC6">
    <w:name w:val="toc 6"/>
    <w:basedOn w:val="Normal"/>
    <w:next w:val="Normal"/>
    <w:autoRedefine/>
    <w:uiPriority w:val="39"/>
    <w:rsid w:val="009C4D7E"/>
    <w:pPr>
      <w:spacing w:before="240"/>
      <w:ind w:left="1000"/>
    </w:pPr>
    <w:rPr>
      <w:rFonts w:eastAsia="Times New Roman" w:cs="Times New Roman"/>
      <w:sz w:val="22"/>
      <w:szCs w:val="20"/>
      <w:lang w:eastAsia="en-GB"/>
    </w:rPr>
  </w:style>
  <w:style w:type="paragraph" w:styleId="TOC7">
    <w:name w:val="toc 7"/>
    <w:basedOn w:val="Normal"/>
    <w:next w:val="Normal"/>
    <w:autoRedefine/>
    <w:uiPriority w:val="39"/>
    <w:rsid w:val="009C4D7E"/>
    <w:pPr>
      <w:spacing w:before="240"/>
      <w:ind w:left="1200"/>
    </w:pPr>
    <w:rPr>
      <w:rFonts w:eastAsia="Times New Roman" w:cs="Times New Roman"/>
      <w:sz w:val="22"/>
      <w:szCs w:val="20"/>
      <w:lang w:eastAsia="en-GB"/>
    </w:rPr>
  </w:style>
  <w:style w:type="paragraph" w:styleId="TOC8">
    <w:name w:val="toc 8"/>
    <w:basedOn w:val="Normal"/>
    <w:next w:val="Normal"/>
    <w:autoRedefine/>
    <w:uiPriority w:val="39"/>
    <w:rsid w:val="009C4D7E"/>
    <w:pPr>
      <w:spacing w:before="240"/>
      <w:ind w:left="1400"/>
    </w:pPr>
    <w:rPr>
      <w:rFonts w:eastAsia="Times New Roman" w:cs="Times New Roman"/>
      <w:sz w:val="22"/>
      <w:szCs w:val="20"/>
      <w:lang w:eastAsia="en-GB"/>
    </w:rPr>
  </w:style>
  <w:style w:type="paragraph" w:styleId="TOC9">
    <w:name w:val="toc 9"/>
    <w:basedOn w:val="Normal"/>
    <w:next w:val="Normal"/>
    <w:autoRedefine/>
    <w:uiPriority w:val="39"/>
    <w:rsid w:val="009C4D7E"/>
    <w:pPr>
      <w:spacing w:before="240"/>
      <w:ind w:left="1600"/>
    </w:pPr>
    <w:rPr>
      <w:rFonts w:eastAsia="Times New Roman" w:cs="Times New Roman"/>
      <w:sz w:val="22"/>
      <w:szCs w:val="20"/>
      <w:lang w:eastAsia="en-GB"/>
    </w:rPr>
  </w:style>
  <w:style w:type="paragraph" w:customStyle="1" w:styleId="MRheading10">
    <w:name w:val="M&amp;R heading 1"/>
    <w:basedOn w:val="Normal"/>
    <w:rsid w:val="009C4D7E"/>
    <w:pPr>
      <w:keepNext/>
      <w:keepLines/>
      <w:tabs>
        <w:tab w:val="num" w:pos="720"/>
      </w:tabs>
      <w:spacing w:before="240" w:line="360" w:lineRule="auto"/>
      <w:ind w:left="720" w:hanging="720"/>
      <w:jc w:val="both"/>
    </w:pPr>
    <w:rPr>
      <w:rFonts w:eastAsia="Times New Roman" w:cs="Times New Roman"/>
      <w:b/>
      <w:sz w:val="22"/>
      <w:szCs w:val="20"/>
      <w:u w:val="single"/>
      <w:lang w:eastAsia="en-GB"/>
    </w:rPr>
  </w:style>
  <w:style w:type="paragraph" w:customStyle="1" w:styleId="MRheading20">
    <w:name w:val="M&amp;R heading 2"/>
    <w:basedOn w:val="Normal"/>
    <w:link w:val="MRheading2Char"/>
    <w:rsid w:val="009C4D7E"/>
    <w:pPr>
      <w:tabs>
        <w:tab w:val="num" w:pos="720"/>
      </w:tabs>
      <w:spacing w:before="240" w:line="360" w:lineRule="auto"/>
      <w:ind w:left="720" w:hanging="720"/>
      <w:jc w:val="both"/>
      <w:outlineLvl w:val="1"/>
    </w:pPr>
    <w:rPr>
      <w:rFonts w:eastAsia="Times New Roman" w:cs="Times New Roman"/>
      <w:sz w:val="22"/>
      <w:szCs w:val="20"/>
      <w:lang w:eastAsia="en-GB"/>
    </w:rPr>
  </w:style>
  <w:style w:type="paragraph" w:customStyle="1" w:styleId="MRheading30">
    <w:name w:val="M&amp;R heading 3"/>
    <w:basedOn w:val="Normal"/>
    <w:rsid w:val="009C4D7E"/>
    <w:pPr>
      <w:tabs>
        <w:tab w:val="num" w:pos="1520"/>
      </w:tabs>
      <w:spacing w:before="240" w:line="360" w:lineRule="auto"/>
      <w:ind w:left="1520" w:hanging="1080"/>
      <w:jc w:val="both"/>
      <w:outlineLvl w:val="2"/>
    </w:pPr>
    <w:rPr>
      <w:rFonts w:eastAsia="Times New Roman" w:cs="Times New Roman"/>
      <w:sz w:val="22"/>
      <w:szCs w:val="20"/>
      <w:lang w:eastAsia="en-GB"/>
    </w:rPr>
  </w:style>
  <w:style w:type="paragraph" w:customStyle="1" w:styleId="MRheading40">
    <w:name w:val="M&amp;R heading 4"/>
    <w:basedOn w:val="Normal"/>
    <w:rsid w:val="009C4D7E"/>
    <w:pPr>
      <w:tabs>
        <w:tab w:val="num" w:pos="2520"/>
      </w:tabs>
      <w:spacing w:before="240" w:line="360" w:lineRule="auto"/>
      <w:ind w:left="2520" w:hanging="720"/>
      <w:jc w:val="both"/>
      <w:outlineLvl w:val="3"/>
    </w:pPr>
    <w:rPr>
      <w:rFonts w:eastAsia="Times New Roman" w:cs="Times New Roman"/>
      <w:sz w:val="22"/>
      <w:szCs w:val="20"/>
      <w:lang w:eastAsia="en-GB"/>
    </w:rPr>
  </w:style>
  <w:style w:type="paragraph" w:customStyle="1" w:styleId="MRheading50">
    <w:name w:val="M&amp;R heading 5"/>
    <w:basedOn w:val="Normal"/>
    <w:rsid w:val="009C4D7E"/>
    <w:pPr>
      <w:tabs>
        <w:tab w:val="num" w:pos="3240"/>
      </w:tabs>
      <w:spacing w:before="240" w:line="360" w:lineRule="auto"/>
      <w:ind w:left="3240" w:hanging="720"/>
      <w:jc w:val="both"/>
      <w:outlineLvl w:val="4"/>
    </w:pPr>
    <w:rPr>
      <w:rFonts w:eastAsia="Times New Roman" w:cs="Times New Roman"/>
      <w:sz w:val="22"/>
      <w:szCs w:val="20"/>
      <w:lang w:eastAsia="en-GB"/>
    </w:rPr>
  </w:style>
  <w:style w:type="paragraph" w:customStyle="1" w:styleId="MRheading60">
    <w:name w:val="M&amp;R heading 6"/>
    <w:basedOn w:val="Normal"/>
    <w:rsid w:val="009C4D7E"/>
    <w:pPr>
      <w:tabs>
        <w:tab w:val="num" w:pos="3960"/>
      </w:tabs>
      <w:spacing w:before="240" w:line="360" w:lineRule="auto"/>
      <w:ind w:left="3960" w:hanging="720"/>
      <w:jc w:val="both"/>
      <w:outlineLvl w:val="5"/>
    </w:pPr>
    <w:rPr>
      <w:rFonts w:eastAsia="Times New Roman" w:cs="Times New Roman"/>
      <w:sz w:val="22"/>
      <w:szCs w:val="20"/>
      <w:lang w:eastAsia="en-GB"/>
    </w:rPr>
  </w:style>
  <w:style w:type="paragraph" w:customStyle="1" w:styleId="MRheading70">
    <w:name w:val="M&amp;R heading 7"/>
    <w:basedOn w:val="Normal"/>
    <w:rsid w:val="009C4D7E"/>
    <w:pPr>
      <w:tabs>
        <w:tab w:val="num" w:pos="4680"/>
      </w:tabs>
      <w:spacing w:before="240" w:line="360" w:lineRule="auto"/>
      <w:ind w:left="4680" w:hanging="720"/>
      <w:jc w:val="both"/>
      <w:outlineLvl w:val="6"/>
    </w:pPr>
    <w:rPr>
      <w:rFonts w:eastAsia="Times New Roman" w:cs="Times New Roman"/>
      <w:sz w:val="22"/>
      <w:szCs w:val="20"/>
      <w:lang w:eastAsia="en-GB"/>
    </w:rPr>
  </w:style>
  <w:style w:type="paragraph" w:customStyle="1" w:styleId="MRheading80">
    <w:name w:val="M&amp;R heading 8"/>
    <w:basedOn w:val="Normal"/>
    <w:rsid w:val="009C4D7E"/>
    <w:pPr>
      <w:tabs>
        <w:tab w:val="num" w:pos="5400"/>
      </w:tabs>
      <w:spacing w:before="240" w:line="360" w:lineRule="auto"/>
      <w:ind w:left="5400" w:hanging="720"/>
      <w:jc w:val="both"/>
      <w:outlineLvl w:val="7"/>
    </w:pPr>
    <w:rPr>
      <w:rFonts w:eastAsia="Times New Roman" w:cs="Times New Roman"/>
      <w:sz w:val="22"/>
      <w:szCs w:val="20"/>
      <w:lang w:eastAsia="en-GB"/>
    </w:rPr>
  </w:style>
  <w:style w:type="paragraph" w:customStyle="1" w:styleId="MRheading90">
    <w:name w:val="M&amp;R heading 9"/>
    <w:basedOn w:val="Normal"/>
    <w:rsid w:val="009C4D7E"/>
    <w:pPr>
      <w:tabs>
        <w:tab w:val="num" w:pos="6120"/>
      </w:tabs>
      <w:spacing w:before="240" w:line="360" w:lineRule="auto"/>
      <w:ind w:left="6120" w:hanging="720"/>
      <w:jc w:val="both"/>
      <w:outlineLvl w:val="8"/>
    </w:pPr>
    <w:rPr>
      <w:rFonts w:eastAsia="Times New Roman" w:cs="Times New Roman"/>
      <w:sz w:val="22"/>
      <w:szCs w:val="20"/>
      <w:lang w:eastAsia="en-GB"/>
    </w:rPr>
  </w:style>
  <w:style w:type="character" w:customStyle="1" w:styleId="MRheading2Char">
    <w:name w:val="M&amp;R heading 2 Char"/>
    <w:link w:val="MRheading20"/>
    <w:locked/>
    <w:rsid w:val="009C4D7E"/>
    <w:rPr>
      <w:rFonts w:ascii="Arial" w:eastAsia="Times New Roman" w:hAnsi="Arial" w:cs="Times New Roman"/>
      <w:szCs w:val="20"/>
      <w:lang w:eastAsia="en-GB"/>
    </w:rPr>
  </w:style>
  <w:style w:type="character" w:styleId="FollowedHyperlink">
    <w:name w:val="FollowedHyperlink"/>
    <w:uiPriority w:val="99"/>
    <w:rsid w:val="009C4D7E"/>
    <w:rPr>
      <w:rFonts w:cs="Times New Roman"/>
      <w:color w:val="800080"/>
      <w:u w:val="single"/>
    </w:rPr>
  </w:style>
  <w:style w:type="paragraph" w:customStyle="1" w:styleId="Default">
    <w:name w:val="Default"/>
    <w:rsid w:val="009C4D7E"/>
    <w:pPr>
      <w:autoSpaceDE w:val="0"/>
      <w:autoSpaceDN w:val="0"/>
      <w:adjustRightInd w:val="0"/>
      <w:spacing w:before="240"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9C4D7E"/>
    <w:pPr>
      <w:spacing w:before="240"/>
    </w:pPr>
    <w:rPr>
      <w:rFonts w:eastAsia="Times New Roman" w:cs="Times New Roman"/>
      <w:sz w:val="22"/>
      <w:szCs w:val="24"/>
    </w:rPr>
  </w:style>
  <w:style w:type="character" w:customStyle="1" w:styleId="BodyTextChar">
    <w:name w:val="Body Text Char"/>
    <w:basedOn w:val="DefaultParagraphFont"/>
    <w:link w:val="BodyText"/>
    <w:rsid w:val="009C4D7E"/>
    <w:rPr>
      <w:rFonts w:ascii="Arial" w:eastAsia="Times New Roman" w:hAnsi="Arial" w:cs="Times New Roman"/>
      <w:szCs w:val="24"/>
    </w:rPr>
  </w:style>
  <w:style w:type="character" w:styleId="PageNumber">
    <w:name w:val="page number"/>
    <w:rsid w:val="009C4D7E"/>
    <w:rPr>
      <w:rFonts w:cs="Times New Roman"/>
    </w:rPr>
  </w:style>
  <w:style w:type="paragraph" w:customStyle="1" w:styleId="MRLMA1">
    <w:name w:val="M&amp;R LMA 1"/>
    <w:aliases w:val="M&amp;Rlma1"/>
    <w:basedOn w:val="Normal"/>
    <w:qFormat/>
    <w:rsid w:val="009C4D7E"/>
    <w:pPr>
      <w:numPr>
        <w:numId w:val="4"/>
      </w:numPr>
      <w:spacing w:before="240" w:line="360" w:lineRule="auto"/>
      <w:jc w:val="both"/>
    </w:pPr>
    <w:rPr>
      <w:rFonts w:eastAsia="Times New Roman" w:cs="Times New Roman"/>
      <w:sz w:val="22"/>
      <w:szCs w:val="20"/>
      <w:lang w:eastAsia="en-GB"/>
    </w:rPr>
  </w:style>
  <w:style w:type="paragraph" w:customStyle="1" w:styleId="MRLMA2">
    <w:name w:val="M&amp;R LMA 2"/>
    <w:aliases w:val="M&amp;Rlma2"/>
    <w:basedOn w:val="Normal"/>
    <w:qFormat/>
    <w:rsid w:val="009C4D7E"/>
    <w:pPr>
      <w:numPr>
        <w:ilvl w:val="1"/>
        <w:numId w:val="4"/>
      </w:numPr>
      <w:spacing w:before="240" w:line="360" w:lineRule="auto"/>
      <w:jc w:val="both"/>
    </w:pPr>
    <w:rPr>
      <w:rFonts w:eastAsia="Times New Roman" w:cs="Times New Roman"/>
      <w:sz w:val="22"/>
      <w:szCs w:val="20"/>
      <w:lang w:eastAsia="en-GB"/>
    </w:rPr>
  </w:style>
  <w:style w:type="paragraph" w:customStyle="1" w:styleId="MRLMA3">
    <w:name w:val="M&amp;R LMA 3"/>
    <w:aliases w:val="M&amp;Rlma3"/>
    <w:basedOn w:val="Normal"/>
    <w:qFormat/>
    <w:rsid w:val="009C4D7E"/>
    <w:pPr>
      <w:numPr>
        <w:ilvl w:val="2"/>
        <w:numId w:val="4"/>
      </w:numPr>
      <w:spacing w:before="240" w:line="360" w:lineRule="auto"/>
      <w:jc w:val="both"/>
    </w:pPr>
    <w:rPr>
      <w:rFonts w:eastAsia="Times New Roman" w:cs="Times New Roman"/>
      <w:sz w:val="22"/>
      <w:szCs w:val="20"/>
      <w:lang w:eastAsia="en-GB"/>
    </w:rPr>
  </w:style>
  <w:style w:type="paragraph" w:customStyle="1" w:styleId="MRLMA4">
    <w:name w:val="M&amp;R LMA 4"/>
    <w:aliases w:val="M&amp;Rlma4"/>
    <w:basedOn w:val="Normal"/>
    <w:rsid w:val="009C4D7E"/>
    <w:pPr>
      <w:numPr>
        <w:ilvl w:val="3"/>
        <w:numId w:val="4"/>
      </w:numPr>
      <w:spacing w:before="240" w:line="360" w:lineRule="auto"/>
      <w:jc w:val="both"/>
    </w:pPr>
    <w:rPr>
      <w:rFonts w:eastAsia="Times New Roman" w:cs="Times New Roman"/>
      <w:sz w:val="22"/>
      <w:szCs w:val="20"/>
      <w:lang w:eastAsia="en-GB"/>
    </w:rPr>
  </w:style>
  <w:style w:type="paragraph" w:customStyle="1" w:styleId="MRLMA5">
    <w:name w:val="M&amp;R LMA 5"/>
    <w:aliases w:val="M&amp;Rlma5"/>
    <w:basedOn w:val="Normal"/>
    <w:rsid w:val="009C4D7E"/>
    <w:pPr>
      <w:numPr>
        <w:ilvl w:val="4"/>
        <w:numId w:val="4"/>
      </w:numPr>
      <w:spacing w:before="240" w:line="360" w:lineRule="auto"/>
      <w:jc w:val="both"/>
    </w:pPr>
    <w:rPr>
      <w:rFonts w:eastAsia="Times New Roman" w:cs="Times New Roman"/>
      <w:sz w:val="22"/>
      <w:szCs w:val="20"/>
      <w:lang w:eastAsia="en-GB"/>
    </w:rPr>
  </w:style>
  <w:style w:type="paragraph" w:customStyle="1" w:styleId="MRLMA6">
    <w:name w:val="M&amp;R LMA 6"/>
    <w:aliases w:val="M&amp;Rlma6"/>
    <w:basedOn w:val="Normal"/>
    <w:rsid w:val="009C4D7E"/>
    <w:pPr>
      <w:numPr>
        <w:ilvl w:val="5"/>
        <w:numId w:val="4"/>
      </w:numPr>
      <w:spacing w:before="240" w:line="360" w:lineRule="auto"/>
      <w:jc w:val="both"/>
    </w:pPr>
    <w:rPr>
      <w:rFonts w:eastAsia="Times New Roman" w:cs="Times New Roman"/>
      <w:sz w:val="22"/>
      <w:szCs w:val="20"/>
      <w:lang w:eastAsia="en-GB"/>
    </w:rPr>
  </w:style>
  <w:style w:type="paragraph" w:customStyle="1" w:styleId="MRLMA7">
    <w:name w:val="M&amp;R LMA 7"/>
    <w:aliases w:val="M&amp;Rlma7"/>
    <w:basedOn w:val="Normal"/>
    <w:rsid w:val="009C4D7E"/>
    <w:pPr>
      <w:numPr>
        <w:ilvl w:val="6"/>
        <w:numId w:val="4"/>
      </w:numPr>
      <w:spacing w:before="240" w:line="360" w:lineRule="auto"/>
      <w:jc w:val="both"/>
    </w:pPr>
    <w:rPr>
      <w:rFonts w:eastAsia="Times New Roman" w:cs="Times New Roman"/>
      <w:sz w:val="22"/>
      <w:szCs w:val="20"/>
      <w:lang w:eastAsia="en-GB"/>
    </w:rPr>
  </w:style>
  <w:style w:type="paragraph" w:customStyle="1" w:styleId="MRLMA8">
    <w:name w:val="M&amp;R LMA 8"/>
    <w:aliases w:val="M&amp;Rlma8"/>
    <w:basedOn w:val="Normal"/>
    <w:rsid w:val="009C4D7E"/>
    <w:pPr>
      <w:numPr>
        <w:ilvl w:val="7"/>
        <w:numId w:val="5"/>
      </w:numPr>
      <w:spacing w:before="240" w:line="360" w:lineRule="auto"/>
      <w:jc w:val="both"/>
    </w:pPr>
    <w:rPr>
      <w:rFonts w:eastAsia="Times New Roman" w:cs="Times New Roman"/>
      <w:sz w:val="22"/>
      <w:szCs w:val="20"/>
      <w:lang w:eastAsia="en-GB"/>
    </w:rPr>
  </w:style>
  <w:style w:type="paragraph" w:customStyle="1" w:styleId="MRLMA9">
    <w:name w:val="M&amp;R LMA 9"/>
    <w:aliases w:val="M&amp;Rlma9"/>
    <w:basedOn w:val="Normal"/>
    <w:rsid w:val="009C4D7E"/>
    <w:pPr>
      <w:numPr>
        <w:ilvl w:val="8"/>
        <w:numId w:val="4"/>
      </w:numPr>
      <w:spacing w:before="240" w:line="360" w:lineRule="auto"/>
      <w:jc w:val="both"/>
    </w:pPr>
    <w:rPr>
      <w:rFonts w:eastAsia="Times New Roman" w:cs="Times New Roman"/>
      <w:sz w:val="22"/>
      <w:szCs w:val="20"/>
      <w:lang w:eastAsia="en-GB"/>
    </w:rPr>
  </w:style>
  <w:style w:type="paragraph" w:customStyle="1" w:styleId="MRNoHead1">
    <w:name w:val="M&amp;R No Head 1"/>
    <w:aliases w:val="M&amp;RnoH1"/>
    <w:basedOn w:val="MRLMA1"/>
    <w:qFormat/>
    <w:rsid w:val="009C4D7E"/>
    <w:pPr>
      <w:numPr>
        <w:numId w:val="0"/>
      </w:numPr>
    </w:pPr>
  </w:style>
  <w:style w:type="paragraph" w:customStyle="1" w:styleId="MRNoHead2">
    <w:name w:val="M&amp;R No Head 2"/>
    <w:aliases w:val="M&amp;RnoH2"/>
    <w:basedOn w:val="MRNoHead1"/>
    <w:qFormat/>
    <w:rsid w:val="009C4D7E"/>
  </w:style>
  <w:style w:type="paragraph" w:customStyle="1" w:styleId="MRNoHead3">
    <w:name w:val="M&amp;R No Head 3"/>
    <w:aliases w:val="M&amp;RnoH3"/>
    <w:basedOn w:val="MRNoHead1"/>
    <w:qFormat/>
    <w:rsid w:val="009C4D7E"/>
  </w:style>
  <w:style w:type="paragraph" w:customStyle="1" w:styleId="MRNoHead4">
    <w:name w:val="M&amp;R No Head 4"/>
    <w:aliases w:val="M&amp;RnoH4"/>
    <w:basedOn w:val="Normal"/>
    <w:rsid w:val="009C4D7E"/>
    <w:pPr>
      <w:spacing w:before="240" w:line="360" w:lineRule="auto"/>
      <w:jc w:val="both"/>
    </w:pPr>
    <w:rPr>
      <w:rFonts w:eastAsia="Times New Roman" w:cs="Times New Roman"/>
      <w:sz w:val="22"/>
      <w:szCs w:val="20"/>
      <w:lang w:eastAsia="en-GB"/>
    </w:rPr>
  </w:style>
  <w:style w:type="paragraph" w:customStyle="1" w:styleId="MRNoHead5">
    <w:name w:val="M&amp;R No Head 5"/>
    <w:aliases w:val="M&amp;RnoH5"/>
    <w:basedOn w:val="MRNoHead1"/>
    <w:rsid w:val="009C4D7E"/>
  </w:style>
  <w:style w:type="paragraph" w:customStyle="1" w:styleId="MRNoHead6">
    <w:name w:val="M&amp;R No Head 6"/>
    <w:aliases w:val="M&amp;RnoH6"/>
    <w:basedOn w:val="MRNoHead1"/>
    <w:rsid w:val="009C4D7E"/>
  </w:style>
  <w:style w:type="paragraph" w:customStyle="1" w:styleId="MRNoHead7">
    <w:name w:val="M&amp;R No Head 7"/>
    <w:aliases w:val="M&amp;RnoH7"/>
    <w:basedOn w:val="MRNoHead1"/>
    <w:rsid w:val="009C4D7E"/>
  </w:style>
  <w:style w:type="paragraph" w:customStyle="1" w:styleId="MRNoHead8">
    <w:name w:val="M&amp;R No Head 8"/>
    <w:aliases w:val="M&amp;RnoH8"/>
    <w:basedOn w:val="MRNoHead1"/>
    <w:rsid w:val="009C4D7E"/>
  </w:style>
  <w:style w:type="paragraph" w:customStyle="1" w:styleId="MRNoHead9">
    <w:name w:val="M&amp;R No Head 9"/>
    <w:aliases w:val="M&amp;RnoH9"/>
    <w:basedOn w:val="MRNoHead1"/>
    <w:rsid w:val="009C4D7E"/>
  </w:style>
  <w:style w:type="paragraph" w:customStyle="1" w:styleId="MRSchedule1">
    <w:name w:val="M&amp;R Schedule 1"/>
    <w:aliases w:val="M&amp;Rsch1"/>
    <w:basedOn w:val="Normal"/>
    <w:next w:val="Normal"/>
    <w:qFormat/>
    <w:rsid w:val="009C4D7E"/>
    <w:pPr>
      <w:keepNext/>
      <w:keepLines/>
      <w:numPr>
        <w:numId w:val="9"/>
      </w:numPr>
      <w:spacing w:before="240" w:line="360" w:lineRule="auto"/>
      <w:jc w:val="center"/>
      <w:outlineLvl w:val="0"/>
    </w:pPr>
    <w:rPr>
      <w:rFonts w:eastAsia="Times New Roman" w:cs="Times New Roman"/>
      <w:b/>
      <w:sz w:val="22"/>
      <w:szCs w:val="20"/>
      <w:u w:val="single"/>
      <w:lang w:eastAsia="en-GB"/>
    </w:rPr>
  </w:style>
  <w:style w:type="paragraph" w:customStyle="1" w:styleId="MRSchedule2">
    <w:name w:val="M&amp;R Schedule 2"/>
    <w:aliases w:val="M&amp;Rsch2"/>
    <w:basedOn w:val="MRSchedule1"/>
    <w:next w:val="Normal"/>
    <w:qFormat/>
    <w:rsid w:val="009C4D7E"/>
    <w:pPr>
      <w:numPr>
        <w:numId w:val="0"/>
      </w:numPr>
      <w:outlineLvl w:val="1"/>
    </w:pPr>
    <w:rPr>
      <w:b w:val="0"/>
    </w:rPr>
  </w:style>
  <w:style w:type="paragraph" w:customStyle="1" w:styleId="MRLegal">
    <w:name w:val="M&amp;R Legal"/>
    <w:basedOn w:val="Normal"/>
    <w:rsid w:val="009C4D7E"/>
    <w:pPr>
      <w:spacing w:before="240"/>
      <w:jc w:val="both"/>
    </w:pPr>
    <w:rPr>
      <w:rFonts w:eastAsia="Times New Roman" w:cs="Times New Roman"/>
      <w:sz w:val="22"/>
      <w:szCs w:val="20"/>
      <w:lang w:eastAsia="en-GB"/>
    </w:rPr>
  </w:style>
  <w:style w:type="paragraph" w:customStyle="1" w:styleId="MRSchedule3">
    <w:name w:val="M&amp;R Schedule 3"/>
    <w:aliases w:val="M&amp;Rsch3"/>
    <w:basedOn w:val="MRSchedule2"/>
    <w:next w:val="Normal"/>
    <w:qFormat/>
    <w:rsid w:val="009C4D7E"/>
    <w:pPr>
      <w:outlineLvl w:val="2"/>
    </w:pPr>
  </w:style>
  <w:style w:type="paragraph" w:customStyle="1" w:styleId="MRParties">
    <w:name w:val="M&amp;R Parties"/>
    <w:basedOn w:val="Normal"/>
    <w:qFormat/>
    <w:rsid w:val="009C4D7E"/>
    <w:pPr>
      <w:numPr>
        <w:numId w:val="6"/>
      </w:numPr>
      <w:spacing w:before="240" w:line="360" w:lineRule="auto"/>
      <w:jc w:val="both"/>
    </w:pPr>
    <w:rPr>
      <w:rFonts w:eastAsia="Times New Roman" w:cs="Times New Roman"/>
      <w:sz w:val="22"/>
      <w:szCs w:val="20"/>
      <w:lang w:eastAsia="en-GB"/>
    </w:rPr>
  </w:style>
  <w:style w:type="paragraph" w:customStyle="1" w:styleId="MRRecital1">
    <w:name w:val="M&amp;R Recital 1"/>
    <w:aliases w:val="M&amp;Rrec1"/>
    <w:basedOn w:val="Normal"/>
    <w:qFormat/>
    <w:rsid w:val="009C4D7E"/>
    <w:pPr>
      <w:numPr>
        <w:numId w:val="7"/>
      </w:numPr>
      <w:spacing w:before="240" w:line="360" w:lineRule="auto"/>
      <w:jc w:val="both"/>
    </w:pPr>
    <w:rPr>
      <w:rFonts w:eastAsia="Times New Roman" w:cs="Times New Roman"/>
      <w:sz w:val="22"/>
      <w:szCs w:val="20"/>
      <w:lang w:eastAsia="en-GB"/>
    </w:rPr>
  </w:style>
  <w:style w:type="paragraph" w:customStyle="1" w:styleId="MRRecital2">
    <w:name w:val="M&amp;R Recital 2"/>
    <w:aliases w:val="M&amp;Rrec2"/>
    <w:basedOn w:val="Normal"/>
    <w:qFormat/>
    <w:rsid w:val="009C4D7E"/>
    <w:pPr>
      <w:numPr>
        <w:numId w:val="8"/>
      </w:numPr>
      <w:spacing w:before="240" w:line="360" w:lineRule="auto"/>
      <w:jc w:val="both"/>
    </w:pPr>
    <w:rPr>
      <w:rFonts w:eastAsia="Times New Roman" w:cs="Times New Roman"/>
      <w:sz w:val="22"/>
      <w:szCs w:val="20"/>
      <w:lang w:eastAsia="en-GB"/>
    </w:rPr>
  </w:style>
  <w:style w:type="paragraph" w:customStyle="1" w:styleId="MRDefinition4">
    <w:name w:val="M&amp;R Definition 4"/>
    <w:basedOn w:val="Normal"/>
    <w:rsid w:val="009C4D7E"/>
    <w:pPr>
      <w:tabs>
        <w:tab w:val="num" w:pos="2880"/>
      </w:tabs>
      <w:spacing w:before="240" w:line="360" w:lineRule="auto"/>
      <w:ind w:left="2880" w:hanging="720"/>
      <w:jc w:val="both"/>
    </w:pPr>
    <w:rPr>
      <w:rFonts w:eastAsia="Times New Roman" w:cs="Times New Roman"/>
      <w:sz w:val="22"/>
      <w:szCs w:val="20"/>
      <w:lang w:eastAsia="en-GB"/>
    </w:rPr>
  </w:style>
  <w:style w:type="paragraph" w:customStyle="1" w:styleId="MRDefinition5">
    <w:name w:val="M&amp;R Definition 5"/>
    <w:basedOn w:val="Normal"/>
    <w:rsid w:val="009C4D7E"/>
    <w:pPr>
      <w:tabs>
        <w:tab w:val="num" w:pos="3600"/>
      </w:tabs>
      <w:spacing w:before="240" w:line="360" w:lineRule="auto"/>
      <w:ind w:left="3600" w:hanging="720"/>
      <w:jc w:val="both"/>
    </w:pPr>
    <w:rPr>
      <w:rFonts w:eastAsia="Times New Roman" w:cs="Times New Roman"/>
      <w:sz w:val="22"/>
      <w:szCs w:val="20"/>
      <w:lang w:eastAsia="en-GB"/>
    </w:rPr>
  </w:style>
  <w:style w:type="paragraph" w:customStyle="1" w:styleId="MRParts">
    <w:name w:val="M&amp;R Parts"/>
    <w:basedOn w:val="Normal"/>
    <w:next w:val="Normal"/>
    <w:rsid w:val="009C4D7E"/>
    <w:pPr>
      <w:numPr>
        <w:numId w:val="10"/>
      </w:numPr>
      <w:spacing w:before="240" w:line="360" w:lineRule="auto"/>
      <w:jc w:val="both"/>
    </w:pPr>
    <w:rPr>
      <w:rFonts w:eastAsia="Times New Roman" w:cs="Times New Roman"/>
      <w:b/>
      <w:caps/>
      <w:sz w:val="22"/>
      <w:szCs w:val="20"/>
      <w:lang w:eastAsia="en-GB"/>
    </w:rPr>
  </w:style>
  <w:style w:type="paragraph" w:customStyle="1" w:styleId="Char1">
    <w:name w:val="Char1"/>
    <w:basedOn w:val="Normal"/>
    <w:rsid w:val="009C4D7E"/>
    <w:pPr>
      <w:spacing w:before="240" w:after="120" w:line="240" w:lineRule="exact"/>
    </w:pPr>
    <w:rPr>
      <w:rFonts w:ascii="Verdana" w:eastAsia="Times New Roman" w:hAnsi="Verdana" w:cs="Verdana"/>
      <w:sz w:val="22"/>
      <w:szCs w:val="20"/>
      <w:lang w:val="en-US"/>
    </w:rPr>
  </w:style>
  <w:style w:type="paragraph" w:customStyle="1" w:styleId="Char1RepairedStyleChar1">
    <w:name w:val="Char1 RepairedStyle      Char1"/>
    <w:basedOn w:val="Normal"/>
    <w:rsid w:val="009C4D7E"/>
    <w:pPr>
      <w:spacing w:before="240" w:after="120" w:line="240" w:lineRule="exact"/>
    </w:pPr>
    <w:rPr>
      <w:rFonts w:ascii="Verdana" w:eastAsia="Times New Roman" w:hAnsi="Verdana" w:cs="Verdana"/>
      <w:sz w:val="22"/>
      <w:szCs w:val="20"/>
      <w:lang w:val="en-US"/>
    </w:rPr>
  </w:style>
  <w:style w:type="character" w:customStyle="1" w:styleId="DeltaViewInsertion">
    <w:name w:val="DeltaView Insertion"/>
    <w:rsid w:val="009C4D7E"/>
    <w:rPr>
      <w:color w:val="0000FF"/>
      <w:spacing w:val="0"/>
      <w:u w:val="double"/>
    </w:rPr>
  </w:style>
  <w:style w:type="paragraph" w:customStyle="1" w:styleId="OutlinePara">
    <w:name w:val="Outline Para"/>
    <w:basedOn w:val="Normal"/>
    <w:rsid w:val="009C4D7E"/>
    <w:pPr>
      <w:spacing w:before="240" w:after="360" w:line="360" w:lineRule="auto"/>
      <w:jc w:val="both"/>
    </w:pPr>
    <w:rPr>
      <w:rFonts w:ascii="Times New Roman" w:eastAsia="Times New Roman" w:hAnsi="Times New Roman" w:cs="Times New Roman"/>
      <w:sz w:val="23"/>
      <w:szCs w:val="20"/>
    </w:rPr>
  </w:style>
  <w:style w:type="paragraph" w:customStyle="1" w:styleId="Outline1">
    <w:name w:val="Outline 1"/>
    <w:basedOn w:val="Normal"/>
    <w:rsid w:val="009C4D7E"/>
    <w:pPr>
      <w:keepNext/>
      <w:numPr>
        <w:numId w:val="11"/>
      </w:numPr>
      <w:spacing w:before="240" w:after="360" w:line="360" w:lineRule="auto"/>
      <w:jc w:val="both"/>
      <w:outlineLvl w:val="0"/>
    </w:pPr>
    <w:rPr>
      <w:rFonts w:ascii="Times New Roman" w:eastAsia="Times New Roman" w:hAnsi="Times New Roman" w:cs="Times New Roman"/>
      <w:b/>
      <w:caps/>
      <w:sz w:val="23"/>
      <w:szCs w:val="20"/>
    </w:rPr>
  </w:style>
  <w:style w:type="paragraph" w:customStyle="1" w:styleId="Outline2">
    <w:name w:val="Outline 2"/>
    <w:basedOn w:val="Normal"/>
    <w:link w:val="Outline2Char"/>
    <w:rsid w:val="009C4D7E"/>
    <w:pPr>
      <w:numPr>
        <w:ilvl w:val="1"/>
        <w:numId w:val="11"/>
      </w:numPr>
      <w:spacing w:before="240" w:after="360"/>
      <w:jc w:val="both"/>
      <w:outlineLvl w:val="1"/>
    </w:pPr>
    <w:rPr>
      <w:rFonts w:eastAsia="Times New Roman" w:cs="Times New Roman"/>
      <w:sz w:val="22"/>
      <w:szCs w:val="20"/>
    </w:rPr>
  </w:style>
  <w:style w:type="paragraph" w:customStyle="1" w:styleId="Outline3">
    <w:name w:val="Outline 3"/>
    <w:basedOn w:val="Normal"/>
    <w:rsid w:val="009C4D7E"/>
    <w:pPr>
      <w:numPr>
        <w:ilvl w:val="2"/>
        <w:numId w:val="11"/>
      </w:numPr>
      <w:spacing w:before="240" w:after="360"/>
      <w:jc w:val="both"/>
      <w:outlineLvl w:val="2"/>
    </w:pPr>
    <w:rPr>
      <w:rFonts w:eastAsia="Times New Roman" w:cs="Times New Roman"/>
      <w:sz w:val="22"/>
      <w:szCs w:val="20"/>
    </w:rPr>
  </w:style>
  <w:style w:type="paragraph" w:customStyle="1" w:styleId="Outline4">
    <w:name w:val="Outline 4"/>
    <w:basedOn w:val="Normal"/>
    <w:rsid w:val="009C4D7E"/>
    <w:pPr>
      <w:numPr>
        <w:ilvl w:val="3"/>
        <w:numId w:val="11"/>
      </w:numPr>
      <w:spacing w:before="240" w:after="360" w:line="360" w:lineRule="auto"/>
      <w:jc w:val="both"/>
      <w:outlineLvl w:val="3"/>
    </w:pPr>
    <w:rPr>
      <w:rFonts w:ascii="Times New Roman" w:eastAsia="Times New Roman" w:hAnsi="Times New Roman" w:cs="Times New Roman"/>
      <w:sz w:val="23"/>
      <w:szCs w:val="20"/>
    </w:rPr>
  </w:style>
  <w:style w:type="paragraph" w:customStyle="1" w:styleId="Outline5">
    <w:name w:val="Outline 5"/>
    <w:basedOn w:val="Normal"/>
    <w:rsid w:val="009C4D7E"/>
    <w:pPr>
      <w:numPr>
        <w:ilvl w:val="4"/>
        <w:numId w:val="11"/>
      </w:numPr>
      <w:spacing w:before="240" w:after="360" w:line="360" w:lineRule="auto"/>
      <w:jc w:val="both"/>
      <w:outlineLvl w:val="4"/>
    </w:pPr>
    <w:rPr>
      <w:rFonts w:ascii="Times New Roman" w:eastAsia="Times New Roman" w:hAnsi="Times New Roman" w:cs="Times New Roman"/>
      <w:sz w:val="23"/>
      <w:szCs w:val="20"/>
    </w:rPr>
  </w:style>
  <w:style w:type="paragraph" w:customStyle="1" w:styleId="OutlineInd2">
    <w:name w:val="Outline Ind 2"/>
    <w:basedOn w:val="Normal"/>
    <w:rsid w:val="009C4D7E"/>
    <w:pPr>
      <w:numPr>
        <w:ilvl w:val="5"/>
        <w:numId w:val="11"/>
      </w:numPr>
      <w:spacing w:before="240" w:after="360" w:line="360" w:lineRule="auto"/>
      <w:jc w:val="both"/>
      <w:outlineLvl w:val="5"/>
    </w:pPr>
    <w:rPr>
      <w:rFonts w:ascii="Times New Roman" w:eastAsia="Times New Roman" w:hAnsi="Times New Roman" w:cs="Times New Roman"/>
      <w:sz w:val="23"/>
      <w:szCs w:val="20"/>
    </w:rPr>
  </w:style>
  <w:style w:type="paragraph" w:customStyle="1" w:styleId="OutlineInd3">
    <w:name w:val="Outline Ind 3"/>
    <w:basedOn w:val="Normal"/>
    <w:autoRedefine/>
    <w:rsid w:val="009C4D7E"/>
    <w:pPr>
      <w:numPr>
        <w:ilvl w:val="6"/>
        <w:numId w:val="11"/>
      </w:numPr>
      <w:spacing w:before="240" w:after="360" w:line="360" w:lineRule="auto"/>
      <w:jc w:val="both"/>
      <w:outlineLvl w:val="6"/>
    </w:pPr>
    <w:rPr>
      <w:rFonts w:ascii="Times New Roman" w:eastAsia="Times New Roman" w:hAnsi="Times New Roman" w:cs="Times New Roman"/>
      <w:sz w:val="23"/>
      <w:szCs w:val="20"/>
    </w:rPr>
  </w:style>
  <w:style w:type="paragraph" w:customStyle="1" w:styleId="OutlineInd4">
    <w:name w:val="Outline Ind 4"/>
    <w:basedOn w:val="Normal"/>
    <w:rsid w:val="009C4D7E"/>
    <w:pPr>
      <w:numPr>
        <w:ilvl w:val="7"/>
        <w:numId w:val="11"/>
      </w:numPr>
      <w:spacing w:before="240" w:after="360" w:line="360" w:lineRule="auto"/>
      <w:jc w:val="both"/>
      <w:outlineLvl w:val="7"/>
    </w:pPr>
    <w:rPr>
      <w:rFonts w:ascii="Times New Roman" w:eastAsia="Times New Roman" w:hAnsi="Times New Roman" w:cs="Times New Roman"/>
      <w:sz w:val="23"/>
      <w:szCs w:val="20"/>
    </w:rPr>
  </w:style>
  <w:style w:type="paragraph" w:customStyle="1" w:styleId="OutlineInd5">
    <w:name w:val="Outline Ind 5"/>
    <w:basedOn w:val="Normal"/>
    <w:rsid w:val="009C4D7E"/>
    <w:pPr>
      <w:numPr>
        <w:ilvl w:val="8"/>
        <w:numId w:val="11"/>
      </w:numPr>
      <w:spacing w:before="240" w:after="360" w:line="360" w:lineRule="auto"/>
      <w:jc w:val="both"/>
      <w:outlineLvl w:val="8"/>
    </w:pPr>
    <w:rPr>
      <w:rFonts w:ascii="Times New Roman" w:eastAsia="Times New Roman" w:hAnsi="Times New Roman" w:cs="Times New Roman"/>
      <w:sz w:val="23"/>
      <w:szCs w:val="20"/>
    </w:rPr>
  </w:style>
  <w:style w:type="paragraph" w:customStyle="1" w:styleId="Schedule1">
    <w:name w:val="Schedule 1"/>
    <w:basedOn w:val="Normal"/>
    <w:rsid w:val="009C4D7E"/>
    <w:pPr>
      <w:numPr>
        <w:numId w:val="19"/>
      </w:numPr>
      <w:spacing w:before="240" w:after="140" w:line="290" w:lineRule="auto"/>
      <w:jc w:val="both"/>
    </w:pPr>
    <w:rPr>
      <w:rFonts w:eastAsia="Times New Roman" w:cs="Times New Roman"/>
      <w:kern w:val="20"/>
      <w:sz w:val="22"/>
      <w:szCs w:val="24"/>
    </w:rPr>
  </w:style>
  <w:style w:type="paragraph" w:customStyle="1" w:styleId="Schedule2">
    <w:name w:val="Schedule 2"/>
    <w:basedOn w:val="Normal"/>
    <w:rsid w:val="009C4D7E"/>
    <w:pPr>
      <w:numPr>
        <w:ilvl w:val="1"/>
        <w:numId w:val="19"/>
      </w:numPr>
      <w:spacing w:before="240" w:after="140" w:line="290" w:lineRule="auto"/>
      <w:jc w:val="both"/>
    </w:pPr>
    <w:rPr>
      <w:rFonts w:eastAsia="Times New Roman" w:cs="Times New Roman"/>
      <w:kern w:val="20"/>
      <w:sz w:val="22"/>
      <w:szCs w:val="24"/>
    </w:rPr>
  </w:style>
  <w:style w:type="paragraph" w:customStyle="1" w:styleId="Schedule3">
    <w:name w:val="Schedule 3"/>
    <w:basedOn w:val="Normal"/>
    <w:rsid w:val="009C4D7E"/>
    <w:pPr>
      <w:numPr>
        <w:ilvl w:val="2"/>
        <w:numId w:val="19"/>
      </w:numPr>
      <w:spacing w:before="240" w:after="140" w:line="290" w:lineRule="auto"/>
      <w:jc w:val="both"/>
    </w:pPr>
    <w:rPr>
      <w:rFonts w:eastAsia="Times New Roman" w:cs="Times New Roman"/>
      <w:kern w:val="20"/>
      <w:sz w:val="22"/>
      <w:szCs w:val="24"/>
    </w:rPr>
  </w:style>
  <w:style w:type="paragraph" w:customStyle="1" w:styleId="Schedule4">
    <w:name w:val="Schedule 4"/>
    <w:basedOn w:val="Normal"/>
    <w:rsid w:val="009C4D7E"/>
    <w:pPr>
      <w:numPr>
        <w:ilvl w:val="3"/>
        <w:numId w:val="19"/>
      </w:numPr>
      <w:spacing w:before="240" w:after="140" w:line="290" w:lineRule="auto"/>
      <w:jc w:val="both"/>
    </w:pPr>
    <w:rPr>
      <w:rFonts w:eastAsia="Times New Roman" w:cs="Times New Roman"/>
      <w:kern w:val="20"/>
      <w:sz w:val="22"/>
      <w:szCs w:val="24"/>
    </w:rPr>
  </w:style>
  <w:style w:type="paragraph" w:customStyle="1" w:styleId="Schedule5">
    <w:name w:val="Schedule 5"/>
    <w:basedOn w:val="Normal"/>
    <w:rsid w:val="009C4D7E"/>
    <w:pPr>
      <w:numPr>
        <w:ilvl w:val="4"/>
        <w:numId w:val="19"/>
      </w:numPr>
      <w:spacing w:before="240" w:after="140" w:line="290" w:lineRule="auto"/>
      <w:jc w:val="both"/>
    </w:pPr>
    <w:rPr>
      <w:rFonts w:eastAsia="Times New Roman" w:cs="Times New Roman"/>
      <w:kern w:val="20"/>
      <w:sz w:val="22"/>
      <w:szCs w:val="24"/>
    </w:rPr>
  </w:style>
  <w:style w:type="paragraph" w:customStyle="1" w:styleId="Schedule6">
    <w:name w:val="Schedule 6"/>
    <w:basedOn w:val="Normal"/>
    <w:rsid w:val="009C4D7E"/>
    <w:pPr>
      <w:numPr>
        <w:ilvl w:val="5"/>
        <w:numId w:val="19"/>
      </w:numPr>
      <w:spacing w:before="240" w:after="140" w:line="290" w:lineRule="auto"/>
      <w:jc w:val="both"/>
    </w:pPr>
    <w:rPr>
      <w:rFonts w:eastAsia="Times New Roman" w:cs="Times New Roman"/>
      <w:kern w:val="20"/>
      <w:sz w:val="22"/>
      <w:szCs w:val="24"/>
    </w:rPr>
  </w:style>
  <w:style w:type="paragraph" w:customStyle="1" w:styleId="00-Bullet-BB">
    <w:name w:val="00-Bullet-BB"/>
    <w:basedOn w:val="Normal"/>
    <w:rsid w:val="009C4D7E"/>
    <w:pPr>
      <w:numPr>
        <w:numId w:val="26"/>
      </w:numPr>
      <w:spacing w:before="240"/>
      <w:jc w:val="both"/>
    </w:pPr>
    <w:rPr>
      <w:rFonts w:eastAsia="Times New Roman" w:cs="Times New Roman"/>
      <w:sz w:val="22"/>
      <w:szCs w:val="20"/>
    </w:rPr>
  </w:style>
  <w:style w:type="paragraph" w:customStyle="1" w:styleId="01-SchedulePartHeading">
    <w:name w:val="01-SchedulePartHeading"/>
    <w:basedOn w:val="01-ScheduleHeading"/>
    <w:next w:val="Normal"/>
    <w:rsid w:val="009C4D7E"/>
    <w:pPr>
      <w:pageBreakBefore w:val="0"/>
      <w:numPr>
        <w:ilvl w:val="1"/>
      </w:numPr>
    </w:pPr>
    <w:rPr>
      <w:caps w:val="0"/>
    </w:rPr>
  </w:style>
  <w:style w:type="paragraph" w:customStyle="1" w:styleId="01-NormInd2-BB">
    <w:name w:val="01-NormInd2-BB"/>
    <w:basedOn w:val="Normal"/>
    <w:rsid w:val="009C4D7E"/>
    <w:pPr>
      <w:spacing w:before="240"/>
      <w:ind w:left="1440"/>
      <w:jc w:val="both"/>
    </w:pPr>
    <w:rPr>
      <w:rFonts w:eastAsia="Times New Roman" w:cs="Times New Roman"/>
      <w:sz w:val="22"/>
      <w:szCs w:val="20"/>
    </w:rPr>
  </w:style>
  <w:style w:type="paragraph" w:customStyle="1" w:styleId="01-NormInd3-BB">
    <w:name w:val="01-NormInd3-BB"/>
    <w:basedOn w:val="Normal"/>
    <w:rsid w:val="009C4D7E"/>
    <w:pPr>
      <w:spacing w:before="240"/>
      <w:ind w:left="2880"/>
      <w:jc w:val="both"/>
    </w:pPr>
    <w:rPr>
      <w:rFonts w:eastAsia="Times New Roman" w:cs="Times New Roman"/>
      <w:sz w:val="22"/>
      <w:szCs w:val="20"/>
    </w:rPr>
  </w:style>
  <w:style w:type="paragraph" w:customStyle="1" w:styleId="01-Level1-BB">
    <w:name w:val="01-Level1-BB"/>
    <w:basedOn w:val="Normal"/>
    <w:next w:val="Normal"/>
    <w:rsid w:val="009C4D7E"/>
    <w:pPr>
      <w:tabs>
        <w:tab w:val="num" w:pos="720"/>
      </w:tabs>
      <w:spacing w:before="240"/>
      <w:ind w:left="720" w:hanging="720"/>
      <w:jc w:val="both"/>
    </w:pPr>
    <w:rPr>
      <w:rFonts w:eastAsia="Times New Roman" w:cs="Times New Roman"/>
      <w:b/>
      <w:sz w:val="22"/>
      <w:szCs w:val="20"/>
    </w:rPr>
  </w:style>
  <w:style w:type="paragraph" w:customStyle="1" w:styleId="01-Level2-BB">
    <w:name w:val="01-Level2-BB"/>
    <w:basedOn w:val="Normal"/>
    <w:next w:val="01-NormInd2-BB"/>
    <w:rsid w:val="009C4D7E"/>
    <w:pPr>
      <w:tabs>
        <w:tab w:val="num" w:pos="1440"/>
      </w:tabs>
      <w:spacing w:before="240"/>
      <w:ind w:left="1440" w:hanging="720"/>
      <w:jc w:val="both"/>
    </w:pPr>
    <w:rPr>
      <w:rFonts w:eastAsia="Times New Roman" w:cs="Times New Roman"/>
      <w:sz w:val="22"/>
      <w:szCs w:val="20"/>
    </w:rPr>
  </w:style>
  <w:style w:type="paragraph" w:customStyle="1" w:styleId="01-Level3-BB">
    <w:name w:val="01-Level3-BB"/>
    <w:basedOn w:val="Normal"/>
    <w:next w:val="01-NormInd3-BB"/>
    <w:rsid w:val="009C4D7E"/>
    <w:pPr>
      <w:tabs>
        <w:tab w:val="num" w:pos="2880"/>
      </w:tabs>
      <w:spacing w:before="240"/>
      <w:ind w:left="2880" w:hanging="1440"/>
      <w:jc w:val="both"/>
    </w:pPr>
    <w:rPr>
      <w:rFonts w:eastAsia="Times New Roman" w:cs="Times New Roman"/>
      <w:sz w:val="22"/>
      <w:szCs w:val="20"/>
    </w:rPr>
  </w:style>
  <w:style w:type="paragraph" w:customStyle="1" w:styleId="01-Level4-BB">
    <w:name w:val="01-Level4-BB"/>
    <w:basedOn w:val="Normal"/>
    <w:next w:val="Normal"/>
    <w:rsid w:val="009C4D7E"/>
    <w:pPr>
      <w:tabs>
        <w:tab w:val="num" w:pos="2880"/>
      </w:tabs>
      <w:spacing w:before="240"/>
      <w:ind w:left="2880" w:hanging="1440"/>
      <w:jc w:val="both"/>
    </w:pPr>
    <w:rPr>
      <w:rFonts w:eastAsia="Times New Roman" w:cs="Times New Roman"/>
      <w:sz w:val="22"/>
      <w:szCs w:val="20"/>
    </w:rPr>
  </w:style>
  <w:style w:type="paragraph" w:customStyle="1" w:styleId="01-Level5-BB">
    <w:name w:val="01-Level5-BB"/>
    <w:basedOn w:val="Normal"/>
    <w:next w:val="Normal"/>
    <w:rsid w:val="009C4D7E"/>
    <w:pPr>
      <w:tabs>
        <w:tab w:val="num" w:pos="2880"/>
      </w:tabs>
      <w:spacing w:before="240"/>
      <w:ind w:left="2880" w:hanging="1440"/>
      <w:jc w:val="both"/>
    </w:pPr>
    <w:rPr>
      <w:rFonts w:eastAsia="Times New Roman" w:cs="Times New Roman"/>
      <w:sz w:val="22"/>
      <w:szCs w:val="20"/>
    </w:rPr>
  </w:style>
  <w:style w:type="paragraph" w:customStyle="1" w:styleId="03-Bullet1-BB">
    <w:name w:val="03-Bullet1-BB"/>
    <w:basedOn w:val="Normal"/>
    <w:rsid w:val="009C4D7E"/>
    <w:pPr>
      <w:numPr>
        <w:numId w:val="27"/>
      </w:numPr>
      <w:spacing w:before="240"/>
      <w:jc w:val="both"/>
    </w:pPr>
    <w:rPr>
      <w:rFonts w:eastAsia="Times New Roman" w:cs="Times New Roman"/>
      <w:sz w:val="22"/>
      <w:szCs w:val="20"/>
    </w:rPr>
  </w:style>
  <w:style w:type="paragraph" w:customStyle="1" w:styleId="03-Bullet2-BB">
    <w:name w:val="03-Bullet2-BB"/>
    <w:basedOn w:val="Normal"/>
    <w:rsid w:val="009C4D7E"/>
    <w:pPr>
      <w:numPr>
        <w:ilvl w:val="1"/>
        <w:numId w:val="27"/>
      </w:numPr>
      <w:spacing w:before="240"/>
      <w:jc w:val="both"/>
    </w:pPr>
    <w:rPr>
      <w:rFonts w:eastAsia="Times New Roman" w:cs="Times New Roman"/>
      <w:sz w:val="22"/>
      <w:szCs w:val="20"/>
    </w:rPr>
  </w:style>
  <w:style w:type="paragraph" w:customStyle="1" w:styleId="03-Bullet3-BB">
    <w:name w:val="03-Bullet3-BB"/>
    <w:basedOn w:val="01-NormInd3-BB"/>
    <w:rsid w:val="009C4D7E"/>
    <w:pPr>
      <w:numPr>
        <w:ilvl w:val="2"/>
        <w:numId w:val="27"/>
      </w:numPr>
    </w:pPr>
  </w:style>
  <w:style w:type="paragraph" w:customStyle="1" w:styleId="03-Bullet4-BB">
    <w:name w:val="03-Bullet4-BB"/>
    <w:basedOn w:val="Normal"/>
    <w:rsid w:val="009C4D7E"/>
    <w:pPr>
      <w:numPr>
        <w:ilvl w:val="3"/>
        <w:numId w:val="27"/>
      </w:numPr>
      <w:spacing w:before="240"/>
      <w:jc w:val="both"/>
    </w:pPr>
    <w:rPr>
      <w:rFonts w:eastAsia="Times New Roman" w:cs="Times New Roman"/>
      <w:sz w:val="22"/>
      <w:szCs w:val="20"/>
    </w:rPr>
  </w:style>
  <w:style w:type="paragraph" w:customStyle="1" w:styleId="03-Bullet5-BB">
    <w:name w:val="03-Bullet5-BB"/>
    <w:basedOn w:val="Normal"/>
    <w:rsid w:val="009C4D7E"/>
    <w:pPr>
      <w:numPr>
        <w:ilvl w:val="4"/>
        <w:numId w:val="27"/>
      </w:numPr>
      <w:spacing w:before="240"/>
      <w:jc w:val="both"/>
    </w:pPr>
    <w:rPr>
      <w:rFonts w:eastAsia="Times New Roman" w:cs="Times New Roman"/>
      <w:sz w:val="22"/>
      <w:szCs w:val="20"/>
    </w:rPr>
  </w:style>
  <w:style w:type="paragraph" w:customStyle="1" w:styleId="01-ScheduleHeading">
    <w:name w:val="01-ScheduleHeading"/>
    <w:basedOn w:val="Normal"/>
    <w:next w:val="Normal"/>
    <w:rsid w:val="009C4D7E"/>
    <w:pPr>
      <w:pageBreakBefore/>
      <w:numPr>
        <w:numId w:val="28"/>
      </w:numPr>
      <w:spacing w:before="240"/>
      <w:jc w:val="both"/>
    </w:pPr>
    <w:rPr>
      <w:rFonts w:eastAsia="Times New Roman" w:cs="Times New Roman"/>
      <w:b/>
      <w:caps/>
      <w:sz w:val="22"/>
      <w:szCs w:val="20"/>
    </w:rPr>
  </w:style>
  <w:style w:type="paragraph" w:customStyle="1" w:styleId="01-S-Level1-BB">
    <w:name w:val="01-S-Level1-BB"/>
    <w:basedOn w:val="Normal"/>
    <w:next w:val="Normal"/>
    <w:rsid w:val="009C4D7E"/>
    <w:pPr>
      <w:numPr>
        <w:ilvl w:val="2"/>
        <w:numId w:val="28"/>
      </w:numPr>
      <w:spacing w:before="240"/>
      <w:jc w:val="both"/>
    </w:pPr>
    <w:rPr>
      <w:rFonts w:eastAsia="Times New Roman" w:cs="Times New Roman"/>
      <w:sz w:val="22"/>
      <w:szCs w:val="20"/>
    </w:rPr>
  </w:style>
  <w:style w:type="paragraph" w:customStyle="1" w:styleId="01-S-Level2-BB">
    <w:name w:val="01-S-Level2-BB"/>
    <w:basedOn w:val="01-S-Level1-BB"/>
    <w:next w:val="01-NormInd2-BB"/>
    <w:rsid w:val="009C4D7E"/>
    <w:pPr>
      <w:numPr>
        <w:ilvl w:val="3"/>
      </w:numPr>
    </w:pPr>
  </w:style>
  <w:style w:type="paragraph" w:customStyle="1" w:styleId="01-S-Level3-BB">
    <w:name w:val="01-S-Level3-BB"/>
    <w:basedOn w:val="01-S-Level1-BB"/>
    <w:next w:val="01-NormInd3-BB"/>
    <w:rsid w:val="009C4D7E"/>
    <w:pPr>
      <w:numPr>
        <w:ilvl w:val="4"/>
      </w:numPr>
    </w:pPr>
  </w:style>
  <w:style w:type="paragraph" w:customStyle="1" w:styleId="01-S-Level4-BB">
    <w:name w:val="01-S-Level4-BB"/>
    <w:basedOn w:val="01-S-Level3-BB"/>
    <w:next w:val="Normal"/>
    <w:rsid w:val="009C4D7E"/>
    <w:pPr>
      <w:numPr>
        <w:ilvl w:val="5"/>
      </w:numPr>
    </w:pPr>
  </w:style>
  <w:style w:type="paragraph" w:customStyle="1" w:styleId="01-S-Level5-BB">
    <w:name w:val="01-S-Level5-BB"/>
    <w:basedOn w:val="01-S-Level4-BB"/>
    <w:next w:val="Normal"/>
    <w:rsid w:val="009C4D7E"/>
    <w:pPr>
      <w:numPr>
        <w:ilvl w:val="6"/>
      </w:numPr>
    </w:pPr>
  </w:style>
  <w:style w:type="paragraph" w:customStyle="1" w:styleId="00-Normal-BB">
    <w:name w:val="00-Normal-BB"/>
    <w:rsid w:val="009C4D7E"/>
    <w:pPr>
      <w:spacing w:before="240"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9C4D7E"/>
    <w:pPr>
      <w:ind w:left="720"/>
    </w:pPr>
    <w:rPr>
      <w:b/>
    </w:rPr>
  </w:style>
  <w:style w:type="paragraph" w:customStyle="1" w:styleId="00-FileReference-BB">
    <w:name w:val="00-FileReference-BB"/>
    <w:basedOn w:val="00-Normal-BB"/>
    <w:next w:val="00-Normal-BB"/>
    <w:rsid w:val="009C4D7E"/>
    <w:pPr>
      <w:jc w:val="left"/>
    </w:pPr>
    <w:rPr>
      <w:sz w:val="13"/>
    </w:rPr>
  </w:style>
  <w:style w:type="paragraph" w:customStyle="1" w:styleId="General1">
    <w:name w:val="General 1"/>
    <w:basedOn w:val="Normal"/>
    <w:rsid w:val="009C4D7E"/>
    <w:pPr>
      <w:numPr>
        <w:numId w:val="29"/>
      </w:numPr>
      <w:spacing w:before="240" w:after="240"/>
      <w:jc w:val="both"/>
    </w:pPr>
    <w:rPr>
      <w:rFonts w:eastAsia="Times New Roman" w:cs="Times New Roman"/>
      <w:sz w:val="22"/>
      <w:szCs w:val="20"/>
    </w:rPr>
  </w:style>
  <w:style w:type="paragraph" w:customStyle="1" w:styleId="General2">
    <w:name w:val="General 2"/>
    <w:basedOn w:val="Normal"/>
    <w:link w:val="General2Char"/>
    <w:rsid w:val="009C4D7E"/>
    <w:pPr>
      <w:numPr>
        <w:ilvl w:val="1"/>
        <w:numId w:val="29"/>
      </w:numPr>
      <w:spacing w:before="240" w:after="240"/>
      <w:jc w:val="both"/>
    </w:pPr>
    <w:rPr>
      <w:rFonts w:eastAsia="Times New Roman" w:cs="Times New Roman"/>
      <w:sz w:val="22"/>
      <w:szCs w:val="20"/>
    </w:rPr>
  </w:style>
  <w:style w:type="paragraph" w:customStyle="1" w:styleId="General3">
    <w:name w:val="General 3"/>
    <w:basedOn w:val="Normal"/>
    <w:rsid w:val="009C4D7E"/>
    <w:pPr>
      <w:numPr>
        <w:ilvl w:val="2"/>
        <w:numId w:val="29"/>
      </w:numPr>
      <w:spacing w:before="240" w:after="240"/>
      <w:jc w:val="both"/>
    </w:pPr>
    <w:rPr>
      <w:rFonts w:eastAsia="Times New Roman" w:cs="Times New Roman"/>
      <w:sz w:val="22"/>
      <w:szCs w:val="20"/>
    </w:rPr>
  </w:style>
  <w:style w:type="paragraph" w:customStyle="1" w:styleId="General4">
    <w:name w:val="General 4"/>
    <w:basedOn w:val="Normal"/>
    <w:rsid w:val="009C4D7E"/>
    <w:pPr>
      <w:numPr>
        <w:ilvl w:val="3"/>
        <w:numId w:val="29"/>
      </w:numPr>
      <w:spacing w:before="240" w:after="240"/>
      <w:jc w:val="both"/>
    </w:pPr>
    <w:rPr>
      <w:rFonts w:eastAsia="Times New Roman" w:cs="Times New Roman"/>
      <w:sz w:val="22"/>
      <w:szCs w:val="20"/>
    </w:rPr>
  </w:style>
  <w:style w:type="paragraph" w:customStyle="1" w:styleId="General5">
    <w:name w:val="General 5"/>
    <w:basedOn w:val="Normal"/>
    <w:rsid w:val="009C4D7E"/>
    <w:pPr>
      <w:numPr>
        <w:ilvl w:val="4"/>
        <w:numId w:val="29"/>
      </w:numPr>
      <w:tabs>
        <w:tab w:val="left" w:pos="2835"/>
      </w:tabs>
      <w:spacing w:before="240" w:after="240"/>
      <w:jc w:val="both"/>
    </w:pPr>
    <w:rPr>
      <w:rFonts w:eastAsia="Times New Roman" w:cs="Times New Roman"/>
      <w:sz w:val="22"/>
      <w:szCs w:val="20"/>
    </w:rPr>
  </w:style>
  <w:style w:type="paragraph" w:customStyle="1" w:styleId="GeneralInd2">
    <w:name w:val="General Ind 2"/>
    <w:basedOn w:val="Normal"/>
    <w:rsid w:val="009C4D7E"/>
    <w:pPr>
      <w:numPr>
        <w:ilvl w:val="5"/>
        <w:numId w:val="29"/>
      </w:numPr>
      <w:spacing w:before="240" w:after="240"/>
      <w:jc w:val="both"/>
    </w:pPr>
    <w:rPr>
      <w:rFonts w:eastAsia="Times New Roman" w:cs="Times New Roman"/>
      <w:sz w:val="22"/>
      <w:szCs w:val="20"/>
    </w:rPr>
  </w:style>
  <w:style w:type="paragraph" w:customStyle="1" w:styleId="GeneralInd3">
    <w:name w:val="General Ind 3"/>
    <w:basedOn w:val="Normal"/>
    <w:rsid w:val="009C4D7E"/>
    <w:pPr>
      <w:numPr>
        <w:ilvl w:val="6"/>
        <w:numId w:val="29"/>
      </w:numPr>
      <w:spacing w:before="240" w:after="240"/>
      <w:jc w:val="both"/>
    </w:pPr>
    <w:rPr>
      <w:rFonts w:eastAsia="Times New Roman" w:cs="Times New Roman"/>
      <w:sz w:val="22"/>
      <w:szCs w:val="20"/>
    </w:rPr>
  </w:style>
  <w:style w:type="paragraph" w:customStyle="1" w:styleId="GeneralInd4">
    <w:name w:val="General Ind 4"/>
    <w:basedOn w:val="Normal"/>
    <w:rsid w:val="009C4D7E"/>
    <w:pPr>
      <w:numPr>
        <w:ilvl w:val="7"/>
        <w:numId w:val="29"/>
      </w:numPr>
      <w:spacing w:before="240" w:after="240"/>
      <w:jc w:val="both"/>
    </w:pPr>
    <w:rPr>
      <w:rFonts w:eastAsia="Times New Roman" w:cs="Times New Roman"/>
      <w:sz w:val="22"/>
      <w:szCs w:val="20"/>
    </w:rPr>
  </w:style>
  <w:style w:type="paragraph" w:customStyle="1" w:styleId="GeneralInd5">
    <w:name w:val="General Ind 5"/>
    <w:basedOn w:val="Normal"/>
    <w:rsid w:val="009C4D7E"/>
    <w:pPr>
      <w:numPr>
        <w:ilvl w:val="8"/>
        <w:numId w:val="29"/>
      </w:numPr>
      <w:tabs>
        <w:tab w:val="left" w:pos="3686"/>
      </w:tabs>
      <w:spacing w:before="240" w:after="240"/>
      <w:jc w:val="both"/>
    </w:pPr>
    <w:rPr>
      <w:rFonts w:eastAsia="Times New Roman" w:cs="Times New Roman"/>
      <w:sz w:val="22"/>
      <w:szCs w:val="20"/>
    </w:rPr>
  </w:style>
  <w:style w:type="character" w:customStyle="1" w:styleId="General2Char">
    <w:name w:val="General 2 Char"/>
    <w:link w:val="General2"/>
    <w:locked/>
    <w:rsid w:val="009C4D7E"/>
    <w:rPr>
      <w:rFonts w:ascii="Arial" w:eastAsia="Times New Roman" w:hAnsi="Arial" w:cs="Times New Roman"/>
      <w:szCs w:val="20"/>
    </w:rPr>
  </w:style>
  <w:style w:type="paragraph" w:styleId="FootnoteText">
    <w:name w:val="footnote text"/>
    <w:basedOn w:val="Normal"/>
    <w:link w:val="FootnoteTextChar"/>
    <w:rsid w:val="009C4D7E"/>
    <w:pPr>
      <w:spacing w:before="240"/>
    </w:pPr>
    <w:rPr>
      <w:rFonts w:eastAsia="Times New Roman" w:cs="Times New Roman"/>
      <w:sz w:val="22"/>
      <w:szCs w:val="20"/>
      <w:lang w:eastAsia="en-GB"/>
    </w:rPr>
  </w:style>
  <w:style w:type="character" w:customStyle="1" w:styleId="FootnoteTextChar">
    <w:name w:val="Footnote Text Char"/>
    <w:basedOn w:val="DefaultParagraphFont"/>
    <w:link w:val="FootnoteText"/>
    <w:rsid w:val="009C4D7E"/>
    <w:rPr>
      <w:rFonts w:ascii="Arial" w:eastAsia="Times New Roman" w:hAnsi="Arial" w:cs="Times New Roman"/>
      <w:szCs w:val="20"/>
      <w:lang w:eastAsia="en-GB"/>
    </w:rPr>
  </w:style>
  <w:style w:type="character" w:styleId="FootnoteReference">
    <w:name w:val="footnote reference"/>
    <w:rsid w:val="009C4D7E"/>
    <w:rPr>
      <w:rFonts w:cs="Times New Roman"/>
      <w:vertAlign w:val="superscript"/>
    </w:rPr>
  </w:style>
  <w:style w:type="paragraph" w:styleId="BalloonText">
    <w:name w:val="Balloon Text"/>
    <w:basedOn w:val="Normal"/>
    <w:link w:val="BalloonTextChar"/>
    <w:uiPriority w:val="99"/>
    <w:rsid w:val="009C4D7E"/>
    <w:pPr>
      <w:spacing w:before="240"/>
    </w:pPr>
    <w:rPr>
      <w:rFonts w:ascii="Tahoma" w:eastAsia="Times New Roman" w:hAnsi="Tahoma" w:cs="Times New Roman"/>
      <w:sz w:val="16"/>
      <w:szCs w:val="16"/>
      <w:lang w:eastAsia="en-GB"/>
    </w:rPr>
  </w:style>
  <w:style w:type="character" w:customStyle="1" w:styleId="BalloonTextChar">
    <w:name w:val="Balloon Text Char"/>
    <w:basedOn w:val="DefaultParagraphFont"/>
    <w:link w:val="BalloonText"/>
    <w:uiPriority w:val="99"/>
    <w:rsid w:val="009C4D7E"/>
    <w:rPr>
      <w:rFonts w:ascii="Tahoma" w:eastAsia="Times New Roman" w:hAnsi="Tahoma" w:cs="Times New Roman"/>
      <w:sz w:val="16"/>
      <w:szCs w:val="16"/>
      <w:lang w:eastAsia="en-GB"/>
    </w:rPr>
  </w:style>
  <w:style w:type="paragraph" w:styleId="TOCHeading">
    <w:name w:val="TOC Heading"/>
    <w:basedOn w:val="Heading1"/>
    <w:next w:val="Normal"/>
    <w:uiPriority w:val="39"/>
    <w:qFormat/>
    <w:rsid w:val="009C4D7E"/>
    <w:pPr>
      <w:spacing w:before="480" w:line="276" w:lineRule="auto"/>
      <w:outlineLvl w:val="9"/>
    </w:pPr>
    <w:rPr>
      <w:rFonts w:ascii="Cambria" w:eastAsia="Times New Roman" w:hAnsi="Cambria" w:cs="Times New Roman"/>
      <w:bCs/>
      <w:caps w:val="0"/>
      <w:color w:val="365F91"/>
      <w:sz w:val="28"/>
      <w:szCs w:val="28"/>
      <w:lang w:val="en-US"/>
    </w:rPr>
  </w:style>
  <w:style w:type="character" w:styleId="CommentReference">
    <w:name w:val="annotation reference"/>
    <w:uiPriority w:val="99"/>
    <w:semiHidden/>
    <w:rsid w:val="009C4D7E"/>
    <w:rPr>
      <w:rFonts w:cs="Times New Roman"/>
      <w:sz w:val="16"/>
    </w:rPr>
  </w:style>
  <w:style w:type="paragraph" w:styleId="TableofFigures">
    <w:name w:val="table of figures"/>
    <w:basedOn w:val="Normal"/>
    <w:next w:val="Normal"/>
    <w:rsid w:val="009C4D7E"/>
    <w:pPr>
      <w:spacing w:before="240"/>
    </w:pPr>
    <w:rPr>
      <w:rFonts w:eastAsia="Times New Roman" w:cs="Times New Roman"/>
      <w:sz w:val="22"/>
      <w:szCs w:val="20"/>
      <w:lang w:eastAsia="en-GB"/>
    </w:rPr>
  </w:style>
  <w:style w:type="paragraph" w:styleId="CommentText">
    <w:name w:val="annotation text"/>
    <w:basedOn w:val="Normal"/>
    <w:link w:val="CommentTextChar"/>
    <w:semiHidden/>
    <w:rsid w:val="009C4D7E"/>
    <w:pPr>
      <w:spacing w:before="240"/>
    </w:pPr>
    <w:rPr>
      <w:rFonts w:eastAsia="Times New Roman" w:cs="Times New Roman"/>
      <w:sz w:val="22"/>
      <w:szCs w:val="20"/>
      <w:lang w:eastAsia="en-GB"/>
    </w:rPr>
  </w:style>
  <w:style w:type="character" w:customStyle="1" w:styleId="CommentTextChar">
    <w:name w:val="Comment Text Char"/>
    <w:basedOn w:val="DefaultParagraphFont"/>
    <w:link w:val="CommentText"/>
    <w:semiHidden/>
    <w:rsid w:val="009C4D7E"/>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9C4D7E"/>
    <w:rPr>
      <w:b/>
      <w:bCs/>
    </w:rPr>
  </w:style>
  <w:style w:type="character" w:customStyle="1" w:styleId="CommentSubjectChar">
    <w:name w:val="Comment Subject Char"/>
    <w:basedOn w:val="CommentTextChar"/>
    <w:link w:val="CommentSubject"/>
    <w:uiPriority w:val="99"/>
    <w:semiHidden/>
    <w:rsid w:val="009C4D7E"/>
    <w:rPr>
      <w:rFonts w:ascii="Arial" w:eastAsia="Times New Roman" w:hAnsi="Arial" w:cs="Times New Roman"/>
      <w:b/>
      <w:bCs/>
      <w:szCs w:val="20"/>
      <w:lang w:eastAsia="en-GB"/>
    </w:rPr>
  </w:style>
  <w:style w:type="paragraph" w:styleId="Index1">
    <w:name w:val="index 1"/>
    <w:basedOn w:val="Normal"/>
    <w:next w:val="Normal"/>
    <w:autoRedefine/>
    <w:rsid w:val="009C4D7E"/>
    <w:pPr>
      <w:tabs>
        <w:tab w:val="right" w:leader="dot" w:pos="9923"/>
      </w:tabs>
      <w:spacing w:before="240"/>
      <w:ind w:left="426"/>
    </w:pPr>
    <w:rPr>
      <w:rFonts w:eastAsia="Times New Roman" w:cs="Times New Roman"/>
      <w:sz w:val="22"/>
      <w:szCs w:val="20"/>
      <w:lang w:eastAsia="en-GB"/>
    </w:rPr>
  </w:style>
  <w:style w:type="paragraph" w:styleId="ListParagraph">
    <w:name w:val="List Paragraph"/>
    <w:basedOn w:val="Normal"/>
    <w:uiPriority w:val="34"/>
    <w:qFormat/>
    <w:rsid w:val="009C4D7E"/>
    <w:pPr>
      <w:spacing w:before="240"/>
      <w:ind w:left="720"/>
      <w:contextualSpacing/>
    </w:pPr>
    <w:rPr>
      <w:rFonts w:eastAsia="Times New Roman" w:cs="Times New Roman"/>
      <w:sz w:val="22"/>
      <w:szCs w:val="20"/>
      <w:lang w:eastAsia="en-GB"/>
    </w:rPr>
  </w:style>
  <w:style w:type="paragraph" w:customStyle="1" w:styleId="PCScheduleInd4">
    <w:name w:val="PC Schedule Ind 4"/>
    <w:basedOn w:val="Normal"/>
    <w:rsid w:val="009C4D7E"/>
    <w:pPr>
      <w:numPr>
        <w:ilvl w:val="7"/>
        <w:numId w:val="30"/>
      </w:numPr>
      <w:spacing w:before="240" w:after="360" w:line="360" w:lineRule="auto"/>
      <w:jc w:val="both"/>
      <w:outlineLvl w:val="7"/>
    </w:pPr>
    <w:rPr>
      <w:rFonts w:ascii="Times New Roman" w:eastAsia="Times New Roman" w:hAnsi="Times New Roman" w:cs="Times New Roman"/>
      <w:sz w:val="23"/>
      <w:szCs w:val="20"/>
    </w:rPr>
  </w:style>
  <w:style w:type="paragraph" w:customStyle="1" w:styleId="PCScheduleInd5">
    <w:name w:val="PC Schedule Ind 5"/>
    <w:basedOn w:val="Normal"/>
    <w:rsid w:val="009C4D7E"/>
    <w:pPr>
      <w:numPr>
        <w:ilvl w:val="8"/>
        <w:numId w:val="30"/>
      </w:numPr>
      <w:spacing w:before="240" w:after="360" w:line="360" w:lineRule="auto"/>
      <w:jc w:val="both"/>
      <w:outlineLvl w:val="8"/>
    </w:pPr>
    <w:rPr>
      <w:rFonts w:ascii="Times New Roman" w:eastAsia="Times New Roman" w:hAnsi="Times New Roman" w:cs="Times New Roman"/>
      <w:sz w:val="23"/>
      <w:szCs w:val="20"/>
    </w:rPr>
  </w:style>
  <w:style w:type="paragraph" w:customStyle="1" w:styleId="PCSchedule4">
    <w:name w:val="PC Schedule 4"/>
    <w:basedOn w:val="Normal"/>
    <w:rsid w:val="009C4D7E"/>
    <w:pPr>
      <w:tabs>
        <w:tab w:val="num" w:pos="2268"/>
      </w:tabs>
      <w:spacing w:before="240" w:after="240"/>
      <w:ind w:left="2268" w:hanging="567"/>
      <w:jc w:val="both"/>
      <w:outlineLvl w:val="3"/>
    </w:pPr>
    <w:rPr>
      <w:rFonts w:eastAsia="Times New Roman" w:cs="Times New Roman"/>
      <w:sz w:val="22"/>
      <w:szCs w:val="20"/>
    </w:rPr>
  </w:style>
  <w:style w:type="paragraph" w:customStyle="1" w:styleId="OutlineIndPara">
    <w:name w:val="Outline Ind Para"/>
    <w:basedOn w:val="Normal"/>
    <w:rsid w:val="009C4D7E"/>
    <w:pPr>
      <w:spacing w:before="240" w:after="240"/>
      <w:ind w:left="851"/>
      <w:jc w:val="both"/>
    </w:pPr>
    <w:rPr>
      <w:rFonts w:eastAsia="Times New Roman" w:cs="Times New Roman"/>
      <w:sz w:val="22"/>
      <w:szCs w:val="20"/>
    </w:rPr>
  </w:style>
  <w:style w:type="character" w:customStyle="1" w:styleId="Outline2Char">
    <w:name w:val="Outline 2 Char"/>
    <w:link w:val="Outline2"/>
    <w:rsid w:val="009C4D7E"/>
    <w:rPr>
      <w:rFonts w:ascii="Arial" w:eastAsia="Times New Roman" w:hAnsi="Arial" w:cs="Times New Roman"/>
      <w:szCs w:val="20"/>
    </w:rPr>
  </w:style>
  <w:style w:type="character" w:styleId="Emphasis">
    <w:name w:val="Emphasis"/>
    <w:qFormat/>
    <w:rsid w:val="009C4D7E"/>
    <w:rPr>
      <w:i/>
      <w:iCs/>
    </w:rPr>
  </w:style>
  <w:style w:type="character" w:customStyle="1" w:styleId="searchword1">
    <w:name w:val="searchword1"/>
    <w:rsid w:val="009C4D7E"/>
    <w:rPr>
      <w:shd w:val="clear" w:color="auto" w:fill="FFFF00"/>
    </w:rPr>
  </w:style>
  <w:style w:type="paragraph" w:customStyle="1" w:styleId="MRSchedPara10">
    <w:name w:val="M&amp;R Sched Para_1"/>
    <w:basedOn w:val="Normal"/>
    <w:rsid w:val="009C4D7E"/>
    <w:pPr>
      <w:keepNext/>
      <w:keepLines/>
      <w:tabs>
        <w:tab w:val="num" w:pos="720"/>
      </w:tabs>
      <w:spacing w:before="240" w:line="360" w:lineRule="auto"/>
      <w:ind w:left="720" w:hanging="720"/>
      <w:jc w:val="both"/>
    </w:pPr>
    <w:rPr>
      <w:rFonts w:eastAsia="Times New Roman" w:cs="Times New Roman"/>
      <w:b/>
      <w:sz w:val="22"/>
      <w:szCs w:val="20"/>
      <w:u w:val="single"/>
      <w:lang w:eastAsia="en-GB"/>
    </w:rPr>
  </w:style>
  <w:style w:type="paragraph" w:customStyle="1" w:styleId="MRSchedPara20">
    <w:name w:val="M&amp;R Sched Para_2"/>
    <w:basedOn w:val="Normal"/>
    <w:rsid w:val="009C4D7E"/>
    <w:pPr>
      <w:tabs>
        <w:tab w:val="num" w:pos="720"/>
      </w:tabs>
      <w:spacing w:before="240" w:line="360" w:lineRule="auto"/>
      <w:ind w:left="720" w:hanging="720"/>
      <w:jc w:val="both"/>
      <w:outlineLvl w:val="1"/>
    </w:pPr>
    <w:rPr>
      <w:rFonts w:eastAsia="Times New Roman" w:cs="Times New Roman"/>
      <w:sz w:val="22"/>
      <w:szCs w:val="20"/>
      <w:lang w:eastAsia="en-GB"/>
    </w:rPr>
  </w:style>
  <w:style w:type="paragraph" w:customStyle="1" w:styleId="MRSchedPara30">
    <w:name w:val="M&amp;R Sched Para_3"/>
    <w:basedOn w:val="Normal"/>
    <w:rsid w:val="009C4D7E"/>
    <w:pPr>
      <w:tabs>
        <w:tab w:val="num" w:pos="1800"/>
      </w:tabs>
      <w:spacing w:before="240" w:line="360" w:lineRule="auto"/>
      <w:ind w:left="1800" w:hanging="1080"/>
      <w:jc w:val="both"/>
      <w:outlineLvl w:val="2"/>
    </w:pPr>
    <w:rPr>
      <w:rFonts w:eastAsia="Times New Roman" w:cs="Times New Roman"/>
      <w:sz w:val="22"/>
      <w:szCs w:val="20"/>
      <w:lang w:eastAsia="en-GB"/>
    </w:rPr>
  </w:style>
  <w:style w:type="paragraph" w:customStyle="1" w:styleId="MRSchedPara40">
    <w:name w:val="M&amp;R Sched Para_4"/>
    <w:basedOn w:val="Normal"/>
    <w:rsid w:val="009C4D7E"/>
    <w:pPr>
      <w:tabs>
        <w:tab w:val="num" w:pos="2520"/>
      </w:tabs>
      <w:spacing w:before="240" w:line="360" w:lineRule="auto"/>
      <w:ind w:left="2520" w:hanging="720"/>
      <w:jc w:val="both"/>
      <w:outlineLvl w:val="3"/>
    </w:pPr>
    <w:rPr>
      <w:rFonts w:eastAsia="Times New Roman" w:cs="Times New Roman"/>
      <w:sz w:val="22"/>
      <w:szCs w:val="20"/>
      <w:lang w:eastAsia="en-GB"/>
    </w:rPr>
  </w:style>
  <w:style w:type="paragraph" w:customStyle="1" w:styleId="MRSchedPara50">
    <w:name w:val="M&amp;R Sched Para_5"/>
    <w:basedOn w:val="Normal"/>
    <w:rsid w:val="009C4D7E"/>
    <w:pPr>
      <w:tabs>
        <w:tab w:val="num" w:pos="3240"/>
      </w:tabs>
      <w:spacing w:before="240" w:line="360" w:lineRule="auto"/>
      <w:ind w:left="3240" w:hanging="720"/>
      <w:jc w:val="both"/>
      <w:outlineLvl w:val="4"/>
    </w:pPr>
    <w:rPr>
      <w:rFonts w:eastAsia="Times New Roman" w:cs="Times New Roman"/>
      <w:sz w:val="22"/>
      <w:szCs w:val="20"/>
      <w:lang w:eastAsia="en-GB"/>
    </w:rPr>
  </w:style>
  <w:style w:type="paragraph" w:customStyle="1" w:styleId="MRSchedPara60">
    <w:name w:val="M&amp;R Sched Para_6"/>
    <w:basedOn w:val="Normal"/>
    <w:rsid w:val="009C4D7E"/>
    <w:pPr>
      <w:tabs>
        <w:tab w:val="num" w:pos="3960"/>
      </w:tabs>
      <w:spacing w:before="240" w:line="360" w:lineRule="auto"/>
      <w:ind w:left="3960" w:hanging="720"/>
      <w:jc w:val="both"/>
      <w:outlineLvl w:val="5"/>
    </w:pPr>
    <w:rPr>
      <w:rFonts w:eastAsia="Times New Roman" w:cs="Times New Roman"/>
      <w:sz w:val="22"/>
      <w:szCs w:val="20"/>
      <w:lang w:eastAsia="en-GB"/>
    </w:rPr>
  </w:style>
  <w:style w:type="paragraph" w:customStyle="1" w:styleId="MRSchedPara70">
    <w:name w:val="M&amp;R Sched Para_7"/>
    <w:basedOn w:val="Normal"/>
    <w:rsid w:val="009C4D7E"/>
    <w:pPr>
      <w:tabs>
        <w:tab w:val="num" w:pos="4680"/>
      </w:tabs>
      <w:spacing w:before="240" w:line="360" w:lineRule="auto"/>
      <w:ind w:left="4680" w:hanging="720"/>
      <w:jc w:val="both"/>
      <w:outlineLvl w:val="6"/>
    </w:pPr>
    <w:rPr>
      <w:rFonts w:eastAsia="Times New Roman" w:cs="Times New Roman"/>
      <w:sz w:val="22"/>
      <w:szCs w:val="20"/>
      <w:lang w:eastAsia="en-GB"/>
    </w:rPr>
  </w:style>
  <w:style w:type="paragraph" w:customStyle="1" w:styleId="MRSchedPara80">
    <w:name w:val="M&amp;R Sched Para_8"/>
    <w:basedOn w:val="Normal"/>
    <w:rsid w:val="009C4D7E"/>
    <w:pPr>
      <w:tabs>
        <w:tab w:val="num" w:pos="5400"/>
      </w:tabs>
      <w:spacing w:before="240" w:line="360" w:lineRule="auto"/>
      <w:ind w:left="5400" w:hanging="720"/>
      <w:jc w:val="both"/>
      <w:outlineLvl w:val="7"/>
    </w:pPr>
    <w:rPr>
      <w:rFonts w:eastAsia="Times New Roman" w:cs="Times New Roman"/>
      <w:sz w:val="22"/>
      <w:szCs w:val="20"/>
      <w:lang w:eastAsia="en-GB"/>
    </w:rPr>
  </w:style>
  <w:style w:type="paragraph" w:customStyle="1" w:styleId="MRSchedPara90">
    <w:name w:val="M&amp;R Sched Para_9"/>
    <w:basedOn w:val="Normal"/>
    <w:rsid w:val="009C4D7E"/>
    <w:pPr>
      <w:tabs>
        <w:tab w:val="num" w:pos="6120"/>
      </w:tabs>
      <w:spacing w:before="240" w:line="360" w:lineRule="auto"/>
      <w:ind w:left="6120" w:hanging="720"/>
      <w:jc w:val="both"/>
      <w:outlineLvl w:val="8"/>
    </w:pPr>
    <w:rPr>
      <w:rFonts w:eastAsia="Times New Roman" w:cs="Times New Roman"/>
      <w:sz w:val="22"/>
      <w:szCs w:val="20"/>
      <w:lang w:eastAsia="en-GB"/>
    </w:rPr>
  </w:style>
  <w:style w:type="paragraph" w:customStyle="1" w:styleId="Level1">
    <w:name w:val="Level 1"/>
    <w:basedOn w:val="Normal"/>
    <w:rsid w:val="009C4D7E"/>
    <w:pPr>
      <w:numPr>
        <w:numId w:val="31"/>
      </w:numPr>
      <w:spacing w:before="240" w:after="240"/>
      <w:jc w:val="both"/>
      <w:outlineLvl w:val="0"/>
    </w:pPr>
    <w:rPr>
      <w:rFonts w:eastAsia="Times New Roman" w:cs="Arial"/>
      <w:sz w:val="22"/>
      <w:szCs w:val="20"/>
    </w:rPr>
  </w:style>
  <w:style w:type="paragraph" w:customStyle="1" w:styleId="Body2">
    <w:name w:val="Body 2"/>
    <w:basedOn w:val="Normal"/>
    <w:rsid w:val="009C4D7E"/>
    <w:pPr>
      <w:spacing w:before="240" w:after="240"/>
      <w:ind w:left="850"/>
      <w:jc w:val="both"/>
    </w:pPr>
    <w:rPr>
      <w:rFonts w:eastAsia="Times New Roman" w:cs="Arial"/>
      <w:sz w:val="22"/>
      <w:szCs w:val="20"/>
    </w:rPr>
  </w:style>
  <w:style w:type="paragraph" w:customStyle="1" w:styleId="Level2">
    <w:name w:val="Level 2"/>
    <w:basedOn w:val="Body2"/>
    <w:rsid w:val="009C4D7E"/>
    <w:pPr>
      <w:numPr>
        <w:ilvl w:val="1"/>
        <w:numId w:val="31"/>
      </w:numPr>
      <w:outlineLvl w:val="1"/>
    </w:pPr>
  </w:style>
  <w:style w:type="paragraph" w:customStyle="1" w:styleId="Level3">
    <w:name w:val="Level 3"/>
    <w:basedOn w:val="Normal"/>
    <w:rsid w:val="009C4D7E"/>
    <w:pPr>
      <w:numPr>
        <w:ilvl w:val="2"/>
        <w:numId w:val="31"/>
      </w:numPr>
      <w:spacing w:before="240" w:after="240"/>
      <w:jc w:val="both"/>
      <w:outlineLvl w:val="2"/>
    </w:pPr>
    <w:rPr>
      <w:rFonts w:eastAsia="Times New Roman" w:cs="Arial"/>
      <w:sz w:val="22"/>
      <w:szCs w:val="20"/>
    </w:rPr>
  </w:style>
  <w:style w:type="paragraph" w:customStyle="1" w:styleId="Level4">
    <w:name w:val="Level 4"/>
    <w:basedOn w:val="Normal"/>
    <w:rsid w:val="009C4D7E"/>
    <w:pPr>
      <w:numPr>
        <w:ilvl w:val="3"/>
        <w:numId w:val="31"/>
      </w:numPr>
      <w:spacing w:before="240" w:after="240"/>
      <w:jc w:val="both"/>
      <w:outlineLvl w:val="3"/>
    </w:pPr>
    <w:rPr>
      <w:rFonts w:eastAsia="Times New Roman" w:cs="Arial"/>
      <w:sz w:val="22"/>
      <w:szCs w:val="20"/>
    </w:rPr>
  </w:style>
  <w:style w:type="paragraph" w:customStyle="1" w:styleId="Level5">
    <w:name w:val="Level 5"/>
    <w:basedOn w:val="Normal"/>
    <w:rsid w:val="009C4D7E"/>
    <w:pPr>
      <w:numPr>
        <w:ilvl w:val="4"/>
        <w:numId w:val="31"/>
      </w:numPr>
      <w:spacing w:before="240" w:after="240"/>
      <w:jc w:val="both"/>
      <w:outlineLvl w:val="4"/>
    </w:pPr>
    <w:rPr>
      <w:rFonts w:eastAsia="Times New Roman" w:cs="Arial"/>
      <w:sz w:val="22"/>
      <w:szCs w:val="20"/>
    </w:rPr>
  </w:style>
  <w:style w:type="paragraph" w:customStyle="1" w:styleId="Level6">
    <w:name w:val="Level 6"/>
    <w:basedOn w:val="Normal"/>
    <w:rsid w:val="009C4D7E"/>
    <w:pPr>
      <w:numPr>
        <w:ilvl w:val="5"/>
        <w:numId w:val="31"/>
      </w:numPr>
      <w:spacing w:before="240" w:after="240"/>
      <w:jc w:val="both"/>
      <w:outlineLvl w:val="5"/>
    </w:pPr>
    <w:rPr>
      <w:rFonts w:eastAsia="Times New Roman" w:cs="Arial"/>
      <w:sz w:val="22"/>
      <w:szCs w:val="20"/>
    </w:rPr>
  </w:style>
  <w:style w:type="paragraph" w:customStyle="1" w:styleId="SubHeading">
    <w:name w:val="Sub Heading"/>
    <w:basedOn w:val="Normal"/>
    <w:next w:val="Normal"/>
    <w:rsid w:val="009C4D7E"/>
    <w:pPr>
      <w:keepNext/>
      <w:keepLines/>
      <w:numPr>
        <w:numId w:val="32"/>
      </w:numPr>
      <w:spacing w:before="240" w:after="240"/>
      <w:jc w:val="center"/>
    </w:pPr>
    <w:rPr>
      <w:rFonts w:eastAsia="Times New Roman" w:cs="Arial"/>
      <w:b/>
      <w:caps/>
      <w:sz w:val="22"/>
      <w:szCs w:val="20"/>
    </w:rPr>
  </w:style>
  <w:style w:type="paragraph" w:styleId="BodyTextIndent3">
    <w:name w:val="Body Text Indent 3"/>
    <w:basedOn w:val="Normal"/>
    <w:link w:val="BodyTextIndent3Char"/>
    <w:rsid w:val="009C4D7E"/>
    <w:pPr>
      <w:spacing w:before="240" w:after="120" w:line="360" w:lineRule="auto"/>
      <w:ind w:left="283"/>
      <w:jc w:val="both"/>
    </w:pPr>
    <w:rPr>
      <w:rFonts w:eastAsia="Times New Roman" w:cs="Arial"/>
      <w:sz w:val="16"/>
      <w:szCs w:val="16"/>
    </w:rPr>
  </w:style>
  <w:style w:type="character" w:customStyle="1" w:styleId="BodyTextIndent3Char">
    <w:name w:val="Body Text Indent 3 Char"/>
    <w:basedOn w:val="DefaultParagraphFont"/>
    <w:link w:val="BodyTextIndent3"/>
    <w:rsid w:val="009C4D7E"/>
    <w:rPr>
      <w:rFonts w:ascii="Arial" w:eastAsia="Times New Roman" w:hAnsi="Arial" w:cs="Arial"/>
      <w:sz w:val="16"/>
      <w:szCs w:val="16"/>
    </w:rPr>
  </w:style>
  <w:style w:type="numbering" w:customStyle="1" w:styleId="Headings">
    <w:name w:val="Headings"/>
    <w:rsid w:val="009C4D7E"/>
    <w:pPr>
      <w:numPr>
        <w:numId w:val="37"/>
      </w:numPr>
    </w:pPr>
  </w:style>
  <w:style w:type="numbering" w:customStyle="1" w:styleId="Definitions">
    <w:name w:val="Definitions"/>
    <w:rsid w:val="009C4D7E"/>
    <w:pPr>
      <w:numPr>
        <w:numId w:val="36"/>
      </w:numPr>
    </w:pPr>
  </w:style>
  <w:style w:type="numbering" w:customStyle="1" w:styleId="Recital">
    <w:name w:val="Recital"/>
    <w:uiPriority w:val="99"/>
    <w:rsid w:val="009C4D7E"/>
    <w:pPr>
      <w:numPr>
        <w:numId w:val="42"/>
      </w:numPr>
    </w:pPr>
  </w:style>
  <w:style w:type="numbering" w:customStyle="1" w:styleId="Parties">
    <w:name w:val="Parties"/>
    <w:rsid w:val="009C4D7E"/>
    <w:pPr>
      <w:numPr>
        <w:numId w:val="40"/>
      </w:numPr>
    </w:pPr>
  </w:style>
  <w:style w:type="numbering" w:customStyle="1" w:styleId="LMA">
    <w:name w:val="LMA"/>
    <w:rsid w:val="009C4D7E"/>
    <w:pPr>
      <w:numPr>
        <w:numId w:val="38"/>
      </w:numPr>
    </w:pPr>
  </w:style>
  <w:style w:type="numbering" w:customStyle="1" w:styleId="PARTS">
    <w:name w:val="PARTS"/>
    <w:rsid w:val="009C4D7E"/>
    <w:pPr>
      <w:numPr>
        <w:numId w:val="41"/>
      </w:numPr>
    </w:pPr>
  </w:style>
  <w:style w:type="numbering" w:customStyle="1" w:styleId="Schedule">
    <w:name w:val="Schedule"/>
    <w:rsid w:val="009C4D7E"/>
    <w:pPr>
      <w:numPr>
        <w:numId w:val="44"/>
      </w:numPr>
    </w:pPr>
  </w:style>
  <w:style w:type="paragraph" w:customStyle="1" w:styleId="MRDefinitions1">
    <w:name w:val="M&amp;R Definitions 1"/>
    <w:aliases w:val="M&amp;Rdef1"/>
    <w:basedOn w:val="Normal"/>
    <w:uiPriority w:val="24"/>
    <w:qFormat/>
    <w:rsid w:val="009C4D7E"/>
    <w:pPr>
      <w:numPr>
        <w:numId w:val="45"/>
      </w:numPr>
      <w:spacing w:before="240" w:line="360" w:lineRule="auto"/>
      <w:jc w:val="both"/>
    </w:pPr>
    <w:rPr>
      <w:rFonts w:eastAsia="Calibri" w:cs="Arial"/>
      <w:sz w:val="22"/>
      <w:lang w:eastAsia="en-GB"/>
    </w:rPr>
  </w:style>
  <w:style w:type="paragraph" w:customStyle="1" w:styleId="MRDefinitions2">
    <w:name w:val="M&amp;R Definitions 2"/>
    <w:aliases w:val="M&amp;Rdef2"/>
    <w:basedOn w:val="Normal"/>
    <w:uiPriority w:val="24"/>
    <w:qFormat/>
    <w:rsid w:val="009C4D7E"/>
    <w:pPr>
      <w:numPr>
        <w:ilvl w:val="1"/>
        <w:numId w:val="45"/>
      </w:numPr>
      <w:tabs>
        <w:tab w:val="left" w:pos="1440"/>
      </w:tabs>
      <w:spacing w:before="240" w:line="360" w:lineRule="auto"/>
      <w:jc w:val="both"/>
    </w:pPr>
    <w:rPr>
      <w:rFonts w:eastAsia="Calibri" w:cs="Times New Roman"/>
      <w:sz w:val="22"/>
      <w:lang w:eastAsia="en-GB"/>
    </w:rPr>
  </w:style>
  <w:style w:type="paragraph" w:customStyle="1" w:styleId="MRDefinitions3">
    <w:name w:val="M&amp;R Definitions 3"/>
    <w:aliases w:val="M&amp;Rdef3"/>
    <w:basedOn w:val="Normal"/>
    <w:uiPriority w:val="24"/>
    <w:qFormat/>
    <w:rsid w:val="009C4D7E"/>
    <w:pPr>
      <w:numPr>
        <w:ilvl w:val="2"/>
        <w:numId w:val="45"/>
      </w:numPr>
      <w:tabs>
        <w:tab w:val="left" w:pos="2160"/>
      </w:tabs>
      <w:spacing w:before="240" w:line="360" w:lineRule="auto"/>
      <w:jc w:val="both"/>
    </w:pPr>
    <w:rPr>
      <w:rFonts w:eastAsia="Calibri" w:cs="Times New Roman"/>
      <w:sz w:val="22"/>
      <w:lang w:eastAsia="en-GB"/>
    </w:rPr>
  </w:style>
  <w:style w:type="paragraph" w:customStyle="1" w:styleId="MRDefinitions4">
    <w:name w:val="M&amp;R Definitions 4"/>
    <w:aliases w:val="M&amp;Rdef4"/>
    <w:basedOn w:val="Normal"/>
    <w:uiPriority w:val="24"/>
    <w:rsid w:val="009C4D7E"/>
    <w:pPr>
      <w:numPr>
        <w:ilvl w:val="3"/>
        <w:numId w:val="45"/>
      </w:numPr>
      <w:tabs>
        <w:tab w:val="left" w:pos="2880"/>
      </w:tabs>
      <w:spacing w:before="240" w:line="360" w:lineRule="auto"/>
      <w:jc w:val="both"/>
    </w:pPr>
    <w:rPr>
      <w:rFonts w:eastAsia="Calibri" w:cs="Times New Roman"/>
      <w:sz w:val="22"/>
      <w:lang w:eastAsia="en-GB"/>
    </w:rPr>
  </w:style>
  <w:style w:type="paragraph" w:customStyle="1" w:styleId="MRDefinitions5">
    <w:name w:val="M&amp;R Definitions 5"/>
    <w:aliases w:val="M&amp;Rdef5"/>
    <w:basedOn w:val="Normal"/>
    <w:uiPriority w:val="24"/>
    <w:rsid w:val="009C4D7E"/>
    <w:pPr>
      <w:numPr>
        <w:ilvl w:val="4"/>
        <w:numId w:val="45"/>
      </w:numPr>
      <w:tabs>
        <w:tab w:val="left" w:pos="3600"/>
      </w:tabs>
      <w:spacing w:before="240" w:line="360" w:lineRule="auto"/>
      <w:jc w:val="both"/>
    </w:pPr>
    <w:rPr>
      <w:rFonts w:eastAsia="Calibri" w:cs="Times New Roman"/>
      <w:sz w:val="22"/>
      <w:lang w:eastAsia="en-GB"/>
    </w:rPr>
  </w:style>
  <w:style w:type="paragraph" w:customStyle="1" w:styleId="MRHeading1">
    <w:name w:val="M&amp;R Heading 1"/>
    <w:aliases w:val="M&amp;R H1"/>
    <w:basedOn w:val="Normal"/>
    <w:uiPriority w:val="9"/>
    <w:qFormat/>
    <w:rsid w:val="009C4D7E"/>
    <w:pPr>
      <w:keepNext/>
      <w:keepLines/>
      <w:numPr>
        <w:numId w:val="46"/>
      </w:numPr>
      <w:tabs>
        <w:tab w:val="left" w:pos="720"/>
      </w:tabs>
      <w:spacing w:before="240" w:line="360" w:lineRule="auto"/>
      <w:jc w:val="both"/>
      <w:outlineLvl w:val="0"/>
    </w:pPr>
    <w:rPr>
      <w:rFonts w:eastAsia="Calibri" w:cs="Times New Roman"/>
      <w:b/>
      <w:sz w:val="22"/>
      <w:u w:val="single"/>
      <w:lang w:eastAsia="en-GB"/>
    </w:rPr>
  </w:style>
  <w:style w:type="paragraph" w:customStyle="1" w:styleId="MRHeading2">
    <w:name w:val="M&amp;R Heading 2"/>
    <w:aliases w:val="M&amp;R H2"/>
    <w:basedOn w:val="Normal"/>
    <w:uiPriority w:val="9"/>
    <w:qFormat/>
    <w:rsid w:val="009C4D7E"/>
    <w:pPr>
      <w:numPr>
        <w:ilvl w:val="1"/>
        <w:numId w:val="46"/>
      </w:numPr>
      <w:tabs>
        <w:tab w:val="left" w:pos="720"/>
      </w:tabs>
      <w:spacing w:before="240" w:line="360" w:lineRule="auto"/>
      <w:jc w:val="both"/>
      <w:outlineLvl w:val="1"/>
    </w:pPr>
    <w:rPr>
      <w:rFonts w:eastAsia="Calibri" w:cs="Times New Roman"/>
      <w:sz w:val="22"/>
      <w:lang w:eastAsia="en-GB"/>
    </w:rPr>
  </w:style>
  <w:style w:type="paragraph" w:customStyle="1" w:styleId="MRHeading3">
    <w:name w:val="M&amp;R Heading 3"/>
    <w:aliases w:val="M&amp;R H3"/>
    <w:basedOn w:val="Normal"/>
    <w:uiPriority w:val="9"/>
    <w:qFormat/>
    <w:rsid w:val="009C4D7E"/>
    <w:pPr>
      <w:numPr>
        <w:ilvl w:val="2"/>
        <w:numId w:val="46"/>
      </w:numPr>
      <w:tabs>
        <w:tab w:val="left" w:pos="1797"/>
      </w:tabs>
      <w:spacing w:before="240" w:line="360" w:lineRule="auto"/>
      <w:jc w:val="both"/>
      <w:outlineLvl w:val="2"/>
    </w:pPr>
    <w:rPr>
      <w:rFonts w:eastAsia="Calibri" w:cs="Times New Roman"/>
      <w:sz w:val="22"/>
      <w:lang w:eastAsia="en-GB"/>
    </w:rPr>
  </w:style>
  <w:style w:type="paragraph" w:customStyle="1" w:styleId="MRHeading4">
    <w:name w:val="M&amp;R Heading 4"/>
    <w:aliases w:val="M&amp;R H4"/>
    <w:basedOn w:val="Normal"/>
    <w:uiPriority w:val="9"/>
    <w:rsid w:val="009C4D7E"/>
    <w:pPr>
      <w:numPr>
        <w:ilvl w:val="3"/>
        <w:numId w:val="46"/>
      </w:numPr>
      <w:tabs>
        <w:tab w:val="left" w:pos="2517"/>
      </w:tabs>
      <w:spacing w:before="240" w:line="360" w:lineRule="auto"/>
      <w:jc w:val="both"/>
      <w:outlineLvl w:val="3"/>
    </w:pPr>
    <w:rPr>
      <w:rFonts w:eastAsia="Calibri" w:cs="Times New Roman"/>
      <w:sz w:val="22"/>
      <w:lang w:eastAsia="en-GB"/>
    </w:rPr>
  </w:style>
  <w:style w:type="paragraph" w:customStyle="1" w:styleId="MRHeading5">
    <w:name w:val="M&amp;R Heading 5"/>
    <w:aliases w:val="M&amp;R H5"/>
    <w:basedOn w:val="Normal"/>
    <w:uiPriority w:val="9"/>
    <w:rsid w:val="009C4D7E"/>
    <w:pPr>
      <w:numPr>
        <w:ilvl w:val="4"/>
        <w:numId w:val="46"/>
      </w:numPr>
      <w:tabs>
        <w:tab w:val="left" w:pos="3238"/>
      </w:tabs>
      <w:spacing w:before="240" w:line="360" w:lineRule="auto"/>
      <w:jc w:val="both"/>
      <w:outlineLvl w:val="4"/>
    </w:pPr>
    <w:rPr>
      <w:rFonts w:eastAsia="Calibri" w:cs="Times New Roman"/>
      <w:sz w:val="22"/>
      <w:lang w:eastAsia="en-GB"/>
    </w:rPr>
  </w:style>
  <w:style w:type="paragraph" w:customStyle="1" w:styleId="MRHeading6">
    <w:name w:val="M&amp;R Heading 6"/>
    <w:aliases w:val="M&amp;R H6"/>
    <w:basedOn w:val="Normal"/>
    <w:uiPriority w:val="9"/>
    <w:rsid w:val="009C4D7E"/>
    <w:pPr>
      <w:numPr>
        <w:ilvl w:val="5"/>
        <w:numId w:val="46"/>
      </w:numPr>
      <w:tabs>
        <w:tab w:val="left" w:pos="3958"/>
      </w:tabs>
      <w:spacing w:before="240" w:line="360" w:lineRule="auto"/>
      <w:jc w:val="both"/>
      <w:outlineLvl w:val="5"/>
    </w:pPr>
    <w:rPr>
      <w:rFonts w:eastAsia="Calibri" w:cs="Times New Roman"/>
      <w:sz w:val="22"/>
      <w:lang w:eastAsia="en-GB"/>
    </w:rPr>
  </w:style>
  <w:style w:type="paragraph" w:customStyle="1" w:styleId="MRHeading7">
    <w:name w:val="M&amp;R Heading 7"/>
    <w:aliases w:val="M&amp;R H7"/>
    <w:basedOn w:val="Normal"/>
    <w:uiPriority w:val="9"/>
    <w:rsid w:val="009C4D7E"/>
    <w:pPr>
      <w:numPr>
        <w:ilvl w:val="6"/>
        <w:numId w:val="46"/>
      </w:numPr>
      <w:tabs>
        <w:tab w:val="left" w:pos="4678"/>
      </w:tabs>
      <w:spacing w:before="240" w:line="360" w:lineRule="auto"/>
      <w:jc w:val="both"/>
      <w:outlineLvl w:val="6"/>
    </w:pPr>
    <w:rPr>
      <w:rFonts w:eastAsia="Calibri" w:cs="Times New Roman"/>
      <w:sz w:val="22"/>
      <w:lang w:eastAsia="en-GB"/>
    </w:rPr>
  </w:style>
  <w:style w:type="paragraph" w:customStyle="1" w:styleId="MRHeading8">
    <w:name w:val="M&amp;R Heading 8"/>
    <w:aliases w:val="M&amp;R H8"/>
    <w:basedOn w:val="Normal"/>
    <w:uiPriority w:val="9"/>
    <w:rsid w:val="009C4D7E"/>
    <w:pPr>
      <w:numPr>
        <w:ilvl w:val="7"/>
        <w:numId w:val="46"/>
      </w:numPr>
      <w:tabs>
        <w:tab w:val="left" w:pos="5398"/>
      </w:tabs>
      <w:spacing w:before="240" w:line="360" w:lineRule="auto"/>
      <w:jc w:val="both"/>
      <w:outlineLvl w:val="7"/>
    </w:pPr>
    <w:rPr>
      <w:rFonts w:eastAsia="Calibri" w:cs="Times New Roman"/>
      <w:sz w:val="22"/>
      <w:lang w:eastAsia="en-GB"/>
    </w:rPr>
  </w:style>
  <w:style w:type="paragraph" w:customStyle="1" w:styleId="MRHeading9">
    <w:name w:val="M&amp;R Heading 9"/>
    <w:aliases w:val="M&amp;R H9"/>
    <w:basedOn w:val="Normal"/>
    <w:uiPriority w:val="9"/>
    <w:rsid w:val="009C4D7E"/>
    <w:pPr>
      <w:numPr>
        <w:ilvl w:val="8"/>
        <w:numId w:val="46"/>
      </w:numPr>
      <w:tabs>
        <w:tab w:val="left" w:pos="6118"/>
      </w:tabs>
      <w:spacing w:before="240" w:line="360" w:lineRule="auto"/>
      <w:jc w:val="both"/>
      <w:outlineLvl w:val="8"/>
    </w:pPr>
    <w:rPr>
      <w:rFonts w:eastAsia="Calibri" w:cs="Times New Roman"/>
      <w:sz w:val="22"/>
      <w:lang w:eastAsia="en-GB"/>
    </w:rPr>
  </w:style>
  <w:style w:type="paragraph" w:customStyle="1" w:styleId="MRPARTS0">
    <w:name w:val="M&amp;R PARTS"/>
    <w:basedOn w:val="Normal"/>
    <w:next w:val="Normal"/>
    <w:uiPriority w:val="41"/>
    <w:qFormat/>
    <w:rsid w:val="009C4D7E"/>
    <w:pPr>
      <w:numPr>
        <w:numId w:val="41"/>
      </w:numPr>
      <w:spacing w:before="240" w:line="360" w:lineRule="auto"/>
      <w:jc w:val="both"/>
    </w:pPr>
    <w:rPr>
      <w:rFonts w:eastAsia="Calibri" w:cs="Times New Roman"/>
      <w:b/>
      <w:caps/>
      <w:sz w:val="22"/>
      <w:lang w:eastAsia="en-GB"/>
    </w:rPr>
  </w:style>
  <w:style w:type="paragraph" w:customStyle="1" w:styleId="MRSchedPara1">
    <w:name w:val="M&amp;R Sched Para 1"/>
    <w:aliases w:val="M&amp;RscP1"/>
    <w:basedOn w:val="Normal"/>
    <w:uiPriority w:val="34"/>
    <w:qFormat/>
    <w:rsid w:val="009C4D7E"/>
    <w:pPr>
      <w:keepNext/>
      <w:keepLines/>
      <w:numPr>
        <w:numId w:val="43"/>
      </w:numPr>
      <w:spacing w:before="240" w:line="360" w:lineRule="auto"/>
      <w:jc w:val="both"/>
      <w:outlineLvl w:val="0"/>
    </w:pPr>
    <w:rPr>
      <w:rFonts w:eastAsia="Calibri" w:cs="Times New Roman"/>
      <w:b/>
      <w:sz w:val="22"/>
      <w:u w:val="single"/>
      <w:lang w:eastAsia="en-GB"/>
    </w:rPr>
  </w:style>
  <w:style w:type="paragraph" w:customStyle="1" w:styleId="MRSchedPara2">
    <w:name w:val="M&amp;R Sched Para 2"/>
    <w:aliases w:val="M&amp;RscP2"/>
    <w:basedOn w:val="Normal"/>
    <w:uiPriority w:val="34"/>
    <w:qFormat/>
    <w:rsid w:val="009C4D7E"/>
    <w:pPr>
      <w:numPr>
        <w:ilvl w:val="1"/>
        <w:numId w:val="43"/>
      </w:numPr>
      <w:spacing w:before="240" w:line="360" w:lineRule="auto"/>
      <w:jc w:val="both"/>
      <w:outlineLvl w:val="1"/>
    </w:pPr>
    <w:rPr>
      <w:rFonts w:eastAsia="Calibri" w:cs="Times New Roman"/>
      <w:sz w:val="22"/>
      <w:lang w:eastAsia="en-GB"/>
    </w:rPr>
  </w:style>
  <w:style w:type="paragraph" w:customStyle="1" w:styleId="MRSchedPara3">
    <w:name w:val="M&amp;R Sched Para 3"/>
    <w:aliases w:val="M&amp;RscP3"/>
    <w:basedOn w:val="Normal"/>
    <w:uiPriority w:val="34"/>
    <w:qFormat/>
    <w:rsid w:val="009C4D7E"/>
    <w:pPr>
      <w:numPr>
        <w:ilvl w:val="2"/>
        <w:numId w:val="43"/>
      </w:numPr>
      <w:tabs>
        <w:tab w:val="left" w:pos="1797"/>
      </w:tabs>
      <w:spacing w:before="240" w:line="360" w:lineRule="auto"/>
      <w:jc w:val="both"/>
      <w:outlineLvl w:val="2"/>
    </w:pPr>
    <w:rPr>
      <w:rFonts w:eastAsia="Calibri" w:cs="Times New Roman"/>
      <w:sz w:val="22"/>
      <w:lang w:eastAsia="en-GB"/>
    </w:rPr>
  </w:style>
  <w:style w:type="paragraph" w:customStyle="1" w:styleId="MRSchedPara4">
    <w:name w:val="M&amp;R Sched Para 4"/>
    <w:aliases w:val="M&amp;RscP4"/>
    <w:basedOn w:val="Normal"/>
    <w:uiPriority w:val="34"/>
    <w:rsid w:val="009C4D7E"/>
    <w:pPr>
      <w:numPr>
        <w:ilvl w:val="3"/>
        <w:numId w:val="43"/>
      </w:numPr>
      <w:spacing w:before="240" w:line="360" w:lineRule="auto"/>
      <w:jc w:val="both"/>
      <w:outlineLvl w:val="3"/>
    </w:pPr>
    <w:rPr>
      <w:rFonts w:eastAsia="Calibri" w:cs="Times New Roman"/>
      <w:sz w:val="22"/>
      <w:lang w:eastAsia="en-GB"/>
    </w:rPr>
  </w:style>
  <w:style w:type="paragraph" w:customStyle="1" w:styleId="MRSchedPara5">
    <w:name w:val="M&amp;R Sched Para 5"/>
    <w:aliases w:val="M&amp;RscP5"/>
    <w:basedOn w:val="Normal"/>
    <w:uiPriority w:val="34"/>
    <w:rsid w:val="009C4D7E"/>
    <w:pPr>
      <w:numPr>
        <w:ilvl w:val="4"/>
        <w:numId w:val="43"/>
      </w:numPr>
      <w:spacing w:before="240" w:line="360" w:lineRule="auto"/>
      <w:jc w:val="both"/>
      <w:outlineLvl w:val="4"/>
    </w:pPr>
    <w:rPr>
      <w:rFonts w:eastAsia="Calibri" w:cs="Times New Roman"/>
      <w:sz w:val="22"/>
      <w:lang w:eastAsia="en-GB"/>
    </w:rPr>
  </w:style>
  <w:style w:type="paragraph" w:customStyle="1" w:styleId="MRSchedPara6">
    <w:name w:val="M&amp;R Sched Para 6"/>
    <w:aliases w:val="M&amp;RscP6"/>
    <w:basedOn w:val="Normal"/>
    <w:uiPriority w:val="34"/>
    <w:rsid w:val="009C4D7E"/>
    <w:pPr>
      <w:numPr>
        <w:ilvl w:val="5"/>
        <w:numId w:val="43"/>
      </w:numPr>
      <w:spacing w:before="240" w:line="360" w:lineRule="auto"/>
      <w:jc w:val="both"/>
      <w:outlineLvl w:val="5"/>
    </w:pPr>
    <w:rPr>
      <w:rFonts w:eastAsia="Calibri" w:cs="Times New Roman"/>
      <w:sz w:val="22"/>
      <w:lang w:eastAsia="en-GB"/>
    </w:rPr>
  </w:style>
  <w:style w:type="paragraph" w:customStyle="1" w:styleId="MRSchedPara7">
    <w:name w:val="M&amp;R Sched Para 7"/>
    <w:aliases w:val="M&amp;RscP7"/>
    <w:basedOn w:val="Normal"/>
    <w:uiPriority w:val="34"/>
    <w:rsid w:val="009C4D7E"/>
    <w:pPr>
      <w:numPr>
        <w:ilvl w:val="6"/>
        <w:numId w:val="43"/>
      </w:numPr>
      <w:spacing w:before="240" w:line="360" w:lineRule="auto"/>
      <w:jc w:val="both"/>
      <w:outlineLvl w:val="6"/>
    </w:pPr>
    <w:rPr>
      <w:rFonts w:eastAsia="Calibri" w:cs="Times New Roman"/>
      <w:sz w:val="22"/>
      <w:lang w:eastAsia="en-GB"/>
    </w:rPr>
  </w:style>
  <w:style w:type="paragraph" w:customStyle="1" w:styleId="MRSchedPara8">
    <w:name w:val="M&amp;R Sched Para 8"/>
    <w:aliases w:val="M&amp;RscP8"/>
    <w:basedOn w:val="Normal"/>
    <w:uiPriority w:val="34"/>
    <w:rsid w:val="009C4D7E"/>
    <w:pPr>
      <w:numPr>
        <w:ilvl w:val="7"/>
        <w:numId w:val="43"/>
      </w:numPr>
      <w:spacing w:before="240" w:line="360" w:lineRule="auto"/>
      <w:jc w:val="both"/>
      <w:outlineLvl w:val="7"/>
    </w:pPr>
    <w:rPr>
      <w:rFonts w:eastAsia="Calibri" w:cs="Times New Roman"/>
      <w:sz w:val="22"/>
      <w:lang w:eastAsia="en-GB"/>
    </w:rPr>
  </w:style>
  <w:style w:type="paragraph" w:customStyle="1" w:styleId="MRSchedPara9">
    <w:name w:val="M&amp;R Sched Para 9"/>
    <w:aliases w:val="M&amp;RscP9"/>
    <w:basedOn w:val="Normal"/>
    <w:uiPriority w:val="34"/>
    <w:rsid w:val="009C4D7E"/>
    <w:pPr>
      <w:numPr>
        <w:ilvl w:val="8"/>
        <w:numId w:val="43"/>
      </w:numPr>
      <w:tabs>
        <w:tab w:val="left" w:pos="6118"/>
      </w:tabs>
      <w:spacing w:before="240" w:line="360" w:lineRule="auto"/>
      <w:jc w:val="both"/>
      <w:outlineLvl w:val="8"/>
    </w:pPr>
    <w:rPr>
      <w:rFonts w:eastAsia="Calibri" w:cs="Times New Roman"/>
      <w:sz w:val="22"/>
      <w:lang w:eastAsia="en-GB"/>
    </w:rPr>
  </w:style>
  <w:style w:type="numbering" w:customStyle="1" w:styleId="SchedParas">
    <w:name w:val="Sched Paras"/>
    <w:rsid w:val="009C4D7E"/>
    <w:pPr>
      <w:numPr>
        <w:numId w:val="43"/>
      </w:numPr>
    </w:pPr>
  </w:style>
  <w:style w:type="numbering" w:customStyle="1" w:styleId="NoHead">
    <w:name w:val="No Head"/>
    <w:rsid w:val="009C4D7E"/>
    <w:pPr>
      <w:numPr>
        <w:numId w:val="39"/>
      </w:numPr>
    </w:pPr>
  </w:style>
  <w:style w:type="paragraph" w:styleId="Caption">
    <w:name w:val="caption"/>
    <w:basedOn w:val="Normal"/>
    <w:next w:val="Normal"/>
    <w:semiHidden/>
    <w:unhideWhenUsed/>
    <w:rsid w:val="009C4D7E"/>
    <w:pPr>
      <w:spacing w:before="240" w:after="200"/>
      <w:jc w:val="both"/>
    </w:pPr>
    <w:rPr>
      <w:rFonts w:eastAsia="Calibri" w:cs="Times New Roman"/>
      <w:b/>
      <w:bCs/>
      <w:color w:val="4F81BD"/>
      <w:sz w:val="18"/>
      <w:szCs w:val="18"/>
      <w:lang w:eastAsia="en-GB"/>
    </w:rPr>
  </w:style>
  <w:style w:type="paragraph" w:styleId="NoSpacing">
    <w:name w:val="No Spacing"/>
    <w:uiPriority w:val="1"/>
    <w:qFormat/>
    <w:rsid w:val="009C4D7E"/>
    <w:pPr>
      <w:spacing w:before="240" w:after="0" w:line="240" w:lineRule="auto"/>
      <w:jc w:val="both"/>
    </w:pPr>
    <w:rPr>
      <w:rFonts w:ascii="Arial" w:eastAsia="Calibri" w:hAnsi="Arial" w:cs="Times New Roman"/>
      <w:lang w:eastAsia="en-GB"/>
    </w:rPr>
  </w:style>
  <w:style w:type="paragraph" w:styleId="Title">
    <w:name w:val="Title"/>
    <w:basedOn w:val="Normal"/>
    <w:next w:val="Normal"/>
    <w:link w:val="TitleChar"/>
    <w:uiPriority w:val="10"/>
    <w:qFormat/>
    <w:rsid w:val="009C4D7E"/>
    <w:pPr>
      <w:pBdr>
        <w:bottom w:val="single" w:sz="8" w:space="4" w:color="4F81BD"/>
      </w:pBdr>
      <w:spacing w:before="240" w:after="300"/>
      <w:contextualSpacing/>
      <w:jc w:val="both"/>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uiPriority w:val="10"/>
    <w:rsid w:val="009C4D7E"/>
    <w:rPr>
      <w:rFonts w:ascii="Cambria" w:eastAsia="Times New Roman" w:hAnsi="Cambria" w:cs="Times New Roman"/>
      <w:color w:val="17365D"/>
      <w:spacing w:val="5"/>
      <w:kern w:val="28"/>
      <w:sz w:val="52"/>
      <w:szCs w:val="52"/>
      <w:lang w:eastAsia="en-GB"/>
    </w:rPr>
  </w:style>
  <w:style w:type="paragraph" w:styleId="Subtitle">
    <w:name w:val="Subtitle"/>
    <w:basedOn w:val="Normal"/>
    <w:next w:val="Normal"/>
    <w:link w:val="SubtitleChar"/>
    <w:rsid w:val="009C4D7E"/>
    <w:pPr>
      <w:numPr>
        <w:ilvl w:val="1"/>
      </w:numPr>
      <w:spacing w:before="240" w:line="360" w:lineRule="auto"/>
      <w:jc w:val="both"/>
    </w:pPr>
    <w:rPr>
      <w:rFonts w:ascii="Cambria" w:eastAsia="Times New Roman" w:hAnsi="Cambria" w:cs="Times New Roman"/>
      <w:i/>
      <w:iCs/>
      <w:color w:val="4F81BD"/>
      <w:spacing w:val="15"/>
      <w:szCs w:val="24"/>
      <w:lang w:eastAsia="en-GB"/>
    </w:rPr>
  </w:style>
  <w:style w:type="character" w:customStyle="1" w:styleId="SubtitleChar">
    <w:name w:val="Subtitle Char"/>
    <w:basedOn w:val="DefaultParagraphFont"/>
    <w:link w:val="Subtitle"/>
    <w:rsid w:val="009C4D7E"/>
    <w:rPr>
      <w:rFonts w:ascii="Cambria" w:eastAsia="Times New Roman" w:hAnsi="Cambria" w:cs="Times New Roman"/>
      <w:i/>
      <w:iCs/>
      <w:color w:val="4F81BD"/>
      <w:spacing w:val="15"/>
      <w:sz w:val="24"/>
      <w:szCs w:val="24"/>
      <w:lang w:eastAsia="en-GB"/>
    </w:rPr>
  </w:style>
  <w:style w:type="character" w:styleId="IntenseEmphasis">
    <w:name w:val="Intense Emphasis"/>
    <w:uiPriority w:val="21"/>
    <w:rsid w:val="009C4D7E"/>
    <w:rPr>
      <w:b/>
      <w:bCs/>
      <w:i/>
      <w:iCs/>
      <w:color w:val="4F81BD"/>
    </w:rPr>
  </w:style>
  <w:style w:type="character" w:styleId="SubtleEmphasis">
    <w:name w:val="Subtle Emphasis"/>
    <w:uiPriority w:val="19"/>
    <w:rsid w:val="009C4D7E"/>
    <w:rPr>
      <w:i/>
      <w:iCs/>
      <w:color w:val="808080"/>
    </w:rPr>
  </w:style>
  <w:style w:type="paragraph" w:styleId="IntenseQuote">
    <w:name w:val="Intense Quote"/>
    <w:basedOn w:val="Normal"/>
    <w:next w:val="Normal"/>
    <w:link w:val="IntenseQuoteChar"/>
    <w:uiPriority w:val="30"/>
    <w:rsid w:val="009C4D7E"/>
    <w:pPr>
      <w:pBdr>
        <w:bottom w:val="single" w:sz="4" w:space="4" w:color="4F81BD"/>
      </w:pBdr>
      <w:spacing w:before="200" w:after="280" w:line="360" w:lineRule="auto"/>
      <w:ind w:left="936" w:right="936"/>
      <w:jc w:val="both"/>
    </w:pPr>
    <w:rPr>
      <w:rFonts w:eastAsia="Calibri" w:cs="Times New Roman"/>
      <w:b/>
      <w:bCs/>
      <w:i/>
      <w:iCs/>
      <w:color w:val="4F81BD"/>
      <w:sz w:val="22"/>
      <w:lang w:eastAsia="en-GB"/>
    </w:rPr>
  </w:style>
  <w:style w:type="character" w:customStyle="1" w:styleId="IntenseQuoteChar">
    <w:name w:val="Intense Quote Char"/>
    <w:basedOn w:val="DefaultParagraphFont"/>
    <w:link w:val="IntenseQuote"/>
    <w:uiPriority w:val="30"/>
    <w:rsid w:val="009C4D7E"/>
    <w:rPr>
      <w:rFonts w:ascii="Arial" w:eastAsia="Calibri" w:hAnsi="Arial" w:cs="Times New Roman"/>
      <w:b/>
      <w:bCs/>
      <w:i/>
      <w:iCs/>
      <w:color w:val="4F81BD"/>
      <w:lang w:eastAsia="en-GB"/>
    </w:rPr>
  </w:style>
  <w:style w:type="paragraph" w:styleId="Quote">
    <w:name w:val="Quote"/>
    <w:basedOn w:val="Normal"/>
    <w:next w:val="Normal"/>
    <w:link w:val="QuoteChar"/>
    <w:uiPriority w:val="29"/>
    <w:rsid w:val="009C4D7E"/>
    <w:pPr>
      <w:spacing w:before="240" w:line="360" w:lineRule="auto"/>
      <w:jc w:val="both"/>
    </w:pPr>
    <w:rPr>
      <w:rFonts w:eastAsia="Calibri" w:cs="Times New Roman"/>
      <w:i/>
      <w:iCs/>
      <w:color w:val="000000"/>
      <w:sz w:val="22"/>
      <w:lang w:eastAsia="en-GB"/>
    </w:rPr>
  </w:style>
  <w:style w:type="character" w:customStyle="1" w:styleId="QuoteChar">
    <w:name w:val="Quote Char"/>
    <w:basedOn w:val="DefaultParagraphFont"/>
    <w:link w:val="Quote"/>
    <w:uiPriority w:val="29"/>
    <w:rsid w:val="009C4D7E"/>
    <w:rPr>
      <w:rFonts w:ascii="Arial" w:eastAsia="Calibri" w:hAnsi="Arial" w:cs="Times New Roman"/>
      <w:i/>
      <w:iCs/>
      <w:color w:val="000000"/>
      <w:lang w:eastAsia="en-GB"/>
    </w:rPr>
  </w:style>
  <w:style w:type="character" w:styleId="Strong">
    <w:name w:val="Strong"/>
    <w:rsid w:val="009C4D7E"/>
    <w:rPr>
      <w:b/>
      <w:bCs/>
    </w:rPr>
  </w:style>
  <w:style w:type="character" w:styleId="SubtleReference">
    <w:name w:val="Subtle Reference"/>
    <w:uiPriority w:val="31"/>
    <w:rsid w:val="009C4D7E"/>
    <w:rPr>
      <w:smallCaps/>
      <w:color w:val="C0504D"/>
      <w:u w:val="single"/>
    </w:rPr>
  </w:style>
  <w:style w:type="character" w:styleId="IntenseReference">
    <w:name w:val="Intense Reference"/>
    <w:uiPriority w:val="32"/>
    <w:rsid w:val="009C4D7E"/>
    <w:rPr>
      <w:b/>
      <w:bCs/>
      <w:smallCaps/>
      <w:color w:val="C0504D"/>
      <w:spacing w:val="5"/>
      <w:u w:val="single"/>
    </w:rPr>
  </w:style>
  <w:style w:type="character" w:styleId="BookTitle">
    <w:name w:val="Book Title"/>
    <w:uiPriority w:val="33"/>
    <w:rsid w:val="009C4D7E"/>
    <w:rPr>
      <w:b/>
      <w:bCs/>
      <w:smallCaps/>
      <w:spacing w:val="5"/>
    </w:rPr>
  </w:style>
  <w:style w:type="paragraph" w:styleId="Revision">
    <w:name w:val="Revision"/>
    <w:hidden/>
    <w:uiPriority w:val="99"/>
    <w:semiHidden/>
    <w:rsid w:val="009C4D7E"/>
    <w:pPr>
      <w:spacing w:after="0" w:line="240" w:lineRule="auto"/>
    </w:pPr>
    <w:rPr>
      <w:rFonts w:ascii="Arial" w:eastAsia="Times New Roman" w:hAnsi="Arial" w:cs="Times New Roman"/>
      <w:szCs w:val="20"/>
      <w:lang w:eastAsia="en-GB"/>
    </w:rPr>
  </w:style>
  <w:style w:type="character" w:styleId="UnresolvedMention">
    <w:name w:val="Unresolved Mention"/>
    <w:basedOn w:val="DefaultParagraphFont"/>
    <w:uiPriority w:val="99"/>
    <w:semiHidden/>
    <w:unhideWhenUsed/>
    <w:rsid w:val="009C4D7E"/>
    <w:rPr>
      <w:color w:val="605E5C"/>
      <w:shd w:val="clear" w:color="auto" w:fill="E1DFDD"/>
    </w:rPr>
  </w:style>
  <w:style w:type="table" w:customStyle="1" w:styleId="TableGrid2">
    <w:name w:val="Table Grid2"/>
    <w:basedOn w:val="TableNormal"/>
    <w:next w:val="TableGrid"/>
    <w:rsid w:val="003B4ED9"/>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3B4ED9"/>
  </w:style>
  <w:style w:type="numbering" w:customStyle="1" w:styleId="Definitions1">
    <w:name w:val="Definitions1"/>
    <w:rsid w:val="003B4ED9"/>
  </w:style>
  <w:style w:type="character" w:styleId="PlaceholderText">
    <w:name w:val="Placeholder Text"/>
    <w:uiPriority w:val="99"/>
    <w:semiHidden/>
    <w:rsid w:val="009C4D7E"/>
    <w:rPr>
      <w:color w:val="808080"/>
    </w:rPr>
  </w:style>
  <w:style w:type="table" w:customStyle="1" w:styleId="TableGrid1">
    <w:name w:val="Table Grid1"/>
    <w:basedOn w:val="TableNormal"/>
    <w:next w:val="TableGrid"/>
    <w:uiPriority w:val="59"/>
    <w:rsid w:val="009C4D7E"/>
    <w:pPr>
      <w:spacing w:after="0" w:line="240" w:lineRule="auto"/>
    </w:pPr>
    <w:rPr>
      <w:rFonts w:ascii="Arial" w:eastAsia="Calibri"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9C4D7E"/>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paragraph" w:customStyle="1" w:styleId="NoSpacing1">
    <w:name w:val="No Spacing1"/>
    <w:next w:val="NoSpacing"/>
    <w:uiPriority w:val="1"/>
    <w:qFormat/>
    <w:rsid w:val="009C4D7E"/>
    <w:pPr>
      <w:spacing w:after="0" w:line="240" w:lineRule="auto"/>
    </w:pPr>
    <w:rPr>
      <w:rFonts w:ascii="Calibri" w:eastAsia="Times New Roman" w:hAnsi="Calibri" w:cs="Times New Roman"/>
      <w:lang w:val="en-US" w:eastAsia="ja-JP"/>
    </w:rPr>
  </w:style>
  <w:style w:type="character" w:customStyle="1" w:styleId="NoSpacingChar">
    <w:name w:val="No Spacing Char"/>
    <w:uiPriority w:val="1"/>
    <w:rsid w:val="009C4D7E"/>
    <w:rPr>
      <w:rFonts w:ascii="Calibri" w:eastAsia="Times New Roman" w:hAnsi="Calibri" w:cs="Times New Roman"/>
      <w:color w:val="auto"/>
      <w:sz w:val="22"/>
      <w:szCs w:val="22"/>
      <w:lang w:val="en-US" w:eastAsia="ja-JP"/>
    </w:rPr>
  </w:style>
  <w:style w:type="character" w:customStyle="1" w:styleId="TitleChar1">
    <w:name w:val="Title Char1"/>
    <w:rsid w:val="009C4D7E"/>
    <w:rPr>
      <w:rFonts w:ascii="Calibri Light" w:eastAsia="Times New Roman" w:hAnsi="Calibri Light" w:cs="Times New Roman"/>
      <w:b/>
      <w:bCs/>
      <w:kern w:val="28"/>
      <w:sz w:val="32"/>
      <w:szCs w:val="32"/>
    </w:rPr>
  </w:style>
  <w:style w:type="paragraph" w:customStyle="1" w:styleId="Bodyclause">
    <w:name w:val="Body  clause"/>
    <w:basedOn w:val="Normal"/>
    <w:next w:val="Heading1"/>
    <w:rsid w:val="009C4D7E"/>
    <w:pPr>
      <w:spacing w:before="240" w:line="300" w:lineRule="atLeast"/>
      <w:jc w:val="both"/>
    </w:pPr>
    <w:rPr>
      <w:rFonts w:ascii="Times New Roman" w:eastAsia="Times New Roman" w:hAnsi="Times New Roman" w:cs="Times New Roman"/>
      <w:sz w:val="22"/>
      <w:szCs w:val="20"/>
    </w:rPr>
  </w:style>
  <w:style w:type="paragraph" w:customStyle="1" w:styleId="1Parties">
    <w:name w:val="(1) Parties"/>
    <w:basedOn w:val="Normal"/>
    <w:rsid w:val="009C4D7E"/>
    <w:pPr>
      <w:spacing w:before="120" w:after="120" w:line="300" w:lineRule="atLeast"/>
      <w:jc w:val="both"/>
    </w:pPr>
    <w:rPr>
      <w:rFonts w:ascii="Times New Roman" w:eastAsia="Times New Roman" w:hAnsi="Times New Roman" w:cs="Times New Roman"/>
      <w:sz w:val="22"/>
      <w:szCs w:val="20"/>
    </w:rPr>
  </w:style>
  <w:style w:type="character" w:customStyle="1" w:styleId="MRNumberedHeading1Char">
    <w:name w:val="M&amp;R Numbered Heading 1 Char"/>
    <w:link w:val="MRNumberedHeading1"/>
    <w:rsid w:val="009C4D7E"/>
    <w:rPr>
      <w:rFonts w:ascii="AmericanTypewriter Medium" w:eastAsia="Times New Roman" w:hAnsi="AmericanTypewriter Medium" w:cs="Times New Roman"/>
      <w:color w:val="663366"/>
      <w:lang w:eastAsia="en-GB"/>
    </w:rPr>
  </w:style>
  <w:style w:type="numbering" w:customStyle="1" w:styleId="Recital1">
    <w:name w:val="Recital1"/>
    <w:uiPriority w:val="99"/>
    <w:rsid w:val="003B4ED9"/>
  </w:style>
  <w:style w:type="numbering" w:customStyle="1" w:styleId="Parties1">
    <w:name w:val="Parties1"/>
    <w:rsid w:val="003B4ED9"/>
  </w:style>
  <w:style w:type="numbering" w:customStyle="1" w:styleId="LMA1">
    <w:name w:val="LMA1"/>
    <w:rsid w:val="003B4ED9"/>
  </w:style>
  <w:style w:type="numbering" w:customStyle="1" w:styleId="PARTS1">
    <w:name w:val="PARTS1"/>
    <w:rsid w:val="003B4ED9"/>
  </w:style>
  <w:style w:type="numbering" w:customStyle="1" w:styleId="Schedule10">
    <w:name w:val="Schedule1"/>
    <w:rsid w:val="003B4ED9"/>
  </w:style>
  <w:style w:type="numbering" w:customStyle="1" w:styleId="SchedParas1">
    <w:name w:val="Sched Paras1"/>
    <w:rsid w:val="003B4ED9"/>
  </w:style>
  <w:style w:type="numbering" w:customStyle="1" w:styleId="NoHead1">
    <w:name w:val="No Head1"/>
    <w:rsid w:val="003B4ED9"/>
  </w:style>
  <w:style w:type="numbering" w:customStyle="1" w:styleId="mc">
    <w:name w:val="mc"/>
    <w:rsid w:val="003B4ED9"/>
  </w:style>
  <w:style w:type="numbering" w:styleId="111111">
    <w:name w:val="Outline List 2"/>
    <w:basedOn w:val="NoList"/>
    <w:rsid w:val="003B4ED9"/>
  </w:style>
  <w:style w:type="numbering" w:customStyle="1" w:styleId="NoList11">
    <w:name w:val="No List11"/>
    <w:next w:val="NoList"/>
    <w:uiPriority w:val="99"/>
    <w:semiHidden/>
    <w:unhideWhenUsed/>
    <w:rsid w:val="003B4ED9"/>
  </w:style>
  <w:style w:type="table" w:customStyle="1" w:styleId="TableGrid11">
    <w:name w:val="Table Grid11"/>
    <w:basedOn w:val="TableNormal"/>
    <w:next w:val="TableGrid"/>
    <w:uiPriority w:val="59"/>
    <w:rsid w:val="003B4ED9"/>
    <w:pPr>
      <w:spacing w:after="0" w:line="240" w:lineRule="auto"/>
    </w:pPr>
    <w:rPr>
      <w:rFonts w:ascii="Arial" w:eastAsia="Calibri"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Bestford@nhs.net" TargetMode="External"/><Relationship Id="rId13" Type="http://schemas.openxmlformats.org/officeDocument/2006/relationships/hyperlink" Target="https://www.england.nhs.uk/greenernhs/get-involved/suppliers/" TargetMode="External"/><Relationship Id="rId18" Type="http://schemas.openxmlformats.org/officeDocument/2006/relationships/hyperlink" Target="https://www.clinicalhomecare.org/wp-content/uploads/2019/01/NCHA-Position-statement_GDPR_v1.1_190115_FinalFinal.pd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ov.uk/government/collections/nhs-procurement"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davidallwood@nhs.net" TargetMode="External"/><Relationship Id="rId19" Type="http://schemas.openxmlformats.org/officeDocument/2006/relationships/hyperlink" Target="file:///C:/Users/NJAW/AppData/Local/Microsoft/Windows/INetCache/Content.Outlook/4NUXDV4E/ICO%20GDPR%20Guidance" TargetMode="External"/><Relationship Id="rId4" Type="http://schemas.openxmlformats.org/officeDocument/2006/relationships/settings" Target="settings.xml"/><Relationship Id="rId9" Type="http://schemas.openxmlformats.org/officeDocument/2006/relationships/hyperlink" Target="mailto:amanda.stephenson1@nhs.net" TargetMode="External"/><Relationship Id="rId14" Type="http://schemas.openxmlformats.org/officeDocument/2006/relationships/hyperlink" Target="https://www.england.nhs.uk/greenernhs/get-involved/suppliers/"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38737</Words>
  <Characters>220804</Characters>
  <Application>Microsoft Office Word</Application>
  <DocSecurity>0</DocSecurity>
  <Lines>1840</Lines>
  <Paragraphs>518</Paragraphs>
  <ScaleCrop>false</ScaleCrop>
  <HeadingPairs>
    <vt:vector size="2" baseType="variant">
      <vt:variant>
        <vt:lpstr>Title</vt:lpstr>
      </vt:variant>
      <vt:variant>
        <vt:i4>1</vt:i4>
      </vt:variant>
    </vt:vector>
  </HeadingPairs>
  <TitlesOfParts>
    <vt:vector size="1" baseType="lpstr">
      <vt:lpstr/>
    </vt:vector>
  </TitlesOfParts>
  <Company>Leeds Teaching Hospitals NHS Trust</Company>
  <LinksUpToDate>false</LinksUpToDate>
  <CharactersWithSpaces>259023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BESTFORD, Jennifer (LEEDS TEACHING HOSPITALS NHS TRUST)</dc:creator>
  <cp:keywords/>
  <dc:description/>
  <cp:lastModifiedBy>BESTFORD, Jennifer (LEEDS TEACHING HOSPITALS NHS TRUST)</cp:lastModifiedBy>
  <cp:revision>2</cp:revision>
  <dcterms:created xsi:type="dcterms:W3CDTF">2023-10-13T14:47:00Z</dcterms:created>
  <dcterms:modified xsi:type="dcterms:W3CDTF">2023-10-13T14:47:00Z</dcterms:modified>
</cp:coreProperties>
</file>