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jc w:val="both"/>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tab/>
        <w:t xml:space="preserve">The Order Form lists the key roles (“</w:t>
      </w:r>
      <w:r w:rsidDel="00000000" w:rsidR="00000000" w:rsidRPr="00000000">
        <w:rPr>
          <w:rFonts w:ascii="Arial" w:cs="Arial" w:eastAsia="Arial" w:hAnsi="Arial"/>
          <w:b w:val="1"/>
          <w:color w:val="000000"/>
          <w:sz w:val="24"/>
          <w:szCs w:val="24"/>
          <w:rtl w:val="0"/>
        </w:rPr>
        <w:t xml:space="preserve">Key Roles</w:t>
      </w:r>
      <w:r w:rsidDel="00000000" w:rsidR="00000000" w:rsidRPr="00000000">
        <w:rPr>
          <w:rFonts w:ascii="Arial" w:cs="Arial" w:eastAsia="Arial" w:hAnsi="Arial"/>
          <w:color w:val="000000"/>
          <w:sz w:val="24"/>
          <w:szCs w:val="24"/>
          <w:rtl w:val="0"/>
        </w:rPr>
        <w:t xml:space="preserve">”) and names of the persons who the Supplier shall appoint to fill those Key Roles at the Start Date.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1.4.2</w:t>
        <w:tab/>
        <w:t xml:space="preserve">the person concerned resigns, retires or dies or is on maternity or long-term sick leave; or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tab/>
        <w:t xml:space="preserve">The Supplier shall:</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1.5.2</w:t>
        <w:tab/>
        <w:t xml:space="preserve">ensure that any Key Role is not vacant for any longer than ten (10) Working Days;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1985"/>
        </w:tabs>
        <w:spacing w:after="120" w:before="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1985"/>
        </w:tabs>
        <w:spacing w:after="120" w:before="120" w:line="240" w:lineRule="auto"/>
        <w:ind w:left="1985" w:hanging="85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RM6217</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7 (Key Supplier Staff)</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13"/>
        <w:tab w:val="right" w:pos="9026"/>
        <w:tab w:val="left" w:pos="5244"/>
      </w:tabs>
      <w:spacing w:after="0" w:line="240" w:lineRule="auto"/>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Crown Copyright 2022</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513"/>
        <w:tab w:val="right" w:pos="9026"/>
        <w:tab w:val="left" w:pos="524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num" w:pos="360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NdUJYro32pyN+cUUAUC3MyS2FQ==">AMUW2mU7ZlTz89/CYD1GHrU2TEjYQZWV0+R/9w+yrQ8L969h4M8VuXq9KZ/umHOMCvzdSeCIyVb6s8UJUI/Z3vhRbpStgLOk/0Pq3FfORjXQnEvkfD6R8cMpuqnJFU8ru5rUXz13whbI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2022-08-18T10:31:00Z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