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13" w:rsidRDefault="002C2C13" w:rsidP="002C2C13">
      <w:pPr>
        <w:pStyle w:val="Heading1"/>
        <w:jc w:val="center"/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FORM OF TENDER</w:t>
      </w:r>
    </w:p>
    <w:p w:rsidR="008F7DE2" w:rsidRPr="008F7DE2" w:rsidRDefault="008F7DE2" w:rsidP="008F7DE2"/>
    <w:p w:rsidR="002C2C13" w:rsidRPr="005D6DCF" w:rsidRDefault="002C2C13" w:rsidP="002C2C13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2C2C13" w:rsidRPr="00AD5BE4" w:rsidRDefault="00BE0129" w:rsidP="002C2C1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MODULAR BUILDING</w:t>
      </w:r>
    </w:p>
    <w:p w:rsidR="002C2C13" w:rsidRPr="00AD5BE4" w:rsidRDefault="002C2C13" w:rsidP="002C2C13">
      <w:pPr>
        <w:jc w:val="center"/>
        <w:rPr>
          <w:rFonts w:ascii="Verdana" w:hAnsi="Verdana"/>
          <w:b/>
          <w:sz w:val="20"/>
          <w:szCs w:val="20"/>
        </w:rPr>
      </w:pPr>
    </w:p>
    <w:p w:rsidR="002C2C13" w:rsidRPr="00AD5BE4" w:rsidRDefault="002C2C13" w:rsidP="002C2C13">
      <w:pPr>
        <w:jc w:val="center"/>
        <w:rPr>
          <w:rFonts w:ascii="Verdana" w:hAnsi="Verdana"/>
          <w:b/>
          <w:sz w:val="20"/>
          <w:szCs w:val="20"/>
        </w:rPr>
      </w:pPr>
      <w:r w:rsidRPr="00AD5BE4">
        <w:rPr>
          <w:rFonts w:ascii="Verdana" w:hAnsi="Verdana"/>
          <w:b/>
          <w:sz w:val="20"/>
          <w:szCs w:val="20"/>
        </w:rPr>
        <w:t>AT</w:t>
      </w:r>
    </w:p>
    <w:p w:rsidR="002C2C13" w:rsidRPr="00AD5BE4" w:rsidRDefault="002C2C13" w:rsidP="002C2C13">
      <w:pPr>
        <w:jc w:val="center"/>
        <w:rPr>
          <w:rFonts w:ascii="Verdana" w:hAnsi="Verdana"/>
          <w:b/>
          <w:sz w:val="20"/>
          <w:szCs w:val="20"/>
        </w:rPr>
      </w:pPr>
    </w:p>
    <w:p w:rsidR="002C2C13" w:rsidRPr="00AD5BE4" w:rsidRDefault="00032226" w:rsidP="002C2C1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SEEVIC COLLEGE</w:t>
      </w:r>
    </w:p>
    <w:p w:rsidR="002C2C13" w:rsidRPr="00AD5BE4" w:rsidRDefault="002C2C13" w:rsidP="002C2C13">
      <w:pPr>
        <w:jc w:val="center"/>
        <w:rPr>
          <w:rFonts w:ascii="Verdana" w:hAnsi="Verdana"/>
          <w:b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pStyle w:val="Footer"/>
        <w:tabs>
          <w:tab w:val="clear" w:pos="4153"/>
          <w:tab w:val="clear" w:pos="8306"/>
        </w:tabs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Sirs,</w:t>
      </w: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jc w:val="both"/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 xml:space="preserve">We, having read the Conditions of Contract (and the amendments and additions thereto as described in the </w:t>
      </w:r>
      <w:r>
        <w:rPr>
          <w:rFonts w:ascii="Verdana" w:hAnsi="Verdana"/>
          <w:sz w:val="20"/>
          <w:szCs w:val="20"/>
        </w:rPr>
        <w:t>Employer’s</w:t>
      </w:r>
      <w:r w:rsidRPr="005D6DCF">
        <w:rPr>
          <w:rFonts w:ascii="Verdana" w:hAnsi="Verdana"/>
          <w:sz w:val="20"/>
          <w:szCs w:val="20"/>
        </w:rPr>
        <w:t xml:space="preserve"> Requirements) and </w:t>
      </w:r>
      <w:r>
        <w:rPr>
          <w:rFonts w:ascii="Verdana" w:hAnsi="Verdana"/>
          <w:sz w:val="20"/>
          <w:szCs w:val="20"/>
        </w:rPr>
        <w:t>Employer’s</w:t>
      </w:r>
      <w:r w:rsidRPr="005D6DCF">
        <w:rPr>
          <w:rFonts w:ascii="Verdana" w:hAnsi="Verdana"/>
          <w:sz w:val="20"/>
          <w:szCs w:val="20"/>
        </w:rPr>
        <w:t xml:space="preserve"> Requirements delivered to us and having examined the drawings referred to therein, do hereby offer for the </w:t>
      </w:r>
      <w:r w:rsidRPr="007656B8">
        <w:rPr>
          <w:rFonts w:ascii="Verdana" w:hAnsi="Verdana"/>
          <w:sz w:val="20"/>
          <w:szCs w:val="20"/>
          <w:u w:val="single"/>
        </w:rPr>
        <w:t>FIXED PRICE</w:t>
      </w:r>
      <w:r w:rsidRPr="005D6DCF">
        <w:rPr>
          <w:rFonts w:ascii="Verdana" w:hAnsi="Verdana"/>
          <w:sz w:val="20"/>
          <w:szCs w:val="20"/>
        </w:rPr>
        <w:t xml:space="preserve"> sum of</w:t>
      </w: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………………………………………….</w:t>
      </w:r>
      <w:r w:rsidRPr="005D6DCF">
        <w:rPr>
          <w:rFonts w:ascii="Verdana" w:hAnsi="Verdana"/>
          <w:sz w:val="20"/>
          <w:szCs w:val="20"/>
        </w:rPr>
        <w:t>………………………</w:t>
      </w: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…………………………(£                .    p)</w:t>
      </w:r>
    </w:p>
    <w:p w:rsidR="002C2C13" w:rsidRDefault="002C2C13" w:rsidP="002C2C13">
      <w:pPr>
        <w:rPr>
          <w:rFonts w:ascii="Verdana" w:hAnsi="Verdana"/>
          <w:sz w:val="20"/>
          <w:szCs w:val="20"/>
        </w:rPr>
      </w:pPr>
    </w:p>
    <w:p w:rsidR="002C2C13" w:rsidRDefault="002C2C13" w:rsidP="002C2C1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Percentage for Profit and Overheads to be applied to provisional sums ................%</w:t>
      </w: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jc w:val="both"/>
        <w:rPr>
          <w:rFonts w:ascii="Verdana" w:hAnsi="Verdana"/>
          <w:sz w:val="20"/>
          <w:szCs w:val="20"/>
        </w:rPr>
      </w:pPr>
      <w:proofErr w:type="gramStart"/>
      <w:r w:rsidRPr="005D6DCF">
        <w:rPr>
          <w:rFonts w:ascii="Verdana" w:hAnsi="Verdana"/>
          <w:sz w:val="20"/>
          <w:szCs w:val="20"/>
        </w:rPr>
        <w:t>to</w:t>
      </w:r>
      <w:proofErr w:type="gramEnd"/>
      <w:r w:rsidRPr="005D6DCF">
        <w:rPr>
          <w:rFonts w:ascii="Verdana" w:hAnsi="Verdana"/>
          <w:sz w:val="20"/>
          <w:szCs w:val="20"/>
        </w:rPr>
        <w:t xml:space="preserve"> execute and complete the whole of the works described within </w:t>
      </w:r>
      <w:r w:rsidR="00032226">
        <w:rPr>
          <w:rFonts w:ascii="Verdana" w:hAnsi="Verdana"/>
          <w:sz w:val="20"/>
          <w:szCs w:val="20"/>
        </w:rPr>
        <w:t xml:space="preserve">    </w:t>
      </w:r>
      <w:r w:rsidR="00BE0129">
        <w:rPr>
          <w:rFonts w:ascii="Verdana" w:hAnsi="Verdana"/>
          <w:sz w:val="20"/>
          <w:szCs w:val="20"/>
        </w:rPr>
        <w:t xml:space="preserve"> weeks from date of order</w:t>
      </w:r>
      <w:r w:rsidRPr="005D6DCF">
        <w:rPr>
          <w:rFonts w:ascii="Verdana" w:hAnsi="Verdana"/>
          <w:sz w:val="20"/>
          <w:szCs w:val="20"/>
        </w:rPr>
        <w:t xml:space="preserve"> and we undertake in the event of acceptance of this tender to execute with the Employer a form of contract embodying all the conditions and terms contained in this offer.</w:t>
      </w: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We understand that the lowest or any tender will not necessarily be accepted.</w:t>
      </w: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We agree that this tender shall remain open for consideration for three months from the date for submission.</w:t>
      </w:r>
    </w:p>
    <w:p w:rsidR="002C2C13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Enclosed with this tender is the following:</w:t>
      </w: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1550C5" w:rsidRDefault="001550C5" w:rsidP="001550C5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Priced Contract Sum Analysis</w:t>
      </w:r>
    </w:p>
    <w:p w:rsidR="002C2C13" w:rsidRDefault="00032226" w:rsidP="00621FEC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Priced Form of Tender</w:t>
      </w:r>
    </w:p>
    <w:p w:rsidR="00621FEC" w:rsidRDefault="00621FEC" w:rsidP="00621FEC">
      <w:pPr>
        <w:ind w:left="720"/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We are Sirs,</w:t>
      </w: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Yours faithfully</w:t>
      </w: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Default="002C2C13" w:rsidP="002C2C13">
      <w:pPr>
        <w:rPr>
          <w:rFonts w:ascii="Verdana" w:hAnsi="Verdana"/>
          <w:sz w:val="20"/>
          <w:szCs w:val="20"/>
        </w:rPr>
      </w:pPr>
    </w:p>
    <w:p w:rsidR="00B421D7" w:rsidRDefault="00B421D7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 xml:space="preserve">(Signature) </w:t>
      </w:r>
      <w:r>
        <w:rPr>
          <w:rFonts w:ascii="Verdana" w:hAnsi="Verdana"/>
          <w:sz w:val="20"/>
          <w:szCs w:val="20"/>
        </w:rPr>
        <w:t xml:space="preserve">              </w:t>
      </w:r>
      <w:r w:rsidRPr="005D6DCF">
        <w:rPr>
          <w:rFonts w:ascii="Verdana" w:hAnsi="Verdana"/>
          <w:sz w:val="20"/>
          <w:szCs w:val="20"/>
        </w:rPr>
        <w:t>………………………………………………………</w:t>
      </w:r>
      <w:r>
        <w:rPr>
          <w:rFonts w:ascii="Verdana" w:hAnsi="Verdana"/>
          <w:sz w:val="20"/>
          <w:szCs w:val="20"/>
        </w:rPr>
        <w:t>………………</w:t>
      </w:r>
    </w:p>
    <w:p w:rsidR="002C2C13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For and on behalf of</w:t>
      </w:r>
      <w:r>
        <w:rPr>
          <w:rFonts w:ascii="Verdana" w:hAnsi="Verdana"/>
          <w:sz w:val="20"/>
          <w:szCs w:val="20"/>
        </w:rPr>
        <w:t xml:space="preserve">   </w:t>
      </w:r>
      <w:r w:rsidRPr="005D6DCF">
        <w:rPr>
          <w:rFonts w:ascii="Verdana" w:hAnsi="Verdana"/>
          <w:sz w:val="20"/>
          <w:szCs w:val="20"/>
        </w:rPr>
        <w:t>………………………………………………………………………</w:t>
      </w:r>
    </w:p>
    <w:p w:rsidR="002C2C13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…………..</w:t>
      </w:r>
      <w:r w:rsidRPr="005D6DCF">
        <w:rPr>
          <w:rFonts w:ascii="Verdana" w:hAnsi="Verdana"/>
          <w:sz w:val="20"/>
          <w:szCs w:val="20"/>
        </w:rPr>
        <w:t>……</w:t>
      </w:r>
    </w:p>
    <w:p w:rsidR="002C2C13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5D6DCF" w:rsidRDefault="002C2C13" w:rsidP="002C2C13">
      <w:pPr>
        <w:rPr>
          <w:rFonts w:ascii="Verdana" w:hAnsi="Verdana"/>
          <w:sz w:val="20"/>
          <w:szCs w:val="20"/>
        </w:rPr>
      </w:pPr>
    </w:p>
    <w:p w:rsidR="002C2C13" w:rsidRPr="00931186" w:rsidRDefault="002C2C13" w:rsidP="002C2C13">
      <w:pPr>
        <w:rPr>
          <w:rFonts w:ascii="Verdana" w:hAnsi="Verdana"/>
          <w:sz w:val="20"/>
          <w:szCs w:val="20"/>
        </w:rPr>
      </w:pPr>
      <w:r w:rsidRPr="005D6DCF">
        <w:rPr>
          <w:rFonts w:ascii="Verdana" w:hAnsi="Verdana"/>
          <w:sz w:val="20"/>
          <w:szCs w:val="20"/>
        </w:rPr>
        <w:t>(Date)</w:t>
      </w:r>
      <w:r>
        <w:rPr>
          <w:rFonts w:ascii="Verdana" w:hAnsi="Verdana"/>
          <w:sz w:val="20"/>
          <w:szCs w:val="20"/>
        </w:rPr>
        <w:t xml:space="preserve">  </w:t>
      </w:r>
      <w:r w:rsidRPr="005D6DCF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….</w:t>
      </w:r>
      <w:r w:rsidRPr="005D6DCF">
        <w:rPr>
          <w:rFonts w:ascii="Verdana" w:hAnsi="Verdana"/>
          <w:sz w:val="20"/>
          <w:szCs w:val="20"/>
        </w:rPr>
        <w:t>…………………….</w:t>
      </w:r>
    </w:p>
    <w:p w:rsidR="002C2C13" w:rsidRDefault="002C2C13" w:rsidP="002C2C13"/>
    <w:sectPr w:rsidR="002C2C13">
      <w:footerReference w:type="default" r:id="rId6"/>
      <w:pgSz w:w="11906" w:h="16838"/>
      <w:pgMar w:top="1134" w:right="179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9DD" w:rsidRDefault="002F29DD">
      <w:r>
        <w:separator/>
      </w:r>
    </w:p>
  </w:endnote>
  <w:endnote w:type="continuationSeparator" w:id="0">
    <w:p w:rsidR="002F29DD" w:rsidRDefault="002F2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3" w:rsidRPr="005D6DCF" w:rsidRDefault="00032226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690/002</w:t>
    </w:r>
    <w:r w:rsidR="00953F43">
      <w:rPr>
        <w:rFonts w:ascii="Verdana" w:hAnsi="Verdana"/>
        <w:sz w:val="16"/>
        <w:szCs w:val="16"/>
      </w:rPr>
      <w:tab/>
    </w:r>
    <w:r w:rsidR="00953F4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>March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9DD" w:rsidRDefault="002F29DD">
      <w:r>
        <w:separator/>
      </w:r>
    </w:p>
  </w:footnote>
  <w:footnote w:type="continuationSeparator" w:id="0">
    <w:p w:rsidR="002F29DD" w:rsidRDefault="002F29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C13"/>
    <w:rsid w:val="00032226"/>
    <w:rsid w:val="00101B35"/>
    <w:rsid w:val="001550C5"/>
    <w:rsid w:val="002C2C13"/>
    <w:rsid w:val="002D606C"/>
    <w:rsid w:val="002F29DD"/>
    <w:rsid w:val="003977BA"/>
    <w:rsid w:val="003C108D"/>
    <w:rsid w:val="0055454F"/>
    <w:rsid w:val="00621FEC"/>
    <w:rsid w:val="006835E9"/>
    <w:rsid w:val="00702C79"/>
    <w:rsid w:val="00712335"/>
    <w:rsid w:val="007242FD"/>
    <w:rsid w:val="00731339"/>
    <w:rsid w:val="007B0A3D"/>
    <w:rsid w:val="007D42C0"/>
    <w:rsid w:val="00853289"/>
    <w:rsid w:val="008F7DE2"/>
    <w:rsid w:val="00953F43"/>
    <w:rsid w:val="00A82DBB"/>
    <w:rsid w:val="00B421D7"/>
    <w:rsid w:val="00B67AE7"/>
    <w:rsid w:val="00BE0129"/>
    <w:rsid w:val="00F8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C13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2C13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2C1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Footer">
    <w:name w:val="footer"/>
    <w:basedOn w:val="Normal"/>
    <w:link w:val="FooterChar"/>
    <w:rsid w:val="002C2C1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2C2C1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2335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123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233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SEEVIC College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higgs</dc:creator>
  <cp:lastModifiedBy>murray.higgs</cp:lastModifiedBy>
  <cp:revision>2</cp:revision>
  <cp:lastPrinted>2016-03-15T14:42:00Z</cp:lastPrinted>
  <dcterms:created xsi:type="dcterms:W3CDTF">2016-04-18T13:29:00Z</dcterms:created>
  <dcterms:modified xsi:type="dcterms:W3CDTF">2016-04-18T13:29:00Z</dcterms:modified>
</cp:coreProperties>
</file>