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EE63FA" w14:textId="77777777" w:rsidR="00ED1EF3" w:rsidRPr="0035406D" w:rsidRDefault="00ED1EF3" w:rsidP="00ED1EF3">
      <w:pPr>
        <w:tabs>
          <w:tab w:val="left" w:pos="3366"/>
        </w:tabs>
        <w:ind w:left="426"/>
        <w:rPr>
          <w:rFonts w:ascii="Corbel" w:hAnsi="Corbel"/>
          <w:b/>
          <w:color w:val="0070C0"/>
          <w:sz w:val="52"/>
        </w:rPr>
      </w:pPr>
    </w:p>
    <w:p w14:paraId="4F7E3C7F" w14:textId="77777777" w:rsidR="00ED1EF3" w:rsidRPr="0035406D" w:rsidRDefault="00ED1EF3" w:rsidP="00ED1EF3">
      <w:pPr>
        <w:ind w:left="426"/>
        <w:jc w:val="center"/>
        <w:rPr>
          <w:rFonts w:ascii="Corbel" w:hAnsi="Corbel"/>
          <w:b/>
          <w:color w:val="0070C0"/>
          <w:sz w:val="52"/>
        </w:rPr>
      </w:pPr>
    </w:p>
    <w:p w14:paraId="38E3A356" w14:textId="77777777" w:rsidR="00ED1EF3" w:rsidRPr="0035406D" w:rsidRDefault="0026789C" w:rsidP="00ED1EF3">
      <w:pPr>
        <w:ind w:left="1134"/>
        <w:rPr>
          <w:rFonts w:ascii="Corbel" w:hAnsi="Corbel"/>
          <w:b/>
          <w:color w:val="0070C0"/>
          <w:sz w:val="52"/>
        </w:rPr>
      </w:pPr>
      <w:r w:rsidRPr="0035406D">
        <w:rPr>
          <w:rFonts w:ascii="Corbel" w:hAnsi="Corbel"/>
          <w:b/>
          <w:noProof/>
          <w:color w:val="0070C0"/>
          <w:sz w:val="52"/>
        </w:rPr>
        <w:drawing>
          <wp:inline distT="0" distB="0" distL="0" distR="0" wp14:anchorId="30243514" wp14:editId="78151BAD">
            <wp:extent cx="4676775" cy="14382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1438275"/>
                    </a:xfrm>
                    <a:prstGeom prst="rect">
                      <a:avLst/>
                    </a:prstGeom>
                    <a:noFill/>
                    <a:ln>
                      <a:noFill/>
                    </a:ln>
                  </pic:spPr>
                </pic:pic>
              </a:graphicData>
            </a:graphic>
          </wp:inline>
        </w:drawing>
      </w:r>
    </w:p>
    <w:p w14:paraId="0FFDF3DC" w14:textId="77777777" w:rsidR="00ED1EF3" w:rsidRPr="0035406D" w:rsidRDefault="00ED1EF3" w:rsidP="00ED1EF3">
      <w:pPr>
        <w:ind w:left="426"/>
        <w:rPr>
          <w:rFonts w:ascii="Corbel" w:hAnsi="Corbel"/>
          <w:b/>
          <w:color w:val="0070C0"/>
          <w:sz w:val="52"/>
        </w:rPr>
      </w:pPr>
    </w:p>
    <w:p w14:paraId="1C80FBB1" w14:textId="77777777" w:rsidR="00ED1EF3" w:rsidRPr="0035406D" w:rsidRDefault="00ED1EF3" w:rsidP="00ED1EF3">
      <w:pPr>
        <w:ind w:left="426"/>
        <w:rPr>
          <w:rFonts w:ascii="Corbel" w:hAnsi="Corbel"/>
          <w:b/>
          <w:color w:val="0070C0"/>
          <w:sz w:val="52"/>
        </w:rPr>
      </w:pPr>
    </w:p>
    <w:p w14:paraId="1B4474B1" w14:textId="77777777" w:rsidR="00ED1EF3" w:rsidRPr="0035406D" w:rsidRDefault="00ED1EF3" w:rsidP="00ED1EF3">
      <w:pPr>
        <w:ind w:left="426"/>
        <w:rPr>
          <w:rFonts w:ascii="Corbel" w:hAnsi="Corbel"/>
          <w:b/>
          <w:color w:val="0070C0"/>
          <w:sz w:val="52"/>
        </w:rPr>
      </w:pPr>
      <w:bookmarkStart w:id="0" w:name="_GoBack"/>
      <w:bookmarkEnd w:id="0"/>
    </w:p>
    <w:p w14:paraId="2C3D7767" w14:textId="77777777" w:rsidR="00ED1EF3" w:rsidRPr="00BF2F56" w:rsidRDefault="00ED1EF3" w:rsidP="00ED1EF3">
      <w:pPr>
        <w:jc w:val="center"/>
        <w:rPr>
          <w:rFonts w:ascii="Corbel" w:hAnsi="Corbel"/>
          <w:b/>
          <w:color w:val="244061" w:themeColor="accent1" w:themeShade="80"/>
          <w:sz w:val="52"/>
        </w:rPr>
      </w:pPr>
      <w:r w:rsidRPr="00BF2F56">
        <w:rPr>
          <w:rFonts w:ascii="Corbel" w:hAnsi="Corbel"/>
          <w:b/>
          <w:color w:val="244061" w:themeColor="accent1" w:themeShade="80"/>
          <w:sz w:val="52"/>
        </w:rPr>
        <w:t>Invitation to Tender</w:t>
      </w:r>
    </w:p>
    <w:p w14:paraId="4D1A80BC" w14:textId="77777777" w:rsidR="00ED1EF3" w:rsidRPr="00BF2F56" w:rsidRDefault="00ED1EF3" w:rsidP="00ED1EF3">
      <w:pPr>
        <w:jc w:val="center"/>
        <w:rPr>
          <w:rFonts w:ascii="Corbel" w:hAnsi="Corbel"/>
          <w:b/>
          <w:color w:val="244061" w:themeColor="accent1" w:themeShade="80"/>
          <w:sz w:val="52"/>
        </w:rPr>
      </w:pPr>
    </w:p>
    <w:p w14:paraId="0CC98FBB" w14:textId="77777777" w:rsidR="00ED1EF3" w:rsidRPr="00BF2F56" w:rsidRDefault="00ED1EF3" w:rsidP="00ED1EF3">
      <w:pPr>
        <w:jc w:val="center"/>
        <w:rPr>
          <w:rFonts w:ascii="Corbel" w:hAnsi="Corbel"/>
          <w:b/>
          <w:color w:val="244061" w:themeColor="accent1" w:themeShade="80"/>
          <w:sz w:val="52"/>
        </w:rPr>
      </w:pPr>
      <w:r w:rsidRPr="00BF2F56">
        <w:rPr>
          <w:rFonts w:ascii="Corbel" w:hAnsi="Corbel"/>
          <w:b/>
          <w:color w:val="244061" w:themeColor="accent1" w:themeShade="80"/>
          <w:sz w:val="52"/>
        </w:rPr>
        <w:t>For</w:t>
      </w:r>
    </w:p>
    <w:p w14:paraId="2B9BADD6" w14:textId="77777777" w:rsidR="00ED1EF3" w:rsidRPr="00BF2F56" w:rsidRDefault="00ED1EF3" w:rsidP="00B0287E">
      <w:pPr>
        <w:jc w:val="center"/>
        <w:rPr>
          <w:rFonts w:ascii="Corbel" w:hAnsi="Corbel"/>
          <w:b/>
          <w:color w:val="244061" w:themeColor="accent1" w:themeShade="80"/>
          <w:sz w:val="52"/>
        </w:rPr>
      </w:pPr>
    </w:p>
    <w:p w14:paraId="5FE94C3C" w14:textId="19C34237" w:rsidR="00B0287E" w:rsidRPr="00BF2F56" w:rsidRDefault="00FA694D" w:rsidP="00B0287E">
      <w:pPr>
        <w:jc w:val="center"/>
        <w:rPr>
          <w:rFonts w:ascii="Corbel" w:hAnsi="Corbel"/>
          <w:b/>
          <w:color w:val="244061" w:themeColor="accent1" w:themeShade="80"/>
          <w:sz w:val="52"/>
        </w:rPr>
      </w:pPr>
      <w:r>
        <w:rPr>
          <w:rFonts w:ascii="Corbel" w:hAnsi="Corbel"/>
          <w:b/>
          <w:color w:val="244061" w:themeColor="accent1" w:themeShade="80"/>
          <w:sz w:val="52"/>
        </w:rPr>
        <w:t xml:space="preserve">Primary </w:t>
      </w:r>
      <w:r w:rsidR="00BC6CFC">
        <w:rPr>
          <w:rFonts w:ascii="Corbel" w:hAnsi="Corbel"/>
          <w:b/>
          <w:color w:val="244061" w:themeColor="accent1" w:themeShade="80"/>
          <w:sz w:val="52"/>
        </w:rPr>
        <w:t>S</w:t>
      </w:r>
      <w:r w:rsidR="00BB3FB0">
        <w:rPr>
          <w:rFonts w:ascii="Corbel" w:hAnsi="Corbel"/>
          <w:b/>
          <w:color w:val="244061" w:themeColor="accent1" w:themeShade="80"/>
          <w:sz w:val="52"/>
        </w:rPr>
        <w:t>chool</w:t>
      </w:r>
      <w:r w:rsidR="00BC6CFC">
        <w:rPr>
          <w:rFonts w:ascii="Corbel" w:hAnsi="Corbel"/>
          <w:b/>
          <w:color w:val="244061" w:themeColor="accent1" w:themeShade="80"/>
          <w:sz w:val="52"/>
        </w:rPr>
        <w:t xml:space="preserve"> Student Engagement</w:t>
      </w:r>
      <w:r w:rsidR="00BD0B1E">
        <w:rPr>
          <w:rFonts w:ascii="Corbel" w:hAnsi="Corbel"/>
          <w:b/>
          <w:color w:val="244061" w:themeColor="accent1" w:themeShade="80"/>
          <w:sz w:val="52"/>
        </w:rPr>
        <w:t xml:space="preserve"> Programme</w:t>
      </w:r>
    </w:p>
    <w:p w14:paraId="141E9582" w14:textId="40D71508" w:rsidR="00B0287E" w:rsidRPr="00BF2F56" w:rsidRDefault="00B0287E" w:rsidP="00B0287E">
      <w:pPr>
        <w:jc w:val="center"/>
        <w:rPr>
          <w:rFonts w:ascii="Corbel" w:hAnsi="Corbel"/>
          <w:b/>
          <w:color w:val="244061" w:themeColor="accent1" w:themeShade="80"/>
          <w:sz w:val="52"/>
        </w:rPr>
      </w:pPr>
      <w:r w:rsidRPr="00BF2F56">
        <w:rPr>
          <w:rFonts w:ascii="Corbel" w:hAnsi="Corbel"/>
          <w:b/>
          <w:color w:val="244061" w:themeColor="accent1" w:themeShade="80"/>
          <w:sz w:val="52"/>
        </w:rPr>
        <w:t xml:space="preserve">Tender Ref: </w:t>
      </w:r>
      <w:r w:rsidR="00BC33FF">
        <w:rPr>
          <w:rFonts w:ascii="Corbel" w:hAnsi="Corbel"/>
          <w:b/>
          <w:color w:val="244061" w:themeColor="accent1" w:themeShade="80"/>
          <w:sz w:val="52"/>
        </w:rPr>
        <w:t>HS2/</w:t>
      </w:r>
      <w:r w:rsidR="00BC6CFC">
        <w:rPr>
          <w:rFonts w:ascii="Corbel" w:hAnsi="Corbel"/>
          <w:b/>
          <w:color w:val="244061" w:themeColor="accent1" w:themeShade="80"/>
          <w:sz w:val="52"/>
        </w:rPr>
        <w:t>626</w:t>
      </w:r>
    </w:p>
    <w:p w14:paraId="745A4B6E" w14:textId="77777777" w:rsidR="00ED1EF3" w:rsidRPr="00BF2F56" w:rsidRDefault="00ED1EF3" w:rsidP="00ED1EF3">
      <w:pPr>
        <w:jc w:val="center"/>
        <w:rPr>
          <w:rFonts w:ascii="Corbel" w:hAnsi="Corbel"/>
          <w:b/>
          <w:color w:val="244061" w:themeColor="accent1" w:themeShade="80"/>
          <w:sz w:val="52"/>
        </w:rPr>
      </w:pPr>
    </w:p>
    <w:p w14:paraId="470CA56F" w14:textId="77777777" w:rsidR="006D1BE0" w:rsidRPr="00BF2F56" w:rsidRDefault="006D1BE0" w:rsidP="00ED1EF3">
      <w:pPr>
        <w:jc w:val="center"/>
        <w:rPr>
          <w:rFonts w:ascii="Corbel" w:hAnsi="Corbel"/>
          <w:b/>
          <w:color w:val="244061" w:themeColor="accent1" w:themeShade="80"/>
          <w:sz w:val="52"/>
        </w:rPr>
      </w:pPr>
    </w:p>
    <w:p w14:paraId="4B337182" w14:textId="77777777" w:rsidR="006D1BE0" w:rsidRPr="00BF2F56" w:rsidRDefault="006D1BE0" w:rsidP="00ED1EF3">
      <w:pPr>
        <w:jc w:val="center"/>
        <w:rPr>
          <w:rFonts w:ascii="Corbel" w:hAnsi="Corbel"/>
          <w:b/>
          <w:color w:val="244061" w:themeColor="accent1" w:themeShade="80"/>
          <w:sz w:val="52"/>
        </w:rPr>
      </w:pPr>
    </w:p>
    <w:p w14:paraId="0F966E6F" w14:textId="77777777" w:rsidR="00ED1EF3" w:rsidRPr="00BF2F56" w:rsidRDefault="00ED1EF3" w:rsidP="00ED1EF3">
      <w:pPr>
        <w:jc w:val="center"/>
        <w:rPr>
          <w:rFonts w:ascii="Corbel" w:hAnsi="Corbel"/>
          <w:b/>
          <w:color w:val="244061" w:themeColor="accent1" w:themeShade="80"/>
          <w:sz w:val="52"/>
        </w:rPr>
      </w:pPr>
      <w:r w:rsidRPr="00BF2F56">
        <w:rPr>
          <w:rFonts w:ascii="Corbel" w:hAnsi="Corbel"/>
          <w:b/>
          <w:color w:val="244061" w:themeColor="accent1" w:themeShade="80"/>
          <w:sz w:val="52"/>
        </w:rPr>
        <w:t>Guidance notes for tenderers</w:t>
      </w:r>
    </w:p>
    <w:p w14:paraId="19174283" w14:textId="77777777" w:rsidR="00ED1EF3" w:rsidRPr="00330C86" w:rsidRDefault="00ED1EF3" w:rsidP="00ED1EF3">
      <w:pPr>
        <w:spacing w:line="-240" w:lineRule="auto"/>
        <w:jc w:val="right"/>
        <w:rPr>
          <w:rFonts w:ascii="Corbel" w:hAnsi="Corbel"/>
          <w:b/>
          <w:color w:val="000000"/>
        </w:rPr>
      </w:pPr>
    </w:p>
    <w:p w14:paraId="2C5F592F" w14:textId="77777777" w:rsidR="00ED1EF3" w:rsidRDefault="00ED1EF3" w:rsidP="00D56087">
      <w:pPr>
        <w:spacing w:line="-240" w:lineRule="auto"/>
        <w:rPr>
          <w:rFonts w:ascii="Corbel" w:hAnsi="Corbel"/>
          <w:b/>
          <w:color w:val="000000"/>
        </w:rPr>
      </w:pPr>
    </w:p>
    <w:p w14:paraId="60ED1F63" w14:textId="77777777" w:rsidR="00D56087" w:rsidRDefault="00D56087" w:rsidP="00D56087">
      <w:pPr>
        <w:spacing w:line="-240" w:lineRule="auto"/>
        <w:rPr>
          <w:rFonts w:ascii="Corbel" w:hAnsi="Corbel"/>
          <w:b/>
          <w:color w:val="000000"/>
        </w:rPr>
      </w:pPr>
    </w:p>
    <w:p w14:paraId="03DA0577" w14:textId="77777777" w:rsidR="00D56087" w:rsidRDefault="00D56087" w:rsidP="00D56087">
      <w:pPr>
        <w:spacing w:line="-240" w:lineRule="auto"/>
        <w:rPr>
          <w:rFonts w:ascii="Corbel" w:hAnsi="Corbel"/>
          <w:b/>
          <w:color w:val="000000"/>
        </w:rPr>
      </w:pPr>
    </w:p>
    <w:p w14:paraId="5E105A4E" w14:textId="77777777" w:rsidR="00D56087" w:rsidRDefault="00D56087" w:rsidP="00D56087">
      <w:pPr>
        <w:spacing w:line="-240" w:lineRule="auto"/>
        <w:rPr>
          <w:rFonts w:ascii="Corbel" w:hAnsi="Corbel"/>
          <w:b/>
          <w:color w:val="000000"/>
        </w:rPr>
      </w:pPr>
    </w:p>
    <w:p w14:paraId="34654564" w14:textId="77777777" w:rsidR="00D56087" w:rsidRDefault="00D56087" w:rsidP="00D56087">
      <w:pPr>
        <w:spacing w:line="-240" w:lineRule="auto"/>
        <w:rPr>
          <w:rFonts w:ascii="Corbel" w:hAnsi="Corbel"/>
          <w:b/>
          <w:color w:val="000000"/>
        </w:rPr>
      </w:pPr>
    </w:p>
    <w:p w14:paraId="29F0A5E4" w14:textId="3FAAB1BF" w:rsidR="00BD0B1E" w:rsidRDefault="00BD0B1E" w:rsidP="00D56087">
      <w:pPr>
        <w:spacing w:line="-240" w:lineRule="auto"/>
        <w:rPr>
          <w:rFonts w:ascii="Corbel" w:hAnsi="Corbel"/>
          <w:b/>
          <w:color w:val="000000"/>
        </w:rPr>
      </w:pPr>
    </w:p>
    <w:p w14:paraId="6120BACA" w14:textId="77777777" w:rsidR="00BD0B1E" w:rsidRDefault="00BD0B1E" w:rsidP="00D56087">
      <w:pPr>
        <w:spacing w:line="-240" w:lineRule="auto"/>
        <w:rPr>
          <w:rFonts w:ascii="Corbel" w:hAnsi="Corbel"/>
          <w:b/>
          <w:color w:val="000000"/>
        </w:rPr>
      </w:pPr>
    </w:p>
    <w:p w14:paraId="60C55CEB" w14:textId="2E716F93" w:rsidR="00957B8B" w:rsidRDefault="00957B8B" w:rsidP="00D56087">
      <w:pPr>
        <w:spacing w:line="-240" w:lineRule="auto"/>
        <w:rPr>
          <w:rFonts w:ascii="Corbel" w:hAnsi="Corbel"/>
          <w:b/>
          <w:color w:val="000000"/>
        </w:rPr>
      </w:pPr>
    </w:p>
    <w:p w14:paraId="3DEC196B" w14:textId="77777777" w:rsidR="00ED1EF3" w:rsidRPr="00330C86" w:rsidRDefault="00ED1EF3" w:rsidP="00ED1EF3">
      <w:pPr>
        <w:rPr>
          <w:rFonts w:ascii="Corbel" w:hAnsi="Corbel"/>
          <w:b/>
          <w:color w:val="005596"/>
          <w:sz w:val="36"/>
        </w:rPr>
      </w:pPr>
      <w:r w:rsidRPr="00330C86">
        <w:rPr>
          <w:rFonts w:ascii="Corbel" w:hAnsi="Corbel"/>
          <w:b/>
          <w:color w:val="005596"/>
          <w:sz w:val="36"/>
        </w:rPr>
        <w:lastRenderedPageBreak/>
        <w:t>1.</w:t>
      </w:r>
      <w:r w:rsidRPr="00330C86">
        <w:rPr>
          <w:rFonts w:ascii="Corbel" w:hAnsi="Corbel"/>
          <w:b/>
          <w:color w:val="005596"/>
          <w:sz w:val="36"/>
        </w:rPr>
        <w:tab/>
        <w:t>Introduction</w:t>
      </w:r>
    </w:p>
    <w:p w14:paraId="259804E6" w14:textId="77777777" w:rsidR="00ED1EF3" w:rsidRPr="00330C86" w:rsidRDefault="00ED1EF3" w:rsidP="00ED1EF3">
      <w:pPr>
        <w:ind w:left="360" w:hanging="360"/>
        <w:rPr>
          <w:rFonts w:ascii="Corbel" w:hAnsi="Corbel"/>
          <w:color w:val="005596"/>
          <w:sz w:val="22"/>
          <w:szCs w:val="22"/>
        </w:rPr>
      </w:pPr>
    </w:p>
    <w:p w14:paraId="5400BC07" w14:textId="77777777" w:rsidR="00ED1EF3" w:rsidRPr="00330C86" w:rsidRDefault="00ED1EF3" w:rsidP="00ED1EF3">
      <w:pPr>
        <w:contextualSpacing/>
        <w:rPr>
          <w:rFonts w:ascii="Corbel" w:hAnsi="Corbel"/>
          <w:b/>
          <w:color w:val="005596"/>
          <w:sz w:val="28"/>
          <w:szCs w:val="28"/>
        </w:rPr>
      </w:pPr>
      <w:r w:rsidRPr="00330C86">
        <w:rPr>
          <w:rFonts w:ascii="Corbel" w:hAnsi="Corbel"/>
          <w:b/>
          <w:color w:val="005596"/>
          <w:sz w:val="28"/>
          <w:szCs w:val="28"/>
        </w:rPr>
        <w:t>1.1</w:t>
      </w:r>
      <w:r w:rsidRPr="00330C86">
        <w:rPr>
          <w:rFonts w:ascii="Corbel" w:hAnsi="Corbel"/>
          <w:b/>
          <w:color w:val="005596"/>
          <w:sz w:val="28"/>
          <w:szCs w:val="28"/>
        </w:rPr>
        <w:tab/>
        <w:t>Purpose of procurement</w:t>
      </w:r>
    </w:p>
    <w:p w14:paraId="3B3A3588" w14:textId="77777777" w:rsidR="00ED1EF3" w:rsidRPr="0035406D" w:rsidRDefault="00ED1EF3" w:rsidP="0035406D">
      <w:pPr>
        <w:ind w:left="720" w:hanging="720"/>
        <w:contextualSpacing/>
        <w:rPr>
          <w:rFonts w:ascii="Corbel" w:hAnsi="Corbel"/>
          <w:color w:val="000000"/>
          <w:sz w:val="22"/>
          <w:szCs w:val="22"/>
        </w:rPr>
      </w:pPr>
    </w:p>
    <w:p w14:paraId="432465D8" w14:textId="754EDAD7" w:rsidR="00ED1EF3" w:rsidRPr="00DF5AC0" w:rsidRDefault="00ED1EF3" w:rsidP="00ED1EF3">
      <w:pPr>
        <w:ind w:left="720" w:hanging="720"/>
        <w:contextualSpacing/>
        <w:rPr>
          <w:rFonts w:ascii="Corbel" w:hAnsi="Corbel"/>
          <w:sz w:val="22"/>
          <w:szCs w:val="22"/>
        </w:rPr>
      </w:pPr>
      <w:r w:rsidRPr="00330C86">
        <w:rPr>
          <w:rFonts w:ascii="Corbel" w:hAnsi="Corbel"/>
          <w:color w:val="000000"/>
          <w:sz w:val="22"/>
          <w:szCs w:val="22"/>
        </w:rPr>
        <w:t>1.1.1</w:t>
      </w:r>
      <w:r w:rsidRPr="00330C86">
        <w:rPr>
          <w:rFonts w:ascii="Corbel" w:hAnsi="Corbel"/>
          <w:color w:val="000000"/>
          <w:sz w:val="22"/>
          <w:szCs w:val="22"/>
        </w:rPr>
        <w:tab/>
        <w:t>High Speed Two (</w:t>
      </w:r>
      <w:r w:rsidR="00AF2560">
        <w:rPr>
          <w:rFonts w:ascii="Corbel" w:hAnsi="Corbel"/>
          <w:color w:val="000000"/>
          <w:sz w:val="22"/>
          <w:szCs w:val="22"/>
        </w:rPr>
        <w:t xml:space="preserve">HS2 </w:t>
      </w:r>
      <w:r w:rsidR="00871470">
        <w:rPr>
          <w:rFonts w:ascii="Corbel" w:hAnsi="Corbel"/>
          <w:color w:val="000000"/>
          <w:sz w:val="22"/>
          <w:szCs w:val="22"/>
        </w:rPr>
        <w:t>Ltd.</w:t>
      </w:r>
      <w:r w:rsidR="00B0287E">
        <w:rPr>
          <w:rFonts w:ascii="Corbel" w:hAnsi="Corbel"/>
          <w:color w:val="000000"/>
          <w:sz w:val="22"/>
          <w:szCs w:val="22"/>
        </w:rPr>
        <w:t>) intends to procure a c</w:t>
      </w:r>
      <w:r w:rsidRPr="00330C86">
        <w:rPr>
          <w:rFonts w:ascii="Corbel" w:hAnsi="Corbel"/>
          <w:color w:val="000000"/>
          <w:sz w:val="22"/>
          <w:szCs w:val="22"/>
        </w:rPr>
        <w:t xml:space="preserve">ontract </w:t>
      </w:r>
      <w:r w:rsidRPr="00DF5AC0">
        <w:rPr>
          <w:rFonts w:ascii="Corbel" w:hAnsi="Corbel"/>
          <w:sz w:val="22"/>
          <w:szCs w:val="22"/>
        </w:rPr>
        <w:t xml:space="preserve">for </w:t>
      </w:r>
      <w:r w:rsidR="00BD0B1E">
        <w:rPr>
          <w:rFonts w:ascii="Corbel" w:hAnsi="Corbel"/>
          <w:sz w:val="22"/>
          <w:szCs w:val="22"/>
        </w:rPr>
        <w:t xml:space="preserve">the creation of an online resource and delivery of events to primary schools </w:t>
      </w:r>
      <w:r w:rsidRPr="00BA798C">
        <w:rPr>
          <w:rFonts w:ascii="Corbel" w:hAnsi="Corbel"/>
          <w:color w:val="000000"/>
          <w:sz w:val="22"/>
          <w:szCs w:val="22"/>
        </w:rPr>
        <w:t>(</w:t>
      </w:r>
      <w:r w:rsidRPr="00DF5AC0">
        <w:rPr>
          <w:rFonts w:ascii="Corbel" w:hAnsi="Corbel"/>
          <w:sz w:val="22"/>
          <w:szCs w:val="22"/>
        </w:rPr>
        <w:t>hereinafter referred to as the “Services”).</w:t>
      </w:r>
    </w:p>
    <w:p w14:paraId="6663D53A" w14:textId="77777777" w:rsidR="00ED1EF3" w:rsidRPr="00DF5AC0" w:rsidRDefault="00ED1EF3" w:rsidP="0035406D">
      <w:pPr>
        <w:ind w:left="720" w:hanging="720"/>
        <w:contextualSpacing/>
        <w:rPr>
          <w:rFonts w:ascii="Corbel" w:hAnsi="Corbel"/>
          <w:sz w:val="22"/>
          <w:szCs w:val="22"/>
        </w:rPr>
      </w:pPr>
    </w:p>
    <w:p w14:paraId="1EF7F008" w14:textId="77777777" w:rsidR="00ED1EF3" w:rsidRDefault="00ED1EF3" w:rsidP="00ED1EF3">
      <w:pPr>
        <w:contextualSpacing/>
        <w:rPr>
          <w:rFonts w:ascii="Corbel" w:hAnsi="Corbel"/>
          <w:sz w:val="22"/>
          <w:szCs w:val="22"/>
        </w:rPr>
      </w:pPr>
      <w:r w:rsidRPr="00DF5AC0">
        <w:rPr>
          <w:rFonts w:ascii="Corbel" w:hAnsi="Corbel"/>
          <w:sz w:val="22"/>
          <w:szCs w:val="22"/>
        </w:rPr>
        <w:t>1.1.2</w:t>
      </w:r>
      <w:r w:rsidRPr="00DF5AC0">
        <w:rPr>
          <w:rFonts w:ascii="Corbel" w:hAnsi="Corbel"/>
          <w:sz w:val="22"/>
          <w:szCs w:val="22"/>
        </w:rPr>
        <w:tab/>
        <w:t>Your company is hereby invited to tender to provide these Services.</w:t>
      </w:r>
    </w:p>
    <w:p w14:paraId="00BCE8E7" w14:textId="2EC2F547" w:rsidR="0089112E" w:rsidRDefault="0089112E" w:rsidP="00ED1EF3">
      <w:pPr>
        <w:contextualSpacing/>
        <w:rPr>
          <w:rFonts w:ascii="Corbel" w:hAnsi="Corbel"/>
          <w:sz w:val="22"/>
          <w:szCs w:val="22"/>
        </w:rPr>
      </w:pPr>
    </w:p>
    <w:p w14:paraId="709F8BCD" w14:textId="283B4FD3" w:rsidR="00ED1EF3" w:rsidRDefault="00BD0B1E" w:rsidP="00ED1EF3">
      <w:pPr>
        <w:ind w:left="720" w:hanging="720"/>
        <w:contextualSpacing/>
        <w:rPr>
          <w:rFonts w:ascii="Corbel" w:hAnsi="Corbel"/>
          <w:sz w:val="22"/>
        </w:rPr>
      </w:pPr>
      <w:r>
        <w:rPr>
          <w:rFonts w:ascii="Corbel" w:hAnsi="Corbel"/>
          <w:sz w:val="22"/>
        </w:rPr>
        <w:t>1.1.3</w:t>
      </w:r>
      <w:r w:rsidR="00ED1EF3" w:rsidRPr="00DF5AC0">
        <w:rPr>
          <w:rFonts w:ascii="Corbel" w:hAnsi="Corbel"/>
          <w:sz w:val="22"/>
        </w:rPr>
        <w:tab/>
        <w:t xml:space="preserve">The purpose of the procurement is to identify the Tender which represents, from the point of view of </w:t>
      </w:r>
      <w:r w:rsidR="00AF2560" w:rsidRPr="00DF5AC0">
        <w:rPr>
          <w:rFonts w:ascii="Corbel" w:hAnsi="Corbel"/>
          <w:sz w:val="22"/>
        </w:rPr>
        <w:t xml:space="preserve">HS2 </w:t>
      </w:r>
      <w:r w:rsidR="00871470">
        <w:rPr>
          <w:rFonts w:ascii="Corbel" w:hAnsi="Corbel"/>
          <w:sz w:val="22"/>
        </w:rPr>
        <w:t>Ltd.</w:t>
      </w:r>
      <w:r w:rsidR="00ED1EF3" w:rsidRPr="00DF5AC0">
        <w:rPr>
          <w:rFonts w:ascii="Corbel" w:hAnsi="Corbel"/>
          <w:sz w:val="22"/>
        </w:rPr>
        <w:t>, the most economically advantageous solution for the delivery of the Services.</w:t>
      </w:r>
    </w:p>
    <w:p w14:paraId="0187C021" w14:textId="56EE89A9" w:rsidR="0089112E" w:rsidRDefault="0089112E" w:rsidP="00ED1EF3">
      <w:pPr>
        <w:ind w:left="720" w:hanging="720"/>
        <w:contextualSpacing/>
        <w:rPr>
          <w:rFonts w:ascii="Corbel" w:hAnsi="Corbel"/>
          <w:sz w:val="22"/>
        </w:rPr>
      </w:pPr>
    </w:p>
    <w:p w14:paraId="5ED4EC4A" w14:textId="4EF3107E" w:rsidR="00ED1EF3" w:rsidRPr="00DF5AC0" w:rsidRDefault="0089112E" w:rsidP="00BB3FB0">
      <w:pPr>
        <w:ind w:left="720" w:hanging="720"/>
        <w:contextualSpacing/>
        <w:rPr>
          <w:rFonts w:ascii="Corbel" w:hAnsi="Corbel"/>
          <w:sz w:val="22"/>
          <w:szCs w:val="22"/>
        </w:rPr>
      </w:pPr>
      <w:r>
        <w:rPr>
          <w:rFonts w:ascii="Corbel" w:hAnsi="Corbel"/>
          <w:sz w:val="22"/>
          <w:szCs w:val="22"/>
        </w:rPr>
        <w:t>1.1.5</w:t>
      </w:r>
      <w:r w:rsidR="00ED1EF3" w:rsidRPr="00DF5AC0">
        <w:rPr>
          <w:rFonts w:ascii="Corbel" w:hAnsi="Corbel"/>
          <w:sz w:val="22"/>
          <w:szCs w:val="22"/>
        </w:rPr>
        <w:tab/>
      </w:r>
      <w:r w:rsidR="00AF2560" w:rsidRPr="00DF5AC0">
        <w:rPr>
          <w:rFonts w:ascii="Corbel" w:hAnsi="Corbel"/>
          <w:sz w:val="22"/>
          <w:szCs w:val="22"/>
        </w:rPr>
        <w:t xml:space="preserve">HS2 </w:t>
      </w:r>
      <w:r w:rsidR="00871470">
        <w:rPr>
          <w:rFonts w:ascii="Corbel" w:hAnsi="Corbel"/>
          <w:sz w:val="22"/>
          <w:szCs w:val="22"/>
        </w:rPr>
        <w:t>Ltd.</w:t>
      </w:r>
      <w:r w:rsidR="00AF2560" w:rsidRPr="00DF5AC0">
        <w:rPr>
          <w:rFonts w:ascii="Corbel" w:hAnsi="Corbel"/>
          <w:sz w:val="22"/>
          <w:szCs w:val="22"/>
        </w:rPr>
        <w:t xml:space="preserve"> </w:t>
      </w:r>
      <w:r w:rsidR="00ED1EF3" w:rsidRPr="00DF5AC0">
        <w:rPr>
          <w:rFonts w:ascii="Corbel" w:hAnsi="Corbel"/>
          <w:sz w:val="22"/>
          <w:szCs w:val="22"/>
        </w:rPr>
        <w:t xml:space="preserve">intends to award a </w:t>
      </w:r>
      <w:r w:rsidR="00191598" w:rsidRPr="00DF5AC0">
        <w:rPr>
          <w:rFonts w:ascii="Corbel" w:hAnsi="Corbel"/>
          <w:sz w:val="22"/>
          <w:szCs w:val="22"/>
        </w:rPr>
        <w:t>C</w:t>
      </w:r>
      <w:r w:rsidR="00ED1EF3" w:rsidRPr="00DF5AC0">
        <w:rPr>
          <w:rFonts w:ascii="Corbel" w:hAnsi="Corbel"/>
          <w:sz w:val="22"/>
          <w:szCs w:val="22"/>
        </w:rPr>
        <w:t xml:space="preserve">ontract </w:t>
      </w:r>
      <w:r w:rsidR="004E545E">
        <w:rPr>
          <w:rFonts w:ascii="Corbel" w:hAnsi="Corbel"/>
          <w:sz w:val="22"/>
          <w:szCs w:val="22"/>
        </w:rPr>
        <w:t xml:space="preserve">to a single entity </w:t>
      </w:r>
      <w:r w:rsidR="00ED1EF3" w:rsidRPr="00DF5AC0">
        <w:rPr>
          <w:rFonts w:ascii="Corbel" w:hAnsi="Corbel"/>
          <w:sz w:val="22"/>
          <w:szCs w:val="22"/>
        </w:rPr>
        <w:t xml:space="preserve">(hereinafter referred to as the “Supplier”) for </w:t>
      </w:r>
      <w:r w:rsidR="004E545E">
        <w:rPr>
          <w:rFonts w:ascii="Corbel" w:hAnsi="Corbel"/>
          <w:sz w:val="22"/>
          <w:szCs w:val="22"/>
        </w:rPr>
        <w:t>one year</w:t>
      </w:r>
      <w:r w:rsidR="00740713" w:rsidRPr="00DF5AC0">
        <w:rPr>
          <w:rFonts w:ascii="Corbel" w:hAnsi="Corbel"/>
          <w:sz w:val="22"/>
          <w:szCs w:val="22"/>
        </w:rPr>
        <w:t xml:space="preserve"> from </w:t>
      </w:r>
      <w:r w:rsidR="00BB3FB0">
        <w:rPr>
          <w:rFonts w:ascii="Corbel" w:hAnsi="Corbel"/>
          <w:sz w:val="22"/>
          <w:szCs w:val="22"/>
        </w:rPr>
        <w:t>September</w:t>
      </w:r>
      <w:r w:rsidR="00957B8B">
        <w:rPr>
          <w:rFonts w:ascii="Corbel" w:hAnsi="Corbel"/>
          <w:sz w:val="22"/>
          <w:szCs w:val="22"/>
        </w:rPr>
        <w:t xml:space="preserve"> 2016</w:t>
      </w:r>
      <w:r w:rsidR="00D30A65" w:rsidRPr="00DF5AC0">
        <w:rPr>
          <w:rFonts w:ascii="Corbel" w:hAnsi="Corbel"/>
          <w:sz w:val="22"/>
          <w:szCs w:val="22"/>
        </w:rPr>
        <w:t xml:space="preserve"> to </w:t>
      </w:r>
      <w:r w:rsidR="00BB3FB0">
        <w:rPr>
          <w:rFonts w:ascii="Corbel" w:hAnsi="Corbel"/>
          <w:sz w:val="22"/>
          <w:szCs w:val="22"/>
        </w:rPr>
        <w:t>September</w:t>
      </w:r>
      <w:r w:rsidR="00BC33FF">
        <w:rPr>
          <w:rFonts w:ascii="Corbel" w:hAnsi="Corbel"/>
          <w:sz w:val="22"/>
          <w:szCs w:val="22"/>
        </w:rPr>
        <w:t xml:space="preserve"> 2017 with an option to extend up to a further two years</w:t>
      </w:r>
      <w:r w:rsidR="00BB3FB0">
        <w:rPr>
          <w:rFonts w:ascii="Corbel" w:hAnsi="Corbel"/>
          <w:sz w:val="22"/>
          <w:szCs w:val="22"/>
        </w:rPr>
        <w:t>.</w:t>
      </w:r>
    </w:p>
    <w:p w14:paraId="2979B770" w14:textId="77777777" w:rsidR="00D645DB" w:rsidRPr="00330C86" w:rsidRDefault="00D645DB" w:rsidP="00B0287E">
      <w:pPr>
        <w:contextualSpacing/>
        <w:rPr>
          <w:rFonts w:ascii="Corbel" w:hAnsi="Corbel"/>
          <w:color w:val="000000"/>
          <w:sz w:val="22"/>
          <w:szCs w:val="22"/>
        </w:rPr>
      </w:pPr>
    </w:p>
    <w:p w14:paraId="3D7F1463" w14:textId="291A5842" w:rsidR="00ED1EF3" w:rsidRPr="00330C86" w:rsidRDefault="0089112E" w:rsidP="00ED1EF3">
      <w:pPr>
        <w:ind w:left="720" w:hanging="720"/>
        <w:contextualSpacing/>
        <w:rPr>
          <w:rFonts w:ascii="Corbel" w:hAnsi="Corbel"/>
          <w:color w:val="000000"/>
          <w:sz w:val="22"/>
          <w:szCs w:val="22"/>
        </w:rPr>
      </w:pPr>
      <w:r>
        <w:rPr>
          <w:rFonts w:ascii="Corbel" w:hAnsi="Corbel"/>
          <w:color w:val="000000"/>
          <w:sz w:val="22"/>
          <w:szCs w:val="22"/>
        </w:rPr>
        <w:t>1.1.6</w:t>
      </w:r>
      <w:r w:rsidR="00ED1EF3" w:rsidRPr="00330C86">
        <w:rPr>
          <w:rFonts w:ascii="Corbel" w:hAnsi="Corbel"/>
          <w:color w:val="000000"/>
          <w:sz w:val="22"/>
          <w:szCs w:val="22"/>
        </w:rPr>
        <w:tab/>
        <w:t>This Invitation to Tender (ITT)</w:t>
      </w:r>
      <w:r w:rsidR="00713C8C" w:rsidRPr="00330C86">
        <w:rPr>
          <w:rFonts w:ascii="Corbel" w:hAnsi="Corbel"/>
          <w:color w:val="000000"/>
          <w:sz w:val="22"/>
          <w:szCs w:val="22"/>
        </w:rPr>
        <w:t xml:space="preserve"> </w:t>
      </w:r>
      <w:r w:rsidR="00ED1EF3" w:rsidRPr="00330C86">
        <w:rPr>
          <w:rFonts w:ascii="Corbel" w:hAnsi="Corbel"/>
          <w:color w:val="000000"/>
          <w:sz w:val="22"/>
          <w:szCs w:val="22"/>
        </w:rPr>
        <w:t xml:space="preserve">sets out </w:t>
      </w:r>
      <w:r w:rsidR="00AF2560">
        <w:rPr>
          <w:rFonts w:ascii="Corbel" w:hAnsi="Corbel"/>
          <w:color w:val="000000"/>
          <w:sz w:val="22"/>
          <w:szCs w:val="22"/>
        </w:rPr>
        <w:t xml:space="preserve">HS2 </w:t>
      </w:r>
      <w:r w:rsidR="00871470">
        <w:rPr>
          <w:rFonts w:ascii="Corbel" w:hAnsi="Corbel"/>
          <w:color w:val="000000"/>
          <w:sz w:val="22"/>
          <w:szCs w:val="22"/>
        </w:rPr>
        <w:t>Ltd</w:t>
      </w:r>
      <w:r w:rsidR="00E36D1C" w:rsidRPr="00330C86">
        <w:rPr>
          <w:rFonts w:ascii="Corbel" w:hAnsi="Corbel"/>
          <w:color w:val="000000"/>
          <w:sz w:val="22"/>
          <w:szCs w:val="22"/>
        </w:rPr>
        <w:t>.’s</w:t>
      </w:r>
      <w:r w:rsidR="00ED1EF3" w:rsidRPr="00330C86">
        <w:rPr>
          <w:rFonts w:ascii="Corbel" w:hAnsi="Corbel"/>
          <w:color w:val="000000"/>
          <w:sz w:val="22"/>
          <w:szCs w:val="22"/>
        </w:rPr>
        <w:t xml:space="preserve"> detailed requirements and invites Tenderers to propose a solution for meeting these requirements.  </w:t>
      </w:r>
    </w:p>
    <w:p w14:paraId="4F3DE57E" w14:textId="77777777" w:rsidR="00ED1EF3" w:rsidRPr="00330C86" w:rsidRDefault="00ED1EF3" w:rsidP="00713C8C">
      <w:pPr>
        <w:contextualSpacing/>
        <w:rPr>
          <w:rFonts w:ascii="Corbel" w:hAnsi="Corbel"/>
          <w:color w:val="000000"/>
          <w:sz w:val="22"/>
          <w:szCs w:val="22"/>
        </w:rPr>
      </w:pPr>
    </w:p>
    <w:p w14:paraId="1499F036" w14:textId="77777777" w:rsidR="00ED1EF3" w:rsidRPr="00330C86" w:rsidRDefault="00ED1EF3" w:rsidP="00ED1EF3">
      <w:pPr>
        <w:contextualSpacing/>
        <w:rPr>
          <w:rFonts w:ascii="Corbel" w:hAnsi="Corbel"/>
          <w:b/>
          <w:color w:val="005596"/>
          <w:sz w:val="28"/>
          <w:szCs w:val="28"/>
        </w:rPr>
      </w:pPr>
      <w:r w:rsidRPr="00330C86">
        <w:rPr>
          <w:rFonts w:ascii="Corbel" w:hAnsi="Corbel"/>
          <w:b/>
          <w:color w:val="005596"/>
          <w:sz w:val="28"/>
          <w:szCs w:val="28"/>
        </w:rPr>
        <w:t>1.2</w:t>
      </w:r>
      <w:r w:rsidRPr="00330C86">
        <w:rPr>
          <w:rFonts w:ascii="Corbel" w:hAnsi="Corbel"/>
          <w:b/>
          <w:color w:val="005596"/>
          <w:sz w:val="28"/>
          <w:szCs w:val="28"/>
        </w:rPr>
        <w:tab/>
        <w:t>Contents</w:t>
      </w:r>
    </w:p>
    <w:p w14:paraId="70A10E7F" w14:textId="77777777" w:rsidR="00ED1EF3" w:rsidRPr="00330C86" w:rsidRDefault="00ED1EF3" w:rsidP="00ED1EF3">
      <w:pPr>
        <w:ind w:left="1400"/>
        <w:contextualSpacing/>
        <w:rPr>
          <w:rFonts w:ascii="Corbel" w:hAnsi="Corbel"/>
          <w:color w:val="000000"/>
          <w:sz w:val="22"/>
        </w:rPr>
      </w:pPr>
    </w:p>
    <w:p w14:paraId="6DB617E5" w14:textId="77777777" w:rsidR="00ED1EF3" w:rsidRPr="00330C86" w:rsidRDefault="00ED1EF3" w:rsidP="00FF5504">
      <w:pPr>
        <w:numPr>
          <w:ilvl w:val="2"/>
          <w:numId w:val="6"/>
        </w:numPr>
        <w:contextualSpacing/>
        <w:rPr>
          <w:rFonts w:ascii="Corbel" w:hAnsi="Corbel"/>
          <w:color w:val="000000"/>
          <w:sz w:val="22"/>
        </w:rPr>
      </w:pPr>
      <w:r w:rsidRPr="00330C86">
        <w:rPr>
          <w:rFonts w:ascii="Corbel" w:hAnsi="Corbel"/>
          <w:color w:val="000000"/>
          <w:sz w:val="22"/>
        </w:rPr>
        <w:t>These guidance notes for tenderers contain:</w:t>
      </w:r>
    </w:p>
    <w:p w14:paraId="7DBF8C79" w14:textId="77777777" w:rsidR="00ED1EF3" w:rsidRPr="00330C86" w:rsidRDefault="00ED1EF3" w:rsidP="00ED1EF3">
      <w:pPr>
        <w:contextualSpacing/>
        <w:rPr>
          <w:rFonts w:ascii="Corbel" w:hAnsi="Corbel"/>
          <w:color w:val="000000"/>
          <w:sz w:val="22"/>
        </w:rPr>
      </w:pPr>
    </w:p>
    <w:p w14:paraId="387CE788" w14:textId="64591FBC"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 xml:space="preserve">information on </w:t>
      </w:r>
      <w:r w:rsidR="00AF2560">
        <w:rPr>
          <w:rFonts w:ascii="Corbel" w:hAnsi="Corbel"/>
          <w:color w:val="000000"/>
          <w:sz w:val="22"/>
        </w:rPr>
        <w:t>HS2 Ltd</w:t>
      </w:r>
      <w:r w:rsidR="00871470">
        <w:rPr>
          <w:rFonts w:ascii="Corbel" w:hAnsi="Corbel"/>
          <w:color w:val="000000"/>
          <w:sz w:val="22"/>
        </w:rPr>
        <w:t>.</w:t>
      </w:r>
      <w:r w:rsidR="00AF2560">
        <w:rPr>
          <w:rFonts w:ascii="Corbel" w:hAnsi="Corbel"/>
          <w:color w:val="000000"/>
          <w:sz w:val="22"/>
        </w:rPr>
        <w:t xml:space="preserve"> </w:t>
      </w:r>
      <w:r w:rsidRPr="00330C86">
        <w:rPr>
          <w:rFonts w:ascii="Corbel" w:hAnsi="Corbel"/>
          <w:color w:val="000000"/>
          <w:sz w:val="22"/>
        </w:rPr>
        <w:t xml:space="preserve">and </w:t>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Pr="00330C86">
        <w:rPr>
          <w:rFonts w:ascii="Corbel" w:hAnsi="Corbel"/>
          <w:color w:val="000000"/>
          <w:sz w:val="22"/>
        </w:rPr>
        <w:t xml:space="preserve">project (Section 2); </w:t>
      </w:r>
    </w:p>
    <w:p w14:paraId="2ACB23B3" w14:textId="77777777" w:rsidR="00ED1EF3" w:rsidRPr="00330C86" w:rsidRDefault="00ED1EF3" w:rsidP="00D4439E">
      <w:pPr>
        <w:ind w:left="1440"/>
        <w:contextualSpacing/>
        <w:rPr>
          <w:rFonts w:ascii="Corbel" w:hAnsi="Corbel"/>
          <w:color w:val="000000"/>
          <w:sz w:val="22"/>
        </w:rPr>
      </w:pPr>
    </w:p>
    <w:p w14:paraId="4E2554F5" w14:textId="77777777"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information pertaining to Health and Safety (Section 3);</w:t>
      </w:r>
    </w:p>
    <w:p w14:paraId="0939070F" w14:textId="77777777" w:rsidR="00ED1EF3" w:rsidRPr="00330C86" w:rsidRDefault="00ED1EF3" w:rsidP="00D4439E">
      <w:pPr>
        <w:ind w:left="1440"/>
        <w:contextualSpacing/>
        <w:rPr>
          <w:rFonts w:ascii="Corbel" w:hAnsi="Corbel"/>
          <w:color w:val="000000"/>
          <w:sz w:val="22"/>
        </w:rPr>
      </w:pPr>
    </w:p>
    <w:p w14:paraId="6BD08BEF" w14:textId="77777777" w:rsidR="00ED1EF3" w:rsidRPr="00330C86" w:rsidRDefault="00AF2560" w:rsidP="00FF5504">
      <w:pPr>
        <w:numPr>
          <w:ilvl w:val="0"/>
          <w:numId w:val="7"/>
        </w:numPr>
        <w:contextualSpacing/>
        <w:rPr>
          <w:rFonts w:ascii="Corbel" w:hAnsi="Corbel"/>
          <w:color w:val="000000"/>
          <w:sz w:val="22"/>
        </w:rPr>
      </w:pPr>
      <w:r>
        <w:rPr>
          <w:rFonts w:ascii="Corbel" w:hAnsi="Corbel"/>
          <w:color w:val="000000"/>
          <w:sz w:val="22"/>
        </w:rPr>
        <w:t xml:space="preserve">HS2 </w:t>
      </w:r>
      <w:r w:rsidR="00E36D1C">
        <w:rPr>
          <w:rFonts w:ascii="Corbel" w:hAnsi="Corbel"/>
          <w:color w:val="000000"/>
          <w:sz w:val="22"/>
        </w:rPr>
        <w:t>Ltd</w:t>
      </w:r>
      <w:r w:rsidR="00E36D1C" w:rsidRPr="00330C86">
        <w:rPr>
          <w:rFonts w:ascii="Corbel" w:hAnsi="Corbel"/>
          <w:color w:val="000000"/>
          <w:sz w:val="22"/>
        </w:rPr>
        <w:t>.’s</w:t>
      </w:r>
      <w:r w:rsidR="00ED1EF3" w:rsidRPr="00330C86">
        <w:rPr>
          <w:rFonts w:ascii="Corbel" w:hAnsi="Corbel"/>
          <w:color w:val="000000"/>
          <w:sz w:val="22"/>
        </w:rPr>
        <w:t xml:space="preserve"> Contract strategy (Section 4);</w:t>
      </w:r>
    </w:p>
    <w:p w14:paraId="3A954696" w14:textId="77777777" w:rsidR="00ED1EF3" w:rsidRPr="00330C86" w:rsidRDefault="00ED1EF3" w:rsidP="00D4439E">
      <w:pPr>
        <w:ind w:left="1440"/>
        <w:contextualSpacing/>
        <w:rPr>
          <w:rFonts w:ascii="Corbel" w:hAnsi="Corbel"/>
          <w:color w:val="000000"/>
          <w:sz w:val="22"/>
        </w:rPr>
      </w:pPr>
    </w:p>
    <w:p w14:paraId="0BC1BE97" w14:textId="77777777"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an explanation of the ITT process and timescales (Section 5);</w:t>
      </w:r>
    </w:p>
    <w:p w14:paraId="22B94F05" w14:textId="77777777" w:rsidR="00ED1EF3" w:rsidRPr="00330C86" w:rsidRDefault="00ED1EF3" w:rsidP="00D4439E">
      <w:pPr>
        <w:ind w:left="1440"/>
        <w:contextualSpacing/>
        <w:rPr>
          <w:rFonts w:ascii="Corbel" w:hAnsi="Corbel"/>
          <w:color w:val="000000"/>
          <w:sz w:val="22"/>
        </w:rPr>
      </w:pPr>
    </w:p>
    <w:p w14:paraId="3A193414" w14:textId="77777777"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a description of the Tender documents required (Section6);</w:t>
      </w:r>
    </w:p>
    <w:p w14:paraId="73EFC51E" w14:textId="77777777" w:rsidR="00ED1EF3" w:rsidRPr="00330C86" w:rsidRDefault="00ED1EF3" w:rsidP="00D4439E">
      <w:pPr>
        <w:ind w:left="1440"/>
        <w:contextualSpacing/>
        <w:rPr>
          <w:rFonts w:ascii="Corbel" w:hAnsi="Corbel"/>
          <w:color w:val="000000"/>
          <w:sz w:val="22"/>
        </w:rPr>
      </w:pPr>
    </w:p>
    <w:p w14:paraId="506A18A4" w14:textId="48B09EC1"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 xml:space="preserve">guidance on how </w:t>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Pr="00330C86">
        <w:rPr>
          <w:rFonts w:ascii="Corbel" w:hAnsi="Corbel"/>
          <w:color w:val="000000"/>
          <w:sz w:val="22"/>
        </w:rPr>
        <w:t>will evaluate the Tender responses (Section 7);</w:t>
      </w:r>
      <w:r w:rsidR="00E149BD" w:rsidRPr="00330C86">
        <w:rPr>
          <w:rFonts w:ascii="Corbel" w:hAnsi="Corbel"/>
          <w:color w:val="000000"/>
          <w:sz w:val="22"/>
        </w:rPr>
        <w:t>and</w:t>
      </w:r>
    </w:p>
    <w:p w14:paraId="11403874" w14:textId="77777777" w:rsidR="00ED1EF3" w:rsidRPr="00330C86" w:rsidRDefault="00ED1EF3" w:rsidP="00D4439E">
      <w:pPr>
        <w:ind w:left="1440"/>
        <w:contextualSpacing/>
        <w:rPr>
          <w:rFonts w:ascii="Corbel" w:hAnsi="Corbel"/>
          <w:color w:val="000000"/>
          <w:sz w:val="22"/>
        </w:rPr>
      </w:pPr>
    </w:p>
    <w:p w14:paraId="67C26AB1" w14:textId="77777777" w:rsidR="00ED1EF3" w:rsidRPr="00330C86" w:rsidRDefault="00ED1EF3" w:rsidP="00FF5504">
      <w:pPr>
        <w:numPr>
          <w:ilvl w:val="0"/>
          <w:numId w:val="7"/>
        </w:numPr>
        <w:contextualSpacing/>
        <w:rPr>
          <w:rFonts w:ascii="Corbel" w:hAnsi="Corbel"/>
          <w:color w:val="000000"/>
          <w:sz w:val="22"/>
        </w:rPr>
      </w:pPr>
      <w:r w:rsidRPr="00330C86">
        <w:rPr>
          <w:rFonts w:ascii="Corbel" w:hAnsi="Corbel"/>
          <w:color w:val="000000"/>
          <w:sz w:val="22"/>
        </w:rPr>
        <w:t>a disclaimer (Section</w:t>
      </w:r>
      <w:r w:rsidR="00445618" w:rsidRPr="00330C86">
        <w:rPr>
          <w:rFonts w:ascii="Corbel" w:hAnsi="Corbel"/>
          <w:color w:val="000000"/>
          <w:sz w:val="22"/>
        </w:rPr>
        <w:t xml:space="preserve"> 8</w:t>
      </w:r>
      <w:r w:rsidRPr="00330C86">
        <w:rPr>
          <w:rFonts w:ascii="Corbel" w:hAnsi="Corbel"/>
          <w:color w:val="000000"/>
          <w:sz w:val="22"/>
        </w:rPr>
        <w:t>).</w:t>
      </w:r>
    </w:p>
    <w:p w14:paraId="2883FD1E" w14:textId="77777777" w:rsidR="00ED1EF3" w:rsidRPr="00330C86" w:rsidRDefault="00ED1EF3" w:rsidP="00ED1EF3">
      <w:pPr>
        <w:contextualSpacing/>
        <w:rPr>
          <w:rFonts w:ascii="Corbel" w:hAnsi="Corbel"/>
          <w:color w:val="000000"/>
          <w:sz w:val="22"/>
        </w:rPr>
      </w:pPr>
    </w:p>
    <w:p w14:paraId="6A922231" w14:textId="77777777"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1.2.2</w:t>
      </w:r>
      <w:r w:rsidRPr="00330C86">
        <w:rPr>
          <w:rFonts w:ascii="Corbel" w:hAnsi="Corbel"/>
          <w:color w:val="000000"/>
          <w:sz w:val="22"/>
        </w:rPr>
        <w:tab/>
        <w:t xml:space="preserve">Tenderers should note that these guidance notes make reference to the following additional documents, which are available to download through </w:t>
      </w:r>
      <w:r w:rsidR="00E36D1C">
        <w:rPr>
          <w:rFonts w:ascii="Corbel" w:hAnsi="Corbel"/>
          <w:color w:val="000000"/>
          <w:sz w:val="22"/>
        </w:rPr>
        <w:t>HS2 Ltd</w:t>
      </w:r>
      <w:r w:rsidR="00E36D1C" w:rsidRPr="00330C86">
        <w:rPr>
          <w:rFonts w:ascii="Corbel" w:hAnsi="Corbel"/>
          <w:color w:val="000000"/>
          <w:sz w:val="22"/>
        </w:rPr>
        <w:t>.’s</w:t>
      </w:r>
      <w:r w:rsidRPr="00330C86">
        <w:rPr>
          <w:rFonts w:ascii="Corbel" w:hAnsi="Corbel"/>
          <w:color w:val="000000"/>
          <w:sz w:val="22"/>
        </w:rPr>
        <w:t xml:space="preserv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w:t>
      </w:r>
    </w:p>
    <w:p w14:paraId="033697C8" w14:textId="77777777" w:rsidR="00ED1EF3" w:rsidRPr="00330C86" w:rsidRDefault="00ED1EF3" w:rsidP="00ED1EF3">
      <w:pPr>
        <w:contextualSpacing/>
        <w:rPr>
          <w:rFonts w:ascii="Corbel" w:hAnsi="Corbel"/>
          <w:color w:val="000000"/>
          <w:sz w:val="22"/>
        </w:rPr>
      </w:pPr>
    </w:p>
    <w:p w14:paraId="60698F4C" w14:textId="77777777" w:rsidR="00486848" w:rsidRPr="004C1596" w:rsidRDefault="00352701" w:rsidP="003C6E5C">
      <w:pPr>
        <w:pStyle w:val="StructurePageNumberList"/>
        <w:numPr>
          <w:ilvl w:val="0"/>
          <w:numId w:val="20"/>
        </w:numPr>
        <w:spacing w:after="0"/>
        <w:contextualSpacing/>
        <w:rPr>
          <w:color w:val="auto"/>
        </w:rPr>
      </w:pPr>
      <w:r w:rsidRPr="004C1596">
        <w:rPr>
          <w:color w:val="auto"/>
        </w:rPr>
        <w:t>T</w:t>
      </w:r>
      <w:r w:rsidR="00D71527" w:rsidRPr="004C1596">
        <w:rPr>
          <w:color w:val="auto"/>
        </w:rPr>
        <w:t>he Form</w:t>
      </w:r>
      <w:r w:rsidR="000E0151" w:rsidRPr="004C1596">
        <w:rPr>
          <w:color w:val="auto"/>
        </w:rPr>
        <w:t xml:space="preserve"> of Tender (Appendix A);</w:t>
      </w:r>
    </w:p>
    <w:p w14:paraId="4CAB46EE" w14:textId="77777777" w:rsidR="00E327FA" w:rsidRPr="004C1596" w:rsidRDefault="00352701" w:rsidP="00FF5504">
      <w:pPr>
        <w:numPr>
          <w:ilvl w:val="0"/>
          <w:numId w:val="7"/>
        </w:numPr>
        <w:contextualSpacing/>
        <w:rPr>
          <w:rFonts w:ascii="Corbel" w:hAnsi="Corbel"/>
          <w:sz w:val="22"/>
        </w:rPr>
      </w:pPr>
      <w:r w:rsidRPr="004C1596">
        <w:rPr>
          <w:rFonts w:ascii="Corbel" w:hAnsi="Corbel"/>
          <w:sz w:val="22"/>
        </w:rPr>
        <w:t>C</w:t>
      </w:r>
      <w:r w:rsidR="00486848" w:rsidRPr="004C1596">
        <w:rPr>
          <w:rFonts w:ascii="Corbel" w:hAnsi="Corbel"/>
          <w:sz w:val="22"/>
        </w:rPr>
        <w:t>ertificate of Bona Fide Tender (Appendix B);</w:t>
      </w:r>
    </w:p>
    <w:p w14:paraId="61CCEDA7" w14:textId="673ED029" w:rsidR="000E0151" w:rsidRDefault="00BD0B1E" w:rsidP="00FF5504">
      <w:pPr>
        <w:numPr>
          <w:ilvl w:val="0"/>
          <w:numId w:val="7"/>
        </w:numPr>
        <w:contextualSpacing/>
        <w:rPr>
          <w:rFonts w:ascii="Corbel" w:hAnsi="Corbel"/>
          <w:sz w:val="22"/>
        </w:rPr>
      </w:pPr>
      <w:r>
        <w:rPr>
          <w:rFonts w:ascii="Corbel" w:hAnsi="Corbel"/>
          <w:sz w:val="22"/>
        </w:rPr>
        <w:t xml:space="preserve">HS2 </w:t>
      </w:r>
      <w:r w:rsidR="00FD59A6">
        <w:rPr>
          <w:rFonts w:ascii="Corbel" w:hAnsi="Corbel"/>
          <w:sz w:val="22"/>
        </w:rPr>
        <w:t>Ltd.’s</w:t>
      </w:r>
      <w:r>
        <w:rPr>
          <w:rFonts w:ascii="Corbel" w:hAnsi="Corbel"/>
          <w:sz w:val="22"/>
        </w:rPr>
        <w:t xml:space="preserve"> Standard Terms and Conditions</w:t>
      </w:r>
      <w:r w:rsidR="00E327FA" w:rsidRPr="004C1596">
        <w:rPr>
          <w:rFonts w:ascii="Corbel" w:hAnsi="Corbel"/>
          <w:sz w:val="22"/>
        </w:rPr>
        <w:t xml:space="preserve"> (Appendix C);</w:t>
      </w:r>
    </w:p>
    <w:p w14:paraId="0DC60DAB" w14:textId="2FD37EB0" w:rsidR="000E0151" w:rsidRPr="004C1596" w:rsidRDefault="00352701" w:rsidP="00FF5504">
      <w:pPr>
        <w:numPr>
          <w:ilvl w:val="0"/>
          <w:numId w:val="7"/>
        </w:numPr>
        <w:contextualSpacing/>
        <w:rPr>
          <w:rFonts w:ascii="Corbel" w:hAnsi="Corbel"/>
          <w:sz w:val="22"/>
        </w:rPr>
      </w:pPr>
      <w:r w:rsidRPr="004C1596">
        <w:rPr>
          <w:rFonts w:ascii="Corbel" w:hAnsi="Corbel"/>
          <w:sz w:val="22"/>
        </w:rPr>
        <w:t>T</w:t>
      </w:r>
      <w:r w:rsidR="00ED1EF3" w:rsidRPr="004C1596">
        <w:rPr>
          <w:rFonts w:ascii="Corbel" w:hAnsi="Corbel"/>
          <w:sz w:val="22"/>
        </w:rPr>
        <w:t xml:space="preserve">he Schedule </w:t>
      </w:r>
      <w:r w:rsidR="000E0151" w:rsidRPr="004C1596">
        <w:rPr>
          <w:rFonts w:ascii="Corbel" w:hAnsi="Corbel"/>
          <w:sz w:val="22"/>
        </w:rPr>
        <w:t>of Qualifications (</w:t>
      </w:r>
      <w:r w:rsidR="00E327FA" w:rsidRPr="004C1596">
        <w:rPr>
          <w:rFonts w:ascii="Corbel" w:hAnsi="Corbel"/>
          <w:sz w:val="22"/>
        </w:rPr>
        <w:t xml:space="preserve">Appendix </w:t>
      </w:r>
      <w:r w:rsidR="00BA341F">
        <w:rPr>
          <w:rFonts w:ascii="Corbel" w:hAnsi="Corbel"/>
          <w:sz w:val="22"/>
        </w:rPr>
        <w:t>D</w:t>
      </w:r>
      <w:r w:rsidR="000E0151" w:rsidRPr="004C1596">
        <w:rPr>
          <w:rFonts w:ascii="Corbel" w:hAnsi="Corbel"/>
          <w:sz w:val="22"/>
        </w:rPr>
        <w:t>);</w:t>
      </w:r>
    </w:p>
    <w:p w14:paraId="0206FF1D" w14:textId="6F4B743D" w:rsidR="00ED1EF3" w:rsidRPr="004C1596" w:rsidRDefault="00BD1F60" w:rsidP="00FF5504">
      <w:pPr>
        <w:numPr>
          <w:ilvl w:val="0"/>
          <w:numId w:val="7"/>
        </w:numPr>
        <w:contextualSpacing/>
        <w:rPr>
          <w:rFonts w:ascii="Corbel" w:hAnsi="Corbel"/>
          <w:sz w:val="22"/>
        </w:rPr>
      </w:pPr>
      <w:r w:rsidRPr="004C1596">
        <w:rPr>
          <w:rFonts w:ascii="Corbel" w:hAnsi="Corbel"/>
          <w:sz w:val="22"/>
        </w:rPr>
        <w:t>T</w:t>
      </w:r>
      <w:r w:rsidR="00ED1EF3" w:rsidRPr="004C1596">
        <w:rPr>
          <w:rFonts w:ascii="Corbel" w:hAnsi="Corbel"/>
          <w:sz w:val="22"/>
        </w:rPr>
        <w:t>he Pricing Schedule (</w:t>
      </w:r>
      <w:r w:rsidR="00E327FA" w:rsidRPr="004C1596">
        <w:rPr>
          <w:rFonts w:ascii="Corbel" w:hAnsi="Corbel"/>
          <w:sz w:val="22"/>
        </w:rPr>
        <w:t xml:space="preserve">Appendix </w:t>
      </w:r>
      <w:r w:rsidR="00BA341F">
        <w:rPr>
          <w:rFonts w:ascii="Corbel" w:hAnsi="Corbel"/>
          <w:sz w:val="22"/>
        </w:rPr>
        <w:t>E</w:t>
      </w:r>
      <w:r w:rsidR="0098388E" w:rsidRPr="004C1596">
        <w:rPr>
          <w:rFonts w:ascii="Corbel" w:hAnsi="Corbel"/>
          <w:sz w:val="22"/>
        </w:rPr>
        <w:t>);</w:t>
      </w:r>
      <w:r w:rsidR="006C737A">
        <w:rPr>
          <w:rFonts w:ascii="Corbel" w:hAnsi="Corbel"/>
          <w:sz w:val="22"/>
        </w:rPr>
        <w:t xml:space="preserve"> and</w:t>
      </w:r>
    </w:p>
    <w:p w14:paraId="2AADCBCC" w14:textId="765AF325" w:rsidR="0063323F" w:rsidRDefault="0098388E" w:rsidP="00591D8E">
      <w:pPr>
        <w:numPr>
          <w:ilvl w:val="0"/>
          <w:numId w:val="7"/>
        </w:numPr>
        <w:contextualSpacing/>
        <w:rPr>
          <w:rFonts w:ascii="Corbel" w:hAnsi="Corbel"/>
          <w:sz w:val="22"/>
        </w:rPr>
      </w:pPr>
      <w:r w:rsidRPr="004C1596">
        <w:rPr>
          <w:rFonts w:ascii="Corbel" w:hAnsi="Corbel"/>
          <w:sz w:val="22"/>
        </w:rPr>
        <w:t xml:space="preserve">HS2 </w:t>
      </w:r>
      <w:r w:rsidR="00871470">
        <w:rPr>
          <w:rFonts w:ascii="Corbel" w:hAnsi="Corbel"/>
          <w:sz w:val="22"/>
        </w:rPr>
        <w:t>Ltd.</w:t>
      </w:r>
      <w:r w:rsidRPr="004C1596">
        <w:rPr>
          <w:rFonts w:ascii="Corbel" w:hAnsi="Corbel"/>
          <w:sz w:val="22"/>
        </w:rPr>
        <w:t xml:space="preserve"> Equality, Diversity </w:t>
      </w:r>
      <w:r w:rsidR="00BA341F">
        <w:rPr>
          <w:rFonts w:ascii="Corbel" w:hAnsi="Corbel"/>
          <w:sz w:val="22"/>
        </w:rPr>
        <w:t>and Inclusion Policy (Appendix F</w:t>
      </w:r>
      <w:r w:rsidRPr="004C1596">
        <w:rPr>
          <w:rFonts w:ascii="Corbel" w:hAnsi="Corbel"/>
          <w:sz w:val="22"/>
        </w:rPr>
        <w:t>)</w:t>
      </w:r>
      <w:r w:rsidR="000D7A4C" w:rsidRPr="004C1596">
        <w:rPr>
          <w:rFonts w:ascii="Corbel" w:hAnsi="Corbel"/>
          <w:sz w:val="22"/>
        </w:rPr>
        <w:t>;</w:t>
      </w:r>
      <w:r w:rsidR="00BF2F56" w:rsidRPr="004C1596">
        <w:rPr>
          <w:rFonts w:ascii="Corbel" w:hAnsi="Corbel"/>
          <w:sz w:val="22"/>
        </w:rPr>
        <w:t xml:space="preserve"> </w:t>
      </w:r>
    </w:p>
    <w:p w14:paraId="6355E494" w14:textId="77777777" w:rsidR="00591D8E" w:rsidRDefault="00591D8E" w:rsidP="00591D8E">
      <w:pPr>
        <w:contextualSpacing/>
        <w:rPr>
          <w:rFonts w:ascii="Corbel" w:hAnsi="Corbel"/>
          <w:sz w:val="22"/>
        </w:rPr>
      </w:pPr>
    </w:p>
    <w:p w14:paraId="57AF033A" w14:textId="77777777" w:rsidR="00BC6CFC" w:rsidRDefault="00BC6CFC" w:rsidP="00591D8E">
      <w:pPr>
        <w:contextualSpacing/>
        <w:rPr>
          <w:rFonts w:ascii="Corbel" w:hAnsi="Corbel"/>
          <w:sz w:val="22"/>
        </w:rPr>
      </w:pPr>
    </w:p>
    <w:p w14:paraId="66AA6D8B" w14:textId="15691AD4" w:rsidR="0075380E" w:rsidRDefault="0075380E" w:rsidP="00591D8E">
      <w:pPr>
        <w:contextualSpacing/>
        <w:rPr>
          <w:rFonts w:ascii="Corbel" w:hAnsi="Corbel"/>
          <w:sz w:val="22"/>
        </w:rPr>
      </w:pPr>
    </w:p>
    <w:p w14:paraId="24EF8FB7" w14:textId="77777777" w:rsidR="0075380E" w:rsidRDefault="0075380E" w:rsidP="00591D8E">
      <w:pPr>
        <w:contextualSpacing/>
        <w:rPr>
          <w:rFonts w:ascii="Corbel" w:hAnsi="Corbel"/>
          <w:sz w:val="22"/>
        </w:rPr>
      </w:pPr>
    </w:p>
    <w:p w14:paraId="5A3885CC" w14:textId="1F24DA4E" w:rsidR="00BD0B1E" w:rsidRDefault="00BD0B1E" w:rsidP="00591D8E">
      <w:pPr>
        <w:contextualSpacing/>
        <w:rPr>
          <w:rFonts w:ascii="Corbel" w:hAnsi="Corbel"/>
          <w:sz w:val="22"/>
        </w:rPr>
      </w:pPr>
    </w:p>
    <w:p w14:paraId="29D302F2" w14:textId="77777777" w:rsidR="00BD0B1E" w:rsidRDefault="00BD0B1E" w:rsidP="00591D8E">
      <w:pPr>
        <w:contextualSpacing/>
        <w:rPr>
          <w:rFonts w:ascii="Corbel" w:hAnsi="Corbel"/>
          <w:sz w:val="22"/>
        </w:rPr>
      </w:pPr>
    </w:p>
    <w:p w14:paraId="473D48AF" w14:textId="006E1B0A" w:rsidR="00ED1EF3" w:rsidRPr="00330C86" w:rsidRDefault="00ED1EF3" w:rsidP="00ED1EF3">
      <w:pPr>
        <w:contextualSpacing/>
        <w:rPr>
          <w:rFonts w:ascii="Corbel" w:hAnsi="Corbel"/>
          <w:b/>
          <w:color w:val="005596"/>
          <w:sz w:val="36"/>
        </w:rPr>
      </w:pPr>
      <w:r w:rsidRPr="00330C86">
        <w:rPr>
          <w:rFonts w:ascii="Corbel" w:hAnsi="Corbel"/>
          <w:b/>
          <w:color w:val="005596"/>
          <w:sz w:val="36"/>
        </w:rPr>
        <w:lastRenderedPageBreak/>
        <w:t>2.</w:t>
      </w:r>
      <w:r w:rsidRPr="00330C86">
        <w:rPr>
          <w:rFonts w:ascii="Corbel" w:hAnsi="Corbel"/>
          <w:b/>
          <w:color w:val="005596"/>
          <w:sz w:val="36"/>
        </w:rPr>
        <w:tab/>
      </w:r>
      <w:r w:rsidR="00F57D12">
        <w:rPr>
          <w:rFonts w:ascii="Corbel" w:hAnsi="Corbel"/>
          <w:b/>
          <w:color w:val="005596"/>
          <w:sz w:val="36"/>
        </w:rPr>
        <w:t xml:space="preserve">HS2 </w:t>
      </w:r>
      <w:r w:rsidR="00871470">
        <w:rPr>
          <w:rFonts w:ascii="Corbel" w:hAnsi="Corbel"/>
          <w:b/>
          <w:color w:val="005596"/>
          <w:sz w:val="36"/>
        </w:rPr>
        <w:t>Ltd.</w:t>
      </w:r>
      <w:r w:rsidR="00F57D12">
        <w:rPr>
          <w:rFonts w:ascii="Corbel" w:hAnsi="Corbel"/>
          <w:b/>
          <w:color w:val="005596"/>
          <w:sz w:val="36"/>
        </w:rPr>
        <w:t xml:space="preserve"> </w:t>
      </w:r>
      <w:r w:rsidRPr="00330C86">
        <w:rPr>
          <w:rFonts w:ascii="Corbel" w:hAnsi="Corbel"/>
          <w:b/>
          <w:color w:val="005596"/>
          <w:sz w:val="36"/>
        </w:rPr>
        <w:t xml:space="preserve">and </w:t>
      </w:r>
      <w:r w:rsidR="00F57D12">
        <w:rPr>
          <w:rFonts w:ascii="Corbel" w:hAnsi="Corbel"/>
          <w:b/>
          <w:color w:val="005596"/>
          <w:sz w:val="36"/>
        </w:rPr>
        <w:t xml:space="preserve">HS2 </w:t>
      </w:r>
      <w:r w:rsidRPr="00330C86">
        <w:rPr>
          <w:rFonts w:ascii="Corbel" w:hAnsi="Corbel"/>
          <w:b/>
          <w:color w:val="005596"/>
          <w:sz w:val="36"/>
        </w:rPr>
        <w:t>project</w:t>
      </w:r>
    </w:p>
    <w:p w14:paraId="151A4023" w14:textId="77777777" w:rsidR="00ED1EF3" w:rsidRPr="00330C86" w:rsidRDefault="00ED1EF3" w:rsidP="00ED1EF3">
      <w:pPr>
        <w:ind w:left="720" w:hanging="720"/>
        <w:contextualSpacing/>
        <w:rPr>
          <w:rFonts w:ascii="Corbel" w:eastAsia="Calibri" w:hAnsi="Corbel"/>
          <w:color w:val="000000"/>
          <w:sz w:val="22"/>
        </w:rPr>
      </w:pPr>
    </w:p>
    <w:p w14:paraId="560F78C4" w14:textId="69F5503B" w:rsidR="00BC33FF" w:rsidRPr="000213BE" w:rsidRDefault="00BC33FF" w:rsidP="00BC33FF">
      <w:pPr>
        <w:ind w:left="709" w:hanging="709"/>
        <w:rPr>
          <w:rFonts w:ascii="Corbel" w:hAnsi="Corbel"/>
          <w:sz w:val="22"/>
          <w:szCs w:val="22"/>
        </w:rPr>
      </w:pPr>
      <w:r w:rsidRPr="000213BE">
        <w:rPr>
          <w:rFonts w:ascii="Corbel" w:eastAsia="Calibri" w:hAnsi="Corbel"/>
          <w:color w:val="000000"/>
          <w:sz w:val="22"/>
        </w:rPr>
        <w:t>2.1</w:t>
      </w:r>
      <w:r w:rsidRPr="000213BE">
        <w:rPr>
          <w:rFonts w:ascii="Corbel" w:eastAsia="Calibri" w:hAnsi="Corbel"/>
          <w:color w:val="000000"/>
          <w:sz w:val="22"/>
        </w:rPr>
        <w:tab/>
      </w:r>
      <w:r w:rsidRPr="000213BE">
        <w:rPr>
          <w:rFonts w:ascii="Corbel" w:hAnsi="Corbel"/>
          <w:sz w:val="22"/>
          <w:szCs w:val="22"/>
        </w:rPr>
        <w:t>High Speed Two (HS2) is the Government’s proposal to build a dedicated high-speed passenger railway that will connect London and Birmingham from 2026</w:t>
      </w:r>
      <w:r w:rsidR="00176054">
        <w:rPr>
          <w:rFonts w:ascii="Corbel" w:hAnsi="Corbel"/>
          <w:sz w:val="22"/>
          <w:szCs w:val="22"/>
        </w:rPr>
        <w:t>. The railway will then connect Birmingham to Crewe by 2027</w:t>
      </w:r>
      <w:r w:rsidRPr="000213BE">
        <w:rPr>
          <w:rFonts w:ascii="Corbel" w:hAnsi="Corbel"/>
          <w:sz w:val="22"/>
          <w:szCs w:val="22"/>
        </w:rPr>
        <w:t xml:space="preserve"> and t</w:t>
      </w:r>
      <w:r w:rsidR="00176054">
        <w:rPr>
          <w:rFonts w:ascii="Corbel" w:hAnsi="Corbel"/>
          <w:sz w:val="22"/>
          <w:szCs w:val="22"/>
        </w:rPr>
        <w:t xml:space="preserve">hen, along a Y-shaped route, to </w:t>
      </w:r>
      <w:r w:rsidRPr="000213BE">
        <w:rPr>
          <w:rFonts w:ascii="Corbel" w:hAnsi="Corbel"/>
          <w:sz w:val="22"/>
          <w:szCs w:val="22"/>
        </w:rPr>
        <w:t xml:space="preserve">Manchester in the West and Leeds and Sheffield in the East from 2033.  </w:t>
      </w:r>
    </w:p>
    <w:p w14:paraId="2A98CD72" w14:textId="77777777" w:rsidR="00BC33FF" w:rsidRPr="000213BE" w:rsidRDefault="00BC33FF" w:rsidP="00BC33FF">
      <w:pPr>
        <w:ind w:left="720"/>
        <w:rPr>
          <w:rFonts w:ascii="Corbel" w:hAnsi="Corbel"/>
          <w:sz w:val="22"/>
          <w:szCs w:val="22"/>
        </w:rPr>
      </w:pPr>
    </w:p>
    <w:p w14:paraId="430E6AE0" w14:textId="77777777" w:rsidR="00BC33FF" w:rsidRPr="00A44473" w:rsidRDefault="00BC33FF" w:rsidP="00BC33FF">
      <w:pPr>
        <w:tabs>
          <w:tab w:val="left" w:pos="709"/>
        </w:tabs>
        <w:ind w:left="709" w:hanging="709"/>
        <w:rPr>
          <w:rFonts w:ascii="Corbel" w:hAnsi="Corbel"/>
          <w:sz w:val="22"/>
          <w:szCs w:val="22"/>
        </w:rPr>
      </w:pPr>
      <w:r w:rsidRPr="000213BE">
        <w:rPr>
          <w:rFonts w:ascii="Corbel" w:hAnsi="Corbel"/>
          <w:sz w:val="22"/>
          <w:szCs w:val="22"/>
        </w:rPr>
        <w:t>2.2</w:t>
      </w:r>
      <w:r w:rsidRPr="000213BE">
        <w:rPr>
          <w:rFonts w:ascii="Corbel" w:hAnsi="Corbel"/>
          <w:sz w:val="22"/>
          <w:szCs w:val="22"/>
        </w:rPr>
        <w:tab/>
        <w:t>HS2’s Vision is to be a catalyst for growth across Britain. By transforming the connectivity and capacity of our transport system</w:t>
      </w:r>
      <w:r w:rsidRPr="00073B1E">
        <w:rPr>
          <w:rFonts w:ascii="Corbel" w:hAnsi="Corbel"/>
          <w:sz w:val="22"/>
          <w:szCs w:val="22"/>
        </w:rPr>
        <w:t>, HS2 will open up local and regional markets. It will support the development of our knowledge economy with regional specialisms. This will attract investment and improve job opportunities for hundreds of thousands of people across the whole country.</w:t>
      </w:r>
    </w:p>
    <w:p w14:paraId="1B26F2C3" w14:textId="77777777" w:rsidR="00BC33FF" w:rsidRPr="00A86361" w:rsidRDefault="00BC33FF" w:rsidP="00BC33FF">
      <w:pPr>
        <w:ind w:left="720" w:hanging="720"/>
        <w:contextualSpacing/>
        <w:rPr>
          <w:rFonts w:ascii="Corbel" w:eastAsia="Calibri" w:hAnsi="Corbel"/>
          <w:color w:val="000000"/>
          <w:sz w:val="22"/>
          <w:szCs w:val="22"/>
        </w:rPr>
      </w:pPr>
    </w:p>
    <w:p w14:paraId="403BDF15" w14:textId="2CC1436D" w:rsidR="00BC33FF" w:rsidRPr="000213BE" w:rsidRDefault="00BC33FF" w:rsidP="00BC33FF">
      <w:pPr>
        <w:ind w:left="709" w:hanging="709"/>
        <w:rPr>
          <w:rFonts w:ascii="Corbel" w:hAnsi="Corbel"/>
          <w:sz w:val="22"/>
          <w:szCs w:val="22"/>
        </w:rPr>
      </w:pPr>
      <w:r w:rsidRPr="000213BE">
        <w:rPr>
          <w:rFonts w:ascii="Corbel" w:hAnsi="Corbel"/>
          <w:sz w:val="22"/>
          <w:szCs w:val="22"/>
        </w:rPr>
        <w:t>2.3</w:t>
      </w:r>
      <w:r w:rsidRPr="000213BE">
        <w:rPr>
          <w:rFonts w:ascii="Corbel" w:hAnsi="Corbel"/>
          <w:sz w:val="22"/>
          <w:szCs w:val="22"/>
        </w:rPr>
        <w:tab/>
        <w:t>HS2 will provide fast, frequent and reliable connections for over 1</w:t>
      </w:r>
      <w:r w:rsidR="00176054">
        <w:rPr>
          <w:rFonts w:ascii="Corbel" w:hAnsi="Corbel"/>
          <w:sz w:val="22"/>
          <w:szCs w:val="22"/>
        </w:rPr>
        <w:t>00 cities and towns, including 8</w:t>
      </w:r>
      <w:r w:rsidRPr="000213BE">
        <w:rPr>
          <w:rFonts w:ascii="Corbel" w:hAnsi="Corbel"/>
          <w:sz w:val="22"/>
          <w:szCs w:val="22"/>
        </w:rPr>
        <w:t xml:space="preserve"> of our largest cities.  It will be fully integrated with local and regional transport, including airports, Crossrail, London Underground, Manchester trams, buses, cars and taxis, cycle paths and pedestrian walkways.  </w:t>
      </w:r>
    </w:p>
    <w:p w14:paraId="53EA03F7" w14:textId="77777777" w:rsidR="00BC33FF" w:rsidRPr="000213BE" w:rsidRDefault="00BC33FF" w:rsidP="00BC33FF">
      <w:pPr>
        <w:ind w:left="720"/>
        <w:rPr>
          <w:rFonts w:ascii="Corbel" w:hAnsi="Corbel"/>
          <w:sz w:val="22"/>
          <w:szCs w:val="22"/>
        </w:rPr>
      </w:pPr>
    </w:p>
    <w:p w14:paraId="53A704AE" w14:textId="77777777" w:rsidR="00BC33FF" w:rsidRPr="00A86361" w:rsidRDefault="00BC33FF" w:rsidP="00BC33FF">
      <w:pPr>
        <w:ind w:left="709" w:hanging="709"/>
        <w:rPr>
          <w:rFonts w:ascii="Corbel" w:hAnsi="Corbel"/>
          <w:sz w:val="22"/>
          <w:szCs w:val="22"/>
        </w:rPr>
      </w:pPr>
      <w:r w:rsidRPr="000213BE">
        <w:rPr>
          <w:rFonts w:ascii="Corbel" w:hAnsi="Corbel"/>
          <w:sz w:val="22"/>
          <w:szCs w:val="22"/>
        </w:rPr>
        <w:t>2.4</w:t>
      </w:r>
      <w:r w:rsidRPr="000213BE">
        <w:rPr>
          <w:rFonts w:ascii="Corbel" w:hAnsi="Corbel"/>
          <w:sz w:val="22"/>
          <w:szCs w:val="22"/>
        </w:rPr>
        <w:tab/>
        <w:t>Our classic-compatible trains will</w:t>
      </w:r>
      <w:r w:rsidRPr="00073B1E">
        <w:rPr>
          <w:rFonts w:ascii="Corbel" w:hAnsi="Corbel"/>
          <w:sz w:val="22"/>
          <w:szCs w:val="22"/>
        </w:rPr>
        <w:t xml:space="preserve"> run at high speed along our line and then switch over seamlessly to conventional tracks beyond Birmingham.  </w:t>
      </w:r>
      <w:r w:rsidRPr="00F74A30">
        <w:rPr>
          <w:rFonts w:ascii="Corbel" w:hAnsi="Corbel"/>
          <w:color w:val="000000"/>
          <w:sz w:val="22"/>
          <w:szCs w:val="22"/>
        </w:rPr>
        <w:t>So from the first day of operations</w:t>
      </w:r>
      <w:r w:rsidRPr="00A86361">
        <w:rPr>
          <w:rFonts w:ascii="Corbel" w:hAnsi="Corbel"/>
          <w:color w:val="000000"/>
          <w:sz w:val="22"/>
          <w:szCs w:val="22"/>
        </w:rPr>
        <w:t xml:space="preserve"> in 2026, high-speed trains will serve Manchester, Liverpool, </w:t>
      </w:r>
      <w:r w:rsidRPr="00A86361">
        <w:rPr>
          <w:rFonts w:ascii="Corbel" w:hAnsi="Corbel"/>
          <w:color w:val="000000"/>
          <w:sz w:val="22"/>
          <w:szCs w:val="22"/>
          <w:lang w:val="en"/>
        </w:rPr>
        <w:t>Carlisle, Glasgow and Sheffield, Leeds, Newcastle and Edinburgh as well as London and Birmingham. </w:t>
      </w:r>
    </w:p>
    <w:p w14:paraId="496B5AE8" w14:textId="77777777" w:rsidR="00BC33FF" w:rsidRPr="00A86361" w:rsidRDefault="00BC33FF" w:rsidP="00BC33FF">
      <w:pPr>
        <w:ind w:left="720"/>
        <w:rPr>
          <w:rFonts w:ascii="Corbel" w:hAnsi="Corbel"/>
          <w:sz w:val="22"/>
          <w:szCs w:val="22"/>
        </w:rPr>
      </w:pPr>
    </w:p>
    <w:p w14:paraId="368B4C00" w14:textId="77777777" w:rsidR="00BC33FF" w:rsidRPr="00A86361" w:rsidRDefault="00BC33FF" w:rsidP="00BC33FF">
      <w:pPr>
        <w:ind w:left="720" w:hanging="720"/>
        <w:contextualSpacing/>
        <w:rPr>
          <w:rFonts w:ascii="Corbel" w:eastAsia="Calibri" w:hAnsi="Corbel"/>
          <w:color w:val="000000"/>
          <w:sz w:val="22"/>
          <w:szCs w:val="22"/>
        </w:rPr>
      </w:pPr>
      <w:r w:rsidRPr="00A86361">
        <w:rPr>
          <w:rFonts w:ascii="Corbel" w:eastAsia="Calibri" w:hAnsi="Corbel"/>
          <w:color w:val="000000"/>
          <w:sz w:val="22"/>
          <w:szCs w:val="22"/>
        </w:rPr>
        <w:t>2.5</w:t>
      </w:r>
      <w:r w:rsidRPr="00A86361">
        <w:rPr>
          <w:rFonts w:ascii="Corbel" w:eastAsia="Calibri" w:hAnsi="Corbel"/>
          <w:color w:val="000000"/>
          <w:sz w:val="22"/>
          <w:szCs w:val="22"/>
        </w:rPr>
        <w:tab/>
        <w:t>The Employer is the company responsible for developing and delivering this high speed network. Formed in 2009, it is wholly owned by the Department for Transport.</w:t>
      </w:r>
    </w:p>
    <w:p w14:paraId="18EF6E0D" w14:textId="77777777" w:rsidR="00BC33FF" w:rsidRPr="00A86361" w:rsidRDefault="00BC33FF" w:rsidP="00BC33FF">
      <w:pPr>
        <w:ind w:left="720" w:hanging="720"/>
        <w:contextualSpacing/>
        <w:rPr>
          <w:rFonts w:ascii="Corbel" w:eastAsia="Calibri" w:hAnsi="Corbel"/>
          <w:color w:val="000000"/>
          <w:sz w:val="22"/>
          <w:szCs w:val="22"/>
        </w:rPr>
      </w:pPr>
    </w:p>
    <w:p w14:paraId="345D983A" w14:textId="77777777" w:rsidR="00BC33FF" w:rsidRPr="00A86361" w:rsidRDefault="00BC33FF" w:rsidP="00BC33FF">
      <w:pPr>
        <w:ind w:left="720" w:hanging="720"/>
        <w:contextualSpacing/>
        <w:rPr>
          <w:rFonts w:ascii="Corbel" w:eastAsia="Calibri" w:hAnsi="Corbel"/>
          <w:color w:val="000000"/>
          <w:sz w:val="22"/>
          <w:szCs w:val="22"/>
        </w:rPr>
      </w:pPr>
      <w:r w:rsidRPr="00A86361">
        <w:rPr>
          <w:rFonts w:ascii="Corbel" w:eastAsia="Calibri" w:hAnsi="Corbel"/>
          <w:color w:val="000000"/>
          <w:sz w:val="22"/>
          <w:szCs w:val="22"/>
        </w:rPr>
        <w:t>2.6</w:t>
      </w:r>
      <w:r w:rsidRPr="00A86361">
        <w:rPr>
          <w:rFonts w:ascii="Corbel" w:eastAsia="Calibri" w:hAnsi="Corbel"/>
          <w:color w:val="000000"/>
          <w:sz w:val="22"/>
          <w:szCs w:val="22"/>
        </w:rPr>
        <w:tab/>
        <w:t xml:space="preserve">In November 2013, the High Speed Rail Preparation (Paving) Act received Royal Assent.  Among other things, the Act allows expenditure on essential preparatory work - including construction design - on Phase One and Phase Two. </w:t>
      </w:r>
    </w:p>
    <w:p w14:paraId="05A5C90F" w14:textId="77777777" w:rsidR="00BC33FF" w:rsidRPr="00A86361" w:rsidRDefault="00BC33FF" w:rsidP="00BC33FF">
      <w:pPr>
        <w:ind w:left="720" w:hanging="720"/>
        <w:contextualSpacing/>
        <w:rPr>
          <w:rFonts w:ascii="Corbel" w:eastAsia="Calibri" w:hAnsi="Corbel"/>
          <w:color w:val="000000"/>
          <w:sz w:val="22"/>
          <w:szCs w:val="22"/>
        </w:rPr>
      </w:pPr>
    </w:p>
    <w:p w14:paraId="441EEBB6" w14:textId="22A09273" w:rsidR="00BC33FF" w:rsidRPr="00A86361" w:rsidRDefault="00BC33FF" w:rsidP="00BC33FF">
      <w:pPr>
        <w:ind w:left="720" w:hanging="720"/>
        <w:contextualSpacing/>
        <w:rPr>
          <w:rFonts w:ascii="Corbel" w:eastAsia="Calibri" w:hAnsi="Corbel"/>
          <w:color w:val="000000"/>
          <w:sz w:val="22"/>
          <w:szCs w:val="22"/>
        </w:rPr>
      </w:pPr>
      <w:r w:rsidRPr="00A86361">
        <w:rPr>
          <w:rFonts w:ascii="Corbel" w:eastAsia="Calibri" w:hAnsi="Corbel"/>
          <w:color w:val="000000"/>
          <w:sz w:val="22"/>
          <w:szCs w:val="22"/>
        </w:rPr>
        <w:t>2.7</w:t>
      </w:r>
      <w:r w:rsidRPr="00A86361">
        <w:rPr>
          <w:rFonts w:ascii="Corbel" w:eastAsia="Calibri" w:hAnsi="Corbel"/>
          <w:color w:val="000000"/>
          <w:sz w:val="22"/>
          <w:szCs w:val="22"/>
        </w:rPr>
        <w:tab/>
        <w:t xml:space="preserve">In </w:t>
      </w:r>
      <w:r w:rsidR="0040532E">
        <w:rPr>
          <w:rFonts w:ascii="Corbel" w:eastAsia="Calibri" w:hAnsi="Corbel"/>
          <w:color w:val="000000"/>
          <w:sz w:val="22"/>
          <w:szCs w:val="22"/>
        </w:rPr>
        <w:t>March 2016</w:t>
      </w:r>
      <w:r w:rsidRPr="00A86361">
        <w:rPr>
          <w:rFonts w:ascii="Corbel" w:eastAsia="Calibri" w:hAnsi="Corbel"/>
          <w:color w:val="000000"/>
          <w:sz w:val="22"/>
          <w:szCs w:val="22"/>
        </w:rPr>
        <w:t>, HS2 received strong-cross party support with</w:t>
      </w:r>
      <w:r w:rsidR="0040532E">
        <w:rPr>
          <w:rFonts w:ascii="Corbel" w:eastAsia="Calibri" w:hAnsi="Corbel"/>
          <w:color w:val="000000"/>
          <w:sz w:val="22"/>
          <w:szCs w:val="22"/>
        </w:rPr>
        <w:t xml:space="preserve"> 399 to 42</w:t>
      </w:r>
      <w:r w:rsidRPr="00A86361">
        <w:rPr>
          <w:rFonts w:ascii="Corbel" w:eastAsia="Calibri" w:hAnsi="Corbel"/>
          <w:color w:val="000000"/>
          <w:sz w:val="22"/>
          <w:szCs w:val="22"/>
        </w:rPr>
        <w:t xml:space="preserve"> MPs voting in favour of the </w:t>
      </w:r>
      <w:r w:rsidR="0040532E">
        <w:rPr>
          <w:rFonts w:ascii="Corbel" w:eastAsia="Calibri" w:hAnsi="Corbel"/>
          <w:color w:val="000000"/>
          <w:sz w:val="22"/>
          <w:szCs w:val="22"/>
        </w:rPr>
        <w:t>third</w:t>
      </w:r>
      <w:r w:rsidRPr="00A86361">
        <w:rPr>
          <w:rFonts w:ascii="Corbel" w:eastAsia="Calibri" w:hAnsi="Corbel"/>
          <w:color w:val="000000"/>
          <w:sz w:val="22"/>
          <w:szCs w:val="22"/>
        </w:rPr>
        <w:t xml:space="preserve"> reading of the Hybrid Bill.  This legislation will give HS2 the powers necessary to construct, operate and maintain Phase One.  We are working towards Royal Assent in 2016 so we begin construction in 2017.</w:t>
      </w:r>
    </w:p>
    <w:p w14:paraId="714585D9" w14:textId="77777777" w:rsidR="00BC33FF" w:rsidRPr="00A86361" w:rsidRDefault="00BC33FF" w:rsidP="00BC33FF">
      <w:pPr>
        <w:ind w:left="720" w:hanging="720"/>
        <w:contextualSpacing/>
        <w:rPr>
          <w:rFonts w:ascii="Corbel" w:eastAsia="Calibri" w:hAnsi="Corbel"/>
          <w:color w:val="000000"/>
          <w:sz w:val="22"/>
          <w:szCs w:val="22"/>
        </w:rPr>
      </w:pPr>
    </w:p>
    <w:p w14:paraId="132CC2C8" w14:textId="77777777" w:rsidR="00BC33FF" w:rsidRPr="00A86361" w:rsidRDefault="00BC33FF" w:rsidP="00BC33FF">
      <w:pPr>
        <w:rPr>
          <w:rFonts w:ascii="Corbel" w:hAnsi="Corbel"/>
          <w:b/>
        </w:rPr>
      </w:pPr>
      <w:r w:rsidRPr="00A86361">
        <w:rPr>
          <w:rFonts w:ascii="Corbel" w:eastAsia="Calibri" w:hAnsi="Corbel"/>
          <w:color w:val="000000"/>
          <w:sz w:val="22"/>
          <w:szCs w:val="22"/>
        </w:rPr>
        <w:t>2.8</w:t>
      </w:r>
      <w:r w:rsidRPr="00A86361">
        <w:rPr>
          <w:rFonts w:ascii="Corbel" w:eastAsia="Calibri" w:hAnsi="Corbel"/>
          <w:color w:val="000000"/>
          <w:sz w:val="22"/>
          <w:szCs w:val="22"/>
        </w:rPr>
        <w:tab/>
      </w:r>
      <w:r w:rsidRPr="00A86361">
        <w:rPr>
          <w:rFonts w:ascii="Corbel" w:hAnsi="Corbel"/>
          <w:sz w:val="22"/>
          <w:szCs w:val="22"/>
        </w:rPr>
        <w:t>HS2 Mission is:</w:t>
      </w:r>
    </w:p>
    <w:p w14:paraId="37392A54" w14:textId="77777777" w:rsidR="00BC33FF" w:rsidRPr="00A86361" w:rsidRDefault="00BC33FF" w:rsidP="00BC33FF">
      <w:pPr>
        <w:rPr>
          <w:rFonts w:ascii="Corbel" w:hAnsi="Corbel"/>
        </w:rPr>
      </w:pPr>
    </w:p>
    <w:p w14:paraId="2719B0C8" w14:textId="77777777" w:rsidR="00BC33FF" w:rsidRPr="00A86361" w:rsidRDefault="00BC33FF" w:rsidP="00BC33FF">
      <w:pPr>
        <w:pStyle w:val="NoSpacing"/>
        <w:ind w:left="720"/>
        <w:rPr>
          <w:rFonts w:ascii="Corbel" w:hAnsi="Corbel"/>
        </w:rPr>
      </w:pPr>
      <w:r w:rsidRPr="00A86361">
        <w:rPr>
          <w:rFonts w:ascii="Corbel" w:hAnsi="Corbel"/>
        </w:rPr>
        <w:t xml:space="preserve">We are building a new high speed railway to better connect people across Britain. </w:t>
      </w:r>
    </w:p>
    <w:p w14:paraId="1F9FC173" w14:textId="77777777" w:rsidR="00BC33FF" w:rsidRPr="00A86361" w:rsidRDefault="00BC33FF" w:rsidP="00BC33FF">
      <w:pPr>
        <w:pStyle w:val="NoSpacing"/>
        <w:ind w:left="720"/>
        <w:rPr>
          <w:rFonts w:ascii="Corbel" w:hAnsi="Corbel"/>
        </w:rPr>
      </w:pPr>
    </w:p>
    <w:p w14:paraId="4ECD159E" w14:textId="77777777" w:rsidR="00BC33FF" w:rsidRPr="00A86361" w:rsidRDefault="00BC33FF" w:rsidP="00BC33FF">
      <w:pPr>
        <w:pStyle w:val="NoSpacing"/>
        <w:ind w:left="720"/>
        <w:rPr>
          <w:rFonts w:ascii="Corbel" w:hAnsi="Corbel"/>
        </w:rPr>
      </w:pPr>
      <w:r w:rsidRPr="00A86361">
        <w:rPr>
          <w:rFonts w:ascii="Corbel" w:hAnsi="Corbel"/>
        </w:rPr>
        <w:t>As a high performing, innovative organisation, we will deliver value for money by applying the best in worldwide design and construction techniques.  </w:t>
      </w:r>
    </w:p>
    <w:p w14:paraId="2CC33B1F" w14:textId="77777777" w:rsidR="00BC33FF" w:rsidRPr="00A86361" w:rsidRDefault="00BC33FF" w:rsidP="00BC33FF">
      <w:pPr>
        <w:pStyle w:val="NoSpacing"/>
        <w:ind w:left="720"/>
        <w:rPr>
          <w:rFonts w:ascii="Corbel" w:hAnsi="Corbel"/>
        </w:rPr>
      </w:pPr>
    </w:p>
    <w:p w14:paraId="58BFDD3E" w14:textId="77777777" w:rsidR="00BC33FF" w:rsidRPr="00A86361" w:rsidRDefault="00BC33FF" w:rsidP="00BC33FF">
      <w:pPr>
        <w:pStyle w:val="NoSpacing"/>
        <w:ind w:left="720"/>
        <w:rPr>
          <w:rFonts w:ascii="Corbel" w:hAnsi="Corbel"/>
        </w:rPr>
      </w:pPr>
      <w:r w:rsidRPr="00A86361">
        <w:rPr>
          <w:rFonts w:ascii="Corbel" w:hAnsi="Corbel"/>
        </w:rPr>
        <w:t xml:space="preserve">We will achieve new standards in infrastructure delivery, resilient operations and passenger experience. </w:t>
      </w:r>
    </w:p>
    <w:p w14:paraId="53976A37" w14:textId="77777777" w:rsidR="00BC33FF" w:rsidRPr="00A86361" w:rsidRDefault="00BC33FF" w:rsidP="00BC33FF">
      <w:pPr>
        <w:pStyle w:val="NoSpacing"/>
        <w:ind w:left="720"/>
        <w:rPr>
          <w:rFonts w:ascii="Corbel" w:hAnsi="Corbel"/>
        </w:rPr>
      </w:pPr>
    </w:p>
    <w:p w14:paraId="72D29FE3" w14:textId="77777777" w:rsidR="00BC33FF" w:rsidRPr="00A86361" w:rsidRDefault="00BC33FF" w:rsidP="00BC33FF">
      <w:pPr>
        <w:pStyle w:val="NoSpacing"/>
        <w:ind w:left="720"/>
        <w:rPr>
          <w:rFonts w:ascii="Corbel" w:hAnsi="Corbel"/>
        </w:rPr>
      </w:pPr>
      <w:r w:rsidRPr="00A86361">
        <w:rPr>
          <w:rFonts w:ascii="Corbel" w:hAnsi="Corbel"/>
        </w:rPr>
        <w:t>We will do this by:</w:t>
      </w:r>
    </w:p>
    <w:p w14:paraId="154CB47D" w14:textId="77777777" w:rsidR="00BC33FF" w:rsidRPr="00A86361" w:rsidRDefault="00BC33FF" w:rsidP="00BC33FF">
      <w:pPr>
        <w:pStyle w:val="NoSpacing"/>
        <w:ind w:left="720"/>
        <w:rPr>
          <w:rFonts w:ascii="Corbel" w:hAnsi="Corbel"/>
        </w:rPr>
      </w:pPr>
    </w:p>
    <w:p w14:paraId="3AB4DDFA"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Adding capacity and connectivity that's integrated with other forms of transport</w:t>
      </w:r>
    </w:p>
    <w:p w14:paraId="47B48CFF"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Maximising opportunities for regeneration and growth</w:t>
      </w:r>
    </w:p>
    <w:p w14:paraId="7491EFEB"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Leading an agile, inclusive and safe operation with a diverse workforce</w:t>
      </w:r>
    </w:p>
    <w:p w14:paraId="1DAE100C"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Forging partnerships based on fairness and openness with all</w:t>
      </w:r>
    </w:p>
    <w:p w14:paraId="39AA51A2"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Being an exemplar project in our approach to engagement with communities, sustainability and respecting the environment</w:t>
      </w:r>
    </w:p>
    <w:p w14:paraId="560A934F" w14:textId="77777777" w:rsidR="00BC33FF" w:rsidRPr="00A86361" w:rsidRDefault="00BC33FF" w:rsidP="00966354">
      <w:pPr>
        <w:pStyle w:val="NoSpacing"/>
        <w:numPr>
          <w:ilvl w:val="0"/>
          <w:numId w:val="33"/>
        </w:numPr>
        <w:ind w:left="1440"/>
        <w:rPr>
          <w:rFonts w:ascii="Corbel" w:hAnsi="Corbel"/>
        </w:rPr>
      </w:pPr>
      <w:r w:rsidRPr="00A86361">
        <w:rPr>
          <w:rFonts w:ascii="Corbel" w:hAnsi="Corbel"/>
        </w:rPr>
        <w:t>Making Britain proud of HS2 by being proud of what HS2 does for Britain.</w:t>
      </w:r>
    </w:p>
    <w:p w14:paraId="6EC22745" w14:textId="77777777" w:rsidR="00BC33FF" w:rsidRPr="00A86361" w:rsidRDefault="00BC33FF" w:rsidP="00BC33FF">
      <w:pPr>
        <w:rPr>
          <w:rFonts w:ascii="Corbel" w:hAnsi="Corbel"/>
        </w:rPr>
      </w:pPr>
    </w:p>
    <w:p w14:paraId="29697FA6" w14:textId="77777777" w:rsidR="00BC33FF" w:rsidRPr="00A86361" w:rsidRDefault="00BC33FF" w:rsidP="00BC33FF">
      <w:pPr>
        <w:ind w:left="720"/>
        <w:rPr>
          <w:rFonts w:ascii="Corbel" w:hAnsi="Corbel"/>
          <w:sz w:val="22"/>
          <w:szCs w:val="22"/>
        </w:rPr>
      </w:pPr>
      <w:r w:rsidRPr="00A86361">
        <w:rPr>
          <w:rFonts w:ascii="Corbel" w:hAnsi="Corbel"/>
          <w:sz w:val="22"/>
          <w:szCs w:val="22"/>
        </w:rPr>
        <w:lastRenderedPageBreak/>
        <w:t>We are guided by our four values – safety, leadership, integrity and respect.</w:t>
      </w:r>
    </w:p>
    <w:p w14:paraId="35B34BE1" w14:textId="77777777" w:rsidR="00BC33FF" w:rsidRPr="00A86361" w:rsidRDefault="00BC33FF" w:rsidP="00BC33FF">
      <w:pPr>
        <w:ind w:left="720" w:hanging="720"/>
        <w:contextualSpacing/>
        <w:rPr>
          <w:rFonts w:ascii="Corbel" w:eastAsia="Calibri" w:hAnsi="Corbel"/>
          <w:color w:val="000000"/>
          <w:sz w:val="22"/>
          <w:szCs w:val="22"/>
        </w:rPr>
      </w:pPr>
    </w:p>
    <w:p w14:paraId="3A72B7DA" w14:textId="4E9E2FD2" w:rsidR="00BC33FF" w:rsidRPr="00A86361" w:rsidRDefault="00BC33FF" w:rsidP="00BC33FF">
      <w:pPr>
        <w:ind w:left="720" w:hanging="720"/>
        <w:contextualSpacing/>
        <w:rPr>
          <w:rFonts w:ascii="Corbel" w:eastAsia="Calibri" w:hAnsi="Corbel"/>
          <w:color w:val="000000"/>
          <w:sz w:val="22"/>
          <w:szCs w:val="22"/>
        </w:rPr>
      </w:pPr>
      <w:r w:rsidRPr="00A86361">
        <w:rPr>
          <w:rFonts w:ascii="Corbel" w:eastAsia="Calibri" w:hAnsi="Corbel"/>
          <w:color w:val="000000"/>
          <w:sz w:val="22"/>
          <w:szCs w:val="22"/>
        </w:rPr>
        <w:t>2.9</w:t>
      </w:r>
      <w:r w:rsidRPr="00A86361">
        <w:rPr>
          <w:rFonts w:ascii="Corbel" w:eastAsia="Calibri" w:hAnsi="Corbel"/>
          <w:color w:val="000000"/>
          <w:sz w:val="22"/>
          <w:szCs w:val="22"/>
        </w:rPr>
        <w:tab/>
        <w:t xml:space="preserve">Simon Kirby, the CEO of HS2 </w:t>
      </w:r>
      <w:r w:rsidR="00871470">
        <w:rPr>
          <w:rFonts w:ascii="Corbel" w:eastAsia="Calibri" w:hAnsi="Corbel"/>
          <w:color w:val="000000"/>
          <w:sz w:val="22"/>
          <w:szCs w:val="22"/>
        </w:rPr>
        <w:t>Ltd.</w:t>
      </w:r>
      <w:r w:rsidRPr="00A86361">
        <w:rPr>
          <w:rFonts w:ascii="Corbel" w:eastAsia="Calibri" w:hAnsi="Corbel"/>
          <w:color w:val="000000"/>
          <w:sz w:val="22"/>
          <w:szCs w:val="22"/>
        </w:rPr>
        <w:t>, is committed to building HS2 better, faster and cheaper than any other railway.  So we are looking to suppliers to assist us to bring in the project on time and on budget.</w:t>
      </w:r>
    </w:p>
    <w:p w14:paraId="5E03FA1D" w14:textId="77777777" w:rsidR="00BC33FF" w:rsidRPr="00A86361" w:rsidRDefault="00BC33FF" w:rsidP="00BC33FF">
      <w:pPr>
        <w:ind w:left="720" w:hanging="720"/>
        <w:contextualSpacing/>
        <w:rPr>
          <w:rFonts w:ascii="Corbel" w:eastAsia="Calibri" w:hAnsi="Corbel"/>
          <w:color w:val="000000"/>
          <w:sz w:val="22"/>
          <w:szCs w:val="22"/>
        </w:rPr>
      </w:pPr>
    </w:p>
    <w:p w14:paraId="599F1528" w14:textId="77777777" w:rsidR="00BC33FF" w:rsidRPr="00A86361" w:rsidRDefault="00BC33FF" w:rsidP="00BC33FF">
      <w:pPr>
        <w:ind w:left="720" w:hanging="720"/>
        <w:contextualSpacing/>
        <w:rPr>
          <w:rFonts w:ascii="Corbel" w:hAnsi="Corbel"/>
          <w:color w:val="000000"/>
          <w:sz w:val="22"/>
          <w:szCs w:val="22"/>
        </w:rPr>
      </w:pPr>
      <w:r w:rsidRPr="00A86361">
        <w:rPr>
          <w:rFonts w:ascii="Corbel" w:hAnsi="Corbel"/>
          <w:color w:val="000000"/>
          <w:sz w:val="22"/>
          <w:szCs w:val="22"/>
        </w:rPr>
        <w:t>3.0</w:t>
      </w:r>
      <w:r w:rsidRPr="00A86361">
        <w:rPr>
          <w:rFonts w:ascii="Corbel" w:hAnsi="Corbel"/>
          <w:color w:val="000000"/>
          <w:sz w:val="22"/>
          <w:szCs w:val="22"/>
        </w:rPr>
        <w:tab/>
        <w:t xml:space="preserve">Further information on HS2 can be found at </w:t>
      </w:r>
      <w:hyperlink r:id="rId15" w:history="1">
        <w:r w:rsidRPr="00A86361">
          <w:rPr>
            <w:rStyle w:val="Hyperlink"/>
            <w:rFonts w:ascii="Corbel" w:hAnsi="Corbel"/>
            <w:sz w:val="22"/>
            <w:szCs w:val="22"/>
          </w:rPr>
          <w:t>www.gov.uk/hs2</w:t>
        </w:r>
      </w:hyperlink>
      <w:r w:rsidRPr="00A86361">
        <w:rPr>
          <w:rFonts w:ascii="Corbel" w:hAnsi="Corbel"/>
          <w:color w:val="000000"/>
          <w:sz w:val="22"/>
          <w:szCs w:val="22"/>
        </w:rPr>
        <w:t>.</w:t>
      </w:r>
    </w:p>
    <w:p w14:paraId="6DC6D581" w14:textId="77777777" w:rsidR="0063323F" w:rsidRPr="00330C86" w:rsidRDefault="0063323F" w:rsidP="00ED1EF3">
      <w:pPr>
        <w:ind w:left="720" w:hanging="720"/>
        <w:contextualSpacing/>
        <w:rPr>
          <w:rFonts w:ascii="Corbel" w:hAnsi="Corbel"/>
          <w:color w:val="000000"/>
          <w:sz w:val="22"/>
        </w:rPr>
      </w:pPr>
    </w:p>
    <w:p w14:paraId="7FF9B1A4" w14:textId="77777777" w:rsidR="00ED1EF3" w:rsidRPr="00330C86" w:rsidRDefault="00ED1EF3" w:rsidP="00ED1EF3">
      <w:pPr>
        <w:ind w:left="720" w:hanging="720"/>
        <w:contextualSpacing/>
        <w:rPr>
          <w:rFonts w:ascii="Corbel" w:hAnsi="Corbel"/>
          <w:color w:val="000000"/>
          <w:sz w:val="22"/>
        </w:rPr>
      </w:pPr>
    </w:p>
    <w:p w14:paraId="2920E37B" w14:textId="77777777" w:rsidR="00ED1EF3" w:rsidRPr="00330C86" w:rsidRDefault="00ED1EF3" w:rsidP="00ED1EF3">
      <w:pPr>
        <w:contextualSpacing/>
        <w:rPr>
          <w:rFonts w:ascii="Corbel" w:hAnsi="Corbel"/>
          <w:b/>
          <w:color w:val="005596"/>
          <w:sz w:val="36"/>
        </w:rPr>
      </w:pPr>
      <w:r w:rsidRPr="00330C86">
        <w:rPr>
          <w:rFonts w:ascii="Corbel" w:hAnsi="Corbel"/>
          <w:b/>
          <w:color w:val="005596"/>
          <w:sz w:val="36"/>
        </w:rPr>
        <w:br w:type="page"/>
      </w:r>
      <w:r w:rsidRPr="00330C86">
        <w:rPr>
          <w:rFonts w:ascii="Corbel" w:hAnsi="Corbel"/>
          <w:b/>
          <w:color w:val="005596"/>
          <w:sz w:val="36"/>
        </w:rPr>
        <w:lastRenderedPageBreak/>
        <w:t>3.</w:t>
      </w:r>
      <w:r w:rsidRPr="00330C86">
        <w:rPr>
          <w:rFonts w:ascii="Corbel" w:hAnsi="Corbel"/>
          <w:b/>
          <w:color w:val="005596"/>
          <w:sz w:val="36"/>
        </w:rPr>
        <w:tab/>
        <w:t xml:space="preserve">Health and safety </w:t>
      </w:r>
    </w:p>
    <w:p w14:paraId="6DC3A5BF" w14:textId="77777777" w:rsidR="00ED1EF3" w:rsidRPr="00330C86" w:rsidRDefault="00ED1EF3" w:rsidP="00ED1EF3">
      <w:pPr>
        <w:ind w:left="431"/>
        <w:contextualSpacing/>
        <w:rPr>
          <w:rFonts w:ascii="Corbel" w:hAnsi="Corbel"/>
          <w:color w:val="005596"/>
          <w:sz w:val="22"/>
          <w:szCs w:val="22"/>
        </w:rPr>
      </w:pPr>
      <w:r w:rsidRPr="00330C86">
        <w:rPr>
          <w:rFonts w:ascii="Corbel" w:hAnsi="Corbel"/>
          <w:color w:val="005596"/>
          <w:sz w:val="22"/>
          <w:szCs w:val="22"/>
        </w:rPr>
        <w:tab/>
      </w:r>
    </w:p>
    <w:p w14:paraId="05BA75D8" w14:textId="77777777" w:rsidR="00A818B5" w:rsidRDefault="00A818B5" w:rsidP="00A818B5">
      <w:pPr>
        <w:spacing w:before="100" w:beforeAutospacing="1" w:after="100" w:afterAutospacing="1"/>
      </w:pPr>
      <w:r>
        <w:rPr>
          <w:noProof/>
        </w:rPr>
        <w:drawing>
          <wp:inline distT="0" distB="0" distL="0" distR="0" wp14:anchorId="5CD3ACC3" wp14:editId="3F97AADA">
            <wp:extent cx="1569720" cy="594360"/>
            <wp:effectExtent l="0" t="0" r="0" b="0"/>
            <wp:docPr id="1" name="Picture 1" descr="cid:image002.jpg@01D13731.D6CD9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3731.D6CD9E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69720" cy="594360"/>
                    </a:xfrm>
                    <a:prstGeom prst="rect">
                      <a:avLst/>
                    </a:prstGeom>
                    <a:noFill/>
                    <a:ln>
                      <a:noFill/>
                    </a:ln>
                  </pic:spPr>
                </pic:pic>
              </a:graphicData>
            </a:graphic>
          </wp:inline>
        </w:drawing>
      </w:r>
    </w:p>
    <w:p w14:paraId="5D4790D8" w14:textId="2380D613" w:rsidR="00A818B5" w:rsidRPr="00A818B5" w:rsidRDefault="00A818B5" w:rsidP="00A818B5">
      <w:pPr>
        <w:ind w:left="709"/>
        <w:jc w:val="both"/>
        <w:rPr>
          <w:rFonts w:ascii="Corbel" w:hAnsi="Corbel"/>
          <w:sz w:val="22"/>
          <w:szCs w:val="22"/>
        </w:rPr>
      </w:pPr>
      <w:r w:rsidRPr="00A818B5">
        <w:rPr>
          <w:rFonts w:ascii="Corbel" w:hAnsi="Corbel"/>
          <w:sz w:val="22"/>
          <w:szCs w:val="22"/>
        </w:rPr>
        <w:t xml:space="preserve">At HS2 </w:t>
      </w:r>
      <w:r w:rsidR="00871470">
        <w:rPr>
          <w:rFonts w:ascii="Corbel" w:hAnsi="Corbel"/>
          <w:sz w:val="22"/>
          <w:szCs w:val="22"/>
        </w:rPr>
        <w:t>Ltd.</w:t>
      </w:r>
      <w:r w:rsidRPr="00A818B5">
        <w:rPr>
          <w:rFonts w:ascii="Corbel" w:hAnsi="Corbel"/>
          <w:sz w:val="22"/>
          <w:szCs w:val="22"/>
        </w:rPr>
        <w:t>, health and safety is at the heart of everything that we do.  Good health and safety performance is a critical measure of success in achieving our mission</w:t>
      </w:r>
      <w:r w:rsidR="00FD59A6" w:rsidRPr="00A818B5">
        <w:rPr>
          <w:rFonts w:ascii="Corbel" w:hAnsi="Corbel"/>
          <w:sz w:val="22"/>
          <w:szCs w:val="22"/>
        </w:rPr>
        <w:t> to</w:t>
      </w:r>
      <w:r w:rsidRPr="00A818B5">
        <w:rPr>
          <w:rFonts w:ascii="Corbel" w:hAnsi="Corbel"/>
          <w:sz w:val="22"/>
          <w:szCs w:val="22"/>
        </w:rPr>
        <w:t xml:space="preserve"> build a new high-speed railway to better connect people across Britain.  As such, it is one of our core values, a key component of our overarching delivery strategy and one of our seven organisational strategic goals. </w:t>
      </w:r>
    </w:p>
    <w:p w14:paraId="1D8CA336" w14:textId="77777777" w:rsidR="00A818B5" w:rsidRPr="00A818B5" w:rsidRDefault="00A818B5" w:rsidP="00A818B5">
      <w:pPr>
        <w:ind w:left="709"/>
        <w:jc w:val="both"/>
        <w:rPr>
          <w:rFonts w:ascii="Corbel" w:hAnsi="Corbel"/>
          <w:sz w:val="22"/>
          <w:szCs w:val="22"/>
        </w:rPr>
      </w:pPr>
    </w:p>
    <w:p w14:paraId="375E01F2" w14:textId="77777777" w:rsidR="00A818B5" w:rsidRPr="00A818B5" w:rsidRDefault="00A818B5" w:rsidP="00A818B5">
      <w:pPr>
        <w:ind w:left="709"/>
        <w:jc w:val="both"/>
        <w:rPr>
          <w:rFonts w:ascii="Corbel" w:hAnsi="Corbel"/>
          <w:b/>
          <w:bCs/>
          <w:color w:val="000000"/>
          <w:sz w:val="22"/>
          <w:szCs w:val="22"/>
        </w:rPr>
      </w:pPr>
      <w:r w:rsidRPr="00A818B5">
        <w:rPr>
          <w:rFonts w:ascii="Corbel" w:hAnsi="Corbel"/>
          <w:sz w:val="22"/>
          <w:szCs w:val="22"/>
        </w:rPr>
        <w:t>For us health and safety means c</w:t>
      </w:r>
      <w:r w:rsidRPr="00A818B5">
        <w:rPr>
          <w:rFonts w:ascii="Corbel" w:hAnsi="Corbel"/>
          <w:color w:val="000000"/>
          <w:sz w:val="22"/>
          <w:szCs w:val="22"/>
        </w:rPr>
        <w:t>aring for our workforce, our passengers and the public, by creating an environment where no one gets hurt. In terms of the behaviours and culture we are building it means:</w:t>
      </w:r>
    </w:p>
    <w:p w14:paraId="2C7D64A7" w14:textId="77777777" w:rsidR="00A818B5" w:rsidRPr="00A818B5" w:rsidRDefault="00A818B5" w:rsidP="00966354">
      <w:pPr>
        <w:numPr>
          <w:ilvl w:val="0"/>
          <w:numId w:val="23"/>
        </w:numPr>
        <w:spacing w:before="21" w:line="238" w:lineRule="exact"/>
        <w:ind w:left="709" w:firstLine="425"/>
        <w:textAlignment w:val="baseline"/>
        <w:rPr>
          <w:rFonts w:ascii="Corbel" w:hAnsi="Corbel"/>
          <w:color w:val="000000"/>
          <w:sz w:val="22"/>
          <w:szCs w:val="22"/>
        </w:rPr>
      </w:pPr>
      <w:r w:rsidRPr="00A818B5">
        <w:rPr>
          <w:rFonts w:ascii="Corbel" w:hAnsi="Corbel"/>
          <w:color w:val="000000"/>
          <w:sz w:val="22"/>
          <w:szCs w:val="22"/>
        </w:rPr>
        <w:t>making safety our first consideration</w:t>
      </w:r>
      <w:r>
        <w:rPr>
          <w:rFonts w:ascii="Corbel" w:hAnsi="Corbel"/>
          <w:color w:val="000000"/>
          <w:sz w:val="22"/>
          <w:szCs w:val="22"/>
        </w:rPr>
        <w:t>;</w:t>
      </w:r>
    </w:p>
    <w:p w14:paraId="618B15EF" w14:textId="77777777" w:rsidR="00A818B5" w:rsidRPr="00A818B5" w:rsidRDefault="00A818B5" w:rsidP="00966354">
      <w:pPr>
        <w:numPr>
          <w:ilvl w:val="0"/>
          <w:numId w:val="23"/>
        </w:numPr>
        <w:spacing w:before="64" w:after="14" w:line="239" w:lineRule="exact"/>
        <w:ind w:left="709" w:firstLine="425"/>
        <w:textAlignment w:val="baseline"/>
        <w:rPr>
          <w:rFonts w:ascii="Corbel" w:hAnsi="Corbel"/>
          <w:color w:val="000000"/>
          <w:spacing w:val="-1"/>
          <w:sz w:val="22"/>
          <w:szCs w:val="22"/>
        </w:rPr>
      </w:pPr>
      <w:r w:rsidRPr="00A818B5">
        <w:rPr>
          <w:rFonts w:ascii="Corbel" w:hAnsi="Corbel"/>
          <w:color w:val="000000"/>
          <w:spacing w:val="-1"/>
          <w:sz w:val="22"/>
          <w:szCs w:val="22"/>
        </w:rPr>
        <w:t>acting now to mitigate risks wherever and whenever they occur</w:t>
      </w:r>
      <w:r>
        <w:rPr>
          <w:rFonts w:ascii="Corbel" w:hAnsi="Corbel"/>
          <w:color w:val="000000"/>
          <w:spacing w:val="-1"/>
          <w:sz w:val="22"/>
          <w:szCs w:val="22"/>
        </w:rPr>
        <w:t>;</w:t>
      </w:r>
    </w:p>
    <w:p w14:paraId="2FD565AA" w14:textId="77777777" w:rsidR="00A818B5" w:rsidRPr="00A818B5" w:rsidRDefault="00A818B5" w:rsidP="00966354">
      <w:pPr>
        <w:numPr>
          <w:ilvl w:val="0"/>
          <w:numId w:val="23"/>
        </w:numPr>
        <w:spacing w:before="21" w:after="28" w:line="238" w:lineRule="exact"/>
        <w:ind w:left="709" w:firstLine="425"/>
        <w:textAlignment w:val="baseline"/>
        <w:rPr>
          <w:rFonts w:ascii="Corbel" w:hAnsi="Corbel"/>
          <w:color w:val="000000"/>
          <w:spacing w:val="-2"/>
          <w:sz w:val="22"/>
          <w:szCs w:val="22"/>
        </w:rPr>
      </w:pPr>
      <w:r w:rsidRPr="00A818B5">
        <w:rPr>
          <w:rFonts w:ascii="Corbel" w:hAnsi="Corbel"/>
          <w:color w:val="000000"/>
          <w:spacing w:val="-2"/>
          <w:sz w:val="22"/>
          <w:szCs w:val="22"/>
        </w:rPr>
        <w:t>speaking up and intervening if something is unsafe</w:t>
      </w:r>
      <w:r>
        <w:rPr>
          <w:rFonts w:ascii="Corbel" w:hAnsi="Corbel"/>
          <w:color w:val="000000"/>
          <w:spacing w:val="-2"/>
          <w:sz w:val="22"/>
          <w:szCs w:val="22"/>
        </w:rPr>
        <w:t>; and</w:t>
      </w:r>
    </w:p>
    <w:p w14:paraId="28A9FD8E" w14:textId="77777777" w:rsidR="00A818B5" w:rsidRPr="00A818B5" w:rsidRDefault="00A818B5" w:rsidP="00966354">
      <w:pPr>
        <w:numPr>
          <w:ilvl w:val="0"/>
          <w:numId w:val="23"/>
        </w:numPr>
        <w:spacing w:before="21" w:after="18" w:line="239" w:lineRule="exact"/>
        <w:ind w:left="709" w:firstLine="425"/>
        <w:textAlignment w:val="baseline"/>
        <w:rPr>
          <w:rFonts w:ascii="Corbel" w:hAnsi="Corbel"/>
          <w:color w:val="000000"/>
          <w:spacing w:val="-1"/>
          <w:sz w:val="22"/>
          <w:szCs w:val="22"/>
        </w:rPr>
      </w:pPr>
      <w:r w:rsidRPr="00A818B5">
        <w:rPr>
          <w:rFonts w:ascii="Corbel" w:hAnsi="Corbel"/>
          <w:color w:val="000000"/>
          <w:spacing w:val="-1"/>
          <w:sz w:val="22"/>
          <w:szCs w:val="22"/>
        </w:rPr>
        <w:t>taking responsibility for our own and others’ health, safety and wellbeing.</w:t>
      </w:r>
    </w:p>
    <w:p w14:paraId="1C70FF6A" w14:textId="77777777" w:rsidR="00A818B5" w:rsidRPr="00A818B5" w:rsidRDefault="00A818B5" w:rsidP="00A818B5">
      <w:pPr>
        <w:ind w:left="709"/>
        <w:jc w:val="both"/>
        <w:rPr>
          <w:rFonts w:ascii="Corbel" w:hAnsi="Corbel"/>
          <w:sz w:val="22"/>
          <w:szCs w:val="22"/>
        </w:rPr>
      </w:pPr>
    </w:p>
    <w:p w14:paraId="36033C48" w14:textId="77777777" w:rsidR="00A818B5" w:rsidRPr="00A818B5" w:rsidRDefault="00A818B5" w:rsidP="00A818B5">
      <w:pPr>
        <w:ind w:left="709"/>
        <w:jc w:val="both"/>
        <w:rPr>
          <w:rFonts w:ascii="Corbel" w:hAnsi="Corbel"/>
          <w:b/>
          <w:bCs/>
          <w:sz w:val="22"/>
          <w:szCs w:val="22"/>
        </w:rPr>
      </w:pPr>
      <w:r w:rsidRPr="00A818B5">
        <w:rPr>
          <w:rFonts w:ascii="Corbel" w:hAnsi="Corbel"/>
          <w:b/>
          <w:bCs/>
          <w:sz w:val="22"/>
          <w:szCs w:val="22"/>
        </w:rPr>
        <w:t>Strategic Principles:</w:t>
      </w:r>
    </w:p>
    <w:p w14:paraId="352C6788" w14:textId="77777777" w:rsidR="00A818B5" w:rsidRPr="00A818B5" w:rsidRDefault="00A818B5" w:rsidP="00A818B5">
      <w:pPr>
        <w:ind w:left="709"/>
        <w:jc w:val="both"/>
        <w:rPr>
          <w:rFonts w:ascii="Corbel" w:hAnsi="Corbel"/>
          <w:sz w:val="22"/>
          <w:szCs w:val="22"/>
        </w:rPr>
      </w:pPr>
      <w:r w:rsidRPr="00A818B5">
        <w:rPr>
          <w:rFonts w:ascii="Corbel" w:hAnsi="Corbel"/>
          <w:sz w:val="22"/>
          <w:szCs w:val="22"/>
        </w:rPr>
        <w:t xml:space="preserve">Our approach, the way in which we test our decisions, and the framework for our strategic deliverables, is built upon a series of strategic principles: </w:t>
      </w:r>
    </w:p>
    <w:p w14:paraId="038C89ED"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An Holistic Approach</w:t>
      </w:r>
    </w:p>
    <w:p w14:paraId="41940172" w14:textId="77777777" w:rsidR="00A818B5" w:rsidRPr="00A818B5"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 xml:space="preserve">Safety will not be a bolt on – but is at the heart of everything we do. We will only design, build and operate a railway to the highest health and safety standards if we always make safety our first consideration. We will, therefore, integrate safety into everything we do, making it an integral part of the way we make decisions and operate our business. </w:t>
      </w:r>
    </w:p>
    <w:p w14:paraId="66083CAA"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Our belief</w:t>
      </w:r>
    </w:p>
    <w:p w14:paraId="650C462F" w14:textId="77777777" w:rsidR="00A818B5" w:rsidRPr="00A818B5" w:rsidRDefault="00A818B5" w:rsidP="00966354">
      <w:pPr>
        <w:pStyle w:val="ListParagraph"/>
        <w:numPr>
          <w:ilvl w:val="1"/>
          <w:numId w:val="24"/>
        </w:numPr>
        <w:ind w:left="1985" w:hanging="425"/>
        <w:textAlignment w:val="baseline"/>
        <w:rPr>
          <w:rFonts w:ascii="Corbel" w:hAnsi="Corbel"/>
          <w:color w:val="000000"/>
          <w:sz w:val="22"/>
          <w:szCs w:val="22"/>
        </w:rPr>
      </w:pPr>
      <w:r w:rsidRPr="00483273">
        <w:rPr>
          <w:rFonts w:ascii="Corbel" w:hAnsi="Corbel"/>
          <w:color w:val="000000"/>
          <w:sz w:val="22"/>
          <w:szCs w:val="22"/>
        </w:rPr>
        <w:t xml:space="preserve">Safety is one of our core values, and we have committed that we will never compromise on health and </w:t>
      </w:r>
      <w:r w:rsidRPr="00A818B5">
        <w:rPr>
          <w:rFonts w:ascii="Corbel" w:hAnsi="Corbel"/>
          <w:color w:val="000000"/>
          <w:sz w:val="22"/>
          <w:szCs w:val="22"/>
        </w:rPr>
        <w:t>safety. Everyone working on the project has the right to go home unharmed.</w:t>
      </w:r>
    </w:p>
    <w:p w14:paraId="22ED5FA7"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Delivering a High Speed Railway</w:t>
      </w:r>
    </w:p>
    <w:p w14:paraId="077B56B3" w14:textId="77777777" w:rsidR="00A818B5" w:rsidRPr="00A818B5"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We have the opportunity, and the duty, to develop, by design, a modern railway that manages risks to the health and safety of our collective workforce, the travelling public and anyone likely to come into contact with our operations.</w:t>
      </w:r>
    </w:p>
    <w:p w14:paraId="21B9BA04" w14:textId="6B5B071C"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 xml:space="preserve">Developing HS2 </w:t>
      </w:r>
      <w:r w:rsidR="00871470">
        <w:rPr>
          <w:rFonts w:ascii="Corbel" w:hAnsi="Corbel"/>
          <w:b/>
          <w:bCs/>
          <w:color w:val="000000"/>
          <w:sz w:val="22"/>
          <w:szCs w:val="22"/>
        </w:rPr>
        <w:t>Ltd.</w:t>
      </w:r>
      <w:r w:rsidRPr="00A818B5">
        <w:rPr>
          <w:rFonts w:ascii="Corbel" w:hAnsi="Corbel"/>
          <w:b/>
          <w:bCs/>
          <w:color w:val="000000"/>
          <w:sz w:val="22"/>
          <w:szCs w:val="22"/>
        </w:rPr>
        <w:t xml:space="preserve"> to be a Safe Organisation</w:t>
      </w:r>
    </w:p>
    <w:p w14:paraId="6D21ECA3" w14:textId="77777777" w:rsidR="00A818B5" w:rsidRPr="00A818B5"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As well as delivering a railway system that of which safety is an integral part - High Speed 2 is a Safety Critical Organisation designing, developing and ultimately operating the future High Speed railway. It is, therefore, essential we build on our Safety Value to develop a culture, both internally and across our supply chain, where safety really is always front of mind.</w:t>
      </w:r>
    </w:p>
    <w:p w14:paraId="49802A77"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Personal Accountability</w:t>
      </w:r>
    </w:p>
    <w:p w14:paraId="54E9FDCE" w14:textId="77777777" w:rsidR="00A818B5" w:rsidRPr="00A818B5"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We will create an environment in which everyone feels able to speak-up and intervene if something is unsafe, no matter what their role or employer. Everyone will understand their personal accountabilities for health and safety, and will be empowered to take responsibility for their own and others’ health safety and wellbeing.</w:t>
      </w:r>
    </w:p>
    <w:p w14:paraId="2FBABB3A"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Safety Leadership</w:t>
      </w:r>
    </w:p>
    <w:p w14:paraId="29AD6F6C" w14:textId="77777777" w:rsidR="00A818B5"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We will provide visible health and safety leadership, setting the standard and expectations for health and safety management and behaviours across the programme scope and impacting on the industry as a whole. We will authentically role model our safety value by caring for our workforce, our passengers and the public, creating an environment where no one gets hurt.</w:t>
      </w:r>
    </w:p>
    <w:p w14:paraId="7D98436B" w14:textId="77777777" w:rsidR="00483273" w:rsidRDefault="00483273" w:rsidP="00483273">
      <w:pPr>
        <w:textAlignment w:val="baseline"/>
        <w:rPr>
          <w:rFonts w:ascii="Corbel" w:hAnsi="Corbel"/>
          <w:color w:val="000000"/>
          <w:sz w:val="22"/>
          <w:szCs w:val="22"/>
        </w:rPr>
      </w:pPr>
    </w:p>
    <w:p w14:paraId="555F611F" w14:textId="77777777" w:rsidR="00483273" w:rsidRPr="00483273" w:rsidRDefault="00483273" w:rsidP="00483273">
      <w:pPr>
        <w:textAlignment w:val="baseline"/>
        <w:rPr>
          <w:rFonts w:ascii="Corbel" w:hAnsi="Corbel"/>
          <w:color w:val="000000"/>
          <w:sz w:val="22"/>
          <w:szCs w:val="22"/>
        </w:rPr>
      </w:pPr>
    </w:p>
    <w:p w14:paraId="471DC8D7"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View Health like Safety</w:t>
      </w:r>
    </w:p>
    <w:p w14:paraId="5CAEAD21" w14:textId="77777777" w:rsidR="00A818B5" w:rsidRPr="00483273" w:rsidRDefault="00A818B5" w:rsidP="00966354">
      <w:pPr>
        <w:pStyle w:val="ListParagraph"/>
        <w:numPr>
          <w:ilvl w:val="1"/>
          <w:numId w:val="24"/>
        </w:numPr>
        <w:ind w:left="1985" w:hanging="425"/>
        <w:textAlignment w:val="baseline"/>
        <w:rPr>
          <w:rFonts w:ascii="Corbel" w:hAnsi="Corbel"/>
          <w:color w:val="000000"/>
          <w:sz w:val="22"/>
          <w:szCs w:val="22"/>
        </w:rPr>
      </w:pPr>
      <w:r w:rsidRPr="00483273">
        <w:rPr>
          <w:rFonts w:ascii="Corbel" w:hAnsi="Corbel"/>
          <w:color w:val="000000"/>
          <w:sz w:val="22"/>
          <w:szCs w:val="22"/>
        </w:rPr>
        <w:t>We will proactively promote health in all aspects of the programme life-cycle. We will drive the visibility and conversations around health to raise the profile across HS2 and make sure that health, like safety, is front of mind in the decision that we make.</w:t>
      </w:r>
    </w:p>
    <w:p w14:paraId="3434C0B4" w14:textId="77777777" w:rsidR="00A818B5" w:rsidRPr="00A818B5" w:rsidRDefault="00A818B5" w:rsidP="00966354">
      <w:pPr>
        <w:pStyle w:val="ListParagraph"/>
        <w:numPr>
          <w:ilvl w:val="0"/>
          <w:numId w:val="24"/>
        </w:numPr>
        <w:ind w:left="709" w:firstLine="425"/>
        <w:textAlignment w:val="baseline"/>
        <w:rPr>
          <w:rFonts w:ascii="Corbel" w:hAnsi="Corbel"/>
          <w:b/>
          <w:bCs/>
          <w:color w:val="000000"/>
          <w:sz w:val="22"/>
          <w:szCs w:val="22"/>
        </w:rPr>
      </w:pPr>
      <w:r w:rsidRPr="00A818B5">
        <w:rPr>
          <w:rFonts w:ascii="Corbel" w:hAnsi="Corbel"/>
          <w:b/>
          <w:bCs/>
          <w:color w:val="000000"/>
          <w:sz w:val="22"/>
          <w:szCs w:val="22"/>
        </w:rPr>
        <w:t>Safe Decision Making</w:t>
      </w:r>
    </w:p>
    <w:p w14:paraId="66D17A94" w14:textId="77777777" w:rsidR="00A818B5" w:rsidRPr="00483273" w:rsidRDefault="00A818B5" w:rsidP="00966354">
      <w:pPr>
        <w:pStyle w:val="ListParagraph"/>
        <w:numPr>
          <w:ilvl w:val="1"/>
          <w:numId w:val="24"/>
        </w:numPr>
        <w:ind w:left="1985" w:hanging="425"/>
        <w:textAlignment w:val="baseline"/>
        <w:rPr>
          <w:rFonts w:ascii="Corbel" w:hAnsi="Corbel"/>
          <w:color w:val="000000"/>
          <w:sz w:val="22"/>
          <w:szCs w:val="22"/>
        </w:rPr>
      </w:pPr>
      <w:r w:rsidRPr="00A818B5">
        <w:rPr>
          <w:rFonts w:ascii="Corbel" w:hAnsi="Corbel"/>
          <w:color w:val="000000"/>
          <w:sz w:val="22"/>
          <w:szCs w:val="22"/>
        </w:rPr>
        <w:t>We will develop a culture where health and safety is our first consideration, where we make safe decisions and act to mitigate risks wherever and whenever they occur. There will, of course, be challenges on cost and programme. We believe that safety and performance go hand-in-hand, and that by making ‘whole-life-safe’ decisions, these will ultimately drive the best outcomes for HS2.</w:t>
      </w:r>
    </w:p>
    <w:p w14:paraId="0D585AA8" w14:textId="77777777" w:rsidR="00A818B5" w:rsidRPr="00A818B5" w:rsidRDefault="00A818B5" w:rsidP="00A818B5">
      <w:pPr>
        <w:ind w:left="709"/>
        <w:rPr>
          <w:rFonts w:ascii="Corbel" w:hAnsi="Corbel"/>
          <w:sz w:val="22"/>
          <w:szCs w:val="22"/>
        </w:rPr>
      </w:pPr>
    </w:p>
    <w:p w14:paraId="119A9F2C" w14:textId="77777777" w:rsidR="00A818B5" w:rsidRPr="00A818B5" w:rsidRDefault="00A818B5" w:rsidP="00A818B5">
      <w:pPr>
        <w:ind w:left="709"/>
        <w:jc w:val="both"/>
        <w:rPr>
          <w:rFonts w:ascii="Corbel" w:hAnsi="Corbel"/>
          <w:b/>
          <w:bCs/>
          <w:color w:val="333333"/>
          <w:sz w:val="22"/>
          <w:szCs w:val="22"/>
        </w:rPr>
      </w:pPr>
      <w:r w:rsidRPr="00A818B5">
        <w:rPr>
          <w:rFonts w:ascii="Corbel" w:hAnsi="Corbel"/>
          <w:b/>
          <w:bCs/>
          <w:color w:val="333333"/>
          <w:sz w:val="22"/>
          <w:szCs w:val="22"/>
        </w:rPr>
        <w:t>Focus Areas and Strategic Commitments:</w:t>
      </w:r>
    </w:p>
    <w:p w14:paraId="73D9210A" w14:textId="77777777" w:rsidR="00A818B5" w:rsidRPr="00A818B5" w:rsidRDefault="00A818B5" w:rsidP="00A818B5">
      <w:pPr>
        <w:ind w:left="709"/>
        <w:jc w:val="both"/>
        <w:rPr>
          <w:rFonts w:ascii="Corbel" w:hAnsi="Corbel"/>
          <w:sz w:val="22"/>
          <w:szCs w:val="22"/>
        </w:rPr>
      </w:pPr>
      <w:r w:rsidRPr="00A818B5">
        <w:rPr>
          <w:rFonts w:ascii="Corbel" w:hAnsi="Corbel"/>
          <w:color w:val="333333"/>
          <w:sz w:val="22"/>
          <w:szCs w:val="22"/>
        </w:rPr>
        <w:t>We have identified seven areas of focus where we can believe we can make the most difference:</w:t>
      </w:r>
      <w:r w:rsidRPr="00A818B5">
        <w:rPr>
          <w:rFonts w:ascii="Corbel" w:hAnsi="Corbel"/>
          <w:sz w:val="22"/>
          <w:szCs w:val="22"/>
        </w:rPr>
        <w:t xml:space="preserve"> </w:t>
      </w:r>
    </w:p>
    <w:p w14:paraId="6BD57677"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Workforce safety</w:t>
      </w:r>
      <w:r w:rsidR="00114BE1">
        <w:rPr>
          <w:rFonts w:ascii="Corbel" w:hAnsi="Corbel"/>
          <w:sz w:val="22"/>
          <w:szCs w:val="22"/>
        </w:rPr>
        <w:t>;</w:t>
      </w:r>
    </w:p>
    <w:p w14:paraId="772E9A8E"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Public and neighbour safety</w:t>
      </w:r>
      <w:r w:rsidR="00114BE1">
        <w:rPr>
          <w:rFonts w:ascii="Corbel" w:hAnsi="Corbel"/>
          <w:sz w:val="22"/>
          <w:szCs w:val="22"/>
        </w:rPr>
        <w:t>;</w:t>
      </w:r>
    </w:p>
    <w:p w14:paraId="51EC2602"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Occupational health and wellbeing</w:t>
      </w:r>
      <w:r w:rsidR="00114BE1">
        <w:rPr>
          <w:rFonts w:ascii="Corbel" w:hAnsi="Corbel"/>
          <w:sz w:val="22"/>
          <w:szCs w:val="22"/>
        </w:rPr>
        <w:t>;</w:t>
      </w:r>
    </w:p>
    <w:p w14:paraId="6B7AEE45"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Safety by design</w:t>
      </w:r>
      <w:r w:rsidR="00114BE1">
        <w:rPr>
          <w:rFonts w:ascii="Corbel" w:hAnsi="Corbel"/>
          <w:sz w:val="22"/>
          <w:szCs w:val="22"/>
        </w:rPr>
        <w:t>;</w:t>
      </w:r>
    </w:p>
    <w:p w14:paraId="6613BB36"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Safe procurement</w:t>
      </w:r>
      <w:r w:rsidR="00114BE1">
        <w:rPr>
          <w:rFonts w:ascii="Corbel" w:hAnsi="Corbel"/>
          <w:sz w:val="22"/>
          <w:szCs w:val="22"/>
        </w:rPr>
        <w:t>;</w:t>
      </w:r>
    </w:p>
    <w:p w14:paraId="1E01E10F"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Operations safety</w:t>
      </w:r>
      <w:r w:rsidR="00114BE1">
        <w:rPr>
          <w:rFonts w:ascii="Corbel" w:hAnsi="Corbel"/>
          <w:sz w:val="22"/>
          <w:szCs w:val="22"/>
        </w:rPr>
        <w:t>; and</w:t>
      </w:r>
    </w:p>
    <w:p w14:paraId="4923B924" w14:textId="77777777" w:rsidR="00A818B5" w:rsidRPr="00A818B5" w:rsidRDefault="00A818B5" w:rsidP="00966354">
      <w:pPr>
        <w:pStyle w:val="ListParagraph"/>
        <w:numPr>
          <w:ilvl w:val="0"/>
          <w:numId w:val="25"/>
        </w:numPr>
        <w:ind w:left="1134" w:firstLine="0"/>
        <w:rPr>
          <w:rFonts w:ascii="Corbel" w:hAnsi="Corbel"/>
          <w:sz w:val="22"/>
          <w:szCs w:val="22"/>
        </w:rPr>
      </w:pPr>
      <w:r w:rsidRPr="00A818B5">
        <w:rPr>
          <w:rFonts w:ascii="Corbel" w:hAnsi="Corbel"/>
          <w:sz w:val="22"/>
          <w:szCs w:val="22"/>
        </w:rPr>
        <w:t>SMART assurance</w:t>
      </w:r>
      <w:r w:rsidR="00114BE1">
        <w:rPr>
          <w:rFonts w:ascii="Corbel" w:hAnsi="Corbel"/>
          <w:sz w:val="22"/>
          <w:szCs w:val="22"/>
        </w:rPr>
        <w:t>.</w:t>
      </w:r>
    </w:p>
    <w:p w14:paraId="7A8278DC" w14:textId="3164CBEC" w:rsidR="00483273" w:rsidRDefault="00A818B5" w:rsidP="00114BE1">
      <w:pPr>
        <w:spacing w:before="100" w:beforeAutospacing="1" w:after="100" w:afterAutospacing="1"/>
        <w:ind w:left="709"/>
        <w:sectPr w:rsidR="00483273" w:rsidSect="00483273">
          <w:headerReference w:type="even" r:id="rId18"/>
          <w:headerReference w:type="default" r:id="rId19"/>
          <w:footerReference w:type="even" r:id="rId20"/>
          <w:footerReference w:type="default" r:id="rId21"/>
          <w:headerReference w:type="first" r:id="rId22"/>
          <w:type w:val="continuous"/>
          <w:pgSz w:w="11906" w:h="16838"/>
          <w:pgMar w:top="851" w:right="851" w:bottom="851" w:left="851" w:header="709" w:footer="709" w:gutter="0"/>
          <w:cols w:space="720"/>
          <w:titlePg/>
          <w:docGrid w:linePitch="360"/>
        </w:sectPr>
      </w:pPr>
      <w:r w:rsidRPr="00A818B5">
        <w:rPr>
          <w:rFonts w:ascii="Corbel" w:hAnsi="Corbel"/>
          <w:sz w:val="22"/>
          <w:szCs w:val="22"/>
        </w:rPr>
        <w:t xml:space="preserve">We have developed a series of outputs against each of these areas, 21 tangible and measurable Commitments that </w:t>
      </w:r>
      <w:r w:rsidRPr="00A818B5">
        <w:rPr>
          <w:rFonts w:ascii="Corbel" w:hAnsi="Corbel"/>
          <w:color w:val="333333"/>
          <w:sz w:val="22"/>
          <w:szCs w:val="22"/>
        </w:rPr>
        <w:t xml:space="preserve">demonstrate we care for our workforce, our future passengers, our neighbours, and for the public. </w:t>
      </w:r>
      <w:r w:rsidRPr="00A818B5">
        <w:rPr>
          <w:rFonts w:ascii="Corbel" w:hAnsi="Corbel"/>
          <w:b/>
          <w:bCs/>
          <w:color w:val="333333"/>
          <w:sz w:val="22"/>
          <w:szCs w:val="22"/>
        </w:rPr>
        <w:t> </w:t>
      </w:r>
      <w:r w:rsidRPr="00A818B5">
        <w:rPr>
          <w:rFonts w:ascii="Corbel" w:hAnsi="Corbel"/>
          <w:color w:val="333333"/>
          <w:sz w:val="22"/>
          <w:szCs w:val="22"/>
        </w:rPr>
        <w:t xml:space="preserve">These Commitments identify the outcomes in health and safety that HS2 </w:t>
      </w:r>
      <w:r w:rsidR="00871470">
        <w:rPr>
          <w:rFonts w:ascii="Corbel" w:hAnsi="Corbel"/>
          <w:color w:val="333333"/>
          <w:sz w:val="22"/>
          <w:szCs w:val="22"/>
        </w:rPr>
        <w:t>Ltd.</w:t>
      </w:r>
      <w:r w:rsidRPr="00A818B5">
        <w:rPr>
          <w:rFonts w:ascii="Corbel" w:hAnsi="Corbel"/>
          <w:color w:val="333333"/>
          <w:sz w:val="22"/>
          <w:szCs w:val="22"/>
        </w:rPr>
        <w:t xml:space="preserve"> will achieve over the next 10 years of the programme, across all elements within the programme lifecycle. </w:t>
      </w:r>
    </w:p>
    <w:p w14:paraId="7A638781" w14:textId="77777777" w:rsidR="00483273" w:rsidRDefault="00483273" w:rsidP="00A818B5">
      <w:pPr>
        <w:sectPr w:rsidR="00483273" w:rsidSect="00483273">
          <w:pgSz w:w="16838" w:h="11906" w:orient="landscape"/>
          <w:pgMar w:top="851" w:right="851" w:bottom="851" w:left="851" w:header="709" w:footer="709" w:gutter="0"/>
          <w:cols w:space="720"/>
          <w:titlePg/>
          <w:docGrid w:linePitch="360"/>
        </w:sectPr>
      </w:pPr>
      <w:r w:rsidRPr="00F41908">
        <w:rPr>
          <w:rFonts w:ascii="Corbel" w:hAnsi="Corbel"/>
          <w:noProof/>
          <w:color w:val="333333"/>
          <w:sz w:val="22"/>
          <w:szCs w:val="22"/>
        </w:rPr>
        <w:lastRenderedPageBreak/>
        <w:drawing>
          <wp:inline distT="0" distB="0" distL="0" distR="0" wp14:anchorId="38824A42" wp14:editId="79679061">
            <wp:extent cx="9611360" cy="66586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11360" cy="6658610"/>
                    </a:xfrm>
                    <a:prstGeom prst="rect">
                      <a:avLst/>
                    </a:prstGeom>
                    <a:noFill/>
                    <a:ln>
                      <a:noFill/>
                    </a:ln>
                  </pic:spPr>
                </pic:pic>
              </a:graphicData>
            </a:graphic>
          </wp:inline>
        </w:drawing>
      </w:r>
    </w:p>
    <w:p w14:paraId="57525C2B" w14:textId="77777777" w:rsidR="00A818B5" w:rsidRDefault="00483273" w:rsidP="00A818B5">
      <w:r w:rsidRPr="00F41908">
        <w:rPr>
          <w:rFonts w:ascii="Corbel" w:hAnsi="Corbel"/>
          <w:noProof/>
          <w:color w:val="333333"/>
          <w:sz w:val="22"/>
          <w:szCs w:val="22"/>
        </w:rPr>
        <w:lastRenderedPageBreak/>
        <w:drawing>
          <wp:inline distT="0" distB="0" distL="0" distR="0" wp14:anchorId="151AC13E" wp14:editId="3E741F7F">
            <wp:extent cx="9611360" cy="64757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11360" cy="6475730"/>
                    </a:xfrm>
                    <a:prstGeom prst="rect">
                      <a:avLst/>
                    </a:prstGeom>
                    <a:noFill/>
                    <a:ln>
                      <a:noFill/>
                    </a:ln>
                  </pic:spPr>
                </pic:pic>
              </a:graphicData>
            </a:graphic>
          </wp:inline>
        </w:drawing>
      </w:r>
    </w:p>
    <w:p w14:paraId="0DA6C4A7" w14:textId="77777777" w:rsidR="00483273" w:rsidRDefault="00483273" w:rsidP="00483273">
      <w:pPr>
        <w:pStyle w:val="NormalWeb"/>
        <w:spacing w:after="0" w:line="240" w:lineRule="auto"/>
        <w:ind w:left="720" w:hanging="720"/>
        <w:contextualSpacing/>
        <w:jc w:val="left"/>
        <w:rPr>
          <w:rFonts w:ascii="Corbel" w:hAnsi="Corbel"/>
          <w:color w:val="000000"/>
          <w:sz w:val="22"/>
          <w:szCs w:val="22"/>
        </w:rPr>
        <w:sectPr w:rsidR="00483273" w:rsidSect="00483273">
          <w:pgSz w:w="16838" w:h="11906" w:orient="landscape"/>
          <w:pgMar w:top="851" w:right="851" w:bottom="851" w:left="851" w:header="709" w:footer="709" w:gutter="0"/>
          <w:cols w:space="720"/>
          <w:titlePg/>
          <w:docGrid w:linePitch="360"/>
        </w:sectPr>
      </w:pPr>
    </w:p>
    <w:p w14:paraId="51D2E4C7" w14:textId="77777777" w:rsidR="00ED1EF3" w:rsidRPr="00330C86" w:rsidRDefault="00ED1EF3" w:rsidP="00ED1EF3">
      <w:pPr>
        <w:contextualSpacing/>
        <w:rPr>
          <w:rFonts w:ascii="Corbel" w:hAnsi="Corbel"/>
          <w:b/>
          <w:color w:val="005596"/>
          <w:sz w:val="36"/>
        </w:rPr>
      </w:pPr>
      <w:r w:rsidRPr="00330C86">
        <w:rPr>
          <w:rFonts w:ascii="Corbel" w:hAnsi="Corbel"/>
          <w:b/>
          <w:color w:val="005596"/>
          <w:sz w:val="36"/>
        </w:rPr>
        <w:lastRenderedPageBreak/>
        <w:t>4.</w:t>
      </w:r>
      <w:r w:rsidRPr="00330C86">
        <w:rPr>
          <w:rFonts w:ascii="Corbel" w:hAnsi="Corbel"/>
          <w:b/>
          <w:color w:val="005596"/>
          <w:sz w:val="36"/>
        </w:rPr>
        <w:tab/>
        <w:t>Contract strategy</w:t>
      </w:r>
    </w:p>
    <w:p w14:paraId="229F8348" w14:textId="77777777" w:rsidR="00ED1EF3" w:rsidRPr="00330C86" w:rsidRDefault="00ED1EF3" w:rsidP="00ED1EF3">
      <w:pPr>
        <w:contextualSpacing/>
        <w:rPr>
          <w:rFonts w:ascii="Corbel" w:hAnsi="Corbel"/>
          <w:b/>
          <w:color w:val="005596"/>
          <w:sz w:val="22"/>
          <w:szCs w:val="22"/>
        </w:rPr>
      </w:pPr>
    </w:p>
    <w:p w14:paraId="4DCB5987" w14:textId="77777777" w:rsidR="00F853CC" w:rsidRPr="00330C86" w:rsidRDefault="00F853CC" w:rsidP="00F853CC">
      <w:pPr>
        <w:contextualSpacing/>
        <w:rPr>
          <w:rFonts w:ascii="Corbel" w:hAnsi="Corbel"/>
          <w:b/>
          <w:color w:val="005596"/>
          <w:sz w:val="28"/>
        </w:rPr>
      </w:pPr>
      <w:r w:rsidRPr="00330C86">
        <w:rPr>
          <w:rFonts w:ascii="Corbel" w:hAnsi="Corbel"/>
          <w:b/>
          <w:color w:val="005596"/>
          <w:sz w:val="28"/>
        </w:rPr>
        <w:t>4.1</w:t>
      </w:r>
      <w:r w:rsidRPr="00330C86">
        <w:rPr>
          <w:rFonts w:ascii="Corbel" w:hAnsi="Corbel"/>
          <w:b/>
          <w:color w:val="005596"/>
          <w:sz w:val="28"/>
        </w:rPr>
        <w:tab/>
        <w:t>Overview of requirement</w:t>
      </w:r>
    </w:p>
    <w:p w14:paraId="0D365D4C" w14:textId="77777777" w:rsidR="00F853CC" w:rsidRPr="00330C86" w:rsidRDefault="00F853CC" w:rsidP="00F853CC">
      <w:pPr>
        <w:contextualSpacing/>
        <w:rPr>
          <w:rFonts w:ascii="Corbel" w:hAnsi="Corbel"/>
          <w:color w:val="000000"/>
          <w:sz w:val="22"/>
        </w:rPr>
      </w:pPr>
    </w:p>
    <w:p w14:paraId="79A5EA7F" w14:textId="67417D1B" w:rsidR="00F853CC" w:rsidRPr="00131FE1" w:rsidRDefault="00F853CC" w:rsidP="00F853CC">
      <w:pPr>
        <w:ind w:left="720" w:hanging="720"/>
        <w:contextualSpacing/>
        <w:rPr>
          <w:rFonts w:ascii="Corbel" w:hAnsi="Corbel"/>
          <w:sz w:val="22"/>
          <w:szCs w:val="22"/>
        </w:rPr>
      </w:pPr>
      <w:r w:rsidRPr="00330C86">
        <w:rPr>
          <w:rFonts w:ascii="Corbel" w:hAnsi="Corbel"/>
          <w:color w:val="000000"/>
          <w:sz w:val="22"/>
        </w:rPr>
        <w:t>4.1.</w:t>
      </w:r>
      <w:r w:rsidRPr="00131FE1">
        <w:rPr>
          <w:rFonts w:ascii="Corbel" w:hAnsi="Corbel"/>
          <w:sz w:val="22"/>
        </w:rPr>
        <w:t xml:space="preserve">1   </w:t>
      </w:r>
      <w:r w:rsidRPr="00131FE1">
        <w:rPr>
          <w:rFonts w:ascii="Corbel" w:hAnsi="Corbel"/>
          <w:sz w:val="22"/>
        </w:rPr>
        <w:tab/>
        <w:t xml:space="preserve"> </w:t>
      </w:r>
      <w:r w:rsidRPr="00131FE1">
        <w:rPr>
          <w:rFonts w:ascii="Corbel" w:hAnsi="Corbel"/>
          <w:sz w:val="22"/>
          <w:szCs w:val="22"/>
        </w:rPr>
        <w:t xml:space="preserve">HS2 </w:t>
      </w:r>
      <w:r w:rsidR="00871470">
        <w:rPr>
          <w:rFonts w:ascii="Corbel" w:hAnsi="Corbel"/>
          <w:sz w:val="22"/>
          <w:szCs w:val="22"/>
        </w:rPr>
        <w:t>Ltd.</w:t>
      </w:r>
      <w:r w:rsidRPr="00131FE1">
        <w:rPr>
          <w:rFonts w:ascii="Corbel" w:hAnsi="Corbel"/>
          <w:sz w:val="22"/>
          <w:szCs w:val="22"/>
        </w:rPr>
        <w:t xml:space="preserve"> are seeking to engage with an </w:t>
      </w:r>
      <w:r>
        <w:rPr>
          <w:rFonts w:ascii="Corbel" w:hAnsi="Corbel"/>
          <w:sz w:val="22"/>
          <w:szCs w:val="22"/>
        </w:rPr>
        <w:t xml:space="preserve">external organisation for the provision of </w:t>
      </w:r>
      <w:r w:rsidR="002B2224">
        <w:rPr>
          <w:rFonts w:ascii="Corbel" w:hAnsi="Corbel"/>
          <w:sz w:val="22"/>
          <w:szCs w:val="22"/>
        </w:rPr>
        <w:t>Primary School</w:t>
      </w:r>
      <w:r>
        <w:rPr>
          <w:rFonts w:ascii="Corbel" w:hAnsi="Corbel"/>
          <w:sz w:val="22"/>
          <w:szCs w:val="22"/>
        </w:rPr>
        <w:t xml:space="preserve"> Student Engagement Programme for a </w:t>
      </w:r>
      <w:r w:rsidR="002B2224">
        <w:rPr>
          <w:rFonts w:ascii="Corbel" w:hAnsi="Corbel"/>
          <w:sz w:val="22"/>
          <w:szCs w:val="22"/>
        </w:rPr>
        <w:t>one</w:t>
      </w:r>
      <w:r w:rsidRPr="00DF5AC0">
        <w:rPr>
          <w:rFonts w:ascii="Corbel" w:hAnsi="Corbel"/>
          <w:sz w:val="22"/>
          <w:szCs w:val="22"/>
        </w:rPr>
        <w:t xml:space="preserve"> year contract from </w:t>
      </w:r>
      <w:r w:rsidR="00DB2294">
        <w:rPr>
          <w:rFonts w:ascii="Corbel" w:hAnsi="Corbel"/>
          <w:sz w:val="22"/>
          <w:szCs w:val="22"/>
        </w:rPr>
        <w:t>September</w:t>
      </w:r>
      <w:r w:rsidR="007E50C4" w:rsidRPr="007E50C4">
        <w:rPr>
          <w:rFonts w:ascii="Corbel" w:hAnsi="Corbel"/>
          <w:sz w:val="22"/>
          <w:szCs w:val="22"/>
        </w:rPr>
        <w:t xml:space="preserve"> 2016</w:t>
      </w:r>
      <w:r w:rsidRPr="007E50C4">
        <w:rPr>
          <w:rFonts w:ascii="Corbel" w:hAnsi="Corbel"/>
          <w:sz w:val="22"/>
          <w:szCs w:val="22"/>
        </w:rPr>
        <w:t xml:space="preserve"> </w:t>
      </w:r>
      <w:r w:rsidRPr="00DF5AC0">
        <w:rPr>
          <w:rFonts w:ascii="Corbel" w:hAnsi="Corbel"/>
          <w:sz w:val="22"/>
          <w:szCs w:val="22"/>
        </w:rPr>
        <w:t xml:space="preserve">to </w:t>
      </w:r>
      <w:r w:rsidR="00DB2294">
        <w:rPr>
          <w:rFonts w:ascii="Corbel" w:hAnsi="Corbel"/>
          <w:sz w:val="22"/>
          <w:szCs w:val="22"/>
        </w:rPr>
        <w:t xml:space="preserve">September </w:t>
      </w:r>
      <w:r w:rsidR="002B2224">
        <w:rPr>
          <w:rFonts w:ascii="Corbel" w:hAnsi="Corbel"/>
          <w:sz w:val="22"/>
          <w:szCs w:val="22"/>
        </w:rPr>
        <w:t xml:space="preserve"> 2017 with an option to extend up to a further two years.</w:t>
      </w:r>
    </w:p>
    <w:p w14:paraId="6D220BAF" w14:textId="77777777" w:rsidR="00F853CC" w:rsidRPr="00330C86" w:rsidRDefault="00F853CC" w:rsidP="00F853CC">
      <w:pPr>
        <w:ind w:left="576"/>
        <w:contextualSpacing/>
        <w:rPr>
          <w:rFonts w:ascii="Corbel" w:hAnsi="Corbel"/>
          <w:color w:val="000000"/>
          <w:sz w:val="22"/>
        </w:rPr>
      </w:pPr>
    </w:p>
    <w:p w14:paraId="4E273B06" w14:textId="77777777" w:rsidR="00F853CC" w:rsidRPr="00330C86" w:rsidRDefault="00F853CC" w:rsidP="00F853CC">
      <w:pPr>
        <w:contextualSpacing/>
        <w:rPr>
          <w:rFonts w:ascii="Corbel" w:hAnsi="Corbel"/>
          <w:b/>
          <w:color w:val="005596"/>
          <w:sz w:val="28"/>
        </w:rPr>
      </w:pPr>
      <w:r w:rsidRPr="00330C86">
        <w:rPr>
          <w:rFonts w:ascii="Corbel" w:hAnsi="Corbel"/>
          <w:b/>
          <w:color w:val="005596"/>
          <w:sz w:val="28"/>
        </w:rPr>
        <w:t>4.2</w:t>
      </w:r>
      <w:r w:rsidRPr="00330C86">
        <w:rPr>
          <w:rFonts w:ascii="Corbel" w:hAnsi="Corbel"/>
          <w:b/>
          <w:color w:val="005596"/>
          <w:sz w:val="28"/>
        </w:rPr>
        <w:tab/>
        <w:t>Desired relationship with supplier</w:t>
      </w:r>
    </w:p>
    <w:p w14:paraId="52103829" w14:textId="77777777" w:rsidR="00F853CC" w:rsidRPr="00330C86" w:rsidRDefault="00F853CC" w:rsidP="00F853CC">
      <w:pPr>
        <w:contextualSpacing/>
        <w:rPr>
          <w:rFonts w:ascii="Corbel" w:hAnsi="Corbel"/>
          <w:color w:val="000000"/>
          <w:sz w:val="22"/>
        </w:rPr>
      </w:pPr>
    </w:p>
    <w:p w14:paraId="534754B6" w14:textId="06B924C0" w:rsidR="00F853CC" w:rsidRPr="00330C86" w:rsidRDefault="00F853CC" w:rsidP="00F853CC">
      <w:pPr>
        <w:pStyle w:val="AObody"/>
        <w:tabs>
          <w:tab w:val="clear" w:pos="207"/>
          <w:tab w:val="clear" w:pos="567"/>
        </w:tabs>
        <w:spacing w:after="0"/>
        <w:ind w:left="720" w:hanging="720"/>
        <w:contextualSpacing/>
        <w:rPr>
          <w:rFonts w:ascii="Corbel" w:hAnsi="Corbel"/>
          <w:color w:val="000000"/>
        </w:rPr>
      </w:pPr>
      <w:r w:rsidRPr="00330C86">
        <w:rPr>
          <w:rFonts w:ascii="Corbel" w:hAnsi="Corbel"/>
          <w:color w:val="000000"/>
        </w:rPr>
        <w:t>4.2.</w:t>
      </w:r>
      <w:r w:rsidRPr="00330C86">
        <w:rPr>
          <w:rFonts w:ascii="Corbel" w:hAnsi="Corbel"/>
          <w:color w:val="000000"/>
          <w:lang w:val="en-GB"/>
        </w:rPr>
        <w:t>1</w:t>
      </w:r>
      <w:r w:rsidRPr="00330C86">
        <w:rPr>
          <w:rFonts w:ascii="Corbel" w:hAnsi="Corbel"/>
          <w:color w:val="000000"/>
        </w:rPr>
        <w:tab/>
      </w:r>
      <w:r>
        <w:rPr>
          <w:rFonts w:ascii="Corbel" w:hAnsi="Corbel"/>
          <w:color w:val="000000"/>
          <w:lang w:val="en-GB"/>
        </w:rPr>
        <w:t xml:space="preserve">HS2 </w:t>
      </w:r>
      <w:r w:rsidR="00871470">
        <w:rPr>
          <w:rFonts w:ascii="Corbel" w:hAnsi="Corbel"/>
          <w:color w:val="000000"/>
          <w:lang w:val="en-GB"/>
        </w:rPr>
        <w:t>Ltd.</w:t>
      </w:r>
      <w:r>
        <w:rPr>
          <w:rFonts w:ascii="Corbel" w:hAnsi="Corbel"/>
          <w:color w:val="000000"/>
          <w:lang w:val="en-GB"/>
        </w:rPr>
        <w:t xml:space="preserve"> </w:t>
      </w:r>
      <w:r w:rsidRPr="00330C86">
        <w:rPr>
          <w:rFonts w:ascii="Corbel" w:hAnsi="Corbel"/>
          <w:color w:val="000000"/>
        </w:rPr>
        <w:t xml:space="preserve">will seek a cooperative relationship wherever possible based on a clear understanding of respective roles and responsibilities </w:t>
      </w:r>
      <w:r w:rsidRPr="00330C86">
        <w:rPr>
          <w:rFonts w:ascii="Corbel" w:hAnsi="Corbel"/>
          <w:color w:val="000000"/>
          <w:lang w:val="en-GB"/>
        </w:rPr>
        <w:t xml:space="preserve">and </w:t>
      </w:r>
      <w:r w:rsidRPr="00330C86">
        <w:rPr>
          <w:rFonts w:ascii="Corbel" w:hAnsi="Corbel"/>
          <w:color w:val="000000"/>
        </w:rPr>
        <w:t>on the principles of:</w:t>
      </w:r>
    </w:p>
    <w:p w14:paraId="72899F75" w14:textId="77777777" w:rsidR="00F853CC" w:rsidRPr="00330C86" w:rsidRDefault="00F853CC" w:rsidP="00F853CC">
      <w:pPr>
        <w:pStyle w:val="ListBullet"/>
        <w:numPr>
          <w:ilvl w:val="0"/>
          <w:numId w:val="0"/>
        </w:numPr>
        <w:spacing w:after="0"/>
        <w:ind w:firstLine="720"/>
        <w:contextualSpacing/>
        <w:rPr>
          <w:rFonts w:ascii="Corbel" w:hAnsi="Corbel"/>
          <w:color w:val="000000"/>
          <w:szCs w:val="22"/>
        </w:rPr>
      </w:pPr>
    </w:p>
    <w:p w14:paraId="24B74770" w14:textId="77777777"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transparency and fairness of process;</w:t>
      </w:r>
    </w:p>
    <w:p w14:paraId="263C57F3" w14:textId="77777777" w:rsidR="00F853CC" w:rsidRPr="00330C86" w:rsidRDefault="00F853CC" w:rsidP="00F853CC">
      <w:pPr>
        <w:pStyle w:val="ListBullet"/>
        <w:numPr>
          <w:ilvl w:val="0"/>
          <w:numId w:val="0"/>
        </w:numPr>
        <w:spacing w:after="0"/>
        <w:ind w:left="1440"/>
        <w:contextualSpacing/>
        <w:rPr>
          <w:rFonts w:ascii="Corbel" w:hAnsi="Corbel"/>
          <w:color w:val="000000"/>
          <w:szCs w:val="22"/>
        </w:rPr>
      </w:pPr>
    </w:p>
    <w:p w14:paraId="7406CAF5" w14:textId="73A64065"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 xml:space="preserve">disclosure of relevant information and guidance when required on </w:t>
      </w:r>
      <w:r>
        <w:rPr>
          <w:rFonts w:ascii="Corbel" w:hAnsi="Corbel"/>
          <w:color w:val="000000"/>
          <w:szCs w:val="22"/>
        </w:rPr>
        <w:t xml:space="preserve">HS2 </w:t>
      </w:r>
      <w:r w:rsidR="00871470">
        <w:rPr>
          <w:rFonts w:ascii="Corbel" w:hAnsi="Corbel"/>
          <w:color w:val="000000"/>
          <w:szCs w:val="22"/>
        </w:rPr>
        <w:t>Ltd.</w:t>
      </w:r>
      <w:r>
        <w:rPr>
          <w:rFonts w:ascii="Corbel" w:hAnsi="Corbel"/>
          <w:color w:val="000000"/>
          <w:szCs w:val="22"/>
        </w:rPr>
        <w:t xml:space="preserve"> </w:t>
      </w:r>
      <w:r w:rsidRPr="00330C86">
        <w:rPr>
          <w:rFonts w:ascii="Corbel" w:hAnsi="Corbel"/>
          <w:color w:val="000000"/>
          <w:szCs w:val="22"/>
        </w:rPr>
        <w:t>specific viewpoint and needs;</w:t>
      </w:r>
    </w:p>
    <w:p w14:paraId="43A5165C" w14:textId="77777777" w:rsidR="00F853CC" w:rsidRPr="00330C86" w:rsidRDefault="00F853CC" w:rsidP="00F853CC">
      <w:pPr>
        <w:pStyle w:val="ListParagraph"/>
        <w:rPr>
          <w:rFonts w:ascii="Corbel" w:hAnsi="Corbel"/>
          <w:color w:val="000000"/>
          <w:szCs w:val="22"/>
        </w:rPr>
      </w:pPr>
    </w:p>
    <w:p w14:paraId="2F579CEB" w14:textId="77777777"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identification and pre-emption of delivery risks;</w:t>
      </w:r>
    </w:p>
    <w:p w14:paraId="4F2BA083" w14:textId="77777777" w:rsidR="00F853CC" w:rsidRPr="00330C86" w:rsidRDefault="00F853CC" w:rsidP="00F853CC">
      <w:pPr>
        <w:pStyle w:val="ListParagraph"/>
        <w:rPr>
          <w:rFonts w:ascii="Corbel" w:hAnsi="Corbel"/>
          <w:color w:val="000000"/>
          <w:szCs w:val="22"/>
        </w:rPr>
      </w:pPr>
    </w:p>
    <w:p w14:paraId="57B9A3D2" w14:textId="77777777"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rapid resolution of issues based on ‘Agile’ and "fix-first, argue later" ethos;</w:t>
      </w:r>
    </w:p>
    <w:p w14:paraId="07CE8E27" w14:textId="77777777" w:rsidR="00F853CC" w:rsidRPr="00330C86" w:rsidRDefault="00F853CC" w:rsidP="00F853CC">
      <w:pPr>
        <w:pStyle w:val="ListParagraph"/>
        <w:rPr>
          <w:rFonts w:ascii="Corbel" w:hAnsi="Corbel"/>
          <w:color w:val="000000"/>
          <w:szCs w:val="22"/>
        </w:rPr>
      </w:pPr>
    </w:p>
    <w:p w14:paraId="1A301FFF" w14:textId="77777777"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delivery of the approved solution to time/in budget given the very short timescale; and</w:t>
      </w:r>
    </w:p>
    <w:p w14:paraId="43484B75" w14:textId="77777777" w:rsidR="00F853CC" w:rsidRPr="00330C86" w:rsidRDefault="00F853CC" w:rsidP="00F853CC">
      <w:pPr>
        <w:pStyle w:val="ListParagraph"/>
        <w:rPr>
          <w:rFonts w:ascii="Corbel" w:hAnsi="Corbel"/>
          <w:color w:val="000000"/>
          <w:szCs w:val="22"/>
        </w:rPr>
      </w:pPr>
    </w:p>
    <w:p w14:paraId="4783AED4" w14:textId="77777777" w:rsidR="00F853CC" w:rsidRPr="00330C86" w:rsidRDefault="00F853CC" w:rsidP="00F853CC">
      <w:pPr>
        <w:pStyle w:val="ListBullet"/>
        <w:numPr>
          <w:ilvl w:val="0"/>
          <w:numId w:val="13"/>
        </w:numPr>
        <w:spacing w:after="0"/>
        <w:contextualSpacing/>
        <w:rPr>
          <w:rFonts w:ascii="Corbel" w:hAnsi="Corbel"/>
          <w:color w:val="000000"/>
          <w:szCs w:val="22"/>
        </w:rPr>
      </w:pPr>
      <w:r w:rsidRPr="00330C86">
        <w:rPr>
          <w:rFonts w:ascii="Corbel" w:hAnsi="Corbel"/>
          <w:color w:val="000000"/>
          <w:szCs w:val="22"/>
        </w:rPr>
        <w:t>a value-for-money solution.</w:t>
      </w:r>
    </w:p>
    <w:p w14:paraId="3248908B" w14:textId="3B0D648D" w:rsidR="00984EA5" w:rsidRDefault="00984EA5" w:rsidP="00BD0B1E">
      <w:pPr>
        <w:ind w:left="709" w:hanging="709"/>
        <w:rPr>
          <w:rFonts w:ascii="Corbel" w:hAnsi="Corbel"/>
          <w:sz w:val="22"/>
          <w:szCs w:val="22"/>
          <w:lang w:eastAsia="en-US"/>
        </w:rPr>
      </w:pPr>
    </w:p>
    <w:p w14:paraId="6F39294D" w14:textId="77777777" w:rsidR="00BD0B1E" w:rsidRDefault="00BD0B1E" w:rsidP="00BD0B1E">
      <w:pPr>
        <w:ind w:left="709" w:hanging="709"/>
        <w:rPr>
          <w:rFonts w:ascii="Corbel" w:hAnsi="Corbel"/>
          <w:sz w:val="22"/>
          <w:szCs w:val="22"/>
          <w:lang w:eastAsia="en-US"/>
        </w:rPr>
      </w:pPr>
    </w:p>
    <w:p w14:paraId="7BBA4493" w14:textId="06F573E1" w:rsidR="00ED1EF3" w:rsidRPr="00330C86" w:rsidRDefault="00BA798C" w:rsidP="00ED1EF3">
      <w:pPr>
        <w:contextualSpacing/>
        <w:rPr>
          <w:rFonts w:ascii="Corbel" w:hAnsi="Corbel"/>
          <w:b/>
          <w:color w:val="005596"/>
          <w:sz w:val="28"/>
          <w:szCs w:val="28"/>
        </w:rPr>
      </w:pPr>
      <w:r>
        <w:rPr>
          <w:rFonts w:ascii="Corbel" w:hAnsi="Corbel"/>
          <w:b/>
          <w:color w:val="005596"/>
          <w:sz w:val="28"/>
          <w:szCs w:val="28"/>
        </w:rPr>
        <w:t>4.3</w:t>
      </w:r>
      <w:r w:rsidR="00ED1EF3" w:rsidRPr="00330C86">
        <w:rPr>
          <w:rFonts w:ascii="Corbel" w:hAnsi="Corbel"/>
          <w:b/>
          <w:color w:val="005596"/>
          <w:sz w:val="28"/>
          <w:szCs w:val="28"/>
        </w:rPr>
        <w:tab/>
        <w:t>Contract terms and conditions</w:t>
      </w:r>
    </w:p>
    <w:p w14:paraId="33E5C14D" w14:textId="77777777" w:rsidR="00ED1EF3" w:rsidRPr="00330C86" w:rsidRDefault="00ED1EF3" w:rsidP="00ED1EF3">
      <w:pPr>
        <w:contextualSpacing/>
        <w:rPr>
          <w:rFonts w:ascii="Corbel" w:hAnsi="Corbel"/>
          <w:color w:val="000000"/>
          <w:sz w:val="22"/>
        </w:rPr>
      </w:pPr>
    </w:p>
    <w:p w14:paraId="1035713B" w14:textId="3F326A1E" w:rsidR="00ED1EF3" w:rsidRPr="00330C86" w:rsidRDefault="00BA798C" w:rsidP="00ED1EF3">
      <w:pPr>
        <w:ind w:left="720" w:hanging="720"/>
        <w:contextualSpacing/>
        <w:rPr>
          <w:rFonts w:ascii="Corbel" w:hAnsi="Corbel"/>
          <w:color w:val="000000"/>
          <w:sz w:val="22"/>
        </w:rPr>
      </w:pPr>
      <w:r>
        <w:rPr>
          <w:rFonts w:ascii="Corbel" w:hAnsi="Corbel"/>
          <w:color w:val="000000"/>
          <w:sz w:val="22"/>
        </w:rPr>
        <w:t>4.3</w:t>
      </w:r>
      <w:r w:rsidR="00ED1EF3" w:rsidRPr="00330C86">
        <w:rPr>
          <w:rFonts w:ascii="Corbel" w:hAnsi="Corbel"/>
          <w:color w:val="000000"/>
          <w:sz w:val="22"/>
        </w:rPr>
        <w:t>.1</w:t>
      </w:r>
      <w:r w:rsidR="00ED1EF3" w:rsidRPr="00330C86">
        <w:rPr>
          <w:rFonts w:ascii="Corbel" w:hAnsi="Corbel"/>
          <w:color w:val="000000"/>
          <w:sz w:val="22"/>
        </w:rPr>
        <w:tab/>
        <w:t>Any Contract arising from this Procurement shall comprise the following documents:</w:t>
      </w:r>
    </w:p>
    <w:p w14:paraId="6D459822" w14:textId="77777777" w:rsidR="00ED1EF3" w:rsidRPr="00330C86" w:rsidRDefault="00ED1EF3" w:rsidP="00ED1EF3">
      <w:pPr>
        <w:ind w:left="720" w:hanging="720"/>
        <w:contextualSpacing/>
        <w:rPr>
          <w:rFonts w:ascii="Corbel" w:hAnsi="Corbel"/>
          <w:color w:val="000000"/>
          <w:sz w:val="22"/>
        </w:rPr>
      </w:pPr>
    </w:p>
    <w:p w14:paraId="21EA36EE" w14:textId="34FC2F4D" w:rsidR="00ED1EF3" w:rsidRPr="000D7A4C" w:rsidRDefault="00BC6CFC" w:rsidP="003C6E5C">
      <w:pPr>
        <w:pStyle w:val="ListParagraph"/>
        <w:numPr>
          <w:ilvl w:val="0"/>
          <w:numId w:val="21"/>
        </w:numPr>
        <w:ind w:left="993" w:hanging="142"/>
        <w:jc w:val="both"/>
        <w:rPr>
          <w:rFonts w:ascii="Corbel" w:hAnsi="Corbel"/>
          <w:sz w:val="22"/>
        </w:rPr>
      </w:pPr>
      <w:r>
        <w:rPr>
          <w:rFonts w:ascii="Corbel" w:hAnsi="Corbel"/>
          <w:sz w:val="22"/>
        </w:rPr>
        <w:t xml:space="preserve">HS2 </w:t>
      </w:r>
      <w:r w:rsidR="00871470">
        <w:rPr>
          <w:rFonts w:ascii="Corbel" w:hAnsi="Corbel"/>
          <w:sz w:val="22"/>
        </w:rPr>
        <w:t>Ltd.</w:t>
      </w:r>
      <w:r>
        <w:rPr>
          <w:rFonts w:ascii="Corbel" w:hAnsi="Corbel"/>
          <w:sz w:val="22"/>
        </w:rPr>
        <w:t xml:space="preserve"> Standard Terms and Conditions</w:t>
      </w:r>
      <w:r w:rsidR="00984EA5">
        <w:rPr>
          <w:rFonts w:ascii="Corbel" w:hAnsi="Corbel" w:cs="Calibri"/>
          <w:sz w:val="22"/>
          <w:szCs w:val="22"/>
        </w:rPr>
        <w:t xml:space="preserve"> </w:t>
      </w:r>
      <w:r w:rsidR="0089112E" w:rsidRPr="004C1596">
        <w:rPr>
          <w:rFonts w:ascii="Corbel" w:hAnsi="Corbel"/>
          <w:sz w:val="22"/>
        </w:rPr>
        <w:t xml:space="preserve"> </w:t>
      </w:r>
      <w:r w:rsidR="00DD7F96" w:rsidRPr="000D7A4C">
        <w:rPr>
          <w:rFonts w:ascii="Corbel" w:hAnsi="Corbel"/>
          <w:sz w:val="22"/>
        </w:rPr>
        <w:t>(Appendix C)</w:t>
      </w:r>
      <w:r w:rsidR="00691453" w:rsidRPr="000D7A4C">
        <w:rPr>
          <w:rFonts w:ascii="Corbel" w:hAnsi="Corbel"/>
          <w:sz w:val="22"/>
        </w:rPr>
        <w:t>;</w:t>
      </w:r>
      <w:r w:rsidR="00ED1EF3" w:rsidRPr="000D7A4C">
        <w:rPr>
          <w:rFonts w:ascii="Corbel" w:hAnsi="Corbel"/>
          <w:sz w:val="22"/>
        </w:rPr>
        <w:t xml:space="preserve"> </w:t>
      </w:r>
    </w:p>
    <w:p w14:paraId="314A1590" w14:textId="77777777" w:rsidR="00ED1EF3" w:rsidRDefault="00ED1EF3" w:rsidP="003C6E5C">
      <w:pPr>
        <w:pStyle w:val="ListParagraph"/>
        <w:numPr>
          <w:ilvl w:val="0"/>
          <w:numId w:val="21"/>
        </w:numPr>
        <w:ind w:left="993" w:hanging="142"/>
        <w:jc w:val="both"/>
        <w:rPr>
          <w:rFonts w:ascii="Corbel" w:hAnsi="Corbel"/>
          <w:sz w:val="22"/>
        </w:rPr>
      </w:pPr>
      <w:r w:rsidRPr="000D7A4C">
        <w:rPr>
          <w:rFonts w:ascii="Corbel" w:hAnsi="Corbel"/>
          <w:sz w:val="22"/>
        </w:rPr>
        <w:t>Clarifications log;</w:t>
      </w:r>
    </w:p>
    <w:p w14:paraId="4E3724A6" w14:textId="1A2EDA24" w:rsidR="00984EA5" w:rsidRPr="00BA341F" w:rsidRDefault="00984EA5" w:rsidP="003C6E5C">
      <w:pPr>
        <w:pStyle w:val="ListParagraph"/>
        <w:numPr>
          <w:ilvl w:val="0"/>
          <w:numId w:val="21"/>
        </w:numPr>
        <w:ind w:left="993" w:hanging="142"/>
        <w:jc w:val="both"/>
        <w:rPr>
          <w:rFonts w:ascii="Corbel" w:hAnsi="Corbel"/>
          <w:sz w:val="22"/>
        </w:rPr>
      </w:pPr>
      <w:r w:rsidRPr="00BA341F">
        <w:rPr>
          <w:rFonts w:ascii="Corbel" w:hAnsi="Corbel"/>
          <w:sz w:val="22"/>
        </w:rPr>
        <w:t xml:space="preserve">Schedule of Requirements as returned to HS2 </w:t>
      </w:r>
      <w:r w:rsidR="00871470" w:rsidRPr="00BA341F">
        <w:rPr>
          <w:rFonts w:ascii="Corbel" w:hAnsi="Corbel"/>
          <w:sz w:val="22"/>
        </w:rPr>
        <w:t>Ltd.</w:t>
      </w:r>
      <w:r w:rsidRPr="00BA341F">
        <w:rPr>
          <w:rFonts w:ascii="Corbel" w:hAnsi="Corbel"/>
          <w:sz w:val="22"/>
        </w:rPr>
        <w:t xml:space="preserve"> with the Supplier’s Tender;</w:t>
      </w:r>
    </w:p>
    <w:p w14:paraId="022A0BA2" w14:textId="159DA851" w:rsidR="00ED1EF3" w:rsidRPr="000D7A4C" w:rsidRDefault="00ED1EF3" w:rsidP="003C6E5C">
      <w:pPr>
        <w:pStyle w:val="ListParagraph"/>
        <w:numPr>
          <w:ilvl w:val="0"/>
          <w:numId w:val="21"/>
        </w:numPr>
        <w:ind w:left="993" w:hanging="142"/>
        <w:jc w:val="both"/>
        <w:rPr>
          <w:rFonts w:ascii="Corbel" w:hAnsi="Corbel"/>
          <w:sz w:val="22"/>
        </w:rPr>
      </w:pPr>
      <w:r w:rsidRPr="000D7A4C">
        <w:rPr>
          <w:rFonts w:ascii="Corbel" w:hAnsi="Corbel"/>
          <w:sz w:val="22"/>
        </w:rPr>
        <w:t>Schedule of Qualificatio</w:t>
      </w:r>
      <w:r w:rsidR="00445618" w:rsidRPr="000D7A4C">
        <w:rPr>
          <w:rFonts w:ascii="Corbel" w:hAnsi="Corbel"/>
          <w:sz w:val="22"/>
        </w:rPr>
        <w:t>ns (</w:t>
      </w:r>
      <w:r w:rsidR="00E327FA" w:rsidRPr="000D7A4C">
        <w:rPr>
          <w:rFonts w:ascii="Corbel" w:hAnsi="Corbel"/>
          <w:sz w:val="22"/>
        </w:rPr>
        <w:t xml:space="preserve">Appendix </w:t>
      </w:r>
      <w:r w:rsidR="00BA341F">
        <w:rPr>
          <w:rFonts w:ascii="Corbel" w:hAnsi="Corbel"/>
          <w:sz w:val="22"/>
        </w:rPr>
        <w:t>D</w:t>
      </w:r>
      <w:r w:rsidR="00445618" w:rsidRPr="000D7A4C">
        <w:rPr>
          <w:rFonts w:ascii="Corbel" w:hAnsi="Corbel"/>
          <w:sz w:val="22"/>
        </w:rPr>
        <w:t xml:space="preserve">) as returned to </w:t>
      </w:r>
      <w:r w:rsidR="00F57D12" w:rsidRPr="000D7A4C">
        <w:rPr>
          <w:rFonts w:ascii="Corbel" w:hAnsi="Corbel"/>
          <w:sz w:val="22"/>
        </w:rPr>
        <w:t xml:space="preserve">HS2 </w:t>
      </w:r>
      <w:r w:rsidR="00871470">
        <w:rPr>
          <w:rFonts w:ascii="Corbel" w:hAnsi="Corbel"/>
          <w:sz w:val="22"/>
        </w:rPr>
        <w:t>Ltd.</w:t>
      </w:r>
      <w:r w:rsidR="00F57D12" w:rsidRPr="000D7A4C">
        <w:rPr>
          <w:rFonts w:ascii="Corbel" w:hAnsi="Corbel"/>
          <w:sz w:val="22"/>
        </w:rPr>
        <w:t xml:space="preserve"> </w:t>
      </w:r>
      <w:r w:rsidRPr="000D7A4C">
        <w:rPr>
          <w:rFonts w:ascii="Corbel" w:hAnsi="Corbel"/>
          <w:sz w:val="22"/>
        </w:rPr>
        <w:t>with the Supplier’s Tender;</w:t>
      </w:r>
    </w:p>
    <w:p w14:paraId="220D02EC" w14:textId="2CC4F8C2" w:rsidR="00ED1EF3" w:rsidRPr="000D7A4C" w:rsidRDefault="00ED1EF3" w:rsidP="003C6E5C">
      <w:pPr>
        <w:pStyle w:val="ListParagraph"/>
        <w:numPr>
          <w:ilvl w:val="0"/>
          <w:numId w:val="21"/>
        </w:numPr>
        <w:ind w:left="993" w:hanging="142"/>
        <w:jc w:val="both"/>
        <w:rPr>
          <w:rFonts w:ascii="Corbel" w:hAnsi="Corbel"/>
          <w:sz w:val="22"/>
        </w:rPr>
      </w:pPr>
      <w:r w:rsidRPr="000D7A4C">
        <w:rPr>
          <w:rFonts w:ascii="Corbel" w:hAnsi="Corbel"/>
          <w:sz w:val="22"/>
        </w:rPr>
        <w:t>Supplier’s Tec</w:t>
      </w:r>
      <w:r w:rsidR="00691453" w:rsidRPr="000D7A4C">
        <w:rPr>
          <w:rFonts w:ascii="Corbel" w:hAnsi="Corbel"/>
          <w:sz w:val="22"/>
        </w:rPr>
        <w:t xml:space="preserve">hnical Envelope as returned to </w:t>
      </w:r>
      <w:r w:rsidR="00F57D12" w:rsidRPr="000D7A4C">
        <w:rPr>
          <w:rFonts w:ascii="Corbel" w:hAnsi="Corbel"/>
          <w:sz w:val="22"/>
        </w:rPr>
        <w:t xml:space="preserve">HS2 </w:t>
      </w:r>
      <w:r w:rsidR="00871470">
        <w:rPr>
          <w:rFonts w:ascii="Corbel" w:hAnsi="Corbel"/>
          <w:sz w:val="22"/>
        </w:rPr>
        <w:t>Ltd.</w:t>
      </w:r>
      <w:r w:rsidR="00F57D12" w:rsidRPr="000D7A4C">
        <w:rPr>
          <w:rFonts w:ascii="Corbel" w:hAnsi="Corbel"/>
          <w:sz w:val="22"/>
        </w:rPr>
        <w:t xml:space="preserve"> </w:t>
      </w:r>
      <w:r w:rsidRPr="000D7A4C">
        <w:rPr>
          <w:rFonts w:ascii="Corbel" w:hAnsi="Corbel"/>
          <w:sz w:val="22"/>
        </w:rPr>
        <w:t>with the Supplier’s Tender;</w:t>
      </w:r>
      <w:r w:rsidR="003072D5" w:rsidRPr="000D7A4C">
        <w:rPr>
          <w:rFonts w:ascii="Corbel" w:hAnsi="Corbel"/>
          <w:sz w:val="22"/>
        </w:rPr>
        <w:t xml:space="preserve"> and</w:t>
      </w:r>
    </w:p>
    <w:p w14:paraId="6835CCA2" w14:textId="4C4B46E6" w:rsidR="00ED1EF3" w:rsidRPr="000D7A4C" w:rsidRDefault="00ED1EF3" w:rsidP="003C6E5C">
      <w:pPr>
        <w:pStyle w:val="ListParagraph"/>
        <w:numPr>
          <w:ilvl w:val="0"/>
          <w:numId w:val="21"/>
        </w:numPr>
        <w:ind w:left="993" w:hanging="142"/>
        <w:jc w:val="both"/>
        <w:rPr>
          <w:rFonts w:ascii="Corbel" w:hAnsi="Corbel"/>
          <w:sz w:val="22"/>
        </w:rPr>
      </w:pPr>
      <w:r w:rsidRPr="000D7A4C">
        <w:rPr>
          <w:rFonts w:ascii="Corbel" w:hAnsi="Corbel"/>
          <w:sz w:val="22"/>
        </w:rPr>
        <w:t>Supplier’s Comm</w:t>
      </w:r>
      <w:r w:rsidR="00691453" w:rsidRPr="000D7A4C">
        <w:rPr>
          <w:rFonts w:ascii="Corbel" w:hAnsi="Corbel"/>
          <w:sz w:val="22"/>
        </w:rPr>
        <w:t xml:space="preserve">ercial Envelope as returned to </w:t>
      </w:r>
      <w:r w:rsidR="00F57D12" w:rsidRPr="000D7A4C">
        <w:rPr>
          <w:rFonts w:ascii="Corbel" w:hAnsi="Corbel"/>
          <w:sz w:val="22"/>
        </w:rPr>
        <w:t xml:space="preserve">HS2 </w:t>
      </w:r>
      <w:r w:rsidR="00871470">
        <w:rPr>
          <w:rFonts w:ascii="Corbel" w:hAnsi="Corbel"/>
          <w:sz w:val="22"/>
        </w:rPr>
        <w:t>Ltd.</w:t>
      </w:r>
      <w:r w:rsidR="00F57D12" w:rsidRPr="000D7A4C">
        <w:rPr>
          <w:rFonts w:ascii="Corbel" w:hAnsi="Corbel"/>
          <w:sz w:val="22"/>
        </w:rPr>
        <w:t xml:space="preserve"> </w:t>
      </w:r>
      <w:r w:rsidR="00CA2EBA" w:rsidRPr="000D7A4C">
        <w:rPr>
          <w:rFonts w:ascii="Corbel" w:hAnsi="Corbel"/>
          <w:sz w:val="22"/>
        </w:rPr>
        <w:t>with the Supplier’s Tender.</w:t>
      </w:r>
    </w:p>
    <w:p w14:paraId="72F85CD5" w14:textId="77777777" w:rsidR="00ED1EF3" w:rsidRPr="00330C86" w:rsidRDefault="00ED1EF3" w:rsidP="00ED1EF3">
      <w:pPr>
        <w:pStyle w:val="ListParagraph"/>
        <w:rPr>
          <w:rFonts w:ascii="Corbel" w:hAnsi="Corbel"/>
          <w:color w:val="000000"/>
          <w:sz w:val="22"/>
        </w:rPr>
      </w:pPr>
    </w:p>
    <w:p w14:paraId="3D0E4C7E" w14:textId="06785BA8" w:rsidR="00ED1EF3" w:rsidRPr="00330C86" w:rsidRDefault="00FD59A6" w:rsidP="00ED1EF3">
      <w:pPr>
        <w:ind w:left="709"/>
        <w:contextualSpacing/>
        <w:rPr>
          <w:rFonts w:ascii="Corbel" w:hAnsi="Corbel"/>
          <w:color w:val="000000"/>
          <w:sz w:val="22"/>
        </w:rPr>
      </w:pPr>
      <w:r>
        <w:rPr>
          <w:rFonts w:ascii="Corbel" w:hAnsi="Corbel"/>
          <w:color w:val="000000"/>
          <w:sz w:val="22"/>
        </w:rPr>
        <w:t>I</w:t>
      </w:r>
      <w:r w:rsidR="00ED1EF3" w:rsidRPr="00330C86">
        <w:rPr>
          <w:rFonts w:ascii="Corbel" w:hAnsi="Corbel"/>
          <w:color w:val="000000"/>
          <w:sz w:val="22"/>
        </w:rPr>
        <w:t>n the event of any conflict between any of the documents they shall be afforded the order of precedence shown above.</w:t>
      </w:r>
    </w:p>
    <w:p w14:paraId="68995404" w14:textId="77777777" w:rsidR="00ED1EF3" w:rsidRPr="00330C86" w:rsidRDefault="00ED1EF3" w:rsidP="00ED1EF3">
      <w:pPr>
        <w:ind w:left="720" w:hanging="720"/>
        <w:contextualSpacing/>
        <w:rPr>
          <w:rFonts w:ascii="Corbel" w:hAnsi="Corbel"/>
          <w:color w:val="000000"/>
          <w:sz w:val="22"/>
        </w:rPr>
      </w:pPr>
    </w:p>
    <w:p w14:paraId="5D38F9EA" w14:textId="5D8938E9" w:rsidR="00ED1EF3" w:rsidRPr="00330C86" w:rsidRDefault="00BA798C" w:rsidP="00ED1EF3">
      <w:pPr>
        <w:ind w:left="709" w:hanging="709"/>
        <w:contextualSpacing/>
        <w:rPr>
          <w:rFonts w:ascii="Corbel" w:hAnsi="Corbel"/>
          <w:color w:val="000000"/>
          <w:sz w:val="22"/>
        </w:rPr>
      </w:pPr>
      <w:r>
        <w:rPr>
          <w:rFonts w:ascii="Corbel" w:hAnsi="Corbel"/>
          <w:color w:val="000000"/>
          <w:sz w:val="22"/>
        </w:rPr>
        <w:t>4.3</w:t>
      </w:r>
      <w:r w:rsidR="00ED1EF3" w:rsidRPr="00330C86">
        <w:rPr>
          <w:rFonts w:ascii="Corbel" w:hAnsi="Corbel"/>
          <w:color w:val="000000"/>
          <w:sz w:val="22"/>
        </w:rPr>
        <w:t>.2</w:t>
      </w:r>
      <w:r w:rsidR="00ED1EF3" w:rsidRPr="00330C86">
        <w:rPr>
          <w:rFonts w:ascii="Corbel" w:hAnsi="Corbel"/>
          <w:color w:val="000000"/>
          <w:sz w:val="22"/>
        </w:rPr>
        <w:tab/>
        <w:t>Any Contract arising from this Procurement shall be subject to English law and the exclusive jurisdiction of the courts of England.</w:t>
      </w:r>
    </w:p>
    <w:p w14:paraId="6DD86564" w14:textId="77777777" w:rsidR="00ED1EF3" w:rsidRPr="00330C86" w:rsidRDefault="00ED1EF3" w:rsidP="00BF66F5">
      <w:pPr>
        <w:contextualSpacing/>
        <w:rPr>
          <w:rFonts w:ascii="Corbel" w:hAnsi="Corbel"/>
          <w:b/>
          <w:color w:val="FFFFFF"/>
          <w:sz w:val="22"/>
        </w:rPr>
      </w:pPr>
    </w:p>
    <w:p w14:paraId="21B68FF0" w14:textId="77777777" w:rsidR="001D259A" w:rsidRPr="00330C86" w:rsidRDefault="001D259A">
      <w:pPr>
        <w:rPr>
          <w:rFonts w:ascii="Corbel" w:hAnsi="Corbel"/>
          <w:b/>
          <w:color w:val="005596"/>
          <w:sz w:val="36"/>
        </w:rPr>
      </w:pPr>
      <w:r w:rsidRPr="00330C86">
        <w:rPr>
          <w:rFonts w:ascii="Corbel" w:hAnsi="Corbel"/>
          <w:b/>
          <w:color w:val="005596"/>
          <w:sz w:val="36"/>
        </w:rPr>
        <w:br w:type="page"/>
      </w:r>
    </w:p>
    <w:p w14:paraId="73BC9F29" w14:textId="77777777" w:rsidR="00ED1EF3" w:rsidRPr="00330C86" w:rsidRDefault="00ED1EF3" w:rsidP="00ED1EF3">
      <w:pPr>
        <w:ind w:left="720" w:hanging="720"/>
        <w:contextualSpacing/>
        <w:rPr>
          <w:rFonts w:ascii="Corbel" w:hAnsi="Corbel"/>
          <w:b/>
          <w:color w:val="005596"/>
          <w:sz w:val="36"/>
        </w:rPr>
      </w:pPr>
      <w:r w:rsidRPr="00330C86">
        <w:rPr>
          <w:rFonts w:ascii="Corbel" w:hAnsi="Corbel"/>
          <w:b/>
          <w:color w:val="005596"/>
          <w:sz w:val="36"/>
        </w:rPr>
        <w:lastRenderedPageBreak/>
        <w:t>5.</w:t>
      </w:r>
      <w:r w:rsidRPr="00330C86">
        <w:rPr>
          <w:rFonts w:ascii="Corbel" w:hAnsi="Corbel"/>
          <w:b/>
          <w:color w:val="005596"/>
          <w:sz w:val="36"/>
        </w:rPr>
        <w:tab/>
        <w:t xml:space="preserve">ITT process </w:t>
      </w:r>
    </w:p>
    <w:p w14:paraId="2632D1D8" w14:textId="77777777" w:rsidR="00ED1EF3" w:rsidRPr="00330C86" w:rsidRDefault="00ED1EF3" w:rsidP="00ED1EF3">
      <w:pPr>
        <w:ind w:left="720" w:hanging="720"/>
        <w:contextualSpacing/>
        <w:rPr>
          <w:rFonts w:ascii="Corbel" w:hAnsi="Corbel"/>
          <w:color w:val="000000"/>
          <w:sz w:val="22"/>
        </w:rPr>
      </w:pPr>
    </w:p>
    <w:p w14:paraId="06A91F51" w14:textId="77777777" w:rsidR="00ED1EF3" w:rsidRPr="00330C86" w:rsidRDefault="00ED1EF3" w:rsidP="00ED1EF3">
      <w:pPr>
        <w:ind w:left="720" w:hanging="720"/>
        <w:contextualSpacing/>
        <w:rPr>
          <w:rFonts w:ascii="Corbel" w:hAnsi="Corbel"/>
          <w:color w:val="000000"/>
          <w:sz w:val="22"/>
        </w:rPr>
      </w:pPr>
      <w:r w:rsidRPr="00330C86">
        <w:rPr>
          <w:rFonts w:ascii="Corbel" w:hAnsi="Corbel"/>
          <w:b/>
          <w:color w:val="005596"/>
          <w:sz w:val="28"/>
        </w:rPr>
        <w:t>5.1</w:t>
      </w:r>
      <w:r w:rsidRPr="00330C86">
        <w:rPr>
          <w:rFonts w:ascii="Corbel" w:hAnsi="Corbel"/>
          <w:b/>
          <w:color w:val="005596"/>
          <w:sz w:val="28"/>
        </w:rPr>
        <w:tab/>
        <w:t>ITT single point of contact</w:t>
      </w:r>
      <w:r w:rsidRPr="00330C86">
        <w:rPr>
          <w:rFonts w:ascii="Corbel" w:hAnsi="Corbel"/>
          <w:color w:val="000000"/>
          <w:sz w:val="22"/>
        </w:rPr>
        <w:t xml:space="preserve"> </w:t>
      </w:r>
    </w:p>
    <w:p w14:paraId="212323B8" w14:textId="77777777" w:rsidR="00ED1EF3" w:rsidRPr="00330C86" w:rsidRDefault="00ED1EF3" w:rsidP="00ED1EF3">
      <w:pPr>
        <w:ind w:left="480" w:hanging="360"/>
        <w:contextualSpacing/>
        <w:rPr>
          <w:rFonts w:ascii="Corbel" w:hAnsi="Corbel"/>
          <w:color w:val="000000"/>
          <w:sz w:val="22"/>
        </w:rPr>
      </w:pPr>
    </w:p>
    <w:p w14:paraId="5C1E13A6" w14:textId="77777777" w:rsidR="00ED1EF3" w:rsidRPr="00330C86" w:rsidRDefault="00ED1EF3" w:rsidP="00ED1EF3">
      <w:pPr>
        <w:tabs>
          <w:tab w:val="left" w:pos="567"/>
        </w:tabs>
        <w:ind w:left="720" w:hanging="720"/>
        <w:contextualSpacing/>
        <w:rPr>
          <w:rFonts w:ascii="Corbel" w:hAnsi="Corbel"/>
          <w:color w:val="000000"/>
          <w:sz w:val="22"/>
        </w:rPr>
      </w:pPr>
      <w:r w:rsidRPr="00330C86">
        <w:rPr>
          <w:rFonts w:ascii="Corbel" w:hAnsi="Corbel"/>
          <w:color w:val="000000"/>
          <w:sz w:val="22"/>
        </w:rPr>
        <w:t>5.1.1</w:t>
      </w:r>
      <w:r w:rsidRPr="00330C86">
        <w:rPr>
          <w:rFonts w:ascii="Corbel" w:hAnsi="Corbel"/>
          <w:color w:val="000000"/>
          <w:sz w:val="22"/>
        </w:rPr>
        <w:tab/>
      </w:r>
      <w:r w:rsidRPr="00330C86">
        <w:rPr>
          <w:rFonts w:ascii="Corbel" w:hAnsi="Corbel"/>
          <w:color w:val="000000"/>
          <w:sz w:val="22"/>
        </w:rPr>
        <w:tab/>
        <w:t xml:space="preserve">Tenderers must not approach any of </w:t>
      </w:r>
      <w:r w:rsidR="00F57D12">
        <w:rPr>
          <w:rFonts w:ascii="Corbel" w:hAnsi="Corbel"/>
          <w:color w:val="000000"/>
          <w:sz w:val="22"/>
        </w:rPr>
        <w:t>HS2 Ltd</w:t>
      </w:r>
      <w:r w:rsidR="00F57D12" w:rsidRPr="00330C86">
        <w:rPr>
          <w:rFonts w:ascii="Corbel" w:hAnsi="Corbel"/>
          <w:color w:val="000000"/>
          <w:sz w:val="22"/>
        </w:rPr>
        <w:t>.’s</w:t>
      </w:r>
      <w:r w:rsidRPr="00330C86">
        <w:rPr>
          <w:rFonts w:ascii="Corbel" w:hAnsi="Corbel"/>
          <w:color w:val="000000"/>
          <w:sz w:val="22"/>
        </w:rPr>
        <w:t xml:space="preserve"> staff except where expressly permitted by this ITT.</w:t>
      </w:r>
    </w:p>
    <w:p w14:paraId="08E49DED" w14:textId="77777777" w:rsidR="00ED1EF3" w:rsidRPr="00330C86" w:rsidRDefault="00ED1EF3" w:rsidP="00ED1EF3">
      <w:pPr>
        <w:ind w:left="1440" w:hanging="720"/>
        <w:contextualSpacing/>
        <w:rPr>
          <w:rFonts w:ascii="Corbel" w:hAnsi="Corbel"/>
          <w:color w:val="000000"/>
          <w:sz w:val="22"/>
        </w:rPr>
      </w:pPr>
    </w:p>
    <w:p w14:paraId="458B3FAD" w14:textId="4FFFC733" w:rsidR="00ED1EF3" w:rsidRPr="00330C86" w:rsidRDefault="00ED1EF3" w:rsidP="00ED1EF3">
      <w:pPr>
        <w:tabs>
          <w:tab w:val="left" w:pos="567"/>
        </w:tabs>
        <w:ind w:left="720" w:hanging="720"/>
        <w:contextualSpacing/>
        <w:rPr>
          <w:rFonts w:ascii="Corbel" w:hAnsi="Corbel"/>
          <w:color w:val="000000"/>
          <w:sz w:val="22"/>
        </w:rPr>
      </w:pPr>
      <w:r w:rsidRPr="00330C86">
        <w:rPr>
          <w:rFonts w:ascii="Corbel" w:hAnsi="Corbel"/>
          <w:color w:val="000000"/>
          <w:sz w:val="22"/>
        </w:rPr>
        <w:t>5.1.2</w:t>
      </w:r>
      <w:r w:rsidRPr="00330C86">
        <w:rPr>
          <w:rFonts w:ascii="Corbel" w:hAnsi="Corbel"/>
          <w:color w:val="000000"/>
          <w:sz w:val="22"/>
        </w:rPr>
        <w:tab/>
      </w:r>
      <w:r w:rsidRPr="00330C86">
        <w:rPr>
          <w:rFonts w:ascii="Corbel" w:hAnsi="Corbel"/>
          <w:color w:val="000000"/>
          <w:sz w:val="22"/>
        </w:rPr>
        <w:tab/>
      </w:r>
      <w:r w:rsidR="00F57D12">
        <w:rPr>
          <w:rFonts w:ascii="Corbel" w:hAnsi="Corbel"/>
          <w:color w:val="000000"/>
          <w:sz w:val="22"/>
        </w:rPr>
        <w:t xml:space="preserve">HS2 </w:t>
      </w:r>
      <w:r w:rsidR="00F11803">
        <w:rPr>
          <w:rFonts w:ascii="Corbel" w:hAnsi="Corbel"/>
          <w:color w:val="000000"/>
          <w:sz w:val="22"/>
        </w:rPr>
        <w:t>L</w:t>
      </w:r>
      <w:r w:rsidR="00E36D1C">
        <w:rPr>
          <w:rFonts w:ascii="Corbel" w:hAnsi="Corbel"/>
          <w:color w:val="000000"/>
          <w:sz w:val="22"/>
        </w:rPr>
        <w:t>td</w:t>
      </w:r>
      <w:r w:rsidR="00E36D1C" w:rsidRPr="00330C86">
        <w:rPr>
          <w:rFonts w:ascii="Corbel" w:hAnsi="Corbel"/>
          <w:color w:val="000000"/>
          <w:sz w:val="22"/>
        </w:rPr>
        <w:t>.’s</w:t>
      </w:r>
      <w:r w:rsidRPr="00330C86">
        <w:rPr>
          <w:rFonts w:ascii="Corbel" w:hAnsi="Corbel"/>
          <w:color w:val="000000"/>
          <w:sz w:val="22"/>
        </w:rPr>
        <w:t xml:space="preserve"> Procurement Manager (who shall be the single point of contact to whom all communication concerning this ITT should be directed) is </w:t>
      </w:r>
      <w:r w:rsidR="00F14FB1" w:rsidRPr="00330C86">
        <w:rPr>
          <w:rFonts w:ascii="Corbel" w:hAnsi="Corbel"/>
          <w:color w:val="000000"/>
          <w:sz w:val="22"/>
        </w:rPr>
        <w:t>Miss</w:t>
      </w:r>
      <w:r w:rsidR="0014377D" w:rsidRPr="00330C86">
        <w:rPr>
          <w:rFonts w:ascii="Corbel" w:hAnsi="Corbel"/>
          <w:color w:val="000000"/>
          <w:sz w:val="22"/>
        </w:rPr>
        <w:t xml:space="preserve"> B</w:t>
      </w:r>
      <w:r w:rsidR="00F14FB1" w:rsidRPr="00330C86">
        <w:rPr>
          <w:rFonts w:ascii="Corbel" w:hAnsi="Corbel"/>
          <w:color w:val="000000"/>
          <w:sz w:val="22"/>
        </w:rPr>
        <w:t>eau</w:t>
      </w:r>
      <w:r w:rsidR="0014377D" w:rsidRPr="00330C86">
        <w:rPr>
          <w:rFonts w:ascii="Corbel" w:hAnsi="Corbel"/>
          <w:color w:val="000000"/>
          <w:sz w:val="22"/>
        </w:rPr>
        <w:t xml:space="preserve"> Morgan</w:t>
      </w:r>
      <w:r w:rsidRPr="00330C86">
        <w:rPr>
          <w:rFonts w:ascii="Corbel" w:hAnsi="Corbel"/>
          <w:color w:val="000000"/>
          <w:sz w:val="22"/>
        </w:rPr>
        <w:t xml:space="preserve">.  The Procurement Manager may only be contacted via </w:t>
      </w:r>
      <w:r w:rsidR="00FD59A6">
        <w:rPr>
          <w:rFonts w:ascii="Corbel" w:hAnsi="Corbel"/>
          <w:color w:val="000000"/>
          <w:sz w:val="22"/>
        </w:rPr>
        <w:t>HS2 L</w:t>
      </w:r>
      <w:r w:rsidR="00E36D1C">
        <w:rPr>
          <w:rFonts w:ascii="Corbel" w:hAnsi="Corbel"/>
          <w:color w:val="000000"/>
          <w:sz w:val="22"/>
        </w:rPr>
        <w:t>td</w:t>
      </w:r>
      <w:r w:rsidR="00E36D1C" w:rsidRPr="00330C86">
        <w:rPr>
          <w:rFonts w:ascii="Corbel" w:hAnsi="Corbel"/>
          <w:color w:val="000000"/>
          <w:sz w:val="22"/>
        </w:rPr>
        <w:t>.’s</w:t>
      </w:r>
      <w:r w:rsidRPr="00330C86">
        <w:rPr>
          <w:rFonts w:ascii="Corbel" w:hAnsi="Corbel"/>
          <w:color w:val="000000"/>
          <w:sz w:val="22"/>
        </w:rPr>
        <w:t xml:space="preserv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00FD59A6">
        <w:rPr>
          <w:rFonts w:ascii="Corbel" w:hAnsi="Corbel"/>
          <w:color w:val="000000"/>
          <w:sz w:val="22"/>
        </w:rPr>
        <w:t xml:space="preserve">. </w:t>
      </w:r>
      <w:r w:rsidRPr="00330C86">
        <w:rPr>
          <w:rFonts w:ascii="Corbel" w:hAnsi="Corbel"/>
          <w:color w:val="000000"/>
          <w:sz w:val="22"/>
        </w:rPr>
        <w:t xml:space="preserve">Communications transmitted via any other means (for example by email, fax, telephone or in person) will neither be accepted nor responded to.  </w:t>
      </w:r>
    </w:p>
    <w:p w14:paraId="0A169AA1" w14:textId="77777777" w:rsidR="00ED1EF3" w:rsidRPr="00330C86" w:rsidRDefault="00ED1EF3" w:rsidP="00ED1EF3">
      <w:pPr>
        <w:tabs>
          <w:tab w:val="left" w:pos="567"/>
        </w:tabs>
        <w:ind w:left="720" w:hanging="720"/>
        <w:contextualSpacing/>
        <w:rPr>
          <w:rFonts w:ascii="Corbel" w:hAnsi="Corbel"/>
          <w:color w:val="000000"/>
          <w:sz w:val="22"/>
        </w:rPr>
      </w:pPr>
    </w:p>
    <w:p w14:paraId="2036D09B" w14:textId="77777777" w:rsidR="00ED1EF3" w:rsidRPr="00330C86" w:rsidRDefault="00ED1EF3" w:rsidP="00ED1EF3">
      <w:pPr>
        <w:contextualSpacing/>
        <w:rPr>
          <w:rFonts w:ascii="Corbel" w:hAnsi="Corbel"/>
          <w:b/>
          <w:color w:val="0070C0"/>
          <w:sz w:val="28"/>
          <w:szCs w:val="28"/>
        </w:rPr>
      </w:pPr>
      <w:r w:rsidRPr="00330C86">
        <w:rPr>
          <w:rFonts w:ascii="Corbel" w:hAnsi="Corbel"/>
          <w:b/>
          <w:color w:val="005596"/>
          <w:sz w:val="28"/>
          <w:szCs w:val="28"/>
        </w:rPr>
        <w:t>5.2</w:t>
      </w:r>
      <w:r w:rsidRPr="00330C86">
        <w:rPr>
          <w:rFonts w:ascii="Corbel" w:hAnsi="Corbel"/>
          <w:b/>
          <w:color w:val="005596"/>
          <w:sz w:val="28"/>
          <w:szCs w:val="28"/>
        </w:rPr>
        <w:tab/>
      </w:r>
      <w:r w:rsidR="00D71527" w:rsidRPr="00330C86">
        <w:rPr>
          <w:rFonts w:ascii="Corbel" w:hAnsi="Corbel"/>
          <w:b/>
          <w:color w:val="005596"/>
          <w:sz w:val="28"/>
          <w:szCs w:val="28"/>
        </w:rPr>
        <w:t>e-Sourcing</w:t>
      </w:r>
      <w:r w:rsidR="005F7BFB" w:rsidRPr="00330C86">
        <w:rPr>
          <w:rFonts w:ascii="Corbel" w:hAnsi="Corbel"/>
          <w:b/>
          <w:color w:val="005596"/>
          <w:sz w:val="28"/>
          <w:szCs w:val="28"/>
        </w:rPr>
        <w:t xml:space="preserve"> portal</w:t>
      </w:r>
    </w:p>
    <w:p w14:paraId="71ED9409" w14:textId="77777777" w:rsidR="00ED1EF3" w:rsidRPr="00330C86" w:rsidRDefault="00ED1EF3" w:rsidP="00ED1EF3">
      <w:pPr>
        <w:contextualSpacing/>
        <w:rPr>
          <w:rFonts w:ascii="Corbel" w:hAnsi="Corbel"/>
          <w:b/>
          <w:color w:val="0070C0"/>
          <w:sz w:val="26"/>
        </w:rPr>
      </w:pPr>
    </w:p>
    <w:p w14:paraId="42551348" w14:textId="391854ED" w:rsidR="00ED1EF3" w:rsidRPr="00330C86" w:rsidRDefault="00ED1EF3" w:rsidP="00ED1EF3">
      <w:pPr>
        <w:spacing w:after="200"/>
        <w:ind w:left="720" w:hanging="720"/>
        <w:contextualSpacing/>
        <w:rPr>
          <w:rFonts w:ascii="Corbel" w:hAnsi="Corbel"/>
          <w:color w:val="000000"/>
          <w:sz w:val="22"/>
        </w:rPr>
      </w:pPr>
      <w:r w:rsidRPr="00330C86">
        <w:rPr>
          <w:rFonts w:ascii="Corbel" w:hAnsi="Corbel"/>
          <w:color w:val="000000"/>
          <w:sz w:val="22"/>
        </w:rPr>
        <w:t>5.2.1</w:t>
      </w:r>
      <w:r w:rsidRPr="00330C86">
        <w:rPr>
          <w:rFonts w:ascii="Corbel" w:hAnsi="Corbel"/>
          <w:color w:val="000000"/>
          <w:sz w:val="22"/>
        </w:rPr>
        <w:tab/>
        <w:t xml:space="preserve">Tenderers who encounter any technical problems with the operation of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may contact the portal helpdesk on 0800 368 4850 or </w:t>
      </w:r>
      <w:hyperlink r:id="rId25" w:history="1">
        <w:r w:rsidRPr="00330C86">
          <w:rPr>
            <w:rFonts w:ascii="Corbel" w:hAnsi="Corbel"/>
            <w:color w:val="0000FF"/>
            <w:sz w:val="22"/>
            <w:u w:val="single" w:color="0000FF"/>
          </w:rPr>
          <w:t>help@bravosolution.co.uk</w:t>
        </w:r>
      </w:hyperlink>
      <w:r w:rsidRPr="00330C86">
        <w:rPr>
          <w:rFonts w:ascii="Corbel" w:hAnsi="Corbel"/>
          <w:color w:val="000000"/>
          <w:sz w:val="22"/>
        </w:rPr>
        <w:t>.  All other queries and clarifications (for example questions concerning the content of the ITT, the nature of the documents requested or the procurement p</w:t>
      </w:r>
      <w:r w:rsidR="002A46E9" w:rsidRPr="00330C86">
        <w:rPr>
          <w:rFonts w:ascii="Corbel" w:hAnsi="Corbel"/>
          <w:color w:val="000000"/>
          <w:sz w:val="22"/>
        </w:rPr>
        <w:t xml:space="preserve">rocess) must be transmitted to </w:t>
      </w:r>
      <w:r w:rsidR="00F57D12">
        <w:rPr>
          <w:rFonts w:ascii="Corbel" w:hAnsi="Corbel"/>
          <w:color w:val="000000"/>
          <w:sz w:val="22"/>
        </w:rPr>
        <w:t>HS2 Ltd</w:t>
      </w:r>
      <w:r w:rsidR="006B3314">
        <w:rPr>
          <w:rFonts w:ascii="Corbel" w:hAnsi="Corbel"/>
          <w:color w:val="000000"/>
          <w:sz w:val="22"/>
        </w:rPr>
        <w:t>.</w:t>
      </w:r>
      <w:r w:rsidR="00F57D12">
        <w:rPr>
          <w:rFonts w:ascii="Corbel" w:hAnsi="Corbel"/>
          <w:color w:val="000000"/>
          <w:sz w:val="22"/>
        </w:rPr>
        <w:t xml:space="preserve"> </w:t>
      </w:r>
      <w:r w:rsidRPr="00330C86">
        <w:rPr>
          <w:rFonts w:ascii="Corbel" w:hAnsi="Corbel"/>
          <w:color w:val="000000"/>
          <w:sz w:val="22"/>
        </w:rPr>
        <w:t xml:space="preserve">using the secure messaging system within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w:t>
      </w:r>
    </w:p>
    <w:p w14:paraId="54D18E4B" w14:textId="77777777" w:rsidR="00ED1EF3" w:rsidRPr="00330C86" w:rsidRDefault="00ED1EF3" w:rsidP="00ED1EF3">
      <w:pPr>
        <w:ind w:left="720" w:hanging="720"/>
        <w:contextualSpacing/>
        <w:rPr>
          <w:rFonts w:ascii="Corbel" w:hAnsi="Corbel"/>
          <w:color w:val="000000"/>
          <w:sz w:val="22"/>
        </w:rPr>
      </w:pPr>
    </w:p>
    <w:p w14:paraId="064CA49F" w14:textId="77CFC09A"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5.2.2</w:t>
      </w:r>
      <w:r w:rsidRPr="00330C86">
        <w:rPr>
          <w:rFonts w:ascii="Corbel" w:hAnsi="Corbel"/>
          <w:color w:val="000000"/>
          <w:sz w:val="22"/>
        </w:rPr>
        <w:tab/>
        <w:t xml:space="preserve">Within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Tenderers must specify a main contact person to whom all communication regar</w:t>
      </w:r>
      <w:r w:rsidR="006B3314">
        <w:rPr>
          <w:rFonts w:ascii="Corbel" w:hAnsi="Corbel"/>
          <w:color w:val="000000"/>
          <w:sz w:val="22"/>
        </w:rPr>
        <w:t>ding the ITT will be directed.</w:t>
      </w:r>
      <w:r w:rsidRPr="00330C86">
        <w:rPr>
          <w:rFonts w:ascii="Corbel" w:hAnsi="Corbel"/>
          <w:color w:val="000000"/>
          <w:sz w:val="22"/>
        </w:rPr>
        <w:t xml:space="preserve"> It is the responsibility of Tenderers to manage access rights to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messaging system to ensure communication between </w:t>
      </w:r>
      <w:r w:rsidR="00F57D12">
        <w:rPr>
          <w:rFonts w:ascii="Corbel" w:hAnsi="Corbel"/>
          <w:color w:val="000000"/>
          <w:sz w:val="22"/>
        </w:rPr>
        <w:t>HS2 Ltd</w:t>
      </w:r>
      <w:r w:rsidR="006B3314">
        <w:rPr>
          <w:rFonts w:ascii="Corbel" w:hAnsi="Corbel"/>
          <w:color w:val="000000"/>
          <w:sz w:val="22"/>
        </w:rPr>
        <w:t>.</w:t>
      </w:r>
      <w:r w:rsidR="00F57D12">
        <w:rPr>
          <w:rFonts w:ascii="Corbel" w:hAnsi="Corbel"/>
          <w:color w:val="000000"/>
          <w:sz w:val="22"/>
        </w:rPr>
        <w:t xml:space="preserve"> </w:t>
      </w:r>
      <w:r w:rsidRPr="00330C86">
        <w:rPr>
          <w:rFonts w:ascii="Corbel" w:hAnsi="Corbel"/>
          <w:color w:val="000000"/>
          <w:sz w:val="22"/>
        </w:rPr>
        <w:t>and the Tenderer is effective, and that suitable cover is provided, for example during periods when the Tenderer’s main contact person is absent.</w:t>
      </w:r>
    </w:p>
    <w:p w14:paraId="45542547" w14:textId="77777777" w:rsidR="00ED1EF3" w:rsidRPr="00330C86" w:rsidRDefault="00ED1EF3" w:rsidP="00ED1EF3">
      <w:pPr>
        <w:ind w:left="720" w:hanging="720"/>
        <w:contextualSpacing/>
        <w:rPr>
          <w:rFonts w:ascii="Corbel" w:hAnsi="Corbel"/>
          <w:color w:val="000000"/>
          <w:sz w:val="22"/>
        </w:rPr>
      </w:pPr>
    </w:p>
    <w:p w14:paraId="4826F381" w14:textId="77777777" w:rsidR="00ED1EF3" w:rsidRPr="00330C86" w:rsidRDefault="00ED1EF3" w:rsidP="00ED1EF3">
      <w:pPr>
        <w:contextualSpacing/>
        <w:rPr>
          <w:rFonts w:ascii="Corbel" w:hAnsi="Corbel"/>
          <w:b/>
          <w:color w:val="005596"/>
          <w:sz w:val="28"/>
        </w:rPr>
      </w:pPr>
      <w:r w:rsidRPr="00330C86">
        <w:rPr>
          <w:rFonts w:ascii="Corbel" w:hAnsi="Corbel"/>
          <w:b/>
          <w:color w:val="005596"/>
          <w:sz w:val="28"/>
        </w:rPr>
        <w:t>5.3</w:t>
      </w:r>
      <w:r w:rsidRPr="00330C86">
        <w:rPr>
          <w:rFonts w:ascii="Corbel" w:hAnsi="Corbel"/>
          <w:b/>
          <w:color w:val="005596"/>
          <w:sz w:val="28"/>
        </w:rPr>
        <w:tab/>
        <w:t>Procurement Timetable</w:t>
      </w:r>
    </w:p>
    <w:p w14:paraId="1958661F" w14:textId="77777777" w:rsidR="00ED1EF3" w:rsidRPr="00330C86" w:rsidRDefault="00ED1EF3" w:rsidP="00ED1EF3">
      <w:pPr>
        <w:ind w:left="709" w:hanging="709"/>
        <w:contextualSpacing/>
        <w:rPr>
          <w:rFonts w:ascii="Corbel" w:hAnsi="Corbel"/>
          <w:color w:val="000000"/>
          <w:sz w:val="22"/>
        </w:rPr>
      </w:pPr>
    </w:p>
    <w:p w14:paraId="6F5266F6" w14:textId="41F5F559"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5.3.1</w:t>
      </w:r>
      <w:r w:rsidRPr="00330C86">
        <w:rPr>
          <w:rFonts w:ascii="Corbel" w:hAnsi="Corbel"/>
          <w:color w:val="000000"/>
          <w:sz w:val="22"/>
        </w:rPr>
        <w:tab/>
      </w:r>
      <w:r w:rsidR="00F57D12">
        <w:rPr>
          <w:rFonts w:ascii="Corbel" w:hAnsi="Corbel"/>
          <w:color w:val="000000"/>
          <w:sz w:val="22"/>
        </w:rPr>
        <w:t>HS2 Ltd</w:t>
      </w:r>
      <w:r w:rsidR="00F57D12" w:rsidRPr="00330C86">
        <w:rPr>
          <w:rFonts w:ascii="Corbel" w:hAnsi="Corbel"/>
          <w:color w:val="000000"/>
          <w:sz w:val="22"/>
        </w:rPr>
        <w:t>.’s</w:t>
      </w:r>
      <w:r w:rsidRPr="00330C86">
        <w:rPr>
          <w:rFonts w:ascii="Corbel" w:hAnsi="Corbel"/>
          <w:color w:val="000000"/>
          <w:sz w:val="22"/>
        </w:rPr>
        <w:t xml:space="preserve"> indicative</w:t>
      </w:r>
      <w:r w:rsidR="00E25E7E">
        <w:rPr>
          <w:rFonts w:ascii="Corbel" w:hAnsi="Corbel"/>
          <w:color w:val="000000"/>
          <w:sz w:val="22"/>
        </w:rPr>
        <w:t xml:space="preserve"> timetable is set out in Table 1</w:t>
      </w:r>
      <w:r w:rsidR="006B3314">
        <w:rPr>
          <w:rFonts w:ascii="Corbel" w:hAnsi="Corbel"/>
          <w:color w:val="000000"/>
          <w:sz w:val="22"/>
        </w:rPr>
        <w:t xml:space="preserve">. </w:t>
      </w:r>
      <w:r w:rsidR="00F57D12">
        <w:rPr>
          <w:rFonts w:ascii="Corbel" w:hAnsi="Corbel"/>
          <w:color w:val="000000"/>
          <w:sz w:val="22"/>
        </w:rPr>
        <w:t>HS2 Ltd</w:t>
      </w:r>
      <w:r w:rsidR="006B3314">
        <w:rPr>
          <w:rFonts w:ascii="Corbel" w:hAnsi="Corbel"/>
          <w:color w:val="000000"/>
          <w:sz w:val="22"/>
        </w:rPr>
        <w:t>.</w:t>
      </w:r>
      <w:r w:rsidR="00F57D12">
        <w:rPr>
          <w:rFonts w:ascii="Corbel" w:hAnsi="Corbel"/>
          <w:color w:val="000000"/>
          <w:sz w:val="22"/>
        </w:rPr>
        <w:t xml:space="preserve"> </w:t>
      </w:r>
      <w:r w:rsidRPr="00330C86">
        <w:rPr>
          <w:rFonts w:ascii="Corbel" w:hAnsi="Corbel"/>
          <w:color w:val="000000"/>
          <w:sz w:val="22"/>
        </w:rPr>
        <w:t xml:space="preserve">reserves the right to amend these timescales at any time by notifying Tenderers through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w:t>
      </w:r>
    </w:p>
    <w:p w14:paraId="4744D1F2" w14:textId="77777777" w:rsidR="00ED1EF3" w:rsidRPr="00330C86" w:rsidRDefault="00ED1EF3" w:rsidP="00ED1EF3">
      <w:pPr>
        <w:ind w:left="709" w:hanging="709"/>
        <w:contextualSpacing/>
        <w:rPr>
          <w:rFonts w:ascii="Corbel" w:hAnsi="Corbel"/>
          <w:color w:val="000000"/>
          <w:sz w:val="22"/>
        </w:rPr>
      </w:pPr>
    </w:p>
    <w:p w14:paraId="3636FE04" w14:textId="02BF9246" w:rsidR="00ED1EF3" w:rsidRPr="00330C86" w:rsidRDefault="00ED1EF3" w:rsidP="00ED1EF3">
      <w:pPr>
        <w:ind w:left="709" w:hanging="709"/>
        <w:contextualSpacing/>
        <w:rPr>
          <w:rFonts w:ascii="Corbel" w:hAnsi="Corbel"/>
          <w:b/>
          <w:color w:val="000000"/>
          <w:sz w:val="22"/>
        </w:rPr>
      </w:pPr>
      <w:r w:rsidRPr="00330C86">
        <w:rPr>
          <w:rFonts w:ascii="Corbel" w:hAnsi="Corbel"/>
          <w:color w:val="000000"/>
          <w:sz w:val="22"/>
        </w:rPr>
        <w:tab/>
      </w:r>
      <w:r w:rsidR="00E25E7E">
        <w:rPr>
          <w:rFonts w:ascii="Corbel" w:hAnsi="Corbel"/>
          <w:b/>
          <w:color w:val="000000"/>
          <w:sz w:val="22"/>
        </w:rPr>
        <w:t>Table 1</w:t>
      </w:r>
      <w:r w:rsidR="006E739B">
        <w:rPr>
          <w:rFonts w:ascii="Corbel" w:hAnsi="Corbel"/>
          <w:b/>
          <w:color w:val="000000"/>
          <w:sz w:val="22"/>
        </w:rPr>
        <w:t xml:space="preserve"> </w:t>
      </w:r>
      <w:r w:rsidRPr="00330C86">
        <w:rPr>
          <w:rFonts w:ascii="Corbel" w:hAnsi="Corbel"/>
          <w:b/>
          <w:color w:val="000000"/>
          <w:sz w:val="22"/>
        </w:rPr>
        <w:t xml:space="preserve"> – Indicative procurement timetable</w:t>
      </w:r>
    </w:p>
    <w:p w14:paraId="76BBB5C4" w14:textId="77777777" w:rsidR="00ED1EF3" w:rsidRPr="00330C86" w:rsidRDefault="00ED1EF3" w:rsidP="00ED1EF3">
      <w:pPr>
        <w:ind w:left="709" w:hanging="709"/>
        <w:contextualSpacing/>
        <w:rPr>
          <w:rFonts w:ascii="Corbel" w:hAnsi="Corbel"/>
          <w:color w:val="000000"/>
          <w:sz w:val="22"/>
        </w:rPr>
      </w:pPr>
    </w:p>
    <w:tbl>
      <w:tblPr>
        <w:tblW w:w="0" w:type="auto"/>
        <w:tblInd w:w="709" w:type="dxa"/>
        <w:tblLayout w:type="fixed"/>
        <w:tblCellMar>
          <w:left w:w="0" w:type="dxa"/>
          <w:right w:w="0" w:type="dxa"/>
        </w:tblCellMar>
        <w:tblLook w:val="0000" w:firstRow="0" w:lastRow="0" w:firstColumn="0" w:lastColumn="0" w:noHBand="0" w:noVBand="0"/>
      </w:tblPr>
      <w:tblGrid>
        <w:gridCol w:w="5528"/>
        <w:gridCol w:w="3227"/>
      </w:tblGrid>
      <w:tr w:rsidR="0061091B" w:rsidRPr="00330C86" w14:paraId="726B9867" w14:textId="77777777" w:rsidTr="007A3BF0">
        <w:trPr>
          <w:trHeight w:val="26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1A392A00" w14:textId="77777777" w:rsidR="0061091B" w:rsidRPr="009027AD" w:rsidRDefault="0061091B" w:rsidP="0061091B">
            <w:pPr>
              <w:contextualSpacing/>
              <w:rPr>
                <w:rFonts w:ascii="Corbel" w:hAnsi="Corbel"/>
                <w:b/>
                <w:color w:val="000000"/>
                <w:sz w:val="22"/>
                <w:szCs w:val="22"/>
              </w:rPr>
            </w:pPr>
            <w:r w:rsidRPr="009027AD">
              <w:rPr>
                <w:rFonts w:ascii="Corbel" w:hAnsi="Corbel"/>
                <w:color w:val="000000"/>
                <w:sz w:val="22"/>
                <w:szCs w:val="22"/>
              </w:rPr>
              <w:t>Issue of ITT</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1E0CF6FA" w14:textId="28E6C153" w:rsidR="0061091B" w:rsidRPr="00C70D72" w:rsidRDefault="00C70D72" w:rsidP="00084F64">
            <w:pPr>
              <w:contextualSpacing/>
              <w:rPr>
                <w:rFonts w:ascii="Corbel" w:hAnsi="Corbel"/>
                <w:color w:val="000000"/>
                <w:sz w:val="22"/>
                <w:szCs w:val="22"/>
              </w:rPr>
            </w:pPr>
            <w:r w:rsidRPr="00C70D72">
              <w:rPr>
                <w:rFonts w:ascii="Corbel" w:hAnsi="Corbel"/>
                <w:color w:val="000000"/>
                <w:sz w:val="22"/>
                <w:szCs w:val="22"/>
              </w:rPr>
              <w:t>2</w:t>
            </w:r>
            <w:r w:rsidRPr="00C70D72">
              <w:rPr>
                <w:rFonts w:ascii="Corbel" w:hAnsi="Corbel"/>
                <w:color w:val="000000"/>
                <w:sz w:val="22"/>
                <w:szCs w:val="22"/>
                <w:vertAlign w:val="superscript"/>
              </w:rPr>
              <w:t>nd</w:t>
            </w:r>
            <w:r w:rsidRPr="00C70D72">
              <w:rPr>
                <w:rFonts w:ascii="Corbel" w:hAnsi="Corbel"/>
                <w:color w:val="000000"/>
                <w:sz w:val="22"/>
                <w:szCs w:val="22"/>
              </w:rPr>
              <w:t xml:space="preserve"> August</w:t>
            </w:r>
            <w:r w:rsidR="007E50C4" w:rsidRPr="00C70D72">
              <w:rPr>
                <w:rFonts w:ascii="Corbel" w:hAnsi="Corbel"/>
                <w:color w:val="000000"/>
                <w:sz w:val="22"/>
                <w:szCs w:val="22"/>
              </w:rPr>
              <w:t xml:space="preserve"> 2016</w:t>
            </w:r>
          </w:p>
        </w:tc>
      </w:tr>
      <w:tr w:rsidR="0061091B" w:rsidRPr="00E71A28" w14:paraId="4080808D" w14:textId="77777777" w:rsidTr="007A3BF0">
        <w:trPr>
          <w:trHeight w:val="26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24C2A17A" w14:textId="77777777" w:rsidR="0061091B" w:rsidRPr="009027AD" w:rsidRDefault="0061091B" w:rsidP="0061091B">
            <w:pPr>
              <w:contextualSpacing/>
              <w:rPr>
                <w:rFonts w:ascii="Corbel" w:hAnsi="Corbel"/>
                <w:color w:val="000000"/>
                <w:sz w:val="22"/>
                <w:szCs w:val="22"/>
              </w:rPr>
            </w:pPr>
            <w:r w:rsidRPr="009027AD">
              <w:rPr>
                <w:rFonts w:ascii="Corbel" w:hAnsi="Corbel"/>
                <w:color w:val="000000"/>
                <w:sz w:val="22"/>
                <w:szCs w:val="22"/>
              </w:rPr>
              <w:t>Deadline for the receipt of Clarification Questions</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59B99B1D" w14:textId="3D8CC2F6" w:rsidR="0061091B" w:rsidRPr="00C70D72" w:rsidRDefault="00D72AEB" w:rsidP="00084F64">
            <w:pPr>
              <w:contextualSpacing/>
              <w:rPr>
                <w:rFonts w:ascii="Corbel" w:hAnsi="Corbel"/>
                <w:color w:val="000000"/>
                <w:sz w:val="22"/>
                <w:szCs w:val="22"/>
              </w:rPr>
            </w:pPr>
            <w:r w:rsidRPr="00C70D72">
              <w:rPr>
                <w:rFonts w:ascii="Corbel" w:hAnsi="Corbel"/>
                <w:color w:val="000000"/>
                <w:sz w:val="22"/>
                <w:szCs w:val="22"/>
              </w:rPr>
              <w:t>12Noon, 17</w:t>
            </w:r>
            <w:r w:rsidRPr="00C70D72">
              <w:rPr>
                <w:rFonts w:ascii="Corbel" w:hAnsi="Corbel"/>
                <w:color w:val="000000"/>
                <w:sz w:val="22"/>
                <w:szCs w:val="22"/>
                <w:vertAlign w:val="superscript"/>
              </w:rPr>
              <w:t>th</w:t>
            </w:r>
            <w:r w:rsidRPr="00C70D72">
              <w:rPr>
                <w:rFonts w:ascii="Corbel" w:hAnsi="Corbel"/>
                <w:color w:val="000000"/>
                <w:sz w:val="22"/>
                <w:szCs w:val="22"/>
              </w:rPr>
              <w:t xml:space="preserve"> August 2016</w:t>
            </w:r>
          </w:p>
        </w:tc>
      </w:tr>
      <w:tr w:rsidR="0061091B" w:rsidRPr="00E71A28" w14:paraId="7B9B503E" w14:textId="77777777" w:rsidTr="007A3BF0">
        <w:trPr>
          <w:trHeight w:val="26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1CD072F9" w14:textId="77777777" w:rsidR="0061091B" w:rsidRPr="009027AD" w:rsidRDefault="0061091B" w:rsidP="0061091B">
            <w:pPr>
              <w:contextualSpacing/>
              <w:rPr>
                <w:rFonts w:ascii="Corbel" w:hAnsi="Corbel"/>
                <w:color w:val="000000"/>
                <w:sz w:val="22"/>
                <w:szCs w:val="22"/>
              </w:rPr>
            </w:pPr>
            <w:r w:rsidRPr="009027AD">
              <w:rPr>
                <w:rFonts w:ascii="Corbel" w:hAnsi="Corbel"/>
                <w:color w:val="000000"/>
                <w:sz w:val="22"/>
                <w:szCs w:val="22"/>
              </w:rPr>
              <w:t>Deadline for the receipt of Tenders</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03D77475" w14:textId="5B3DE9ED" w:rsidR="0061091B" w:rsidRPr="00C70D72" w:rsidRDefault="007A3BF0" w:rsidP="00084F64">
            <w:pPr>
              <w:contextualSpacing/>
              <w:rPr>
                <w:rFonts w:ascii="Corbel" w:hAnsi="Corbel"/>
                <w:color w:val="000000"/>
                <w:sz w:val="22"/>
                <w:szCs w:val="22"/>
              </w:rPr>
            </w:pPr>
            <w:r>
              <w:rPr>
                <w:rFonts w:ascii="Corbel" w:hAnsi="Corbel"/>
                <w:color w:val="000000"/>
                <w:sz w:val="22"/>
                <w:szCs w:val="22"/>
              </w:rPr>
              <w:t>12Noon, 31</w:t>
            </w:r>
            <w:r w:rsidRPr="007A3BF0">
              <w:rPr>
                <w:rFonts w:ascii="Corbel" w:hAnsi="Corbel"/>
                <w:color w:val="000000"/>
                <w:sz w:val="22"/>
                <w:szCs w:val="22"/>
                <w:vertAlign w:val="superscript"/>
              </w:rPr>
              <w:t>st</w:t>
            </w:r>
            <w:r>
              <w:rPr>
                <w:rFonts w:ascii="Corbel" w:hAnsi="Corbel"/>
                <w:color w:val="000000"/>
                <w:sz w:val="22"/>
                <w:szCs w:val="22"/>
              </w:rPr>
              <w:t xml:space="preserve"> </w:t>
            </w:r>
            <w:r w:rsidR="007E50C4" w:rsidRPr="00C70D72">
              <w:rPr>
                <w:rFonts w:ascii="Corbel" w:hAnsi="Corbel"/>
                <w:color w:val="000000"/>
                <w:sz w:val="22"/>
                <w:szCs w:val="22"/>
              </w:rPr>
              <w:t>August 2016</w:t>
            </w:r>
          </w:p>
        </w:tc>
      </w:tr>
      <w:tr w:rsidR="0061091B" w:rsidRPr="00E71A28" w14:paraId="4E7968EC" w14:textId="77777777" w:rsidTr="007A3BF0">
        <w:trPr>
          <w:trHeight w:val="26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10624D04" w14:textId="77777777" w:rsidR="0061091B" w:rsidRPr="009027AD" w:rsidRDefault="0061091B" w:rsidP="0061091B">
            <w:pPr>
              <w:contextualSpacing/>
              <w:rPr>
                <w:rFonts w:ascii="Corbel" w:hAnsi="Corbel"/>
                <w:color w:val="000000"/>
                <w:sz w:val="22"/>
                <w:szCs w:val="22"/>
              </w:rPr>
            </w:pPr>
            <w:r w:rsidRPr="009027AD">
              <w:rPr>
                <w:rFonts w:ascii="Corbel" w:hAnsi="Corbel"/>
                <w:color w:val="000000"/>
                <w:sz w:val="22"/>
                <w:szCs w:val="22"/>
              </w:rPr>
              <w:t>Evaluation of Tenders to be carried out</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26315AE9" w14:textId="26FD5EC6" w:rsidR="0061091B" w:rsidRPr="00C70D72" w:rsidRDefault="00D72AEB" w:rsidP="00084F64">
            <w:pPr>
              <w:contextualSpacing/>
              <w:rPr>
                <w:rFonts w:ascii="Corbel" w:hAnsi="Corbel"/>
                <w:sz w:val="22"/>
                <w:szCs w:val="22"/>
                <w:lang w:eastAsia="en-US"/>
              </w:rPr>
            </w:pPr>
            <w:r w:rsidRPr="00C70D72">
              <w:rPr>
                <w:rFonts w:ascii="Corbel" w:hAnsi="Corbel"/>
                <w:sz w:val="22"/>
                <w:szCs w:val="22"/>
                <w:lang w:eastAsia="en-US"/>
              </w:rPr>
              <w:t>31</w:t>
            </w:r>
            <w:r w:rsidRPr="00C70D72">
              <w:rPr>
                <w:rFonts w:ascii="Corbel" w:hAnsi="Corbel"/>
                <w:sz w:val="22"/>
                <w:szCs w:val="22"/>
                <w:vertAlign w:val="superscript"/>
                <w:lang w:eastAsia="en-US"/>
              </w:rPr>
              <w:t>st</w:t>
            </w:r>
            <w:r w:rsidRPr="00C70D72">
              <w:rPr>
                <w:rFonts w:ascii="Corbel" w:hAnsi="Corbel"/>
                <w:sz w:val="22"/>
                <w:szCs w:val="22"/>
                <w:lang w:eastAsia="en-US"/>
              </w:rPr>
              <w:t xml:space="preserve"> August</w:t>
            </w:r>
            <w:r w:rsidR="007A3BF0">
              <w:rPr>
                <w:rFonts w:ascii="Corbel" w:hAnsi="Corbel"/>
                <w:sz w:val="22"/>
                <w:szCs w:val="22"/>
                <w:lang w:eastAsia="en-US"/>
              </w:rPr>
              <w:t xml:space="preserve"> – 8</w:t>
            </w:r>
            <w:r w:rsidR="007A3BF0" w:rsidRPr="007A3BF0">
              <w:rPr>
                <w:rFonts w:ascii="Corbel" w:hAnsi="Corbel"/>
                <w:sz w:val="22"/>
                <w:szCs w:val="22"/>
                <w:vertAlign w:val="superscript"/>
                <w:lang w:eastAsia="en-US"/>
              </w:rPr>
              <w:t>th</w:t>
            </w:r>
            <w:r w:rsidR="007A3BF0">
              <w:rPr>
                <w:rFonts w:ascii="Corbel" w:hAnsi="Corbel"/>
                <w:sz w:val="22"/>
                <w:szCs w:val="22"/>
                <w:lang w:eastAsia="en-US"/>
              </w:rPr>
              <w:t xml:space="preserve"> September</w:t>
            </w:r>
            <w:r w:rsidRPr="00C70D72">
              <w:rPr>
                <w:rFonts w:ascii="Corbel" w:hAnsi="Corbel"/>
                <w:sz w:val="22"/>
                <w:szCs w:val="22"/>
                <w:lang w:eastAsia="en-US"/>
              </w:rPr>
              <w:t xml:space="preserve"> 2016</w:t>
            </w:r>
          </w:p>
        </w:tc>
      </w:tr>
      <w:tr w:rsidR="0061091B" w:rsidRPr="00E71A28" w14:paraId="665CB752" w14:textId="77777777" w:rsidTr="007A3BF0">
        <w:trPr>
          <w:trHeight w:val="26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22BAFC21" w14:textId="7548A9F1" w:rsidR="0061091B" w:rsidRPr="009027AD" w:rsidRDefault="00984EA5" w:rsidP="00984EA5">
            <w:pPr>
              <w:contextualSpacing/>
              <w:rPr>
                <w:rFonts w:ascii="Corbel" w:hAnsi="Corbel"/>
                <w:color w:val="000000"/>
                <w:sz w:val="22"/>
                <w:szCs w:val="22"/>
              </w:rPr>
            </w:pPr>
            <w:r>
              <w:rPr>
                <w:rFonts w:ascii="Corbel" w:hAnsi="Corbel"/>
                <w:color w:val="000000"/>
                <w:sz w:val="22"/>
                <w:szCs w:val="22"/>
              </w:rPr>
              <w:t>Notification of Tenderers to be progressed to Presentation</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7A674205" w14:textId="42C7EDFA" w:rsidR="0061091B" w:rsidRPr="00C70D72" w:rsidRDefault="007A3BF0" w:rsidP="0061091B">
            <w:pPr>
              <w:contextualSpacing/>
              <w:rPr>
                <w:rFonts w:ascii="Corbel" w:hAnsi="Corbel"/>
                <w:sz w:val="22"/>
                <w:szCs w:val="22"/>
                <w:lang w:eastAsia="en-US"/>
              </w:rPr>
            </w:pPr>
            <w:r>
              <w:rPr>
                <w:rFonts w:ascii="Corbel" w:hAnsi="Corbel"/>
                <w:sz w:val="22"/>
                <w:szCs w:val="22"/>
                <w:lang w:eastAsia="en-US"/>
              </w:rPr>
              <w:t>9</w:t>
            </w:r>
            <w:r w:rsidRPr="007A3BF0">
              <w:rPr>
                <w:rFonts w:ascii="Corbel" w:hAnsi="Corbel"/>
                <w:sz w:val="22"/>
                <w:szCs w:val="22"/>
                <w:vertAlign w:val="superscript"/>
                <w:lang w:eastAsia="en-US"/>
              </w:rPr>
              <w:t>th</w:t>
            </w:r>
            <w:r>
              <w:rPr>
                <w:rFonts w:ascii="Corbel" w:hAnsi="Corbel"/>
                <w:sz w:val="22"/>
                <w:szCs w:val="22"/>
                <w:lang w:eastAsia="en-US"/>
              </w:rPr>
              <w:t xml:space="preserve"> September</w:t>
            </w:r>
            <w:r w:rsidR="00D72AEB" w:rsidRPr="00C70D72">
              <w:rPr>
                <w:rFonts w:ascii="Corbel" w:hAnsi="Corbel"/>
                <w:sz w:val="22"/>
                <w:szCs w:val="22"/>
                <w:lang w:eastAsia="en-US"/>
              </w:rPr>
              <w:t xml:space="preserve"> 2016</w:t>
            </w:r>
          </w:p>
        </w:tc>
      </w:tr>
      <w:tr w:rsidR="0061091B" w:rsidRPr="00E71A28" w14:paraId="4CFAE84A" w14:textId="77777777" w:rsidTr="007A3BF0">
        <w:trPr>
          <w:trHeight w:val="5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0DF1A839" w14:textId="2A4241E8" w:rsidR="0061091B" w:rsidRPr="009027AD" w:rsidRDefault="00984EA5" w:rsidP="0061091B">
            <w:pPr>
              <w:contextualSpacing/>
              <w:rPr>
                <w:rFonts w:ascii="Corbel" w:eastAsia="Calibri" w:hAnsi="Corbel" w:cs="Calibri"/>
                <w:color w:val="000000"/>
                <w:sz w:val="22"/>
                <w:szCs w:val="22"/>
                <w:lang w:eastAsia="en-US"/>
              </w:rPr>
            </w:pPr>
            <w:r>
              <w:rPr>
                <w:rFonts w:ascii="Corbel" w:eastAsia="Calibri" w:hAnsi="Corbel" w:cs="Calibri"/>
                <w:color w:val="000000"/>
                <w:sz w:val="22"/>
                <w:szCs w:val="22"/>
                <w:lang w:eastAsia="en-US"/>
              </w:rPr>
              <w:t>Presentation</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0ACF479C" w14:textId="441E056B" w:rsidR="0061091B" w:rsidRPr="00C70D72" w:rsidRDefault="007A3BF0" w:rsidP="00084F64">
            <w:pPr>
              <w:contextualSpacing/>
              <w:rPr>
                <w:rFonts w:ascii="Corbel" w:hAnsi="Corbel"/>
                <w:sz w:val="22"/>
                <w:szCs w:val="22"/>
                <w:lang w:eastAsia="en-US"/>
              </w:rPr>
            </w:pPr>
            <w:r>
              <w:rPr>
                <w:rFonts w:ascii="Corbel" w:hAnsi="Corbel"/>
                <w:sz w:val="22"/>
                <w:szCs w:val="22"/>
                <w:lang w:eastAsia="en-US"/>
              </w:rPr>
              <w:t>14</w:t>
            </w:r>
            <w:r w:rsidRPr="007A3BF0">
              <w:rPr>
                <w:rFonts w:ascii="Corbel" w:hAnsi="Corbel"/>
                <w:sz w:val="22"/>
                <w:szCs w:val="22"/>
                <w:vertAlign w:val="superscript"/>
                <w:lang w:eastAsia="en-US"/>
              </w:rPr>
              <w:t>th</w:t>
            </w:r>
            <w:r>
              <w:rPr>
                <w:rFonts w:ascii="Corbel" w:hAnsi="Corbel"/>
                <w:sz w:val="22"/>
                <w:szCs w:val="22"/>
                <w:lang w:eastAsia="en-US"/>
              </w:rPr>
              <w:t xml:space="preserve"> </w:t>
            </w:r>
            <w:r w:rsidR="00D72AEB" w:rsidRPr="00C70D72">
              <w:rPr>
                <w:rFonts w:ascii="Corbel" w:hAnsi="Corbel"/>
                <w:sz w:val="22"/>
                <w:szCs w:val="22"/>
                <w:lang w:eastAsia="en-US"/>
              </w:rPr>
              <w:t>September 2016</w:t>
            </w:r>
          </w:p>
        </w:tc>
      </w:tr>
      <w:tr w:rsidR="00984EA5" w:rsidRPr="00E71A28" w14:paraId="424E3261" w14:textId="77777777" w:rsidTr="007A3BF0">
        <w:trPr>
          <w:trHeight w:val="5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2CE44498" w14:textId="105B7E2F" w:rsidR="00984EA5" w:rsidRDefault="00984EA5" w:rsidP="0061091B">
            <w:pPr>
              <w:contextualSpacing/>
              <w:rPr>
                <w:rFonts w:ascii="Corbel" w:hAnsi="Corbel"/>
                <w:color w:val="000000"/>
                <w:sz w:val="22"/>
                <w:szCs w:val="22"/>
              </w:rPr>
            </w:pPr>
            <w:r>
              <w:rPr>
                <w:rFonts w:ascii="Corbel" w:hAnsi="Corbel"/>
                <w:color w:val="000000"/>
                <w:sz w:val="22"/>
                <w:szCs w:val="22"/>
              </w:rPr>
              <w:t>Notification of successful Tenderer</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4C2854E8" w14:textId="4EC2A0D4" w:rsidR="00984EA5" w:rsidRPr="00C70D72" w:rsidRDefault="007A3BF0" w:rsidP="00084F64">
            <w:pPr>
              <w:contextualSpacing/>
              <w:rPr>
                <w:rFonts w:ascii="Corbel" w:hAnsi="Corbel"/>
                <w:sz w:val="22"/>
                <w:szCs w:val="22"/>
                <w:lang w:eastAsia="en-US"/>
              </w:rPr>
            </w:pPr>
            <w:r>
              <w:rPr>
                <w:rFonts w:ascii="Corbel" w:hAnsi="Corbel"/>
                <w:sz w:val="22"/>
                <w:szCs w:val="22"/>
                <w:lang w:eastAsia="en-US"/>
              </w:rPr>
              <w:t>1</w:t>
            </w:r>
            <w:r w:rsidR="00D72AEB" w:rsidRPr="00C70D72">
              <w:rPr>
                <w:rFonts w:ascii="Corbel" w:hAnsi="Corbel"/>
                <w:sz w:val="22"/>
                <w:szCs w:val="22"/>
                <w:lang w:eastAsia="en-US"/>
              </w:rPr>
              <w:t>9</w:t>
            </w:r>
            <w:r w:rsidR="00D72AEB" w:rsidRPr="00C70D72">
              <w:rPr>
                <w:rFonts w:ascii="Corbel" w:hAnsi="Corbel"/>
                <w:sz w:val="22"/>
                <w:szCs w:val="22"/>
                <w:vertAlign w:val="superscript"/>
                <w:lang w:eastAsia="en-US"/>
              </w:rPr>
              <w:t>th</w:t>
            </w:r>
            <w:r w:rsidR="00D72AEB" w:rsidRPr="00C70D72">
              <w:rPr>
                <w:rFonts w:ascii="Corbel" w:hAnsi="Corbel"/>
                <w:sz w:val="22"/>
                <w:szCs w:val="22"/>
                <w:lang w:eastAsia="en-US"/>
              </w:rPr>
              <w:t xml:space="preserve"> September 2016</w:t>
            </w:r>
          </w:p>
        </w:tc>
      </w:tr>
      <w:tr w:rsidR="00984EA5" w:rsidRPr="00E71A28" w14:paraId="0DAA1F44" w14:textId="77777777" w:rsidTr="007A3BF0">
        <w:trPr>
          <w:trHeight w:val="58"/>
        </w:trPr>
        <w:tc>
          <w:tcPr>
            <w:tcW w:w="5528" w:type="dxa"/>
            <w:tcBorders>
              <w:top w:val="single" w:sz="4" w:space="0" w:color="000000"/>
              <w:bottom w:val="single" w:sz="4" w:space="0" w:color="000000"/>
              <w:right w:val="single" w:sz="4" w:space="0" w:color="000000"/>
            </w:tcBorders>
            <w:tcMar>
              <w:left w:w="108" w:type="dxa"/>
              <w:right w:w="108" w:type="dxa"/>
            </w:tcMar>
            <w:vAlign w:val="center"/>
          </w:tcPr>
          <w:p w14:paraId="0F810668" w14:textId="793209FE" w:rsidR="00984EA5" w:rsidRDefault="00984EA5" w:rsidP="0061091B">
            <w:pPr>
              <w:contextualSpacing/>
              <w:rPr>
                <w:rFonts w:ascii="Corbel" w:hAnsi="Corbel"/>
                <w:color w:val="000000"/>
                <w:sz w:val="22"/>
                <w:szCs w:val="22"/>
              </w:rPr>
            </w:pPr>
            <w:r>
              <w:rPr>
                <w:rFonts w:ascii="Corbel" w:hAnsi="Corbel"/>
                <w:color w:val="000000"/>
                <w:sz w:val="22"/>
                <w:szCs w:val="22"/>
              </w:rPr>
              <w:t>Contract award date</w:t>
            </w:r>
          </w:p>
        </w:tc>
        <w:tc>
          <w:tcPr>
            <w:tcW w:w="3227" w:type="dxa"/>
            <w:tcBorders>
              <w:top w:val="single" w:sz="4" w:space="0" w:color="000000"/>
              <w:left w:val="single" w:sz="4" w:space="0" w:color="000000"/>
              <w:bottom w:val="single" w:sz="4" w:space="0" w:color="000000"/>
            </w:tcBorders>
            <w:tcMar>
              <w:left w:w="108" w:type="dxa"/>
              <w:right w:w="108" w:type="dxa"/>
            </w:tcMar>
            <w:vAlign w:val="center"/>
          </w:tcPr>
          <w:p w14:paraId="63DF6ECA" w14:textId="227C3D1D" w:rsidR="00984EA5" w:rsidRPr="00C70D72" w:rsidRDefault="007A3BF0" w:rsidP="00084F64">
            <w:pPr>
              <w:contextualSpacing/>
              <w:rPr>
                <w:rFonts w:ascii="Corbel" w:hAnsi="Corbel"/>
                <w:sz w:val="22"/>
                <w:szCs w:val="22"/>
                <w:lang w:eastAsia="en-US"/>
              </w:rPr>
            </w:pPr>
            <w:r>
              <w:rPr>
                <w:rFonts w:ascii="Corbel" w:hAnsi="Corbel"/>
                <w:sz w:val="22"/>
                <w:szCs w:val="22"/>
                <w:lang w:eastAsia="en-US"/>
              </w:rPr>
              <w:t>23</w:t>
            </w:r>
            <w:r w:rsidRPr="007A3BF0">
              <w:rPr>
                <w:rFonts w:ascii="Corbel" w:hAnsi="Corbel"/>
                <w:sz w:val="22"/>
                <w:szCs w:val="22"/>
                <w:vertAlign w:val="superscript"/>
                <w:lang w:eastAsia="en-US"/>
              </w:rPr>
              <w:t>rd</w:t>
            </w:r>
            <w:r>
              <w:rPr>
                <w:rFonts w:ascii="Corbel" w:hAnsi="Corbel"/>
                <w:sz w:val="22"/>
                <w:szCs w:val="22"/>
                <w:lang w:eastAsia="en-US"/>
              </w:rPr>
              <w:t xml:space="preserve"> </w:t>
            </w:r>
            <w:r w:rsidR="00D72AEB" w:rsidRPr="00C70D72">
              <w:rPr>
                <w:rFonts w:ascii="Corbel" w:hAnsi="Corbel"/>
                <w:sz w:val="22"/>
                <w:szCs w:val="22"/>
                <w:lang w:eastAsia="en-US"/>
              </w:rPr>
              <w:t>September 2016</w:t>
            </w:r>
          </w:p>
        </w:tc>
      </w:tr>
    </w:tbl>
    <w:p w14:paraId="195369BE" w14:textId="77777777" w:rsidR="00A3231D" w:rsidRDefault="00A3231D" w:rsidP="00ED1EF3">
      <w:pPr>
        <w:ind w:firstLine="720"/>
        <w:contextualSpacing/>
        <w:rPr>
          <w:rFonts w:ascii="Corbel" w:hAnsi="Corbel"/>
          <w:b/>
          <w:color w:val="005596"/>
          <w:sz w:val="22"/>
          <w:szCs w:val="22"/>
        </w:rPr>
      </w:pPr>
    </w:p>
    <w:p w14:paraId="300C55C5" w14:textId="77777777" w:rsidR="00ED1EF3" w:rsidRPr="00330C86" w:rsidRDefault="00ED1EF3" w:rsidP="00ED1EF3">
      <w:pPr>
        <w:ind w:firstLine="720"/>
        <w:contextualSpacing/>
        <w:rPr>
          <w:rFonts w:ascii="Corbel" w:hAnsi="Corbel"/>
          <w:b/>
          <w:color w:val="005596"/>
          <w:sz w:val="22"/>
          <w:szCs w:val="22"/>
        </w:rPr>
      </w:pPr>
      <w:r w:rsidRPr="00330C86">
        <w:rPr>
          <w:rFonts w:ascii="Corbel" w:hAnsi="Corbel"/>
          <w:b/>
          <w:color w:val="005596"/>
          <w:sz w:val="22"/>
          <w:szCs w:val="22"/>
        </w:rPr>
        <w:t>Issue of ITT</w:t>
      </w:r>
    </w:p>
    <w:p w14:paraId="644345CC" w14:textId="77777777" w:rsidR="00ED1EF3" w:rsidRPr="00330C86" w:rsidRDefault="00ED1EF3" w:rsidP="00ED1EF3">
      <w:pPr>
        <w:spacing w:after="200"/>
        <w:ind w:left="720" w:hanging="720"/>
        <w:contextualSpacing/>
        <w:rPr>
          <w:rFonts w:ascii="Corbel" w:hAnsi="Corbel"/>
          <w:color w:val="000000"/>
          <w:sz w:val="22"/>
          <w:szCs w:val="22"/>
        </w:rPr>
      </w:pPr>
    </w:p>
    <w:p w14:paraId="03D99E25" w14:textId="77777777" w:rsidR="00ED1EF3" w:rsidRPr="00330C86" w:rsidRDefault="00ED1EF3" w:rsidP="00ED1EF3">
      <w:pPr>
        <w:spacing w:after="200"/>
        <w:ind w:left="720" w:hanging="720"/>
        <w:contextualSpacing/>
        <w:rPr>
          <w:rFonts w:ascii="Corbel" w:hAnsi="Corbel"/>
          <w:color w:val="000000"/>
          <w:sz w:val="22"/>
        </w:rPr>
      </w:pPr>
      <w:r w:rsidRPr="00330C86">
        <w:rPr>
          <w:rFonts w:ascii="Corbel" w:hAnsi="Corbel"/>
          <w:color w:val="000000"/>
          <w:sz w:val="22"/>
        </w:rPr>
        <w:t>5.3.2</w:t>
      </w:r>
      <w:r w:rsidRPr="00330C86">
        <w:rPr>
          <w:rFonts w:ascii="Corbel" w:hAnsi="Corbel"/>
          <w:color w:val="000000"/>
          <w:sz w:val="22"/>
        </w:rPr>
        <w:tab/>
        <w:t xml:space="preserve">This ITT and any related documents and/or amendments shall only be made available through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It is the responsibility of Tenderers to ensure that they have downloaded</w:t>
      </w:r>
      <w:r w:rsidR="007C1D47" w:rsidRPr="00330C86">
        <w:rPr>
          <w:rFonts w:ascii="Corbel" w:hAnsi="Corbel"/>
          <w:color w:val="000000"/>
          <w:sz w:val="22"/>
        </w:rPr>
        <w:t xml:space="preserve"> and read all the relevant documents</w:t>
      </w:r>
      <w:r w:rsidRPr="00330C86">
        <w:rPr>
          <w:rFonts w:ascii="Corbel" w:hAnsi="Corbel"/>
          <w:color w:val="000000"/>
          <w:sz w:val="22"/>
        </w:rPr>
        <w:t xml:space="preserve">.  All </w:t>
      </w:r>
      <w:r w:rsidR="007C1D47" w:rsidRPr="00330C86">
        <w:rPr>
          <w:rFonts w:ascii="Corbel" w:hAnsi="Corbel"/>
          <w:color w:val="000000"/>
          <w:sz w:val="22"/>
        </w:rPr>
        <w:t>documents</w:t>
      </w:r>
      <w:r w:rsidRPr="00330C86">
        <w:rPr>
          <w:rFonts w:ascii="Corbel" w:hAnsi="Corbel"/>
          <w:color w:val="000000"/>
          <w:sz w:val="22"/>
        </w:rPr>
        <w:t xml:space="preserve"> are important and contain information which may have a considerable bearing on the success of the Tender Response.  A list of all relevant </w:t>
      </w:r>
      <w:r w:rsidR="007C1D47" w:rsidRPr="00330C86">
        <w:rPr>
          <w:rFonts w:ascii="Corbel" w:hAnsi="Corbel"/>
          <w:color w:val="000000"/>
          <w:sz w:val="22"/>
        </w:rPr>
        <w:t>documents</w:t>
      </w:r>
      <w:r w:rsidRPr="00330C86">
        <w:rPr>
          <w:rFonts w:ascii="Corbel" w:hAnsi="Corbel"/>
          <w:color w:val="000000"/>
          <w:sz w:val="22"/>
        </w:rPr>
        <w:t xml:space="preserve"> is provided at Section 1.2.</w:t>
      </w:r>
    </w:p>
    <w:p w14:paraId="4E94AEA8" w14:textId="77777777" w:rsidR="00ED1EF3" w:rsidRPr="00330C86" w:rsidRDefault="00ED1EF3" w:rsidP="00ED1EF3">
      <w:pPr>
        <w:spacing w:after="200"/>
        <w:ind w:left="720" w:hanging="720"/>
        <w:contextualSpacing/>
        <w:rPr>
          <w:rFonts w:ascii="Corbel" w:hAnsi="Corbel"/>
          <w:color w:val="000000"/>
          <w:sz w:val="22"/>
        </w:rPr>
      </w:pPr>
    </w:p>
    <w:p w14:paraId="38FD4C3B" w14:textId="757EE83A" w:rsidR="00ED1EF3" w:rsidRPr="00330C86" w:rsidRDefault="00ED1EF3" w:rsidP="00ED1EF3">
      <w:pPr>
        <w:ind w:left="720" w:hanging="720"/>
        <w:contextualSpacing/>
        <w:rPr>
          <w:rFonts w:ascii="Corbel" w:hAnsi="Corbel"/>
          <w:color w:val="000000"/>
          <w:sz w:val="22"/>
          <w:szCs w:val="22"/>
        </w:rPr>
      </w:pPr>
      <w:r w:rsidRPr="00330C86">
        <w:rPr>
          <w:rFonts w:ascii="Corbel" w:hAnsi="Corbel"/>
          <w:color w:val="000000"/>
          <w:sz w:val="22"/>
          <w:szCs w:val="22"/>
        </w:rPr>
        <w:lastRenderedPageBreak/>
        <w:t>5.3.3</w:t>
      </w:r>
      <w:r w:rsidRPr="00330C86">
        <w:rPr>
          <w:rFonts w:ascii="Corbel" w:hAnsi="Corbel"/>
          <w:color w:val="000000"/>
          <w:sz w:val="22"/>
          <w:szCs w:val="22"/>
        </w:rPr>
        <w:tab/>
        <w:t xml:space="preserve">Either in response to requests for additional information or clarifications in respect of this ITT, or in its own right, </w:t>
      </w:r>
      <w:r w:rsidR="00AF2560">
        <w:rPr>
          <w:rFonts w:ascii="Corbel" w:hAnsi="Corbel"/>
          <w:color w:val="000000"/>
          <w:sz w:val="22"/>
          <w:szCs w:val="22"/>
        </w:rPr>
        <w:t>HS2 Ltd</w:t>
      </w:r>
      <w:r w:rsidR="006B3314">
        <w:rPr>
          <w:rFonts w:ascii="Corbel" w:hAnsi="Corbel"/>
          <w:color w:val="000000"/>
          <w:sz w:val="22"/>
          <w:szCs w:val="22"/>
        </w:rPr>
        <w:t>.</w:t>
      </w:r>
      <w:r w:rsidR="00F57D12">
        <w:rPr>
          <w:rFonts w:ascii="Corbel" w:hAnsi="Corbel"/>
          <w:color w:val="000000"/>
          <w:sz w:val="22"/>
          <w:szCs w:val="22"/>
        </w:rPr>
        <w:t xml:space="preserve"> </w:t>
      </w:r>
      <w:r w:rsidRPr="00330C86">
        <w:rPr>
          <w:rFonts w:ascii="Corbel" w:hAnsi="Corbel"/>
          <w:color w:val="000000"/>
          <w:sz w:val="22"/>
          <w:szCs w:val="22"/>
        </w:rPr>
        <w:t xml:space="preserve">may modify the ITT in any respect, by way of clarification, addition, deletion or otherwise, prior to the deadline for the receipt of Tenders. </w:t>
      </w:r>
    </w:p>
    <w:p w14:paraId="68624E2B" w14:textId="77777777" w:rsidR="00ED1EF3" w:rsidRPr="00330C86" w:rsidRDefault="00ED1EF3" w:rsidP="00ED1EF3">
      <w:pPr>
        <w:ind w:left="720" w:hanging="720"/>
        <w:contextualSpacing/>
        <w:rPr>
          <w:rFonts w:ascii="Corbel" w:hAnsi="Corbel"/>
          <w:color w:val="000000"/>
          <w:sz w:val="22"/>
          <w:szCs w:val="22"/>
        </w:rPr>
      </w:pPr>
    </w:p>
    <w:p w14:paraId="1E5DC68D" w14:textId="77777777"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5.3.4</w:t>
      </w:r>
      <w:r w:rsidRPr="00330C86">
        <w:rPr>
          <w:rFonts w:ascii="Corbel" w:hAnsi="Corbel"/>
          <w:color w:val="000000"/>
          <w:sz w:val="22"/>
        </w:rPr>
        <w:tab/>
        <w:t xml:space="preserve">Any alterations, additions or deletions to the Tender documents shall be issued in the form of supplementary documents, which shall form part of the Contract. </w:t>
      </w:r>
    </w:p>
    <w:p w14:paraId="0E96DD87" w14:textId="77777777" w:rsidR="00ED1EF3" w:rsidRPr="00330C86" w:rsidRDefault="00ED1EF3" w:rsidP="00ED1EF3">
      <w:pPr>
        <w:spacing w:after="200"/>
        <w:ind w:left="720" w:hanging="720"/>
        <w:contextualSpacing/>
        <w:rPr>
          <w:rFonts w:ascii="Corbel" w:hAnsi="Corbel"/>
          <w:color w:val="000000"/>
          <w:sz w:val="22"/>
        </w:rPr>
      </w:pPr>
    </w:p>
    <w:p w14:paraId="4CBD3066" w14:textId="77777777" w:rsidR="00ED1EF3" w:rsidRPr="00330C86" w:rsidRDefault="00ED1EF3" w:rsidP="00ED1EF3">
      <w:pPr>
        <w:ind w:left="709"/>
        <w:contextualSpacing/>
        <w:rPr>
          <w:rFonts w:ascii="Corbel" w:hAnsi="Corbel"/>
          <w:b/>
          <w:color w:val="005596"/>
          <w:sz w:val="22"/>
          <w:szCs w:val="22"/>
        </w:rPr>
      </w:pPr>
      <w:r w:rsidRPr="00330C86">
        <w:rPr>
          <w:rFonts w:ascii="Corbel" w:hAnsi="Corbel"/>
          <w:b/>
          <w:color w:val="005596"/>
          <w:sz w:val="22"/>
          <w:szCs w:val="22"/>
        </w:rPr>
        <w:t xml:space="preserve">Clarification queries </w:t>
      </w:r>
    </w:p>
    <w:p w14:paraId="10F6A747" w14:textId="77777777" w:rsidR="00ED1EF3" w:rsidRPr="00330C86" w:rsidRDefault="00ED1EF3" w:rsidP="00ED1EF3">
      <w:pPr>
        <w:contextualSpacing/>
        <w:rPr>
          <w:rFonts w:ascii="Corbel" w:hAnsi="Corbel"/>
          <w:color w:val="000000"/>
          <w:sz w:val="22"/>
          <w:szCs w:val="22"/>
        </w:rPr>
      </w:pPr>
    </w:p>
    <w:p w14:paraId="617C09AF" w14:textId="73F83CF9" w:rsidR="00ED1EF3" w:rsidRPr="00330C86" w:rsidRDefault="00ED1EF3" w:rsidP="00ED1EF3">
      <w:pPr>
        <w:tabs>
          <w:tab w:val="left" w:pos="567"/>
        </w:tabs>
        <w:ind w:left="709" w:hanging="709"/>
        <w:contextualSpacing/>
        <w:rPr>
          <w:rFonts w:ascii="Corbel" w:hAnsi="Corbel"/>
          <w:color w:val="000000"/>
          <w:sz w:val="22"/>
        </w:rPr>
      </w:pPr>
      <w:r w:rsidRPr="00330C86">
        <w:rPr>
          <w:rFonts w:ascii="Corbel" w:hAnsi="Corbel"/>
          <w:color w:val="000000"/>
          <w:sz w:val="22"/>
        </w:rPr>
        <w:t>5.3.5</w:t>
      </w:r>
      <w:r w:rsidRPr="00330C86">
        <w:rPr>
          <w:rFonts w:ascii="Corbel" w:hAnsi="Corbel"/>
          <w:color w:val="000000"/>
          <w:sz w:val="22"/>
        </w:rPr>
        <w:tab/>
      </w:r>
      <w:r w:rsidRPr="00330C86">
        <w:rPr>
          <w:rFonts w:ascii="Corbel" w:hAnsi="Corbel"/>
          <w:color w:val="000000"/>
          <w:sz w:val="22"/>
        </w:rPr>
        <w:tab/>
        <w:t xml:space="preserve">Questions about the Contract requirement, the Contract Terms and Conditions, or about the content of the ITT must be submitted at the earliest opportunity by the secure messaging system in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and in any event by the clarification deadline set out within th</w:t>
      </w:r>
      <w:r w:rsidR="006E739B">
        <w:rPr>
          <w:rFonts w:ascii="Corbel" w:hAnsi="Corbel"/>
          <w:color w:val="000000"/>
          <w:sz w:val="22"/>
        </w:rPr>
        <w:t xml:space="preserve">e Procurement </w:t>
      </w:r>
      <w:r w:rsidR="00E25E7E" w:rsidRPr="00E25E7E">
        <w:rPr>
          <w:rFonts w:ascii="Corbel" w:hAnsi="Corbel"/>
          <w:sz w:val="22"/>
        </w:rPr>
        <w:t>Timetable (Table 1</w:t>
      </w:r>
      <w:r w:rsidRPr="00E25E7E">
        <w:rPr>
          <w:rFonts w:ascii="Corbel" w:hAnsi="Corbel"/>
          <w:sz w:val="22"/>
        </w:rPr>
        <w:t xml:space="preserve">).  </w:t>
      </w:r>
    </w:p>
    <w:p w14:paraId="6E8C75EF" w14:textId="77777777" w:rsidR="00ED1EF3" w:rsidRPr="00330C86" w:rsidRDefault="00ED1EF3" w:rsidP="00ED1EF3">
      <w:pPr>
        <w:ind w:left="709" w:hanging="709"/>
        <w:contextualSpacing/>
        <w:rPr>
          <w:rFonts w:ascii="Corbel" w:hAnsi="Corbel"/>
          <w:color w:val="BFBFBF"/>
          <w:sz w:val="22"/>
        </w:rPr>
      </w:pPr>
    </w:p>
    <w:p w14:paraId="1D95393A" w14:textId="7EEBC59C"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5.3.6</w:t>
      </w:r>
      <w:r w:rsidRPr="00330C86">
        <w:rPr>
          <w:rFonts w:ascii="Corbel" w:hAnsi="Corbel"/>
          <w:color w:val="000000"/>
          <w:sz w:val="22"/>
        </w:rPr>
        <w:tab/>
      </w:r>
      <w:r w:rsidR="00AF2560">
        <w:rPr>
          <w:rFonts w:ascii="Corbel" w:hAnsi="Corbel"/>
          <w:color w:val="000000"/>
          <w:sz w:val="22"/>
        </w:rPr>
        <w:t>HS2 Ltd</w:t>
      </w:r>
      <w:r w:rsidR="006B3314">
        <w:rPr>
          <w:rFonts w:ascii="Corbel" w:hAnsi="Corbel"/>
          <w:color w:val="000000"/>
          <w:sz w:val="22"/>
        </w:rPr>
        <w:t>.</w:t>
      </w:r>
      <w:r w:rsidR="00AF2560">
        <w:rPr>
          <w:rFonts w:ascii="Corbel" w:hAnsi="Corbel"/>
          <w:color w:val="000000"/>
          <w:sz w:val="22"/>
        </w:rPr>
        <w:t xml:space="preserve"> </w:t>
      </w:r>
      <w:r w:rsidRPr="00330C86">
        <w:rPr>
          <w:rFonts w:ascii="Corbel" w:hAnsi="Corbel"/>
          <w:color w:val="000000"/>
          <w:sz w:val="22"/>
        </w:rPr>
        <w:t xml:space="preserve">will respond to all reasonable clarifications as soon as possible by issuing a clarifications log, which will be transmitted to all Tenderers, listing Tenderers' questions and </w:t>
      </w:r>
      <w:r w:rsidR="00AF2560">
        <w:rPr>
          <w:rFonts w:ascii="Corbel" w:hAnsi="Corbel"/>
          <w:color w:val="000000"/>
          <w:sz w:val="22"/>
        </w:rPr>
        <w:t>HS2 Ltd</w:t>
      </w:r>
      <w:r w:rsidR="00AF2560" w:rsidRPr="00330C86">
        <w:rPr>
          <w:rFonts w:ascii="Corbel" w:hAnsi="Corbel"/>
          <w:color w:val="000000"/>
          <w:sz w:val="22"/>
        </w:rPr>
        <w:t>.’s</w:t>
      </w:r>
      <w:r w:rsidRPr="00330C86">
        <w:rPr>
          <w:rFonts w:ascii="Corbel" w:hAnsi="Corbel"/>
          <w:color w:val="000000"/>
          <w:sz w:val="22"/>
        </w:rPr>
        <w:t xml:space="preserve"> response to them.  If a Tenderer wishes </w:t>
      </w:r>
      <w:r w:rsidR="00AF2560">
        <w:rPr>
          <w:rFonts w:ascii="Corbel" w:hAnsi="Corbel"/>
          <w:color w:val="000000"/>
          <w:sz w:val="22"/>
        </w:rPr>
        <w:t>HS2 Ltd</w:t>
      </w:r>
      <w:r w:rsidR="006B3314">
        <w:rPr>
          <w:rFonts w:ascii="Corbel" w:hAnsi="Corbel"/>
          <w:color w:val="000000"/>
          <w:sz w:val="22"/>
        </w:rPr>
        <w:t>.</w:t>
      </w:r>
      <w:r w:rsidR="00AF2560">
        <w:rPr>
          <w:rFonts w:ascii="Corbel" w:hAnsi="Corbel"/>
          <w:color w:val="000000"/>
          <w:sz w:val="22"/>
        </w:rPr>
        <w:t xml:space="preserve"> </w:t>
      </w:r>
      <w:r w:rsidRPr="00330C86">
        <w:rPr>
          <w:rFonts w:ascii="Corbel" w:hAnsi="Corbel"/>
          <w:color w:val="000000"/>
          <w:sz w:val="22"/>
        </w:rPr>
        <w:t xml:space="preserve">to treat a clarification as confidential and not issue the response to all Tenderers, it must state this when submitting the clarification.  If, in the opinion of </w:t>
      </w:r>
      <w:r w:rsidR="00AF2560">
        <w:rPr>
          <w:rFonts w:ascii="Corbel" w:hAnsi="Corbel"/>
          <w:color w:val="000000"/>
          <w:sz w:val="22"/>
        </w:rPr>
        <w:t>HS2 Ltd</w:t>
      </w:r>
      <w:r w:rsidR="00871470">
        <w:rPr>
          <w:rFonts w:ascii="Corbel" w:hAnsi="Corbel"/>
          <w:color w:val="000000"/>
          <w:sz w:val="22"/>
        </w:rPr>
        <w:t>.</w:t>
      </w:r>
      <w:r w:rsidRPr="00330C86">
        <w:rPr>
          <w:rFonts w:ascii="Corbel" w:hAnsi="Corbel"/>
          <w:color w:val="000000"/>
          <w:sz w:val="22"/>
        </w:rPr>
        <w:t xml:space="preserve">, the clarification is not confidential, </w:t>
      </w:r>
      <w:r w:rsidR="00AF2560">
        <w:rPr>
          <w:rFonts w:ascii="Corbel" w:hAnsi="Corbel"/>
          <w:color w:val="000000"/>
          <w:sz w:val="22"/>
        </w:rPr>
        <w:t>HS2 Ltd</w:t>
      </w:r>
      <w:r w:rsidR="006B3314">
        <w:rPr>
          <w:rFonts w:ascii="Corbel" w:hAnsi="Corbel"/>
          <w:color w:val="000000"/>
          <w:sz w:val="22"/>
        </w:rPr>
        <w:t>.</w:t>
      </w:r>
      <w:r w:rsidR="00AF2560">
        <w:rPr>
          <w:rFonts w:ascii="Corbel" w:hAnsi="Corbel"/>
          <w:color w:val="000000"/>
          <w:sz w:val="22"/>
        </w:rPr>
        <w:t xml:space="preserve"> </w:t>
      </w:r>
      <w:r w:rsidRPr="00330C86">
        <w:rPr>
          <w:rFonts w:ascii="Corbel" w:hAnsi="Corbel"/>
          <w:color w:val="000000"/>
          <w:sz w:val="22"/>
        </w:rPr>
        <w:t>will inform the Tenderer, and the Tenderer shall have an opportunity to withdraw the query.  If the query is not withdrawn, the response will be issued to all Tenderers.</w:t>
      </w:r>
    </w:p>
    <w:p w14:paraId="00C13307" w14:textId="77777777" w:rsidR="00ED1EF3" w:rsidRPr="00330C86" w:rsidRDefault="00ED1EF3" w:rsidP="00ED1EF3">
      <w:pPr>
        <w:ind w:left="709" w:hanging="709"/>
        <w:contextualSpacing/>
        <w:rPr>
          <w:rFonts w:ascii="Corbel" w:hAnsi="Corbel"/>
          <w:color w:val="000000"/>
          <w:sz w:val="22"/>
          <w:szCs w:val="22"/>
        </w:rPr>
      </w:pPr>
    </w:p>
    <w:p w14:paraId="0ECF3590" w14:textId="77777777" w:rsidR="00ED1EF3" w:rsidRPr="00330C86" w:rsidRDefault="00ED1EF3" w:rsidP="00ED1EF3">
      <w:pPr>
        <w:ind w:firstLine="709"/>
        <w:contextualSpacing/>
        <w:rPr>
          <w:rFonts w:ascii="Corbel" w:hAnsi="Corbel"/>
          <w:b/>
          <w:color w:val="005596"/>
          <w:sz w:val="22"/>
          <w:szCs w:val="22"/>
        </w:rPr>
      </w:pPr>
      <w:r w:rsidRPr="00330C86">
        <w:rPr>
          <w:rFonts w:ascii="Corbel" w:hAnsi="Corbel"/>
          <w:b/>
          <w:color w:val="005596"/>
          <w:sz w:val="22"/>
          <w:szCs w:val="22"/>
        </w:rPr>
        <w:t xml:space="preserve">Tender submission </w:t>
      </w:r>
    </w:p>
    <w:p w14:paraId="3E469A9F" w14:textId="77777777" w:rsidR="00ED1EF3" w:rsidRPr="00330C86" w:rsidRDefault="00ED1EF3" w:rsidP="00ED1EF3">
      <w:pPr>
        <w:contextualSpacing/>
        <w:rPr>
          <w:rFonts w:ascii="Corbel" w:hAnsi="Corbel"/>
          <w:b/>
          <w:color w:val="0070C0"/>
          <w:sz w:val="22"/>
          <w:szCs w:val="22"/>
        </w:rPr>
      </w:pPr>
    </w:p>
    <w:p w14:paraId="35A6ABC7" w14:textId="7B2AB22F" w:rsidR="00ED1EF3" w:rsidRPr="00CE42CF" w:rsidRDefault="00ED1EF3" w:rsidP="00ED1EF3">
      <w:pPr>
        <w:ind w:left="709" w:hanging="709"/>
        <w:contextualSpacing/>
        <w:rPr>
          <w:rFonts w:ascii="Corbel" w:hAnsi="Corbel"/>
          <w:b/>
          <w:color w:val="000000"/>
          <w:sz w:val="22"/>
        </w:rPr>
      </w:pPr>
      <w:r w:rsidRPr="00330C86">
        <w:rPr>
          <w:rFonts w:ascii="Corbel" w:hAnsi="Corbel"/>
          <w:color w:val="000000"/>
          <w:sz w:val="22"/>
          <w:szCs w:val="22"/>
        </w:rPr>
        <w:t>5.3.7</w:t>
      </w:r>
      <w:r w:rsidRPr="00330C86">
        <w:rPr>
          <w:rFonts w:ascii="Corbel" w:hAnsi="Corbel"/>
          <w:color w:val="000000"/>
          <w:sz w:val="22"/>
          <w:szCs w:val="22"/>
        </w:rPr>
        <w:tab/>
      </w:r>
      <w:r w:rsidRPr="00330C86">
        <w:rPr>
          <w:rFonts w:ascii="Corbel" w:hAnsi="Corbel"/>
          <w:color w:val="000000"/>
          <w:sz w:val="22"/>
        </w:rPr>
        <w:t xml:space="preserve">All documents must be submitted via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and must be received no later than the time and date set out in th</w:t>
      </w:r>
      <w:r w:rsidR="00A3231D">
        <w:rPr>
          <w:rFonts w:ascii="Corbel" w:hAnsi="Corbel"/>
          <w:color w:val="000000"/>
          <w:sz w:val="22"/>
        </w:rPr>
        <w:t xml:space="preserve">e Procurement </w:t>
      </w:r>
      <w:r w:rsidR="00A3231D" w:rsidRPr="00E25E7E">
        <w:rPr>
          <w:rFonts w:ascii="Corbel" w:hAnsi="Corbel"/>
          <w:sz w:val="22"/>
        </w:rPr>
        <w:t>Timetable (</w:t>
      </w:r>
      <w:r w:rsidR="00E25E7E">
        <w:rPr>
          <w:rFonts w:ascii="Corbel" w:hAnsi="Corbel"/>
          <w:sz w:val="22"/>
        </w:rPr>
        <w:t>Table 1</w:t>
      </w:r>
      <w:r w:rsidRPr="00E25E7E">
        <w:rPr>
          <w:rFonts w:ascii="Corbel" w:hAnsi="Corbel"/>
          <w:sz w:val="22"/>
        </w:rPr>
        <w:t xml:space="preserve">).  </w:t>
      </w:r>
      <w:r w:rsidRPr="00CE42CF">
        <w:rPr>
          <w:rFonts w:ascii="Corbel" w:hAnsi="Corbel"/>
          <w:b/>
          <w:color w:val="000000"/>
          <w:sz w:val="22"/>
        </w:rPr>
        <w:t xml:space="preserve">Tenderers are advised to allow sufficient time for the upload to be concluded prior to the deadline, as the </w:t>
      </w:r>
      <w:r w:rsidR="00D71527" w:rsidRPr="00CE42CF">
        <w:rPr>
          <w:rFonts w:ascii="Corbel" w:hAnsi="Corbel"/>
          <w:b/>
          <w:color w:val="000000"/>
          <w:sz w:val="22"/>
        </w:rPr>
        <w:t>e-Sourcing</w:t>
      </w:r>
      <w:r w:rsidR="005F7BFB" w:rsidRPr="00CE42CF">
        <w:rPr>
          <w:rFonts w:ascii="Corbel" w:hAnsi="Corbel"/>
          <w:b/>
          <w:color w:val="000000"/>
          <w:sz w:val="22"/>
        </w:rPr>
        <w:t xml:space="preserve"> portal</w:t>
      </w:r>
      <w:r w:rsidRPr="00CE42CF">
        <w:rPr>
          <w:rFonts w:ascii="Corbel" w:hAnsi="Corbel"/>
          <w:b/>
          <w:color w:val="000000"/>
          <w:sz w:val="22"/>
        </w:rPr>
        <w:t xml:space="preserve"> will prevent any part uploads concluding or late submissions. </w:t>
      </w:r>
    </w:p>
    <w:p w14:paraId="5618C390" w14:textId="77777777" w:rsidR="00ED1EF3" w:rsidRPr="00330C86" w:rsidRDefault="00ED1EF3" w:rsidP="00ED1EF3">
      <w:pPr>
        <w:ind w:left="709" w:hanging="709"/>
        <w:contextualSpacing/>
        <w:rPr>
          <w:rFonts w:ascii="Corbel" w:hAnsi="Corbel"/>
          <w:color w:val="000000"/>
          <w:sz w:val="22"/>
        </w:rPr>
      </w:pPr>
    </w:p>
    <w:p w14:paraId="0F135617" w14:textId="77777777" w:rsidR="00ED1EF3" w:rsidRPr="00330C86" w:rsidRDefault="00ED1EF3" w:rsidP="00ED1EF3">
      <w:pPr>
        <w:ind w:left="720" w:hanging="720"/>
        <w:rPr>
          <w:rFonts w:ascii="Corbel" w:hAnsi="Corbel"/>
          <w:color w:val="000000"/>
          <w:sz w:val="22"/>
        </w:rPr>
      </w:pPr>
      <w:r w:rsidRPr="00330C86">
        <w:rPr>
          <w:rFonts w:ascii="Corbel" w:hAnsi="Corbel"/>
          <w:color w:val="000000"/>
          <w:sz w:val="22"/>
        </w:rPr>
        <w:t>5.3.8</w:t>
      </w:r>
      <w:r w:rsidRPr="00330C86">
        <w:rPr>
          <w:rFonts w:ascii="Corbel" w:hAnsi="Corbel"/>
          <w:color w:val="000000"/>
          <w:sz w:val="22"/>
        </w:rPr>
        <w:tab/>
        <w:t xml:space="preserve">Using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Tenderers are first required to upload all documents which comprise their Tender, and then to publish the entire Tender.  Before publishing, Tenderers should therefore check the entire response to ensure all files have been uploaded. </w:t>
      </w:r>
    </w:p>
    <w:p w14:paraId="73DA5D9C" w14:textId="77777777" w:rsidR="00ED1EF3" w:rsidRPr="00330C86" w:rsidRDefault="00ED1EF3" w:rsidP="00ED1EF3">
      <w:pPr>
        <w:ind w:left="720" w:hanging="720"/>
        <w:rPr>
          <w:rFonts w:ascii="Corbel" w:hAnsi="Corbel"/>
          <w:color w:val="000000"/>
          <w:sz w:val="22"/>
        </w:rPr>
      </w:pPr>
    </w:p>
    <w:p w14:paraId="1B461ECA" w14:textId="77777777"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5.3.9</w:t>
      </w:r>
      <w:r w:rsidRPr="00330C86">
        <w:rPr>
          <w:rFonts w:ascii="Corbel" w:hAnsi="Corbel"/>
          <w:color w:val="000000"/>
          <w:sz w:val="22"/>
        </w:rPr>
        <w:tab/>
        <w:t xml:space="preserve">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will inform Tenderers when they have successfully submitted their response.</w:t>
      </w:r>
    </w:p>
    <w:p w14:paraId="6C17DB42" w14:textId="77777777" w:rsidR="00ED1EF3" w:rsidRPr="00330C86" w:rsidRDefault="00ED1EF3" w:rsidP="00ED1EF3">
      <w:pPr>
        <w:ind w:left="709" w:hanging="709"/>
        <w:contextualSpacing/>
        <w:rPr>
          <w:rFonts w:ascii="Corbel" w:hAnsi="Corbel"/>
          <w:color w:val="000000"/>
          <w:sz w:val="22"/>
        </w:rPr>
      </w:pPr>
    </w:p>
    <w:p w14:paraId="6A4375CD" w14:textId="77777777"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5.3.10</w:t>
      </w:r>
      <w:r w:rsidRPr="00330C86">
        <w:rPr>
          <w:rFonts w:ascii="Corbel" w:hAnsi="Corbel"/>
          <w:color w:val="000000"/>
          <w:sz w:val="22"/>
        </w:rPr>
        <w:tab/>
        <w:t>Full details of the documents which Tenders must comprise are provided in Section 6.</w:t>
      </w:r>
    </w:p>
    <w:p w14:paraId="390B1902" w14:textId="77777777" w:rsidR="00ED1EF3" w:rsidRPr="00330C86" w:rsidRDefault="00ED1EF3" w:rsidP="00ED1EF3">
      <w:pPr>
        <w:contextualSpacing/>
        <w:rPr>
          <w:rFonts w:ascii="Corbel" w:hAnsi="Corbel"/>
          <w:color w:val="000000"/>
          <w:sz w:val="22"/>
        </w:rPr>
      </w:pPr>
    </w:p>
    <w:p w14:paraId="79CB2BE7" w14:textId="77777777" w:rsidR="00ED1EF3" w:rsidRPr="00330C86" w:rsidRDefault="00ED1EF3" w:rsidP="00ED1EF3">
      <w:pPr>
        <w:spacing w:after="200"/>
        <w:ind w:left="720" w:hanging="720"/>
        <w:contextualSpacing/>
        <w:rPr>
          <w:rFonts w:ascii="Corbel" w:hAnsi="Corbel"/>
          <w:color w:val="000000"/>
          <w:sz w:val="22"/>
        </w:rPr>
      </w:pPr>
      <w:r w:rsidRPr="00330C86">
        <w:rPr>
          <w:rFonts w:ascii="Corbel" w:hAnsi="Corbel"/>
          <w:color w:val="000000"/>
          <w:sz w:val="22"/>
        </w:rPr>
        <w:t>5.3.11</w:t>
      </w:r>
      <w:r w:rsidRPr="00330C86">
        <w:rPr>
          <w:rFonts w:ascii="Corbel" w:hAnsi="Corbel"/>
          <w:color w:val="000000"/>
          <w:sz w:val="22"/>
        </w:rPr>
        <w:tab/>
        <w:t xml:space="preserve">Tenderers who choose not to respond are kindly requested to simply log onto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and reject the ITT.</w:t>
      </w:r>
    </w:p>
    <w:p w14:paraId="02603661" w14:textId="77777777" w:rsidR="00ED1EF3" w:rsidRPr="00330C86" w:rsidRDefault="00ED1EF3" w:rsidP="00ED1EF3">
      <w:pPr>
        <w:spacing w:after="200"/>
        <w:ind w:left="720" w:hanging="720"/>
        <w:contextualSpacing/>
        <w:rPr>
          <w:rFonts w:ascii="Corbel" w:hAnsi="Corbel"/>
          <w:color w:val="000000"/>
          <w:sz w:val="22"/>
        </w:rPr>
      </w:pPr>
    </w:p>
    <w:p w14:paraId="4012EBA6" w14:textId="77777777" w:rsidR="00ED1EF3" w:rsidRPr="00330C86" w:rsidRDefault="00ED1EF3" w:rsidP="00ED1EF3">
      <w:pPr>
        <w:spacing w:after="200"/>
        <w:ind w:left="720" w:hanging="720"/>
        <w:contextualSpacing/>
        <w:rPr>
          <w:rFonts w:ascii="Corbel" w:hAnsi="Corbel"/>
          <w:color w:val="000000"/>
          <w:sz w:val="22"/>
        </w:rPr>
      </w:pPr>
      <w:r w:rsidRPr="00330C86">
        <w:rPr>
          <w:rFonts w:ascii="Corbel" w:hAnsi="Corbel"/>
          <w:color w:val="000000"/>
          <w:sz w:val="22"/>
        </w:rPr>
        <w:t>5.3.12</w:t>
      </w:r>
      <w:r w:rsidRPr="00330C86">
        <w:rPr>
          <w:rFonts w:ascii="Corbel" w:hAnsi="Corbel"/>
          <w:color w:val="000000"/>
          <w:sz w:val="22"/>
        </w:rPr>
        <w:tab/>
        <w:t>Variant bids will not be accepted.</w:t>
      </w:r>
    </w:p>
    <w:p w14:paraId="30E712EE" w14:textId="77777777" w:rsidR="00ED1EF3" w:rsidRPr="00330C86" w:rsidRDefault="00ED1EF3" w:rsidP="00ED1EF3">
      <w:pPr>
        <w:spacing w:after="200"/>
        <w:ind w:left="720" w:hanging="720"/>
        <w:contextualSpacing/>
        <w:rPr>
          <w:rFonts w:ascii="Corbel" w:hAnsi="Corbel"/>
          <w:color w:val="000000"/>
          <w:sz w:val="22"/>
          <w:szCs w:val="22"/>
        </w:rPr>
      </w:pPr>
    </w:p>
    <w:p w14:paraId="2BCDF3DA" w14:textId="36217963" w:rsidR="00ED1EF3" w:rsidRPr="00330C86" w:rsidRDefault="00ED1EF3" w:rsidP="00ED1EF3">
      <w:pPr>
        <w:ind w:firstLine="709"/>
        <w:contextualSpacing/>
        <w:rPr>
          <w:rFonts w:ascii="Corbel" w:hAnsi="Corbel"/>
          <w:b/>
          <w:color w:val="005596"/>
          <w:sz w:val="22"/>
          <w:szCs w:val="22"/>
        </w:rPr>
      </w:pPr>
      <w:r w:rsidRPr="00330C86">
        <w:rPr>
          <w:rFonts w:ascii="Corbel" w:hAnsi="Corbel"/>
          <w:b/>
          <w:color w:val="005596"/>
          <w:sz w:val="22"/>
          <w:szCs w:val="22"/>
        </w:rPr>
        <w:t xml:space="preserve">Additional information required by </w:t>
      </w:r>
      <w:r w:rsidR="00E36D1C">
        <w:rPr>
          <w:rFonts w:ascii="Corbel" w:hAnsi="Corbel"/>
          <w:b/>
          <w:color w:val="005596"/>
          <w:sz w:val="22"/>
          <w:szCs w:val="22"/>
        </w:rPr>
        <w:t>HS2 Ltd</w:t>
      </w:r>
      <w:r w:rsidR="00871470">
        <w:rPr>
          <w:rFonts w:ascii="Corbel" w:hAnsi="Corbel"/>
          <w:b/>
          <w:color w:val="005596"/>
          <w:sz w:val="22"/>
          <w:szCs w:val="22"/>
        </w:rPr>
        <w:t>.</w:t>
      </w:r>
    </w:p>
    <w:p w14:paraId="1710BF4D" w14:textId="77777777" w:rsidR="00ED1EF3" w:rsidRPr="00330C86" w:rsidRDefault="00ED1EF3" w:rsidP="00ED1EF3">
      <w:pPr>
        <w:ind w:left="709" w:hanging="709"/>
        <w:contextualSpacing/>
        <w:rPr>
          <w:rFonts w:ascii="Corbel" w:hAnsi="Corbel"/>
          <w:color w:val="000000"/>
          <w:sz w:val="22"/>
          <w:szCs w:val="22"/>
        </w:rPr>
      </w:pPr>
    </w:p>
    <w:p w14:paraId="78879CEC" w14:textId="0F6AB92E" w:rsidR="00ED1EF3" w:rsidRPr="00330C86" w:rsidRDefault="00E0355B" w:rsidP="00ED1EF3">
      <w:pPr>
        <w:ind w:left="709" w:hanging="709"/>
        <w:contextualSpacing/>
        <w:rPr>
          <w:rFonts w:ascii="Corbel" w:hAnsi="Corbel"/>
          <w:color w:val="000000"/>
          <w:sz w:val="22"/>
        </w:rPr>
      </w:pPr>
      <w:r w:rsidRPr="00330C86">
        <w:rPr>
          <w:rFonts w:ascii="Corbel" w:hAnsi="Corbel"/>
          <w:color w:val="000000"/>
          <w:sz w:val="22"/>
        </w:rPr>
        <w:t>5.3.13</w:t>
      </w:r>
      <w:r w:rsidR="00ED1EF3" w:rsidRPr="00330C86">
        <w:rPr>
          <w:rFonts w:ascii="Corbel" w:hAnsi="Corbel"/>
          <w:color w:val="000000"/>
          <w:sz w:val="22"/>
        </w:rPr>
        <w:tab/>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00ED1EF3" w:rsidRPr="00330C86">
        <w:rPr>
          <w:rFonts w:ascii="Corbel" w:hAnsi="Corbel"/>
          <w:color w:val="000000"/>
          <w:sz w:val="22"/>
        </w:rPr>
        <w:t>reserves the right to seek further information or evidence for the purposes of confirming or clarifying any aspect of the content of a Tender.</w:t>
      </w:r>
    </w:p>
    <w:p w14:paraId="059C1388" w14:textId="77777777" w:rsidR="00ED1EF3" w:rsidRPr="00330C86" w:rsidRDefault="00ED1EF3" w:rsidP="00ED1EF3">
      <w:pPr>
        <w:ind w:left="709" w:hanging="709"/>
        <w:contextualSpacing/>
        <w:rPr>
          <w:rFonts w:ascii="Corbel" w:hAnsi="Corbel"/>
          <w:color w:val="000000"/>
          <w:sz w:val="22"/>
        </w:rPr>
      </w:pPr>
    </w:p>
    <w:p w14:paraId="4FA5FD61" w14:textId="0C3ED69E" w:rsidR="00ED1EF3" w:rsidRPr="00330C86" w:rsidRDefault="00E0355B" w:rsidP="00ED1EF3">
      <w:pPr>
        <w:ind w:left="709" w:hanging="709"/>
        <w:contextualSpacing/>
        <w:rPr>
          <w:rFonts w:ascii="Corbel" w:hAnsi="Corbel"/>
          <w:color w:val="000000"/>
          <w:sz w:val="22"/>
        </w:rPr>
      </w:pPr>
      <w:r w:rsidRPr="00330C86">
        <w:rPr>
          <w:rFonts w:ascii="Corbel" w:hAnsi="Corbel"/>
          <w:color w:val="000000"/>
          <w:sz w:val="22"/>
        </w:rPr>
        <w:t>5.3.14</w:t>
      </w:r>
      <w:r w:rsidR="00ED1EF3" w:rsidRPr="00330C86">
        <w:rPr>
          <w:rFonts w:ascii="Corbel" w:hAnsi="Corbel"/>
          <w:color w:val="000000"/>
          <w:sz w:val="22"/>
        </w:rPr>
        <w:tab/>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00ED1EF3" w:rsidRPr="00330C86">
        <w:rPr>
          <w:rFonts w:ascii="Corbel" w:hAnsi="Corbel"/>
          <w:color w:val="000000"/>
          <w:sz w:val="22"/>
        </w:rPr>
        <w:t>reserves the right, at its sole discretion, to request a Parent Company Guarantee and/or some other financial or performance guarantee.</w:t>
      </w:r>
    </w:p>
    <w:p w14:paraId="2DF65C30" w14:textId="77777777" w:rsidR="00ED1EF3" w:rsidRPr="00330C86" w:rsidRDefault="00ED1EF3" w:rsidP="00ED1EF3">
      <w:pPr>
        <w:ind w:left="709" w:hanging="709"/>
        <w:contextualSpacing/>
        <w:rPr>
          <w:rFonts w:ascii="Corbel" w:hAnsi="Corbel"/>
          <w:color w:val="000000"/>
          <w:sz w:val="22"/>
          <w:szCs w:val="22"/>
        </w:rPr>
      </w:pPr>
    </w:p>
    <w:p w14:paraId="5F3B7121" w14:textId="77777777" w:rsidR="00ED1EF3" w:rsidRPr="00330C86" w:rsidRDefault="00ED1EF3" w:rsidP="00ED1EF3">
      <w:pPr>
        <w:contextualSpacing/>
        <w:rPr>
          <w:rFonts w:ascii="Corbel" w:hAnsi="Corbel"/>
          <w:b/>
          <w:color w:val="005596"/>
          <w:sz w:val="22"/>
          <w:szCs w:val="22"/>
        </w:rPr>
      </w:pPr>
      <w:r w:rsidRPr="00330C86">
        <w:rPr>
          <w:rFonts w:ascii="Corbel" w:hAnsi="Corbel"/>
          <w:b/>
          <w:color w:val="005596"/>
          <w:sz w:val="22"/>
          <w:szCs w:val="22"/>
        </w:rPr>
        <w:tab/>
        <w:t>Notification of Contract award decision</w:t>
      </w:r>
    </w:p>
    <w:p w14:paraId="066FFB13" w14:textId="77777777" w:rsidR="00ED1EF3" w:rsidRPr="00330C86" w:rsidRDefault="00ED1EF3" w:rsidP="00ED1EF3">
      <w:pPr>
        <w:contextualSpacing/>
        <w:rPr>
          <w:rFonts w:ascii="Corbel" w:hAnsi="Corbel"/>
          <w:color w:val="000000"/>
          <w:sz w:val="22"/>
          <w:szCs w:val="22"/>
        </w:rPr>
      </w:pPr>
    </w:p>
    <w:p w14:paraId="10FFB397" w14:textId="0921873D" w:rsidR="00ED1EF3" w:rsidRPr="00330C86" w:rsidRDefault="00E0355B" w:rsidP="00ED1EF3">
      <w:pPr>
        <w:contextualSpacing/>
        <w:rPr>
          <w:rFonts w:ascii="Corbel" w:hAnsi="Corbel"/>
          <w:color w:val="000000"/>
          <w:sz w:val="22"/>
          <w:szCs w:val="22"/>
        </w:rPr>
      </w:pPr>
      <w:r w:rsidRPr="00330C86">
        <w:rPr>
          <w:rFonts w:ascii="Corbel" w:hAnsi="Corbel"/>
          <w:color w:val="000000"/>
          <w:sz w:val="22"/>
          <w:szCs w:val="22"/>
        </w:rPr>
        <w:t>5.3.15</w:t>
      </w:r>
      <w:r w:rsidR="00ED1EF3" w:rsidRPr="00330C86">
        <w:rPr>
          <w:rFonts w:ascii="Corbel" w:hAnsi="Corbel"/>
          <w:color w:val="000000"/>
          <w:sz w:val="22"/>
          <w:szCs w:val="22"/>
        </w:rPr>
        <w:tab/>
      </w:r>
      <w:r w:rsidR="00AF2560">
        <w:rPr>
          <w:rFonts w:ascii="Corbel" w:hAnsi="Corbel"/>
          <w:color w:val="000000"/>
          <w:sz w:val="22"/>
          <w:szCs w:val="22"/>
        </w:rPr>
        <w:t xml:space="preserve">HS2 </w:t>
      </w:r>
      <w:r w:rsidR="00871470">
        <w:rPr>
          <w:rFonts w:ascii="Corbel" w:hAnsi="Corbel"/>
          <w:color w:val="000000"/>
          <w:sz w:val="22"/>
          <w:szCs w:val="22"/>
        </w:rPr>
        <w:t>Ltd.</w:t>
      </w:r>
      <w:r w:rsidR="00AF2560">
        <w:rPr>
          <w:rFonts w:ascii="Corbel" w:hAnsi="Corbel"/>
          <w:color w:val="000000"/>
          <w:sz w:val="22"/>
          <w:szCs w:val="22"/>
        </w:rPr>
        <w:t xml:space="preserve"> </w:t>
      </w:r>
      <w:r w:rsidR="00ED1EF3" w:rsidRPr="00330C86">
        <w:rPr>
          <w:rFonts w:ascii="Corbel" w:hAnsi="Corbel"/>
          <w:color w:val="000000"/>
          <w:sz w:val="22"/>
          <w:szCs w:val="22"/>
        </w:rPr>
        <w:t xml:space="preserve">will notify all Tenderers of the outcome of this procurement via the </w:t>
      </w:r>
      <w:r w:rsidR="00D71527" w:rsidRPr="00330C86">
        <w:rPr>
          <w:rFonts w:ascii="Corbel" w:hAnsi="Corbel"/>
          <w:color w:val="000000"/>
          <w:sz w:val="22"/>
          <w:szCs w:val="22"/>
        </w:rPr>
        <w:t>e-Sourcing</w:t>
      </w:r>
      <w:r w:rsidR="005F7BFB" w:rsidRPr="00330C86">
        <w:rPr>
          <w:rFonts w:ascii="Corbel" w:hAnsi="Corbel"/>
          <w:color w:val="000000"/>
          <w:sz w:val="22"/>
          <w:szCs w:val="22"/>
        </w:rPr>
        <w:t xml:space="preserve"> portal</w:t>
      </w:r>
      <w:r w:rsidR="00ED1EF3" w:rsidRPr="00330C86">
        <w:rPr>
          <w:rFonts w:ascii="Corbel" w:hAnsi="Corbel"/>
          <w:color w:val="000000"/>
          <w:sz w:val="22"/>
          <w:szCs w:val="22"/>
        </w:rPr>
        <w:t xml:space="preserve">. </w:t>
      </w:r>
    </w:p>
    <w:p w14:paraId="3C99575C" w14:textId="77777777" w:rsidR="00ED1EF3" w:rsidRPr="00330C86" w:rsidRDefault="00ED1EF3" w:rsidP="00ED1EF3">
      <w:pPr>
        <w:ind w:firstLine="720"/>
        <w:contextualSpacing/>
        <w:rPr>
          <w:rFonts w:ascii="Corbel" w:hAnsi="Corbel"/>
          <w:color w:val="000000"/>
          <w:sz w:val="22"/>
          <w:szCs w:val="22"/>
        </w:rPr>
      </w:pPr>
    </w:p>
    <w:p w14:paraId="61B94467" w14:textId="77777777" w:rsidR="00ED1EF3" w:rsidRPr="00330C86" w:rsidRDefault="00ED1EF3" w:rsidP="00ED1EF3">
      <w:pPr>
        <w:ind w:firstLine="709"/>
        <w:contextualSpacing/>
        <w:rPr>
          <w:rFonts w:ascii="Corbel" w:hAnsi="Corbel"/>
          <w:b/>
          <w:color w:val="005596"/>
          <w:sz w:val="22"/>
          <w:szCs w:val="22"/>
        </w:rPr>
      </w:pPr>
      <w:r w:rsidRPr="00330C86">
        <w:rPr>
          <w:rFonts w:ascii="Corbel" w:hAnsi="Corbel"/>
          <w:b/>
          <w:color w:val="005596"/>
          <w:sz w:val="22"/>
          <w:szCs w:val="22"/>
        </w:rPr>
        <w:t>Contract set-up</w:t>
      </w:r>
    </w:p>
    <w:p w14:paraId="1B821769" w14:textId="77777777" w:rsidR="00ED1EF3" w:rsidRPr="00330C86" w:rsidRDefault="00ED1EF3" w:rsidP="00ED1EF3">
      <w:pPr>
        <w:ind w:left="720" w:hanging="720"/>
        <w:contextualSpacing/>
        <w:rPr>
          <w:rFonts w:ascii="Corbel" w:hAnsi="Corbel"/>
          <w:color w:val="000000"/>
          <w:sz w:val="22"/>
          <w:szCs w:val="22"/>
        </w:rPr>
      </w:pPr>
    </w:p>
    <w:p w14:paraId="68C8D183" w14:textId="57C538D0" w:rsidR="00ED1EF3" w:rsidRPr="00330C86" w:rsidRDefault="00E0355B" w:rsidP="00ED1EF3">
      <w:pPr>
        <w:ind w:left="709" w:hanging="709"/>
        <w:contextualSpacing/>
        <w:rPr>
          <w:rFonts w:ascii="Corbel" w:hAnsi="Corbel"/>
          <w:color w:val="000000"/>
          <w:sz w:val="22"/>
        </w:rPr>
      </w:pPr>
      <w:r w:rsidRPr="00330C86">
        <w:rPr>
          <w:rFonts w:ascii="Corbel" w:hAnsi="Corbel"/>
          <w:color w:val="000000"/>
          <w:sz w:val="22"/>
        </w:rPr>
        <w:t>5.3.16</w:t>
      </w:r>
      <w:r w:rsidR="00ED1EF3" w:rsidRPr="00330C86">
        <w:rPr>
          <w:rFonts w:ascii="Corbel" w:hAnsi="Corbel"/>
          <w:color w:val="000000"/>
          <w:sz w:val="22"/>
        </w:rPr>
        <w:tab/>
        <w:t xml:space="preserve">In the event of your Tender being successful, the actual Contract between </w:t>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00ED1EF3" w:rsidRPr="00330C86">
        <w:rPr>
          <w:rFonts w:ascii="Corbel" w:hAnsi="Corbel"/>
          <w:color w:val="000000"/>
          <w:sz w:val="22"/>
        </w:rPr>
        <w:t xml:space="preserve">and your organisation will only come into existence following notification to you in writing.  </w:t>
      </w:r>
    </w:p>
    <w:p w14:paraId="7B1A7B88" w14:textId="77777777" w:rsidR="00ED1EF3" w:rsidRPr="00330C86" w:rsidRDefault="00ED1EF3" w:rsidP="00ED1EF3">
      <w:pPr>
        <w:ind w:left="709" w:hanging="709"/>
        <w:contextualSpacing/>
        <w:rPr>
          <w:rFonts w:ascii="Corbel" w:hAnsi="Corbel"/>
          <w:color w:val="000000"/>
          <w:sz w:val="22"/>
        </w:rPr>
      </w:pPr>
    </w:p>
    <w:p w14:paraId="420214A8" w14:textId="5108B312" w:rsidR="00ED1EF3" w:rsidRPr="00330C86" w:rsidRDefault="00E0355B" w:rsidP="00ED1EF3">
      <w:pPr>
        <w:ind w:left="709" w:hanging="709"/>
        <w:contextualSpacing/>
        <w:rPr>
          <w:rFonts w:ascii="Corbel" w:hAnsi="Corbel"/>
          <w:color w:val="000000"/>
          <w:sz w:val="22"/>
        </w:rPr>
      </w:pPr>
      <w:r w:rsidRPr="00330C86">
        <w:rPr>
          <w:rFonts w:ascii="Corbel" w:hAnsi="Corbel"/>
          <w:color w:val="000000"/>
          <w:sz w:val="22"/>
        </w:rPr>
        <w:t>5.3.17</w:t>
      </w:r>
      <w:r w:rsidR="00ED1EF3" w:rsidRPr="00330C86">
        <w:rPr>
          <w:rFonts w:ascii="Corbel" w:hAnsi="Corbel"/>
          <w:color w:val="000000"/>
          <w:sz w:val="22"/>
        </w:rPr>
        <w:tab/>
      </w:r>
      <w:r w:rsidR="00AF2560">
        <w:rPr>
          <w:rFonts w:ascii="Corbel" w:hAnsi="Corbel"/>
          <w:color w:val="000000"/>
          <w:sz w:val="22"/>
        </w:rPr>
        <w:t xml:space="preserve">HS2 </w:t>
      </w:r>
      <w:r w:rsidR="00871470">
        <w:rPr>
          <w:rFonts w:ascii="Corbel" w:hAnsi="Corbel"/>
          <w:color w:val="000000"/>
          <w:sz w:val="22"/>
        </w:rPr>
        <w:t>Ltd.</w:t>
      </w:r>
      <w:r w:rsidR="00AF2560">
        <w:rPr>
          <w:rFonts w:ascii="Corbel" w:hAnsi="Corbel"/>
          <w:color w:val="000000"/>
          <w:sz w:val="22"/>
        </w:rPr>
        <w:t xml:space="preserve"> </w:t>
      </w:r>
      <w:r w:rsidR="00ED1EF3" w:rsidRPr="00330C86">
        <w:rPr>
          <w:rFonts w:ascii="Corbel" w:hAnsi="Corbel"/>
          <w:color w:val="000000"/>
          <w:sz w:val="22"/>
        </w:rPr>
        <w:t xml:space="preserve">reserves the right to make changes of a drafting nature to the Contract documents.  </w:t>
      </w:r>
    </w:p>
    <w:p w14:paraId="64DF3B6F" w14:textId="77777777" w:rsidR="00ED1EF3" w:rsidRPr="00330C86" w:rsidRDefault="00ED1EF3" w:rsidP="00ED1EF3">
      <w:pPr>
        <w:contextualSpacing/>
        <w:rPr>
          <w:rFonts w:ascii="Corbel" w:hAnsi="Corbel"/>
          <w:b/>
          <w:color w:val="005596"/>
          <w:sz w:val="36"/>
        </w:rPr>
      </w:pPr>
      <w:r w:rsidRPr="00330C86">
        <w:rPr>
          <w:rFonts w:ascii="Corbel" w:hAnsi="Corbel"/>
          <w:b/>
          <w:color w:val="005596"/>
          <w:sz w:val="36"/>
        </w:rPr>
        <w:br w:type="page"/>
      </w:r>
      <w:r w:rsidRPr="00330C86">
        <w:rPr>
          <w:rFonts w:ascii="Corbel" w:hAnsi="Corbel"/>
          <w:b/>
          <w:color w:val="005596"/>
          <w:sz w:val="36"/>
        </w:rPr>
        <w:lastRenderedPageBreak/>
        <w:t>6.</w:t>
      </w:r>
      <w:r w:rsidRPr="00330C86">
        <w:rPr>
          <w:rFonts w:ascii="Corbel" w:hAnsi="Corbel"/>
          <w:b/>
          <w:color w:val="005596"/>
          <w:sz w:val="36"/>
        </w:rPr>
        <w:tab/>
        <w:t>Structure of compliant Tender</w:t>
      </w:r>
    </w:p>
    <w:p w14:paraId="5E24C37C" w14:textId="77777777" w:rsidR="00ED1EF3" w:rsidRPr="00330C86" w:rsidRDefault="00ED1EF3" w:rsidP="00ED1EF3">
      <w:pPr>
        <w:ind w:left="720" w:hanging="720"/>
        <w:contextualSpacing/>
        <w:rPr>
          <w:rFonts w:ascii="Corbel" w:hAnsi="Corbel"/>
          <w:b/>
          <w:color w:val="005596"/>
          <w:sz w:val="28"/>
          <w:szCs w:val="28"/>
        </w:rPr>
      </w:pPr>
      <w:r w:rsidRPr="00330C86">
        <w:rPr>
          <w:rFonts w:ascii="Corbel" w:hAnsi="Corbel"/>
          <w:b/>
          <w:color w:val="005596"/>
          <w:sz w:val="28"/>
          <w:szCs w:val="28"/>
        </w:rPr>
        <w:t>6.1</w:t>
      </w:r>
      <w:r w:rsidRPr="00330C86">
        <w:rPr>
          <w:rFonts w:ascii="Corbel" w:hAnsi="Corbel"/>
          <w:b/>
          <w:color w:val="005596"/>
          <w:sz w:val="28"/>
          <w:szCs w:val="28"/>
        </w:rPr>
        <w:tab/>
        <w:t>General</w:t>
      </w:r>
    </w:p>
    <w:p w14:paraId="436C6030" w14:textId="77777777" w:rsidR="00ED1EF3" w:rsidRPr="00330C86" w:rsidRDefault="00ED1EF3" w:rsidP="00ED1EF3">
      <w:pPr>
        <w:contextualSpacing/>
        <w:rPr>
          <w:rFonts w:ascii="Corbel" w:hAnsi="Corbel"/>
          <w:b/>
          <w:color w:val="005596"/>
          <w:sz w:val="22"/>
          <w:szCs w:val="22"/>
        </w:rPr>
      </w:pPr>
    </w:p>
    <w:p w14:paraId="2FB2D9BF" w14:textId="0C4D5649"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szCs w:val="22"/>
        </w:rPr>
        <w:t>6.1.1</w:t>
      </w:r>
      <w:r w:rsidRPr="00330C86">
        <w:rPr>
          <w:rFonts w:ascii="Corbel" w:hAnsi="Corbel"/>
          <w:color w:val="000000"/>
          <w:sz w:val="22"/>
          <w:szCs w:val="22"/>
        </w:rPr>
        <w:tab/>
        <w:t>Co</w:t>
      </w:r>
      <w:r w:rsidRPr="00330C86">
        <w:rPr>
          <w:rFonts w:ascii="Corbel" w:hAnsi="Corbel"/>
          <w:color w:val="000000"/>
          <w:sz w:val="22"/>
        </w:rPr>
        <w:t xml:space="preserve">mpleted Tenders must comprise </w:t>
      </w:r>
      <w:r w:rsidR="00871470">
        <w:rPr>
          <w:rFonts w:ascii="Corbel" w:hAnsi="Corbel"/>
          <w:color w:val="000000"/>
          <w:sz w:val="22"/>
        </w:rPr>
        <w:t xml:space="preserve">three </w:t>
      </w:r>
      <w:r w:rsidRPr="00330C86">
        <w:rPr>
          <w:rFonts w:ascii="Corbel" w:hAnsi="Corbel"/>
          <w:color w:val="000000"/>
          <w:sz w:val="22"/>
        </w:rPr>
        <w:t>elements:</w:t>
      </w:r>
    </w:p>
    <w:p w14:paraId="7B5832B9" w14:textId="77777777" w:rsidR="00ED1EF3" w:rsidRPr="00330C86" w:rsidRDefault="00ED1EF3" w:rsidP="00ED1EF3">
      <w:pPr>
        <w:ind w:left="709" w:hanging="709"/>
        <w:contextualSpacing/>
        <w:rPr>
          <w:rFonts w:ascii="Corbel" w:hAnsi="Corbel"/>
          <w:color w:val="000000"/>
          <w:sz w:val="22"/>
        </w:rPr>
      </w:pPr>
    </w:p>
    <w:p w14:paraId="647F0089" w14:textId="18FB8584" w:rsidR="00D1335C" w:rsidRDefault="006C737A" w:rsidP="0075380E">
      <w:pPr>
        <w:tabs>
          <w:tab w:val="left" w:pos="1276"/>
        </w:tabs>
        <w:ind w:left="709"/>
        <w:contextualSpacing/>
        <w:rPr>
          <w:rFonts w:ascii="Corbel" w:hAnsi="Corbel"/>
          <w:color w:val="000000"/>
          <w:sz w:val="22"/>
        </w:rPr>
      </w:pPr>
      <w:r>
        <w:rPr>
          <w:rFonts w:ascii="Corbel" w:hAnsi="Corbel"/>
          <w:color w:val="000000"/>
          <w:sz w:val="22"/>
        </w:rPr>
        <w:t>(i</w:t>
      </w:r>
      <w:r w:rsidR="00D25604" w:rsidRPr="00330C86">
        <w:rPr>
          <w:rFonts w:ascii="Corbel" w:hAnsi="Corbel"/>
          <w:color w:val="000000"/>
          <w:sz w:val="22"/>
        </w:rPr>
        <w:t>)</w:t>
      </w:r>
      <w:r w:rsidR="00D25604" w:rsidRPr="00330C86">
        <w:rPr>
          <w:rFonts w:ascii="Corbel" w:hAnsi="Corbel"/>
          <w:color w:val="000000"/>
          <w:sz w:val="22"/>
        </w:rPr>
        <w:tab/>
      </w:r>
      <w:r w:rsidR="00D1335C">
        <w:rPr>
          <w:rFonts w:ascii="Corbel" w:hAnsi="Corbel"/>
          <w:color w:val="000000"/>
          <w:sz w:val="22"/>
        </w:rPr>
        <w:t>Qualification Envelope;</w:t>
      </w:r>
    </w:p>
    <w:p w14:paraId="2E102867" w14:textId="77777777" w:rsidR="00D1335C" w:rsidRDefault="00D1335C" w:rsidP="0075380E">
      <w:pPr>
        <w:tabs>
          <w:tab w:val="left" w:pos="1276"/>
        </w:tabs>
        <w:ind w:left="709"/>
        <w:contextualSpacing/>
        <w:rPr>
          <w:rFonts w:ascii="Corbel" w:hAnsi="Corbel"/>
          <w:color w:val="000000"/>
          <w:sz w:val="22"/>
        </w:rPr>
      </w:pPr>
    </w:p>
    <w:p w14:paraId="336DF831" w14:textId="146D7F5A" w:rsidR="00ED1EF3" w:rsidRPr="00D1335C" w:rsidRDefault="00ED1EF3" w:rsidP="0075380E">
      <w:pPr>
        <w:pStyle w:val="ListParagraph"/>
        <w:numPr>
          <w:ilvl w:val="0"/>
          <w:numId w:val="34"/>
        </w:numPr>
        <w:tabs>
          <w:tab w:val="left" w:pos="1276"/>
        </w:tabs>
        <w:rPr>
          <w:rFonts w:ascii="Corbel" w:hAnsi="Corbel"/>
          <w:color w:val="000000"/>
          <w:sz w:val="22"/>
        </w:rPr>
      </w:pPr>
      <w:r w:rsidRPr="00D1335C">
        <w:rPr>
          <w:rFonts w:ascii="Corbel" w:hAnsi="Corbel"/>
          <w:color w:val="000000"/>
          <w:sz w:val="22"/>
        </w:rPr>
        <w:t xml:space="preserve">Technical Envelope; and </w:t>
      </w:r>
    </w:p>
    <w:p w14:paraId="1CD736FC" w14:textId="77777777" w:rsidR="00ED1EF3" w:rsidRPr="00330C86" w:rsidRDefault="00ED1EF3" w:rsidP="0075380E">
      <w:pPr>
        <w:tabs>
          <w:tab w:val="left" w:pos="1276"/>
        </w:tabs>
        <w:ind w:left="709"/>
        <w:contextualSpacing/>
        <w:rPr>
          <w:rFonts w:ascii="Corbel" w:hAnsi="Corbel"/>
          <w:color w:val="000000"/>
          <w:sz w:val="22"/>
        </w:rPr>
      </w:pPr>
    </w:p>
    <w:p w14:paraId="07652A75" w14:textId="2A82050A" w:rsidR="00ED1EF3" w:rsidRPr="00330C86" w:rsidRDefault="006C737A" w:rsidP="0075380E">
      <w:pPr>
        <w:tabs>
          <w:tab w:val="left" w:pos="1276"/>
        </w:tabs>
        <w:ind w:left="709"/>
        <w:contextualSpacing/>
        <w:rPr>
          <w:rFonts w:ascii="Corbel" w:hAnsi="Corbel"/>
          <w:color w:val="000000"/>
          <w:sz w:val="22"/>
        </w:rPr>
      </w:pPr>
      <w:r>
        <w:rPr>
          <w:rFonts w:ascii="Corbel" w:hAnsi="Corbel"/>
          <w:color w:val="000000"/>
          <w:sz w:val="22"/>
        </w:rPr>
        <w:t>(ii</w:t>
      </w:r>
      <w:r w:rsidR="00D1335C">
        <w:rPr>
          <w:rFonts w:ascii="Corbel" w:hAnsi="Corbel"/>
          <w:color w:val="000000"/>
          <w:sz w:val="22"/>
        </w:rPr>
        <w:t>i</w:t>
      </w:r>
      <w:r w:rsidR="00D25604" w:rsidRPr="00330C86">
        <w:rPr>
          <w:rFonts w:ascii="Corbel" w:hAnsi="Corbel"/>
          <w:color w:val="000000"/>
          <w:sz w:val="22"/>
        </w:rPr>
        <w:t>)</w:t>
      </w:r>
      <w:r w:rsidR="00D25604" w:rsidRPr="00330C86">
        <w:rPr>
          <w:rFonts w:ascii="Corbel" w:hAnsi="Corbel"/>
          <w:color w:val="000000"/>
          <w:sz w:val="22"/>
        </w:rPr>
        <w:tab/>
      </w:r>
      <w:r w:rsidR="00ED1EF3" w:rsidRPr="00330C86">
        <w:rPr>
          <w:rFonts w:ascii="Corbel" w:hAnsi="Corbel"/>
          <w:color w:val="000000"/>
          <w:sz w:val="22"/>
        </w:rPr>
        <w:t xml:space="preserve">Commercial Envelope. </w:t>
      </w:r>
    </w:p>
    <w:p w14:paraId="4F1A73DD" w14:textId="77777777" w:rsidR="00ED1EF3" w:rsidRPr="00330C86" w:rsidRDefault="00ED1EF3" w:rsidP="00D25604">
      <w:pPr>
        <w:contextualSpacing/>
        <w:rPr>
          <w:rFonts w:ascii="Corbel" w:hAnsi="Corbel"/>
          <w:color w:val="000000"/>
          <w:sz w:val="22"/>
        </w:rPr>
      </w:pPr>
    </w:p>
    <w:p w14:paraId="44DBC951" w14:textId="77777777" w:rsidR="00ED1EF3" w:rsidRPr="00330C86" w:rsidRDefault="00ED1EF3" w:rsidP="00ED1EF3">
      <w:pPr>
        <w:ind w:left="709"/>
        <w:contextualSpacing/>
        <w:rPr>
          <w:rFonts w:ascii="Corbel" w:hAnsi="Corbel"/>
          <w:color w:val="000000"/>
          <w:sz w:val="22"/>
        </w:rPr>
      </w:pPr>
      <w:r w:rsidRPr="00330C86">
        <w:rPr>
          <w:rFonts w:ascii="Corbel" w:hAnsi="Corbel"/>
          <w:color w:val="000000"/>
          <w:sz w:val="22"/>
        </w:rPr>
        <w:t xml:space="preserve">Each envelope can be accessed via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Pr="00330C86">
        <w:rPr>
          <w:rFonts w:ascii="Corbel" w:hAnsi="Corbel"/>
          <w:color w:val="000000"/>
          <w:sz w:val="22"/>
        </w:rPr>
        <w:t xml:space="preserve"> and is clearly marked.</w:t>
      </w:r>
    </w:p>
    <w:p w14:paraId="3EC6EEB5" w14:textId="77777777" w:rsidR="00ED1EF3" w:rsidRPr="00330C86" w:rsidRDefault="00ED1EF3" w:rsidP="00ED1EF3">
      <w:pPr>
        <w:ind w:left="709" w:hanging="709"/>
        <w:contextualSpacing/>
        <w:rPr>
          <w:rFonts w:ascii="Corbel" w:hAnsi="Corbel"/>
          <w:color w:val="000000"/>
          <w:sz w:val="22"/>
        </w:rPr>
      </w:pPr>
    </w:p>
    <w:p w14:paraId="70C07E20" w14:textId="56C14AB4"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6.1.2</w:t>
      </w:r>
      <w:r w:rsidRPr="00330C86">
        <w:rPr>
          <w:rFonts w:ascii="Corbel" w:hAnsi="Corbel"/>
          <w:color w:val="000000"/>
          <w:sz w:val="22"/>
        </w:rPr>
        <w:tab/>
        <w:t>Within each envelope, tenderers must answe</w:t>
      </w:r>
      <w:r w:rsidR="006701B8">
        <w:rPr>
          <w:rFonts w:ascii="Corbel" w:hAnsi="Corbel"/>
          <w:color w:val="000000"/>
          <w:sz w:val="22"/>
        </w:rPr>
        <w:t xml:space="preserve">r all questions.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reserves the right to disqualify any Tenderer who fails to answer one or more questions.</w:t>
      </w:r>
    </w:p>
    <w:p w14:paraId="23B392CE" w14:textId="77777777" w:rsidR="00ED1EF3" w:rsidRPr="00330C86" w:rsidRDefault="00ED1EF3" w:rsidP="00ED1EF3">
      <w:pPr>
        <w:ind w:left="720" w:hanging="720"/>
        <w:contextualSpacing/>
        <w:rPr>
          <w:rFonts w:ascii="Corbel" w:hAnsi="Corbel"/>
          <w:color w:val="000000"/>
          <w:sz w:val="22"/>
        </w:rPr>
      </w:pPr>
    </w:p>
    <w:p w14:paraId="3B13A202" w14:textId="77777777"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6.1.3</w:t>
      </w:r>
      <w:r w:rsidRPr="00330C86">
        <w:rPr>
          <w:rFonts w:ascii="Corbel" w:hAnsi="Corbel"/>
          <w:color w:val="000000"/>
          <w:sz w:val="22"/>
        </w:rPr>
        <w:tab/>
        <w:t>The Technical Submission must contain no reference to prices or any other information of a commercial nature.</w:t>
      </w:r>
    </w:p>
    <w:p w14:paraId="7B3AF0E7" w14:textId="77777777" w:rsidR="00ED1EF3" w:rsidRPr="00330C86" w:rsidRDefault="00ED1EF3" w:rsidP="00ED1EF3">
      <w:pPr>
        <w:ind w:left="720" w:hanging="720"/>
        <w:contextualSpacing/>
        <w:rPr>
          <w:rFonts w:ascii="Corbel" w:hAnsi="Corbel"/>
          <w:color w:val="000000"/>
          <w:sz w:val="22"/>
        </w:rPr>
      </w:pPr>
    </w:p>
    <w:p w14:paraId="1F38C761" w14:textId="7FDC84F2" w:rsidR="00ED1EF3" w:rsidRPr="00330C86" w:rsidRDefault="00E0355B" w:rsidP="00ED1EF3">
      <w:pPr>
        <w:ind w:left="720" w:hanging="720"/>
        <w:contextualSpacing/>
        <w:rPr>
          <w:rFonts w:ascii="Corbel" w:hAnsi="Corbel"/>
          <w:color w:val="000000"/>
          <w:sz w:val="22"/>
        </w:rPr>
      </w:pPr>
      <w:r w:rsidRPr="00330C86">
        <w:rPr>
          <w:rFonts w:ascii="Corbel" w:hAnsi="Corbel"/>
          <w:color w:val="000000"/>
          <w:sz w:val="22"/>
        </w:rPr>
        <w:t>6.1.4</w:t>
      </w:r>
      <w:r w:rsidR="00ED1EF3" w:rsidRPr="00330C86">
        <w:rPr>
          <w:rFonts w:ascii="Corbel" w:hAnsi="Corbel"/>
          <w:color w:val="000000"/>
          <w:sz w:val="22"/>
        </w:rPr>
        <w:tab/>
        <w:t>Certain questions require suppor</w:t>
      </w:r>
      <w:r w:rsidR="006701B8">
        <w:rPr>
          <w:rFonts w:ascii="Corbel" w:hAnsi="Corbel"/>
          <w:color w:val="000000"/>
          <w:sz w:val="22"/>
        </w:rPr>
        <w:t xml:space="preserve">ting documents to be uploaded. </w:t>
      </w:r>
      <w:r w:rsidR="00ED1EF3" w:rsidRPr="00330C86">
        <w:rPr>
          <w:rFonts w:ascii="Corbel" w:hAnsi="Corbel"/>
          <w:color w:val="000000"/>
          <w:sz w:val="22"/>
        </w:rPr>
        <w:t>For each and every document so requested:</w:t>
      </w:r>
    </w:p>
    <w:p w14:paraId="604598A5" w14:textId="77777777" w:rsidR="00ED1EF3" w:rsidRPr="00330C86" w:rsidRDefault="00ED1EF3" w:rsidP="00ED1EF3">
      <w:pPr>
        <w:ind w:left="720" w:hanging="720"/>
        <w:contextualSpacing/>
        <w:rPr>
          <w:rFonts w:ascii="Corbel" w:hAnsi="Corbel"/>
          <w:color w:val="000000"/>
          <w:sz w:val="22"/>
        </w:rPr>
      </w:pPr>
    </w:p>
    <w:p w14:paraId="68FDEBEC" w14:textId="77777777" w:rsidR="00ED1EF3" w:rsidRPr="00CE42CF" w:rsidRDefault="00ED1EF3" w:rsidP="003C6E5C">
      <w:pPr>
        <w:pStyle w:val="ListParagraph"/>
        <w:numPr>
          <w:ilvl w:val="0"/>
          <w:numId w:val="19"/>
        </w:numPr>
        <w:ind w:left="1276" w:hanging="567"/>
        <w:rPr>
          <w:rFonts w:ascii="Corbel" w:hAnsi="Corbel"/>
          <w:sz w:val="22"/>
          <w:szCs w:val="22"/>
        </w:rPr>
      </w:pPr>
      <w:r w:rsidRPr="00CE42CF">
        <w:rPr>
          <w:rFonts w:ascii="Corbel" w:hAnsi="Corbel"/>
          <w:sz w:val="22"/>
          <w:szCs w:val="22"/>
        </w:rPr>
        <w:t>it must be supplied;</w:t>
      </w:r>
    </w:p>
    <w:p w14:paraId="7050B1D8" w14:textId="77777777" w:rsidR="00ED1EF3" w:rsidRPr="00330C86" w:rsidRDefault="00ED1EF3" w:rsidP="00CE42CF">
      <w:pPr>
        <w:ind w:left="1276" w:hanging="567"/>
        <w:rPr>
          <w:rFonts w:ascii="Corbel" w:hAnsi="Corbel"/>
          <w:sz w:val="22"/>
          <w:szCs w:val="22"/>
        </w:rPr>
      </w:pPr>
    </w:p>
    <w:p w14:paraId="62C3A7FF" w14:textId="77777777" w:rsidR="00ED1EF3" w:rsidRPr="00330C86" w:rsidRDefault="00ED1EF3" w:rsidP="003C6E5C">
      <w:pPr>
        <w:pStyle w:val="ListParagraph"/>
        <w:numPr>
          <w:ilvl w:val="0"/>
          <w:numId w:val="19"/>
        </w:numPr>
        <w:ind w:left="1276" w:hanging="567"/>
        <w:rPr>
          <w:rFonts w:ascii="Corbel" w:hAnsi="Corbel"/>
          <w:sz w:val="22"/>
          <w:szCs w:val="22"/>
        </w:rPr>
      </w:pPr>
      <w:r w:rsidRPr="00330C86">
        <w:rPr>
          <w:rFonts w:ascii="Corbel" w:hAnsi="Corbel"/>
          <w:sz w:val="22"/>
          <w:szCs w:val="22"/>
        </w:rPr>
        <w:t>it must be in English;</w:t>
      </w:r>
    </w:p>
    <w:p w14:paraId="0710DDA6" w14:textId="77777777" w:rsidR="00ED1EF3" w:rsidRPr="00330C86" w:rsidRDefault="00ED1EF3" w:rsidP="00CE42CF">
      <w:pPr>
        <w:pStyle w:val="ListParagraph"/>
        <w:ind w:left="1276" w:hanging="567"/>
        <w:rPr>
          <w:rFonts w:ascii="Corbel" w:hAnsi="Corbel"/>
          <w:sz w:val="22"/>
          <w:szCs w:val="22"/>
        </w:rPr>
      </w:pPr>
    </w:p>
    <w:p w14:paraId="2D13CE05" w14:textId="77777777" w:rsidR="00ED1EF3" w:rsidRPr="00330C86" w:rsidRDefault="00ED1EF3" w:rsidP="003C6E5C">
      <w:pPr>
        <w:pStyle w:val="ListParagraph"/>
        <w:numPr>
          <w:ilvl w:val="0"/>
          <w:numId w:val="19"/>
        </w:numPr>
        <w:ind w:left="1276" w:hanging="567"/>
        <w:rPr>
          <w:rFonts w:ascii="Corbel" w:hAnsi="Corbel"/>
          <w:sz w:val="22"/>
          <w:szCs w:val="22"/>
        </w:rPr>
      </w:pPr>
      <w:r w:rsidRPr="00330C86">
        <w:rPr>
          <w:rFonts w:ascii="Corbel" w:hAnsi="Corbel"/>
          <w:sz w:val="22"/>
          <w:szCs w:val="22"/>
        </w:rPr>
        <w:t>it must be named as directed by this ITT;</w:t>
      </w:r>
    </w:p>
    <w:p w14:paraId="6BD36FCE" w14:textId="77777777" w:rsidR="00ED1EF3" w:rsidRPr="00330C86" w:rsidRDefault="00ED1EF3" w:rsidP="00CE42CF">
      <w:pPr>
        <w:pStyle w:val="ListParagraph"/>
        <w:ind w:left="1276" w:hanging="567"/>
        <w:rPr>
          <w:rFonts w:ascii="Corbel" w:hAnsi="Corbel"/>
          <w:sz w:val="22"/>
          <w:szCs w:val="22"/>
        </w:rPr>
      </w:pPr>
    </w:p>
    <w:p w14:paraId="29751172" w14:textId="77777777" w:rsidR="00ED1EF3" w:rsidRPr="00330C86" w:rsidRDefault="00ED1EF3" w:rsidP="003C6E5C">
      <w:pPr>
        <w:pStyle w:val="ListParagraph"/>
        <w:numPr>
          <w:ilvl w:val="0"/>
          <w:numId w:val="19"/>
        </w:numPr>
        <w:ind w:left="1276" w:hanging="567"/>
        <w:rPr>
          <w:rFonts w:ascii="Corbel" w:hAnsi="Corbel"/>
          <w:sz w:val="22"/>
          <w:szCs w:val="22"/>
        </w:rPr>
      </w:pPr>
      <w:r w:rsidRPr="00330C86">
        <w:rPr>
          <w:rFonts w:ascii="Corbel" w:hAnsi="Corbel"/>
          <w:sz w:val="22"/>
          <w:szCs w:val="22"/>
        </w:rPr>
        <w:t>it must be in font no smaller than Arial 11 point;</w:t>
      </w:r>
    </w:p>
    <w:p w14:paraId="0B2B1391" w14:textId="77777777" w:rsidR="00ED1EF3" w:rsidRPr="00330C86" w:rsidRDefault="00ED1EF3" w:rsidP="00CE42CF">
      <w:pPr>
        <w:pStyle w:val="ListParagraph"/>
        <w:ind w:left="1276" w:hanging="567"/>
        <w:rPr>
          <w:rFonts w:ascii="Corbel" w:hAnsi="Corbel"/>
          <w:sz w:val="22"/>
          <w:szCs w:val="22"/>
        </w:rPr>
      </w:pPr>
    </w:p>
    <w:p w14:paraId="0E9A4A4A" w14:textId="77777777" w:rsidR="00ED1EF3" w:rsidRDefault="00ED1EF3" w:rsidP="003C6E5C">
      <w:pPr>
        <w:pStyle w:val="ListParagraph"/>
        <w:numPr>
          <w:ilvl w:val="0"/>
          <w:numId w:val="19"/>
        </w:numPr>
        <w:ind w:left="1276" w:hanging="567"/>
        <w:rPr>
          <w:rFonts w:ascii="Corbel" w:hAnsi="Corbel"/>
          <w:sz w:val="22"/>
          <w:szCs w:val="22"/>
        </w:rPr>
      </w:pPr>
      <w:r w:rsidRPr="00330C86">
        <w:rPr>
          <w:rFonts w:ascii="Corbel" w:hAnsi="Corbel"/>
          <w:sz w:val="22"/>
          <w:szCs w:val="22"/>
        </w:rPr>
        <w:t>it must be set to A4-size paper with the margins set to 2.5cm or greater;</w:t>
      </w:r>
      <w:r w:rsidR="00920033" w:rsidRPr="00330C86">
        <w:rPr>
          <w:rFonts w:ascii="Corbel" w:hAnsi="Corbel"/>
          <w:sz w:val="22"/>
          <w:szCs w:val="22"/>
        </w:rPr>
        <w:t xml:space="preserve"> and</w:t>
      </w:r>
    </w:p>
    <w:p w14:paraId="5020BD97" w14:textId="77777777" w:rsidR="00CE42CF" w:rsidRPr="00CE42CF" w:rsidRDefault="00CE42CF" w:rsidP="00CE42CF">
      <w:pPr>
        <w:ind w:left="1276" w:hanging="567"/>
        <w:rPr>
          <w:rFonts w:ascii="Corbel" w:hAnsi="Corbel"/>
          <w:sz w:val="22"/>
          <w:szCs w:val="22"/>
        </w:rPr>
      </w:pPr>
    </w:p>
    <w:p w14:paraId="1316395A" w14:textId="77777777" w:rsidR="00ED1EF3" w:rsidRDefault="00ED1EF3" w:rsidP="003C6E5C">
      <w:pPr>
        <w:pStyle w:val="ListParagraph"/>
        <w:numPr>
          <w:ilvl w:val="0"/>
          <w:numId w:val="19"/>
        </w:numPr>
        <w:ind w:left="1276" w:hanging="567"/>
        <w:rPr>
          <w:rFonts w:ascii="Corbel" w:hAnsi="Corbel"/>
          <w:sz w:val="22"/>
          <w:szCs w:val="22"/>
        </w:rPr>
      </w:pPr>
      <w:r w:rsidRPr="00CE42CF">
        <w:rPr>
          <w:rFonts w:ascii="Corbel" w:hAnsi="Corbel"/>
          <w:sz w:val="22"/>
          <w:szCs w:val="22"/>
        </w:rPr>
        <w:t>it must be submitted in PDF format except where otherwise expressly permitted by this ITT.</w:t>
      </w:r>
    </w:p>
    <w:p w14:paraId="17AAF4C5" w14:textId="77777777" w:rsidR="008B445F" w:rsidRPr="008B445F" w:rsidRDefault="008B445F" w:rsidP="008B445F">
      <w:pPr>
        <w:pStyle w:val="ListParagraph"/>
        <w:rPr>
          <w:rFonts w:ascii="Corbel" w:hAnsi="Corbel"/>
          <w:sz w:val="22"/>
          <w:szCs w:val="22"/>
        </w:rPr>
      </w:pPr>
    </w:p>
    <w:p w14:paraId="43DC8809" w14:textId="77777777" w:rsidR="00ED1EF3" w:rsidRPr="00330C86" w:rsidRDefault="00E0355B" w:rsidP="00ED1EF3">
      <w:pPr>
        <w:ind w:left="720" w:hanging="720"/>
        <w:contextualSpacing/>
        <w:rPr>
          <w:rFonts w:ascii="Corbel" w:hAnsi="Corbel"/>
          <w:color w:val="000000"/>
          <w:sz w:val="22"/>
        </w:rPr>
      </w:pPr>
      <w:r w:rsidRPr="00330C86">
        <w:rPr>
          <w:rFonts w:ascii="Corbel" w:hAnsi="Corbel"/>
          <w:color w:val="000000"/>
          <w:sz w:val="22"/>
        </w:rPr>
        <w:t>6.1.5</w:t>
      </w:r>
      <w:r w:rsidR="00ED1EF3" w:rsidRPr="00330C86">
        <w:rPr>
          <w:rFonts w:ascii="Corbel" w:hAnsi="Corbel"/>
          <w:color w:val="000000"/>
          <w:sz w:val="22"/>
        </w:rPr>
        <w:tab/>
        <w:t>Where documents require signature they shall be signed by the Tenderer (and a scanned copy submitted) as follows:</w:t>
      </w:r>
    </w:p>
    <w:p w14:paraId="7E5B88AC" w14:textId="77777777" w:rsidR="00ED1EF3" w:rsidRPr="00330C86" w:rsidRDefault="00ED1EF3" w:rsidP="00ED1EF3">
      <w:pPr>
        <w:ind w:left="120"/>
        <w:contextualSpacing/>
        <w:rPr>
          <w:rFonts w:ascii="Corbel" w:hAnsi="Corbel"/>
          <w:color w:val="000000"/>
          <w:sz w:val="22"/>
        </w:rPr>
      </w:pPr>
    </w:p>
    <w:p w14:paraId="189732A9" w14:textId="77777777" w:rsidR="00ED1EF3" w:rsidRPr="00330C86" w:rsidRDefault="00ED1EF3" w:rsidP="00ED1EF3">
      <w:pPr>
        <w:ind w:left="1344" w:hanging="624"/>
        <w:contextualSpacing/>
        <w:rPr>
          <w:rFonts w:ascii="Corbel" w:hAnsi="Corbel"/>
          <w:color w:val="000000"/>
          <w:sz w:val="22"/>
        </w:rPr>
      </w:pPr>
      <w:r w:rsidRPr="00330C86">
        <w:rPr>
          <w:rFonts w:ascii="Corbel" w:hAnsi="Corbel"/>
          <w:color w:val="000000"/>
          <w:sz w:val="22"/>
        </w:rPr>
        <w:t>(i)</w:t>
      </w:r>
      <w:r w:rsidRPr="00330C86">
        <w:rPr>
          <w:rFonts w:ascii="Corbel" w:hAnsi="Corbel"/>
          <w:color w:val="000000"/>
          <w:sz w:val="22"/>
        </w:rPr>
        <w:tab/>
        <w:t>where the Tenderer is a single entity (or a single entity supported by subcontractors that are not Significant Subcontractors) by that single entity;</w:t>
      </w:r>
    </w:p>
    <w:p w14:paraId="7B7F40C0" w14:textId="77777777" w:rsidR="00ED1EF3" w:rsidRPr="00330C86" w:rsidRDefault="00ED1EF3" w:rsidP="00ED1EF3">
      <w:pPr>
        <w:ind w:left="1344" w:hanging="624"/>
        <w:contextualSpacing/>
        <w:rPr>
          <w:rFonts w:ascii="Corbel" w:hAnsi="Corbel"/>
          <w:color w:val="000000"/>
          <w:sz w:val="22"/>
        </w:rPr>
      </w:pPr>
    </w:p>
    <w:p w14:paraId="5BE41144" w14:textId="77777777" w:rsidR="00ED1EF3" w:rsidRPr="00330C86" w:rsidRDefault="00ED1EF3" w:rsidP="00ED1EF3">
      <w:pPr>
        <w:ind w:left="1344" w:hanging="624"/>
        <w:contextualSpacing/>
        <w:rPr>
          <w:rFonts w:ascii="Corbel" w:hAnsi="Corbel"/>
          <w:color w:val="000000"/>
          <w:sz w:val="22"/>
        </w:rPr>
      </w:pPr>
      <w:r w:rsidRPr="00330C86">
        <w:rPr>
          <w:rFonts w:ascii="Corbel" w:hAnsi="Corbel"/>
          <w:color w:val="000000"/>
          <w:sz w:val="22"/>
        </w:rPr>
        <w:t>(ii)</w:t>
      </w:r>
      <w:r w:rsidRPr="00330C86">
        <w:rPr>
          <w:rFonts w:ascii="Corbel" w:hAnsi="Corbel"/>
          <w:color w:val="000000"/>
          <w:sz w:val="22"/>
        </w:rPr>
        <w:tab/>
        <w:t xml:space="preserve">where the Tenderer is an unincorporated association, by the person duly authorised for that purpose to sign on its behalf, stating their position; </w:t>
      </w:r>
    </w:p>
    <w:p w14:paraId="57773FEF" w14:textId="77777777" w:rsidR="00ED1EF3" w:rsidRPr="00330C86" w:rsidRDefault="00ED1EF3" w:rsidP="00ED1EF3">
      <w:pPr>
        <w:ind w:left="1344" w:hanging="624"/>
        <w:contextualSpacing/>
        <w:rPr>
          <w:rFonts w:ascii="Corbel" w:hAnsi="Corbel"/>
          <w:color w:val="000000"/>
          <w:sz w:val="22"/>
        </w:rPr>
      </w:pPr>
    </w:p>
    <w:p w14:paraId="14DC92B0" w14:textId="77777777" w:rsidR="00ED1EF3" w:rsidRPr="00330C86" w:rsidRDefault="00ED1EF3" w:rsidP="00ED1EF3">
      <w:pPr>
        <w:ind w:left="1344" w:hanging="624"/>
        <w:contextualSpacing/>
        <w:rPr>
          <w:rFonts w:ascii="Corbel" w:hAnsi="Corbel"/>
          <w:color w:val="000000"/>
          <w:sz w:val="22"/>
        </w:rPr>
      </w:pPr>
      <w:r w:rsidRPr="00330C86">
        <w:rPr>
          <w:rFonts w:ascii="Corbel" w:hAnsi="Corbel"/>
          <w:color w:val="000000"/>
          <w:sz w:val="22"/>
        </w:rPr>
        <w:t>(iii)</w:t>
      </w:r>
      <w:r w:rsidRPr="00330C86">
        <w:rPr>
          <w:rFonts w:ascii="Corbel" w:hAnsi="Corbel"/>
          <w:color w:val="000000"/>
          <w:sz w:val="22"/>
        </w:rPr>
        <w:tab/>
        <w:t>where the Tenderer is a Partnership, by two duly authorised partners; and</w:t>
      </w:r>
    </w:p>
    <w:p w14:paraId="6CF41BC3" w14:textId="77777777" w:rsidR="00ED1EF3" w:rsidRPr="00330C86" w:rsidRDefault="00ED1EF3" w:rsidP="00ED1EF3">
      <w:pPr>
        <w:ind w:left="480" w:hanging="360"/>
        <w:contextualSpacing/>
        <w:rPr>
          <w:rFonts w:ascii="Corbel" w:hAnsi="Corbel"/>
          <w:color w:val="000000"/>
          <w:sz w:val="22"/>
        </w:rPr>
      </w:pPr>
    </w:p>
    <w:p w14:paraId="6BDA0006" w14:textId="77777777" w:rsidR="00ED1EF3" w:rsidRPr="00330C86" w:rsidRDefault="00ED1EF3" w:rsidP="00ED1EF3">
      <w:pPr>
        <w:ind w:left="1344" w:hanging="624"/>
        <w:contextualSpacing/>
        <w:rPr>
          <w:rFonts w:ascii="Corbel" w:hAnsi="Corbel"/>
          <w:color w:val="000000"/>
          <w:sz w:val="22"/>
        </w:rPr>
      </w:pPr>
      <w:r w:rsidRPr="00330C86">
        <w:rPr>
          <w:rFonts w:ascii="Corbel" w:hAnsi="Corbel"/>
          <w:color w:val="000000"/>
          <w:sz w:val="22"/>
        </w:rPr>
        <w:t>(iv)</w:t>
      </w:r>
      <w:r w:rsidRPr="00330C86">
        <w:rPr>
          <w:rFonts w:ascii="Corbel" w:hAnsi="Corbel"/>
          <w:color w:val="000000"/>
          <w:sz w:val="22"/>
        </w:rPr>
        <w:tab/>
        <w:t xml:space="preserve">where the Tenderer is a company, by two directors or by a director and the secretary of the company, such persons being duly authorised for that purpose. </w:t>
      </w:r>
    </w:p>
    <w:p w14:paraId="253FCD82" w14:textId="77777777" w:rsidR="00ED1EF3" w:rsidRPr="00330C86" w:rsidRDefault="00ED1EF3" w:rsidP="00ED1EF3">
      <w:pPr>
        <w:ind w:left="720" w:hanging="720"/>
        <w:contextualSpacing/>
        <w:rPr>
          <w:rFonts w:ascii="Corbel" w:hAnsi="Corbel"/>
          <w:color w:val="000000"/>
          <w:sz w:val="22"/>
        </w:rPr>
      </w:pPr>
    </w:p>
    <w:p w14:paraId="7522B252" w14:textId="0B8DFA31" w:rsidR="008B445F" w:rsidRPr="008B445F" w:rsidRDefault="00E0355B" w:rsidP="00C70D72">
      <w:pPr>
        <w:ind w:left="1276" w:hanging="567"/>
        <w:rPr>
          <w:rFonts w:ascii="Corbel" w:hAnsi="Corbel"/>
          <w:sz w:val="22"/>
          <w:szCs w:val="22"/>
        </w:rPr>
      </w:pPr>
      <w:r w:rsidRPr="00330C86">
        <w:rPr>
          <w:rFonts w:ascii="Corbel" w:hAnsi="Corbel"/>
          <w:color w:val="000000"/>
          <w:sz w:val="22"/>
        </w:rPr>
        <w:t>6.1.6</w:t>
      </w:r>
      <w:r w:rsidR="00ED1EF3" w:rsidRPr="00330C86">
        <w:rPr>
          <w:rFonts w:ascii="Corbel" w:hAnsi="Corbel"/>
          <w:color w:val="000000"/>
          <w:sz w:val="22"/>
        </w:rPr>
        <w:tab/>
        <w:t>Only documents requested by this ITT must</w:t>
      </w:r>
      <w:r w:rsidR="006701B8">
        <w:rPr>
          <w:rFonts w:ascii="Corbel" w:hAnsi="Corbel"/>
          <w:color w:val="000000"/>
          <w:sz w:val="22"/>
        </w:rPr>
        <w:t xml:space="preserve"> be provided with the Tender. </w:t>
      </w:r>
      <w:r w:rsidR="00ED1EF3" w:rsidRPr="00330C86">
        <w:rPr>
          <w:rFonts w:ascii="Corbel" w:hAnsi="Corbel"/>
          <w:color w:val="000000"/>
          <w:sz w:val="22"/>
        </w:rPr>
        <w:t>Tenders which contain unsolicited materia</w:t>
      </w:r>
      <w:r w:rsidR="008B445F">
        <w:rPr>
          <w:rFonts w:ascii="Corbel" w:hAnsi="Corbel"/>
          <w:color w:val="000000"/>
          <w:sz w:val="22"/>
        </w:rPr>
        <w:t xml:space="preserve">ls (for example sales brochures, </w:t>
      </w:r>
      <w:r w:rsidR="00ED1EF3" w:rsidRPr="00330C86">
        <w:rPr>
          <w:rFonts w:ascii="Corbel" w:hAnsi="Corbel"/>
          <w:color w:val="000000"/>
          <w:sz w:val="22"/>
        </w:rPr>
        <w:t>marketing materials</w:t>
      </w:r>
      <w:r w:rsidR="008B445F">
        <w:rPr>
          <w:rFonts w:ascii="Corbel" w:hAnsi="Corbel"/>
          <w:color w:val="000000"/>
          <w:sz w:val="22"/>
        </w:rPr>
        <w:t>, video or audio files</w:t>
      </w:r>
      <w:r w:rsidR="00ED1EF3" w:rsidRPr="00330C86">
        <w:rPr>
          <w:rFonts w:ascii="Corbel" w:hAnsi="Corbel"/>
          <w:color w:val="000000"/>
          <w:sz w:val="22"/>
        </w:rPr>
        <w:t>) may be disqualified.</w:t>
      </w:r>
      <w:r w:rsidR="008B445F">
        <w:rPr>
          <w:rFonts w:ascii="Corbel" w:hAnsi="Corbel"/>
          <w:color w:val="000000"/>
          <w:sz w:val="22"/>
        </w:rPr>
        <w:t xml:space="preserve"> Although websites may be referenced, content included on the sites cannot be considered during evaluation. </w:t>
      </w:r>
    </w:p>
    <w:p w14:paraId="5725D467" w14:textId="77777777" w:rsidR="00ED1EF3" w:rsidRPr="00330C86" w:rsidRDefault="00ED1EF3" w:rsidP="00ED1EF3">
      <w:pPr>
        <w:contextualSpacing/>
        <w:rPr>
          <w:rFonts w:ascii="Corbel" w:hAnsi="Corbel"/>
          <w:b/>
          <w:color w:val="005596"/>
          <w:sz w:val="36"/>
        </w:rPr>
      </w:pPr>
      <w:r w:rsidRPr="00330C86">
        <w:rPr>
          <w:rFonts w:ascii="Corbel" w:hAnsi="Corbel"/>
          <w:b/>
          <w:color w:val="005596"/>
          <w:sz w:val="36"/>
        </w:rPr>
        <w:lastRenderedPageBreak/>
        <w:t>7.</w:t>
      </w:r>
      <w:r w:rsidRPr="00330C86">
        <w:rPr>
          <w:rFonts w:ascii="Corbel" w:hAnsi="Corbel"/>
          <w:b/>
          <w:color w:val="005596"/>
          <w:sz w:val="36"/>
        </w:rPr>
        <w:tab/>
        <w:t>Evaluation Process</w:t>
      </w:r>
    </w:p>
    <w:p w14:paraId="61524829" w14:textId="77777777" w:rsidR="00ED1EF3" w:rsidRPr="00330C86" w:rsidRDefault="00ED1EF3" w:rsidP="00ED1EF3">
      <w:pPr>
        <w:contextualSpacing/>
        <w:rPr>
          <w:rFonts w:ascii="Corbel" w:hAnsi="Corbel"/>
          <w:color w:val="0070C0"/>
          <w:sz w:val="22"/>
          <w:szCs w:val="22"/>
        </w:rPr>
      </w:pPr>
    </w:p>
    <w:p w14:paraId="2CA73772" w14:textId="77777777" w:rsidR="00ED1EF3" w:rsidRPr="00330C86" w:rsidRDefault="00ED1EF3" w:rsidP="00ED1EF3">
      <w:pPr>
        <w:contextualSpacing/>
        <w:rPr>
          <w:rFonts w:ascii="Corbel" w:hAnsi="Corbel"/>
          <w:b/>
          <w:color w:val="005596"/>
          <w:sz w:val="28"/>
          <w:szCs w:val="28"/>
        </w:rPr>
      </w:pPr>
      <w:r w:rsidRPr="00330C86">
        <w:rPr>
          <w:rFonts w:ascii="Corbel" w:hAnsi="Corbel"/>
          <w:b/>
          <w:color w:val="005596"/>
          <w:sz w:val="28"/>
          <w:szCs w:val="28"/>
        </w:rPr>
        <w:t>7.1</w:t>
      </w:r>
      <w:r w:rsidRPr="00330C86">
        <w:rPr>
          <w:rFonts w:ascii="Corbel" w:hAnsi="Corbel"/>
          <w:b/>
          <w:color w:val="005596"/>
          <w:sz w:val="28"/>
          <w:szCs w:val="28"/>
        </w:rPr>
        <w:tab/>
        <w:t>Phase 1 – Initial compliance check</w:t>
      </w:r>
    </w:p>
    <w:p w14:paraId="2606CF22" w14:textId="77777777" w:rsidR="00ED1EF3" w:rsidRPr="00330C86" w:rsidRDefault="00ED1EF3" w:rsidP="00ED1EF3">
      <w:pPr>
        <w:contextualSpacing/>
        <w:rPr>
          <w:rFonts w:ascii="Corbel" w:hAnsi="Corbel"/>
          <w:b/>
          <w:color w:val="005596"/>
          <w:sz w:val="22"/>
          <w:szCs w:val="22"/>
        </w:rPr>
      </w:pPr>
    </w:p>
    <w:p w14:paraId="6E450019" w14:textId="7FD04859" w:rsidR="00ED1EF3" w:rsidRPr="00330C86" w:rsidRDefault="00ED1EF3" w:rsidP="00ED1EF3">
      <w:pPr>
        <w:ind w:left="720" w:hanging="720"/>
        <w:contextualSpacing/>
        <w:rPr>
          <w:rFonts w:ascii="Corbel" w:eastAsia="Calibri" w:hAnsi="Corbel"/>
          <w:color w:val="000000"/>
          <w:sz w:val="22"/>
          <w:szCs w:val="22"/>
        </w:rPr>
      </w:pPr>
      <w:r w:rsidRPr="00330C86">
        <w:rPr>
          <w:rFonts w:ascii="Corbel" w:hAnsi="Corbel"/>
          <w:color w:val="000000"/>
          <w:sz w:val="22"/>
          <w:szCs w:val="22"/>
        </w:rPr>
        <w:t>7.1.1</w:t>
      </w:r>
      <w:r w:rsidRPr="00330C86">
        <w:rPr>
          <w:rFonts w:ascii="Corbel" w:hAnsi="Corbel"/>
          <w:color w:val="000000"/>
          <w:sz w:val="22"/>
          <w:szCs w:val="22"/>
        </w:rPr>
        <w:tab/>
      </w:r>
      <w:r w:rsidRPr="00330C86">
        <w:rPr>
          <w:rFonts w:ascii="Corbel" w:eastAsia="Calibri" w:hAnsi="Corbel"/>
          <w:color w:val="000000"/>
          <w:sz w:val="22"/>
          <w:szCs w:val="22"/>
        </w:rPr>
        <w:t xml:space="preserve">Each Tender shall first be reviewed to ensure that it has been submitted on time and meets </w:t>
      </w:r>
      <w:r w:rsidR="00AF2560">
        <w:rPr>
          <w:rFonts w:ascii="Corbel" w:eastAsia="Calibri" w:hAnsi="Corbel"/>
          <w:color w:val="000000"/>
          <w:sz w:val="22"/>
          <w:szCs w:val="22"/>
        </w:rPr>
        <w:t>H</w:t>
      </w:r>
      <w:r w:rsidR="00F57D12">
        <w:rPr>
          <w:rFonts w:ascii="Corbel" w:eastAsia="Calibri" w:hAnsi="Corbel"/>
          <w:color w:val="000000"/>
          <w:sz w:val="22"/>
          <w:szCs w:val="22"/>
        </w:rPr>
        <w:t>S2 Ltd.</w:t>
      </w:r>
      <w:r w:rsidR="00F57D12" w:rsidRPr="00330C86">
        <w:rPr>
          <w:rFonts w:ascii="Corbel" w:eastAsia="Calibri" w:hAnsi="Corbel"/>
          <w:color w:val="000000"/>
          <w:sz w:val="22"/>
          <w:szCs w:val="22"/>
        </w:rPr>
        <w:t>’s</w:t>
      </w:r>
      <w:r w:rsidRPr="00330C86">
        <w:rPr>
          <w:rFonts w:ascii="Corbel" w:eastAsia="Calibri" w:hAnsi="Corbel"/>
          <w:color w:val="000000"/>
          <w:sz w:val="22"/>
          <w:szCs w:val="22"/>
        </w:rPr>
        <w:t xml:space="preserve"> submission requirements as notified in </w:t>
      </w:r>
      <w:r w:rsidR="00F919FE">
        <w:rPr>
          <w:rFonts w:ascii="Corbel" w:eastAsia="Calibri" w:hAnsi="Corbel"/>
          <w:color w:val="000000"/>
          <w:sz w:val="22"/>
          <w:szCs w:val="22"/>
        </w:rPr>
        <w:t>I</w:t>
      </w:r>
      <w:r w:rsidRPr="00330C86">
        <w:rPr>
          <w:rFonts w:ascii="Corbel" w:eastAsia="Calibri" w:hAnsi="Corbel"/>
          <w:color w:val="000000"/>
          <w:sz w:val="22"/>
          <w:szCs w:val="22"/>
        </w:rPr>
        <w:t xml:space="preserve">nstructions to Tenderers.  </w:t>
      </w:r>
    </w:p>
    <w:p w14:paraId="594B9F9E" w14:textId="77777777" w:rsidR="00ED1EF3" w:rsidRPr="00330C86" w:rsidRDefault="00ED1EF3" w:rsidP="00ED1EF3">
      <w:pPr>
        <w:contextualSpacing/>
        <w:rPr>
          <w:rFonts w:ascii="Corbel" w:hAnsi="Corbel"/>
          <w:b/>
          <w:color w:val="005596"/>
          <w:sz w:val="28"/>
          <w:szCs w:val="28"/>
        </w:rPr>
      </w:pPr>
    </w:p>
    <w:p w14:paraId="45374CDC" w14:textId="1872B955" w:rsidR="001940E6" w:rsidRPr="00330C86" w:rsidRDefault="00F919FE" w:rsidP="001940E6">
      <w:pPr>
        <w:contextualSpacing/>
        <w:rPr>
          <w:rFonts w:ascii="Corbel" w:hAnsi="Corbel"/>
          <w:b/>
          <w:color w:val="005596"/>
          <w:sz w:val="28"/>
          <w:szCs w:val="28"/>
        </w:rPr>
      </w:pPr>
      <w:r>
        <w:rPr>
          <w:rFonts w:ascii="Corbel" w:hAnsi="Corbel"/>
          <w:b/>
          <w:color w:val="005596"/>
          <w:sz w:val="28"/>
          <w:szCs w:val="28"/>
        </w:rPr>
        <w:t>7.2</w:t>
      </w:r>
      <w:r>
        <w:rPr>
          <w:rFonts w:ascii="Corbel" w:hAnsi="Corbel"/>
          <w:b/>
          <w:color w:val="005596"/>
          <w:sz w:val="28"/>
          <w:szCs w:val="28"/>
        </w:rPr>
        <w:tab/>
        <w:t>Phase 2</w:t>
      </w:r>
      <w:r w:rsidR="001940E6" w:rsidRPr="00330C86">
        <w:rPr>
          <w:rFonts w:ascii="Corbel" w:hAnsi="Corbel"/>
          <w:b/>
          <w:color w:val="005596"/>
          <w:sz w:val="28"/>
          <w:szCs w:val="28"/>
        </w:rPr>
        <w:t xml:space="preserve"> – Evaluation of </w:t>
      </w:r>
      <w:r w:rsidR="00D1335C">
        <w:rPr>
          <w:rFonts w:ascii="Corbel" w:hAnsi="Corbel"/>
          <w:b/>
          <w:color w:val="005596"/>
          <w:sz w:val="28"/>
          <w:szCs w:val="28"/>
        </w:rPr>
        <w:t>Qualification</w:t>
      </w:r>
      <w:r w:rsidR="001940E6" w:rsidRPr="00330C86">
        <w:rPr>
          <w:rFonts w:ascii="Corbel" w:hAnsi="Corbel"/>
          <w:b/>
          <w:color w:val="005596"/>
          <w:sz w:val="28"/>
          <w:szCs w:val="28"/>
        </w:rPr>
        <w:t xml:space="preserve"> Envelope</w:t>
      </w:r>
    </w:p>
    <w:p w14:paraId="758C734D" w14:textId="77777777" w:rsidR="001940E6" w:rsidRPr="00330C86" w:rsidRDefault="001940E6" w:rsidP="001940E6">
      <w:pPr>
        <w:ind w:left="1440" w:hanging="720"/>
        <w:contextualSpacing/>
        <w:rPr>
          <w:rFonts w:ascii="Corbel" w:hAnsi="Corbel"/>
          <w:color w:val="000000"/>
          <w:sz w:val="22"/>
        </w:rPr>
      </w:pPr>
    </w:p>
    <w:p w14:paraId="155F0B8E" w14:textId="6CA0F5DC" w:rsidR="00D1335C" w:rsidRPr="003C3B1D" w:rsidRDefault="00D1335C" w:rsidP="00D1335C">
      <w:pPr>
        <w:ind w:left="720" w:hanging="720"/>
        <w:contextualSpacing/>
        <w:rPr>
          <w:rFonts w:ascii="Corbel" w:hAnsi="Corbel"/>
          <w:sz w:val="22"/>
        </w:rPr>
      </w:pPr>
      <w:r w:rsidRPr="00F74A30">
        <w:rPr>
          <w:rFonts w:ascii="Corbel" w:hAnsi="Corbel"/>
          <w:color w:val="000000"/>
          <w:sz w:val="22"/>
        </w:rPr>
        <w:t>7</w:t>
      </w:r>
      <w:r w:rsidRPr="003C3B1D">
        <w:rPr>
          <w:rFonts w:ascii="Corbel" w:hAnsi="Corbel"/>
          <w:sz w:val="22"/>
        </w:rPr>
        <w:t>.2.1</w:t>
      </w:r>
      <w:r w:rsidRPr="003C3B1D">
        <w:rPr>
          <w:rFonts w:ascii="Corbel" w:hAnsi="Corbel"/>
          <w:sz w:val="22"/>
        </w:rPr>
        <w:tab/>
        <w:t>The Employer will evaluate each of the questions within the Qualification Envelope “Pass” or “Fail” and reserves the right to disqualify forthwith any Tenders which score “Fail” against any of the questions within the Qualification Envelope</w:t>
      </w:r>
      <w:r w:rsidR="00183F71" w:rsidRPr="003C3B1D">
        <w:rPr>
          <w:rFonts w:ascii="Corbel" w:hAnsi="Corbel"/>
          <w:sz w:val="22"/>
        </w:rPr>
        <w:t xml:space="preserve"> as set out in Table 2a</w:t>
      </w:r>
      <w:r w:rsidR="003C3B1D" w:rsidRPr="003C3B1D">
        <w:rPr>
          <w:rFonts w:ascii="Corbel" w:hAnsi="Corbel"/>
          <w:sz w:val="22"/>
        </w:rPr>
        <w:t xml:space="preserve">, 2b and </w:t>
      </w:r>
      <w:r w:rsidR="00803AA7" w:rsidRPr="003C3B1D">
        <w:rPr>
          <w:rFonts w:ascii="Corbel" w:hAnsi="Corbel"/>
          <w:sz w:val="22"/>
        </w:rPr>
        <w:t>2c.</w:t>
      </w:r>
    </w:p>
    <w:p w14:paraId="7A4AF530" w14:textId="77777777" w:rsidR="00D1335C" w:rsidRPr="003C3B1D" w:rsidRDefault="00D1335C" w:rsidP="00D1335C">
      <w:pPr>
        <w:ind w:left="720" w:hanging="720"/>
        <w:contextualSpacing/>
        <w:rPr>
          <w:rFonts w:ascii="Corbel" w:hAnsi="Corbel"/>
          <w:sz w:val="22"/>
        </w:rPr>
      </w:pPr>
    </w:p>
    <w:p w14:paraId="51D3209A" w14:textId="1DDCAE02" w:rsidR="00D1335C" w:rsidRPr="003C3B1D" w:rsidRDefault="003C3B1D" w:rsidP="00D1335C">
      <w:pPr>
        <w:ind w:left="720" w:hanging="720"/>
        <w:contextualSpacing/>
        <w:rPr>
          <w:rFonts w:ascii="Corbel" w:hAnsi="Corbel"/>
          <w:sz w:val="22"/>
        </w:rPr>
      </w:pPr>
      <w:r w:rsidRPr="003C3B1D">
        <w:rPr>
          <w:rFonts w:ascii="Corbel" w:hAnsi="Corbel"/>
          <w:sz w:val="22"/>
        </w:rPr>
        <w:t>7.2.2</w:t>
      </w:r>
      <w:r w:rsidR="00D1335C" w:rsidRPr="003C3B1D">
        <w:rPr>
          <w:rFonts w:ascii="Corbel" w:hAnsi="Corbel"/>
          <w:sz w:val="22"/>
        </w:rPr>
        <w:tab/>
        <w:t>Only Tenders which have not been disqualified shall progress to Evaluation Phase 3 –</w:t>
      </w:r>
      <w:r w:rsidR="006701B8">
        <w:rPr>
          <w:rFonts w:ascii="Corbel" w:hAnsi="Corbel"/>
          <w:sz w:val="22"/>
        </w:rPr>
        <w:t xml:space="preserve"> </w:t>
      </w:r>
      <w:r w:rsidR="00D1335C" w:rsidRPr="003C3B1D">
        <w:rPr>
          <w:rFonts w:ascii="Corbel" w:hAnsi="Corbel"/>
          <w:sz w:val="22"/>
        </w:rPr>
        <w:t>Evaluation of Technical Proposal.</w:t>
      </w:r>
    </w:p>
    <w:p w14:paraId="50E49732" w14:textId="77777777" w:rsidR="00D1335C" w:rsidRDefault="00D1335C" w:rsidP="001940E6">
      <w:pPr>
        <w:contextualSpacing/>
        <w:rPr>
          <w:rFonts w:ascii="Corbel" w:eastAsia="Calibri" w:hAnsi="Corbel"/>
          <w:color w:val="000000"/>
          <w:sz w:val="22"/>
        </w:rPr>
        <w:sectPr w:rsidR="00D1335C" w:rsidSect="00183F71">
          <w:footerReference w:type="default" r:id="rId26"/>
          <w:pgSz w:w="11906" w:h="16838"/>
          <w:pgMar w:top="851" w:right="851" w:bottom="851" w:left="851" w:header="709" w:footer="709" w:gutter="0"/>
          <w:cols w:space="720"/>
          <w:docGrid w:linePitch="360"/>
        </w:sectPr>
      </w:pPr>
    </w:p>
    <w:p w14:paraId="6773E769" w14:textId="1CF66D5A" w:rsidR="001940E6" w:rsidRDefault="00E25E7E" w:rsidP="001940E6">
      <w:pPr>
        <w:contextualSpacing/>
        <w:rPr>
          <w:rFonts w:ascii="Corbel" w:eastAsia="Calibri" w:hAnsi="Corbel"/>
          <w:b/>
          <w:color w:val="000000"/>
          <w:sz w:val="22"/>
        </w:rPr>
      </w:pPr>
      <w:r>
        <w:rPr>
          <w:rFonts w:ascii="Corbel" w:eastAsia="Calibri" w:hAnsi="Corbel"/>
          <w:b/>
          <w:color w:val="000000"/>
          <w:sz w:val="22"/>
        </w:rPr>
        <w:lastRenderedPageBreak/>
        <w:t>Table 2</w:t>
      </w:r>
      <w:r w:rsidR="00183F71">
        <w:rPr>
          <w:rFonts w:ascii="Corbel" w:eastAsia="Calibri" w:hAnsi="Corbel"/>
          <w:b/>
          <w:color w:val="000000"/>
          <w:sz w:val="22"/>
        </w:rPr>
        <w:t>a</w:t>
      </w:r>
      <w:r w:rsidR="001940E6" w:rsidRPr="00330C86">
        <w:rPr>
          <w:rFonts w:ascii="Corbel" w:eastAsia="Calibri" w:hAnsi="Corbel"/>
          <w:b/>
          <w:color w:val="000000"/>
          <w:sz w:val="22"/>
        </w:rPr>
        <w:t xml:space="preserve"> – Scoring </w:t>
      </w:r>
      <w:r w:rsidR="00750CFE">
        <w:rPr>
          <w:rFonts w:ascii="Corbel" w:eastAsia="Calibri" w:hAnsi="Corbel"/>
          <w:b/>
          <w:color w:val="000000"/>
          <w:sz w:val="22"/>
        </w:rPr>
        <w:t>M</w:t>
      </w:r>
      <w:r w:rsidR="001940E6" w:rsidRPr="00330C86">
        <w:rPr>
          <w:rFonts w:ascii="Corbel" w:eastAsia="Calibri" w:hAnsi="Corbel"/>
          <w:b/>
          <w:color w:val="000000"/>
          <w:sz w:val="22"/>
        </w:rPr>
        <w:t>ethodology</w:t>
      </w:r>
      <w:r w:rsidR="00183F71">
        <w:rPr>
          <w:rFonts w:ascii="Corbel" w:eastAsia="Calibri" w:hAnsi="Corbel"/>
          <w:b/>
          <w:color w:val="000000"/>
          <w:sz w:val="22"/>
        </w:rPr>
        <w:t xml:space="preserve"> for Qualification Envelope</w:t>
      </w:r>
    </w:p>
    <w:tbl>
      <w:tblPr>
        <w:tblStyle w:val="TableGrid"/>
        <w:tblW w:w="0" w:type="auto"/>
        <w:tblLook w:val="04A0" w:firstRow="1" w:lastRow="0" w:firstColumn="1" w:lastColumn="0" w:noHBand="0" w:noVBand="1"/>
      </w:tblPr>
      <w:tblGrid>
        <w:gridCol w:w="3781"/>
        <w:gridCol w:w="4294"/>
        <w:gridCol w:w="2977"/>
        <w:gridCol w:w="2977"/>
      </w:tblGrid>
      <w:tr w:rsidR="00750CFE" w14:paraId="3719CD8F" w14:textId="77777777" w:rsidTr="003C3B1D">
        <w:tc>
          <w:tcPr>
            <w:tcW w:w="3781" w:type="dxa"/>
          </w:tcPr>
          <w:p w14:paraId="72913D5E" w14:textId="1E2FE4A5" w:rsidR="00750CFE" w:rsidRDefault="00803AA7" w:rsidP="001940E6">
            <w:pPr>
              <w:contextualSpacing/>
              <w:rPr>
                <w:rFonts w:ascii="Corbel" w:eastAsia="Calibri" w:hAnsi="Corbel"/>
                <w:b/>
                <w:color w:val="000000"/>
                <w:sz w:val="22"/>
              </w:rPr>
            </w:pPr>
            <w:r>
              <w:rPr>
                <w:rFonts w:ascii="Corbel" w:eastAsia="Calibri" w:hAnsi="Corbel"/>
                <w:b/>
                <w:color w:val="000000"/>
                <w:sz w:val="22"/>
              </w:rPr>
              <w:t>Section</w:t>
            </w:r>
          </w:p>
        </w:tc>
        <w:tc>
          <w:tcPr>
            <w:tcW w:w="4294" w:type="dxa"/>
          </w:tcPr>
          <w:p w14:paraId="48EC3FE0" w14:textId="6174F0B3" w:rsidR="00750CFE" w:rsidRDefault="00750CFE" w:rsidP="001940E6">
            <w:pPr>
              <w:contextualSpacing/>
              <w:rPr>
                <w:rFonts w:ascii="Corbel" w:eastAsia="Calibri" w:hAnsi="Corbel"/>
                <w:b/>
                <w:color w:val="000000"/>
                <w:sz w:val="22"/>
              </w:rPr>
            </w:pPr>
            <w:r>
              <w:rPr>
                <w:rFonts w:ascii="Corbel" w:eastAsia="Calibri" w:hAnsi="Corbel"/>
                <w:b/>
                <w:color w:val="000000"/>
                <w:sz w:val="22"/>
              </w:rPr>
              <w:t>Question</w:t>
            </w:r>
          </w:p>
        </w:tc>
        <w:tc>
          <w:tcPr>
            <w:tcW w:w="2977" w:type="dxa"/>
          </w:tcPr>
          <w:p w14:paraId="2A5B509D" w14:textId="5E42F571" w:rsidR="00750CFE" w:rsidRDefault="00750CFE" w:rsidP="001940E6">
            <w:pPr>
              <w:contextualSpacing/>
              <w:rPr>
                <w:rFonts w:ascii="Corbel" w:eastAsia="Calibri" w:hAnsi="Corbel"/>
                <w:b/>
                <w:color w:val="000000"/>
                <w:sz w:val="22"/>
              </w:rPr>
            </w:pPr>
            <w:r>
              <w:rPr>
                <w:rFonts w:ascii="Corbel" w:eastAsia="Calibri" w:hAnsi="Corbel"/>
                <w:b/>
                <w:color w:val="000000"/>
                <w:sz w:val="22"/>
              </w:rPr>
              <w:t>Pass</w:t>
            </w:r>
          </w:p>
        </w:tc>
        <w:tc>
          <w:tcPr>
            <w:tcW w:w="2977" w:type="dxa"/>
          </w:tcPr>
          <w:p w14:paraId="0C306184" w14:textId="49CED7E7" w:rsidR="00750CFE" w:rsidRDefault="00750CFE" w:rsidP="001940E6">
            <w:pPr>
              <w:contextualSpacing/>
              <w:rPr>
                <w:rFonts w:ascii="Corbel" w:eastAsia="Calibri" w:hAnsi="Corbel"/>
                <w:b/>
                <w:color w:val="000000"/>
                <w:sz w:val="22"/>
              </w:rPr>
            </w:pPr>
            <w:r>
              <w:rPr>
                <w:rFonts w:ascii="Corbel" w:eastAsia="Calibri" w:hAnsi="Corbel"/>
                <w:b/>
                <w:color w:val="000000"/>
                <w:sz w:val="22"/>
              </w:rPr>
              <w:t>Fail</w:t>
            </w:r>
          </w:p>
        </w:tc>
      </w:tr>
      <w:tr w:rsidR="00750CFE" w14:paraId="7D30129B" w14:textId="77777777" w:rsidTr="003C3B1D">
        <w:tc>
          <w:tcPr>
            <w:tcW w:w="3781" w:type="dxa"/>
          </w:tcPr>
          <w:p w14:paraId="047D66C0" w14:textId="5C037F3C" w:rsidR="00750CFE" w:rsidRPr="00750CFE" w:rsidRDefault="00750CFE" w:rsidP="00750CFE">
            <w:pPr>
              <w:contextualSpacing/>
              <w:rPr>
                <w:rFonts w:ascii="Corbel" w:eastAsia="Calibri" w:hAnsi="Corbel"/>
                <w:color w:val="000000"/>
                <w:sz w:val="22"/>
              </w:rPr>
            </w:pPr>
            <w:r w:rsidRPr="00750CFE">
              <w:rPr>
                <w:rFonts w:ascii="Corbel" w:hAnsi="Corbel"/>
                <w:bCs/>
                <w:color w:val="000000"/>
                <w:sz w:val="20"/>
                <w:szCs w:val="20"/>
              </w:rPr>
              <w:t>Q1.1 Conflict of Interest</w:t>
            </w:r>
          </w:p>
        </w:tc>
        <w:tc>
          <w:tcPr>
            <w:tcW w:w="4294" w:type="dxa"/>
          </w:tcPr>
          <w:p w14:paraId="60AA5C78" w14:textId="77777777" w:rsidR="00750CFE" w:rsidRPr="006A6DCE" w:rsidRDefault="00750CFE" w:rsidP="00750CFE">
            <w:pPr>
              <w:spacing w:line="252" w:lineRule="auto"/>
              <w:rPr>
                <w:rFonts w:ascii="Corbel" w:hAnsi="Corbel" w:cs="Corbel"/>
                <w:color w:val="000000"/>
                <w:sz w:val="20"/>
                <w:szCs w:val="20"/>
              </w:rPr>
            </w:pPr>
            <w:r w:rsidRPr="00A86361">
              <w:rPr>
                <w:rFonts w:ascii="Corbel" w:hAnsi="Corbel" w:cs="Corbel"/>
                <w:color w:val="000000"/>
                <w:sz w:val="20"/>
                <w:szCs w:val="20"/>
              </w:rPr>
              <w:t>Q.1.1.1 - Are you aware of any actual or potential conflict of interest which may actually, or apparently, compromise the conduct of this procurement process and/or the operation of the contract?</w:t>
            </w:r>
          </w:p>
          <w:p w14:paraId="02AA499B" w14:textId="77777777" w:rsidR="00750CFE" w:rsidRPr="000213BE" w:rsidRDefault="00750CFE" w:rsidP="00750CFE">
            <w:pPr>
              <w:spacing w:line="252" w:lineRule="auto"/>
              <w:rPr>
                <w:rFonts w:ascii="Corbel" w:hAnsi="Corbel" w:cs="Corbel"/>
                <w:color w:val="000000"/>
                <w:sz w:val="20"/>
                <w:szCs w:val="20"/>
              </w:rPr>
            </w:pPr>
          </w:p>
          <w:p w14:paraId="59D662E6" w14:textId="77777777" w:rsidR="00750CFE" w:rsidRPr="000213BE" w:rsidRDefault="00750CFE" w:rsidP="00750CFE">
            <w:pPr>
              <w:spacing w:line="252" w:lineRule="auto"/>
              <w:rPr>
                <w:rFonts w:ascii="Corbel" w:hAnsi="Corbel" w:cs="Corbel"/>
                <w:color w:val="000000"/>
                <w:sz w:val="20"/>
                <w:szCs w:val="20"/>
              </w:rPr>
            </w:pPr>
            <w:r w:rsidRPr="000213BE">
              <w:rPr>
                <w:rFonts w:ascii="Corbel" w:hAnsi="Corbel" w:cs="Corbel"/>
                <w:color w:val="000000"/>
                <w:sz w:val="20"/>
                <w:szCs w:val="20"/>
              </w:rPr>
              <w:t>Q1.1.2 - If the answer to Q1.1.1 is 'Yes' Please attach further information explaining the perceived conflict and what you would do to mitigate this. This document does not form part of any word count / page limit. Please attach using the filename SupplierNameQ1.</w:t>
            </w:r>
          </w:p>
          <w:p w14:paraId="109CF61D" w14:textId="77777777" w:rsidR="00750CFE" w:rsidRPr="000213BE" w:rsidRDefault="00750CFE" w:rsidP="00750CFE">
            <w:pPr>
              <w:spacing w:line="252" w:lineRule="auto"/>
              <w:rPr>
                <w:rFonts w:ascii="Corbel" w:hAnsi="Corbel" w:cs="Corbel"/>
                <w:color w:val="000000"/>
                <w:sz w:val="20"/>
                <w:szCs w:val="20"/>
              </w:rPr>
            </w:pPr>
          </w:p>
          <w:p w14:paraId="59DB941D" w14:textId="709A77DF" w:rsidR="00750CFE" w:rsidRDefault="00750CFE" w:rsidP="00750CFE">
            <w:pPr>
              <w:contextualSpacing/>
              <w:rPr>
                <w:rFonts w:ascii="Corbel" w:eastAsia="Calibri" w:hAnsi="Corbel"/>
                <w:b/>
                <w:color w:val="000000"/>
                <w:sz w:val="22"/>
              </w:rPr>
            </w:pPr>
            <w:r w:rsidRPr="006D469B">
              <w:rPr>
                <w:rFonts w:ascii="Corbel" w:hAnsi="Corbel" w:cs="Corbel"/>
                <w:color w:val="000000"/>
                <w:sz w:val="20"/>
                <w:szCs w:val="20"/>
              </w:rPr>
              <w:t>No page li</w:t>
            </w:r>
            <w:r w:rsidRPr="00073B1E">
              <w:rPr>
                <w:rFonts w:ascii="Corbel" w:hAnsi="Corbel" w:cs="Corbel"/>
                <w:color w:val="000000"/>
                <w:sz w:val="20"/>
                <w:szCs w:val="20"/>
              </w:rPr>
              <w:t>mit</w:t>
            </w:r>
          </w:p>
        </w:tc>
        <w:tc>
          <w:tcPr>
            <w:tcW w:w="2977" w:type="dxa"/>
          </w:tcPr>
          <w:p w14:paraId="484748F3" w14:textId="77777777" w:rsidR="00750CFE" w:rsidRPr="00A86361" w:rsidRDefault="00750CFE" w:rsidP="00750CFE">
            <w:pPr>
              <w:pStyle w:val="Default"/>
              <w:spacing w:line="252" w:lineRule="auto"/>
              <w:rPr>
                <w:rFonts w:ascii="Corbel" w:hAnsi="Corbel" w:cs="Corbel"/>
                <w:sz w:val="20"/>
                <w:szCs w:val="20"/>
              </w:rPr>
            </w:pPr>
            <w:r w:rsidRPr="00A86361">
              <w:rPr>
                <w:rFonts w:ascii="Corbel" w:hAnsi="Corbel" w:cs="Corbel"/>
                <w:sz w:val="20"/>
                <w:szCs w:val="20"/>
              </w:rPr>
              <w:t>The Tenderer has confirmed that no Conflicts exist; or</w:t>
            </w:r>
          </w:p>
          <w:p w14:paraId="57CDF77F" w14:textId="71C661D9" w:rsidR="00750CFE" w:rsidRDefault="00750CFE" w:rsidP="00750CFE">
            <w:pPr>
              <w:contextualSpacing/>
              <w:rPr>
                <w:rFonts w:ascii="Corbel" w:eastAsia="Calibri" w:hAnsi="Corbel"/>
                <w:b/>
                <w:color w:val="000000"/>
                <w:sz w:val="22"/>
              </w:rPr>
            </w:pPr>
            <w:r w:rsidRPr="00A86361">
              <w:rPr>
                <w:rFonts w:ascii="Corbel" w:hAnsi="Corbel" w:cs="Corbel"/>
                <w:sz w:val="20"/>
                <w:szCs w:val="20"/>
              </w:rPr>
              <w:t>The Tenderer has demonstrated that systems and processes exist to mitigate any perceived risk.</w:t>
            </w:r>
          </w:p>
        </w:tc>
        <w:tc>
          <w:tcPr>
            <w:tcW w:w="2977" w:type="dxa"/>
          </w:tcPr>
          <w:p w14:paraId="62A4BE49" w14:textId="77777777" w:rsidR="00750CFE" w:rsidRPr="00A86361" w:rsidRDefault="00750CFE" w:rsidP="00750CFE">
            <w:pPr>
              <w:autoSpaceDE w:val="0"/>
              <w:autoSpaceDN w:val="0"/>
              <w:adjustRightInd w:val="0"/>
              <w:rPr>
                <w:rFonts w:ascii="Corbel" w:hAnsi="Corbel" w:cs="Corbel"/>
                <w:color w:val="000000"/>
                <w:sz w:val="20"/>
                <w:szCs w:val="20"/>
              </w:rPr>
            </w:pPr>
            <w:r w:rsidRPr="00A86361">
              <w:rPr>
                <w:rFonts w:ascii="Corbel" w:hAnsi="Corbel" w:cs="Corbel"/>
                <w:color w:val="000000"/>
                <w:sz w:val="20"/>
                <w:szCs w:val="20"/>
              </w:rPr>
              <w:t>The Tenderer has confirmed that a Conflict of Interest exists; and</w:t>
            </w:r>
          </w:p>
          <w:p w14:paraId="139CB09C" w14:textId="23FB79AE" w:rsidR="00750CFE" w:rsidRDefault="00750CFE" w:rsidP="00750CFE">
            <w:pPr>
              <w:contextualSpacing/>
              <w:rPr>
                <w:rFonts w:ascii="Corbel" w:eastAsia="Calibri" w:hAnsi="Corbel"/>
                <w:b/>
                <w:color w:val="000000"/>
                <w:sz w:val="22"/>
              </w:rPr>
            </w:pPr>
            <w:r w:rsidRPr="00A86361">
              <w:rPr>
                <w:rFonts w:ascii="Corbel" w:hAnsi="Corbel" w:cs="Corbel"/>
                <w:color w:val="000000"/>
                <w:sz w:val="20"/>
                <w:szCs w:val="20"/>
              </w:rPr>
              <w:t xml:space="preserve">The Tenderer failed to </w:t>
            </w:r>
            <w:r w:rsidR="00FD59A6" w:rsidRPr="00A86361">
              <w:rPr>
                <w:rFonts w:ascii="Corbel" w:hAnsi="Corbel" w:cs="Corbel"/>
                <w:color w:val="000000"/>
                <w:sz w:val="20"/>
                <w:szCs w:val="20"/>
              </w:rPr>
              <w:t>demonstrate</w:t>
            </w:r>
            <w:r w:rsidRPr="00A86361">
              <w:rPr>
                <w:rFonts w:ascii="Corbel" w:hAnsi="Corbel" w:cs="Corbel"/>
                <w:color w:val="000000"/>
                <w:sz w:val="20"/>
                <w:szCs w:val="20"/>
              </w:rPr>
              <w:t xml:space="preserve"> how they would mitigate Conflict of Interest risks.</w:t>
            </w:r>
          </w:p>
        </w:tc>
      </w:tr>
      <w:tr w:rsidR="00750CFE" w14:paraId="16147568" w14:textId="77777777" w:rsidTr="003C3B1D">
        <w:tc>
          <w:tcPr>
            <w:tcW w:w="3781" w:type="dxa"/>
          </w:tcPr>
          <w:p w14:paraId="3846BE84" w14:textId="0D34FDA3" w:rsidR="00750CFE" w:rsidRPr="00750CFE" w:rsidRDefault="00750CFE" w:rsidP="00750CFE">
            <w:pPr>
              <w:contextualSpacing/>
              <w:rPr>
                <w:rFonts w:ascii="Corbel" w:eastAsia="Calibri" w:hAnsi="Corbel"/>
                <w:color w:val="000000"/>
                <w:sz w:val="22"/>
              </w:rPr>
            </w:pPr>
            <w:r w:rsidRPr="00750CFE">
              <w:rPr>
                <w:rFonts w:ascii="Corbel" w:hAnsi="Corbel"/>
                <w:bCs/>
                <w:color w:val="000000"/>
                <w:sz w:val="20"/>
                <w:szCs w:val="20"/>
              </w:rPr>
              <w:t>Q1.2 Form of Tender</w:t>
            </w:r>
          </w:p>
        </w:tc>
        <w:tc>
          <w:tcPr>
            <w:tcW w:w="4294" w:type="dxa"/>
          </w:tcPr>
          <w:p w14:paraId="0D07B1B0" w14:textId="33BFF0CC" w:rsidR="00750CFE" w:rsidRDefault="00750CFE" w:rsidP="00750CFE">
            <w:pPr>
              <w:contextualSpacing/>
              <w:rPr>
                <w:rFonts w:ascii="Corbel" w:eastAsia="Calibri" w:hAnsi="Corbel"/>
                <w:b/>
                <w:color w:val="000000"/>
                <w:sz w:val="22"/>
              </w:rPr>
            </w:pPr>
            <w:r w:rsidRPr="00A86361">
              <w:rPr>
                <w:rFonts w:ascii="Corbel" w:hAnsi="Corbel"/>
                <w:sz w:val="20"/>
                <w:szCs w:val="20"/>
              </w:rPr>
              <w:t>Q1.2.1 - Please complete the Form of Tender (which can be downloaded as Appendix A) in full and attach using filename SupplierNameQ2</w:t>
            </w:r>
          </w:p>
        </w:tc>
        <w:tc>
          <w:tcPr>
            <w:tcW w:w="2977" w:type="dxa"/>
          </w:tcPr>
          <w:p w14:paraId="7B385758" w14:textId="6585817F" w:rsidR="00750CFE" w:rsidRDefault="00750CFE" w:rsidP="00750CFE">
            <w:pPr>
              <w:contextualSpacing/>
              <w:rPr>
                <w:rFonts w:ascii="Corbel" w:eastAsia="Calibri" w:hAnsi="Corbel"/>
                <w:b/>
                <w:color w:val="000000"/>
                <w:sz w:val="22"/>
              </w:rPr>
            </w:pPr>
            <w:r w:rsidRPr="000213BE">
              <w:rPr>
                <w:rFonts w:ascii="Corbel" w:hAnsi="Corbel"/>
                <w:sz w:val="20"/>
                <w:szCs w:val="20"/>
                <w:lang w:eastAsia="en-US"/>
              </w:rPr>
              <w:t>Form is completed and attached</w:t>
            </w:r>
          </w:p>
        </w:tc>
        <w:tc>
          <w:tcPr>
            <w:tcW w:w="2977" w:type="dxa"/>
          </w:tcPr>
          <w:p w14:paraId="3B7BC3D4" w14:textId="4DC5D89A" w:rsidR="00750CFE" w:rsidRDefault="00750CFE" w:rsidP="00750CFE">
            <w:pPr>
              <w:contextualSpacing/>
              <w:rPr>
                <w:rFonts w:ascii="Corbel" w:eastAsia="Calibri" w:hAnsi="Corbel"/>
                <w:b/>
                <w:color w:val="000000"/>
                <w:sz w:val="22"/>
              </w:rPr>
            </w:pPr>
            <w:r w:rsidRPr="000213BE">
              <w:rPr>
                <w:rFonts w:ascii="Corbel" w:hAnsi="Corbel"/>
                <w:sz w:val="20"/>
                <w:szCs w:val="20"/>
                <w:lang w:eastAsia="en-US"/>
              </w:rPr>
              <w:t>Form is not completed and attached</w:t>
            </w:r>
          </w:p>
        </w:tc>
      </w:tr>
      <w:tr w:rsidR="00750CFE" w14:paraId="584E5350" w14:textId="77777777" w:rsidTr="003C3B1D">
        <w:tc>
          <w:tcPr>
            <w:tcW w:w="3781" w:type="dxa"/>
          </w:tcPr>
          <w:p w14:paraId="29E8E502" w14:textId="44F30BB7" w:rsidR="00750CFE" w:rsidRPr="00750CFE" w:rsidRDefault="00750CFE" w:rsidP="00750CFE">
            <w:pPr>
              <w:contextualSpacing/>
              <w:rPr>
                <w:rFonts w:ascii="Corbel" w:eastAsia="Calibri" w:hAnsi="Corbel"/>
                <w:color w:val="000000"/>
                <w:sz w:val="22"/>
              </w:rPr>
            </w:pPr>
            <w:r w:rsidRPr="00750CFE">
              <w:rPr>
                <w:rFonts w:ascii="Corbel" w:hAnsi="Corbel"/>
                <w:bCs/>
                <w:color w:val="000000"/>
                <w:sz w:val="20"/>
                <w:szCs w:val="20"/>
              </w:rPr>
              <w:t>Q1.3 Certificate of bona fide Tender</w:t>
            </w:r>
          </w:p>
        </w:tc>
        <w:tc>
          <w:tcPr>
            <w:tcW w:w="4294" w:type="dxa"/>
          </w:tcPr>
          <w:p w14:paraId="66A6497A" w14:textId="700ED579" w:rsidR="00750CFE" w:rsidRDefault="00750CFE" w:rsidP="00750CFE">
            <w:pPr>
              <w:contextualSpacing/>
              <w:rPr>
                <w:rFonts w:ascii="Corbel" w:eastAsia="Calibri" w:hAnsi="Corbel"/>
                <w:b/>
                <w:color w:val="000000"/>
                <w:sz w:val="22"/>
              </w:rPr>
            </w:pPr>
            <w:r w:rsidRPr="00A86361">
              <w:rPr>
                <w:rFonts w:ascii="Corbel" w:hAnsi="Corbel"/>
                <w:sz w:val="20"/>
                <w:szCs w:val="20"/>
              </w:rPr>
              <w:t>Q1.3.1 - Please complete the Certificate of bona fide Tender (which can be downloaded as Appendix B) in full and attach using filename SupplierNameQ3</w:t>
            </w:r>
          </w:p>
        </w:tc>
        <w:tc>
          <w:tcPr>
            <w:tcW w:w="2977" w:type="dxa"/>
          </w:tcPr>
          <w:p w14:paraId="145DBFAA" w14:textId="04207DFE" w:rsidR="00750CFE" w:rsidRDefault="00750CFE" w:rsidP="00750CFE">
            <w:pPr>
              <w:contextualSpacing/>
              <w:rPr>
                <w:rFonts w:ascii="Corbel" w:eastAsia="Calibri" w:hAnsi="Corbel"/>
                <w:b/>
                <w:color w:val="000000"/>
                <w:sz w:val="22"/>
              </w:rPr>
            </w:pPr>
            <w:r w:rsidRPr="000213BE">
              <w:rPr>
                <w:rFonts w:ascii="Corbel" w:hAnsi="Corbel"/>
                <w:sz w:val="20"/>
                <w:szCs w:val="20"/>
                <w:lang w:eastAsia="en-US"/>
              </w:rPr>
              <w:t>Form is completed and attached</w:t>
            </w:r>
          </w:p>
        </w:tc>
        <w:tc>
          <w:tcPr>
            <w:tcW w:w="2977" w:type="dxa"/>
          </w:tcPr>
          <w:p w14:paraId="6B8E9746" w14:textId="6D8E36A3" w:rsidR="00750CFE" w:rsidRDefault="00750CFE" w:rsidP="00750CFE">
            <w:pPr>
              <w:contextualSpacing/>
              <w:rPr>
                <w:rFonts w:ascii="Corbel" w:eastAsia="Calibri" w:hAnsi="Corbel"/>
                <w:b/>
                <w:color w:val="000000"/>
                <w:sz w:val="22"/>
              </w:rPr>
            </w:pPr>
            <w:r w:rsidRPr="000213BE">
              <w:rPr>
                <w:rFonts w:ascii="Corbel" w:hAnsi="Corbel"/>
                <w:sz w:val="20"/>
                <w:szCs w:val="20"/>
                <w:lang w:eastAsia="en-US"/>
              </w:rPr>
              <w:t>Form is not completed and attached</w:t>
            </w:r>
          </w:p>
        </w:tc>
      </w:tr>
    </w:tbl>
    <w:p w14:paraId="28515EEE" w14:textId="77777777" w:rsidR="00750CFE" w:rsidRDefault="00750CFE"/>
    <w:p w14:paraId="43ECFC05" w14:textId="1F312C0D" w:rsidR="00D72AEB" w:rsidRDefault="00D72AEB"/>
    <w:p w14:paraId="52083048" w14:textId="77777777" w:rsidR="00D72AEB" w:rsidRDefault="00D72AEB"/>
    <w:p w14:paraId="117E6ADB" w14:textId="7CFBD01A" w:rsidR="003C3B1D" w:rsidRDefault="003C3B1D"/>
    <w:p w14:paraId="7F6FBEE8" w14:textId="77777777" w:rsidR="003C3B1D" w:rsidRDefault="003C3B1D"/>
    <w:p w14:paraId="0D7F4855" w14:textId="77777777" w:rsidR="00D72AEB" w:rsidRDefault="00D72AEB"/>
    <w:p w14:paraId="25C4E4CC" w14:textId="77777777" w:rsidR="00D72AEB" w:rsidRDefault="00D72AEB"/>
    <w:p w14:paraId="2C70AE8A" w14:textId="77777777" w:rsidR="00D72AEB" w:rsidRDefault="00D72AEB"/>
    <w:p w14:paraId="5C5E180E" w14:textId="77777777" w:rsidR="00D72AEB" w:rsidRDefault="00D72AEB"/>
    <w:p w14:paraId="3F53DFEF" w14:textId="77777777" w:rsidR="00D72AEB" w:rsidRDefault="00D72AEB"/>
    <w:p w14:paraId="0FFE4863" w14:textId="77777777" w:rsidR="00D72AEB" w:rsidRDefault="00D72AEB"/>
    <w:p w14:paraId="4D130829" w14:textId="77777777" w:rsidR="00D72AEB" w:rsidRDefault="00D72AEB"/>
    <w:p w14:paraId="2B363AE9" w14:textId="6EBE8C4A" w:rsidR="00F220FA" w:rsidRDefault="00F220FA" w:rsidP="00F220FA">
      <w:pPr>
        <w:contextualSpacing/>
        <w:rPr>
          <w:rFonts w:ascii="Corbel" w:eastAsia="Calibri" w:hAnsi="Corbel"/>
          <w:b/>
          <w:color w:val="000000"/>
          <w:sz w:val="22"/>
        </w:rPr>
      </w:pPr>
      <w:r>
        <w:rPr>
          <w:rFonts w:ascii="Corbel" w:eastAsia="Calibri" w:hAnsi="Corbel"/>
          <w:b/>
          <w:color w:val="000000"/>
          <w:sz w:val="22"/>
        </w:rPr>
        <w:lastRenderedPageBreak/>
        <w:t>Table 2b</w:t>
      </w:r>
      <w:r w:rsidRPr="00330C86">
        <w:rPr>
          <w:rFonts w:ascii="Corbel" w:eastAsia="Calibri" w:hAnsi="Corbel"/>
          <w:b/>
          <w:color w:val="000000"/>
          <w:sz w:val="22"/>
        </w:rPr>
        <w:t xml:space="preserve"> – Scoring </w:t>
      </w:r>
      <w:r>
        <w:rPr>
          <w:rFonts w:ascii="Corbel" w:eastAsia="Calibri" w:hAnsi="Corbel"/>
          <w:b/>
          <w:color w:val="000000"/>
          <w:sz w:val="22"/>
        </w:rPr>
        <w:t>M</w:t>
      </w:r>
      <w:r w:rsidRPr="00330C86">
        <w:rPr>
          <w:rFonts w:ascii="Corbel" w:eastAsia="Calibri" w:hAnsi="Corbel"/>
          <w:b/>
          <w:color w:val="000000"/>
          <w:sz w:val="22"/>
        </w:rPr>
        <w:t>ethodology</w:t>
      </w:r>
      <w:r>
        <w:rPr>
          <w:rFonts w:ascii="Corbel" w:eastAsia="Calibri" w:hAnsi="Corbel"/>
          <w:b/>
          <w:color w:val="000000"/>
          <w:sz w:val="22"/>
        </w:rPr>
        <w:t xml:space="preserve"> for Qualification Envelope Health and Safety Questions</w:t>
      </w:r>
      <w:r w:rsidR="00803AA7">
        <w:rPr>
          <w:rFonts w:ascii="Corbel" w:eastAsia="Calibri" w:hAnsi="Corbel"/>
          <w:b/>
          <w:color w:val="000000"/>
          <w:sz w:val="22"/>
        </w:rPr>
        <w:t xml:space="preserve"> (Project Specific)</w:t>
      </w:r>
    </w:p>
    <w:tbl>
      <w:tblPr>
        <w:tblStyle w:val="TableGrid1"/>
        <w:tblW w:w="14011" w:type="dxa"/>
        <w:tblLook w:val="04A0" w:firstRow="1" w:lastRow="0" w:firstColumn="1" w:lastColumn="0" w:noHBand="0" w:noVBand="1"/>
      </w:tblPr>
      <w:tblGrid>
        <w:gridCol w:w="3823"/>
        <w:gridCol w:w="4252"/>
        <w:gridCol w:w="2977"/>
        <w:gridCol w:w="2959"/>
      </w:tblGrid>
      <w:tr w:rsidR="007720D2" w:rsidRPr="00A86361" w14:paraId="68ED7FC5" w14:textId="77777777" w:rsidTr="00FE6309">
        <w:trPr>
          <w:trHeight w:val="354"/>
        </w:trPr>
        <w:tc>
          <w:tcPr>
            <w:tcW w:w="3823" w:type="dxa"/>
            <w:shd w:val="clear" w:color="auto" w:fill="auto"/>
          </w:tcPr>
          <w:p w14:paraId="39FE338C" w14:textId="17A2D2AA" w:rsidR="007720D2" w:rsidRPr="00A44473" w:rsidRDefault="00803AA7" w:rsidP="00BD0B1E">
            <w:pPr>
              <w:rPr>
                <w:rFonts w:ascii="Corbel" w:hAnsi="Corbel"/>
                <w:b/>
                <w:bCs/>
                <w:color w:val="000000"/>
                <w:sz w:val="20"/>
                <w:szCs w:val="20"/>
              </w:rPr>
            </w:pPr>
            <w:r>
              <w:rPr>
                <w:rFonts w:ascii="Corbel" w:hAnsi="Corbel"/>
                <w:b/>
                <w:bCs/>
                <w:color w:val="000000"/>
                <w:sz w:val="20"/>
                <w:szCs w:val="20"/>
              </w:rPr>
              <w:t>Section</w:t>
            </w:r>
          </w:p>
        </w:tc>
        <w:tc>
          <w:tcPr>
            <w:tcW w:w="4252" w:type="dxa"/>
            <w:shd w:val="clear" w:color="auto" w:fill="auto"/>
          </w:tcPr>
          <w:p w14:paraId="680C4AD6" w14:textId="12C12B32" w:rsidR="007720D2" w:rsidRPr="00F220FA" w:rsidRDefault="00803AA7" w:rsidP="003C3B1D">
            <w:pPr>
              <w:rPr>
                <w:rFonts w:ascii="Corbel" w:hAnsi="Corbel"/>
                <w:b/>
                <w:color w:val="000000"/>
                <w:sz w:val="20"/>
                <w:szCs w:val="20"/>
              </w:rPr>
            </w:pPr>
            <w:r>
              <w:rPr>
                <w:rFonts w:ascii="Corbel" w:hAnsi="Corbel"/>
                <w:b/>
                <w:color w:val="000000"/>
                <w:sz w:val="20"/>
                <w:szCs w:val="20"/>
              </w:rPr>
              <w:t>Question</w:t>
            </w:r>
          </w:p>
        </w:tc>
        <w:tc>
          <w:tcPr>
            <w:tcW w:w="2977" w:type="dxa"/>
            <w:shd w:val="clear" w:color="auto" w:fill="auto"/>
          </w:tcPr>
          <w:p w14:paraId="3A9FF0CC" w14:textId="2DC4DB47" w:rsidR="007720D2" w:rsidRPr="00F220FA" w:rsidRDefault="007720D2" w:rsidP="00BD0B1E">
            <w:pPr>
              <w:jc w:val="center"/>
              <w:rPr>
                <w:rFonts w:ascii="Corbel" w:hAnsi="Corbel"/>
                <w:b/>
                <w:color w:val="000000"/>
                <w:sz w:val="20"/>
                <w:szCs w:val="20"/>
              </w:rPr>
            </w:pPr>
            <w:r>
              <w:rPr>
                <w:rFonts w:ascii="Corbel" w:hAnsi="Corbel"/>
                <w:b/>
                <w:color w:val="000000"/>
                <w:sz w:val="20"/>
                <w:szCs w:val="20"/>
              </w:rPr>
              <w:t>Pass</w:t>
            </w:r>
          </w:p>
        </w:tc>
        <w:tc>
          <w:tcPr>
            <w:tcW w:w="2959" w:type="dxa"/>
            <w:shd w:val="clear" w:color="auto" w:fill="auto"/>
          </w:tcPr>
          <w:p w14:paraId="24E5A205" w14:textId="79CE8DF8" w:rsidR="007720D2" w:rsidRPr="00F220FA" w:rsidRDefault="007720D2" w:rsidP="007720D2">
            <w:pPr>
              <w:ind w:left="16" w:hanging="16"/>
              <w:jc w:val="center"/>
              <w:rPr>
                <w:rFonts w:ascii="Corbel" w:hAnsi="Corbel"/>
                <w:b/>
                <w:color w:val="000000"/>
                <w:sz w:val="20"/>
                <w:szCs w:val="20"/>
              </w:rPr>
            </w:pPr>
            <w:r>
              <w:rPr>
                <w:rFonts w:ascii="Corbel" w:hAnsi="Corbel"/>
                <w:b/>
                <w:color w:val="000000"/>
                <w:sz w:val="20"/>
                <w:szCs w:val="20"/>
              </w:rPr>
              <w:t>Fail</w:t>
            </w:r>
          </w:p>
        </w:tc>
      </w:tr>
      <w:tr w:rsidR="007720D2" w:rsidRPr="00A86361" w14:paraId="098CBF28" w14:textId="77777777" w:rsidTr="00FE6309">
        <w:trPr>
          <w:trHeight w:val="1247"/>
        </w:trPr>
        <w:tc>
          <w:tcPr>
            <w:tcW w:w="3823" w:type="dxa"/>
            <w:shd w:val="clear" w:color="auto" w:fill="auto"/>
          </w:tcPr>
          <w:p w14:paraId="7A4B89F8" w14:textId="34D51828" w:rsidR="007720D2" w:rsidRPr="00FE6309" w:rsidRDefault="007720D2" w:rsidP="00BD0B1E">
            <w:pPr>
              <w:rPr>
                <w:rFonts w:ascii="Corbel" w:hAnsi="Corbel"/>
                <w:b/>
                <w:bCs/>
                <w:color w:val="000000"/>
                <w:sz w:val="20"/>
                <w:szCs w:val="20"/>
              </w:rPr>
            </w:pPr>
            <w:r w:rsidRPr="00FE6309">
              <w:rPr>
                <w:rFonts w:ascii="Corbel" w:hAnsi="Corbel"/>
                <w:b/>
                <w:bCs/>
                <w:color w:val="000000"/>
                <w:sz w:val="20"/>
                <w:szCs w:val="20"/>
              </w:rPr>
              <w:t>Policy Statement</w:t>
            </w:r>
          </w:p>
        </w:tc>
        <w:tc>
          <w:tcPr>
            <w:tcW w:w="4252" w:type="dxa"/>
          </w:tcPr>
          <w:p w14:paraId="2A793ADD"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Please provide a copy of the Applicant's policy for health and safety management (full policy, not just the policy statement), appropriate to the anticipated nature and scale of activity to be undertaken which complies with legal requirements and other relevant international, European or British standards.                                                                                                                                                                                                                                                                                                     </w:t>
            </w:r>
          </w:p>
          <w:p w14:paraId="07D4009D"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                                                                                                                                                                                                                                                                                                                                                                                                                                                                                                                                                                                                                                                                                                                                                                                                                                                                                                                                                                                                                                                                                                                                                                                                                                                                                                                                                                                                                                                                                                                                                                                                                                                                                                                                                                                                                                                                                                                          </w:t>
            </w:r>
          </w:p>
          <w:p w14:paraId="6B282FB8"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For organisations employing less than 5 individuals, please provide a Policy as above, OR if you do not have a formal written policy, please provide a statement (max 2 A4 sides) indicating that an effective procedure is in place to manage Health &amp; Safety, endorsed by the person (Director, CEO etc.) responsible for H&amp;S within your organisation. </w:t>
            </w:r>
          </w:p>
          <w:p w14:paraId="7FBB97E2" w14:textId="77777777" w:rsidR="007720D2" w:rsidRPr="007720D2" w:rsidRDefault="007720D2" w:rsidP="007720D2">
            <w:pPr>
              <w:rPr>
                <w:rFonts w:ascii="Corbel" w:hAnsi="Corbel"/>
                <w:color w:val="000000"/>
                <w:sz w:val="20"/>
                <w:szCs w:val="20"/>
              </w:rPr>
            </w:pPr>
          </w:p>
          <w:p w14:paraId="5ABEA49F"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Policy document: no page limit </w:t>
            </w:r>
          </w:p>
          <w:p w14:paraId="5EBE5AC6" w14:textId="77777777" w:rsidR="007720D2" w:rsidRPr="007720D2" w:rsidRDefault="007720D2" w:rsidP="007720D2">
            <w:pPr>
              <w:rPr>
                <w:rFonts w:ascii="Corbel" w:hAnsi="Corbel"/>
                <w:color w:val="000000"/>
                <w:sz w:val="20"/>
                <w:szCs w:val="20"/>
              </w:rPr>
            </w:pPr>
          </w:p>
          <w:p w14:paraId="3EF8F464" w14:textId="47AD572A" w:rsidR="007720D2" w:rsidRPr="00A44473" w:rsidRDefault="007720D2" w:rsidP="007720D2">
            <w:pPr>
              <w:rPr>
                <w:rFonts w:ascii="Corbel" w:hAnsi="Corbel"/>
                <w:color w:val="000000"/>
                <w:sz w:val="20"/>
                <w:szCs w:val="20"/>
              </w:rPr>
            </w:pPr>
            <w:r w:rsidRPr="007720D2">
              <w:rPr>
                <w:rFonts w:ascii="Corbel" w:hAnsi="Corbel"/>
                <w:color w:val="000000"/>
                <w:sz w:val="20"/>
                <w:szCs w:val="20"/>
              </w:rPr>
              <w:t>Please name the file 'Q1_policy'</w:t>
            </w:r>
          </w:p>
        </w:tc>
        <w:tc>
          <w:tcPr>
            <w:tcW w:w="2977" w:type="dxa"/>
          </w:tcPr>
          <w:p w14:paraId="6FC47F8F" w14:textId="6DF72C1A" w:rsidR="007720D2" w:rsidRPr="00A44473" w:rsidRDefault="007720D2" w:rsidP="00BD0B1E">
            <w:pPr>
              <w:rPr>
                <w:rFonts w:ascii="Corbel" w:hAnsi="Corbel"/>
                <w:color w:val="000000"/>
                <w:sz w:val="20"/>
                <w:szCs w:val="20"/>
              </w:rPr>
            </w:pPr>
            <w:r w:rsidRPr="007720D2">
              <w:rPr>
                <w:rFonts w:ascii="Corbel" w:hAnsi="Corbel"/>
                <w:color w:val="000000"/>
                <w:sz w:val="20"/>
                <w:szCs w:val="20"/>
              </w:rPr>
              <w:t xml:space="preserve">The applicant has submitted a health and safety policy that complies with legal requirements and is appropriate </w:t>
            </w:r>
            <w:r w:rsidR="00FD59A6" w:rsidRPr="007720D2">
              <w:rPr>
                <w:rFonts w:ascii="Corbel" w:hAnsi="Corbel"/>
                <w:color w:val="000000"/>
                <w:sz w:val="20"/>
                <w:szCs w:val="20"/>
              </w:rPr>
              <w:t>for the</w:t>
            </w:r>
            <w:r w:rsidRPr="007720D2">
              <w:rPr>
                <w:rFonts w:ascii="Corbel" w:hAnsi="Corbel"/>
                <w:color w:val="000000"/>
                <w:sz w:val="20"/>
                <w:szCs w:val="20"/>
              </w:rPr>
              <w:t xml:space="preserve"> procurement activity.</w:t>
            </w:r>
          </w:p>
        </w:tc>
        <w:tc>
          <w:tcPr>
            <w:tcW w:w="2959" w:type="dxa"/>
          </w:tcPr>
          <w:p w14:paraId="5B16DB2C"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Organisations employing more than 5 individuals: </w:t>
            </w:r>
          </w:p>
          <w:p w14:paraId="16E30DFA" w14:textId="153CA3FA"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Policy is not provided, or a Policy is provided which fails to meet legal requirements or is not appropriate </w:t>
            </w:r>
            <w:r w:rsidR="00FD59A6" w:rsidRPr="007720D2">
              <w:rPr>
                <w:rFonts w:ascii="Corbel" w:hAnsi="Corbel"/>
                <w:color w:val="000000"/>
                <w:sz w:val="20"/>
                <w:szCs w:val="20"/>
              </w:rPr>
              <w:t>for the</w:t>
            </w:r>
            <w:r w:rsidRPr="007720D2">
              <w:rPr>
                <w:rFonts w:ascii="Corbel" w:hAnsi="Corbel"/>
                <w:color w:val="000000"/>
                <w:sz w:val="20"/>
                <w:szCs w:val="20"/>
              </w:rPr>
              <w:t xml:space="preserve"> procurement activity.   </w:t>
            </w:r>
          </w:p>
          <w:p w14:paraId="1F9BE9AB" w14:textId="77777777" w:rsidR="007720D2" w:rsidRPr="007720D2" w:rsidRDefault="007720D2" w:rsidP="007720D2">
            <w:pPr>
              <w:rPr>
                <w:rFonts w:ascii="Corbel" w:hAnsi="Corbel"/>
                <w:color w:val="000000"/>
                <w:sz w:val="20"/>
                <w:szCs w:val="20"/>
              </w:rPr>
            </w:pPr>
          </w:p>
          <w:p w14:paraId="3B60014A"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Organisations employing  5 or less individuals: </w:t>
            </w:r>
          </w:p>
          <w:p w14:paraId="605E8BFB" w14:textId="6D1E4840" w:rsidR="007720D2" w:rsidRPr="00A44473" w:rsidRDefault="007720D2" w:rsidP="007720D2">
            <w:pPr>
              <w:rPr>
                <w:rFonts w:ascii="Corbel" w:hAnsi="Corbel"/>
                <w:color w:val="000000"/>
                <w:sz w:val="20"/>
                <w:szCs w:val="20"/>
              </w:rPr>
            </w:pPr>
            <w:r w:rsidRPr="007720D2">
              <w:rPr>
                <w:rFonts w:ascii="Corbel" w:hAnsi="Corbel"/>
                <w:color w:val="000000"/>
                <w:sz w:val="20"/>
                <w:szCs w:val="20"/>
              </w:rPr>
              <w:t xml:space="preserve">The policy statement is not provided, or a Policy statement is provided which fails to meet legal requirements or is inappropriate for the procurement activity.            </w:t>
            </w:r>
          </w:p>
        </w:tc>
      </w:tr>
      <w:tr w:rsidR="007720D2" w:rsidRPr="00A86361" w14:paraId="73B62D79" w14:textId="77777777" w:rsidTr="00FE6309">
        <w:trPr>
          <w:trHeight w:val="655"/>
        </w:trPr>
        <w:tc>
          <w:tcPr>
            <w:tcW w:w="3823" w:type="dxa"/>
            <w:shd w:val="clear" w:color="auto" w:fill="auto"/>
          </w:tcPr>
          <w:p w14:paraId="4FD86CF0" w14:textId="7CE9B15C" w:rsidR="007720D2" w:rsidRPr="00FE6309" w:rsidRDefault="007720D2" w:rsidP="00BD0B1E">
            <w:pPr>
              <w:rPr>
                <w:rFonts w:ascii="Corbel" w:hAnsi="Corbel"/>
                <w:b/>
                <w:bCs/>
                <w:color w:val="000000"/>
                <w:sz w:val="20"/>
                <w:szCs w:val="20"/>
              </w:rPr>
            </w:pPr>
            <w:r w:rsidRPr="00FE6309">
              <w:rPr>
                <w:rFonts w:ascii="Corbel" w:hAnsi="Corbel"/>
                <w:b/>
                <w:bCs/>
                <w:color w:val="000000"/>
                <w:sz w:val="20"/>
                <w:szCs w:val="20"/>
              </w:rPr>
              <w:t>H&amp;S Advice</w:t>
            </w:r>
          </w:p>
        </w:tc>
        <w:tc>
          <w:tcPr>
            <w:tcW w:w="4252" w:type="dxa"/>
          </w:tcPr>
          <w:p w14:paraId="2E65118E"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Please provide a statement describing your arrangements for accessing competent health and safety advice.                                                                                                                                                                               </w:t>
            </w:r>
          </w:p>
          <w:p w14:paraId="765F4AFA" w14:textId="77777777" w:rsidR="007720D2" w:rsidRPr="007720D2" w:rsidRDefault="007720D2" w:rsidP="007720D2">
            <w:pPr>
              <w:rPr>
                <w:rFonts w:ascii="Corbel" w:hAnsi="Corbel"/>
                <w:color w:val="000000"/>
                <w:sz w:val="20"/>
                <w:szCs w:val="20"/>
              </w:rPr>
            </w:pPr>
          </w:p>
          <w:p w14:paraId="40CC4338"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 xml:space="preserve">The evidence provided will demonstrate that competent, relevant H&amp;S resource is available and is utilised. For example, the H&amp;S resource has a recognised level 4 occupational health and safety qualification/membership of a recognised health and safety institution/strong experience of health and safety issues in work tendered for.        </w:t>
            </w:r>
          </w:p>
          <w:p w14:paraId="773B927B" w14:textId="77777777" w:rsidR="007720D2" w:rsidRPr="007720D2" w:rsidRDefault="007720D2" w:rsidP="007720D2">
            <w:pPr>
              <w:rPr>
                <w:rFonts w:ascii="Corbel" w:hAnsi="Corbel"/>
                <w:color w:val="000000"/>
                <w:sz w:val="20"/>
                <w:szCs w:val="20"/>
              </w:rPr>
            </w:pPr>
          </w:p>
          <w:p w14:paraId="436F8267"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Page limit for statement: 2 A4 sides</w:t>
            </w:r>
          </w:p>
          <w:p w14:paraId="27EA7DDD" w14:textId="77777777" w:rsidR="007720D2" w:rsidRPr="007720D2" w:rsidRDefault="007720D2" w:rsidP="007720D2">
            <w:pPr>
              <w:rPr>
                <w:rFonts w:ascii="Corbel" w:hAnsi="Corbel"/>
                <w:color w:val="000000"/>
                <w:sz w:val="20"/>
                <w:szCs w:val="20"/>
              </w:rPr>
            </w:pPr>
            <w:r w:rsidRPr="007720D2">
              <w:rPr>
                <w:rFonts w:ascii="Corbel" w:hAnsi="Corbel"/>
                <w:color w:val="000000"/>
                <w:sz w:val="20"/>
                <w:szCs w:val="20"/>
              </w:rPr>
              <w:t>Page limit for supplementary evidence: 8 A4 sides</w:t>
            </w:r>
          </w:p>
          <w:p w14:paraId="69EB55F5" w14:textId="77777777" w:rsidR="007720D2" w:rsidRPr="007720D2" w:rsidRDefault="007720D2" w:rsidP="007720D2">
            <w:pPr>
              <w:rPr>
                <w:rFonts w:ascii="Corbel" w:hAnsi="Corbel"/>
                <w:color w:val="000000"/>
                <w:sz w:val="20"/>
                <w:szCs w:val="20"/>
              </w:rPr>
            </w:pPr>
          </w:p>
          <w:p w14:paraId="3CD8162B" w14:textId="00914C3F" w:rsidR="007720D2" w:rsidRDefault="007720D2" w:rsidP="007720D2">
            <w:pPr>
              <w:rPr>
                <w:rFonts w:ascii="Corbel" w:hAnsi="Corbel"/>
                <w:color w:val="000000"/>
                <w:sz w:val="20"/>
                <w:szCs w:val="20"/>
              </w:rPr>
            </w:pPr>
            <w:r w:rsidRPr="007720D2">
              <w:rPr>
                <w:rFonts w:ascii="Corbel" w:hAnsi="Corbel"/>
                <w:color w:val="000000"/>
                <w:sz w:val="20"/>
                <w:szCs w:val="20"/>
              </w:rPr>
              <w:t>Plea</w:t>
            </w:r>
            <w:r w:rsidR="003C3B1D">
              <w:rPr>
                <w:rFonts w:ascii="Corbel" w:hAnsi="Corbel"/>
                <w:color w:val="000000"/>
                <w:sz w:val="20"/>
                <w:szCs w:val="20"/>
              </w:rPr>
              <w:t xml:space="preserve">se name the file 'Q4_advice'   </w:t>
            </w:r>
            <w:r w:rsidRPr="007720D2">
              <w:rPr>
                <w:rFonts w:ascii="Corbel" w:hAnsi="Corbel"/>
                <w:color w:val="000000"/>
                <w:sz w:val="20"/>
                <w:szCs w:val="20"/>
              </w:rPr>
              <w:t xml:space="preserve">              </w:t>
            </w:r>
          </w:p>
        </w:tc>
        <w:tc>
          <w:tcPr>
            <w:tcW w:w="2977" w:type="dxa"/>
          </w:tcPr>
          <w:p w14:paraId="154B6D1A" w14:textId="4AFD323C" w:rsidR="007720D2" w:rsidRPr="007720D2" w:rsidRDefault="007720D2" w:rsidP="007720D2">
            <w:pPr>
              <w:rPr>
                <w:rFonts w:ascii="Corbel" w:hAnsi="Corbel"/>
                <w:color w:val="000000"/>
                <w:sz w:val="20"/>
                <w:szCs w:val="20"/>
              </w:rPr>
            </w:pPr>
            <w:r w:rsidRPr="007720D2">
              <w:rPr>
                <w:rFonts w:ascii="Corbel" w:hAnsi="Corbel"/>
                <w:color w:val="000000"/>
                <w:sz w:val="20"/>
                <w:szCs w:val="20"/>
              </w:rPr>
              <w:lastRenderedPageBreak/>
              <w:t xml:space="preserve">The applicant has provided evidence that describes the organisations arrangements for accessing competent health and safety advice and demonstrates that these arrangements are satisfactory. </w:t>
            </w:r>
          </w:p>
          <w:p w14:paraId="09A53346" w14:textId="77777777" w:rsidR="007720D2" w:rsidRPr="007720D2" w:rsidRDefault="007720D2" w:rsidP="007720D2">
            <w:pPr>
              <w:rPr>
                <w:rFonts w:ascii="Corbel" w:hAnsi="Corbel"/>
                <w:color w:val="000000"/>
                <w:sz w:val="20"/>
                <w:szCs w:val="20"/>
              </w:rPr>
            </w:pPr>
          </w:p>
          <w:p w14:paraId="48D74770" w14:textId="4D2671AE" w:rsidR="007720D2" w:rsidRDefault="007720D2" w:rsidP="007720D2">
            <w:pPr>
              <w:rPr>
                <w:rFonts w:ascii="Corbel" w:hAnsi="Corbel"/>
                <w:color w:val="000000"/>
                <w:sz w:val="20"/>
                <w:szCs w:val="20"/>
              </w:rPr>
            </w:pPr>
            <w:r w:rsidRPr="007720D2">
              <w:rPr>
                <w:rFonts w:ascii="Corbel" w:hAnsi="Corbel"/>
                <w:color w:val="000000"/>
                <w:sz w:val="20"/>
                <w:szCs w:val="20"/>
              </w:rPr>
              <w:t>This includes the name and competency details of the source of advice and evidence as to how this is appropriate to risks associated with the procurement.</w:t>
            </w:r>
          </w:p>
        </w:tc>
        <w:tc>
          <w:tcPr>
            <w:tcW w:w="2959" w:type="dxa"/>
          </w:tcPr>
          <w:p w14:paraId="05DC6909" w14:textId="42172929" w:rsidR="007720D2" w:rsidRDefault="007720D2" w:rsidP="007720D2">
            <w:pPr>
              <w:rPr>
                <w:rFonts w:ascii="Corbel" w:hAnsi="Corbel"/>
                <w:color w:val="000000"/>
                <w:sz w:val="20"/>
                <w:szCs w:val="20"/>
              </w:rPr>
            </w:pPr>
            <w:r w:rsidRPr="007720D2">
              <w:rPr>
                <w:rFonts w:ascii="Corbel" w:hAnsi="Corbel"/>
                <w:color w:val="000000"/>
                <w:sz w:val="20"/>
                <w:szCs w:val="20"/>
              </w:rPr>
              <w:t>The Applicant does not supply evidence or the evidence supplied demonstrates insufficient arrangements for the provision of competent health and safety advice.</w:t>
            </w:r>
          </w:p>
        </w:tc>
      </w:tr>
      <w:tr w:rsidR="007720D2" w:rsidRPr="00A86361" w14:paraId="74E12BAC" w14:textId="77777777" w:rsidTr="00FE6309">
        <w:trPr>
          <w:trHeight w:val="5689"/>
        </w:trPr>
        <w:tc>
          <w:tcPr>
            <w:tcW w:w="3823" w:type="dxa"/>
            <w:shd w:val="clear" w:color="auto" w:fill="auto"/>
          </w:tcPr>
          <w:p w14:paraId="778E147B" w14:textId="2E97E2CA" w:rsidR="007720D2" w:rsidRPr="00FE6309" w:rsidRDefault="007720D2" w:rsidP="00BD0B1E">
            <w:pPr>
              <w:rPr>
                <w:rFonts w:ascii="Corbel" w:hAnsi="Corbel"/>
                <w:b/>
                <w:bCs/>
                <w:color w:val="000000"/>
                <w:sz w:val="20"/>
                <w:szCs w:val="20"/>
              </w:rPr>
            </w:pPr>
            <w:r w:rsidRPr="00FE6309">
              <w:rPr>
                <w:rFonts w:ascii="Corbel" w:hAnsi="Corbel"/>
                <w:b/>
                <w:bCs/>
                <w:color w:val="000000"/>
                <w:sz w:val="20"/>
                <w:szCs w:val="20"/>
              </w:rPr>
              <w:lastRenderedPageBreak/>
              <w:t>Risk Assessment</w:t>
            </w:r>
          </w:p>
        </w:tc>
        <w:tc>
          <w:tcPr>
            <w:tcW w:w="4252" w:type="dxa"/>
          </w:tcPr>
          <w:p w14:paraId="035E988A" w14:textId="77777777" w:rsidR="007720D2" w:rsidRPr="007720D2" w:rsidRDefault="007720D2" w:rsidP="007720D2">
            <w:pPr>
              <w:rPr>
                <w:rFonts w:ascii="Corbel" w:hAnsi="Corbel"/>
                <w:sz w:val="20"/>
                <w:szCs w:val="20"/>
              </w:rPr>
            </w:pPr>
            <w:r w:rsidRPr="007720D2">
              <w:rPr>
                <w:rFonts w:ascii="Corbel" w:hAnsi="Corbel"/>
                <w:sz w:val="20"/>
                <w:szCs w:val="20"/>
              </w:rPr>
              <w:t xml:space="preserve">Please provide a statement that describes the Applicant's arrangements for the assessment of risk and provide evidence that the Applicant's arrangements are highlighting, assessing, mitigating and where possible eliminating risk in activities relevant to the procurement. </w:t>
            </w:r>
          </w:p>
          <w:p w14:paraId="5F0E9B8E" w14:textId="77777777" w:rsidR="007720D2" w:rsidRPr="007720D2" w:rsidRDefault="007720D2" w:rsidP="007720D2">
            <w:pPr>
              <w:rPr>
                <w:rFonts w:ascii="Corbel" w:hAnsi="Corbel"/>
                <w:sz w:val="20"/>
                <w:szCs w:val="20"/>
              </w:rPr>
            </w:pPr>
          </w:p>
          <w:p w14:paraId="4E7283FB" w14:textId="77777777" w:rsidR="007720D2" w:rsidRPr="007720D2" w:rsidRDefault="007720D2" w:rsidP="007720D2">
            <w:pPr>
              <w:rPr>
                <w:rFonts w:ascii="Corbel" w:hAnsi="Corbel"/>
                <w:sz w:val="20"/>
                <w:szCs w:val="20"/>
              </w:rPr>
            </w:pPr>
            <w:r w:rsidRPr="007720D2">
              <w:rPr>
                <w:rFonts w:ascii="Corbel" w:hAnsi="Corbel"/>
                <w:sz w:val="20"/>
                <w:szCs w:val="20"/>
              </w:rPr>
              <w:t>The response should be supplemented by ONE specific Risk Assessment/register/hazard log produced within the last 12 months applicable to the procurement.</w:t>
            </w:r>
          </w:p>
          <w:p w14:paraId="1A3E1585" w14:textId="77777777" w:rsidR="007720D2" w:rsidRPr="007720D2" w:rsidRDefault="007720D2" w:rsidP="007720D2">
            <w:pPr>
              <w:rPr>
                <w:rFonts w:ascii="Corbel" w:hAnsi="Corbel"/>
                <w:sz w:val="20"/>
                <w:szCs w:val="20"/>
              </w:rPr>
            </w:pPr>
          </w:p>
          <w:p w14:paraId="5ACC40EB" w14:textId="77777777" w:rsidR="007720D2" w:rsidRPr="007720D2" w:rsidRDefault="007720D2" w:rsidP="007720D2">
            <w:pPr>
              <w:rPr>
                <w:rFonts w:ascii="Corbel" w:hAnsi="Corbel"/>
                <w:sz w:val="20"/>
                <w:szCs w:val="20"/>
              </w:rPr>
            </w:pPr>
            <w:r w:rsidRPr="007720D2">
              <w:rPr>
                <w:rFonts w:ascii="Corbel" w:hAnsi="Corbel"/>
                <w:sz w:val="20"/>
                <w:szCs w:val="20"/>
              </w:rPr>
              <w:t>Page limit for statement: 2 A4 sides</w:t>
            </w:r>
          </w:p>
          <w:p w14:paraId="68E35AA6" w14:textId="77777777" w:rsidR="007720D2" w:rsidRPr="007720D2" w:rsidRDefault="007720D2" w:rsidP="007720D2">
            <w:pPr>
              <w:rPr>
                <w:rFonts w:ascii="Corbel" w:hAnsi="Corbel"/>
                <w:sz w:val="20"/>
                <w:szCs w:val="20"/>
              </w:rPr>
            </w:pPr>
            <w:r w:rsidRPr="007720D2">
              <w:rPr>
                <w:rFonts w:ascii="Corbel" w:hAnsi="Corbel"/>
                <w:sz w:val="20"/>
                <w:szCs w:val="20"/>
              </w:rPr>
              <w:t>Page limit for supplementary evidence: no page limit</w:t>
            </w:r>
          </w:p>
          <w:p w14:paraId="751985FE" w14:textId="77777777" w:rsidR="007720D2" w:rsidRPr="007720D2" w:rsidRDefault="007720D2" w:rsidP="007720D2">
            <w:pPr>
              <w:rPr>
                <w:rFonts w:ascii="Corbel" w:hAnsi="Corbel"/>
                <w:sz w:val="20"/>
                <w:szCs w:val="20"/>
              </w:rPr>
            </w:pPr>
          </w:p>
          <w:p w14:paraId="20B4A04E" w14:textId="6F364C7E" w:rsidR="007720D2" w:rsidRPr="00A44473" w:rsidRDefault="007720D2" w:rsidP="007720D2">
            <w:pPr>
              <w:spacing w:after="240"/>
              <w:rPr>
                <w:rFonts w:ascii="Corbel" w:hAnsi="Corbel"/>
                <w:sz w:val="20"/>
                <w:szCs w:val="20"/>
              </w:rPr>
            </w:pPr>
            <w:r w:rsidRPr="007720D2">
              <w:rPr>
                <w:rFonts w:ascii="Corbel" w:hAnsi="Corbel"/>
                <w:sz w:val="20"/>
                <w:szCs w:val="20"/>
              </w:rPr>
              <w:t>Please name the file 'Q6_risk'</w:t>
            </w:r>
          </w:p>
        </w:tc>
        <w:tc>
          <w:tcPr>
            <w:tcW w:w="2977" w:type="dxa"/>
          </w:tcPr>
          <w:p w14:paraId="4FCA1258" w14:textId="77777777" w:rsidR="00803AA7" w:rsidRDefault="007720D2" w:rsidP="007720D2">
            <w:pPr>
              <w:spacing w:after="240"/>
              <w:rPr>
                <w:rFonts w:ascii="Corbel" w:hAnsi="Corbel"/>
                <w:sz w:val="20"/>
                <w:szCs w:val="20"/>
              </w:rPr>
            </w:pPr>
            <w:r w:rsidRPr="007720D2">
              <w:rPr>
                <w:rFonts w:ascii="Corbel" w:hAnsi="Corbel"/>
                <w:sz w:val="20"/>
                <w:szCs w:val="20"/>
              </w:rPr>
              <w:t xml:space="preserve">The submission clearly describes the arrangements in place for the assessment of risk and provides evidence that the arrangements are capable </w:t>
            </w:r>
            <w:r w:rsidR="00803AA7">
              <w:rPr>
                <w:rFonts w:ascii="Corbel" w:hAnsi="Corbel"/>
                <w:sz w:val="20"/>
                <w:szCs w:val="20"/>
              </w:rPr>
              <w:t xml:space="preserve">of supporting the procurement. </w:t>
            </w:r>
          </w:p>
          <w:p w14:paraId="4C76A049" w14:textId="162E8C18" w:rsidR="007720D2" w:rsidRPr="00A44473" w:rsidRDefault="007720D2" w:rsidP="007720D2">
            <w:pPr>
              <w:spacing w:after="240"/>
              <w:rPr>
                <w:rFonts w:ascii="Corbel" w:hAnsi="Corbel"/>
                <w:sz w:val="20"/>
                <w:szCs w:val="20"/>
              </w:rPr>
            </w:pPr>
            <w:r w:rsidRPr="007720D2">
              <w:rPr>
                <w:rFonts w:ascii="Corbel" w:hAnsi="Corbel"/>
                <w:sz w:val="20"/>
                <w:szCs w:val="20"/>
              </w:rPr>
              <w:t>The submission also provides evidence that significant risks to health and safety are identified, that these risks are recorded, where possible eliminated and if not, mitigated as far is reasonably practicable.</w:t>
            </w:r>
          </w:p>
        </w:tc>
        <w:tc>
          <w:tcPr>
            <w:tcW w:w="2959" w:type="dxa"/>
          </w:tcPr>
          <w:p w14:paraId="7DEFE316" w14:textId="580CFF24" w:rsidR="007720D2" w:rsidRPr="00A44473" w:rsidRDefault="007720D2" w:rsidP="007720D2">
            <w:pPr>
              <w:spacing w:after="240"/>
              <w:rPr>
                <w:rFonts w:ascii="Corbel" w:hAnsi="Corbel"/>
                <w:sz w:val="20"/>
                <w:szCs w:val="20"/>
              </w:rPr>
            </w:pPr>
            <w:r w:rsidRPr="007720D2">
              <w:rPr>
                <w:rFonts w:ascii="Corbel" w:hAnsi="Corbel"/>
                <w:sz w:val="20"/>
                <w:szCs w:val="20"/>
              </w:rPr>
              <w:t xml:space="preserve">The Applicant has not submitted a response or evidence demonstrates that the organisation does not have a risk assessment system in place appropriate to the hazards and risks encountered in the procurement, or that a system is in place </w:t>
            </w:r>
            <w:r>
              <w:rPr>
                <w:rFonts w:ascii="Corbel" w:hAnsi="Corbel"/>
                <w:sz w:val="20"/>
                <w:szCs w:val="20"/>
              </w:rPr>
              <w:t xml:space="preserve">that is not used effectively. </w:t>
            </w:r>
            <w:r w:rsidRPr="007720D2">
              <w:rPr>
                <w:rFonts w:ascii="Corbel" w:hAnsi="Corbel"/>
                <w:sz w:val="20"/>
                <w:szCs w:val="20"/>
              </w:rPr>
              <w:t xml:space="preserve">                                                                                                                                               </w:t>
            </w:r>
          </w:p>
        </w:tc>
      </w:tr>
    </w:tbl>
    <w:p w14:paraId="3CCED5E1" w14:textId="77777777" w:rsidR="00F220FA" w:rsidRDefault="00F220FA"/>
    <w:p w14:paraId="0032207C" w14:textId="7CD2EA53" w:rsidR="007720D2" w:rsidRDefault="007720D2"/>
    <w:p w14:paraId="000938C1" w14:textId="77777777" w:rsidR="007720D2" w:rsidRDefault="007720D2"/>
    <w:p w14:paraId="0FAEFBA8" w14:textId="77777777" w:rsidR="007720D2" w:rsidRDefault="007720D2"/>
    <w:p w14:paraId="3BBCF5B5" w14:textId="77777777" w:rsidR="007720D2" w:rsidRDefault="007720D2"/>
    <w:p w14:paraId="20885517" w14:textId="77777777" w:rsidR="007720D2" w:rsidRDefault="007720D2"/>
    <w:p w14:paraId="03F86A36" w14:textId="77777777" w:rsidR="007720D2" w:rsidRDefault="007720D2"/>
    <w:p w14:paraId="77673875" w14:textId="77777777" w:rsidR="007720D2" w:rsidRDefault="007720D2"/>
    <w:p w14:paraId="5C725CF4" w14:textId="77777777" w:rsidR="007720D2" w:rsidRDefault="007720D2"/>
    <w:p w14:paraId="06C00850" w14:textId="77777777" w:rsidR="007720D2" w:rsidRDefault="007720D2"/>
    <w:p w14:paraId="088860F4" w14:textId="03F74C16" w:rsidR="00750CFE" w:rsidRDefault="00750CFE" w:rsidP="00750CFE">
      <w:pPr>
        <w:contextualSpacing/>
        <w:rPr>
          <w:rFonts w:ascii="Corbel" w:eastAsia="Calibri" w:hAnsi="Corbel"/>
          <w:b/>
          <w:color w:val="000000"/>
          <w:sz w:val="22"/>
        </w:rPr>
      </w:pPr>
      <w:r>
        <w:rPr>
          <w:rFonts w:ascii="Corbel" w:eastAsia="Calibri" w:hAnsi="Corbel"/>
          <w:b/>
          <w:color w:val="000000"/>
          <w:sz w:val="22"/>
        </w:rPr>
        <w:lastRenderedPageBreak/>
        <w:t>Table 2</w:t>
      </w:r>
      <w:r w:rsidR="00F220FA">
        <w:rPr>
          <w:rFonts w:ascii="Corbel" w:eastAsia="Calibri" w:hAnsi="Corbel"/>
          <w:b/>
          <w:color w:val="000000"/>
          <w:sz w:val="22"/>
        </w:rPr>
        <w:t>c</w:t>
      </w:r>
      <w:r w:rsidRPr="00330C86">
        <w:rPr>
          <w:rFonts w:ascii="Corbel" w:eastAsia="Calibri" w:hAnsi="Corbel"/>
          <w:b/>
          <w:color w:val="000000"/>
          <w:sz w:val="22"/>
        </w:rPr>
        <w:t xml:space="preserve"> –</w:t>
      </w:r>
      <w:r>
        <w:rPr>
          <w:rFonts w:ascii="Corbel" w:eastAsia="Calibri" w:hAnsi="Corbel"/>
          <w:b/>
          <w:color w:val="000000"/>
          <w:sz w:val="22"/>
        </w:rPr>
        <w:t>Qualification Envelope</w:t>
      </w:r>
      <w:r w:rsidR="00F220FA">
        <w:rPr>
          <w:rFonts w:ascii="Corbel" w:eastAsia="Calibri" w:hAnsi="Corbel"/>
          <w:b/>
          <w:color w:val="000000"/>
          <w:sz w:val="22"/>
        </w:rPr>
        <w:t xml:space="preserve"> Questions - </w:t>
      </w:r>
      <w:r w:rsidR="00803AA7">
        <w:rPr>
          <w:rFonts w:ascii="Corbel" w:eastAsia="Calibri" w:hAnsi="Corbel"/>
          <w:b/>
          <w:color w:val="000000"/>
          <w:sz w:val="22"/>
        </w:rPr>
        <w:t>EDI</w:t>
      </w:r>
      <w:r>
        <w:rPr>
          <w:rFonts w:ascii="Corbel" w:eastAsia="Calibri" w:hAnsi="Corbel"/>
          <w:b/>
          <w:color w:val="000000"/>
          <w:sz w:val="22"/>
        </w:rPr>
        <w:t xml:space="preserve"> </w:t>
      </w:r>
      <w:r w:rsidR="00F220FA">
        <w:rPr>
          <w:rFonts w:ascii="Corbel" w:eastAsia="Calibri" w:hAnsi="Corbel"/>
          <w:b/>
          <w:color w:val="000000"/>
          <w:sz w:val="22"/>
        </w:rPr>
        <w:t>(Project Specific)</w:t>
      </w:r>
    </w:p>
    <w:tbl>
      <w:tblPr>
        <w:tblStyle w:val="TableGrid"/>
        <w:tblW w:w="0" w:type="auto"/>
        <w:tblLook w:val="04A0" w:firstRow="1" w:lastRow="0" w:firstColumn="1" w:lastColumn="0" w:noHBand="0" w:noVBand="1"/>
      </w:tblPr>
      <w:tblGrid>
        <w:gridCol w:w="3781"/>
        <w:gridCol w:w="4294"/>
        <w:gridCol w:w="2977"/>
        <w:gridCol w:w="2977"/>
      </w:tblGrid>
      <w:tr w:rsidR="00750CFE" w14:paraId="10B88BE8" w14:textId="77777777" w:rsidTr="00FE08EE">
        <w:tc>
          <w:tcPr>
            <w:tcW w:w="3781" w:type="dxa"/>
          </w:tcPr>
          <w:p w14:paraId="29B311B5" w14:textId="0DD1E8D1" w:rsidR="00750CFE" w:rsidRPr="00750CFE" w:rsidRDefault="003C3B1D" w:rsidP="00750CFE">
            <w:pPr>
              <w:contextualSpacing/>
              <w:rPr>
                <w:rFonts w:ascii="Corbel" w:hAnsi="Corbel"/>
                <w:bCs/>
                <w:color w:val="000000"/>
                <w:sz w:val="20"/>
                <w:szCs w:val="20"/>
              </w:rPr>
            </w:pPr>
            <w:r>
              <w:rPr>
                <w:rFonts w:ascii="Corbel" w:eastAsia="Calibri" w:hAnsi="Corbel"/>
                <w:b/>
                <w:color w:val="000000"/>
                <w:sz w:val="22"/>
              </w:rPr>
              <w:t>Section</w:t>
            </w:r>
          </w:p>
        </w:tc>
        <w:tc>
          <w:tcPr>
            <w:tcW w:w="4294" w:type="dxa"/>
          </w:tcPr>
          <w:p w14:paraId="55BB149C" w14:textId="4AB09EC4" w:rsidR="00750CFE" w:rsidRPr="00F220FA" w:rsidRDefault="00F220FA" w:rsidP="00750CFE">
            <w:pPr>
              <w:spacing w:line="252" w:lineRule="auto"/>
              <w:rPr>
                <w:rFonts w:ascii="Corbel" w:hAnsi="Corbel"/>
                <w:b/>
                <w:sz w:val="20"/>
                <w:szCs w:val="20"/>
              </w:rPr>
            </w:pPr>
            <w:r w:rsidRPr="00F220FA">
              <w:rPr>
                <w:rFonts w:ascii="Corbel" w:hAnsi="Corbel"/>
                <w:b/>
                <w:sz w:val="20"/>
                <w:szCs w:val="20"/>
              </w:rPr>
              <w:t>Question</w:t>
            </w:r>
          </w:p>
        </w:tc>
        <w:tc>
          <w:tcPr>
            <w:tcW w:w="2977" w:type="dxa"/>
          </w:tcPr>
          <w:p w14:paraId="051285EF" w14:textId="74C7AC87" w:rsidR="00750CFE" w:rsidRPr="00F220FA" w:rsidRDefault="00F220FA" w:rsidP="00750CFE">
            <w:pPr>
              <w:spacing w:line="252" w:lineRule="auto"/>
              <w:rPr>
                <w:rFonts w:ascii="Corbel" w:hAnsi="Corbel"/>
                <w:b/>
                <w:sz w:val="20"/>
                <w:szCs w:val="20"/>
              </w:rPr>
            </w:pPr>
            <w:r w:rsidRPr="00F220FA">
              <w:rPr>
                <w:rFonts w:ascii="Corbel" w:hAnsi="Corbel"/>
                <w:b/>
                <w:sz w:val="20"/>
                <w:szCs w:val="20"/>
              </w:rPr>
              <w:t>Pass</w:t>
            </w:r>
          </w:p>
        </w:tc>
        <w:tc>
          <w:tcPr>
            <w:tcW w:w="2977" w:type="dxa"/>
          </w:tcPr>
          <w:p w14:paraId="32A8CC76" w14:textId="2B32A364" w:rsidR="00750CFE" w:rsidRPr="00F220FA" w:rsidRDefault="00F220FA" w:rsidP="00750CFE">
            <w:pPr>
              <w:spacing w:line="252" w:lineRule="auto"/>
              <w:rPr>
                <w:rFonts w:ascii="Corbel" w:hAnsi="Corbel"/>
                <w:b/>
                <w:bCs/>
                <w:color w:val="000000"/>
                <w:sz w:val="20"/>
                <w:szCs w:val="20"/>
                <w:lang w:eastAsia="en-US"/>
              </w:rPr>
            </w:pPr>
            <w:r w:rsidRPr="00F220FA">
              <w:rPr>
                <w:rFonts w:ascii="Corbel" w:hAnsi="Corbel"/>
                <w:b/>
                <w:bCs/>
                <w:color w:val="000000"/>
                <w:sz w:val="20"/>
                <w:szCs w:val="20"/>
                <w:lang w:eastAsia="en-US"/>
              </w:rPr>
              <w:t>Fail</w:t>
            </w:r>
          </w:p>
        </w:tc>
      </w:tr>
      <w:tr w:rsidR="00750CFE" w14:paraId="056AB7A5" w14:textId="77777777" w:rsidTr="00FE08EE">
        <w:tc>
          <w:tcPr>
            <w:tcW w:w="3781" w:type="dxa"/>
          </w:tcPr>
          <w:p w14:paraId="3D0EDA8A" w14:textId="1BC8AFF8" w:rsidR="00750CFE" w:rsidRPr="00750CFE" w:rsidRDefault="00FE08EE" w:rsidP="00750CFE">
            <w:pPr>
              <w:spacing w:line="252" w:lineRule="auto"/>
              <w:rPr>
                <w:rFonts w:ascii="Corbel" w:hAnsi="Corbel"/>
                <w:b/>
                <w:bCs/>
                <w:color w:val="000000"/>
                <w:sz w:val="20"/>
                <w:szCs w:val="20"/>
              </w:rPr>
            </w:pPr>
            <w:r w:rsidRPr="00FE08EE">
              <w:rPr>
                <w:rFonts w:ascii="Corbel" w:hAnsi="Corbel"/>
                <w:sz w:val="20"/>
                <w:szCs w:val="20"/>
              </w:rPr>
              <w:t>Equality 1(a)</w:t>
            </w:r>
          </w:p>
        </w:tc>
        <w:tc>
          <w:tcPr>
            <w:tcW w:w="4294" w:type="dxa"/>
          </w:tcPr>
          <w:p w14:paraId="7DE2BACB" w14:textId="5FBED4C9" w:rsidR="00750CFE" w:rsidRPr="00A86361" w:rsidRDefault="00FE08EE" w:rsidP="00FE08EE">
            <w:pPr>
              <w:spacing w:line="252" w:lineRule="auto"/>
              <w:rPr>
                <w:rFonts w:ascii="Corbel" w:hAnsi="Corbel"/>
                <w:sz w:val="20"/>
                <w:szCs w:val="20"/>
              </w:rPr>
            </w:pPr>
            <w:r w:rsidRPr="00FE08EE">
              <w:rPr>
                <w:rFonts w:ascii="Corbel" w:hAnsi="Corbel"/>
                <w:sz w:val="20"/>
                <w:szCs w:val="20"/>
              </w:rPr>
              <w:t>In the last three years has any finding of unlawful discrimination been made against the Applicant (or any party in a Consortium) by any court or industrial or employment tribunal or equivalent body?</w:t>
            </w:r>
          </w:p>
        </w:tc>
        <w:tc>
          <w:tcPr>
            <w:tcW w:w="2977" w:type="dxa"/>
          </w:tcPr>
          <w:p w14:paraId="7E24F5B4" w14:textId="288B63E5" w:rsidR="00750CFE" w:rsidRPr="00A86361" w:rsidRDefault="00750CFE" w:rsidP="00750CFE">
            <w:pPr>
              <w:spacing w:line="252" w:lineRule="auto"/>
              <w:rPr>
                <w:rFonts w:ascii="Corbel" w:hAnsi="Corbel"/>
                <w:sz w:val="20"/>
                <w:szCs w:val="20"/>
              </w:rPr>
            </w:pPr>
          </w:p>
        </w:tc>
        <w:tc>
          <w:tcPr>
            <w:tcW w:w="2977" w:type="dxa"/>
          </w:tcPr>
          <w:p w14:paraId="6AF2F33F" w14:textId="331794DC" w:rsidR="00750CFE" w:rsidRPr="000213BE" w:rsidRDefault="00750CFE" w:rsidP="00750CFE">
            <w:pPr>
              <w:spacing w:line="252" w:lineRule="auto"/>
              <w:rPr>
                <w:rFonts w:ascii="Corbel" w:hAnsi="Corbel"/>
                <w:bCs/>
                <w:color w:val="000000"/>
                <w:sz w:val="20"/>
                <w:szCs w:val="20"/>
                <w:lang w:eastAsia="en-US"/>
              </w:rPr>
            </w:pPr>
          </w:p>
        </w:tc>
      </w:tr>
      <w:tr w:rsidR="00750CFE" w14:paraId="183CA998" w14:textId="77777777" w:rsidTr="00FE08EE">
        <w:tc>
          <w:tcPr>
            <w:tcW w:w="3781" w:type="dxa"/>
          </w:tcPr>
          <w:p w14:paraId="0B368C62" w14:textId="50F23437" w:rsidR="00750CFE" w:rsidRPr="00750CFE" w:rsidRDefault="00FE08EE" w:rsidP="00750CFE">
            <w:pPr>
              <w:contextualSpacing/>
              <w:rPr>
                <w:rFonts w:ascii="Corbel" w:hAnsi="Corbel"/>
                <w:bCs/>
                <w:color w:val="000000"/>
                <w:sz w:val="20"/>
                <w:szCs w:val="20"/>
              </w:rPr>
            </w:pPr>
            <w:r w:rsidRPr="00FE08EE">
              <w:rPr>
                <w:rFonts w:ascii="Corbel" w:hAnsi="Corbel"/>
                <w:sz w:val="20"/>
                <w:szCs w:val="20"/>
              </w:rPr>
              <w:t>Equality 1(b)</w:t>
            </w:r>
          </w:p>
        </w:tc>
        <w:tc>
          <w:tcPr>
            <w:tcW w:w="4294" w:type="dxa"/>
          </w:tcPr>
          <w:p w14:paraId="1A5F36D7" w14:textId="563C8B5D" w:rsidR="00FE08EE" w:rsidRPr="00FE08EE" w:rsidRDefault="00FE08EE" w:rsidP="00FE08EE">
            <w:pPr>
              <w:spacing w:line="252" w:lineRule="auto"/>
              <w:rPr>
                <w:rFonts w:ascii="Corbel" w:hAnsi="Corbel"/>
                <w:sz w:val="20"/>
                <w:szCs w:val="20"/>
              </w:rPr>
            </w:pPr>
            <w:r w:rsidRPr="00FE08EE">
              <w:rPr>
                <w:rFonts w:ascii="Corbel" w:hAnsi="Corbel"/>
                <w:sz w:val="20"/>
                <w:szCs w:val="20"/>
              </w:rPr>
              <w:t>If the answer to question 1(a) is 'Yes', the Applicant is required to upload a statement providing details of any findings of unlawful discrimination that have been made and any steps taken to prevent repetition of the unlawful discrimination.</w:t>
            </w:r>
          </w:p>
          <w:p w14:paraId="51C791BF" w14:textId="77777777" w:rsidR="00FE08EE" w:rsidRPr="00FE08EE" w:rsidRDefault="00FE08EE" w:rsidP="00FE08EE">
            <w:pPr>
              <w:spacing w:line="252" w:lineRule="auto"/>
              <w:rPr>
                <w:rFonts w:ascii="Corbel" w:hAnsi="Corbel"/>
                <w:sz w:val="20"/>
                <w:szCs w:val="20"/>
              </w:rPr>
            </w:pPr>
          </w:p>
          <w:p w14:paraId="702F3CB4"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Page limit 1 sides of A4</w:t>
            </w:r>
          </w:p>
          <w:p w14:paraId="5F38A9F1"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file should be named 'Q1b_discrimination_tenderers name</w:t>
            </w:r>
          </w:p>
          <w:p w14:paraId="1BDC79C4" w14:textId="77777777" w:rsidR="00FE08EE" w:rsidRPr="00FE08EE" w:rsidRDefault="00FE08EE" w:rsidP="00FE08EE">
            <w:pPr>
              <w:spacing w:line="252" w:lineRule="auto"/>
              <w:rPr>
                <w:rFonts w:ascii="Corbel" w:hAnsi="Corbel"/>
                <w:sz w:val="20"/>
                <w:szCs w:val="20"/>
              </w:rPr>
            </w:pPr>
          </w:p>
          <w:p w14:paraId="4D34A0DB" w14:textId="77777777" w:rsidR="00FE08EE" w:rsidRPr="00FE08EE" w:rsidRDefault="00FE08EE" w:rsidP="00FE08EE">
            <w:pPr>
              <w:spacing w:line="252" w:lineRule="auto"/>
              <w:rPr>
                <w:rFonts w:ascii="Corbel" w:hAnsi="Corbel"/>
                <w:sz w:val="20"/>
                <w:szCs w:val="20"/>
              </w:rPr>
            </w:pPr>
          </w:p>
          <w:p w14:paraId="46B43436" w14:textId="250AFAAB" w:rsidR="00750CFE" w:rsidRPr="00A86361" w:rsidRDefault="00750CFE" w:rsidP="00FE08EE">
            <w:pPr>
              <w:spacing w:line="252" w:lineRule="auto"/>
              <w:rPr>
                <w:rFonts w:ascii="Corbel" w:hAnsi="Corbel"/>
                <w:sz w:val="20"/>
                <w:szCs w:val="20"/>
              </w:rPr>
            </w:pPr>
          </w:p>
        </w:tc>
        <w:tc>
          <w:tcPr>
            <w:tcW w:w="2977" w:type="dxa"/>
          </w:tcPr>
          <w:p w14:paraId="4C1DEB9D"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response to question Q1a was 'No'; or</w:t>
            </w:r>
          </w:p>
          <w:p w14:paraId="32E4D647"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response to question Q1a was 'Yes';  and evidence provided in response to Q1b demonstrates that the Applicant (or Party) has taken action to prevent repetition of the unlawful discrimination and that the actions taken are to the satisfaction of HS2 Ltd.</w:t>
            </w:r>
          </w:p>
          <w:p w14:paraId="0A43E6B1" w14:textId="7C204906" w:rsidR="00750CFE" w:rsidRPr="00A86361" w:rsidRDefault="00750CFE" w:rsidP="00750CFE">
            <w:pPr>
              <w:spacing w:line="252" w:lineRule="auto"/>
              <w:rPr>
                <w:rFonts w:ascii="Corbel" w:hAnsi="Corbel"/>
                <w:sz w:val="20"/>
                <w:szCs w:val="20"/>
              </w:rPr>
            </w:pPr>
          </w:p>
        </w:tc>
        <w:tc>
          <w:tcPr>
            <w:tcW w:w="2977" w:type="dxa"/>
          </w:tcPr>
          <w:p w14:paraId="69F5DD6E" w14:textId="6AF396B4" w:rsidR="00750CFE" w:rsidRPr="000213BE" w:rsidRDefault="00FE08EE" w:rsidP="00FE08EE">
            <w:pPr>
              <w:spacing w:line="252" w:lineRule="auto"/>
              <w:rPr>
                <w:rFonts w:ascii="Corbel" w:hAnsi="Corbel"/>
                <w:bCs/>
                <w:color w:val="000000"/>
                <w:sz w:val="20"/>
                <w:szCs w:val="20"/>
                <w:lang w:eastAsia="en-US"/>
              </w:rPr>
            </w:pPr>
            <w:r w:rsidRPr="00FE08EE">
              <w:rPr>
                <w:rFonts w:ascii="Corbel" w:hAnsi="Corbel"/>
                <w:sz w:val="20"/>
                <w:szCs w:val="20"/>
              </w:rPr>
              <w:t xml:space="preserve">The response to question Q1a was 'Yes' and no  evidence, or insufficient evidence, or evidence that does not satisfy HS2 </w:t>
            </w:r>
            <w:r w:rsidR="00871470">
              <w:rPr>
                <w:rFonts w:ascii="Corbel" w:hAnsi="Corbel"/>
                <w:sz w:val="20"/>
                <w:szCs w:val="20"/>
              </w:rPr>
              <w:t>Ltd.</w:t>
            </w:r>
            <w:r w:rsidRPr="00FE08EE">
              <w:rPr>
                <w:rFonts w:ascii="Corbel" w:hAnsi="Corbel"/>
                <w:sz w:val="20"/>
                <w:szCs w:val="20"/>
              </w:rPr>
              <w:t>, has been provided in response to question Q1b to demonstrate that the Applicant (or Party) has taken action to prevent repetition of the unlawful discrimination</w:t>
            </w:r>
          </w:p>
        </w:tc>
      </w:tr>
      <w:tr w:rsidR="00750CFE" w14:paraId="6639250D" w14:textId="77777777" w:rsidTr="00FE08EE">
        <w:tc>
          <w:tcPr>
            <w:tcW w:w="3781" w:type="dxa"/>
          </w:tcPr>
          <w:p w14:paraId="07F52752" w14:textId="1976F439" w:rsidR="00750CFE" w:rsidRPr="00750CFE" w:rsidRDefault="00FE08EE" w:rsidP="00750CFE">
            <w:pPr>
              <w:contextualSpacing/>
              <w:rPr>
                <w:rFonts w:ascii="Corbel" w:hAnsi="Corbel"/>
                <w:bCs/>
                <w:color w:val="000000"/>
                <w:sz w:val="20"/>
                <w:szCs w:val="20"/>
              </w:rPr>
            </w:pPr>
            <w:r w:rsidRPr="00FE08EE">
              <w:rPr>
                <w:rFonts w:ascii="Corbel" w:hAnsi="Corbel"/>
                <w:sz w:val="20"/>
                <w:szCs w:val="20"/>
              </w:rPr>
              <w:t>Equality 2(a)</w:t>
            </w:r>
          </w:p>
        </w:tc>
        <w:tc>
          <w:tcPr>
            <w:tcW w:w="4294" w:type="dxa"/>
          </w:tcPr>
          <w:p w14:paraId="46C82B87" w14:textId="41EC74CA" w:rsidR="00FE08EE" w:rsidRPr="00FE08EE" w:rsidRDefault="00FE08EE" w:rsidP="00FE08EE">
            <w:pPr>
              <w:spacing w:line="252" w:lineRule="auto"/>
              <w:rPr>
                <w:rFonts w:ascii="Corbel" w:hAnsi="Corbel"/>
                <w:sz w:val="20"/>
                <w:szCs w:val="20"/>
              </w:rPr>
            </w:pPr>
            <w:r w:rsidRPr="00FE08EE">
              <w:rPr>
                <w:rFonts w:ascii="Corbel" w:hAnsi="Corbel"/>
                <w:sz w:val="20"/>
                <w:szCs w:val="20"/>
              </w:rPr>
              <w:t>In the last three years has any contract with the Applicant (or Parties) been terminated on grounds of your failure to comply with:</w:t>
            </w:r>
          </w:p>
          <w:p w14:paraId="083AA437" w14:textId="77777777" w:rsidR="00FE08EE" w:rsidRPr="00FE08EE" w:rsidRDefault="00FE08EE" w:rsidP="00FE08EE">
            <w:pPr>
              <w:spacing w:line="252" w:lineRule="auto"/>
              <w:rPr>
                <w:rFonts w:ascii="Corbel" w:hAnsi="Corbel"/>
                <w:sz w:val="20"/>
                <w:szCs w:val="20"/>
              </w:rPr>
            </w:pPr>
          </w:p>
          <w:p w14:paraId="4CBA95CA"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i. Legislation prohibiting discrimination? </w:t>
            </w:r>
          </w:p>
          <w:p w14:paraId="62F23082" w14:textId="2D114EFC" w:rsidR="00750CFE" w:rsidRPr="00A86361" w:rsidRDefault="00FE08EE" w:rsidP="00FE08EE">
            <w:pPr>
              <w:spacing w:line="252" w:lineRule="auto"/>
              <w:rPr>
                <w:rFonts w:ascii="Corbel" w:hAnsi="Corbel"/>
                <w:sz w:val="20"/>
                <w:szCs w:val="20"/>
              </w:rPr>
            </w:pPr>
            <w:r w:rsidRPr="00FE08EE">
              <w:rPr>
                <w:rFonts w:ascii="Corbel" w:hAnsi="Corbel"/>
                <w:sz w:val="20"/>
                <w:szCs w:val="20"/>
              </w:rPr>
              <w:t>ii. Contract conditions relating to equality?</w:t>
            </w:r>
          </w:p>
        </w:tc>
        <w:tc>
          <w:tcPr>
            <w:tcW w:w="2977" w:type="dxa"/>
          </w:tcPr>
          <w:p w14:paraId="003BCA88" w14:textId="34971BF6" w:rsidR="00750CFE" w:rsidRPr="00A86361" w:rsidRDefault="00750CFE" w:rsidP="00750CFE">
            <w:pPr>
              <w:spacing w:line="252" w:lineRule="auto"/>
              <w:rPr>
                <w:rFonts w:ascii="Corbel" w:hAnsi="Corbel"/>
                <w:sz w:val="20"/>
                <w:szCs w:val="20"/>
              </w:rPr>
            </w:pPr>
          </w:p>
        </w:tc>
        <w:tc>
          <w:tcPr>
            <w:tcW w:w="2977" w:type="dxa"/>
          </w:tcPr>
          <w:p w14:paraId="10D56966" w14:textId="0FDD3717" w:rsidR="00750CFE" w:rsidRPr="000213BE" w:rsidRDefault="00750CFE" w:rsidP="00750CFE">
            <w:pPr>
              <w:spacing w:line="252" w:lineRule="auto"/>
              <w:rPr>
                <w:rFonts w:ascii="Corbel" w:hAnsi="Corbel"/>
                <w:bCs/>
                <w:color w:val="000000"/>
                <w:sz w:val="20"/>
                <w:szCs w:val="20"/>
                <w:lang w:eastAsia="en-US"/>
              </w:rPr>
            </w:pPr>
          </w:p>
        </w:tc>
      </w:tr>
      <w:tr w:rsidR="00FE08EE" w14:paraId="5342DCFF" w14:textId="77777777" w:rsidTr="00FE08EE">
        <w:tc>
          <w:tcPr>
            <w:tcW w:w="3781" w:type="dxa"/>
          </w:tcPr>
          <w:p w14:paraId="5FBEFACD" w14:textId="3B9D6B8F" w:rsidR="00FE08EE" w:rsidRPr="00750CFE" w:rsidRDefault="00FE08EE" w:rsidP="00750CFE">
            <w:pPr>
              <w:contextualSpacing/>
              <w:rPr>
                <w:rFonts w:ascii="Corbel" w:hAnsi="Corbel"/>
                <w:bCs/>
                <w:color w:val="000000"/>
                <w:sz w:val="20"/>
                <w:szCs w:val="20"/>
              </w:rPr>
            </w:pPr>
            <w:r w:rsidRPr="00FE08EE">
              <w:rPr>
                <w:rFonts w:ascii="Corbel" w:hAnsi="Corbel"/>
                <w:sz w:val="20"/>
                <w:szCs w:val="20"/>
              </w:rPr>
              <w:t>Equality 2(b)</w:t>
            </w:r>
          </w:p>
        </w:tc>
        <w:tc>
          <w:tcPr>
            <w:tcW w:w="4294" w:type="dxa"/>
          </w:tcPr>
          <w:p w14:paraId="7ADBDB20" w14:textId="54AE3E6B" w:rsidR="00FE08EE" w:rsidRPr="00FE08EE" w:rsidRDefault="00FE08EE" w:rsidP="00FE08EE">
            <w:pPr>
              <w:spacing w:line="252" w:lineRule="auto"/>
              <w:rPr>
                <w:rFonts w:ascii="Corbel" w:hAnsi="Corbel"/>
                <w:sz w:val="20"/>
                <w:szCs w:val="20"/>
              </w:rPr>
            </w:pPr>
            <w:r w:rsidRPr="00FE08EE">
              <w:rPr>
                <w:rFonts w:ascii="Corbel" w:hAnsi="Corbel"/>
                <w:sz w:val="20"/>
                <w:szCs w:val="20"/>
              </w:rPr>
              <w:t>If the answer to question 2(a) is 'Yes', the Applicant is required to upload a statement providing details of any contract terminations that have been made and any steps taken to prevent any repetition.</w:t>
            </w:r>
          </w:p>
          <w:p w14:paraId="5F724B05" w14:textId="77777777" w:rsidR="00FE08EE" w:rsidRPr="00FE08EE" w:rsidRDefault="00FE08EE" w:rsidP="00FE08EE">
            <w:pPr>
              <w:spacing w:line="252" w:lineRule="auto"/>
              <w:rPr>
                <w:rFonts w:ascii="Corbel" w:hAnsi="Corbel"/>
                <w:sz w:val="20"/>
                <w:szCs w:val="20"/>
              </w:rPr>
            </w:pPr>
          </w:p>
          <w:p w14:paraId="3EB4DB0E"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Page limit 1 sides of A4</w:t>
            </w:r>
          </w:p>
          <w:p w14:paraId="3B447291"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file should be named '2(b)_termination_Tenderers Name</w:t>
            </w:r>
          </w:p>
          <w:p w14:paraId="3CA88056" w14:textId="68335E8A" w:rsidR="00FE08EE" w:rsidRPr="00FE08EE" w:rsidRDefault="00FE08EE" w:rsidP="00FE08EE">
            <w:pPr>
              <w:spacing w:line="252" w:lineRule="auto"/>
              <w:rPr>
                <w:rFonts w:ascii="Corbel" w:hAnsi="Corbel"/>
                <w:sz w:val="20"/>
                <w:szCs w:val="20"/>
              </w:rPr>
            </w:pPr>
          </w:p>
        </w:tc>
        <w:tc>
          <w:tcPr>
            <w:tcW w:w="2977" w:type="dxa"/>
          </w:tcPr>
          <w:p w14:paraId="2750325E" w14:textId="4B734B34" w:rsidR="00FE08EE" w:rsidRPr="00A86361" w:rsidRDefault="00FE08EE" w:rsidP="00750CFE">
            <w:pPr>
              <w:spacing w:line="252" w:lineRule="auto"/>
              <w:rPr>
                <w:rFonts w:ascii="Corbel" w:hAnsi="Corbel"/>
                <w:sz w:val="20"/>
                <w:szCs w:val="20"/>
              </w:rPr>
            </w:pPr>
            <w:r w:rsidRPr="00FE08EE">
              <w:rPr>
                <w:rFonts w:ascii="Corbel" w:hAnsi="Corbel"/>
                <w:sz w:val="20"/>
                <w:szCs w:val="20"/>
              </w:rPr>
              <w:lastRenderedPageBreak/>
              <w:t xml:space="preserve">The response to 2(a) was 'No' or  The response was 'Yes' and evidence has been supplied in response to 2(a) demonstrates that the Applicant (or Party) has taken action to prevent repetition of failure to comply with legislation prohibiting discrimination  and / or contract </w:t>
            </w:r>
            <w:r w:rsidRPr="00FE08EE">
              <w:rPr>
                <w:rFonts w:ascii="Corbel" w:hAnsi="Corbel"/>
                <w:sz w:val="20"/>
                <w:szCs w:val="20"/>
              </w:rPr>
              <w:lastRenderedPageBreak/>
              <w:t>conditions relating to equality, and that the actions taken are t</w:t>
            </w:r>
            <w:r>
              <w:rPr>
                <w:rFonts w:ascii="Corbel" w:hAnsi="Corbel"/>
                <w:sz w:val="20"/>
                <w:szCs w:val="20"/>
              </w:rPr>
              <w:t xml:space="preserve">o the satisfaction of HS2 Ltd. </w:t>
            </w:r>
          </w:p>
        </w:tc>
        <w:tc>
          <w:tcPr>
            <w:tcW w:w="2977" w:type="dxa"/>
          </w:tcPr>
          <w:p w14:paraId="4AA912CB" w14:textId="1FE5DC3F" w:rsidR="00FE08EE" w:rsidRPr="000213BE" w:rsidRDefault="00FE08EE" w:rsidP="00FE08EE">
            <w:pPr>
              <w:spacing w:line="252" w:lineRule="auto"/>
              <w:rPr>
                <w:rFonts w:ascii="Corbel" w:hAnsi="Corbel"/>
                <w:bCs/>
                <w:color w:val="000000"/>
                <w:sz w:val="20"/>
                <w:szCs w:val="20"/>
                <w:lang w:eastAsia="en-US"/>
              </w:rPr>
            </w:pPr>
            <w:r w:rsidRPr="00FE08EE">
              <w:rPr>
                <w:rFonts w:ascii="Corbel" w:hAnsi="Corbel"/>
                <w:sz w:val="20"/>
                <w:szCs w:val="20"/>
              </w:rPr>
              <w:lastRenderedPageBreak/>
              <w:t xml:space="preserve">The response to question 2(a) was 'Yes' and no evidence, or insufficient evidence, or evidence that does not satisfy HS2 </w:t>
            </w:r>
            <w:r w:rsidR="00871470">
              <w:rPr>
                <w:rFonts w:ascii="Corbel" w:hAnsi="Corbel"/>
                <w:sz w:val="20"/>
                <w:szCs w:val="20"/>
              </w:rPr>
              <w:t>Ltd.</w:t>
            </w:r>
            <w:r w:rsidRPr="00FE08EE">
              <w:rPr>
                <w:rFonts w:ascii="Corbel" w:hAnsi="Corbel"/>
                <w:sz w:val="20"/>
                <w:szCs w:val="20"/>
              </w:rPr>
              <w:t>, has been provided in response to question 2(a) to demonstrate that the Applicant (or Party) has taken action to prevent repetition of these acts.</w:t>
            </w:r>
          </w:p>
        </w:tc>
      </w:tr>
      <w:tr w:rsidR="00FE08EE" w14:paraId="3C44C4B4" w14:textId="77777777" w:rsidTr="00FE08EE">
        <w:tc>
          <w:tcPr>
            <w:tcW w:w="3781" w:type="dxa"/>
          </w:tcPr>
          <w:p w14:paraId="1CC277E5" w14:textId="4B7682EF" w:rsidR="00FE08EE" w:rsidRPr="00750CFE" w:rsidRDefault="00FE08EE" w:rsidP="00750CFE">
            <w:pPr>
              <w:contextualSpacing/>
              <w:rPr>
                <w:rFonts w:ascii="Corbel" w:hAnsi="Corbel"/>
                <w:bCs/>
                <w:color w:val="000000"/>
                <w:sz w:val="20"/>
                <w:szCs w:val="20"/>
              </w:rPr>
            </w:pPr>
            <w:r w:rsidRPr="00FE08EE">
              <w:rPr>
                <w:rFonts w:ascii="Corbel" w:hAnsi="Corbel"/>
                <w:sz w:val="20"/>
                <w:szCs w:val="20"/>
              </w:rPr>
              <w:lastRenderedPageBreak/>
              <w:t>Equality 3(a)</w:t>
            </w:r>
          </w:p>
        </w:tc>
        <w:tc>
          <w:tcPr>
            <w:tcW w:w="4294" w:type="dxa"/>
          </w:tcPr>
          <w:p w14:paraId="6B7E3ADF" w14:textId="68C223D9" w:rsidR="00FE08EE" w:rsidRPr="00FE08EE" w:rsidRDefault="00FE08EE" w:rsidP="00FE08EE">
            <w:pPr>
              <w:spacing w:line="252" w:lineRule="auto"/>
              <w:rPr>
                <w:rFonts w:ascii="Corbel" w:hAnsi="Corbel"/>
                <w:sz w:val="20"/>
                <w:szCs w:val="20"/>
              </w:rPr>
            </w:pPr>
            <w:r w:rsidRPr="00FE08EE">
              <w:rPr>
                <w:rFonts w:ascii="Corbel" w:hAnsi="Corbel"/>
                <w:sz w:val="20"/>
                <w:szCs w:val="20"/>
              </w:rPr>
              <w:t>In the last three years has the Applicant or Parties been subject to a compliance action by the Equality and Human Rights Commission (EHRC), or an equivalent body on grounds of alleged unlawful discrimination?</w:t>
            </w:r>
          </w:p>
        </w:tc>
        <w:tc>
          <w:tcPr>
            <w:tcW w:w="2977" w:type="dxa"/>
          </w:tcPr>
          <w:p w14:paraId="64A55D11" w14:textId="77777777" w:rsidR="00FE08EE" w:rsidRPr="00A86361" w:rsidRDefault="00FE08EE" w:rsidP="00750CFE">
            <w:pPr>
              <w:spacing w:line="252" w:lineRule="auto"/>
              <w:rPr>
                <w:rFonts w:ascii="Corbel" w:hAnsi="Corbel"/>
                <w:sz w:val="20"/>
                <w:szCs w:val="20"/>
              </w:rPr>
            </w:pPr>
          </w:p>
        </w:tc>
        <w:tc>
          <w:tcPr>
            <w:tcW w:w="2977" w:type="dxa"/>
          </w:tcPr>
          <w:p w14:paraId="36F05049" w14:textId="77777777" w:rsidR="00FE08EE" w:rsidRPr="000213BE" w:rsidRDefault="00FE08EE" w:rsidP="00750CFE">
            <w:pPr>
              <w:spacing w:line="252" w:lineRule="auto"/>
              <w:rPr>
                <w:rFonts w:ascii="Corbel" w:hAnsi="Corbel"/>
                <w:bCs/>
                <w:color w:val="000000"/>
                <w:sz w:val="20"/>
                <w:szCs w:val="20"/>
                <w:lang w:eastAsia="en-US"/>
              </w:rPr>
            </w:pPr>
          </w:p>
        </w:tc>
      </w:tr>
      <w:tr w:rsidR="00FE08EE" w14:paraId="29D749D4" w14:textId="77777777" w:rsidTr="00FE08EE">
        <w:tc>
          <w:tcPr>
            <w:tcW w:w="3781" w:type="dxa"/>
          </w:tcPr>
          <w:p w14:paraId="3846442D" w14:textId="5E3C9140" w:rsidR="00FE08EE" w:rsidRPr="00750CFE" w:rsidRDefault="00FE08EE" w:rsidP="00750CFE">
            <w:pPr>
              <w:contextualSpacing/>
              <w:rPr>
                <w:rFonts w:ascii="Corbel" w:hAnsi="Corbel"/>
                <w:bCs/>
                <w:color w:val="000000"/>
                <w:sz w:val="20"/>
                <w:szCs w:val="20"/>
              </w:rPr>
            </w:pPr>
            <w:r>
              <w:rPr>
                <w:rFonts w:ascii="Corbel" w:hAnsi="Corbel"/>
                <w:sz w:val="20"/>
                <w:szCs w:val="20"/>
              </w:rPr>
              <w:t xml:space="preserve">Equality 3(b) </w:t>
            </w:r>
          </w:p>
        </w:tc>
        <w:tc>
          <w:tcPr>
            <w:tcW w:w="4294" w:type="dxa"/>
          </w:tcPr>
          <w:p w14:paraId="6FE7572D" w14:textId="37D25F99" w:rsidR="00FE08EE" w:rsidRPr="00FE08EE" w:rsidRDefault="00FE08EE" w:rsidP="00FE08EE">
            <w:pPr>
              <w:spacing w:line="252" w:lineRule="auto"/>
              <w:rPr>
                <w:rFonts w:ascii="Corbel" w:hAnsi="Corbel"/>
                <w:sz w:val="20"/>
                <w:szCs w:val="20"/>
              </w:rPr>
            </w:pPr>
            <w:r w:rsidRPr="00FE08EE">
              <w:rPr>
                <w:rFonts w:ascii="Corbel" w:hAnsi="Corbel"/>
                <w:sz w:val="20"/>
                <w:szCs w:val="20"/>
              </w:rPr>
              <w:t>If the answer to question 3(a) is 'Yes', the Applicant is required to upload a statement providing details of any compliance action taken by EHRC, or equivalent body, and any steps taken to prevent repetition of the unlawful discrimination.</w:t>
            </w:r>
          </w:p>
          <w:p w14:paraId="19084B64" w14:textId="77777777" w:rsidR="00FE08EE" w:rsidRPr="00FE08EE" w:rsidRDefault="00FE08EE" w:rsidP="00FE08EE">
            <w:pPr>
              <w:spacing w:line="252" w:lineRule="auto"/>
              <w:rPr>
                <w:rFonts w:ascii="Corbel" w:hAnsi="Corbel"/>
                <w:sz w:val="20"/>
                <w:szCs w:val="20"/>
              </w:rPr>
            </w:pPr>
          </w:p>
          <w:p w14:paraId="6E41007C"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Page limit 1  sides of A4</w:t>
            </w:r>
          </w:p>
          <w:p w14:paraId="4EBC87FC"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file should be named '3b_EHRC'</w:t>
            </w:r>
          </w:p>
          <w:p w14:paraId="6F9A8D8D" w14:textId="77777777" w:rsidR="00FE08EE" w:rsidRPr="00FE08EE" w:rsidRDefault="00FE08EE" w:rsidP="00FE08EE">
            <w:pPr>
              <w:spacing w:line="252" w:lineRule="auto"/>
              <w:rPr>
                <w:rFonts w:ascii="Corbel" w:hAnsi="Corbel"/>
                <w:sz w:val="20"/>
                <w:szCs w:val="20"/>
              </w:rPr>
            </w:pPr>
          </w:p>
          <w:p w14:paraId="7AB24CB5" w14:textId="36D9D37F" w:rsidR="00FE08EE" w:rsidRPr="00FE08EE" w:rsidRDefault="00FE08EE" w:rsidP="00FE08EE">
            <w:pPr>
              <w:spacing w:line="252" w:lineRule="auto"/>
              <w:rPr>
                <w:rFonts w:ascii="Corbel" w:hAnsi="Corbel"/>
                <w:sz w:val="20"/>
                <w:szCs w:val="20"/>
              </w:rPr>
            </w:pPr>
          </w:p>
        </w:tc>
        <w:tc>
          <w:tcPr>
            <w:tcW w:w="2977" w:type="dxa"/>
          </w:tcPr>
          <w:p w14:paraId="1E194D5D"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response to question 3(a) was 'No'; or</w:t>
            </w:r>
          </w:p>
          <w:p w14:paraId="4BB9A3D4"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The response to question 3(a) was 'Yes';  and evidence was supplied in response to question 3(a) demonstrates that the Applicant (or Party)  has taken action to prevent repetition of the unlawful discrimination and that the actions taken are to the satisfaction of HS2 Ltd.</w:t>
            </w:r>
          </w:p>
          <w:p w14:paraId="2535BE35" w14:textId="77777777" w:rsidR="00FE08EE" w:rsidRPr="00A86361" w:rsidRDefault="00FE08EE" w:rsidP="00750CFE">
            <w:pPr>
              <w:spacing w:line="252" w:lineRule="auto"/>
              <w:rPr>
                <w:rFonts w:ascii="Corbel" w:hAnsi="Corbel"/>
                <w:sz w:val="20"/>
                <w:szCs w:val="20"/>
              </w:rPr>
            </w:pPr>
          </w:p>
        </w:tc>
        <w:tc>
          <w:tcPr>
            <w:tcW w:w="2977" w:type="dxa"/>
          </w:tcPr>
          <w:p w14:paraId="19CEB3E0" w14:textId="1EA5AE7C" w:rsidR="00FE08EE" w:rsidRPr="000213BE" w:rsidRDefault="00FE08EE" w:rsidP="00FE08EE">
            <w:pPr>
              <w:spacing w:line="252" w:lineRule="auto"/>
              <w:rPr>
                <w:rFonts w:ascii="Corbel" w:hAnsi="Corbel"/>
                <w:bCs/>
                <w:color w:val="000000"/>
                <w:sz w:val="20"/>
                <w:szCs w:val="20"/>
                <w:lang w:eastAsia="en-US"/>
              </w:rPr>
            </w:pPr>
            <w:r w:rsidRPr="00FE08EE">
              <w:rPr>
                <w:rFonts w:ascii="Corbel" w:hAnsi="Corbel"/>
                <w:sz w:val="20"/>
                <w:szCs w:val="20"/>
              </w:rPr>
              <w:t xml:space="preserve">The response to question 3(a) was 'Yes' and no evidence, or insufficient evidence, or evidence that does not satisfy HS2 </w:t>
            </w:r>
            <w:r w:rsidR="00871470">
              <w:rPr>
                <w:rFonts w:ascii="Corbel" w:hAnsi="Corbel"/>
                <w:sz w:val="20"/>
                <w:szCs w:val="20"/>
              </w:rPr>
              <w:t>Ltd.</w:t>
            </w:r>
            <w:r w:rsidRPr="00FE08EE">
              <w:rPr>
                <w:rFonts w:ascii="Corbel" w:hAnsi="Corbel"/>
                <w:sz w:val="20"/>
                <w:szCs w:val="20"/>
              </w:rPr>
              <w:t>, has been provided in response to question 3b to demonstrate that the Applicant (or Party) has taken action to prevent repetition of the unlawful discrimination</w:t>
            </w:r>
          </w:p>
        </w:tc>
      </w:tr>
      <w:tr w:rsidR="00FE08EE" w14:paraId="6CF3B307" w14:textId="77777777" w:rsidTr="00FE08EE">
        <w:tc>
          <w:tcPr>
            <w:tcW w:w="3781" w:type="dxa"/>
          </w:tcPr>
          <w:p w14:paraId="255A6F84" w14:textId="73C9062E" w:rsidR="00FE08EE" w:rsidRPr="00750CFE" w:rsidRDefault="00FE08EE" w:rsidP="00750CFE">
            <w:pPr>
              <w:contextualSpacing/>
              <w:rPr>
                <w:rFonts w:ascii="Corbel" w:hAnsi="Corbel"/>
                <w:bCs/>
                <w:color w:val="000000"/>
                <w:sz w:val="20"/>
                <w:szCs w:val="20"/>
              </w:rPr>
            </w:pPr>
            <w:r>
              <w:rPr>
                <w:rFonts w:ascii="Corbel" w:hAnsi="Corbel"/>
                <w:bCs/>
                <w:color w:val="000000"/>
                <w:sz w:val="20"/>
                <w:szCs w:val="20"/>
              </w:rPr>
              <w:t>Equality 4</w:t>
            </w:r>
            <w:r w:rsidR="002E2A32">
              <w:rPr>
                <w:rFonts w:ascii="Corbel" w:hAnsi="Corbel"/>
                <w:bCs/>
                <w:color w:val="000000"/>
                <w:sz w:val="20"/>
                <w:szCs w:val="20"/>
              </w:rPr>
              <w:t>(a)</w:t>
            </w:r>
          </w:p>
        </w:tc>
        <w:tc>
          <w:tcPr>
            <w:tcW w:w="4294" w:type="dxa"/>
          </w:tcPr>
          <w:p w14:paraId="6DBDE57D" w14:textId="22354C05"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Please can the Applicant (the Lead Party in  the case of a Consortium) set out and evidence the current arrangements / activities you have in place to: </w:t>
            </w:r>
          </w:p>
          <w:p w14:paraId="2919D59C" w14:textId="77777777" w:rsidR="00FE08EE" w:rsidRPr="00FE08EE" w:rsidRDefault="00FE08EE" w:rsidP="00FE08EE">
            <w:pPr>
              <w:spacing w:line="252" w:lineRule="auto"/>
              <w:rPr>
                <w:rFonts w:ascii="Corbel" w:hAnsi="Corbel"/>
                <w:sz w:val="20"/>
                <w:szCs w:val="20"/>
              </w:rPr>
            </w:pPr>
          </w:p>
          <w:p w14:paraId="5F249C69"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i. Communicate your organisations commitment to EDI</w:t>
            </w:r>
          </w:p>
          <w:p w14:paraId="1A9140B6"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ii. Monitor the satisfaction of staff against demography (i.e. gender, disability &amp; race) </w:t>
            </w:r>
          </w:p>
          <w:p w14:paraId="516C546B"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iii. Monitor the diversity of job applicants and your workforce   </w:t>
            </w:r>
          </w:p>
          <w:p w14:paraId="43EF5F98"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iv. Train staff on their EDI responsibilities</w:t>
            </w:r>
          </w:p>
          <w:p w14:paraId="51331213"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v. Ensure there is no discrimination in the recruitment process</w:t>
            </w:r>
          </w:p>
          <w:p w14:paraId="2F494429"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vi. Ensure that your supply chain complies with your commitment / policy on EDI and the </w:t>
            </w:r>
            <w:r w:rsidRPr="00FE08EE">
              <w:rPr>
                <w:rFonts w:ascii="Corbel" w:hAnsi="Corbel"/>
                <w:sz w:val="20"/>
                <w:szCs w:val="20"/>
              </w:rPr>
              <w:lastRenderedPageBreak/>
              <w:t xml:space="preserve">Equality Act 2010 (or any other equivalent legislation) </w:t>
            </w:r>
          </w:p>
          <w:p w14:paraId="28C8A9E5" w14:textId="77777777" w:rsidR="00FE08EE" w:rsidRPr="00FE08EE" w:rsidRDefault="00FE08EE" w:rsidP="00FE08EE">
            <w:pPr>
              <w:spacing w:line="252" w:lineRule="auto"/>
              <w:rPr>
                <w:rFonts w:ascii="Corbel" w:hAnsi="Corbel"/>
                <w:sz w:val="20"/>
                <w:szCs w:val="20"/>
              </w:rPr>
            </w:pPr>
          </w:p>
          <w:p w14:paraId="352A773B"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Please outline the outcomes that have been achieved through the above activities, in particular any outcomes relating to: </w:t>
            </w:r>
          </w:p>
          <w:p w14:paraId="392CDF63"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vii. Increasing the diversity of Job applicants and the existing workforce </w:t>
            </w:r>
          </w:p>
          <w:p w14:paraId="0982A159"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 xml:space="preserve">viii. Increasing the diversity of the supply chain (e.g. increasing number of suppliers that are minority owned / led businesses* </w:t>
            </w:r>
          </w:p>
          <w:p w14:paraId="737498A3"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ix. Improved staff satisfaction scores for diverse groups or those who are underrepresented in your workforce (where issues have been previously identified)</w:t>
            </w:r>
          </w:p>
          <w:p w14:paraId="5B10A617"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*Minority owned / led businesses are those where: women, people who are Black Asian and Ethnic Minority (BAME), Lesbian, Gay or Bisexual or disabled people make up more than 50% of the partners or directors in day-to-day control of the business or where the sole proprietor is from one of these groups.</w:t>
            </w:r>
          </w:p>
          <w:p w14:paraId="28C0AA61" w14:textId="77777777" w:rsidR="00FE08EE" w:rsidRPr="00FE08EE" w:rsidRDefault="00FE08EE" w:rsidP="00FE08EE">
            <w:pPr>
              <w:spacing w:line="252" w:lineRule="auto"/>
              <w:rPr>
                <w:rFonts w:ascii="Corbel" w:hAnsi="Corbel"/>
                <w:sz w:val="20"/>
                <w:szCs w:val="20"/>
              </w:rPr>
            </w:pPr>
            <w:r w:rsidRPr="00FE08EE">
              <w:rPr>
                <w:rFonts w:ascii="Corbel" w:hAnsi="Corbel"/>
                <w:sz w:val="20"/>
                <w:szCs w:val="20"/>
              </w:rPr>
              <w:t>Page limit 3 A4 sides</w:t>
            </w:r>
          </w:p>
          <w:p w14:paraId="179BE085" w14:textId="7131355A" w:rsidR="00FE08EE" w:rsidRPr="00FE08EE" w:rsidRDefault="002E2A32" w:rsidP="00FE08EE">
            <w:pPr>
              <w:spacing w:line="252" w:lineRule="auto"/>
              <w:rPr>
                <w:rFonts w:ascii="Corbel" w:hAnsi="Corbel"/>
                <w:sz w:val="20"/>
                <w:szCs w:val="20"/>
              </w:rPr>
            </w:pPr>
            <w:r>
              <w:rPr>
                <w:rFonts w:ascii="Corbel" w:hAnsi="Corbel"/>
                <w:sz w:val="20"/>
                <w:szCs w:val="20"/>
              </w:rPr>
              <w:t>The file should be named  '4a</w:t>
            </w:r>
            <w:r w:rsidR="00DA06DE">
              <w:rPr>
                <w:rFonts w:ascii="Corbel" w:hAnsi="Corbel"/>
                <w:sz w:val="20"/>
                <w:szCs w:val="20"/>
              </w:rPr>
              <w:t>_EDI Arrangements</w:t>
            </w:r>
          </w:p>
          <w:p w14:paraId="1974EBBA" w14:textId="50B4ABC8" w:rsidR="00FE08EE" w:rsidRPr="00FE08EE" w:rsidRDefault="00FE08EE" w:rsidP="00FE08EE">
            <w:pPr>
              <w:spacing w:line="252" w:lineRule="auto"/>
              <w:rPr>
                <w:rFonts w:ascii="Corbel" w:hAnsi="Corbel"/>
                <w:sz w:val="20"/>
                <w:szCs w:val="20"/>
              </w:rPr>
            </w:pPr>
          </w:p>
        </w:tc>
        <w:tc>
          <w:tcPr>
            <w:tcW w:w="2977" w:type="dxa"/>
          </w:tcPr>
          <w:p w14:paraId="0D975545" w14:textId="1A65B5DC" w:rsidR="00DA06DE" w:rsidRPr="00DA06DE" w:rsidRDefault="00DA06DE" w:rsidP="00DA06DE">
            <w:pPr>
              <w:spacing w:line="252" w:lineRule="auto"/>
              <w:rPr>
                <w:rFonts w:ascii="Corbel" w:hAnsi="Corbel"/>
                <w:sz w:val="20"/>
                <w:szCs w:val="20"/>
              </w:rPr>
            </w:pPr>
            <w:r>
              <w:rPr>
                <w:rFonts w:ascii="Corbel" w:hAnsi="Corbel"/>
                <w:sz w:val="20"/>
                <w:szCs w:val="20"/>
              </w:rPr>
              <w:lastRenderedPageBreak/>
              <w:t>The response to question 4</w:t>
            </w:r>
            <w:r w:rsidRPr="00FE08EE">
              <w:rPr>
                <w:rFonts w:ascii="Corbel" w:hAnsi="Corbel"/>
                <w:sz w:val="20"/>
                <w:szCs w:val="20"/>
              </w:rPr>
              <w:t>(a)</w:t>
            </w:r>
          </w:p>
          <w:p w14:paraId="01AF0266" w14:textId="77777777" w:rsidR="00DA06DE" w:rsidRPr="00DA06DE" w:rsidRDefault="00DA06DE" w:rsidP="00DA06DE">
            <w:pPr>
              <w:spacing w:line="252" w:lineRule="auto"/>
              <w:rPr>
                <w:rFonts w:ascii="Corbel" w:hAnsi="Corbel"/>
                <w:sz w:val="20"/>
                <w:szCs w:val="20"/>
              </w:rPr>
            </w:pPr>
            <w:r w:rsidRPr="00DA06DE">
              <w:rPr>
                <w:rFonts w:ascii="Corbel" w:hAnsi="Corbel"/>
                <w:sz w:val="20"/>
                <w:szCs w:val="20"/>
              </w:rPr>
              <w:t>• shows evidence of previous experience and achievements against majority of the activities listed in i-vi and majority of the outcomes listed in vii-ix;</w:t>
            </w:r>
          </w:p>
          <w:p w14:paraId="31FBBDBA" w14:textId="77777777" w:rsidR="00DA06DE" w:rsidRPr="00DA06DE" w:rsidRDefault="00DA06DE" w:rsidP="00DA06DE">
            <w:pPr>
              <w:spacing w:line="252" w:lineRule="auto"/>
              <w:rPr>
                <w:rFonts w:ascii="Corbel" w:hAnsi="Corbel"/>
                <w:sz w:val="20"/>
                <w:szCs w:val="20"/>
              </w:rPr>
            </w:pPr>
            <w:r w:rsidRPr="00DA06DE">
              <w:rPr>
                <w:rFonts w:ascii="Corbel" w:hAnsi="Corbel"/>
                <w:sz w:val="20"/>
                <w:szCs w:val="20"/>
              </w:rPr>
              <w:t>• demonstrates the capability to deliver on most of the EDI activities;</w:t>
            </w:r>
          </w:p>
          <w:p w14:paraId="35841111" w14:textId="50B36A14" w:rsidR="00FE08EE" w:rsidRPr="00A86361" w:rsidRDefault="00DA06DE" w:rsidP="00DA06DE">
            <w:pPr>
              <w:spacing w:line="252" w:lineRule="auto"/>
              <w:rPr>
                <w:rFonts w:ascii="Corbel" w:hAnsi="Corbel"/>
                <w:sz w:val="20"/>
                <w:szCs w:val="20"/>
              </w:rPr>
            </w:pPr>
            <w:r w:rsidRPr="00DA06DE">
              <w:rPr>
                <w:rFonts w:ascii="Corbel" w:hAnsi="Corbel"/>
                <w:sz w:val="20"/>
                <w:szCs w:val="20"/>
              </w:rPr>
              <w:t xml:space="preserve">• provides details of how activities have been implemented and what outcomes have been achieved and these are relevant to HS2 </w:t>
            </w:r>
            <w:r w:rsidR="00871470">
              <w:rPr>
                <w:rFonts w:ascii="Corbel" w:hAnsi="Corbel"/>
                <w:sz w:val="20"/>
                <w:szCs w:val="20"/>
              </w:rPr>
              <w:t>Ltd.</w:t>
            </w:r>
            <w:r w:rsidRPr="00DA06DE">
              <w:rPr>
                <w:rFonts w:ascii="Corbel" w:hAnsi="Corbel"/>
                <w:sz w:val="20"/>
                <w:szCs w:val="20"/>
              </w:rPr>
              <w:t xml:space="preserve"> requirements</w:t>
            </w:r>
          </w:p>
        </w:tc>
        <w:tc>
          <w:tcPr>
            <w:tcW w:w="2977" w:type="dxa"/>
          </w:tcPr>
          <w:p w14:paraId="0D6AC759" w14:textId="4828439B" w:rsidR="00DA06DE" w:rsidRDefault="00DA06DE" w:rsidP="00DA06DE">
            <w:pPr>
              <w:spacing w:line="252" w:lineRule="auto"/>
              <w:rPr>
                <w:rFonts w:ascii="Corbel" w:hAnsi="Corbel"/>
                <w:bCs/>
                <w:color w:val="000000"/>
                <w:sz w:val="20"/>
                <w:szCs w:val="20"/>
                <w:lang w:eastAsia="en-US"/>
              </w:rPr>
            </w:pPr>
            <w:r>
              <w:rPr>
                <w:rFonts w:ascii="Corbel" w:hAnsi="Corbel"/>
                <w:sz w:val="20"/>
                <w:szCs w:val="20"/>
              </w:rPr>
              <w:t>The response to question 4</w:t>
            </w:r>
            <w:r w:rsidRPr="00FE08EE">
              <w:rPr>
                <w:rFonts w:ascii="Corbel" w:hAnsi="Corbel"/>
                <w:sz w:val="20"/>
                <w:szCs w:val="20"/>
              </w:rPr>
              <w:t>(a)</w:t>
            </w:r>
          </w:p>
          <w:p w14:paraId="3E9AC133" w14:textId="546E6BBC" w:rsidR="00DA06DE" w:rsidRPr="00DA06DE" w:rsidRDefault="00DA06DE" w:rsidP="00DA06DE">
            <w:pPr>
              <w:spacing w:line="252" w:lineRule="auto"/>
              <w:rPr>
                <w:rFonts w:ascii="Corbel" w:hAnsi="Corbel"/>
                <w:bCs/>
                <w:color w:val="000000"/>
                <w:sz w:val="20"/>
                <w:szCs w:val="20"/>
                <w:lang w:eastAsia="en-US"/>
              </w:rPr>
            </w:pPr>
            <w:r w:rsidRPr="00DA06DE">
              <w:rPr>
                <w:rFonts w:ascii="Corbel" w:hAnsi="Corbel"/>
                <w:bCs/>
                <w:color w:val="000000"/>
                <w:sz w:val="20"/>
                <w:szCs w:val="20"/>
                <w:lang w:eastAsia="en-US"/>
              </w:rPr>
              <w:t>• does not completely address and evidence current arrangements / activities as listed in i - vi; and</w:t>
            </w:r>
          </w:p>
          <w:p w14:paraId="51F2973F" w14:textId="77777777" w:rsidR="00DA06DE" w:rsidRPr="00DA06DE" w:rsidRDefault="00DA06DE" w:rsidP="00DA06DE">
            <w:pPr>
              <w:spacing w:line="252" w:lineRule="auto"/>
              <w:rPr>
                <w:rFonts w:ascii="Corbel" w:hAnsi="Corbel"/>
                <w:bCs/>
                <w:color w:val="000000"/>
                <w:sz w:val="20"/>
                <w:szCs w:val="20"/>
                <w:lang w:eastAsia="en-US"/>
              </w:rPr>
            </w:pPr>
            <w:r w:rsidRPr="00DA06DE">
              <w:rPr>
                <w:rFonts w:ascii="Corbel" w:hAnsi="Corbel"/>
                <w:bCs/>
                <w:color w:val="000000"/>
                <w:sz w:val="20"/>
                <w:szCs w:val="20"/>
                <w:lang w:eastAsia="en-US"/>
              </w:rPr>
              <w:t xml:space="preserve"> • provides incomplete evidence regarding achieved outcomes as listed in vii - ix; and</w:t>
            </w:r>
          </w:p>
          <w:p w14:paraId="268F927E" w14:textId="62A11DEE" w:rsidR="00FE08EE" w:rsidRPr="000213BE" w:rsidRDefault="00DA06DE" w:rsidP="00DA06DE">
            <w:pPr>
              <w:spacing w:line="252" w:lineRule="auto"/>
              <w:rPr>
                <w:rFonts w:ascii="Corbel" w:hAnsi="Corbel"/>
                <w:bCs/>
                <w:color w:val="000000"/>
                <w:sz w:val="20"/>
                <w:szCs w:val="20"/>
                <w:lang w:eastAsia="en-US"/>
              </w:rPr>
            </w:pPr>
            <w:r w:rsidRPr="00DA06DE">
              <w:rPr>
                <w:rFonts w:ascii="Corbel" w:hAnsi="Corbel"/>
                <w:bCs/>
                <w:color w:val="000000"/>
                <w:sz w:val="20"/>
                <w:szCs w:val="20"/>
                <w:lang w:eastAsia="en-US"/>
              </w:rPr>
              <w:t xml:space="preserve"> •The response provided does not provide confidence fully that the requirements can be met.</w:t>
            </w:r>
          </w:p>
        </w:tc>
      </w:tr>
    </w:tbl>
    <w:p w14:paraId="5E32FAE3" w14:textId="77777777" w:rsidR="00183F71" w:rsidRDefault="00183F71" w:rsidP="001940E6">
      <w:pPr>
        <w:contextualSpacing/>
        <w:rPr>
          <w:rFonts w:ascii="Corbel" w:eastAsia="Calibri" w:hAnsi="Corbel"/>
          <w:b/>
          <w:color w:val="000000"/>
          <w:sz w:val="22"/>
        </w:rPr>
      </w:pPr>
    </w:p>
    <w:p w14:paraId="5B8C6E82" w14:textId="77777777" w:rsidR="00F220FA" w:rsidRDefault="00F220FA" w:rsidP="001940E6">
      <w:pPr>
        <w:contextualSpacing/>
        <w:rPr>
          <w:rFonts w:ascii="Corbel" w:eastAsia="Calibri" w:hAnsi="Corbel"/>
          <w:b/>
          <w:color w:val="000000"/>
          <w:sz w:val="22"/>
        </w:rPr>
      </w:pPr>
    </w:p>
    <w:p w14:paraId="7B829CC8" w14:textId="77777777" w:rsidR="00F220FA" w:rsidRDefault="00F220FA" w:rsidP="001940E6">
      <w:pPr>
        <w:contextualSpacing/>
        <w:rPr>
          <w:rFonts w:ascii="Corbel" w:eastAsia="Calibri" w:hAnsi="Corbel"/>
          <w:b/>
          <w:color w:val="000000"/>
          <w:sz w:val="22"/>
        </w:rPr>
        <w:sectPr w:rsidR="00F220FA" w:rsidSect="00D1335C">
          <w:pgSz w:w="16838" w:h="11906" w:orient="landscape"/>
          <w:pgMar w:top="851" w:right="851" w:bottom="851" w:left="851" w:header="709" w:footer="709" w:gutter="0"/>
          <w:cols w:space="720"/>
          <w:docGrid w:linePitch="360"/>
        </w:sectPr>
      </w:pPr>
    </w:p>
    <w:p w14:paraId="4BB914CE" w14:textId="77777777" w:rsidR="00F220FA" w:rsidRPr="00A86361" w:rsidRDefault="00F220FA" w:rsidP="00F220FA">
      <w:pPr>
        <w:contextualSpacing/>
        <w:rPr>
          <w:rFonts w:ascii="Corbel" w:hAnsi="Corbel"/>
          <w:b/>
          <w:color w:val="005596"/>
          <w:sz w:val="28"/>
          <w:szCs w:val="28"/>
        </w:rPr>
      </w:pPr>
      <w:r w:rsidRPr="00A86361">
        <w:rPr>
          <w:rFonts w:ascii="Corbel" w:hAnsi="Corbel"/>
          <w:b/>
          <w:color w:val="005596"/>
          <w:sz w:val="28"/>
          <w:szCs w:val="28"/>
        </w:rPr>
        <w:lastRenderedPageBreak/>
        <w:t>7.3</w:t>
      </w:r>
      <w:r w:rsidRPr="00A86361">
        <w:rPr>
          <w:rFonts w:ascii="Corbel" w:hAnsi="Corbel"/>
          <w:b/>
          <w:color w:val="005596"/>
          <w:sz w:val="28"/>
          <w:szCs w:val="28"/>
        </w:rPr>
        <w:tab/>
        <w:t>Phase 3 – Evaluation of Technical Envelope (Stage 1, Written Proposal)</w:t>
      </w:r>
    </w:p>
    <w:p w14:paraId="165FF5A2" w14:textId="77777777" w:rsidR="00F220FA" w:rsidRPr="00A86361" w:rsidRDefault="00F220FA" w:rsidP="00F220FA">
      <w:pPr>
        <w:ind w:left="1440" w:hanging="720"/>
        <w:contextualSpacing/>
        <w:rPr>
          <w:rFonts w:ascii="Corbel" w:hAnsi="Corbel"/>
          <w:color w:val="000000"/>
          <w:sz w:val="22"/>
        </w:rPr>
      </w:pPr>
    </w:p>
    <w:p w14:paraId="7A5F16AC" w14:textId="11ED93F5" w:rsidR="00F220FA" w:rsidRPr="003C3B1D" w:rsidRDefault="00F220FA" w:rsidP="00F220FA">
      <w:pPr>
        <w:ind w:left="720" w:hanging="720"/>
        <w:contextualSpacing/>
        <w:rPr>
          <w:rFonts w:ascii="Corbel" w:hAnsi="Corbel" w:cs="Corbel"/>
          <w:sz w:val="22"/>
          <w:szCs w:val="22"/>
        </w:rPr>
      </w:pPr>
      <w:r w:rsidRPr="00A86361">
        <w:rPr>
          <w:rFonts w:ascii="Corbel" w:eastAsia="Calibri" w:hAnsi="Corbel"/>
          <w:color w:val="000000"/>
          <w:sz w:val="22"/>
          <w:szCs w:val="22"/>
        </w:rPr>
        <w:t>7.3.1</w:t>
      </w:r>
      <w:r w:rsidRPr="00A86361">
        <w:rPr>
          <w:rFonts w:ascii="Corbel" w:eastAsia="Calibri" w:hAnsi="Corbel"/>
          <w:color w:val="000000"/>
          <w:sz w:val="22"/>
          <w:szCs w:val="22"/>
        </w:rPr>
        <w:tab/>
      </w:r>
      <w:r w:rsidRPr="00A86361">
        <w:rPr>
          <w:rFonts w:ascii="Corbel" w:hAnsi="Corbel" w:cs="Corbel"/>
          <w:color w:val="000000"/>
          <w:sz w:val="22"/>
          <w:szCs w:val="22"/>
        </w:rPr>
        <w:t>Tenderers are asked to demonstrate and provide evidence</w:t>
      </w:r>
      <w:r w:rsidRPr="003C3B1D">
        <w:rPr>
          <w:rFonts w:ascii="Corbel" w:hAnsi="Corbel" w:cs="Corbel"/>
          <w:sz w:val="22"/>
          <w:szCs w:val="22"/>
        </w:rPr>
        <w:t xml:space="preserve"> of their experience and capability to undertake the Specification of Services anticipated for each stage of the Contract – see further </w:t>
      </w:r>
      <w:r w:rsidR="00B75D94" w:rsidRPr="003C3B1D">
        <w:rPr>
          <w:rFonts w:ascii="Corbel" w:hAnsi="Corbel" w:cs="Corbel"/>
          <w:sz w:val="22"/>
          <w:szCs w:val="22"/>
        </w:rPr>
        <w:t>Table 4</w:t>
      </w:r>
      <w:r w:rsidRPr="003C3B1D">
        <w:rPr>
          <w:rFonts w:ascii="Corbel" w:hAnsi="Corbel" w:cs="Corbel"/>
          <w:sz w:val="22"/>
          <w:szCs w:val="22"/>
        </w:rPr>
        <w:t xml:space="preserve"> – which provides details of the Evaluation scheme and weightings for each sub-criterion. </w:t>
      </w:r>
    </w:p>
    <w:p w14:paraId="2CF5C7FC" w14:textId="77777777" w:rsidR="00F220FA" w:rsidRPr="003C3B1D" w:rsidRDefault="00F220FA" w:rsidP="00F220FA">
      <w:pPr>
        <w:ind w:left="720" w:hanging="720"/>
        <w:contextualSpacing/>
        <w:rPr>
          <w:rFonts w:ascii="Corbel" w:hAnsi="Corbel" w:cs="Corbel"/>
          <w:sz w:val="22"/>
          <w:szCs w:val="22"/>
        </w:rPr>
      </w:pPr>
    </w:p>
    <w:p w14:paraId="6C05DFFE" w14:textId="6D60567D" w:rsidR="00F220FA" w:rsidRPr="003C3B1D" w:rsidRDefault="00F220FA" w:rsidP="00F220FA">
      <w:pPr>
        <w:ind w:left="720" w:hanging="720"/>
        <w:contextualSpacing/>
        <w:rPr>
          <w:rFonts w:ascii="Corbel" w:hAnsi="Corbel" w:cs="Corbel"/>
          <w:sz w:val="22"/>
          <w:szCs w:val="22"/>
        </w:rPr>
      </w:pPr>
      <w:r w:rsidRPr="003C3B1D">
        <w:rPr>
          <w:rFonts w:ascii="Corbel" w:hAnsi="Corbel" w:cs="Corbel"/>
          <w:sz w:val="22"/>
          <w:szCs w:val="22"/>
        </w:rPr>
        <w:t>7.3.2</w:t>
      </w:r>
      <w:r w:rsidRPr="003C3B1D">
        <w:rPr>
          <w:rFonts w:ascii="Corbel" w:hAnsi="Corbel" w:cs="Corbel"/>
          <w:sz w:val="22"/>
          <w:szCs w:val="22"/>
        </w:rPr>
        <w:tab/>
        <w:t xml:space="preserve">The Employer will evaluate the Tenderer’s responses to </w:t>
      </w:r>
      <w:r w:rsidRPr="004A075C">
        <w:rPr>
          <w:rFonts w:ascii="Corbel" w:hAnsi="Corbel" w:cs="Corbel"/>
          <w:sz w:val="22"/>
          <w:szCs w:val="22"/>
        </w:rPr>
        <w:t xml:space="preserve">Questions </w:t>
      </w:r>
      <w:r w:rsidR="00AE2DC1" w:rsidRPr="004A075C">
        <w:rPr>
          <w:rFonts w:ascii="Corbel" w:hAnsi="Corbel" w:cs="Corbel"/>
          <w:sz w:val="22"/>
          <w:szCs w:val="22"/>
        </w:rPr>
        <w:t>T1- T</w:t>
      </w:r>
      <w:r w:rsidR="004A075C" w:rsidRPr="004A075C">
        <w:rPr>
          <w:rFonts w:ascii="Corbel" w:hAnsi="Corbel" w:cs="Corbel"/>
          <w:sz w:val="22"/>
          <w:szCs w:val="22"/>
        </w:rPr>
        <w:t>8</w:t>
      </w:r>
      <w:r w:rsidRPr="004A075C">
        <w:rPr>
          <w:rFonts w:ascii="Corbel" w:hAnsi="Corbel" w:cs="Corbel"/>
          <w:sz w:val="22"/>
          <w:szCs w:val="22"/>
        </w:rPr>
        <w:t xml:space="preserve"> set</w:t>
      </w:r>
      <w:r w:rsidRPr="003C3B1D">
        <w:rPr>
          <w:rFonts w:ascii="Corbel" w:hAnsi="Corbel" w:cs="Corbel"/>
          <w:sz w:val="22"/>
          <w:szCs w:val="22"/>
        </w:rPr>
        <w:t xml:space="preserve"> out in the Technical Envelope. To avoid repetition Tenderers may cross reference their responses where they are relevant to different requirements, in which case Tenderers must provide a list of cross references. Tenderers should ensure that their responses give the Employer confidence that each aspect of the Schedule of Requirements has been met.</w:t>
      </w:r>
    </w:p>
    <w:p w14:paraId="386EFE1F" w14:textId="77777777" w:rsidR="00F220FA" w:rsidRPr="003C3B1D" w:rsidRDefault="00F220FA" w:rsidP="00F220FA">
      <w:pPr>
        <w:autoSpaceDE w:val="0"/>
        <w:autoSpaceDN w:val="0"/>
        <w:adjustRightInd w:val="0"/>
        <w:rPr>
          <w:rFonts w:ascii="Corbel" w:hAnsi="Corbel" w:cs="Corbel"/>
          <w:sz w:val="22"/>
          <w:szCs w:val="22"/>
        </w:rPr>
      </w:pPr>
    </w:p>
    <w:p w14:paraId="1517C601" w14:textId="1D72D31C" w:rsidR="00F220FA" w:rsidRPr="003C3B1D" w:rsidRDefault="00F220FA" w:rsidP="00F220FA">
      <w:pPr>
        <w:autoSpaceDE w:val="0"/>
        <w:autoSpaceDN w:val="0"/>
        <w:adjustRightInd w:val="0"/>
        <w:ind w:left="720" w:hanging="720"/>
        <w:rPr>
          <w:rFonts w:ascii="Corbel" w:hAnsi="Corbel" w:cs="Corbel"/>
          <w:sz w:val="22"/>
          <w:szCs w:val="22"/>
        </w:rPr>
      </w:pPr>
      <w:r w:rsidRPr="003C3B1D">
        <w:rPr>
          <w:rFonts w:ascii="Corbel" w:hAnsi="Corbel" w:cs="Corbel"/>
          <w:sz w:val="22"/>
          <w:szCs w:val="22"/>
        </w:rPr>
        <w:t>7.3.3</w:t>
      </w:r>
      <w:r w:rsidRPr="003C3B1D">
        <w:rPr>
          <w:rFonts w:ascii="Corbel" w:hAnsi="Corbel" w:cs="Corbel"/>
          <w:sz w:val="22"/>
          <w:szCs w:val="22"/>
        </w:rPr>
        <w:tab/>
        <w:t xml:space="preserve">The Employer’s Evaluators will assess the Tenderers' response to all sections of the Criteria and Weightings for Evaluating the Quality of the Technical Response against the “Quality Criteria” shown in </w:t>
      </w:r>
      <w:r w:rsidR="00B75D94" w:rsidRPr="003C3B1D">
        <w:rPr>
          <w:rFonts w:ascii="Corbel" w:hAnsi="Corbel" w:cs="Corbel"/>
          <w:sz w:val="22"/>
          <w:szCs w:val="22"/>
        </w:rPr>
        <w:t>Table 3</w:t>
      </w:r>
      <w:r w:rsidRPr="003C3B1D">
        <w:rPr>
          <w:rFonts w:ascii="Corbel" w:hAnsi="Corbel" w:cs="Corbel"/>
          <w:sz w:val="22"/>
          <w:szCs w:val="22"/>
        </w:rPr>
        <w:t xml:space="preserve">. </w:t>
      </w:r>
    </w:p>
    <w:p w14:paraId="4C13C691" w14:textId="77777777" w:rsidR="00F220FA" w:rsidRPr="000213BE" w:rsidRDefault="00F220FA" w:rsidP="00F220FA">
      <w:pPr>
        <w:autoSpaceDE w:val="0"/>
        <w:autoSpaceDN w:val="0"/>
        <w:adjustRightInd w:val="0"/>
        <w:ind w:left="720" w:hanging="720"/>
        <w:rPr>
          <w:rFonts w:ascii="Corbel" w:hAnsi="Corbel" w:cs="Corbel"/>
          <w:color w:val="000000"/>
          <w:sz w:val="22"/>
          <w:szCs w:val="22"/>
        </w:rPr>
      </w:pPr>
    </w:p>
    <w:p w14:paraId="2DB576FA" w14:textId="77777777" w:rsidR="00F220FA" w:rsidRPr="000213BE" w:rsidRDefault="00F220FA" w:rsidP="00F220FA">
      <w:pPr>
        <w:autoSpaceDE w:val="0"/>
        <w:autoSpaceDN w:val="0"/>
        <w:adjustRightInd w:val="0"/>
        <w:ind w:left="720" w:hanging="720"/>
        <w:rPr>
          <w:rFonts w:ascii="Corbel" w:hAnsi="Corbel" w:cs="Corbel"/>
          <w:color w:val="000000"/>
          <w:sz w:val="22"/>
          <w:szCs w:val="22"/>
        </w:rPr>
      </w:pPr>
      <w:r w:rsidRPr="000213BE">
        <w:rPr>
          <w:rFonts w:ascii="Corbel" w:hAnsi="Corbel" w:cs="Corbel"/>
          <w:color w:val="000000"/>
          <w:sz w:val="22"/>
          <w:szCs w:val="22"/>
        </w:rPr>
        <w:t>7.3.4</w:t>
      </w:r>
      <w:r w:rsidRPr="000213BE">
        <w:rPr>
          <w:rFonts w:ascii="Corbel" w:hAnsi="Corbel" w:cs="Corbel"/>
          <w:color w:val="000000"/>
          <w:sz w:val="22"/>
          <w:szCs w:val="22"/>
        </w:rPr>
        <w:tab/>
        <w:t>Upon completion of the initial, independent, evaluator assessments the Employer will convene an ‘evaluation panel’ of all the Evaluators to arrive at a ‘Consensus Rating’ for each sub-criterion.</w:t>
      </w:r>
    </w:p>
    <w:p w14:paraId="25A2278B" w14:textId="77777777" w:rsidR="00F220FA" w:rsidRPr="000213BE" w:rsidRDefault="00F220FA" w:rsidP="00F220FA">
      <w:pPr>
        <w:autoSpaceDE w:val="0"/>
        <w:autoSpaceDN w:val="0"/>
        <w:adjustRightInd w:val="0"/>
        <w:ind w:left="720" w:hanging="720"/>
        <w:rPr>
          <w:rFonts w:ascii="Corbel" w:hAnsi="Corbel" w:cs="Corbel"/>
          <w:color w:val="000000"/>
          <w:sz w:val="22"/>
          <w:szCs w:val="22"/>
        </w:rPr>
      </w:pPr>
    </w:p>
    <w:p w14:paraId="58D3C75A" w14:textId="77777777" w:rsidR="00F220FA" w:rsidRPr="000213BE" w:rsidRDefault="00F220FA" w:rsidP="00F220FA">
      <w:pPr>
        <w:autoSpaceDE w:val="0"/>
        <w:autoSpaceDN w:val="0"/>
        <w:adjustRightInd w:val="0"/>
        <w:ind w:left="720" w:hanging="720"/>
        <w:rPr>
          <w:rFonts w:ascii="Corbel" w:hAnsi="Corbel" w:cs="Corbel"/>
          <w:color w:val="000000"/>
          <w:sz w:val="22"/>
          <w:szCs w:val="22"/>
        </w:rPr>
      </w:pPr>
      <w:r w:rsidRPr="000213BE">
        <w:rPr>
          <w:rFonts w:ascii="Corbel" w:hAnsi="Corbel" w:cs="Corbel"/>
          <w:color w:val="000000"/>
          <w:sz w:val="22"/>
          <w:szCs w:val="22"/>
        </w:rPr>
        <w:t>7.3.5</w:t>
      </w:r>
      <w:r w:rsidRPr="000213BE">
        <w:rPr>
          <w:rFonts w:ascii="Corbel" w:hAnsi="Corbel" w:cs="Corbel"/>
          <w:color w:val="000000"/>
          <w:sz w:val="22"/>
          <w:szCs w:val="22"/>
        </w:rPr>
        <w:tab/>
        <w:t>Having determined the Consensus Ratings, the ‘Technical Score’ for each sub-criterion will be calculated using the following formula:</w:t>
      </w:r>
    </w:p>
    <w:p w14:paraId="4F93A8F4" w14:textId="77777777" w:rsidR="00F220FA" w:rsidRPr="000213BE" w:rsidRDefault="00F220FA" w:rsidP="00F220FA">
      <w:pPr>
        <w:ind w:left="720" w:hanging="720"/>
        <w:contextualSpacing/>
        <w:rPr>
          <w:rFonts w:ascii="Corbel" w:eastAsia="Calibri" w:hAnsi="Corbel"/>
          <w:color w:val="000000"/>
          <w:sz w:val="22"/>
          <w:szCs w:val="22"/>
        </w:rPr>
      </w:pPr>
    </w:p>
    <w:p w14:paraId="6EC569A3" w14:textId="77777777" w:rsidR="00F220FA" w:rsidRPr="00A86361" w:rsidRDefault="00F220FA" w:rsidP="00F220FA">
      <w:pPr>
        <w:ind w:left="720"/>
        <w:contextualSpacing/>
        <w:rPr>
          <w:rFonts w:ascii="Corbel" w:eastAsia="Calibri" w:hAnsi="Corbel"/>
          <w:color w:val="000000"/>
          <w:sz w:val="22"/>
          <w:szCs w:val="22"/>
        </w:rPr>
      </w:pPr>
      <w:r w:rsidRPr="006D469B">
        <w:rPr>
          <w:rFonts w:ascii="Corbel" w:eastAsia="Calibri" w:hAnsi="Corbel"/>
          <w:color w:val="000000"/>
          <w:sz w:val="22"/>
          <w:szCs w:val="22"/>
        </w:rPr>
        <w:t>Techni</w:t>
      </w:r>
      <w:r w:rsidRPr="00073B1E">
        <w:rPr>
          <w:rFonts w:ascii="Corbel" w:eastAsia="Calibri" w:hAnsi="Corbel"/>
          <w:color w:val="000000"/>
          <w:sz w:val="22"/>
          <w:szCs w:val="22"/>
        </w:rPr>
        <w:t xml:space="preserve">cal Score </w:t>
      </w:r>
      <w:r w:rsidRPr="00F74A30">
        <w:rPr>
          <w:rFonts w:ascii="Corbel" w:eastAsia="Calibri" w:hAnsi="Corbel"/>
          <w:color w:val="000000"/>
          <w:sz w:val="22"/>
          <w:szCs w:val="22"/>
        </w:rPr>
        <w:t xml:space="preserve">= </w:t>
      </w:r>
      <w:r w:rsidRPr="00A86361">
        <w:rPr>
          <w:rFonts w:ascii="Corbel" w:eastAsia="Calibri" w:hAnsi="Corbel"/>
          <w:color w:val="000000"/>
          <w:sz w:val="22"/>
          <w:szCs w:val="22"/>
        </w:rPr>
        <w:t>(Rating Score/5) × Written Submission Weighting</w:t>
      </w:r>
    </w:p>
    <w:p w14:paraId="2672799E" w14:textId="77777777" w:rsidR="00F220FA" w:rsidRPr="00A86361" w:rsidRDefault="00F220FA" w:rsidP="00F220FA">
      <w:pPr>
        <w:pStyle w:val="Default"/>
        <w:rPr>
          <w:rFonts w:ascii="Corbel" w:hAnsi="Corbel" w:cs="Corbel"/>
        </w:rPr>
      </w:pPr>
    </w:p>
    <w:p w14:paraId="5BAC9813" w14:textId="77777777" w:rsidR="00F220FA" w:rsidRPr="00A44473" w:rsidRDefault="00F220FA" w:rsidP="00F220FA">
      <w:pPr>
        <w:contextualSpacing/>
        <w:rPr>
          <w:rFonts w:ascii="Corbel" w:eastAsia="Calibri" w:hAnsi="Corbel"/>
          <w:color w:val="000000"/>
          <w:sz w:val="22"/>
        </w:rPr>
      </w:pPr>
    </w:p>
    <w:p w14:paraId="0752FC94" w14:textId="77777777" w:rsidR="00F220FA" w:rsidRPr="006A6DCE" w:rsidRDefault="00F220FA" w:rsidP="00F220FA">
      <w:pPr>
        <w:contextualSpacing/>
        <w:rPr>
          <w:rFonts w:ascii="Corbel" w:hAnsi="Corbel"/>
          <w:b/>
          <w:color w:val="005596"/>
          <w:sz w:val="28"/>
          <w:szCs w:val="28"/>
        </w:rPr>
      </w:pPr>
      <w:r w:rsidRPr="00A86361">
        <w:rPr>
          <w:rFonts w:ascii="Corbel" w:hAnsi="Corbel"/>
          <w:b/>
          <w:color w:val="005596"/>
          <w:sz w:val="28"/>
          <w:szCs w:val="28"/>
        </w:rPr>
        <w:t>7.4</w:t>
      </w:r>
      <w:r w:rsidRPr="00A86361">
        <w:rPr>
          <w:rFonts w:ascii="Corbel" w:hAnsi="Corbel"/>
          <w:b/>
          <w:color w:val="005596"/>
          <w:sz w:val="28"/>
          <w:szCs w:val="28"/>
        </w:rPr>
        <w:tab/>
        <w:t xml:space="preserve">Phase 3 </w:t>
      </w:r>
      <w:r w:rsidRPr="00EA35C8">
        <w:rPr>
          <w:rFonts w:ascii="Corbel" w:hAnsi="Corbel"/>
          <w:b/>
          <w:color w:val="005596"/>
          <w:sz w:val="28"/>
          <w:szCs w:val="28"/>
        </w:rPr>
        <w:t xml:space="preserve">– </w:t>
      </w:r>
      <w:r w:rsidRPr="006A6DCE">
        <w:rPr>
          <w:rFonts w:ascii="Corbel" w:hAnsi="Corbel"/>
          <w:b/>
          <w:color w:val="005596"/>
          <w:sz w:val="28"/>
          <w:szCs w:val="28"/>
        </w:rPr>
        <w:t xml:space="preserve">Evaluation of Technical Envelope (Stage 2, </w:t>
      </w:r>
      <w:r>
        <w:rPr>
          <w:rFonts w:ascii="Corbel" w:hAnsi="Corbel"/>
          <w:b/>
          <w:color w:val="005596"/>
          <w:sz w:val="28"/>
          <w:szCs w:val="28"/>
        </w:rPr>
        <w:t>Clarification meeting</w:t>
      </w:r>
      <w:r w:rsidRPr="006A6DCE">
        <w:rPr>
          <w:rFonts w:ascii="Corbel" w:hAnsi="Corbel"/>
          <w:b/>
          <w:color w:val="005596"/>
          <w:sz w:val="28"/>
          <w:szCs w:val="28"/>
        </w:rPr>
        <w:t>)</w:t>
      </w:r>
    </w:p>
    <w:p w14:paraId="15B06DEB" w14:textId="77777777" w:rsidR="00F220FA" w:rsidRPr="00A44473" w:rsidRDefault="00F220FA" w:rsidP="00F220FA">
      <w:pPr>
        <w:contextualSpacing/>
        <w:rPr>
          <w:rFonts w:ascii="Corbel" w:eastAsia="Calibri" w:hAnsi="Corbel"/>
          <w:color w:val="000000"/>
          <w:sz w:val="22"/>
        </w:rPr>
      </w:pPr>
    </w:p>
    <w:p w14:paraId="2C759408" w14:textId="77777777" w:rsidR="00F220FA" w:rsidRPr="006A6DCE" w:rsidRDefault="00F220FA" w:rsidP="00F220FA">
      <w:pPr>
        <w:autoSpaceDE w:val="0"/>
        <w:autoSpaceDN w:val="0"/>
        <w:adjustRightInd w:val="0"/>
        <w:ind w:left="720" w:hanging="720"/>
        <w:rPr>
          <w:rFonts w:ascii="Corbel" w:hAnsi="Corbel" w:cs="Corbel"/>
          <w:color w:val="000000"/>
          <w:sz w:val="22"/>
          <w:szCs w:val="22"/>
        </w:rPr>
      </w:pPr>
      <w:r w:rsidRPr="00A44473">
        <w:rPr>
          <w:rFonts w:ascii="Corbel" w:hAnsi="Corbel" w:cs="Corbel"/>
          <w:color w:val="000000"/>
          <w:sz w:val="22"/>
          <w:szCs w:val="22"/>
        </w:rPr>
        <w:t>7.4.1</w:t>
      </w:r>
      <w:r w:rsidRPr="00A86361">
        <w:rPr>
          <w:rFonts w:ascii="Corbel" w:hAnsi="Corbel" w:cs="Corbel"/>
          <w:color w:val="000000"/>
        </w:rPr>
        <w:tab/>
      </w:r>
      <w:r w:rsidRPr="00A86361">
        <w:rPr>
          <w:rFonts w:ascii="Corbel" w:hAnsi="Corbel" w:cs="Corbel"/>
          <w:color w:val="000000"/>
          <w:sz w:val="22"/>
          <w:szCs w:val="22"/>
        </w:rPr>
        <w:t>As part of the evaluation process, the Employer</w:t>
      </w:r>
      <w:r w:rsidRPr="00EA35C8">
        <w:rPr>
          <w:rFonts w:ascii="Corbel" w:hAnsi="Corbel" w:cs="Corbel"/>
          <w:color w:val="000000"/>
          <w:sz w:val="22"/>
          <w:szCs w:val="22"/>
        </w:rPr>
        <w:t xml:space="preserve"> may invite no more than three</w:t>
      </w:r>
      <w:r w:rsidRPr="006A6DCE">
        <w:rPr>
          <w:rFonts w:ascii="Corbel" w:hAnsi="Corbel" w:cs="Corbel"/>
          <w:color w:val="000000"/>
          <w:sz w:val="22"/>
          <w:szCs w:val="22"/>
        </w:rPr>
        <w:t xml:space="preserve"> of the highest scoring </w:t>
      </w:r>
    </w:p>
    <w:p w14:paraId="35BCD192" w14:textId="30D2F6E0" w:rsidR="00F220FA" w:rsidRPr="006A6DCE" w:rsidRDefault="00F220FA" w:rsidP="00F220FA">
      <w:pPr>
        <w:autoSpaceDE w:val="0"/>
        <w:autoSpaceDN w:val="0"/>
        <w:adjustRightInd w:val="0"/>
        <w:ind w:left="720"/>
        <w:rPr>
          <w:rFonts w:ascii="Corbel" w:hAnsi="Corbel" w:cs="Corbel"/>
          <w:color w:val="000000"/>
          <w:sz w:val="22"/>
          <w:szCs w:val="22"/>
        </w:rPr>
      </w:pPr>
      <w:r w:rsidRPr="006A6DCE">
        <w:rPr>
          <w:rFonts w:ascii="Corbel" w:hAnsi="Corbel" w:cs="Corbel"/>
          <w:color w:val="000000"/>
          <w:sz w:val="22"/>
          <w:szCs w:val="22"/>
        </w:rPr>
        <w:t xml:space="preserve">Tenderers </w:t>
      </w:r>
      <w:r w:rsidR="00B75D94">
        <w:rPr>
          <w:rFonts w:ascii="Corbel" w:hAnsi="Corbel" w:cs="Corbel"/>
          <w:color w:val="000000"/>
          <w:sz w:val="22"/>
          <w:szCs w:val="22"/>
        </w:rPr>
        <w:t xml:space="preserve">based on their initial tender submission </w:t>
      </w:r>
      <w:r w:rsidRPr="006A6DCE">
        <w:rPr>
          <w:rFonts w:ascii="Corbel" w:hAnsi="Corbel" w:cs="Corbel"/>
          <w:color w:val="000000"/>
          <w:sz w:val="22"/>
          <w:szCs w:val="22"/>
        </w:rPr>
        <w:t>t</w:t>
      </w:r>
      <w:r w:rsidR="00D72AEB">
        <w:rPr>
          <w:rFonts w:ascii="Corbel" w:hAnsi="Corbel" w:cs="Corbel"/>
          <w:color w:val="000000"/>
          <w:sz w:val="22"/>
          <w:szCs w:val="22"/>
        </w:rPr>
        <w:t>o present their concept.</w:t>
      </w:r>
    </w:p>
    <w:p w14:paraId="27C09FA3" w14:textId="77777777" w:rsidR="00F220FA" w:rsidRPr="000213BE" w:rsidRDefault="00F220FA" w:rsidP="00F220FA">
      <w:pPr>
        <w:autoSpaceDE w:val="0"/>
        <w:autoSpaceDN w:val="0"/>
        <w:adjustRightInd w:val="0"/>
        <w:rPr>
          <w:rFonts w:ascii="Corbel" w:hAnsi="Corbel" w:cs="Corbel"/>
          <w:color w:val="000000"/>
          <w:sz w:val="22"/>
          <w:szCs w:val="22"/>
        </w:rPr>
      </w:pPr>
    </w:p>
    <w:p w14:paraId="23B902A3" w14:textId="77777777" w:rsidR="00F220FA" w:rsidRPr="000213BE" w:rsidRDefault="00F220FA" w:rsidP="00F220FA">
      <w:pPr>
        <w:ind w:left="709" w:hanging="709"/>
        <w:rPr>
          <w:rFonts w:ascii="Corbel" w:hAnsi="Corbel" w:cs="Corbel"/>
          <w:color w:val="000000"/>
          <w:sz w:val="22"/>
          <w:szCs w:val="22"/>
        </w:rPr>
      </w:pPr>
      <w:r w:rsidRPr="000213BE">
        <w:rPr>
          <w:rFonts w:ascii="Corbel" w:hAnsi="Corbel" w:cs="Corbel"/>
          <w:color w:val="000000"/>
          <w:sz w:val="22"/>
          <w:szCs w:val="22"/>
        </w:rPr>
        <w:t>7.4.2</w:t>
      </w:r>
      <w:r w:rsidRPr="000213BE">
        <w:rPr>
          <w:rFonts w:ascii="Corbel" w:hAnsi="Corbel" w:cs="Corbel"/>
          <w:color w:val="000000"/>
          <w:sz w:val="22"/>
          <w:szCs w:val="22"/>
        </w:rPr>
        <w:tab/>
        <w:t xml:space="preserve">The purpose of the presentation is to gain a greater understanding of the Tenderer’s Technical Response and will generally take the form of a short presentation (by the Tenderer) followed by a question and answer session. </w:t>
      </w:r>
    </w:p>
    <w:p w14:paraId="0BA6F991" w14:textId="77777777" w:rsidR="00F220FA" w:rsidRPr="00A44473" w:rsidRDefault="00F220FA" w:rsidP="00F220FA">
      <w:pPr>
        <w:contextualSpacing/>
        <w:rPr>
          <w:rFonts w:ascii="Corbel" w:eastAsia="Calibri" w:hAnsi="Corbel"/>
          <w:color w:val="000000"/>
          <w:sz w:val="22"/>
        </w:rPr>
      </w:pPr>
    </w:p>
    <w:p w14:paraId="45FDDC99" w14:textId="1595F14C" w:rsidR="00F220FA" w:rsidRPr="000213BE" w:rsidRDefault="00B75D94" w:rsidP="00F220FA">
      <w:pPr>
        <w:ind w:left="720" w:hanging="720"/>
        <w:contextualSpacing/>
        <w:rPr>
          <w:rFonts w:ascii="Corbel" w:hAnsi="Corbel"/>
          <w:color w:val="000000"/>
          <w:sz w:val="22"/>
        </w:rPr>
      </w:pPr>
      <w:r>
        <w:rPr>
          <w:rFonts w:ascii="Corbel" w:hAnsi="Corbel"/>
          <w:color w:val="000000"/>
          <w:sz w:val="22"/>
        </w:rPr>
        <w:t>7.4.3</w:t>
      </w:r>
      <w:r w:rsidR="00F220FA" w:rsidRPr="000213BE">
        <w:rPr>
          <w:rFonts w:ascii="Corbel" w:hAnsi="Corbel"/>
          <w:color w:val="000000"/>
          <w:sz w:val="22"/>
        </w:rPr>
        <w:tab/>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14:paraId="3704AC3B" w14:textId="77777777" w:rsidR="00F220FA" w:rsidRPr="000213BE" w:rsidRDefault="00F220FA" w:rsidP="00F220FA">
      <w:pPr>
        <w:ind w:left="720" w:hanging="720"/>
        <w:contextualSpacing/>
        <w:rPr>
          <w:rFonts w:ascii="Corbel" w:hAnsi="Corbel"/>
          <w:color w:val="000000"/>
          <w:sz w:val="22"/>
        </w:rPr>
      </w:pPr>
    </w:p>
    <w:p w14:paraId="49501452" w14:textId="6243E428" w:rsidR="00F220FA" w:rsidRPr="006D469B" w:rsidRDefault="00B75D94" w:rsidP="00F220FA">
      <w:pPr>
        <w:ind w:left="720" w:hanging="720"/>
        <w:contextualSpacing/>
        <w:rPr>
          <w:rFonts w:ascii="Corbel" w:hAnsi="Corbel"/>
          <w:color w:val="000000"/>
          <w:sz w:val="22"/>
        </w:rPr>
      </w:pPr>
      <w:r>
        <w:rPr>
          <w:rFonts w:ascii="Corbel" w:hAnsi="Corbel"/>
          <w:color w:val="000000"/>
          <w:sz w:val="22"/>
        </w:rPr>
        <w:t>7.4.4</w:t>
      </w:r>
      <w:r w:rsidR="00F220FA" w:rsidRPr="000213BE">
        <w:rPr>
          <w:rFonts w:ascii="Corbel" w:hAnsi="Corbel"/>
          <w:color w:val="000000"/>
          <w:sz w:val="22"/>
        </w:rPr>
        <w:tab/>
        <w:t xml:space="preserve">The Employer has set aside the following dates for accommodating potential Tenderer Presentations: </w:t>
      </w:r>
      <w:r w:rsidR="007A3BF0">
        <w:rPr>
          <w:rFonts w:ascii="Corbel" w:hAnsi="Corbel"/>
          <w:b/>
          <w:color w:val="000000"/>
          <w:sz w:val="22"/>
        </w:rPr>
        <w:t>14th</w:t>
      </w:r>
      <w:r w:rsidR="00D72AEB">
        <w:rPr>
          <w:rFonts w:ascii="Corbel" w:hAnsi="Corbel"/>
          <w:b/>
          <w:color w:val="000000"/>
          <w:sz w:val="22"/>
        </w:rPr>
        <w:t xml:space="preserve"> September </w:t>
      </w:r>
      <w:r w:rsidR="00F220FA" w:rsidRPr="00BC6CFC">
        <w:rPr>
          <w:rFonts w:ascii="Corbel" w:hAnsi="Corbel"/>
          <w:b/>
          <w:color w:val="000000"/>
          <w:sz w:val="22"/>
        </w:rPr>
        <w:t xml:space="preserve">2016 </w:t>
      </w:r>
      <w:r w:rsidR="00F220FA" w:rsidRPr="000213BE">
        <w:rPr>
          <w:rFonts w:ascii="Corbel" w:hAnsi="Corbel"/>
          <w:color w:val="000000"/>
          <w:sz w:val="22"/>
        </w:rPr>
        <w:t xml:space="preserve">at the </w:t>
      </w:r>
      <w:r w:rsidR="00F220FA" w:rsidRPr="002E018A">
        <w:rPr>
          <w:rFonts w:ascii="Corbel" w:hAnsi="Corbel"/>
          <w:color w:val="000000"/>
          <w:sz w:val="22"/>
        </w:rPr>
        <w:t>Employer’s</w:t>
      </w:r>
      <w:r w:rsidR="00F220FA" w:rsidRPr="006D469B">
        <w:rPr>
          <w:rFonts w:ascii="Corbel" w:hAnsi="Corbel"/>
          <w:color w:val="000000"/>
          <w:sz w:val="22"/>
        </w:rPr>
        <w:t xml:space="preserve"> premises in Canary Wharf.</w:t>
      </w:r>
    </w:p>
    <w:p w14:paraId="64F478D5" w14:textId="77777777" w:rsidR="00F220FA" w:rsidRDefault="00F220FA" w:rsidP="001940E6">
      <w:pPr>
        <w:contextualSpacing/>
        <w:rPr>
          <w:rFonts w:ascii="Corbel" w:eastAsia="Calibri" w:hAnsi="Corbel"/>
          <w:b/>
          <w:color w:val="000000"/>
          <w:sz w:val="22"/>
        </w:rPr>
      </w:pPr>
    </w:p>
    <w:p w14:paraId="3AEDEBED" w14:textId="77777777" w:rsidR="00B75D94" w:rsidRDefault="00B75D94" w:rsidP="001940E6">
      <w:pPr>
        <w:contextualSpacing/>
        <w:rPr>
          <w:rFonts w:ascii="Corbel" w:eastAsia="Calibri" w:hAnsi="Corbel"/>
          <w:b/>
          <w:color w:val="000000"/>
          <w:sz w:val="22"/>
        </w:rPr>
      </w:pPr>
    </w:p>
    <w:p w14:paraId="2BAB4578" w14:textId="6F10678B" w:rsidR="003C3B1D" w:rsidRDefault="003C3B1D" w:rsidP="001940E6">
      <w:pPr>
        <w:contextualSpacing/>
        <w:rPr>
          <w:rFonts w:ascii="Corbel" w:eastAsia="Calibri" w:hAnsi="Corbel"/>
          <w:b/>
          <w:color w:val="000000"/>
          <w:sz w:val="22"/>
        </w:rPr>
      </w:pPr>
    </w:p>
    <w:p w14:paraId="64FD937F" w14:textId="77777777" w:rsidR="003C3B1D" w:rsidRDefault="003C3B1D" w:rsidP="001940E6">
      <w:pPr>
        <w:contextualSpacing/>
        <w:rPr>
          <w:rFonts w:ascii="Corbel" w:eastAsia="Calibri" w:hAnsi="Corbel"/>
          <w:b/>
          <w:color w:val="000000"/>
          <w:sz w:val="22"/>
        </w:rPr>
      </w:pPr>
    </w:p>
    <w:p w14:paraId="5E8C8C07" w14:textId="77777777" w:rsidR="00B75D94" w:rsidRDefault="00B75D94" w:rsidP="001940E6">
      <w:pPr>
        <w:contextualSpacing/>
        <w:rPr>
          <w:rFonts w:ascii="Corbel" w:eastAsia="Calibri" w:hAnsi="Corbel"/>
          <w:b/>
          <w:color w:val="000000"/>
          <w:sz w:val="22"/>
        </w:rPr>
      </w:pPr>
    </w:p>
    <w:p w14:paraId="7EAE48F4" w14:textId="77777777" w:rsidR="00B75D94" w:rsidRDefault="00B75D94" w:rsidP="001940E6">
      <w:pPr>
        <w:contextualSpacing/>
        <w:rPr>
          <w:rFonts w:ascii="Corbel" w:eastAsia="Calibri" w:hAnsi="Corbel"/>
          <w:b/>
          <w:color w:val="000000"/>
          <w:sz w:val="22"/>
        </w:rPr>
      </w:pPr>
    </w:p>
    <w:p w14:paraId="40ED07AC" w14:textId="77777777" w:rsidR="00B75D94" w:rsidRDefault="00B75D94" w:rsidP="001940E6">
      <w:pPr>
        <w:contextualSpacing/>
        <w:rPr>
          <w:rFonts w:ascii="Corbel" w:eastAsia="Calibri" w:hAnsi="Corbel"/>
          <w:b/>
          <w:color w:val="000000"/>
          <w:sz w:val="22"/>
        </w:rPr>
      </w:pPr>
    </w:p>
    <w:p w14:paraId="604C215B" w14:textId="77777777" w:rsidR="00B75D94" w:rsidRDefault="00B75D94" w:rsidP="001940E6">
      <w:pPr>
        <w:contextualSpacing/>
        <w:rPr>
          <w:rFonts w:ascii="Corbel" w:eastAsia="Calibri" w:hAnsi="Corbel"/>
          <w:b/>
          <w:color w:val="000000"/>
          <w:sz w:val="22"/>
        </w:rPr>
      </w:pPr>
    </w:p>
    <w:p w14:paraId="63A89206" w14:textId="77777777" w:rsidR="00B75D94" w:rsidRDefault="00B75D94" w:rsidP="001940E6">
      <w:pPr>
        <w:contextualSpacing/>
        <w:rPr>
          <w:rFonts w:ascii="Corbel" w:eastAsia="Calibri" w:hAnsi="Corbel"/>
          <w:b/>
          <w:color w:val="000000"/>
          <w:sz w:val="22"/>
        </w:rPr>
      </w:pPr>
    </w:p>
    <w:p w14:paraId="11718284" w14:textId="77777777" w:rsidR="00B75D94" w:rsidRDefault="00B75D94" w:rsidP="001940E6">
      <w:pPr>
        <w:contextualSpacing/>
        <w:rPr>
          <w:rFonts w:ascii="Corbel" w:eastAsia="Calibri" w:hAnsi="Corbel"/>
          <w:b/>
          <w:color w:val="000000"/>
          <w:sz w:val="22"/>
        </w:rPr>
      </w:pPr>
    </w:p>
    <w:p w14:paraId="7B96E961" w14:textId="77777777" w:rsidR="00B75D94" w:rsidRDefault="00B75D94" w:rsidP="001940E6">
      <w:pPr>
        <w:contextualSpacing/>
        <w:rPr>
          <w:rFonts w:ascii="Corbel" w:eastAsia="Calibri" w:hAnsi="Corbel"/>
          <w:b/>
          <w:color w:val="000000"/>
          <w:sz w:val="22"/>
        </w:rPr>
      </w:pPr>
    </w:p>
    <w:p w14:paraId="527C2BE2" w14:textId="77777777" w:rsidR="00B75D94" w:rsidRDefault="00B75D94" w:rsidP="001940E6">
      <w:pPr>
        <w:contextualSpacing/>
        <w:rPr>
          <w:rFonts w:ascii="Corbel" w:eastAsia="Calibri" w:hAnsi="Corbel"/>
          <w:b/>
          <w:color w:val="000000"/>
          <w:sz w:val="22"/>
        </w:rPr>
      </w:pPr>
    </w:p>
    <w:p w14:paraId="20854FE6" w14:textId="665941A0" w:rsidR="00B75D94" w:rsidRDefault="00B75D94" w:rsidP="001940E6">
      <w:pPr>
        <w:contextualSpacing/>
        <w:rPr>
          <w:rFonts w:ascii="Corbel" w:eastAsia="Calibri" w:hAnsi="Corbel"/>
          <w:b/>
          <w:color w:val="000000"/>
          <w:sz w:val="22"/>
        </w:rPr>
      </w:pPr>
      <w:r>
        <w:rPr>
          <w:rFonts w:ascii="Corbel" w:eastAsia="Calibri" w:hAnsi="Corbel"/>
          <w:b/>
          <w:color w:val="000000"/>
          <w:sz w:val="22"/>
        </w:rPr>
        <w:lastRenderedPageBreak/>
        <w:tab/>
        <w:t xml:space="preserve">Table 3 – Scoring Methodology for Technical Envelope </w:t>
      </w:r>
    </w:p>
    <w:p w14:paraId="474951A1" w14:textId="77777777" w:rsidR="00183F71" w:rsidRDefault="00183F71" w:rsidP="001940E6">
      <w:pPr>
        <w:contextualSpacing/>
        <w:rPr>
          <w:rFonts w:ascii="Corbel" w:eastAsia="Calibri" w:hAnsi="Corbel"/>
          <w:b/>
          <w:color w:val="000000"/>
          <w:sz w:val="22"/>
        </w:rPr>
      </w:pPr>
    </w:p>
    <w:tbl>
      <w:tblPr>
        <w:tblStyle w:val="TableGrid"/>
        <w:tblW w:w="0" w:type="auto"/>
        <w:tblInd w:w="879" w:type="dxa"/>
        <w:tblLook w:val="01E0" w:firstRow="1" w:lastRow="1" w:firstColumn="1" w:lastColumn="1" w:noHBand="0" w:noVBand="0"/>
      </w:tblPr>
      <w:tblGrid>
        <w:gridCol w:w="1162"/>
        <w:gridCol w:w="8019"/>
      </w:tblGrid>
      <w:tr w:rsidR="001F3F5D" w:rsidRPr="00330C86" w14:paraId="235C57B7" w14:textId="77777777" w:rsidTr="00E25E7E">
        <w:trPr>
          <w:trHeight w:val="70"/>
          <w:tblHeader/>
        </w:trPr>
        <w:tc>
          <w:tcPr>
            <w:tcW w:w="116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C121D9B" w14:textId="77777777" w:rsidR="001F3F5D" w:rsidRPr="00330C86" w:rsidRDefault="001F3F5D" w:rsidP="00F220FA">
            <w:pPr>
              <w:pStyle w:val="TableHead"/>
              <w:keepNext/>
              <w:ind w:left="0"/>
              <w:rPr>
                <w:rFonts w:ascii="Corbel" w:hAnsi="Corbel"/>
              </w:rPr>
            </w:pPr>
            <w:r w:rsidRPr="00330C86">
              <w:rPr>
                <w:rFonts w:ascii="Corbel" w:hAnsi="Corbel"/>
              </w:rPr>
              <w:t>Grade</w:t>
            </w:r>
          </w:p>
        </w:tc>
        <w:tc>
          <w:tcPr>
            <w:tcW w:w="80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E06BBB8" w14:textId="77777777" w:rsidR="001F3F5D" w:rsidRPr="00330C86" w:rsidRDefault="001F3F5D" w:rsidP="00434BB2">
            <w:pPr>
              <w:pStyle w:val="TableHead"/>
              <w:keepNext/>
              <w:rPr>
                <w:rFonts w:ascii="Corbel" w:hAnsi="Corbel"/>
              </w:rPr>
            </w:pPr>
            <w:r w:rsidRPr="00330C86">
              <w:rPr>
                <w:rFonts w:ascii="Corbel" w:hAnsi="Corbel"/>
              </w:rPr>
              <w:t>Definition of grade</w:t>
            </w:r>
          </w:p>
        </w:tc>
      </w:tr>
      <w:tr w:rsidR="001F3F5D" w:rsidRPr="00330C86" w14:paraId="7DB1FB02" w14:textId="77777777" w:rsidTr="00E25E7E">
        <w:trPr>
          <w:trHeight w:val="860"/>
          <w:tblHeader/>
        </w:trPr>
        <w:tc>
          <w:tcPr>
            <w:tcW w:w="1162" w:type="dxa"/>
            <w:tcBorders>
              <w:top w:val="single" w:sz="4" w:space="0" w:color="auto"/>
              <w:left w:val="single" w:sz="4" w:space="0" w:color="auto"/>
              <w:bottom w:val="single" w:sz="4" w:space="0" w:color="auto"/>
              <w:right w:val="single" w:sz="4" w:space="0" w:color="auto"/>
            </w:tcBorders>
            <w:vAlign w:val="center"/>
            <w:hideMark/>
          </w:tcPr>
          <w:p w14:paraId="4705D012" w14:textId="77777777" w:rsidR="001F3F5D" w:rsidRPr="00E25E7E" w:rsidRDefault="001F3F5D" w:rsidP="00434BB2">
            <w:pPr>
              <w:keepNext/>
              <w:jc w:val="center"/>
              <w:rPr>
                <w:rFonts w:ascii="Corbel" w:hAnsi="Corbel"/>
                <w:sz w:val="20"/>
                <w:szCs w:val="20"/>
                <w:lang w:eastAsia="en-US"/>
              </w:rPr>
            </w:pPr>
            <w:r w:rsidRPr="00E25E7E">
              <w:rPr>
                <w:rFonts w:ascii="Corbel" w:hAnsi="Corbel"/>
                <w:sz w:val="20"/>
                <w:szCs w:val="20"/>
              </w:rPr>
              <w:t>0</w:t>
            </w:r>
          </w:p>
        </w:tc>
        <w:tc>
          <w:tcPr>
            <w:tcW w:w="8019" w:type="dxa"/>
            <w:tcBorders>
              <w:top w:val="single" w:sz="4" w:space="0" w:color="auto"/>
              <w:left w:val="single" w:sz="4" w:space="0" w:color="auto"/>
              <w:bottom w:val="single" w:sz="4" w:space="0" w:color="auto"/>
              <w:right w:val="single" w:sz="4" w:space="0" w:color="auto"/>
            </w:tcBorders>
            <w:vAlign w:val="center"/>
            <w:hideMark/>
          </w:tcPr>
          <w:p w14:paraId="52B0EFBB" w14:textId="77777777" w:rsidR="001F3F5D" w:rsidRPr="00E25E7E" w:rsidRDefault="001F3F5D" w:rsidP="00434BB2">
            <w:pPr>
              <w:keepNext/>
              <w:rPr>
                <w:rFonts w:ascii="Corbel" w:hAnsi="Corbel"/>
                <w:sz w:val="20"/>
                <w:szCs w:val="20"/>
              </w:rPr>
            </w:pPr>
            <w:r w:rsidRPr="00E25E7E">
              <w:rPr>
                <w:rFonts w:ascii="Corbel" w:hAnsi="Corbel"/>
                <w:sz w:val="20"/>
                <w:szCs w:val="20"/>
              </w:rPr>
              <w:t>A wholly unsatisfactory Tenderer response that (where applicable):</w:t>
            </w:r>
          </w:p>
          <w:p w14:paraId="730B8F2A" w14:textId="10EEA43B" w:rsidR="00AC2083" w:rsidRPr="00E25E7E" w:rsidRDefault="00AC2083" w:rsidP="00966354">
            <w:pPr>
              <w:pStyle w:val="ListParagraph"/>
              <w:keepNext/>
              <w:numPr>
                <w:ilvl w:val="0"/>
                <w:numId w:val="27"/>
              </w:numPr>
              <w:rPr>
                <w:rFonts w:ascii="Corbel" w:hAnsi="Corbel"/>
                <w:sz w:val="20"/>
                <w:szCs w:val="20"/>
                <w:lang w:eastAsia="en-US"/>
              </w:rPr>
            </w:pPr>
            <w:r w:rsidRPr="00E25E7E">
              <w:rPr>
                <w:rFonts w:ascii="Corbel" w:hAnsi="Corbel"/>
                <w:sz w:val="20"/>
                <w:szCs w:val="20"/>
                <w:lang w:eastAsia="en-US"/>
              </w:rPr>
              <w:t>Provides no response or omissions/oversights that prevent scoring;</w:t>
            </w:r>
          </w:p>
          <w:p w14:paraId="59D25EAB" w14:textId="77777777" w:rsidR="00AC2083" w:rsidRPr="00E25E7E" w:rsidRDefault="00AC2083" w:rsidP="00966354">
            <w:pPr>
              <w:pStyle w:val="ListParagraph"/>
              <w:keepNext/>
              <w:numPr>
                <w:ilvl w:val="0"/>
                <w:numId w:val="27"/>
              </w:numPr>
              <w:rPr>
                <w:rFonts w:ascii="Corbel" w:hAnsi="Corbel"/>
                <w:sz w:val="20"/>
                <w:szCs w:val="20"/>
                <w:lang w:eastAsia="en-US"/>
              </w:rPr>
            </w:pPr>
            <w:r w:rsidRPr="00E25E7E">
              <w:rPr>
                <w:rFonts w:ascii="Corbel" w:hAnsi="Corbel"/>
                <w:sz w:val="20"/>
                <w:szCs w:val="20"/>
                <w:lang w:eastAsia="en-US"/>
              </w:rPr>
              <w:t>Refuses to deliver the requirement; and</w:t>
            </w:r>
          </w:p>
          <w:p w14:paraId="450C2346" w14:textId="0AFD2D2F" w:rsidR="001F3F5D" w:rsidRPr="00E25E7E" w:rsidRDefault="00AC2083" w:rsidP="00966354">
            <w:pPr>
              <w:pStyle w:val="ListParagraph"/>
              <w:keepNext/>
              <w:numPr>
                <w:ilvl w:val="0"/>
                <w:numId w:val="27"/>
              </w:numPr>
              <w:rPr>
                <w:rFonts w:ascii="Corbel" w:hAnsi="Corbel"/>
                <w:sz w:val="20"/>
                <w:szCs w:val="20"/>
                <w:lang w:eastAsia="en-US"/>
              </w:rPr>
            </w:pPr>
            <w:r w:rsidRPr="00E25E7E">
              <w:rPr>
                <w:rFonts w:ascii="Corbel" w:hAnsi="Corbel"/>
                <w:sz w:val="20"/>
                <w:szCs w:val="20"/>
                <w:lang w:eastAsia="en-US"/>
              </w:rPr>
              <w:t xml:space="preserve">Creates concerns so significant that the response would be detrimental to the interests of HS2 Ltd. </w:t>
            </w:r>
          </w:p>
        </w:tc>
      </w:tr>
      <w:tr w:rsidR="001F3F5D" w:rsidRPr="00330C86" w14:paraId="0C5DEC18" w14:textId="77777777" w:rsidTr="00E25E7E">
        <w:trPr>
          <w:trHeight w:val="861"/>
          <w:tblHeader/>
        </w:trPr>
        <w:tc>
          <w:tcPr>
            <w:tcW w:w="1162" w:type="dxa"/>
            <w:tcBorders>
              <w:top w:val="single" w:sz="4" w:space="0" w:color="auto"/>
              <w:left w:val="single" w:sz="4" w:space="0" w:color="auto"/>
              <w:bottom w:val="single" w:sz="4" w:space="0" w:color="auto"/>
              <w:right w:val="single" w:sz="4" w:space="0" w:color="auto"/>
            </w:tcBorders>
            <w:vAlign w:val="center"/>
            <w:hideMark/>
          </w:tcPr>
          <w:p w14:paraId="44F56439" w14:textId="7686A5BA" w:rsidR="001F3F5D" w:rsidRPr="00E25E7E" w:rsidRDefault="001F3F5D" w:rsidP="00434BB2">
            <w:pPr>
              <w:keepNext/>
              <w:jc w:val="center"/>
              <w:rPr>
                <w:rFonts w:ascii="Corbel" w:hAnsi="Corbel"/>
                <w:sz w:val="20"/>
                <w:szCs w:val="20"/>
                <w:lang w:eastAsia="en-US"/>
              </w:rPr>
            </w:pPr>
            <w:r w:rsidRPr="00E25E7E">
              <w:rPr>
                <w:rFonts w:ascii="Corbel" w:hAnsi="Corbel"/>
                <w:sz w:val="20"/>
                <w:szCs w:val="20"/>
              </w:rPr>
              <w:t>1</w:t>
            </w:r>
          </w:p>
        </w:tc>
        <w:tc>
          <w:tcPr>
            <w:tcW w:w="8019" w:type="dxa"/>
            <w:tcBorders>
              <w:top w:val="single" w:sz="4" w:space="0" w:color="auto"/>
              <w:left w:val="single" w:sz="4" w:space="0" w:color="auto"/>
              <w:bottom w:val="single" w:sz="4" w:space="0" w:color="auto"/>
              <w:right w:val="single" w:sz="4" w:space="0" w:color="auto"/>
            </w:tcBorders>
            <w:vAlign w:val="center"/>
            <w:hideMark/>
          </w:tcPr>
          <w:p w14:paraId="57380EDA" w14:textId="77777777" w:rsidR="00AC2083" w:rsidRPr="00E25E7E" w:rsidRDefault="00AC2083" w:rsidP="00AC2083">
            <w:pPr>
              <w:keepNext/>
              <w:rPr>
                <w:rFonts w:ascii="Corbel" w:hAnsi="Corbel"/>
                <w:sz w:val="20"/>
                <w:szCs w:val="20"/>
              </w:rPr>
            </w:pPr>
            <w:r w:rsidRPr="00E25E7E">
              <w:rPr>
                <w:rFonts w:ascii="Corbel" w:hAnsi="Corbel"/>
                <w:sz w:val="20"/>
                <w:szCs w:val="20"/>
              </w:rPr>
              <w:t>A generally unsatisfactory Tenderer response that (where applicable):</w:t>
            </w:r>
          </w:p>
          <w:p w14:paraId="0B891BA0" w14:textId="11855C22" w:rsidR="00AC2083" w:rsidRPr="00E25E7E" w:rsidRDefault="00AC2083" w:rsidP="00AC2083">
            <w:pPr>
              <w:keepNext/>
              <w:ind w:left="823" w:hanging="425"/>
              <w:rPr>
                <w:rFonts w:ascii="Corbel" w:hAnsi="Corbel"/>
                <w:sz w:val="20"/>
                <w:szCs w:val="20"/>
              </w:rPr>
            </w:pPr>
            <w:r w:rsidRPr="00E25E7E">
              <w:rPr>
                <w:rFonts w:ascii="Corbel" w:hAnsi="Corbel"/>
                <w:sz w:val="20"/>
                <w:szCs w:val="20"/>
              </w:rPr>
              <w:t>a)  Does not address the questions or has omissions;</w:t>
            </w:r>
          </w:p>
          <w:p w14:paraId="57F03824" w14:textId="442C3BA6" w:rsidR="00AC2083" w:rsidRPr="00E25E7E" w:rsidRDefault="00AC2083" w:rsidP="00AC2083">
            <w:pPr>
              <w:keepNext/>
              <w:ind w:left="823" w:hanging="425"/>
              <w:rPr>
                <w:rFonts w:ascii="Corbel" w:hAnsi="Corbel"/>
                <w:sz w:val="20"/>
                <w:szCs w:val="20"/>
              </w:rPr>
            </w:pPr>
            <w:r w:rsidRPr="00E25E7E">
              <w:rPr>
                <w:rFonts w:ascii="Corbel" w:hAnsi="Corbel"/>
                <w:sz w:val="20"/>
                <w:szCs w:val="20"/>
              </w:rPr>
              <w:t>b)  Lacks understanding in significant areas;</w:t>
            </w:r>
          </w:p>
          <w:p w14:paraId="010331B8" w14:textId="6FF92B17" w:rsidR="00AC2083" w:rsidRPr="00E25E7E" w:rsidRDefault="00AC2083" w:rsidP="00AC2083">
            <w:pPr>
              <w:keepNext/>
              <w:ind w:left="823" w:hanging="425"/>
              <w:rPr>
                <w:rFonts w:ascii="Corbel" w:hAnsi="Corbel"/>
                <w:sz w:val="20"/>
                <w:szCs w:val="20"/>
              </w:rPr>
            </w:pPr>
            <w:r w:rsidRPr="00E25E7E">
              <w:rPr>
                <w:rFonts w:ascii="Corbel" w:hAnsi="Corbel"/>
                <w:sz w:val="20"/>
                <w:szCs w:val="20"/>
              </w:rPr>
              <w:t>c)  Provides an approach which has gaps or creates concerns;</w:t>
            </w:r>
          </w:p>
          <w:p w14:paraId="2596E774" w14:textId="48CC26AF" w:rsidR="00AC2083" w:rsidRPr="00E25E7E" w:rsidRDefault="00AC2083" w:rsidP="00AC2083">
            <w:pPr>
              <w:keepNext/>
              <w:ind w:left="540" w:hanging="142"/>
              <w:rPr>
                <w:rFonts w:ascii="Corbel" w:hAnsi="Corbel"/>
                <w:sz w:val="20"/>
                <w:szCs w:val="20"/>
              </w:rPr>
            </w:pPr>
            <w:r w:rsidRPr="00E25E7E">
              <w:rPr>
                <w:rFonts w:ascii="Corbel" w:hAnsi="Corbel"/>
                <w:sz w:val="20"/>
                <w:szCs w:val="20"/>
              </w:rPr>
              <w:t xml:space="preserve">d)  </w:t>
            </w:r>
            <w:r w:rsidR="005D667B">
              <w:rPr>
                <w:rFonts w:ascii="Corbel" w:hAnsi="Corbel"/>
                <w:sz w:val="20"/>
                <w:szCs w:val="20"/>
              </w:rPr>
              <w:t xml:space="preserve">Shows </w:t>
            </w:r>
            <w:r w:rsidRPr="00E25E7E">
              <w:rPr>
                <w:rFonts w:ascii="Corbel" w:hAnsi="Corbel"/>
                <w:sz w:val="20"/>
                <w:szCs w:val="20"/>
              </w:rPr>
              <w:t>that the level of confidence that the supplier can deliver is low;</w:t>
            </w:r>
          </w:p>
          <w:p w14:paraId="3147BE4C" w14:textId="3074ECDE" w:rsidR="00AC2083" w:rsidRPr="00E25E7E" w:rsidRDefault="00AC2083" w:rsidP="00AC2083">
            <w:pPr>
              <w:keepNext/>
              <w:ind w:left="823" w:hanging="425"/>
              <w:rPr>
                <w:rFonts w:ascii="Corbel" w:hAnsi="Corbel"/>
                <w:sz w:val="20"/>
                <w:szCs w:val="20"/>
              </w:rPr>
            </w:pPr>
            <w:r w:rsidRPr="00E25E7E">
              <w:rPr>
                <w:rFonts w:ascii="Corbel" w:hAnsi="Corbel"/>
                <w:sz w:val="20"/>
                <w:szCs w:val="20"/>
              </w:rPr>
              <w:t>e)  Creates uncertainty; and</w:t>
            </w:r>
          </w:p>
          <w:p w14:paraId="1512C6B6" w14:textId="51F86A98" w:rsidR="001F3F5D" w:rsidRPr="00E25E7E" w:rsidRDefault="00AC2083" w:rsidP="00AC2083">
            <w:pPr>
              <w:keepNext/>
              <w:ind w:left="681" w:hanging="283"/>
              <w:rPr>
                <w:rFonts w:ascii="Corbel" w:hAnsi="Corbel"/>
                <w:sz w:val="20"/>
                <w:szCs w:val="20"/>
                <w:lang w:eastAsia="en-US"/>
              </w:rPr>
            </w:pPr>
            <w:r w:rsidRPr="00E25E7E">
              <w:rPr>
                <w:rFonts w:ascii="Corbel" w:hAnsi="Corbel"/>
                <w:sz w:val="20"/>
                <w:szCs w:val="20"/>
              </w:rPr>
              <w:t>f)   Displays significant lack of commitment (with doubt as to the extent to which would translate into contractual terms).</w:t>
            </w:r>
          </w:p>
        </w:tc>
      </w:tr>
      <w:tr w:rsidR="001F3F5D" w:rsidRPr="00330C86" w14:paraId="0DDF03EF" w14:textId="77777777" w:rsidTr="00E25E7E">
        <w:trPr>
          <w:trHeight w:val="860"/>
          <w:tblHeader/>
        </w:trPr>
        <w:tc>
          <w:tcPr>
            <w:tcW w:w="1162" w:type="dxa"/>
            <w:tcBorders>
              <w:top w:val="single" w:sz="4" w:space="0" w:color="auto"/>
              <w:left w:val="single" w:sz="4" w:space="0" w:color="auto"/>
              <w:bottom w:val="single" w:sz="4" w:space="0" w:color="auto"/>
              <w:right w:val="single" w:sz="4" w:space="0" w:color="auto"/>
            </w:tcBorders>
            <w:vAlign w:val="center"/>
            <w:hideMark/>
          </w:tcPr>
          <w:p w14:paraId="7A736CA7" w14:textId="285C2A46" w:rsidR="001F3F5D" w:rsidRPr="00E25E7E" w:rsidRDefault="001F3F5D" w:rsidP="00434BB2">
            <w:pPr>
              <w:keepNext/>
              <w:jc w:val="center"/>
              <w:rPr>
                <w:rFonts w:ascii="Corbel" w:hAnsi="Corbel"/>
                <w:sz w:val="20"/>
                <w:szCs w:val="20"/>
                <w:lang w:eastAsia="en-US"/>
              </w:rPr>
            </w:pPr>
            <w:r w:rsidRPr="00E25E7E">
              <w:rPr>
                <w:rFonts w:ascii="Corbel" w:hAnsi="Corbel"/>
                <w:sz w:val="20"/>
                <w:szCs w:val="20"/>
              </w:rPr>
              <w:t>2</w:t>
            </w:r>
          </w:p>
        </w:tc>
        <w:tc>
          <w:tcPr>
            <w:tcW w:w="8019" w:type="dxa"/>
            <w:tcBorders>
              <w:top w:val="single" w:sz="4" w:space="0" w:color="auto"/>
              <w:left w:val="single" w:sz="4" w:space="0" w:color="auto"/>
              <w:bottom w:val="single" w:sz="4" w:space="0" w:color="auto"/>
              <w:right w:val="single" w:sz="4" w:space="0" w:color="auto"/>
            </w:tcBorders>
            <w:vAlign w:val="center"/>
            <w:hideMark/>
          </w:tcPr>
          <w:p w14:paraId="17AE3BD7" w14:textId="1A3D5B63" w:rsidR="00AC2083" w:rsidRPr="00E25E7E" w:rsidRDefault="005D667B" w:rsidP="00AC2083">
            <w:pPr>
              <w:keepNext/>
              <w:rPr>
                <w:rFonts w:ascii="Corbel" w:hAnsi="Corbel"/>
                <w:sz w:val="20"/>
                <w:szCs w:val="20"/>
              </w:rPr>
            </w:pPr>
            <w:r>
              <w:rPr>
                <w:rFonts w:ascii="Corbel" w:hAnsi="Corbel"/>
                <w:sz w:val="20"/>
                <w:szCs w:val="20"/>
              </w:rPr>
              <w:t xml:space="preserve">A Tender </w:t>
            </w:r>
            <w:r w:rsidR="00AC2083" w:rsidRPr="00E25E7E">
              <w:rPr>
                <w:rFonts w:ascii="Corbel" w:hAnsi="Corbel"/>
                <w:sz w:val="20"/>
                <w:szCs w:val="20"/>
              </w:rPr>
              <w:t>Response that (where applicable):</w:t>
            </w:r>
          </w:p>
          <w:p w14:paraId="3C369832" w14:textId="58793A12" w:rsidR="00AC2083" w:rsidRPr="00E25E7E" w:rsidRDefault="005D667B" w:rsidP="00966354">
            <w:pPr>
              <w:pStyle w:val="ListParagraph"/>
              <w:keepNext/>
              <w:numPr>
                <w:ilvl w:val="0"/>
                <w:numId w:val="28"/>
              </w:numPr>
              <w:rPr>
                <w:rFonts w:ascii="Corbel" w:hAnsi="Corbel"/>
                <w:sz w:val="20"/>
                <w:szCs w:val="20"/>
              </w:rPr>
            </w:pPr>
            <w:r>
              <w:rPr>
                <w:rFonts w:ascii="Corbel" w:hAnsi="Corbel"/>
                <w:sz w:val="20"/>
                <w:szCs w:val="20"/>
              </w:rPr>
              <w:t>Addresses some of the question</w:t>
            </w:r>
            <w:r w:rsidR="00AC2083" w:rsidRPr="00E25E7E">
              <w:rPr>
                <w:rFonts w:ascii="Corbel" w:hAnsi="Corbel"/>
                <w:sz w:val="20"/>
                <w:szCs w:val="20"/>
              </w:rPr>
              <w:t xml:space="preserve"> but </w:t>
            </w:r>
            <w:r w:rsidR="00AC2083" w:rsidRPr="00E25E7E">
              <w:rPr>
                <w:rFonts w:ascii="Corbel" w:hAnsi="Corbel"/>
                <w:i/>
                <w:sz w:val="20"/>
                <w:szCs w:val="20"/>
              </w:rPr>
              <w:t xml:space="preserve">either </w:t>
            </w:r>
            <w:r w:rsidR="00AC2083" w:rsidRPr="00E25E7E">
              <w:rPr>
                <w:rFonts w:ascii="Corbel" w:hAnsi="Corbel"/>
                <w:sz w:val="20"/>
                <w:szCs w:val="20"/>
              </w:rPr>
              <w:t xml:space="preserve">lacks relevant information and detail </w:t>
            </w:r>
            <w:r w:rsidR="00AC2083" w:rsidRPr="00E25E7E">
              <w:rPr>
                <w:rFonts w:ascii="Corbel" w:hAnsi="Corbel"/>
                <w:i/>
                <w:sz w:val="20"/>
                <w:szCs w:val="20"/>
              </w:rPr>
              <w:t xml:space="preserve">or </w:t>
            </w:r>
            <w:r w:rsidR="00AC2083" w:rsidRPr="00E25E7E">
              <w:rPr>
                <w:rFonts w:ascii="Corbel" w:hAnsi="Corbel"/>
                <w:sz w:val="20"/>
                <w:szCs w:val="20"/>
              </w:rPr>
              <w:t xml:space="preserve">lacks substance in a manner that would suggest the response is a </w:t>
            </w:r>
            <w:r w:rsidR="00AC2083" w:rsidRPr="00E25E7E">
              <w:rPr>
                <w:rFonts w:ascii="Corbel" w:hAnsi="Corbel"/>
                <w:i/>
                <w:sz w:val="20"/>
                <w:szCs w:val="20"/>
              </w:rPr>
              <w:t>“model answer”</w:t>
            </w:r>
            <w:r w:rsidR="00AC2083" w:rsidRPr="00E25E7E">
              <w:rPr>
                <w:rFonts w:ascii="Corbel" w:hAnsi="Corbel"/>
                <w:sz w:val="20"/>
                <w:szCs w:val="20"/>
              </w:rPr>
              <w:t>;</w:t>
            </w:r>
          </w:p>
          <w:p w14:paraId="720C79C0" w14:textId="38AEB2F4" w:rsidR="00AC2083" w:rsidRPr="00E25E7E" w:rsidRDefault="00AC2083" w:rsidP="00966354">
            <w:pPr>
              <w:pStyle w:val="ListParagraph"/>
              <w:keepNext/>
              <w:numPr>
                <w:ilvl w:val="0"/>
                <w:numId w:val="28"/>
              </w:numPr>
              <w:rPr>
                <w:rFonts w:ascii="Corbel" w:hAnsi="Corbel"/>
                <w:sz w:val="20"/>
                <w:szCs w:val="20"/>
              </w:rPr>
            </w:pPr>
            <w:r w:rsidRPr="00E25E7E">
              <w:rPr>
                <w:rFonts w:ascii="Corbel" w:hAnsi="Corbel"/>
                <w:sz w:val="20"/>
                <w:szCs w:val="20"/>
              </w:rPr>
              <w:t>Demonstrates some understanding but with a lack of clarity in key areas;</w:t>
            </w:r>
          </w:p>
          <w:p w14:paraId="481D132F" w14:textId="4162691F" w:rsidR="00AC2083" w:rsidRPr="00E25E7E" w:rsidRDefault="00AC2083" w:rsidP="00966354">
            <w:pPr>
              <w:pStyle w:val="ListParagraph"/>
              <w:keepNext/>
              <w:numPr>
                <w:ilvl w:val="0"/>
                <w:numId w:val="28"/>
              </w:numPr>
              <w:rPr>
                <w:rFonts w:ascii="Corbel" w:hAnsi="Corbel"/>
                <w:sz w:val="20"/>
                <w:szCs w:val="20"/>
              </w:rPr>
            </w:pPr>
            <w:r w:rsidRPr="00E25E7E">
              <w:rPr>
                <w:rFonts w:ascii="Corbel" w:hAnsi="Corbel"/>
                <w:sz w:val="20"/>
                <w:szCs w:val="20"/>
              </w:rPr>
              <w:t>Provides an approach which is not wholly appropriate or viable or lacks evidence;</w:t>
            </w:r>
          </w:p>
          <w:p w14:paraId="26A132C1" w14:textId="7FCF1974" w:rsidR="00AC2083" w:rsidRPr="00E25E7E" w:rsidRDefault="00AC2083" w:rsidP="00966354">
            <w:pPr>
              <w:pStyle w:val="ListParagraph"/>
              <w:keepNext/>
              <w:numPr>
                <w:ilvl w:val="0"/>
                <w:numId w:val="28"/>
              </w:numPr>
              <w:rPr>
                <w:rFonts w:ascii="Corbel" w:hAnsi="Corbel"/>
                <w:sz w:val="20"/>
                <w:szCs w:val="20"/>
              </w:rPr>
            </w:pPr>
            <w:r w:rsidRPr="00E25E7E">
              <w:rPr>
                <w:rFonts w:ascii="Corbel" w:hAnsi="Corbel"/>
                <w:sz w:val="20"/>
                <w:szCs w:val="20"/>
              </w:rPr>
              <w:t xml:space="preserve">Shows that the level of confidence that the </w:t>
            </w:r>
            <w:r w:rsidR="00405265">
              <w:rPr>
                <w:rFonts w:ascii="Corbel" w:hAnsi="Corbel"/>
                <w:sz w:val="20"/>
                <w:szCs w:val="20"/>
              </w:rPr>
              <w:t>Tenderer</w:t>
            </w:r>
            <w:r w:rsidRPr="00E25E7E">
              <w:rPr>
                <w:rFonts w:ascii="Corbel" w:hAnsi="Corbel"/>
                <w:sz w:val="20"/>
                <w:szCs w:val="20"/>
              </w:rPr>
              <w:t xml:space="preserve"> can deliver does not outweigh the doubt; </w:t>
            </w:r>
          </w:p>
          <w:p w14:paraId="407B14FD" w14:textId="05F2F6A6" w:rsidR="00AC2083" w:rsidRPr="00E25E7E" w:rsidRDefault="00AC2083" w:rsidP="00966354">
            <w:pPr>
              <w:pStyle w:val="ListParagraph"/>
              <w:keepNext/>
              <w:numPr>
                <w:ilvl w:val="0"/>
                <w:numId w:val="28"/>
              </w:numPr>
              <w:rPr>
                <w:rFonts w:ascii="Corbel" w:hAnsi="Corbel"/>
                <w:sz w:val="20"/>
                <w:szCs w:val="20"/>
              </w:rPr>
            </w:pPr>
            <w:r w:rsidRPr="00E25E7E">
              <w:rPr>
                <w:rFonts w:ascii="Corbel" w:hAnsi="Corbel"/>
                <w:sz w:val="20"/>
                <w:szCs w:val="20"/>
              </w:rPr>
              <w:t xml:space="preserve">Does not address many areas of doubt and uncertainty; and </w:t>
            </w:r>
          </w:p>
          <w:p w14:paraId="391C4DBC" w14:textId="29D42F6E" w:rsidR="001F3F5D" w:rsidRPr="00E25E7E" w:rsidRDefault="00AC2083" w:rsidP="00966354">
            <w:pPr>
              <w:pStyle w:val="ListParagraph"/>
              <w:keepNext/>
              <w:numPr>
                <w:ilvl w:val="0"/>
                <w:numId w:val="28"/>
              </w:numPr>
              <w:rPr>
                <w:rFonts w:ascii="Corbel" w:hAnsi="Corbel"/>
                <w:sz w:val="20"/>
                <w:szCs w:val="20"/>
                <w:lang w:eastAsia="en-US"/>
              </w:rPr>
            </w:pPr>
            <w:r w:rsidRPr="00E25E7E">
              <w:rPr>
                <w:rFonts w:ascii="Corbel" w:hAnsi="Corbel"/>
                <w:sz w:val="20"/>
                <w:szCs w:val="20"/>
              </w:rPr>
              <w:t>Does not offer sufficient commitment (with doubt as to the extent to which would translate into contractual terms).</w:t>
            </w:r>
          </w:p>
        </w:tc>
      </w:tr>
      <w:tr w:rsidR="001F3F5D" w:rsidRPr="00330C86" w14:paraId="121F86E4" w14:textId="77777777" w:rsidTr="00E25E7E">
        <w:trPr>
          <w:trHeight w:val="861"/>
          <w:tblHeader/>
        </w:trPr>
        <w:tc>
          <w:tcPr>
            <w:tcW w:w="1162" w:type="dxa"/>
            <w:tcBorders>
              <w:top w:val="single" w:sz="4" w:space="0" w:color="auto"/>
              <w:left w:val="single" w:sz="4" w:space="0" w:color="auto"/>
              <w:bottom w:val="single" w:sz="4" w:space="0" w:color="auto"/>
              <w:right w:val="single" w:sz="4" w:space="0" w:color="auto"/>
            </w:tcBorders>
            <w:vAlign w:val="center"/>
            <w:hideMark/>
          </w:tcPr>
          <w:p w14:paraId="77FF2F5B" w14:textId="4CE0FDB5" w:rsidR="001F3F5D" w:rsidRPr="00E25E7E" w:rsidRDefault="001F3F5D" w:rsidP="00434BB2">
            <w:pPr>
              <w:keepNext/>
              <w:jc w:val="center"/>
              <w:rPr>
                <w:rFonts w:ascii="Corbel" w:hAnsi="Corbel"/>
                <w:sz w:val="20"/>
                <w:szCs w:val="20"/>
                <w:lang w:eastAsia="en-US"/>
              </w:rPr>
            </w:pPr>
            <w:r w:rsidRPr="00E25E7E">
              <w:rPr>
                <w:rFonts w:ascii="Corbel" w:hAnsi="Corbel"/>
                <w:sz w:val="20"/>
                <w:szCs w:val="20"/>
              </w:rPr>
              <w:t>3</w:t>
            </w:r>
          </w:p>
        </w:tc>
        <w:tc>
          <w:tcPr>
            <w:tcW w:w="8019" w:type="dxa"/>
            <w:tcBorders>
              <w:top w:val="single" w:sz="4" w:space="0" w:color="auto"/>
              <w:left w:val="single" w:sz="4" w:space="0" w:color="auto"/>
              <w:bottom w:val="single" w:sz="4" w:space="0" w:color="auto"/>
              <w:right w:val="single" w:sz="4" w:space="0" w:color="auto"/>
            </w:tcBorders>
            <w:vAlign w:val="center"/>
            <w:hideMark/>
          </w:tcPr>
          <w:p w14:paraId="1E03D197" w14:textId="77777777" w:rsidR="00A04DED" w:rsidRPr="00E25E7E" w:rsidRDefault="00A04DED" w:rsidP="00A04DED">
            <w:pPr>
              <w:keepNext/>
              <w:rPr>
                <w:rFonts w:ascii="Corbel" w:hAnsi="Corbel"/>
                <w:sz w:val="20"/>
                <w:szCs w:val="20"/>
              </w:rPr>
            </w:pPr>
            <w:r w:rsidRPr="00E25E7E">
              <w:rPr>
                <w:rFonts w:ascii="Corbel" w:hAnsi="Corbel"/>
                <w:sz w:val="20"/>
                <w:szCs w:val="20"/>
              </w:rPr>
              <w:t>A satisfactory Tender Response that (where applicable):</w:t>
            </w:r>
          </w:p>
          <w:p w14:paraId="3FFF2949" w14:textId="3496143B" w:rsidR="00A04DE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Addresses the majority of the question and is generally of a good standard but lacks substance or detail in some areas;</w:t>
            </w:r>
          </w:p>
          <w:p w14:paraId="7C92E23D" w14:textId="77777777" w:rsidR="00A04DE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Demonstrates an understanding of what is being asked for;</w:t>
            </w:r>
          </w:p>
          <w:p w14:paraId="17A8BE9C" w14:textId="77777777" w:rsidR="00A04DE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Provides a satisfactory approach;</w:t>
            </w:r>
          </w:p>
          <w:p w14:paraId="05BE0536" w14:textId="77777777" w:rsidR="00A04DE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Offers a general level of confidence that the Tenderer will deliver the service (but with room for doubt in some areas);</w:t>
            </w:r>
          </w:p>
          <w:p w14:paraId="0C97EDEE" w14:textId="77777777" w:rsidR="00A04DE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Address some areas of doubt and uncertainty; and</w:t>
            </w:r>
          </w:p>
          <w:p w14:paraId="13C89C44" w14:textId="74B72A7A" w:rsidR="001F3F5D" w:rsidRPr="00E25E7E" w:rsidRDefault="00A04DED" w:rsidP="00966354">
            <w:pPr>
              <w:pStyle w:val="ListParagraph"/>
              <w:keepNext/>
              <w:numPr>
                <w:ilvl w:val="0"/>
                <w:numId w:val="29"/>
              </w:numPr>
              <w:rPr>
                <w:rFonts w:ascii="Corbel" w:hAnsi="Corbel"/>
                <w:sz w:val="20"/>
                <w:szCs w:val="20"/>
                <w:lang w:eastAsia="en-US"/>
              </w:rPr>
            </w:pPr>
            <w:r w:rsidRPr="00E25E7E">
              <w:rPr>
                <w:rFonts w:ascii="Corbel" w:hAnsi="Corbel"/>
                <w:sz w:val="20"/>
                <w:szCs w:val="20"/>
                <w:lang w:eastAsia="en-US"/>
              </w:rPr>
              <w:t>Provides some commitments that can be translated well into contractual terms.</w:t>
            </w:r>
          </w:p>
        </w:tc>
      </w:tr>
      <w:tr w:rsidR="001F3F5D" w:rsidRPr="00330C86" w14:paraId="55F3347F" w14:textId="77777777" w:rsidTr="00E25E7E">
        <w:trPr>
          <w:trHeight w:val="861"/>
          <w:tblHeader/>
        </w:trPr>
        <w:tc>
          <w:tcPr>
            <w:tcW w:w="1162" w:type="dxa"/>
            <w:tcBorders>
              <w:top w:val="single" w:sz="4" w:space="0" w:color="auto"/>
              <w:left w:val="single" w:sz="4" w:space="0" w:color="auto"/>
              <w:bottom w:val="single" w:sz="4" w:space="0" w:color="auto"/>
              <w:right w:val="single" w:sz="4" w:space="0" w:color="auto"/>
            </w:tcBorders>
            <w:vAlign w:val="center"/>
            <w:hideMark/>
          </w:tcPr>
          <w:p w14:paraId="6C456C8C" w14:textId="3B8F8B9E" w:rsidR="001F3F5D" w:rsidRPr="00E25E7E" w:rsidRDefault="001F3F5D" w:rsidP="00434BB2">
            <w:pPr>
              <w:keepNext/>
              <w:jc w:val="center"/>
              <w:rPr>
                <w:rFonts w:ascii="Corbel" w:hAnsi="Corbel"/>
                <w:sz w:val="20"/>
                <w:szCs w:val="20"/>
                <w:lang w:eastAsia="en-US"/>
              </w:rPr>
            </w:pPr>
            <w:r w:rsidRPr="00E25E7E">
              <w:rPr>
                <w:rFonts w:ascii="Corbel" w:hAnsi="Corbel"/>
                <w:sz w:val="20"/>
                <w:szCs w:val="20"/>
              </w:rPr>
              <w:t>4</w:t>
            </w:r>
          </w:p>
        </w:tc>
        <w:tc>
          <w:tcPr>
            <w:tcW w:w="8019" w:type="dxa"/>
            <w:tcBorders>
              <w:top w:val="single" w:sz="4" w:space="0" w:color="auto"/>
              <w:left w:val="single" w:sz="4" w:space="0" w:color="auto"/>
              <w:bottom w:val="single" w:sz="4" w:space="0" w:color="auto"/>
              <w:right w:val="single" w:sz="4" w:space="0" w:color="auto"/>
            </w:tcBorders>
            <w:vAlign w:val="center"/>
            <w:hideMark/>
          </w:tcPr>
          <w:p w14:paraId="77A24B58" w14:textId="77777777" w:rsidR="00A04DED" w:rsidRPr="00E25E7E" w:rsidRDefault="00A04DED" w:rsidP="00A04DED">
            <w:pPr>
              <w:keepNext/>
              <w:rPr>
                <w:rFonts w:ascii="Corbel" w:hAnsi="Corbel"/>
                <w:sz w:val="20"/>
                <w:szCs w:val="20"/>
              </w:rPr>
            </w:pPr>
            <w:r w:rsidRPr="00E25E7E">
              <w:rPr>
                <w:rFonts w:ascii="Corbel" w:hAnsi="Corbel"/>
                <w:sz w:val="20"/>
                <w:szCs w:val="20"/>
              </w:rPr>
              <w:t>A good Tender Response that (where applicable):</w:t>
            </w:r>
          </w:p>
          <w:p w14:paraId="5151BCA1" w14:textId="77777777" w:rsidR="00A04DE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Addresses all aspects of the question and is generally of a good standard;</w:t>
            </w:r>
          </w:p>
          <w:p w14:paraId="690A3CC8" w14:textId="77777777" w:rsidR="00A04DE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Demonstrates a good understanding of what is being asked for;</w:t>
            </w:r>
          </w:p>
          <w:p w14:paraId="22DE40E7" w14:textId="77777777" w:rsidR="00A04DE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Provides a worked-up methodical approach;</w:t>
            </w:r>
          </w:p>
          <w:p w14:paraId="38E16C8B" w14:textId="0988F266" w:rsidR="00A04DE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 xml:space="preserve">Offers confidence that the Tenderer will deliver the service in full with limited areas of doubt or uncertainty; </w:t>
            </w:r>
          </w:p>
          <w:p w14:paraId="65C7E388" w14:textId="4070C640" w:rsidR="00A04DE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 xml:space="preserve">Addresses key areas of doubt and uncertainty; and </w:t>
            </w:r>
          </w:p>
          <w:p w14:paraId="3E62235B" w14:textId="41726A07" w:rsidR="001F3F5D" w:rsidRPr="00E25E7E" w:rsidRDefault="00A04DED" w:rsidP="00966354">
            <w:pPr>
              <w:pStyle w:val="ListParagraph"/>
              <w:keepNext/>
              <w:numPr>
                <w:ilvl w:val="0"/>
                <w:numId w:val="30"/>
              </w:numPr>
              <w:rPr>
                <w:rFonts w:ascii="Corbel" w:hAnsi="Corbel"/>
                <w:sz w:val="20"/>
                <w:szCs w:val="20"/>
              </w:rPr>
            </w:pPr>
            <w:r w:rsidRPr="00E25E7E">
              <w:rPr>
                <w:rFonts w:ascii="Corbel" w:hAnsi="Corbel"/>
                <w:sz w:val="20"/>
                <w:szCs w:val="20"/>
              </w:rPr>
              <w:t>Provides commitments that can be translated well into contractual terms.</w:t>
            </w:r>
          </w:p>
        </w:tc>
      </w:tr>
      <w:tr w:rsidR="00A04DED" w:rsidRPr="00330C86" w14:paraId="1C692E8A" w14:textId="77777777" w:rsidTr="00E25E7E">
        <w:trPr>
          <w:trHeight w:val="861"/>
          <w:tblHeader/>
        </w:trPr>
        <w:tc>
          <w:tcPr>
            <w:tcW w:w="1162" w:type="dxa"/>
            <w:tcBorders>
              <w:top w:val="single" w:sz="4" w:space="0" w:color="auto"/>
              <w:left w:val="single" w:sz="4" w:space="0" w:color="auto"/>
              <w:bottom w:val="single" w:sz="4" w:space="0" w:color="auto"/>
              <w:right w:val="single" w:sz="4" w:space="0" w:color="auto"/>
            </w:tcBorders>
            <w:vAlign w:val="center"/>
          </w:tcPr>
          <w:p w14:paraId="13B91237" w14:textId="47AE7A3B" w:rsidR="00A04DED" w:rsidRPr="00E25E7E" w:rsidRDefault="00A04DED" w:rsidP="00434BB2">
            <w:pPr>
              <w:keepNext/>
              <w:jc w:val="center"/>
              <w:rPr>
                <w:rFonts w:ascii="Corbel" w:hAnsi="Corbel"/>
                <w:sz w:val="20"/>
                <w:szCs w:val="20"/>
              </w:rPr>
            </w:pPr>
            <w:r w:rsidRPr="00E25E7E">
              <w:rPr>
                <w:rFonts w:ascii="Corbel" w:hAnsi="Corbel"/>
                <w:sz w:val="20"/>
                <w:szCs w:val="20"/>
              </w:rPr>
              <w:t>5</w:t>
            </w:r>
          </w:p>
        </w:tc>
        <w:tc>
          <w:tcPr>
            <w:tcW w:w="8019" w:type="dxa"/>
            <w:tcBorders>
              <w:top w:val="single" w:sz="4" w:space="0" w:color="auto"/>
              <w:left w:val="single" w:sz="4" w:space="0" w:color="auto"/>
              <w:bottom w:val="single" w:sz="4" w:space="0" w:color="auto"/>
              <w:right w:val="single" w:sz="4" w:space="0" w:color="auto"/>
            </w:tcBorders>
            <w:vAlign w:val="center"/>
          </w:tcPr>
          <w:p w14:paraId="236D0B5C" w14:textId="77777777" w:rsidR="00A04DED" w:rsidRPr="00E25E7E" w:rsidRDefault="00A04DED" w:rsidP="00A04DED">
            <w:pPr>
              <w:keepNext/>
              <w:rPr>
                <w:rFonts w:ascii="Corbel" w:hAnsi="Corbel"/>
                <w:sz w:val="20"/>
                <w:szCs w:val="20"/>
              </w:rPr>
            </w:pPr>
            <w:r w:rsidRPr="00E25E7E">
              <w:rPr>
                <w:rFonts w:ascii="Corbel" w:hAnsi="Corbel"/>
                <w:sz w:val="20"/>
                <w:szCs w:val="20"/>
              </w:rPr>
              <w:t>A wholly excellent Tender Response that (where applicable):</w:t>
            </w:r>
          </w:p>
          <w:p w14:paraId="39CAC121" w14:textId="77777777" w:rsidR="00A04DED" w:rsidRPr="00E25E7E" w:rsidRDefault="00A04DED" w:rsidP="00966354">
            <w:pPr>
              <w:pStyle w:val="ListParagraph"/>
              <w:keepNext/>
              <w:numPr>
                <w:ilvl w:val="0"/>
                <w:numId w:val="31"/>
              </w:numPr>
              <w:rPr>
                <w:rFonts w:ascii="Corbel" w:hAnsi="Corbel"/>
                <w:sz w:val="20"/>
                <w:szCs w:val="20"/>
              </w:rPr>
            </w:pPr>
            <w:r w:rsidRPr="00E25E7E">
              <w:rPr>
                <w:rFonts w:ascii="Corbel" w:hAnsi="Corbel"/>
                <w:sz w:val="20"/>
                <w:szCs w:val="20"/>
              </w:rPr>
              <w:t>Addresses all aspects of the question in an informed and comprehensive manner;</w:t>
            </w:r>
          </w:p>
          <w:p w14:paraId="22A7F362" w14:textId="77777777" w:rsidR="00A04DED" w:rsidRPr="00E25E7E" w:rsidRDefault="00A04DED" w:rsidP="00966354">
            <w:pPr>
              <w:pStyle w:val="ListParagraph"/>
              <w:keepNext/>
              <w:numPr>
                <w:ilvl w:val="0"/>
                <w:numId w:val="31"/>
              </w:numPr>
              <w:rPr>
                <w:rFonts w:ascii="Corbel" w:hAnsi="Corbel"/>
                <w:sz w:val="20"/>
                <w:szCs w:val="20"/>
              </w:rPr>
            </w:pPr>
            <w:r w:rsidRPr="00E25E7E">
              <w:rPr>
                <w:rFonts w:ascii="Corbel" w:hAnsi="Corbel"/>
                <w:sz w:val="20"/>
                <w:szCs w:val="20"/>
              </w:rPr>
              <w:t>Demonstrates a thorough understanding of what is being asked for;</w:t>
            </w:r>
          </w:p>
          <w:p w14:paraId="06FC474D" w14:textId="77777777" w:rsidR="00A04DED" w:rsidRPr="00E25E7E" w:rsidRDefault="00A04DED" w:rsidP="00966354">
            <w:pPr>
              <w:pStyle w:val="ListParagraph"/>
              <w:keepNext/>
              <w:numPr>
                <w:ilvl w:val="0"/>
                <w:numId w:val="31"/>
              </w:numPr>
              <w:rPr>
                <w:rFonts w:ascii="Corbel" w:hAnsi="Corbel"/>
                <w:sz w:val="20"/>
                <w:szCs w:val="20"/>
              </w:rPr>
            </w:pPr>
            <w:r w:rsidRPr="00E25E7E">
              <w:rPr>
                <w:rFonts w:ascii="Corbel" w:hAnsi="Corbel"/>
                <w:sz w:val="20"/>
                <w:szCs w:val="20"/>
              </w:rPr>
              <w:t>Provides evidence of how that understanding can be applied in practice;</w:t>
            </w:r>
          </w:p>
          <w:p w14:paraId="07DD59D2" w14:textId="77777777" w:rsidR="003C6E5C" w:rsidRPr="00E25E7E" w:rsidRDefault="00A04DED" w:rsidP="00966354">
            <w:pPr>
              <w:pStyle w:val="ListParagraph"/>
              <w:keepNext/>
              <w:numPr>
                <w:ilvl w:val="0"/>
                <w:numId w:val="31"/>
              </w:numPr>
              <w:rPr>
                <w:rFonts w:ascii="Corbel" w:hAnsi="Corbel"/>
                <w:sz w:val="20"/>
                <w:szCs w:val="20"/>
              </w:rPr>
            </w:pPr>
            <w:r w:rsidRPr="00E25E7E">
              <w:rPr>
                <w:rFonts w:ascii="Corbel" w:hAnsi="Corbel"/>
                <w:sz w:val="20"/>
                <w:szCs w:val="20"/>
              </w:rPr>
              <w:t>Offers full confidence that the Tenderer</w:t>
            </w:r>
            <w:r w:rsidR="003C6E5C" w:rsidRPr="00E25E7E">
              <w:rPr>
                <w:rFonts w:ascii="Corbel" w:hAnsi="Corbel"/>
                <w:sz w:val="20"/>
                <w:szCs w:val="20"/>
              </w:rPr>
              <w:t xml:space="preserve"> will deliver the service in full;</w:t>
            </w:r>
          </w:p>
          <w:p w14:paraId="04C1CBC7" w14:textId="2B449C68" w:rsidR="003C6E5C" w:rsidRPr="00E25E7E" w:rsidRDefault="003C6E5C" w:rsidP="00966354">
            <w:pPr>
              <w:pStyle w:val="ListParagraph"/>
              <w:keepNext/>
              <w:numPr>
                <w:ilvl w:val="0"/>
                <w:numId w:val="31"/>
              </w:numPr>
              <w:rPr>
                <w:rFonts w:ascii="Corbel" w:hAnsi="Corbel"/>
                <w:sz w:val="20"/>
                <w:szCs w:val="20"/>
              </w:rPr>
            </w:pPr>
            <w:r w:rsidRPr="00E25E7E">
              <w:rPr>
                <w:rFonts w:ascii="Corbel" w:hAnsi="Corbel"/>
                <w:sz w:val="20"/>
                <w:szCs w:val="20"/>
              </w:rPr>
              <w:t>Addresses the majority of areas of doubt and uncertainty; and</w:t>
            </w:r>
          </w:p>
          <w:p w14:paraId="3DFC8AE4" w14:textId="0F4AB542" w:rsidR="00A04DED" w:rsidRPr="00E25E7E" w:rsidRDefault="003C6E5C" w:rsidP="00966354">
            <w:pPr>
              <w:pStyle w:val="ListParagraph"/>
              <w:keepNext/>
              <w:numPr>
                <w:ilvl w:val="0"/>
                <w:numId w:val="31"/>
              </w:numPr>
              <w:rPr>
                <w:rFonts w:ascii="Corbel" w:hAnsi="Corbel"/>
                <w:sz w:val="20"/>
                <w:szCs w:val="20"/>
              </w:rPr>
            </w:pPr>
            <w:r w:rsidRPr="00E25E7E">
              <w:rPr>
                <w:rFonts w:ascii="Corbel" w:hAnsi="Corbel"/>
                <w:sz w:val="20"/>
                <w:szCs w:val="20"/>
              </w:rPr>
              <w:t xml:space="preserve">Provides certain, unambiguous commitments or statements of intent that permit reliance through translation into contractual terms. </w:t>
            </w:r>
          </w:p>
        </w:tc>
      </w:tr>
    </w:tbl>
    <w:p w14:paraId="6E31CF30" w14:textId="19B35182" w:rsidR="001940E6" w:rsidRPr="00330C86" w:rsidRDefault="001940E6" w:rsidP="001940E6">
      <w:pPr>
        <w:contextualSpacing/>
        <w:rPr>
          <w:rFonts w:ascii="Corbel" w:eastAsia="Calibri" w:hAnsi="Corbel"/>
          <w:color w:val="000000"/>
          <w:sz w:val="22"/>
        </w:rPr>
      </w:pPr>
    </w:p>
    <w:p w14:paraId="07E66997" w14:textId="77777777" w:rsidR="001940E6" w:rsidRPr="00330C86" w:rsidRDefault="001940E6" w:rsidP="001940E6">
      <w:pPr>
        <w:contextualSpacing/>
        <w:rPr>
          <w:rFonts w:ascii="Corbel" w:eastAsia="Calibri" w:hAnsi="Corbel"/>
          <w:color w:val="000000"/>
          <w:sz w:val="22"/>
        </w:rPr>
      </w:pPr>
    </w:p>
    <w:p w14:paraId="2D6D70CA" w14:textId="2ACDDECF" w:rsidR="001940E6" w:rsidRDefault="00E316E1" w:rsidP="001940E6">
      <w:pPr>
        <w:ind w:left="720" w:hanging="720"/>
        <w:contextualSpacing/>
        <w:rPr>
          <w:rFonts w:ascii="Corbel" w:eastAsia="Calibri" w:hAnsi="Corbel"/>
          <w:color w:val="000000"/>
          <w:sz w:val="22"/>
          <w:szCs w:val="22"/>
        </w:rPr>
      </w:pPr>
      <w:r>
        <w:rPr>
          <w:rFonts w:ascii="Corbel" w:eastAsia="Calibri" w:hAnsi="Corbel"/>
          <w:color w:val="000000"/>
          <w:sz w:val="22"/>
          <w:szCs w:val="22"/>
        </w:rPr>
        <w:t>7.2</w:t>
      </w:r>
      <w:r w:rsidR="003E640A">
        <w:rPr>
          <w:rFonts w:ascii="Corbel" w:eastAsia="Calibri" w:hAnsi="Corbel"/>
          <w:color w:val="000000"/>
          <w:sz w:val="22"/>
          <w:szCs w:val="22"/>
        </w:rPr>
        <w:t>.2</w:t>
      </w:r>
      <w:r w:rsidR="001940E6" w:rsidRPr="00330C86">
        <w:rPr>
          <w:rFonts w:ascii="Corbel" w:eastAsia="Calibri" w:hAnsi="Corbel"/>
          <w:color w:val="000000"/>
          <w:sz w:val="22"/>
          <w:szCs w:val="22"/>
        </w:rPr>
        <w:tab/>
        <w:t>The scores attached to each of the responses shall then b</w:t>
      </w:r>
      <w:r w:rsidR="003E640A">
        <w:rPr>
          <w:rFonts w:ascii="Corbel" w:eastAsia="Calibri" w:hAnsi="Corbel"/>
          <w:color w:val="000000"/>
          <w:sz w:val="22"/>
          <w:szCs w:val="22"/>
        </w:rPr>
        <w:t xml:space="preserve">e weighted as set out </w:t>
      </w:r>
      <w:r w:rsidR="003E640A" w:rsidRPr="00E25E7E">
        <w:rPr>
          <w:rFonts w:ascii="Corbel" w:eastAsia="Calibri" w:hAnsi="Corbel"/>
          <w:sz w:val="22"/>
          <w:szCs w:val="22"/>
        </w:rPr>
        <w:t xml:space="preserve">in </w:t>
      </w:r>
      <w:r w:rsidR="00B75D94">
        <w:rPr>
          <w:rFonts w:ascii="Corbel" w:eastAsia="Calibri" w:hAnsi="Corbel"/>
          <w:sz w:val="22"/>
          <w:szCs w:val="22"/>
        </w:rPr>
        <w:t>Table 4</w:t>
      </w:r>
      <w:r w:rsidR="001940E6" w:rsidRPr="00E25E7E">
        <w:rPr>
          <w:rFonts w:ascii="Corbel" w:eastAsia="Calibri" w:hAnsi="Corbel"/>
          <w:sz w:val="22"/>
          <w:szCs w:val="22"/>
        </w:rPr>
        <w:t xml:space="preserve">.  The </w:t>
      </w:r>
      <w:r w:rsidR="001940E6" w:rsidRPr="00330C86">
        <w:rPr>
          <w:rFonts w:ascii="Corbel" w:eastAsia="Calibri" w:hAnsi="Corbel"/>
          <w:color w:val="000000"/>
          <w:sz w:val="22"/>
          <w:szCs w:val="22"/>
        </w:rPr>
        <w:t>table also sets out the evidence expected of Tenderers to achieve the highest possible score against each question.</w:t>
      </w:r>
    </w:p>
    <w:p w14:paraId="5A8CD24B" w14:textId="77777777" w:rsidR="00F9264C" w:rsidRPr="00330C86" w:rsidRDefault="00F9264C" w:rsidP="00F9264C">
      <w:pPr>
        <w:contextualSpacing/>
        <w:rPr>
          <w:rFonts w:ascii="Corbel" w:eastAsia="Calibri" w:hAnsi="Corbel"/>
          <w:b/>
          <w:color w:val="000000"/>
          <w:sz w:val="22"/>
          <w:szCs w:val="22"/>
        </w:rPr>
      </w:pPr>
    </w:p>
    <w:p w14:paraId="676C6A13" w14:textId="56D21BB7" w:rsidR="00F9264C" w:rsidRPr="00330C86" w:rsidRDefault="00E316E1" w:rsidP="00F9264C">
      <w:pPr>
        <w:ind w:left="720" w:hanging="720"/>
        <w:contextualSpacing/>
        <w:rPr>
          <w:rFonts w:ascii="Corbel" w:eastAsia="Calibri" w:hAnsi="Corbel"/>
          <w:color w:val="000000"/>
          <w:sz w:val="22"/>
        </w:rPr>
      </w:pPr>
      <w:r>
        <w:rPr>
          <w:rFonts w:ascii="Corbel" w:eastAsia="Calibri" w:hAnsi="Corbel"/>
          <w:color w:val="000000"/>
          <w:sz w:val="22"/>
        </w:rPr>
        <w:lastRenderedPageBreak/>
        <w:t>7.2</w:t>
      </w:r>
      <w:r w:rsidR="003E640A">
        <w:rPr>
          <w:rFonts w:ascii="Corbel" w:eastAsia="Calibri" w:hAnsi="Corbel"/>
          <w:color w:val="000000"/>
          <w:sz w:val="22"/>
        </w:rPr>
        <w:t>.3</w:t>
      </w:r>
      <w:r w:rsidR="00F9264C" w:rsidRPr="00330C86">
        <w:rPr>
          <w:rFonts w:ascii="Corbel" w:eastAsia="Calibri" w:hAnsi="Corbel"/>
          <w:color w:val="000000"/>
          <w:sz w:val="22"/>
        </w:rPr>
        <w:tab/>
        <w:t xml:space="preserve">The weighted scores will then be totalled to determine the Tenderer’s Total Quality Score.  </w:t>
      </w:r>
    </w:p>
    <w:p w14:paraId="452E4B25" w14:textId="77777777" w:rsidR="00F9264C" w:rsidRPr="00330C86" w:rsidRDefault="00F9264C" w:rsidP="00F9264C">
      <w:pPr>
        <w:contextualSpacing/>
        <w:rPr>
          <w:rFonts w:ascii="Corbel" w:eastAsia="Calibri" w:hAnsi="Corbel"/>
          <w:color w:val="000000"/>
          <w:sz w:val="22"/>
        </w:rPr>
      </w:pPr>
    </w:p>
    <w:p w14:paraId="1C05A808" w14:textId="48DF0F1E" w:rsidR="00F9264C" w:rsidRPr="00330C86" w:rsidRDefault="00E316E1" w:rsidP="00F9264C">
      <w:pPr>
        <w:contextualSpacing/>
        <w:rPr>
          <w:rFonts w:ascii="Corbel" w:eastAsia="Calibri" w:hAnsi="Corbel"/>
          <w:color w:val="000000"/>
          <w:sz w:val="22"/>
        </w:rPr>
      </w:pPr>
      <w:r>
        <w:rPr>
          <w:rFonts w:ascii="Corbel" w:eastAsia="Calibri" w:hAnsi="Corbel"/>
          <w:color w:val="000000"/>
          <w:sz w:val="22"/>
        </w:rPr>
        <w:t>7.2</w:t>
      </w:r>
      <w:r w:rsidR="003E640A">
        <w:rPr>
          <w:rFonts w:ascii="Corbel" w:eastAsia="Calibri" w:hAnsi="Corbel"/>
          <w:color w:val="000000"/>
          <w:sz w:val="22"/>
        </w:rPr>
        <w:t>.4</w:t>
      </w:r>
      <w:r w:rsidR="00F9264C" w:rsidRPr="00330C86">
        <w:rPr>
          <w:rFonts w:ascii="Corbel" w:eastAsia="Calibri" w:hAnsi="Corbel"/>
          <w:color w:val="000000"/>
          <w:sz w:val="22"/>
        </w:rPr>
        <w:tab/>
        <w:t>Tenderers may be disqualified, and therefore not progress to the Commercial Evaluation stage, if:</w:t>
      </w:r>
    </w:p>
    <w:p w14:paraId="200BE95D" w14:textId="77777777" w:rsidR="00F9264C" w:rsidRPr="00330C86" w:rsidRDefault="00F9264C" w:rsidP="00F9264C">
      <w:pPr>
        <w:ind w:left="720" w:hanging="720"/>
        <w:contextualSpacing/>
        <w:rPr>
          <w:rFonts w:ascii="Corbel" w:eastAsia="Calibri" w:hAnsi="Corbel"/>
          <w:color w:val="000000"/>
          <w:sz w:val="22"/>
        </w:rPr>
      </w:pPr>
    </w:p>
    <w:p w14:paraId="04045FF1" w14:textId="77777777" w:rsidR="00F9264C" w:rsidRPr="00330C86" w:rsidRDefault="00F9264C" w:rsidP="00F9264C">
      <w:pPr>
        <w:ind w:left="1440" w:hanging="720"/>
        <w:contextualSpacing/>
        <w:rPr>
          <w:rFonts w:ascii="Corbel" w:eastAsia="Calibri" w:hAnsi="Corbel"/>
          <w:color w:val="000000"/>
          <w:sz w:val="22"/>
        </w:rPr>
      </w:pPr>
      <w:r w:rsidRPr="00330C86">
        <w:rPr>
          <w:rFonts w:ascii="Corbel" w:eastAsia="Calibri" w:hAnsi="Corbel"/>
          <w:color w:val="000000"/>
          <w:sz w:val="22"/>
        </w:rPr>
        <w:t>(i)</w:t>
      </w:r>
      <w:r w:rsidRPr="00330C86">
        <w:rPr>
          <w:rFonts w:ascii="Corbel" w:eastAsia="Calibri" w:hAnsi="Corbel"/>
          <w:color w:val="000000"/>
          <w:sz w:val="22"/>
        </w:rPr>
        <w:tab/>
      </w:r>
      <w:r w:rsidRPr="00330C86">
        <w:rPr>
          <w:rFonts w:ascii="Corbel" w:eastAsia="Calibri" w:hAnsi="Corbel"/>
          <w:sz w:val="22"/>
        </w:rPr>
        <w:t xml:space="preserve">their Tender fails to achieve a minimum </w:t>
      </w:r>
      <w:r w:rsidRPr="00BA341F">
        <w:rPr>
          <w:rFonts w:ascii="Corbel" w:eastAsia="Calibri" w:hAnsi="Corbel"/>
          <w:sz w:val="22"/>
        </w:rPr>
        <w:t xml:space="preserve">Total Quality Score of </w:t>
      </w:r>
      <w:r w:rsidR="00D0575D" w:rsidRPr="00BA341F">
        <w:rPr>
          <w:rFonts w:ascii="Corbel" w:eastAsia="Calibri" w:hAnsi="Corbel"/>
          <w:sz w:val="22"/>
        </w:rPr>
        <w:t>3</w:t>
      </w:r>
      <w:r w:rsidRPr="00BA341F">
        <w:rPr>
          <w:rFonts w:ascii="Corbel" w:eastAsia="Calibri" w:hAnsi="Corbel"/>
          <w:sz w:val="22"/>
        </w:rPr>
        <w:t>5% (out of a</w:t>
      </w:r>
      <w:r w:rsidRPr="00330C86">
        <w:rPr>
          <w:rFonts w:ascii="Corbel" w:eastAsia="Calibri" w:hAnsi="Corbel"/>
          <w:sz w:val="22"/>
        </w:rPr>
        <w:t xml:space="preserve"> maximum possible </w:t>
      </w:r>
      <w:r w:rsidR="00D0575D" w:rsidRPr="00330C86">
        <w:rPr>
          <w:rFonts w:ascii="Corbel" w:eastAsia="Calibri" w:hAnsi="Corbel"/>
          <w:sz w:val="22"/>
        </w:rPr>
        <w:t>7</w:t>
      </w:r>
      <w:r w:rsidRPr="00330C86">
        <w:rPr>
          <w:rFonts w:ascii="Corbel" w:eastAsia="Calibri" w:hAnsi="Corbel"/>
          <w:sz w:val="22"/>
        </w:rPr>
        <w:t>0%); and/or</w:t>
      </w:r>
    </w:p>
    <w:p w14:paraId="36E15B25" w14:textId="77777777" w:rsidR="00F9264C" w:rsidRPr="00330C86" w:rsidRDefault="00F9264C" w:rsidP="00F9264C">
      <w:pPr>
        <w:ind w:left="1440" w:hanging="720"/>
        <w:contextualSpacing/>
        <w:rPr>
          <w:rFonts w:ascii="Corbel" w:eastAsia="Calibri" w:hAnsi="Corbel"/>
          <w:color w:val="000000"/>
          <w:sz w:val="22"/>
        </w:rPr>
      </w:pPr>
    </w:p>
    <w:p w14:paraId="7E7275ED" w14:textId="77777777" w:rsidR="00F9264C" w:rsidRPr="00330C86" w:rsidRDefault="00F9264C" w:rsidP="00F9264C">
      <w:pPr>
        <w:ind w:left="1440" w:hanging="720"/>
        <w:contextualSpacing/>
        <w:rPr>
          <w:rFonts w:ascii="Corbel" w:eastAsia="Calibri" w:hAnsi="Corbel"/>
          <w:color w:val="000000"/>
          <w:sz w:val="22"/>
        </w:rPr>
      </w:pPr>
      <w:r w:rsidRPr="00330C86">
        <w:rPr>
          <w:rFonts w:ascii="Corbel" w:eastAsia="Calibri" w:hAnsi="Corbel"/>
          <w:color w:val="000000"/>
          <w:sz w:val="22"/>
        </w:rPr>
        <w:t>(ii)</w:t>
      </w:r>
      <w:r w:rsidRPr="00330C86">
        <w:rPr>
          <w:rFonts w:ascii="Corbel" w:eastAsia="Calibri" w:hAnsi="Corbel"/>
          <w:color w:val="000000"/>
          <w:sz w:val="22"/>
        </w:rPr>
        <w:tab/>
        <w:t>their Tender is awarded a score of zero (0) against any of the Questions.</w:t>
      </w:r>
    </w:p>
    <w:p w14:paraId="0822FCFD" w14:textId="77777777" w:rsidR="00F9264C" w:rsidRPr="00330C86" w:rsidRDefault="00F9264C" w:rsidP="00F9264C">
      <w:pPr>
        <w:contextualSpacing/>
        <w:rPr>
          <w:rFonts w:ascii="Corbel" w:eastAsia="Calibri" w:hAnsi="Corbel"/>
          <w:b/>
          <w:color w:val="000000"/>
          <w:sz w:val="22"/>
          <w:szCs w:val="22"/>
        </w:rPr>
        <w:sectPr w:rsidR="00F9264C" w:rsidRPr="00330C86" w:rsidSect="00F220FA">
          <w:pgSz w:w="11906" w:h="16838"/>
          <w:pgMar w:top="851" w:right="851" w:bottom="851" w:left="851" w:header="709" w:footer="709" w:gutter="0"/>
          <w:cols w:space="720"/>
          <w:docGrid w:linePitch="360"/>
        </w:sectPr>
      </w:pPr>
    </w:p>
    <w:p w14:paraId="3FAB9D7A" w14:textId="599B9B10" w:rsidR="00DF4124" w:rsidRDefault="00BD7523" w:rsidP="00BF2F56">
      <w:pPr>
        <w:contextualSpacing/>
        <w:rPr>
          <w:rFonts w:ascii="Corbel" w:eastAsia="Calibri" w:hAnsi="Corbel"/>
          <w:b/>
          <w:color w:val="000000"/>
          <w:sz w:val="22"/>
          <w:szCs w:val="22"/>
        </w:rPr>
      </w:pPr>
      <w:r w:rsidRPr="006A121D">
        <w:rPr>
          <w:rFonts w:ascii="Corbel" w:eastAsia="Calibri" w:hAnsi="Corbel"/>
          <w:b/>
          <w:color w:val="000000"/>
          <w:sz w:val="22"/>
          <w:szCs w:val="22"/>
        </w:rPr>
        <w:lastRenderedPageBreak/>
        <w:t xml:space="preserve">Table </w:t>
      </w:r>
      <w:r w:rsidR="00B75D94">
        <w:rPr>
          <w:rFonts w:ascii="Corbel" w:eastAsia="Calibri" w:hAnsi="Corbel"/>
          <w:b/>
          <w:color w:val="000000"/>
          <w:sz w:val="22"/>
          <w:szCs w:val="22"/>
        </w:rPr>
        <w:t>4</w:t>
      </w:r>
      <w:r w:rsidRPr="006A121D">
        <w:rPr>
          <w:rFonts w:ascii="Corbel" w:eastAsia="Calibri" w:hAnsi="Corbel"/>
          <w:b/>
          <w:color w:val="000000"/>
          <w:sz w:val="22"/>
          <w:szCs w:val="22"/>
        </w:rPr>
        <w:t>- Criteria and W</w:t>
      </w:r>
      <w:r>
        <w:rPr>
          <w:rFonts w:ascii="Corbel" w:eastAsia="Calibri" w:hAnsi="Corbel"/>
          <w:b/>
          <w:color w:val="000000"/>
          <w:sz w:val="22"/>
          <w:szCs w:val="22"/>
        </w:rPr>
        <w:t>eightings for Evaluating Technical Submission</w:t>
      </w:r>
    </w:p>
    <w:tbl>
      <w:tblPr>
        <w:tblStyle w:val="TableGrid"/>
        <w:tblpPr w:leftFromText="180" w:rightFromText="180" w:vertAnchor="page" w:horzAnchor="margin" w:tblpY="2086"/>
        <w:tblW w:w="14596" w:type="dxa"/>
        <w:tblLook w:val="04A0" w:firstRow="1" w:lastRow="0" w:firstColumn="1" w:lastColumn="0" w:noHBand="0" w:noVBand="1"/>
      </w:tblPr>
      <w:tblGrid>
        <w:gridCol w:w="1635"/>
        <w:gridCol w:w="3691"/>
        <w:gridCol w:w="7710"/>
        <w:gridCol w:w="1560"/>
      </w:tblGrid>
      <w:tr w:rsidR="00F33F3F" w14:paraId="6E3AFF5F" w14:textId="77777777" w:rsidTr="00F33F3F">
        <w:trPr>
          <w:tblHeader/>
        </w:trPr>
        <w:tc>
          <w:tcPr>
            <w:tcW w:w="1635" w:type="dxa"/>
          </w:tcPr>
          <w:p w14:paraId="7B760C68" w14:textId="77777777" w:rsidR="00F33F3F" w:rsidRPr="00534C33" w:rsidRDefault="00F33F3F" w:rsidP="007720D2">
            <w:pPr>
              <w:spacing w:line="252" w:lineRule="auto"/>
              <w:rPr>
                <w:rFonts w:ascii="Corbel" w:hAnsi="Corbel" w:cs="Courier New"/>
                <w:b/>
                <w:color w:val="000000"/>
                <w:sz w:val="20"/>
                <w:szCs w:val="20"/>
              </w:rPr>
            </w:pPr>
          </w:p>
        </w:tc>
        <w:tc>
          <w:tcPr>
            <w:tcW w:w="3691" w:type="dxa"/>
          </w:tcPr>
          <w:p w14:paraId="7AC6D98E" w14:textId="77777777" w:rsidR="00F33F3F" w:rsidRPr="00534C33" w:rsidRDefault="00F33F3F" w:rsidP="007720D2">
            <w:pPr>
              <w:spacing w:line="252" w:lineRule="auto"/>
              <w:rPr>
                <w:rFonts w:ascii="Corbel" w:hAnsi="Corbel" w:cs="Courier New"/>
                <w:b/>
                <w:color w:val="000000"/>
                <w:sz w:val="20"/>
                <w:szCs w:val="20"/>
              </w:rPr>
            </w:pPr>
            <w:r w:rsidRPr="00534C33">
              <w:rPr>
                <w:rFonts w:ascii="Corbel" w:hAnsi="Corbel" w:cs="Courier New"/>
                <w:b/>
                <w:color w:val="000000"/>
                <w:sz w:val="20"/>
                <w:szCs w:val="20"/>
              </w:rPr>
              <w:t>Question</w:t>
            </w:r>
          </w:p>
        </w:tc>
        <w:tc>
          <w:tcPr>
            <w:tcW w:w="7710" w:type="dxa"/>
          </w:tcPr>
          <w:p w14:paraId="39950C74" w14:textId="77777777" w:rsidR="00F33F3F" w:rsidRPr="00534C33" w:rsidRDefault="00F33F3F" w:rsidP="007720D2">
            <w:pPr>
              <w:pStyle w:val="Default"/>
              <w:spacing w:line="252" w:lineRule="auto"/>
              <w:rPr>
                <w:rFonts w:ascii="Corbel" w:hAnsi="Corbel"/>
                <w:b/>
                <w:bCs/>
                <w:sz w:val="20"/>
                <w:szCs w:val="20"/>
                <w:lang w:eastAsia="en-US"/>
              </w:rPr>
            </w:pPr>
            <w:r w:rsidRPr="00534C33">
              <w:rPr>
                <w:rFonts w:ascii="Corbel" w:hAnsi="Corbel"/>
                <w:b/>
                <w:bCs/>
                <w:sz w:val="20"/>
                <w:szCs w:val="20"/>
                <w:lang w:eastAsia="en-US"/>
              </w:rPr>
              <w:t>Further information</w:t>
            </w:r>
          </w:p>
        </w:tc>
        <w:tc>
          <w:tcPr>
            <w:tcW w:w="1560" w:type="dxa"/>
          </w:tcPr>
          <w:p w14:paraId="26EBFD2F" w14:textId="77777777" w:rsidR="00F33F3F" w:rsidRPr="00534C33" w:rsidRDefault="00F33F3F" w:rsidP="00F33F3F">
            <w:pPr>
              <w:pStyle w:val="Default"/>
              <w:spacing w:line="252" w:lineRule="auto"/>
              <w:jc w:val="center"/>
              <w:rPr>
                <w:rFonts w:ascii="Corbel" w:hAnsi="Corbel"/>
                <w:b/>
                <w:bCs/>
                <w:sz w:val="20"/>
                <w:szCs w:val="20"/>
                <w:lang w:eastAsia="en-US"/>
              </w:rPr>
            </w:pPr>
            <w:r w:rsidRPr="00534C33">
              <w:rPr>
                <w:rFonts w:ascii="Corbel" w:hAnsi="Corbel"/>
                <w:b/>
                <w:bCs/>
                <w:sz w:val="20"/>
                <w:szCs w:val="20"/>
                <w:lang w:eastAsia="en-US"/>
              </w:rPr>
              <w:t>Weighting %</w:t>
            </w:r>
          </w:p>
        </w:tc>
      </w:tr>
      <w:tr w:rsidR="00F33F3F" w14:paraId="68CCF8D7" w14:textId="77777777" w:rsidTr="00F33F3F">
        <w:tc>
          <w:tcPr>
            <w:tcW w:w="1635" w:type="dxa"/>
          </w:tcPr>
          <w:p w14:paraId="6863D1C6" w14:textId="7AD6A552" w:rsidR="00F33F3F" w:rsidRPr="00243B19" w:rsidRDefault="00F33F3F" w:rsidP="007720D2">
            <w:pPr>
              <w:spacing w:line="252" w:lineRule="auto"/>
              <w:rPr>
                <w:rFonts w:ascii="Corbel" w:hAnsi="Corbel" w:cs="Courier New"/>
                <w:color w:val="000000"/>
                <w:sz w:val="20"/>
                <w:szCs w:val="20"/>
              </w:rPr>
            </w:pPr>
            <w:r>
              <w:rPr>
                <w:rFonts w:ascii="Corbel" w:hAnsi="Corbel" w:cs="Courier New"/>
                <w:color w:val="000000"/>
                <w:sz w:val="20"/>
                <w:szCs w:val="20"/>
              </w:rPr>
              <w:t>T.1 Organisational e</w:t>
            </w:r>
            <w:r w:rsidRPr="00243B19">
              <w:rPr>
                <w:rFonts w:ascii="Corbel" w:hAnsi="Corbel" w:cs="Courier New"/>
                <w:color w:val="000000"/>
                <w:sz w:val="20"/>
                <w:szCs w:val="20"/>
              </w:rPr>
              <w:t>xperience</w:t>
            </w:r>
          </w:p>
        </w:tc>
        <w:tc>
          <w:tcPr>
            <w:tcW w:w="3691" w:type="dxa"/>
          </w:tcPr>
          <w:p w14:paraId="58739948" w14:textId="063E765C" w:rsidR="00F33F3F" w:rsidRPr="00243B19" w:rsidRDefault="00F33F3F" w:rsidP="007720D2">
            <w:pPr>
              <w:spacing w:line="252" w:lineRule="auto"/>
              <w:rPr>
                <w:rFonts w:ascii="Corbel" w:hAnsi="Corbel" w:cs="Courier New"/>
                <w:color w:val="000000"/>
                <w:sz w:val="20"/>
                <w:szCs w:val="20"/>
              </w:rPr>
            </w:pPr>
            <w:r w:rsidRPr="00243B19">
              <w:rPr>
                <w:rFonts w:ascii="Corbel" w:hAnsi="Corbel" w:cs="Courier New"/>
                <w:color w:val="000000"/>
                <w:sz w:val="20"/>
                <w:szCs w:val="20"/>
              </w:rPr>
              <w:t>Please provide details of the experience that the Tenderer (as an organisation</w:t>
            </w:r>
            <w:r w:rsidR="00D41EBE">
              <w:rPr>
                <w:rFonts w:ascii="Corbel" w:hAnsi="Corbel" w:cs="Courier New"/>
                <w:color w:val="000000"/>
                <w:sz w:val="20"/>
                <w:szCs w:val="20"/>
              </w:rPr>
              <w:t xml:space="preserve"> or org</w:t>
            </w:r>
            <w:r w:rsidR="00A710B9">
              <w:rPr>
                <w:rFonts w:ascii="Corbel" w:hAnsi="Corbel" w:cs="Courier New"/>
                <w:color w:val="000000"/>
                <w:sz w:val="20"/>
                <w:szCs w:val="20"/>
              </w:rPr>
              <w:t>anisation</w:t>
            </w:r>
            <w:r w:rsidR="00D41EBE">
              <w:rPr>
                <w:rFonts w:ascii="Corbel" w:hAnsi="Corbel" w:cs="Courier New"/>
                <w:color w:val="000000"/>
                <w:sz w:val="20"/>
                <w:szCs w:val="20"/>
              </w:rPr>
              <w:t>s</w:t>
            </w:r>
            <w:r w:rsidRPr="00243B19">
              <w:rPr>
                <w:rFonts w:ascii="Corbel" w:hAnsi="Corbel" w:cs="Courier New"/>
                <w:color w:val="000000"/>
                <w:sz w:val="20"/>
                <w:szCs w:val="20"/>
              </w:rPr>
              <w:t xml:space="preserve">) has in the delivery of services similar to those required under this contract. Please provide </w:t>
            </w:r>
            <w:r>
              <w:rPr>
                <w:rFonts w:ascii="Corbel" w:hAnsi="Corbel" w:cs="Courier New"/>
                <w:color w:val="000000"/>
                <w:sz w:val="20"/>
                <w:szCs w:val="20"/>
              </w:rPr>
              <w:t xml:space="preserve">examples from </w:t>
            </w:r>
            <w:r w:rsidRPr="00243B19">
              <w:rPr>
                <w:rFonts w:ascii="Corbel" w:hAnsi="Corbel" w:cs="Courier New"/>
                <w:color w:val="000000"/>
                <w:sz w:val="20"/>
                <w:szCs w:val="20"/>
              </w:rPr>
              <w:t xml:space="preserve">up to three contracts from either, or both, the public and private sectors, that are relevant to HS2 </w:t>
            </w:r>
            <w:r w:rsidR="00FD59A6" w:rsidRPr="00243B19">
              <w:rPr>
                <w:rFonts w:ascii="Corbel" w:hAnsi="Corbel" w:cs="Courier New"/>
                <w:color w:val="000000"/>
                <w:sz w:val="20"/>
                <w:szCs w:val="20"/>
              </w:rPr>
              <w:t>Ltd.’s</w:t>
            </w:r>
            <w:r w:rsidRPr="00243B19">
              <w:rPr>
                <w:rFonts w:ascii="Corbel" w:hAnsi="Corbel" w:cs="Courier New"/>
                <w:color w:val="000000"/>
                <w:sz w:val="20"/>
                <w:szCs w:val="20"/>
              </w:rPr>
              <w:t xml:space="preserve"> requirement(s). These should have been performed during the past </w:t>
            </w:r>
            <w:r>
              <w:rPr>
                <w:rFonts w:ascii="Corbel" w:hAnsi="Corbel" w:cs="Courier New"/>
                <w:color w:val="000000"/>
                <w:sz w:val="20"/>
                <w:szCs w:val="20"/>
              </w:rPr>
              <w:t>four</w:t>
            </w:r>
            <w:r w:rsidRPr="00243B19">
              <w:rPr>
                <w:rFonts w:ascii="Corbel" w:hAnsi="Corbel" w:cs="Courier New"/>
                <w:color w:val="000000"/>
                <w:sz w:val="20"/>
                <w:szCs w:val="20"/>
              </w:rPr>
              <w:t xml:space="preserve"> years, to include:</w:t>
            </w:r>
          </w:p>
          <w:p w14:paraId="65CC3EC3" w14:textId="77777777" w:rsidR="00F33F3F" w:rsidRPr="00243B19" w:rsidRDefault="00F33F3F" w:rsidP="00D72AEB">
            <w:pPr>
              <w:pStyle w:val="ListParagraph"/>
              <w:numPr>
                <w:ilvl w:val="0"/>
                <w:numId w:val="22"/>
              </w:numPr>
              <w:ind w:left="201" w:hanging="142"/>
              <w:rPr>
                <w:rFonts w:ascii="Corbel" w:hAnsi="Corbel"/>
                <w:sz w:val="20"/>
                <w:szCs w:val="20"/>
              </w:rPr>
            </w:pPr>
            <w:r>
              <w:rPr>
                <w:rFonts w:ascii="Corbel" w:hAnsi="Corbel"/>
                <w:sz w:val="20"/>
                <w:szCs w:val="20"/>
              </w:rPr>
              <w:t>o</w:t>
            </w:r>
            <w:r w:rsidRPr="00243B19">
              <w:rPr>
                <w:rFonts w:ascii="Corbel" w:hAnsi="Corbel"/>
                <w:sz w:val="20"/>
                <w:szCs w:val="20"/>
              </w:rPr>
              <w:t xml:space="preserve">rganisation </w:t>
            </w:r>
            <w:r>
              <w:rPr>
                <w:rFonts w:ascii="Corbel" w:hAnsi="Corbel"/>
                <w:sz w:val="20"/>
                <w:szCs w:val="20"/>
              </w:rPr>
              <w:t>n</w:t>
            </w:r>
            <w:r w:rsidRPr="00243B19">
              <w:rPr>
                <w:rFonts w:ascii="Corbel" w:hAnsi="Corbel"/>
                <w:sz w:val="20"/>
                <w:szCs w:val="20"/>
              </w:rPr>
              <w:t>ame;</w:t>
            </w:r>
          </w:p>
          <w:p w14:paraId="6790B659" w14:textId="77777777" w:rsidR="00F33F3F" w:rsidRPr="00243B19" w:rsidRDefault="00F33F3F" w:rsidP="00D72AEB">
            <w:pPr>
              <w:pStyle w:val="ListParagraph"/>
              <w:numPr>
                <w:ilvl w:val="0"/>
                <w:numId w:val="22"/>
              </w:numPr>
              <w:ind w:left="201" w:hanging="142"/>
              <w:rPr>
                <w:rFonts w:ascii="Corbel" w:hAnsi="Corbel"/>
                <w:sz w:val="20"/>
                <w:szCs w:val="20"/>
              </w:rPr>
            </w:pPr>
            <w:r>
              <w:rPr>
                <w:rFonts w:ascii="Corbel" w:hAnsi="Corbel"/>
                <w:sz w:val="20"/>
                <w:szCs w:val="20"/>
              </w:rPr>
              <w:t>c</w:t>
            </w:r>
            <w:r w:rsidRPr="00243B19">
              <w:rPr>
                <w:rFonts w:ascii="Corbel" w:hAnsi="Corbel"/>
                <w:sz w:val="20"/>
                <w:szCs w:val="20"/>
              </w:rPr>
              <w:t xml:space="preserve">ustomer </w:t>
            </w:r>
            <w:r>
              <w:rPr>
                <w:rFonts w:ascii="Corbel" w:hAnsi="Corbel"/>
                <w:sz w:val="20"/>
                <w:szCs w:val="20"/>
              </w:rPr>
              <w:t>c</w:t>
            </w:r>
            <w:r w:rsidRPr="00243B19">
              <w:rPr>
                <w:rFonts w:ascii="Corbel" w:hAnsi="Corbel"/>
                <w:sz w:val="20"/>
                <w:szCs w:val="20"/>
              </w:rPr>
              <w:t>ontact name, phone &amp; e-mail;</w:t>
            </w:r>
          </w:p>
          <w:p w14:paraId="35B069AC" w14:textId="77777777" w:rsidR="00F33F3F" w:rsidRPr="00243B19" w:rsidRDefault="00F33F3F" w:rsidP="00D72AEB">
            <w:pPr>
              <w:pStyle w:val="ListParagraph"/>
              <w:numPr>
                <w:ilvl w:val="0"/>
                <w:numId w:val="22"/>
              </w:numPr>
              <w:ind w:left="201" w:hanging="142"/>
              <w:rPr>
                <w:rFonts w:ascii="Corbel" w:hAnsi="Corbel"/>
                <w:sz w:val="20"/>
                <w:szCs w:val="20"/>
              </w:rPr>
            </w:pPr>
            <w:r>
              <w:rPr>
                <w:rFonts w:ascii="Corbel" w:hAnsi="Corbel"/>
                <w:sz w:val="20"/>
                <w:szCs w:val="20"/>
              </w:rPr>
              <w:t>c</w:t>
            </w:r>
            <w:r w:rsidRPr="00243B19">
              <w:rPr>
                <w:rFonts w:ascii="Corbel" w:hAnsi="Corbel"/>
                <w:sz w:val="20"/>
                <w:szCs w:val="20"/>
              </w:rPr>
              <w:t>ontract start &amp; completion date;</w:t>
            </w:r>
          </w:p>
          <w:p w14:paraId="4BD2B031" w14:textId="77777777" w:rsidR="00F33F3F" w:rsidRDefault="00F33F3F" w:rsidP="00D72AEB">
            <w:pPr>
              <w:pStyle w:val="ListParagraph"/>
              <w:numPr>
                <w:ilvl w:val="0"/>
                <w:numId w:val="22"/>
              </w:numPr>
              <w:ind w:left="201" w:hanging="142"/>
              <w:rPr>
                <w:rFonts w:ascii="Corbel" w:hAnsi="Corbel"/>
                <w:sz w:val="20"/>
                <w:szCs w:val="20"/>
              </w:rPr>
            </w:pPr>
            <w:r>
              <w:rPr>
                <w:rFonts w:ascii="Corbel" w:hAnsi="Corbel"/>
                <w:sz w:val="20"/>
                <w:szCs w:val="20"/>
              </w:rPr>
              <w:t>c</w:t>
            </w:r>
            <w:r w:rsidRPr="00243B19">
              <w:rPr>
                <w:rFonts w:ascii="Corbel" w:hAnsi="Corbel"/>
                <w:sz w:val="20"/>
                <w:szCs w:val="20"/>
              </w:rPr>
              <w:t>ontract Value; and</w:t>
            </w:r>
          </w:p>
          <w:p w14:paraId="6CBE374B" w14:textId="77777777" w:rsidR="00F33F3F" w:rsidRDefault="00F33F3F" w:rsidP="00D72AEB">
            <w:pPr>
              <w:pStyle w:val="ListParagraph"/>
              <w:numPr>
                <w:ilvl w:val="0"/>
                <w:numId w:val="22"/>
              </w:numPr>
              <w:ind w:left="201" w:hanging="142"/>
              <w:rPr>
                <w:rFonts w:ascii="Corbel" w:hAnsi="Corbel"/>
                <w:sz w:val="20"/>
                <w:szCs w:val="20"/>
              </w:rPr>
            </w:pPr>
            <w:r>
              <w:rPr>
                <w:rFonts w:ascii="Corbel" w:hAnsi="Corbel"/>
                <w:sz w:val="20"/>
                <w:szCs w:val="20"/>
              </w:rPr>
              <w:t>b</w:t>
            </w:r>
            <w:r w:rsidRPr="00220E41">
              <w:rPr>
                <w:rFonts w:ascii="Corbel" w:hAnsi="Corbel"/>
                <w:sz w:val="20"/>
                <w:szCs w:val="20"/>
              </w:rPr>
              <w:t>rief description of the project and overview of the Client’s needs and deliverables</w:t>
            </w:r>
          </w:p>
          <w:p w14:paraId="63F40566" w14:textId="77777777" w:rsidR="00F33F3F" w:rsidRDefault="00F33F3F" w:rsidP="00D72AEB">
            <w:pPr>
              <w:pStyle w:val="ListParagraph"/>
              <w:ind w:left="201"/>
              <w:rPr>
                <w:rFonts w:ascii="Corbel" w:hAnsi="Corbel"/>
                <w:sz w:val="20"/>
                <w:szCs w:val="20"/>
              </w:rPr>
            </w:pPr>
          </w:p>
          <w:p w14:paraId="585C1CE0" w14:textId="79CEDBEC" w:rsidR="00F33F3F" w:rsidRPr="00EE14AE" w:rsidRDefault="00F33F3F" w:rsidP="007720D2">
            <w:pPr>
              <w:rPr>
                <w:rFonts w:ascii="Corbel" w:hAnsi="Corbel"/>
                <w:sz w:val="20"/>
                <w:szCs w:val="20"/>
              </w:rPr>
            </w:pPr>
            <w:r w:rsidRPr="00C70D72">
              <w:rPr>
                <w:rFonts w:ascii="Corbel" w:hAnsi="Corbel"/>
                <w:sz w:val="20"/>
                <w:szCs w:val="20"/>
              </w:rPr>
              <w:t>(maximum of 3 sides of A4</w:t>
            </w:r>
            <w:r w:rsidR="00D41EBE" w:rsidRPr="00C70D72">
              <w:rPr>
                <w:rFonts w:ascii="Corbel" w:hAnsi="Corbel"/>
                <w:sz w:val="20"/>
                <w:szCs w:val="20"/>
              </w:rPr>
              <w:t xml:space="preserve"> text, plus 3 </w:t>
            </w:r>
            <w:r w:rsidR="00A710B9" w:rsidRPr="00C70D72">
              <w:rPr>
                <w:rFonts w:ascii="Corbel" w:hAnsi="Corbel"/>
                <w:sz w:val="20"/>
                <w:szCs w:val="20"/>
              </w:rPr>
              <w:t xml:space="preserve">additional </w:t>
            </w:r>
            <w:r w:rsidR="00472DD5" w:rsidRPr="00C70D72">
              <w:rPr>
                <w:rFonts w:ascii="Corbel" w:hAnsi="Corbel"/>
                <w:sz w:val="20"/>
                <w:szCs w:val="20"/>
              </w:rPr>
              <w:t xml:space="preserve">A4 </w:t>
            </w:r>
            <w:r w:rsidR="00D41EBE" w:rsidRPr="00C70D72">
              <w:rPr>
                <w:rFonts w:ascii="Corbel" w:hAnsi="Corbel"/>
                <w:sz w:val="20"/>
                <w:szCs w:val="20"/>
              </w:rPr>
              <w:t>pages of supporting visuals</w:t>
            </w:r>
            <w:r w:rsidRPr="00C70D72">
              <w:rPr>
                <w:rFonts w:ascii="Corbel" w:hAnsi="Corbel"/>
                <w:sz w:val="20"/>
                <w:szCs w:val="20"/>
              </w:rPr>
              <w:t>)</w:t>
            </w:r>
          </w:p>
        </w:tc>
        <w:tc>
          <w:tcPr>
            <w:tcW w:w="7710" w:type="dxa"/>
          </w:tcPr>
          <w:p w14:paraId="48B9E640" w14:textId="6D0EB99E" w:rsidR="00F33F3F" w:rsidRDefault="00F33F3F" w:rsidP="00E95EC6">
            <w:pPr>
              <w:pStyle w:val="Default"/>
              <w:adjustRightInd/>
              <w:spacing w:line="252" w:lineRule="auto"/>
              <w:rPr>
                <w:rFonts w:ascii="Corbel" w:hAnsi="Corbel"/>
                <w:sz w:val="20"/>
                <w:szCs w:val="20"/>
                <w:lang w:eastAsia="en-US"/>
              </w:rPr>
            </w:pPr>
            <w:r>
              <w:rPr>
                <w:rFonts w:ascii="Corbel" w:hAnsi="Corbel"/>
                <w:sz w:val="20"/>
                <w:szCs w:val="20"/>
                <w:lang w:eastAsia="en-US"/>
              </w:rPr>
              <w:t xml:space="preserve">The case studies should </w:t>
            </w:r>
            <w:r w:rsidR="00472DD5">
              <w:rPr>
                <w:rFonts w:ascii="Corbel" w:hAnsi="Corbel"/>
                <w:sz w:val="20"/>
                <w:szCs w:val="20"/>
                <w:lang w:eastAsia="en-US"/>
              </w:rPr>
              <w:t xml:space="preserve">demonstrate that the Tenderer </w:t>
            </w:r>
            <w:r w:rsidRPr="00243B19">
              <w:rPr>
                <w:rFonts w:ascii="Corbel" w:hAnsi="Corbel"/>
                <w:sz w:val="20"/>
                <w:szCs w:val="20"/>
                <w:lang w:eastAsia="en-US"/>
              </w:rPr>
              <w:t xml:space="preserve">has the </w:t>
            </w:r>
            <w:r>
              <w:rPr>
                <w:rFonts w:ascii="Corbel" w:hAnsi="Corbel"/>
                <w:sz w:val="20"/>
                <w:szCs w:val="20"/>
                <w:lang w:eastAsia="en-US"/>
              </w:rPr>
              <w:t>capability to deliver the Employer’s requirements. The evidence should include:</w:t>
            </w:r>
            <w:r w:rsidRPr="00243B19">
              <w:rPr>
                <w:rFonts w:ascii="Corbel" w:hAnsi="Corbel"/>
                <w:sz w:val="20"/>
                <w:szCs w:val="20"/>
                <w:lang w:eastAsia="en-US"/>
              </w:rPr>
              <w:t> </w:t>
            </w:r>
            <w:r>
              <w:rPr>
                <w:rFonts w:ascii="Corbel" w:hAnsi="Corbel"/>
                <w:sz w:val="20"/>
                <w:szCs w:val="20"/>
                <w:lang w:eastAsia="en-US"/>
              </w:rPr>
              <w:t>a clear process, covering how it has</w:t>
            </w:r>
            <w:r w:rsidRPr="00243B19">
              <w:rPr>
                <w:rFonts w:ascii="Corbel" w:hAnsi="Corbel"/>
                <w:sz w:val="20"/>
                <w:szCs w:val="20"/>
                <w:lang w:eastAsia="en-US"/>
              </w:rPr>
              <w:t xml:space="preserve"> </w:t>
            </w:r>
            <w:r>
              <w:rPr>
                <w:rFonts w:ascii="Corbel" w:hAnsi="Corbel"/>
                <w:sz w:val="20"/>
                <w:szCs w:val="20"/>
                <w:lang w:eastAsia="en-US"/>
              </w:rPr>
              <w:t xml:space="preserve">successfully designed, developed and launched relevant service.  An overview of the outcomes and impact of the services, explaining the reasons for success – including how any risks and challenges were overcome.  Within the case studies you are to demonstrate where you </w:t>
            </w:r>
            <w:r w:rsidR="00752FD0">
              <w:rPr>
                <w:rFonts w:ascii="Corbel" w:hAnsi="Corbel"/>
                <w:sz w:val="20"/>
                <w:szCs w:val="20"/>
                <w:lang w:eastAsia="en-US"/>
              </w:rPr>
              <w:t xml:space="preserve">(or a sub-contracted party) </w:t>
            </w:r>
            <w:r>
              <w:rPr>
                <w:rFonts w:ascii="Corbel" w:hAnsi="Corbel"/>
                <w:sz w:val="20"/>
                <w:szCs w:val="20"/>
                <w:lang w:eastAsia="en-US"/>
              </w:rPr>
              <w:t>have delivered the following components:</w:t>
            </w:r>
          </w:p>
          <w:p w14:paraId="23816E47" w14:textId="4AF9E1CD" w:rsidR="00F33F3F" w:rsidRDefault="00F33F3F" w:rsidP="0009080C">
            <w:pPr>
              <w:pStyle w:val="Default"/>
              <w:numPr>
                <w:ilvl w:val="0"/>
                <w:numId w:val="41"/>
              </w:numPr>
              <w:spacing w:line="252" w:lineRule="auto"/>
              <w:rPr>
                <w:rFonts w:ascii="Corbel" w:hAnsi="Corbel"/>
                <w:bCs/>
                <w:sz w:val="20"/>
                <w:szCs w:val="20"/>
                <w:lang w:eastAsia="en-US"/>
              </w:rPr>
            </w:pPr>
            <w:r>
              <w:rPr>
                <w:rFonts w:ascii="Corbel" w:hAnsi="Corbel"/>
                <w:bCs/>
                <w:sz w:val="20"/>
                <w:szCs w:val="20"/>
                <w:lang w:eastAsia="en-US"/>
              </w:rPr>
              <w:t>Online resource development;</w:t>
            </w:r>
          </w:p>
          <w:p w14:paraId="37704D1F" w14:textId="015305C5" w:rsidR="00F33F3F" w:rsidRDefault="00F33F3F" w:rsidP="0009080C">
            <w:pPr>
              <w:pStyle w:val="Default"/>
              <w:numPr>
                <w:ilvl w:val="0"/>
                <w:numId w:val="41"/>
              </w:numPr>
              <w:spacing w:line="252" w:lineRule="auto"/>
              <w:rPr>
                <w:rFonts w:ascii="Corbel" w:hAnsi="Corbel"/>
                <w:bCs/>
                <w:sz w:val="20"/>
                <w:szCs w:val="20"/>
                <w:lang w:eastAsia="en-US"/>
              </w:rPr>
            </w:pPr>
            <w:r>
              <w:rPr>
                <w:rFonts w:ascii="Corbel" w:hAnsi="Corbel"/>
                <w:bCs/>
                <w:sz w:val="20"/>
                <w:szCs w:val="20"/>
                <w:lang w:eastAsia="en-US"/>
              </w:rPr>
              <w:t>Event delivery;</w:t>
            </w:r>
          </w:p>
          <w:p w14:paraId="6A4B61FF" w14:textId="617BFFBC" w:rsidR="00F33F3F" w:rsidRDefault="00752FD0" w:rsidP="0009080C">
            <w:pPr>
              <w:pStyle w:val="Default"/>
              <w:numPr>
                <w:ilvl w:val="0"/>
                <w:numId w:val="41"/>
              </w:numPr>
              <w:spacing w:line="252" w:lineRule="auto"/>
              <w:rPr>
                <w:rFonts w:ascii="Corbel" w:hAnsi="Corbel"/>
                <w:bCs/>
                <w:sz w:val="20"/>
                <w:szCs w:val="20"/>
                <w:lang w:eastAsia="en-US"/>
              </w:rPr>
            </w:pPr>
            <w:r>
              <w:rPr>
                <w:rFonts w:ascii="Corbel" w:hAnsi="Corbel"/>
                <w:bCs/>
                <w:sz w:val="20"/>
                <w:szCs w:val="20"/>
                <w:lang w:eastAsia="en-US"/>
              </w:rPr>
              <w:t>School s</w:t>
            </w:r>
            <w:r w:rsidR="00F33F3F">
              <w:rPr>
                <w:rFonts w:ascii="Corbel" w:hAnsi="Corbel"/>
                <w:bCs/>
                <w:sz w:val="20"/>
                <w:szCs w:val="20"/>
                <w:lang w:eastAsia="en-US"/>
              </w:rPr>
              <w:t>tudent engagement; and</w:t>
            </w:r>
          </w:p>
          <w:p w14:paraId="68FB5544" w14:textId="6493671F" w:rsidR="00F33F3F" w:rsidRDefault="00F33F3F" w:rsidP="0009080C">
            <w:pPr>
              <w:pStyle w:val="Default"/>
              <w:numPr>
                <w:ilvl w:val="0"/>
                <w:numId w:val="41"/>
              </w:numPr>
              <w:spacing w:line="252" w:lineRule="auto"/>
              <w:rPr>
                <w:rFonts w:ascii="Corbel" w:hAnsi="Corbel"/>
                <w:bCs/>
                <w:sz w:val="20"/>
                <w:szCs w:val="20"/>
                <w:lang w:eastAsia="en-US"/>
              </w:rPr>
            </w:pPr>
            <w:r>
              <w:rPr>
                <w:rFonts w:ascii="Corbel" w:hAnsi="Corbel"/>
                <w:bCs/>
                <w:sz w:val="20"/>
                <w:szCs w:val="20"/>
                <w:lang w:eastAsia="en-US"/>
              </w:rPr>
              <w:t>Teacher engagement.</w:t>
            </w:r>
          </w:p>
          <w:p w14:paraId="75299CE7" w14:textId="0F75CA7D" w:rsidR="00F33F3F" w:rsidRPr="00AD0588" w:rsidRDefault="00F33F3F" w:rsidP="00E07FA3">
            <w:pPr>
              <w:pStyle w:val="Default"/>
              <w:adjustRightInd/>
              <w:spacing w:line="252" w:lineRule="auto"/>
              <w:ind w:left="740"/>
              <w:rPr>
                <w:rFonts w:ascii="Corbel" w:hAnsi="Corbel"/>
                <w:sz w:val="20"/>
                <w:szCs w:val="20"/>
              </w:rPr>
            </w:pPr>
          </w:p>
        </w:tc>
        <w:tc>
          <w:tcPr>
            <w:tcW w:w="1560" w:type="dxa"/>
          </w:tcPr>
          <w:p w14:paraId="26CEB741" w14:textId="01FCD125" w:rsidR="00F33F3F" w:rsidRPr="00C6444A" w:rsidRDefault="004A075C" w:rsidP="00F33F3F">
            <w:pPr>
              <w:pStyle w:val="Default"/>
              <w:spacing w:line="252" w:lineRule="auto"/>
              <w:jc w:val="center"/>
              <w:rPr>
                <w:rFonts w:ascii="Corbel" w:hAnsi="Corbel"/>
                <w:bCs/>
                <w:color w:val="auto"/>
                <w:sz w:val="20"/>
                <w:szCs w:val="20"/>
                <w:lang w:eastAsia="en-US"/>
              </w:rPr>
            </w:pPr>
            <w:r>
              <w:rPr>
                <w:rFonts w:ascii="Corbel" w:hAnsi="Corbel"/>
                <w:bCs/>
                <w:color w:val="auto"/>
                <w:sz w:val="20"/>
                <w:szCs w:val="20"/>
                <w:lang w:eastAsia="en-US"/>
              </w:rPr>
              <w:t>8</w:t>
            </w:r>
            <w:r w:rsidR="00F33F3F">
              <w:rPr>
                <w:rFonts w:ascii="Corbel" w:hAnsi="Corbel"/>
                <w:bCs/>
                <w:color w:val="auto"/>
                <w:sz w:val="20"/>
                <w:szCs w:val="20"/>
                <w:lang w:eastAsia="en-US"/>
              </w:rPr>
              <w:t>%</w:t>
            </w:r>
          </w:p>
        </w:tc>
      </w:tr>
      <w:tr w:rsidR="00F33F3F" w14:paraId="6750045F" w14:textId="77777777" w:rsidTr="00F33F3F">
        <w:tc>
          <w:tcPr>
            <w:tcW w:w="1635" w:type="dxa"/>
          </w:tcPr>
          <w:p w14:paraId="17913BF8" w14:textId="39B65244" w:rsidR="00F33F3F" w:rsidRDefault="00F33F3F" w:rsidP="007720D2">
            <w:pPr>
              <w:spacing w:line="252" w:lineRule="auto"/>
              <w:rPr>
                <w:rFonts w:ascii="Corbel" w:hAnsi="Corbel"/>
                <w:sz w:val="20"/>
                <w:szCs w:val="20"/>
              </w:rPr>
            </w:pPr>
            <w:r>
              <w:rPr>
                <w:rFonts w:ascii="Corbel" w:hAnsi="Corbel"/>
                <w:sz w:val="20"/>
                <w:szCs w:val="20"/>
              </w:rPr>
              <w:t xml:space="preserve">T.2 </w:t>
            </w:r>
          </w:p>
          <w:p w14:paraId="0206A3FA" w14:textId="77777777" w:rsidR="00F33F3F" w:rsidRDefault="00F33F3F" w:rsidP="007720D2">
            <w:pPr>
              <w:spacing w:line="252" w:lineRule="auto"/>
              <w:rPr>
                <w:rFonts w:ascii="Corbel" w:hAnsi="Corbel"/>
                <w:sz w:val="20"/>
                <w:szCs w:val="20"/>
              </w:rPr>
            </w:pPr>
            <w:r>
              <w:rPr>
                <w:rFonts w:ascii="Corbel" w:hAnsi="Corbel"/>
                <w:sz w:val="20"/>
                <w:szCs w:val="20"/>
              </w:rPr>
              <w:t>Service Delivery Team</w:t>
            </w:r>
          </w:p>
          <w:p w14:paraId="53CD4EA3" w14:textId="77777777" w:rsidR="00F33F3F" w:rsidRDefault="00F33F3F" w:rsidP="007720D2">
            <w:pPr>
              <w:spacing w:line="252" w:lineRule="auto"/>
              <w:rPr>
                <w:rFonts w:ascii="Corbel" w:hAnsi="Corbel"/>
                <w:sz w:val="20"/>
                <w:szCs w:val="20"/>
              </w:rPr>
            </w:pPr>
          </w:p>
          <w:p w14:paraId="064EB27D" w14:textId="77777777" w:rsidR="00F33F3F" w:rsidRDefault="00F33F3F" w:rsidP="007720D2">
            <w:pPr>
              <w:spacing w:line="252" w:lineRule="auto"/>
              <w:rPr>
                <w:rFonts w:ascii="Corbel" w:hAnsi="Corbel"/>
                <w:sz w:val="20"/>
                <w:szCs w:val="20"/>
              </w:rPr>
            </w:pPr>
          </w:p>
          <w:p w14:paraId="142225C7" w14:textId="77777777" w:rsidR="00F33F3F" w:rsidRDefault="00F33F3F" w:rsidP="007720D2">
            <w:pPr>
              <w:spacing w:line="252" w:lineRule="auto"/>
              <w:rPr>
                <w:rFonts w:ascii="Corbel" w:hAnsi="Corbel"/>
                <w:sz w:val="20"/>
                <w:szCs w:val="20"/>
              </w:rPr>
            </w:pPr>
          </w:p>
          <w:p w14:paraId="1A733ACE" w14:textId="238009DA" w:rsidR="00F33F3F" w:rsidRDefault="00F33F3F" w:rsidP="007720D2">
            <w:pPr>
              <w:spacing w:line="252" w:lineRule="auto"/>
              <w:rPr>
                <w:rFonts w:ascii="Corbel" w:hAnsi="Corbel" w:cs="Courier New"/>
                <w:color w:val="000000"/>
                <w:sz w:val="20"/>
                <w:szCs w:val="20"/>
              </w:rPr>
            </w:pPr>
          </w:p>
        </w:tc>
        <w:tc>
          <w:tcPr>
            <w:tcW w:w="3691" w:type="dxa"/>
          </w:tcPr>
          <w:p w14:paraId="511F3F77" w14:textId="77777777" w:rsidR="00F33F3F" w:rsidRDefault="00F33F3F" w:rsidP="007720D2">
            <w:pPr>
              <w:spacing w:line="252" w:lineRule="auto"/>
              <w:rPr>
                <w:rFonts w:ascii="Corbel" w:hAnsi="Corbel" w:cs="Courier New"/>
                <w:bCs/>
                <w:color w:val="000000"/>
                <w:sz w:val="20"/>
                <w:szCs w:val="20"/>
              </w:rPr>
            </w:pPr>
            <w:r>
              <w:rPr>
                <w:rFonts w:ascii="Corbel" w:hAnsi="Corbel" w:cs="Courier New"/>
                <w:bCs/>
                <w:color w:val="000000"/>
                <w:sz w:val="20"/>
                <w:szCs w:val="20"/>
              </w:rPr>
              <w:t>Please p</w:t>
            </w:r>
            <w:r w:rsidRPr="009C5562">
              <w:rPr>
                <w:rFonts w:ascii="Corbel" w:hAnsi="Corbel" w:cs="Courier New"/>
                <w:bCs/>
                <w:color w:val="000000"/>
                <w:sz w:val="20"/>
                <w:szCs w:val="20"/>
              </w:rPr>
              <w:t>rovide a complete resource plan for the delivery of the Specification including details of the team involved, what these individuals will be doing and why these individuals are suitable for this requirement</w:t>
            </w:r>
            <w:r>
              <w:rPr>
                <w:rFonts w:ascii="Corbel" w:hAnsi="Corbel" w:cs="Courier New"/>
                <w:bCs/>
                <w:color w:val="000000"/>
                <w:sz w:val="20"/>
                <w:szCs w:val="20"/>
              </w:rPr>
              <w:t xml:space="preserve"> with their relevant skills and experience</w:t>
            </w:r>
            <w:r w:rsidRPr="009C5562">
              <w:rPr>
                <w:rFonts w:ascii="Corbel" w:hAnsi="Corbel" w:cs="Courier New"/>
                <w:bCs/>
                <w:color w:val="000000"/>
                <w:sz w:val="20"/>
                <w:szCs w:val="20"/>
              </w:rPr>
              <w:t>.</w:t>
            </w:r>
          </w:p>
          <w:p w14:paraId="36D28C87" w14:textId="77777777" w:rsidR="00F33F3F" w:rsidRDefault="00F33F3F" w:rsidP="007720D2">
            <w:pPr>
              <w:spacing w:line="252" w:lineRule="auto"/>
              <w:rPr>
                <w:rFonts w:ascii="Corbel" w:hAnsi="Corbel" w:cs="Courier New"/>
                <w:bCs/>
                <w:color w:val="000000"/>
                <w:sz w:val="20"/>
                <w:szCs w:val="20"/>
              </w:rPr>
            </w:pPr>
          </w:p>
          <w:p w14:paraId="51A3BD7D" w14:textId="289F2C12" w:rsidR="00F33F3F" w:rsidRPr="00243B19" w:rsidRDefault="00F33F3F" w:rsidP="007720D2">
            <w:pPr>
              <w:spacing w:line="252" w:lineRule="auto"/>
              <w:rPr>
                <w:rFonts w:ascii="Corbel" w:hAnsi="Corbel" w:cs="Courier New"/>
                <w:color w:val="000000"/>
                <w:sz w:val="20"/>
                <w:szCs w:val="20"/>
              </w:rPr>
            </w:pPr>
            <w:r>
              <w:rPr>
                <w:rFonts w:ascii="Corbel" w:hAnsi="Corbel"/>
                <w:sz w:val="20"/>
                <w:szCs w:val="20"/>
              </w:rPr>
              <w:t xml:space="preserve">(maximum of </w:t>
            </w:r>
            <w:r w:rsidR="006B3314">
              <w:rPr>
                <w:rFonts w:ascii="Corbel" w:hAnsi="Corbel"/>
                <w:sz w:val="20"/>
                <w:szCs w:val="20"/>
              </w:rPr>
              <w:t>3</w:t>
            </w:r>
            <w:r>
              <w:rPr>
                <w:rFonts w:ascii="Corbel" w:hAnsi="Corbel"/>
                <w:sz w:val="20"/>
                <w:szCs w:val="20"/>
              </w:rPr>
              <w:t xml:space="preserve"> sides of A4)</w:t>
            </w:r>
          </w:p>
        </w:tc>
        <w:tc>
          <w:tcPr>
            <w:tcW w:w="7710" w:type="dxa"/>
          </w:tcPr>
          <w:p w14:paraId="11A93749" w14:textId="52126900" w:rsidR="00F33F3F" w:rsidRPr="009C5562" w:rsidRDefault="00F33F3F" w:rsidP="007720D2">
            <w:pPr>
              <w:pStyle w:val="Default"/>
              <w:spacing w:line="252" w:lineRule="auto"/>
              <w:rPr>
                <w:rFonts w:ascii="Corbel" w:hAnsi="Corbel"/>
                <w:sz w:val="20"/>
                <w:szCs w:val="20"/>
                <w:lang w:eastAsia="en-US"/>
              </w:rPr>
            </w:pPr>
            <w:r>
              <w:rPr>
                <w:rFonts w:ascii="Corbel" w:hAnsi="Corbel"/>
                <w:sz w:val="20"/>
                <w:szCs w:val="20"/>
                <w:lang w:eastAsia="en-US"/>
              </w:rPr>
              <w:t>The</w:t>
            </w:r>
            <w:r w:rsidRPr="009C5562">
              <w:rPr>
                <w:rFonts w:ascii="Corbel" w:hAnsi="Corbel"/>
                <w:sz w:val="20"/>
                <w:szCs w:val="20"/>
                <w:lang w:eastAsia="en-US"/>
              </w:rPr>
              <w:t xml:space="preserve"> Tenderer has the level and quality of resources to deliver</w:t>
            </w:r>
            <w:r>
              <w:rPr>
                <w:rFonts w:ascii="Corbel" w:hAnsi="Corbel"/>
                <w:sz w:val="20"/>
                <w:szCs w:val="20"/>
                <w:lang w:eastAsia="en-US"/>
              </w:rPr>
              <w:t xml:space="preserve"> the</w:t>
            </w:r>
            <w:r w:rsidRPr="009C5562">
              <w:rPr>
                <w:rFonts w:ascii="Corbel" w:hAnsi="Corbel"/>
                <w:sz w:val="20"/>
                <w:szCs w:val="20"/>
                <w:lang w:eastAsia="en-US"/>
              </w:rPr>
              <w:t xml:space="preserve"> scope of </w:t>
            </w:r>
            <w:r>
              <w:rPr>
                <w:rFonts w:ascii="Corbel" w:hAnsi="Corbel"/>
                <w:sz w:val="20"/>
                <w:szCs w:val="20"/>
                <w:lang w:eastAsia="en-US"/>
              </w:rPr>
              <w:t xml:space="preserve">the </w:t>
            </w:r>
            <w:r w:rsidRPr="009C5562">
              <w:rPr>
                <w:rFonts w:ascii="Corbel" w:hAnsi="Corbel"/>
                <w:sz w:val="20"/>
                <w:szCs w:val="20"/>
                <w:lang w:eastAsia="en-US"/>
              </w:rPr>
              <w:t>service delivery requirements</w:t>
            </w:r>
            <w:r>
              <w:rPr>
                <w:rFonts w:ascii="Corbel" w:hAnsi="Corbel"/>
                <w:sz w:val="20"/>
                <w:szCs w:val="20"/>
                <w:lang w:eastAsia="en-US"/>
              </w:rPr>
              <w:t>.</w:t>
            </w:r>
          </w:p>
          <w:p w14:paraId="23BA9AF4" w14:textId="398423C2" w:rsidR="00F33F3F" w:rsidRDefault="00F33F3F" w:rsidP="007720D2">
            <w:pPr>
              <w:rPr>
                <w:rFonts w:ascii="Corbel" w:hAnsi="Corbel"/>
                <w:sz w:val="20"/>
                <w:szCs w:val="20"/>
              </w:rPr>
            </w:pPr>
            <w:r w:rsidRPr="009C5562">
              <w:rPr>
                <w:rFonts w:ascii="Corbel" w:hAnsi="Corbel"/>
                <w:sz w:val="20"/>
                <w:szCs w:val="20"/>
              </w:rPr>
              <w:t>The Tenderer’s response</w:t>
            </w:r>
            <w:r>
              <w:rPr>
                <w:rFonts w:ascii="Corbel" w:hAnsi="Corbel"/>
                <w:sz w:val="20"/>
                <w:szCs w:val="20"/>
              </w:rPr>
              <w:t xml:space="preserve"> should</w:t>
            </w:r>
            <w:r w:rsidRPr="009C5562">
              <w:rPr>
                <w:rFonts w:ascii="Corbel" w:hAnsi="Corbel"/>
                <w:sz w:val="20"/>
                <w:szCs w:val="20"/>
              </w:rPr>
              <w:t xml:space="preserve"> show that it</w:t>
            </w:r>
            <w:r w:rsidR="00E07FA3">
              <w:rPr>
                <w:rFonts w:ascii="Corbel" w:hAnsi="Corbel"/>
                <w:sz w:val="20"/>
                <w:szCs w:val="20"/>
              </w:rPr>
              <w:t xml:space="preserve"> has</w:t>
            </w:r>
            <w:r>
              <w:rPr>
                <w:rFonts w:ascii="Corbel" w:hAnsi="Corbel"/>
                <w:sz w:val="20"/>
                <w:szCs w:val="20"/>
              </w:rPr>
              <w:t>:</w:t>
            </w:r>
          </w:p>
          <w:p w14:paraId="72084D54" w14:textId="40B198E2" w:rsidR="00F33F3F" w:rsidRDefault="00E07FA3" w:rsidP="0009080C">
            <w:pPr>
              <w:pStyle w:val="ListParagraph"/>
              <w:numPr>
                <w:ilvl w:val="0"/>
                <w:numId w:val="38"/>
              </w:numPr>
              <w:rPr>
                <w:rFonts w:ascii="Corbel" w:hAnsi="Corbel"/>
                <w:sz w:val="20"/>
                <w:szCs w:val="20"/>
              </w:rPr>
            </w:pPr>
            <w:r>
              <w:rPr>
                <w:rFonts w:ascii="Corbel" w:hAnsi="Corbel"/>
                <w:sz w:val="20"/>
                <w:szCs w:val="20"/>
              </w:rPr>
              <w:t>I</w:t>
            </w:r>
            <w:r w:rsidR="00F33F3F">
              <w:rPr>
                <w:rFonts w:ascii="Corbel" w:hAnsi="Corbel"/>
                <w:sz w:val="20"/>
                <w:szCs w:val="20"/>
              </w:rPr>
              <w:t xml:space="preserve">dentified the project manager who has the </w:t>
            </w:r>
            <w:r w:rsidR="00F33F3F" w:rsidRPr="00752A83">
              <w:rPr>
                <w:rFonts w:ascii="Corbel" w:hAnsi="Corbel"/>
                <w:sz w:val="20"/>
                <w:szCs w:val="20"/>
              </w:rPr>
              <w:t>appropriate leadership, expertise and credibility in the field and the skills, qualifications and experience to lead the scope of service delivery requirements</w:t>
            </w:r>
            <w:r w:rsidR="00F33F3F">
              <w:rPr>
                <w:rFonts w:ascii="Corbel" w:hAnsi="Corbel"/>
                <w:sz w:val="20"/>
                <w:szCs w:val="20"/>
              </w:rPr>
              <w:t>;</w:t>
            </w:r>
          </w:p>
          <w:p w14:paraId="03244FFF" w14:textId="3832E24C" w:rsidR="00F33F3F" w:rsidRPr="00C4774C" w:rsidRDefault="00E07FA3" w:rsidP="0009080C">
            <w:pPr>
              <w:pStyle w:val="ListParagraph"/>
              <w:numPr>
                <w:ilvl w:val="0"/>
                <w:numId w:val="38"/>
              </w:numPr>
              <w:rPr>
                <w:rFonts w:ascii="Corbel" w:hAnsi="Corbel"/>
                <w:sz w:val="20"/>
                <w:szCs w:val="20"/>
              </w:rPr>
            </w:pPr>
            <w:r>
              <w:rPr>
                <w:rFonts w:ascii="Corbel" w:hAnsi="Corbel"/>
                <w:sz w:val="20"/>
                <w:szCs w:val="20"/>
              </w:rPr>
              <w:t>A</w:t>
            </w:r>
            <w:r w:rsidR="00F33F3F" w:rsidRPr="00AD0588">
              <w:rPr>
                <w:rFonts w:ascii="Corbel" w:hAnsi="Corbel"/>
                <w:sz w:val="20"/>
                <w:szCs w:val="20"/>
              </w:rPr>
              <w:t xml:space="preserve">ssigned suitably qualified and experienced resource </w:t>
            </w:r>
            <w:r w:rsidR="00F33F3F" w:rsidRPr="000E2C95">
              <w:rPr>
                <w:rFonts w:ascii="Corbel" w:hAnsi="Corbel"/>
                <w:sz w:val="20"/>
                <w:szCs w:val="20"/>
              </w:rPr>
              <w:t xml:space="preserve">to carry out all roles identified </w:t>
            </w:r>
            <w:r w:rsidR="00F33F3F">
              <w:rPr>
                <w:rFonts w:ascii="Corbel" w:hAnsi="Corbel"/>
                <w:sz w:val="20"/>
                <w:szCs w:val="20"/>
              </w:rPr>
              <w:t>within the tender specification;</w:t>
            </w:r>
          </w:p>
          <w:p w14:paraId="431B47F5" w14:textId="06A876C7" w:rsidR="00F33F3F" w:rsidRDefault="00E07FA3" w:rsidP="0009080C">
            <w:pPr>
              <w:pStyle w:val="ListParagraph"/>
              <w:numPr>
                <w:ilvl w:val="0"/>
                <w:numId w:val="38"/>
              </w:numPr>
              <w:rPr>
                <w:rFonts w:ascii="Corbel" w:hAnsi="Corbel"/>
                <w:sz w:val="20"/>
                <w:szCs w:val="20"/>
              </w:rPr>
            </w:pPr>
            <w:r>
              <w:rPr>
                <w:rFonts w:ascii="Corbel" w:hAnsi="Corbel"/>
                <w:sz w:val="20"/>
                <w:szCs w:val="20"/>
              </w:rPr>
              <w:t xml:space="preserve">A </w:t>
            </w:r>
            <w:r w:rsidR="00F33F3F" w:rsidRPr="000E2C95">
              <w:rPr>
                <w:rFonts w:ascii="Corbel" w:hAnsi="Corbel"/>
                <w:sz w:val="20"/>
                <w:szCs w:val="20"/>
              </w:rPr>
              <w:t>clear organogram of how the organisation</w:t>
            </w:r>
            <w:r w:rsidR="00D41EBE">
              <w:rPr>
                <w:rFonts w:ascii="Corbel" w:hAnsi="Corbel"/>
                <w:sz w:val="20"/>
                <w:szCs w:val="20"/>
              </w:rPr>
              <w:t>(s)</w:t>
            </w:r>
            <w:r w:rsidR="00F33F3F" w:rsidRPr="000E2C95">
              <w:rPr>
                <w:rFonts w:ascii="Corbel" w:hAnsi="Corbel"/>
                <w:sz w:val="20"/>
                <w:szCs w:val="20"/>
              </w:rPr>
              <w:t xml:space="preserve"> resource is structured to support</w:t>
            </w:r>
            <w:r w:rsidR="00F33F3F">
              <w:rPr>
                <w:rFonts w:ascii="Corbel" w:hAnsi="Corbel"/>
                <w:sz w:val="20"/>
                <w:szCs w:val="20"/>
              </w:rPr>
              <w:t xml:space="preserve"> the delivery of these services; and</w:t>
            </w:r>
          </w:p>
          <w:p w14:paraId="5C79C20C" w14:textId="05DEE2BB" w:rsidR="00F33F3F" w:rsidRDefault="00E07FA3" w:rsidP="0009080C">
            <w:pPr>
              <w:pStyle w:val="ListParagraph"/>
              <w:numPr>
                <w:ilvl w:val="0"/>
                <w:numId w:val="38"/>
              </w:numPr>
              <w:rPr>
                <w:rFonts w:ascii="Corbel" w:hAnsi="Corbel"/>
                <w:sz w:val="20"/>
                <w:szCs w:val="20"/>
              </w:rPr>
            </w:pPr>
            <w:r>
              <w:rPr>
                <w:rFonts w:ascii="Corbel" w:hAnsi="Corbel"/>
                <w:sz w:val="20"/>
                <w:szCs w:val="20"/>
              </w:rPr>
              <w:t>A</w:t>
            </w:r>
            <w:r w:rsidR="00F33F3F">
              <w:rPr>
                <w:rFonts w:ascii="Corbel" w:hAnsi="Corbel"/>
                <w:sz w:val="20"/>
                <w:szCs w:val="20"/>
              </w:rPr>
              <w:t xml:space="preserve"> contingency plan in</w:t>
            </w:r>
            <w:r w:rsidR="00F33F3F" w:rsidRPr="000E2C95">
              <w:rPr>
                <w:rFonts w:ascii="Corbel" w:hAnsi="Corbel"/>
                <w:sz w:val="20"/>
                <w:szCs w:val="20"/>
              </w:rPr>
              <w:t xml:space="preserve"> place in case of absence or sickness of Event delivery staff.</w:t>
            </w:r>
          </w:p>
          <w:p w14:paraId="25C8AF1B" w14:textId="331C3714" w:rsidR="00E07FA3" w:rsidRPr="00AD0588" w:rsidRDefault="00E07FA3" w:rsidP="00E07FA3">
            <w:pPr>
              <w:pStyle w:val="ListParagraph"/>
              <w:rPr>
                <w:rFonts w:ascii="Corbel" w:hAnsi="Corbel"/>
                <w:sz w:val="20"/>
                <w:szCs w:val="20"/>
              </w:rPr>
            </w:pPr>
          </w:p>
        </w:tc>
        <w:tc>
          <w:tcPr>
            <w:tcW w:w="1560" w:type="dxa"/>
          </w:tcPr>
          <w:p w14:paraId="55229FF6" w14:textId="77777777" w:rsidR="00F33F3F" w:rsidRPr="00C6444A" w:rsidRDefault="00F33F3F" w:rsidP="00F33F3F">
            <w:pPr>
              <w:pStyle w:val="Default"/>
              <w:spacing w:line="252" w:lineRule="auto"/>
              <w:jc w:val="center"/>
              <w:rPr>
                <w:rFonts w:ascii="Corbel" w:hAnsi="Corbel"/>
                <w:color w:val="auto"/>
                <w:sz w:val="20"/>
                <w:szCs w:val="20"/>
                <w:lang w:eastAsia="en-US"/>
              </w:rPr>
            </w:pPr>
            <w:r>
              <w:rPr>
                <w:rFonts w:ascii="Corbel" w:hAnsi="Corbel"/>
                <w:color w:val="auto"/>
                <w:sz w:val="20"/>
                <w:szCs w:val="20"/>
                <w:lang w:eastAsia="en-US"/>
              </w:rPr>
              <w:t>5%</w:t>
            </w:r>
          </w:p>
        </w:tc>
      </w:tr>
      <w:tr w:rsidR="00F33F3F" w14:paraId="45942312" w14:textId="77777777" w:rsidTr="00F33F3F">
        <w:tc>
          <w:tcPr>
            <w:tcW w:w="1635" w:type="dxa"/>
          </w:tcPr>
          <w:p w14:paraId="227EC4E2" w14:textId="7453E532" w:rsidR="00F33F3F" w:rsidRDefault="00F33F3F" w:rsidP="00AD0588">
            <w:pPr>
              <w:spacing w:line="252" w:lineRule="auto"/>
              <w:rPr>
                <w:rFonts w:ascii="Corbel" w:hAnsi="Corbel" w:cs="Courier New"/>
                <w:color w:val="000000"/>
                <w:sz w:val="20"/>
                <w:szCs w:val="20"/>
              </w:rPr>
            </w:pPr>
            <w:r>
              <w:rPr>
                <w:rFonts w:ascii="Corbel" w:hAnsi="Corbel" w:cs="Courier New"/>
                <w:color w:val="000000"/>
                <w:sz w:val="20"/>
                <w:szCs w:val="20"/>
              </w:rPr>
              <w:lastRenderedPageBreak/>
              <w:t>T.3</w:t>
            </w:r>
          </w:p>
          <w:p w14:paraId="2DAD198A" w14:textId="77777777" w:rsidR="00F33F3F" w:rsidRDefault="00F33F3F" w:rsidP="00AD0588">
            <w:pPr>
              <w:spacing w:line="252" w:lineRule="auto"/>
              <w:rPr>
                <w:rFonts w:ascii="Corbel" w:hAnsi="Corbel" w:cs="Courier New"/>
                <w:color w:val="000000"/>
                <w:sz w:val="20"/>
                <w:szCs w:val="20"/>
              </w:rPr>
            </w:pPr>
            <w:r>
              <w:rPr>
                <w:rFonts w:ascii="Corbel" w:hAnsi="Corbel" w:cs="Courier New"/>
                <w:color w:val="000000"/>
                <w:sz w:val="20"/>
                <w:szCs w:val="20"/>
              </w:rPr>
              <w:t>Project Management</w:t>
            </w:r>
          </w:p>
          <w:p w14:paraId="64B99F5E" w14:textId="77777777" w:rsidR="00F33F3F" w:rsidRDefault="00F33F3F" w:rsidP="00AD0588">
            <w:pPr>
              <w:spacing w:line="252" w:lineRule="auto"/>
              <w:rPr>
                <w:rFonts w:ascii="Corbel" w:hAnsi="Corbel" w:cs="Courier New"/>
                <w:color w:val="000000"/>
                <w:sz w:val="20"/>
                <w:szCs w:val="20"/>
              </w:rPr>
            </w:pPr>
          </w:p>
          <w:p w14:paraId="637F8087" w14:textId="77777777" w:rsidR="00F33F3F" w:rsidRDefault="00F33F3F" w:rsidP="00AD0588">
            <w:pPr>
              <w:spacing w:line="252" w:lineRule="auto"/>
              <w:rPr>
                <w:rFonts w:ascii="Corbel" w:hAnsi="Corbel" w:cs="Courier New"/>
                <w:color w:val="000000"/>
                <w:sz w:val="20"/>
                <w:szCs w:val="20"/>
              </w:rPr>
            </w:pPr>
          </w:p>
          <w:p w14:paraId="2410825F" w14:textId="77777777" w:rsidR="00F33F3F" w:rsidRDefault="00F33F3F" w:rsidP="00AD0588">
            <w:pPr>
              <w:spacing w:line="252" w:lineRule="auto"/>
              <w:rPr>
                <w:rFonts w:ascii="Corbel" w:hAnsi="Corbel" w:cs="Courier New"/>
                <w:color w:val="000000"/>
                <w:sz w:val="20"/>
                <w:szCs w:val="20"/>
              </w:rPr>
            </w:pPr>
          </w:p>
          <w:p w14:paraId="28664E8E" w14:textId="77777777" w:rsidR="00F33F3F" w:rsidRDefault="00F33F3F" w:rsidP="00AD0588">
            <w:pPr>
              <w:spacing w:line="252" w:lineRule="auto"/>
              <w:rPr>
                <w:rFonts w:ascii="Corbel" w:hAnsi="Corbel" w:cs="Courier New"/>
                <w:color w:val="000000"/>
                <w:sz w:val="20"/>
                <w:szCs w:val="20"/>
              </w:rPr>
            </w:pPr>
          </w:p>
          <w:p w14:paraId="77E06178" w14:textId="77777777" w:rsidR="00F33F3F" w:rsidRDefault="00F33F3F" w:rsidP="00AD0588">
            <w:pPr>
              <w:spacing w:line="252" w:lineRule="auto"/>
              <w:rPr>
                <w:rFonts w:ascii="Corbel" w:hAnsi="Corbel" w:cs="Courier New"/>
                <w:color w:val="000000"/>
                <w:sz w:val="20"/>
                <w:szCs w:val="20"/>
              </w:rPr>
            </w:pPr>
          </w:p>
          <w:p w14:paraId="76082829" w14:textId="77777777" w:rsidR="00F33F3F" w:rsidRDefault="00F33F3F" w:rsidP="00AD0588">
            <w:pPr>
              <w:spacing w:line="252" w:lineRule="auto"/>
              <w:rPr>
                <w:rFonts w:ascii="Corbel" w:hAnsi="Corbel" w:cs="Courier New"/>
                <w:color w:val="000000"/>
                <w:sz w:val="20"/>
                <w:szCs w:val="20"/>
              </w:rPr>
            </w:pPr>
          </w:p>
          <w:p w14:paraId="31F99891" w14:textId="77777777" w:rsidR="00F33F3F" w:rsidRDefault="00F33F3F" w:rsidP="00AD0588">
            <w:pPr>
              <w:spacing w:line="252" w:lineRule="auto"/>
              <w:rPr>
                <w:rFonts w:ascii="Corbel" w:hAnsi="Corbel" w:cs="Courier New"/>
                <w:color w:val="000000"/>
                <w:sz w:val="20"/>
                <w:szCs w:val="20"/>
              </w:rPr>
            </w:pPr>
          </w:p>
          <w:p w14:paraId="4F5ECD43" w14:textId="77777777" w:rsidR="00F33F3F" w:rsidRDefault="00F33F3F" w:rsidP="00AD0588">
            <w:pPr>
              <w:spacing w:line="252" w:lineRule="auto"/>
              <w:rPr>
                <w:rFonts w:ascii="Corbel" w:hAnsi="Corbel" w:cs="Courier New"/>
                <w:color w:val="000000"/>
                <w:sz w:val="20"/>
                <w:szCs w:val="20"/>
              </w:rPr>
            </w:pPr>
          </w:p>
          <w:p w14:paraId="03C4937F" w14:textId="2D72B182" w:rsidR="00F33F3F" w:rsidRDefault="00F33F3F" w:rsidP="00AD0588">
            <w:pPr>
              <w:spacing w:line="252" w:lineRule="auto"/>
              <w:rPr>
                <w:rFonts w:ascii="Corbel" w:hAnsi="Corbel" w:cs="Courier New"/>
                <w:color w:val="000000"/>
                <w:sz w:val="20"/>
                <w:szCs w:val="20"/>
              </w:rPr>
            </w:pPr>
          </w:p>
        </w:tc>
        <w:tc>
          <w:tcPr>
            <w:tcW w:w="3691" w:type="dxa"/>
          </w:tcPr>
          <w:p w14:paraId="46A28264" w14:textId="0AEE040C" w:rsidR="00F33F3F" w:rsidRDefault="00D41EBE" w:rsidP="007720D2">
            <w:pPr>
              <w:spacing w:line="252" w:lineRule="auto"/>
              <w:rPr>
                <w:rFonts w:ascii="Corbel" w:hAnsi="Corbel"/>
                <w:sz w:val="20"/>
                <w:szCs w:val="20"/>
              </w:rPr>
            </w:pPr>
            <w:r>
              <w:rPr>
                <w:rFonts w:ascii="Corbel" w:hAnsi="Corbel"/>
                <w:sz w:val="20"/>
                <w:szCs w:val="20"/>
              </w:rPr>
              <w:t xml:space="preserve">Please outline </w:t>
            </w:r>
            <w:r w:rsidR="00A710B9">
              <w:rPr>
                <w:rFonts w:ascii="Corbel" w:hAnsi="Corbel"/>
                <w:sz w:val="20"/>
                <w:szCs w:val="20"/>
              </w:rPr>
              <w:t>the Tenderer’s</w:t>
            </w:r>
            <w:r w:rsidR="00F33F3F">
              <w:rPr>
                <w:rFonts w:ascii="Corbel" w:hAnsi="Corbel"/>
                <w:sz w:val="20"/>
                <w:szCs w:val="20"/>
              </w:rPr>
              <w:t xml:space="preserve"> ability to plan and manage the overall Programme.</w:t>
            </w:r>
          </w:p>
          <w:p w14:paraId="637109CC" w14:textId="1D7CB76C" w:rsidR="00F33F3F" w:rsidRDefault="00F33F3F" w:rsidP="007720D2">
            <w:pPr>
              <w:spacing w:line="252" w:lineRule="auto"/>
              <w:rPr>
                <w:rFonts w:ascii="Corbel" w:hAnsi="Corbel"/>
                <w:sz w:val="20"/>
                <w:szCs w:val="20"/>
              </w:rPr>
            </w:pPr>
          </w:p>
          <w:p w14:paraId="6594EB30" w14:textId="789DD809" w:rsidR="00F33F3F" w:rsidRPr="00E8664E" w:rsidRDefault="00F33F3F" w:rsidP="00E8664E">
            <w:pPr>
              <w:rPr>
                <w:rFonts w:ascii="Corbel" w:hAnsi="Corbel"/>
                <w:b/>
                <w:bCs/>
                <w:sz w:val="22"/>
                <w:szCs w:val="26"/>
              </w:rPr>
            </w:pPr>
            <w:r w:rsidRPr="00E8664E">
              <w:rPr>
                <w:rFonts w:ascii="Corbel" w:hAnsi="Corbel"/>
                <w:sz w:val="20"/>
                <w:szCs w:val="20"/>
              </w:rPr>
              <w:t>(Please refer to SOR section 4.8 -  Project Management, planning and reporting)</w:t>
            </w:r>
          </w:p>
          <w:p w14:paraId="02F57456" w14:textId="41FB6D17" w:rsidR="00F33F3F" w:rsidRDefault="00F33F3F" w:rsidP="007720D2">
            <w:pPr>
              <w:spacing w:line="252" w:lineRule="auto"/>
              <w:rPr>
                <w:rFonts w:ascii="Corbel" w:hAnsi="Corbel"/>
                <w:sz w:val="20"/>
                <w:szCs w:val="20"/>
              </w:rPr>
            </w:pPr>
          </w:p>
          <w:p w14:paraId="7014BF1D" w14:textId="77777777" w:rsidR="00F33F3F" w:rsidRDefault="00F33F3F" w:rsidP="007720D2">
            <w:pPr>
              <w:spacing w:line="252" w:lineRule="auto"/>
              <w:rPr>
                <w:rFonts w:ascii="Corbel" w:hAnsi="Corbel"/>
                <w:sz w:val="20"/>
                <w:szCs w:val="20"/>
              </w:rPr>
            </w:pPr>
          </w:p>
          <w:p w14:paraId="461620A6" w14:textId="77777777" w:rsidR="00E07FA3" w:rsidRDefault="00E07FA3" w:rsidP="007720D2">
            <w:pPr>
              <w:spacing w:line="252" w:lineRule="auto"/>
              <w:rPr>
                <w:rFonts w:ascii="Corbel" w:hAnsi="Corbel"/>
                <w:sz w:val="20"/>
                <w:szCs w:val="20"/>
              </w:rPr>
            </w:pPr>
          </w:p>
          <w:p w14:paraId="59EF556C" w14:textId="77777777" w:rsidR="00E07FA3" w:rsidRDefault="00E07FA3" w:rsidP="007720D2">
            <w:pPr>
              <w:spacing w:line="252" w:lineRule="auto"/>
              <w:rPr>
                <w:rFonts w:ascii="Corbel" w:hAnsi="Corbel"/>
                <w:sz w:val="20"/>
                <w:szCs w:val="20"/>
              </w:rPr>
            </w:pPr>
          </w:p>
          <w:p w14:paraId="4DACF743" w14:textId="77777777" w:rsidR="00E07FA3" w:rsidRDefault="00E07FA3" w:rsidP="007720D2">
            <w:pPr>
              <w:spacing w:line="252" w:lineRule="auto"/>
              <w:rPr>
                <w:rFonts w:ascii="Corbel" w:hAnsi="Corbel"/>
                <w:sz w:val="20"/>
                <w:szCs w:val="20"/>
              </w:rPr>
            </w:pPr>
          </w:p>
          <w:p w14:paraId="7F9695CF" w14:textId="77777777" w:rsidR="00E07FA3" w:rsidRDefault="00E07FA3" w:rsidP="007720D2">
            <w:pPr>
              <w:spacing w:line="252" w:lineRule="auto"/>
              <w:rPr>
                <w:rFonts w:ascii="Corbel" w:hAnsi="Corbel"/>
                <w:sz w:val="20"/>
                <w:szCs w:val="20"/>
              </w:rPr>
            </w:pPr>
          </w:p>
          <w:p w14:paraId="49E4BBC0" w14:textId="3FFE1B90" w:rsidR="00F33F3F" w:rsidRDefault="00E07FA3" w:rsidP="007720D2">
            <w:pPr>
              <w:spacing w:line="252" w:lineRule="auto"/>
              <w:rPr>
                <w:rFonts w:ascii="Corbel" w:hAnsi="Corbel"/>
                <w:sz w:val="20"/>
                <w:szCs w:val="20"/>
              </w:rPr>
            </w:pPr>
            <w:r>
              <w:rPr>
                <w:rFonts w:ascii="Corbel" w:hAnsi="Corbel"/>
                <w:sz w:val="20"/>
                <w:szCs w:val="20"/>
              </w:rPr>
              <w:t>(</w:t>
            </w:r>
            <w:r w:rsidR="0071535D">
              <w:rPr>
                <w:rFonts w:ascii="Corbel" w:hAnsi="Corbel"/>
                <w:sz w:val="20"/>
                <w:szCs w:val="20"/>
              </w:rPr>
              <w:t>maximum of 2</w:t>
            </w:r>
            <w:r w:rsidR="00F33F3F">
              <w:rPr>
                <w:rFonts w:ascii="Corbel" w:hAnsi="Corbel"/>
                <w:sz w:val="20"/>
                <w:szCs w:val="20"/>
              </w:rPr>
              <w:t xml:space="preserve"> sides of A4)</w:t>
            </w:r>
          </w:p>
          <w:p w14:paraId="275B2097" w14:textId="670389B7" w:rsidR="00F33F3F" w:rsidRPr="00243B19" w:rsidRDefault="00F33F3F" w:rsidP="007720D2">
            <w:pPr>
              <w:spacing w:line="252" w:lineRule="auto"/>
              <w:rPr>
                <w:rFonts w:ascii="Corbel" w:hAnsi="Corbel" w:cs="Courier New"/>
                <w:color w:val="000000"/>
                <w:sz w:val="20"/>
                <w:szCs w:val="20"/>
              </w:rPr>
            </w:pPr>
          </w:p>
        </w:tc>
        <w:tc>
          <w:tcPr>
            <w:tcW w:w="7710" w:type="dxa"/>
          </w:tcPr>
          <w:p w14:paraId="6DFE1632" w14:textId="78E88791" w:rsidR="00F33F3F" w:rsidRPr="00157EFB" w:rsidRDefault="00F33F3F" w:rsidP="007720D2">
            <w:pPr>
              <w:rPr>
                <w:rFonts w:ascii="Corbel" w:hAnsi="Corbel"/>
                <w:sz w:val="20"/>
                <w:szCs w:val="20"/>
              </w:rPr>
            </w:pPr>
            <w:r>
              <w:rPr>
                <w:rFonts w:ascii="Corbel" w:hAnsi="Corbel"/>
                <w:sz w:val="20"/>
                <w:szCs w:val="20"/>
              </w:rPr>
              <w:t>Provision of an</w:t>
            </w:r>
            <w:r w:rsidRPr="00157EFB">
              <w:rPr>
                <w:rFonts w:ascii="Corbel" w:hAnsi="Corbel"/>
                <w:sz w:val="20"/>
                <w:szCs w:val="20"/>
              </w:rPr>
              <w:t xml:space="preserve"> outline plan for the creation of content and delivery of the HS2 Primary Schools </w:t>
            </w:r>
            <w:r>
              <w:rPr>
                <w:rFonts w:ascii="Corbel" w:hAnsi="Corbel"/>
                <w:sz w:val="20"/>
                <w:szCs w:val="20"/>
              </w:rPr>
              <w:t xml:space="preserve">Student </w:t>
            </w:r>
            <w:r w:rsidRPr="00157EFB">
              <w:rPr>
                <w:rFonts w:ascii="Corbel" w:hAnsi="Corbel"/>
                <w:sz w:val="20"/>
                <w:szCs w:val="20"/>
              </w:rPr>
              <w:t>Engagement Programme. The plan should</w:t>
            </w:r>
            <w:r>
              <w:rPr>
                <w:rFonts w:ascii="Corbel" w:hAnsi="Corbel"/>
                <w:sz w:val="20"/>
                <w:szCs w:val="20"/>
              </w:rPr>
              <w:t xml:space="preserve"> include</w:t>
            </w:r>
            <w:r w:rsidRPr="00157EFB">
              <w:rPr>
                <w:rFonts w:ascii="Corbel" w:hAnsi="Corbel"/>
                <w:sz w:val="20"/>
                <w:szCs w:val="20"/>
              </w:rPr>
              <w:t>:</w:t>
            </w:r>
          </w:p>
          <w:p w14:paraId="0E664EDA" w14:textId="40F28941" w:rsidR="00A710B9" w:rsidRDefault="00E07FA3" w:rsidP="0009080C">
            <w:pPr>
              <w:pStyle w:val="ListParagraph"/>
              <w:numPr>
                <w:ilvl w:val="0"/>
                <w:numId w:val="35"/>
              </w:numPr>
              <w:spacing w:after="200" w:line="276" w:lineRule="auto"/>
              <w:ind w:left="657" w:hanging="284"/>
              <w:rPr>
                <w:rFonts w:ascii="Corbel" w:hAnsi="Corbel"/>
                <w:sz w:val="20"/>
                <w:szCs w:val="20"/>
              </w:rPr>
            </w:pPr>
            <w:r>
              <w:rPr>
                <w:rFonts w:ascii="Corbel" w:hAnsi="Corbel"/>
                <w:sz w:val="20"/>
                <w:szCs w:val="20"/>
              </w:rPr>
              <w:t>A</w:t>
            </w:r>
            <w:r w:rsidR="00F33F3F" w:rsidRPr="00AD0588">
              <w:rPr>
                <w:rFonts w:ascii="Corbel" w:hAnsi="Corbel"/>
                <w:sz w:val="20"/>
                <w:szCs w:val="20"/>
              </w:rPr>
              <w:t xml:space="preserve"> defined and achievable timeline</w:t>
            </w:r>
            <w:r w:rsidR="00F33F3F">
              <w:rPr>
                <w:rFonts w:ascii="Corbel" w:hAnsi="Corbel"/>
                <w:sz w:val="20"/>
                <w:szCs w:val="20"/>
              </w:rPr>
              <w:t xml:space="preserve"> which clearly sets out the </w:t>
            </w:r>
            <w:r w:rsidR="00F33F3F" w:rsidRPr="00157EFB">
              <w:rPr>
                <w:rFonts w:ascii="Corbel" w:hAnsi="Corbel"/>
                <w:sz w:val="20"/>
                <w:szCs w:val="20"/>
              </w:rPr>
              <w:t xml:space="preserve">activities involved in meeting each requirement, </w:t>
            </w:r>
            <w:r w:rsidR="00F33F3F">
              <w:rPr>
                <w:rFonts w:ascii="Corbel" w:hAnsi="Corbel"/>
                <w:sz w:val="20"/>
                <w:szCs w:val="20"/>
              </w:rPr>
              <w:t xml:space="preserve">including </w:t>
            </w:r>
            <w:r w:rsidR="00F33F3F" w:rsidRPr="00157EFB">
              <w:rPr>
                <w:rFonts w:ascii="Corbel" w:hAnsi="Corbel"/>
                <w:sz w:val="20"/>
                <w:szCs w:val="20"/>
              </w:rPr>
              <w:t>key milestones</w:t>
            </w:r>
            <w:r w:rsidR="00F33F3F">
              <w:rPr>
                <w:rFonts w:ascii="Corbel" w:hAnsi="Corbel"/>
                <w:sz w:val="20"/>
                <w:szCs w:val="20"/>
              </w:rPr>
              <w:t xml:space="preserve"> and the time </w:t>
            </w:r>
            <w:r w:rsidR="00F33F3F" w:rsidRPr="00157EFB">
              <w:rPr>
                <w:rFonts w:ascii="Corbel" w:hAnsi="Corbel"/>
                <w:sz w:val="20"/>
                <w:szCs w:val="20"/>
              </w:rPr>
              <w:t>devoted by each of the individuals</w:t>
            </w:r>
            <w:r w:rsidR="00F33F3F">
              <w:rPr>
                <w:rFonts w:ascii="Corbel" w:hAnsi="Corbel"/>
                <w:sz w:val="20"/>
                <w:szCs w:val="20"/>
              </w:rPr>
              <w:t>;</w:t>
            </w:r>
          </w:p>
          <w:p w14:paraId="33885E1A" w14:textId="772EE96F" w:rsidR="00A710B9" w:rsidRPr="00C70D72" w:rsidRDefault="00BA341F" w:rsidP="0009080C">
            <w:pPr>
              <w:pStyle w:val="ListParagraph"/>
              <w:numPr>
                <w:ilvl w:val="0"/>
                <w:numId w:val="35"/>
              </w:numPr>
              <w:spacing w:after="200" w:line="276" w:lineRule="auto"/>
              <w:ind w:left="657" w:hanging="284"/>
              <w:rPr>
                <w:rFonts w:ascii="Corbel" w:hAnsi="Corbel"/>
                <w:sz w:val="20"/>
                <w:szCs w:val="20"/>
              </w:rPr>
            </w:pPr>
            <w:r w:rsidRPr="00C70D72">
              <w:rPr>
                <w:rFonts w:ascii="Corbel" w:hAnsi="Corbel"/>
                <w:sz w:val="20"/>
                <w:szCs w:val="20"/>
              </w:rPr>
              <w:t xml:space="preserve">A clear process </w:t>
            </w:r>
            <w:r w:rsidR="0075380E" w:rsidRPr="00C70D72">
              <w:rPr>
                <w:rFonts w:ascii="Corbel" w:hAnsi="Corbel"/>
                <w:sz w:val="20"/>
                <w:szCs w:val="20"/>
              </w:rPr>
              <w:t>on</w:t>
            </w:r>
            <w:r w:rsidRPr="00C70D72">
              <w:rPr>
                <w:rFonts w:ascii="Corbel" w:hAnsi="Corbel"/>
                <w:sz w:val="20"/>
                <w:szCs w:val="20"/>
              </w:rPr>
              <w:t xml:space="preserve"> how you will manage </w:t>
            </w:r>
            <w:r w:rsidR="00A710B9" w:rsidRPr="00C70D72">
              <w:rPr>
                <w:rFonts w:ascii="Corbel" w:hAnsi="Corbel"/>
                <w:sz w:val="20"/>
                <w:szCs w:val="20"/>
              </w:rPr>
              <w:t xml:space="preserve">the project team </w:t>
            </w:r>
            <w:r w:rsidRPr="00C70D72">
              <w:rPr>
                <w:rFonts w:ascii="Corbel" w:hAnsi="Corbel"/>
                <w:sz w:val="20"/>
                <w:szCs w:val="20"/>
              </w:rPr>
              <w:t>to include any sub-contractors</w:t>
            </w:r>
            <w:r w:rsidR="0075380E" w:rsidRPr="00C70D72">
              <w:rPr>
                <w:rFonts w:ascii="Corbel" w:hAnsi="Corbel"/>
                <w:sz w:val="20"/>
                <w:szCs w:val="20"/>
              </w:rPr>
              <w:t xml:space="preserve"> who shall be responsible for delivering elements of the service requirement; </w:t>
            </w:r>
          </w:p>
          <w:p w14:paraId="682CBD47" w14:textId="77777777" w:rsidR="00F33F3F" w:rsidRDefault="00F33F3F" w:rsidP="0009080C">
            <w:pPr>
              <w:pStyle w:val="ListParagraph"/>
              <w:numPr>
                <w:ilvl w:val="0"/>
                <w:numId w:val="35"/>
              </w:numPr>
              <w:ind w:left="657" w:hanging="284"/>
              <w:rPr>
                <w:rFonts w:ascii="Corbel" w:hAnsi="Corbel"/>
                <w:sz w:val="20"/>
                <w:szCs w:val="20"/>
              </w:rPr>
            </w:pPr>
            <w:r>
              <w:rPr>
                <w:rFonts w:ascii="Corbel" w:hAnsi="Corbel"/>
                <w:sz w:val="20"/>
                <w:szCs w:val="20"/>
              </w:rPr>
              <w:t>A credible outline of the Programme content – both within the Resource and the Event;</w:t>
            </w:r>
          </w:p>
          <w:p w14:paraId="57A011A9" w14:textId="625950CE" w:rsidR="00F33F3F" w:rsidRPr="00752A83" w:rsidRDefault="00F33F3F" w:rsidP="0009080C">
            <w:pPr>
              <w:pStyle w:val="ListParagraph"/>
              <w:numPr>
                <w:ilvl w:val="0"/>
                <w:numId w:val="35"/>
              </w:numPr>
              <w:ind w:left="657" w:hanging="284"/>
              <w:rPr>
                <w:rFonts w:ascii="Corbel" w:hAnsi="Corbel"/>
                <w:sz w:val="20"/>
                <w:szCs w:val="20"/>
              </w:rPr>
            </w:pPr>
            <w:r>
              <w:rPr>
                <w:rFonts w:ascii="Corbel" w:hAnsi="Corbel"/>
                <w:sz w:val="20"/>
                <w:szCs w:val="20"/>
              </w:rPr>
              <w:t>Has a suitable</w:t>
            </w:r>
            <w:r w:rsidR="00A710B9">
              <w:rPr>
                <w:rFonts w:ascii="Corbel" w:hAnsi="Corbel"/>
                <w:sz w:val="20"/>
                <w:szCs w:val="20"/>
              </w:rPr>
              <w:t xml:space="preserve"> process through which the T</w:t>
            </w:r>
            <w:r w:rsidRPr="00157EFB">
              <w:rPr>
                <w:rFonts w:ascii="Corbel" w:hAnsi="Corbel"/>
                <w:sz w:val="20"/>
                <w:szCs w:val="20"/>
              </w:rPr>
              <w:t xml:space="preserve">enderer shall liaise with the Employer to obtain approval </w:t>
            </w:r>
            <w:r>
              <w:rPr>
                <w:rFonts w:ascii="Corbel" w:hAnsi="Corbel"/>
                <w:sz w:val="20"/>
                <w:szCs w:val="20"/>
              </w:rPr>
              <w:t xml:space="preserve">at key stages in the programme; </w:t>
            </w:r>
            <w:r w:rsidR="00CC6ADF">
              <w:rPr>
                <w:rFonts w:ascii="Corbel" w:hAnsi="Corbel"/>
                <w:sz w:val="20"/>
                <w:szCs w:val="20"/>
              </w:rPr>
              <w:t>and</w:t>
            </w:r>
          </w:p>
          <w:p w14:paraId="4A32E919" w14:textId="1E5F9434" w:rsidR="00F33F3F" w:rsidRDefault="00F33F3F" w:rsidP="0009080C">
            <w:pPr>
              <w:pStyle w:val="ListParagraph"/>
              <w:numPr>
                <w:ilvl w:val="0"/>
                <w:numId w:val="35"/>
              </w:numPr>
              <w:ind w:left="657" w:hanging="284"/>
              <w:rPr>
                <w:rFonts w:ascii="Corbel" w:hAnsi="Corbel"/>
                <w:bCs/>
                <w:sz w:val="20"/>
                <w:szCs w:val="20"/>
                <w:lang w:eastAsia="en-US"/>
              </w:rPr>
            </w:pPr>
            <w:r w:rsidRPr="00752A83">
              <w:rPr>
                <w:rFonts w:ascii="Corbel" w:hAnsi="Corbel"/>
                <w:sz w:val="20"/>
                <w:szCs w:val="20"/>
              </w:rPr>
              <w:t>Has a quality assurance regime that monitors, measures and assures quality outcomes</w:t>
            </w:r>
            <w:r>
              <w:rPr>
                <w:rFonts w:ascii="Corbel" w:hAnsi="Corbel"/>
                <w:sz w:val="20"/>
                <w:szCs w:val="20"/>
              </w:rPr>
              <w:t>.</w:t>
            </w:r>
            <w:r>
              <w:rPr>
                <w:rFonts w:ascii="Corbel" w:hAnsi="Corbel"/>
                <w:bCs/>
                <w:sz w:val="20"/>
                <w:szCs w:val="20"/>
                <w:lang w:eastAsia="en-US"/>
              </w:rPr>
              <w:t xml:space="preserve"> </w:t>
            </w:r>
          </w:p>
        </w:tc>
        <w:tc>
          <w:tcPr>
            <w:tcW w:w="1560" w:type="dxa"/>
          </w:tcPr>
          <w:p w14:paraId="17A562D0" w14:textId="43C6625E" w:rsidR="00F33F3F" w:rsidRPr="00C6444A" w:rsidRDefault="004A075C" w:rsidP="00F33F3F">
            <w:pPr>
              <w:jc w:val="center"/>
              <w:rPr>
                <w:rFonts w:ascii="Corbel" w:hAnsi="Corbel"/>
                <w:sz w:val="20"/>
                <w:szCs w:val="20"/>
              </w:rPr>
            </w:pPr>
            <w:r>
              <w:rPr>
                <w:rFonts w:ascii="Corbel" w:hAnsi="Corbel"/>
                <w:sz w:val="20"/>
                <w:szCs w:val="20"/>
              </w:rPr>
              <w:t>5</w:t>
            </w:r>
            <w:r w:rsidR="00F33F3F">
              <w:rPr>
                <w:rFonts w:ascii="Corbel" w:hAnsi="Corbel"/>
                <w:sz w:val="20"/>
                <w:szCs w:val="20"/>
              </w:rPr>
              <w:t>%</w:t>
            </w:r>
          </w:p>
        </w:tc>
      </w:tr>
      <w:tr w:rsidR="00F33F3F" w14:paraId="3889BB07" w14:textId="77777777" w:rsidTr="00F33F3F">
        <w:tc>
          <w:tcPr>
            <w:tcW w:w="1635" w:type="dxa"/>
            <w:vMerge w:val="restart"/>
          </w:tcPr>
          <w:p w14:paraId="1902EB36" w14:textId="20063A21" w:rsidR="00F33F3F" w:rsidRDefault="00F33F3F" w:rsidP="007720D2">
            <w:pPr>
              <w:rPr>
                <w:rFonts w:ascii="Corbel" w:hAnsi="Corbel"/>
                <w:sz w:val="20"/>
                <w:szCs w:val="20"/>
              </w:rPr>
            </w:pPr>
            <w:r>
              <w:rPr>
                <w:rFonts w:ascii="Corbel" w:hAnsi="Corbel"/>
                <w:sz w:val="20"/>
                <w:szCs w:val="20"/>
              </w:rPr>
              <w:t>T.4</w:t>
            </w:r>
          </w:p>
          <w:p w14:paraId="5F124EFE" w14:textId="29F0D0B7" w:rsidR="00F33F3F" w:rsidRPr="00326741" w:rsidRDefault="00F33F3F" w:rsidP="007720D2">
            <w:pPr>
              <w:rPr>
                <w:rFonts w:ascii="Corbel" w:hAnsi="Corbel"/>
                <w:sz w:val="20"/>
                <w:szCs w:val="20"/>
              </w:rPr>
            </w:pPr>
            <w:r>
              <w:rPr>
                <w:rFonts w:ascii="Corbel" w:hAnsi="Corbel"/>
                <w:sz w:val="20"/>
                <w:szCs w:val="20"/>
              </w:rPr>
              <w:t>On-line Resource proposal</w:t>
            </w:r>
          </w:p>
          <w:p w14:paraId="5C6D3DDD" w14:textId="77777777" w:rsidR="00F33F3F" w:rsidRPr="00326741" w:rsidRDefault="00F33F3F" w:rsidP="007720D2">
            <w:pPr>
              <w:rPr>
                <w:rFonts w:ascii="Corbel" w:hAnsi="Corbel"/>
                <w:sz w:val="20"/>
                <w:szCs w:val="20"/>
              </w:rPr>
            </w:pPr>
          </w:p>
        </w:tc>
        <w:tc>
          <w:tcPr>
            <w:tcW w:w="3691" w:type="dxa"/>
          </w:tcPr>
          <w:p w14:paraId="444BBDFF" w14:textId="0D797C8D" w:rsidR="00F33F3F" w:rsidRDefault="00472DD5" w:rsidP="007720D2">
            <w:pPr>
              <w:rPr>
                <w:rFonts w:ascii="Corbel" w:hAnsi="Corbel"/>
                <w:sz w:val="20"/>
                <w:szCs w:val="20"/>
              </w:rPr>
            </w:pPr>
            <w:r>
              <w:rPr>
                <w:rFonts w:ascii="Corbel" w:hAnsi="Corbel"/>
                <w:sz w:val="20"/>
                <w:szCs w:val="20"/>
              </w:rPr>
              <w:t xml:space="preserve">Please outline the Tenderer’s </w:t>
            </w:r>
            <w:r w:rsidR="00FD59A6">
              <w:rPr>
                <w:rFonts w:ascii="Corbel" w:hAnsi="Corbel"/>
                <w:sz w:val="20"/>
                <w:szCs w:val="20"/>
              </w:rPr>
              <w:t>proposal to</w:t>
            </w:r>
            <w:r w:rsidR="00F33F3F">
              <w:rPr>
                <w:rFonts w:ascii="Corbel" w:hAnsi="Corbel"/>
                <w:sz w:val="20"/>
                <w:szCs w:val="20"/>
              </w:rPr>
              <w:t xml:space="preserve"> design and develop the Resource. </w:t>
            </w:r>
          </w:p>
          <w:p w14:paraId="28C4AAB7" w14:textId="77777777" w:rsidR="00F33F3F" w:rsidRDefault="00F33F3F" w:rsidP="007720D2">
            <w:pPr>
              <w:rPr>
                <w:rFonts w:ascii="Corbel" w:hAnsi="Corbel"/>
                <w:sz w:val="20"/>
                <w:szCs w:val="20"/>
              </w:rPr>
            </w:pPr>
          </w:p>
          <w:p w14:paraId="67EEA640" w14:textId="77777777" w:rsidR="00F33F3F" w:rsidRDefault="00F33F3F" w:rsidP="007720D2">
            <w:pPr>
              <w:rPr>
                <w:rFonts w:ascii="Corbel" w:hAnsi="Corbel"/>
                <w:sz w:val="20"/>
                <w:szCs w:val="20"/>
              </w:rPr>
            </w:pPr>
          </w:p>
          <w:p w14:paraId="789609C7" w14:textId="77777777" w:rsidR="00F33F3F" w:rsidRDefault="00F33F3F" w:rsidP="007720D2">
            <w:pPr>
              <w:rPr>
                <w:rFonts w:ascii="Corbel" w:hAnsi="Corbel"/>
                <w:sz w:val="20"/>
                <w:szCs w:val="20"/>
              </w:rPr>
            </w:pPr>
          </w:p>
          <w:p w14:paraId="579D7B96" w14:textId="659AC1DD" w:rsidR="00F33F3F" w:rsidRPr="00E8664E" w:rsidRDefault="00F33F3F" w:rsidP="00E8664E">
            <w:pPr>
              <w:rPr>
                <w:rFonts w:ascii="Corbel" w:hAnsi="Corbel"/>
                <w:sz w:val="20"/>
                <w:szCs w:val="20"/>
              </w:rPr>
            </w:pPr>
            <w:r>
              <w:rPr>
                <w:rFonts w:ascii="Corbel" w:hAnsi="Corbel"/>
                <w:sz w:val="20"/>
                <w:szCs w:val="20"/>
              </w:rPr>
              <w:t>(Please refer to SOR section 4.3</w:t>
            </w:r>
            <w:r w:rsidRPr="00E8664E">
              <w:rPr>
                <w:rFonts w:ascii="Corbel" w:hAnsi="Corbel"/>
                <w:sz w:val="20"/>
                <w:szCs w:val="20"/>
              </w:rPr>
              <w:t xml:space="preserve"> -  Development and hosting of the online Resource (by </w:t>
            </w:r>
            <w:r w:rsidR="0091364B">
              <w:rPr>
                <w:rFonts w:ascii="Corbel" w:hAnsi="Corbel"/>
                <w:sz w:val="20"/>
                <w:szCs w:val="20"/>
              </w:rPr>
              <w:t>December</w:t>
            </w:r>
            <w:r w:rsidRPr="00E8664E">
              <w:rPr>
                <w:rFonts w:ascii="Corbel" w:hAnsi="Corbel"/>
                <w:sz w:val="20"/>
                <w:szCs w:val="20"/>
              </w:rPr>
              <w:t xml:space="preserve"> 2016)</w:t>
            </w:r>
          </w:p>
          <w:p w14:paraId="524D3E92" w14:textId="77777777" w:rsidR="00F33F3F" w:rsidRDefault="00F33F3F" w:rsidP="00E8664E">
            <w:pPr>
              <w:spacing w:line="252" w:lineRule="auto"/>
              <w:rPr>
                <w:rFonts w:ascii="Corbel" w:hAnsi="Corbel"/>
                <w:sz w:val="20"/>
                <w:szCs w:val="20"/>
              </w:rPr>
            </w:pPr>
          </w:p>
          <w:p w14:paraId="6B90D94B" w14:textId="77777777" w:rsidR="00E07FA3" w:rsidRDefault="00E07FA3" w:rsidP="00E8664E">
            <w:pPr>
              <w:spacing w:line="252" w:lineRule="auto"/>
              <w:rPr>
                <w:rFonts w:ascii="Corbel" w:hAnsi="Corbel"/>
                <w:sz w:val="20"/>
                <w:szCs w:val="20"/>
              </w:rPr>
            </w:pPr>
          </w:p>
          <w:p w14:paraId="2EED09C2" w14:textId="77777777" w:rsidR="00E07FA3" w:rsidRDefault="00E07FA3" w:rsidP="00E8664E">
            <w:pPr>
              <w:spacing w:line="252" w:lineRule="auto"/>
              <w:rPr>
                <w:rFonts w:ascii="Corbel" w:hAnsi="Corbel"/>
                <w:sz w:val="20"/>
                <w:szCs w:val="20"/>
              </w:rPr>
            </w:pPr>
          </w:p>
          <w:p w14:paraId="569C3210" w14:textId="77777777" w:rsidR="00E07FA3" w:rsidRDefault="00E07FA3" w:rsidP="00E8664E">
            <w:pPr>
              <w:spacing w:line="252" w:lineRule="auto"/>
              <w:rPr>
                <w:rFonts w:ascii="Corbel" w:hAnsi="Corbel"/>
                <w:sz w:val="20"/>
                <w:szCs w:val="20"/>
              </w:rPr>
            </w:pPr>
          </w:p>
          <w:p w14:paraId="413980CE" w14:textId="77777777" w:rsidR="00E07FA3" w:rsidRDefault="00E07FA3" w:rsidP="00E8664E">
            <w:pPr>
              <w:spacing w:line="252" w:lineRule="auto"/>
              <w:rPr>
                <w:rFonts w:ascii="Corbel" w:hAnsi="Corbel"/>
                <w:sz w:val="20"/>
                <w:szCs w:val="20"/>
              </w:rPr>
            </w:pPr>
          </w:p>
          <w:p w14:paraId="6EBF2644" w14:textId="1118EF4C" w:rsidR="00D74856" w:rsidRDefault="0071535D" w:rsidP="00E8664E">
            <w:pPr>
              <w:spacing w:line="252" w:lineRule="auto"/>
              <w:rPr>
                <w:rFonts w:ascii="Corbel" w:hAnsi="Corbel"/>
                <w:sz w:val="20"/>
                <w:szCs w:val="20"/>
              </w:rPr>
            </w:pPr>
            <w:r>
              <w:rPr>
                <w:rFonts w:ascii="Corbel" w:hAnsi="Corbel"/>
                <w:sz w:val="20"/>
                <w:szCs w:val="20"/>
              </w:rPr>
              <w:t>(maximum of 6 sides of A4</w:t>
            </w:r>
            <w:r w:rsidR="00A710B9">
              <w:rPr>
                <w:rFonts w:ascii="Corbel" w:hAnsi="Corbel"/>
                <w:sz w:val="20"/>
                <w:szCs w:val="20"/>
              </w:rPr>
              <w:t xml:space="preserve"> text</w:t>
            </w:r>
            <w:r>
              <w:rPr>
                <w:rFonts w:ascii="Corbel" w:hAnsi="Corbel"/>
                <w:sz w:val="20"/>
                <w:szCs w:val="20"/>
              </w:rPr>
              <w:t xml:space="preserve">, plus </w:t>
            </w:r>
            <w:r w:rsidR="00A710B9">
              <w:rPr>
                <w:rFonts w:ascii="Corbel" w:hAnsi="Corbel"/>
                <w:sz w:val="20"/>
                <w:szCs w:val="20"/>
              </w:rPr>
              <w:t>4 additional A4 pages of supporting visuals</w:t>
            </w:r>
            <w:r w:rsidR="00D74856">
              <w:rPr>
                <w:rFonts w:ascii="Corbel" w:hAnsi="Corbel"/>
                <w:sz w:val="20"/>
                <w:szCs w:val="20"/>
              </w:rPr>
              <w:t>)</w:t>
            </w:r>
          </w:p>
          <w:p w14:paraId="65EB2E16" w14:textId="496CD09F" w:rsidR="00F33F3F" w:rsidRPr="00326741" w:rsidRDefault="00F33F3F" w:rsidP="007720D2">
            <w:pPr>
              <w:rPr>
                <w:rFonts w:ascii="Corbel" w:hAnsi="Corbel"/>
                <w:sz w:val="20"/>
                <w:szCs w:val="20"/>
              </w:rPr>
            </w:pPr>
          </w:p>
        </w:tc>
        <w:tc>
          <w:tcPr>
            <w:tcW w:w="7710" w:type="dxa"/>
          </w:tcPr>
          <w:p w14:paraId="4F5BBE15" w14:textId="54517D7E" w:rsidR="00F33F3F" w:rsidRDefault="00F33F3F" w:rsidP="00602DF8">
            <w:pPr>
              <w:tabs>
                <w:tab w:val="left" w:pos="480"/>
                <w:tab w:val="right" w:leader="dot" w:pos="8303"/>
              </w:tabs>
              <w:autoSpaceDE w:val="0"/>
              <w:autoSpaceDN w:val="0"/>
              <w:adjustRightInd w:val="0"/>
              <w:contextualSpacing/>
              <w:rPr>
                <w:rFonts w:ascii="Corbel" w:hAnsi="Corbel" w:cs="Calibri"/>
                <w:color w:val="000000"/>
                <w:sz w:val="20"/>
                <w:szCs w:val="20"/>
              </w:rPr>
            </w:pPr>
            <w:r>
              <w:rPr>
                <w:rFonts w:ascii="Corbel" w:hAnsi="Corbel" w:cs="Calibri"/>
                <w:color w:val="000000"/>
                <w:sz w:val="20"/>
                <w:szCs w:val="20"/>
              </w:rPr>
              <w:t>Provision of a methodology that clearly outlines the proposed on</w:t>
            </w:r>
            <w:r w:rsidR="00F03ABF">
              <w:rPr>
                <w:rFonts w:ascii="Corbel" w:hAnsi="Corbel" w:cs="Calibri"/>
                <w:color w:val="000000"/>
                <w:sz w:val="20"/>
                <w:szCs w:val="20"/>
              </w:rPr>
              <w:t>-line Resource. This should</w:t>
            </w:r>
            <w:r>
              <w:rPr>
                <w:rFonts w:ascii="Corbel" w:hAnsi="Corbel" w:cs="Calibri"/>
                <w:color w:val="000000"/>
                <w:sz w:val="20"/>
                <w:szCs w:val="20"/>
              </w:rPr>
              <w:t>:</w:t>
            </w:r>
          </w:p>
          <w:p w14:paraId="6BA7678B" w14:textId="65A10B6D" w:rsidR="00A710B9" w:rsidRPr="00A710B9" w:rsidRDefault="00A710B9" w:rsidP="0009080C">
            <w:pPr>
              <w:pStyle w:val="ListParagraph"/>
              <w:numPr>
                <w:ilvl w:val="0"/>
                <w:numId w:val="35"/>
              </w:numPr>
              <w:ind w:left="657" w:hanging="284"/>
              <w:rPr>
                <w:rFonts w:ascii="Corbel" w:hAnsi="Corbel"/>
                <w:sz w:val="20"/>
                <w:szCs w:val="20"/>
              </w:rPr>
            </w:pPr>
            <w:r>
              <w:rPr>
                <w:rFonts w:ascii="Corbel" w:hAnsi="Corbel"/>
                <w:sz w:val="20"/>
                <w:szCs w:val="20"/>
              </w:rPr>
              <w:t xml:space="preserve">Identify the chosen technology platform and </w:t>
            </w:r>
            <w:r w:rsidR="00752FD0">
              <w:rPr>
                <w:rFonts w:ascii="Corbel" w:hAnsi="Corbel"/>
                <w:sz w:val="20"/>
                <w:szCs w:val="20"/>
              </w:rPr>
              <w:t xml:space="preserve">outline </w:t>
            </w:r>
            <w:r>
              <w:rPr>
                <w:rFonts w:ascii="Corbel" w:hAnsi="Corbel"/>
                <w:sz w:val="20"/>
                <w:szCs w:val="20"/>
              </w:rPr>
              <w:t>the reasons why this has been selected</w:t>
            </w:r>
            <w:r w:rsidR="00542ADB">
              <w:rPr>
                <w:rFonts w:ascii="Corbel" w:hAnsi="Corbel"/>
                <w:sz w:val="20"/>
                <w:szCs w:val="20"/>
              </w:rPr>
              <w:t>;</w:t>
            </w:r>
          </w:p>
          <w:p w14:paraId="4D731926" w14:textId="1A9E8F10" w:rsidR="00B563B6" w:rsidRDefault="00B563B6" w:rsidP="00B563B6">
            <w:pPr>
              <w:pStyle w:val="ListParagraph"/>
              <w:numPr>
                <w:ilvl w:val="0"/>
                <w:numId w:val="35"/>
              </w:numPr>
              <w:ind w:left="657" w:hanging="284"/>
              <w:rPr>
                <w:rFonts w:ascii="Corbel" w:hAnsi="Corbel"/>
                <w:sz w:val="20"/>
                <w:szCs w:val="20"/>
              </w:rPr>
            </w:pPr>
            <w:r>
              <w:rPr>
                <w:rFonts w:ascii="Corbel" w:hAnsi="Corbel"/>
                <w:sz w:val="20"/>
                <w:szCs w:val="20"/>
              </w:rPr>
              <w:t>Include</w:t>
            </w:r>
            <w:r w:rsidRPr="005A459D">
              <w:rPr>
                <w:rFonts w:ascii="Corbel" w:hAnsi="Corbel"/>
                <w:sz w:val="20"/>
                <w:szCs w:val="20"/>
              </w:rPr>
              <w:t xml:space="preserve"> a hyperlink (and HS2 access) to a similar On-line Resource (live, or demonstration site) that has been developed using the technology platform you are proposing. If this is not possible, include supporting visuals to accompany the statement. Tenderers will score more highly where a hyperlink and access to a working example is provided.</w:t>
            </w:r>
          </w:p>
          <w:p w14:paraId="0D98144F" w14:textId="0069A85D" w:rsidR="00F33F3F" w:rsidRPr="00B563B6" w:rsidRDefault="00F03ABF" w:rsidP="00B563B6">
            <w:pPr>
              <w:pStyle w:val="ListParagraph"/>
              <w:numPr>
                <w:ilvl w:val="0"/>
                <w:numId w:val="35"/>
              </w:numPr>
              <w:ind w:left="657" w:hanging="284"/>
              <w:rPr>
                <w:rFonts w:ascii="Corbel" w:hAnsi="Corbel"/>
                <w:sz w:val="20"/>
                <w:szCs w:val="20"/>
              </w:rPr>
            </w:pPr>
            <w:r>
              <w:rPr>
                <w:rFonts w:ascii="Corbel" w:hAnsi="Corbel"/>
                <w:sz w:val="20"/>
                <w:szCs w:val="20"/>
              </w:rPr>
              <w:t>Show h</w:t>
            </w:r>
            <w:r w:rsidR="00F33F3F" w:rsidRPr="00FF724D">
              <w:rPr>
                <w:rFonts w:ascii="Corbel" w:hAnsi="Corbel"/>
                <w:sz w:val="20"/>
                <w:szCs w:val="20"/>
              </w:rPr>
              <w:t>ow it would accommodate the challenge (</w:t>
            </w:r>
            <w:r w:rsidR="000700A1">
              <w:rPr>
                <w:rFonts w:ascii="Corbel" w:hAnsi="Corbel"/>
                <w:sz w:val="20"/>
                <w:szCs w:val="20"/>
              </w:rPr>
              <w:t xml:space="preserve">conceiving, </w:t>
            </w:r>
            <w:r w:rsidR="00F33F3F" w:rsidRPr="00FF724D">
              <w:rPr>
                <w:rFonts w:ascii="Corbel" w:hAnsi="Corbel"/>
                <w:sz w:val="20"/>
                <w:szCs w:val="20"/>
              </w:rPr>
              <w:t>design</w:t>
            </w:r>
            <w:r w:rsidR="000700A1">
              <w:rPr>
                <w:rFonts w:ascii="Corbel" w:hAnsi="Corbel"/>
                <w:sz w:val="20"/>
                <w:szCs w:val="20"/>
              </w:rPr>
              <w:t>ing</w:t>
            </w:r>
            <w:r w:rsidR="00F33F3F" w:rsidRPr="00FF724D">
              <w:rPr>
                <w:rFonts w:ascii="Corbel" w:hAnsi="Corbel"/>
                <w:sz w:val="20"/>
                <w:szCs w:val="20"/>
              </w:rPr>
              <w:t xml:space="preserve">, engineering and building of the </w:t>
            </w:r>
            <w:r w:rsidR="00B563B6">
              <w:rPr>
                <w:rFonts w:ascii="Corbel" w:hAnsi="Corbel"/>
                <w:sz w:val="20"/>
                <w:szCs w:val="20"/>
              </w:rPr>
              <w:t xml:space="preserve">train or railway of the future) and </w:t>
            </w:r>
            <w:r w:rsidR="00F33F3F" w:rsidRPr="00B563B6">
              <w:rPr>
                <w:rFonts w:ascii="Corbel" w:hAnsi="Corbel"/>
                <w:sz w:val="20"/>
                <w:szCs w:val="20"/>
              </w:rPr>
              <w:t>explain how it would include context for high speed rail;</w:t>
            </w:r>
          </w:p>
          <w:p w14:paraId="1E4FC4A9" w14:textId="49583751" w:rsidR="00F33F3F" w:rsidRPr="00FF724D" w:rsidRDefault="00F03ABF" w:rsidP="0009080C">
            <w:pPr>
              <w:pStyle w:val="ListParagraph"/>
              <w:numPr>
                <w:ilvl w:val="0"/>
                <w:numId w:val="35"/>
              </w:numPr>
              <w:ind w:left="657" w:hanging="284"/>
              <w:rPr>
                <w:rFonts w:ascii="Corbel" w:hAnsi="Corbel"/>
                <w:sz w:val="20"/>
                <w:szCs w:val="20"/>
              </w:rPr>
            </w:pPr>
            <w:r>
              <w:rPr>
                <w:rFonts w:ascii="Corbel" w:hAnsi="Corbel"/>
                <w:sz w:val="20"/>
                <w:szCs w:val="20"/>
              </w:rPr>
              <w:t>Include a</w:t>
            </w:r>
            <w:r w:rsidR="00F33F3F" w:rsidRPr="00FF724D">
              <w:rPr>
                <w:rFonts w:ascii="Corbel" w:hAnsi="Corbel"/>
                <w:sz w:val="20"/>
                <w:szCs w:val="20"/>
              </w:rPr>
              <w:t xml:space="preserve"> methodology on how it would successfully engage the target audience</w:t>
            </w:r>
            <w:r w:rsidR="00F33F3F">
              <w:rPr>
                <w:rFonts w:ascii="Corbel" w:hAnsi="Corbel"/>
                <w:sz w:val="20"/>
                <w:szCs w:val="20"/>
              </w:rPr>
              <w:t>;</w:t>
            </w:r>
          </w:p>
          <w:p w14:paraId="75385671" w14:textId="744A68BD" w:rsidR="00F33F3F" w:rsidRPr="00FF724D" w:rsidRDefault="00F03ABF" w:rsidP="0009080C">
            <w:pPr>
              <w:pStyle w:val="ListParagraph"/>
              <w:numPr>
                <w:ilvl w:val="0"/>
                <w:numId w:val="35"/>
              </w:numPr>
              <w:ind w:left="657" w:hanging="284"/>
              <w:rPr>
                <w:rFonts w:ascii="Corbel" w:hAnsi="Corbel"/>
                <w:sz w:val="20"/>
                <w:szCs w:val="20"/>
              </w:rPr>
            </w:pPr>
            <w:r>
              <w:rPr>
                <w:rFonts w:ascii="Corbel" w:hAnsi="Corbel"/>
                <w:sz w:val="20"/>
                <w:szCs w:val="20"/>
              </w:rPr>
              <w:t xml:space="preserve">Outline a </w:t>
            </w:r>
            <w:r w:rsidR="00F33F3F">
              <w:rPr>
                <w:rFonts w:ascii="Corbel" w:hAnsi="Corbel"/>
                <w:sz w:val="20"/>
                <w:szCs w:val="20"/>
              </w:rPr>
              <w:t xml:space="preserve">clear suitable process for the </w:t>
            </w:r>
            <w:r w:rsidR="00F33F3F" w:rsidRPr="00FF724D">
              <w:rPr>
                <w:rFonts w:ascii="Corbel" w:hAnsi="Corbel"/>
                <w:sz w:val="20"/>
                <w:szCs w:val="20"/>
              </w:rPr>
              <w:t>consideration of accessibility requirements for the Resource, for example: accessibility for visually impaired users; moderation of communications and content</w:t>
            </w:r>
            <w:r w:rsidR="00F33F3F">
              <w:rPr>
                <w:rFonts w:ascii="Corbel" w:hAnsi="Corbel"/>
                <w:sz w:val="20"/>
                <w:szCs w:val="20"/>
              </w:rPr>
              <w:t>;</w:t>
            </w:r>
            <w:r w:rsidR="00542ADB">
              <w:rPr>
                <w:rFonts w:ascii="Corbel" w:hAnsi="Corbel"/>
                <w:sz w:val="20"/>
                <w:szCs w:val="20"/>
              </w:rPr>
              <w:t xml:space="preserve"> </w:t>
            </w:r>
          </w:p>
          <w:p w14:paraId="0D591F18" w14:textId="52268CAB" w:rsidR="00F33F3F" w:rsidRDefault="00B563B6" w:rsidP="0009080C">
            <w:pPr>
              <w:pStyle w:val="ListParagraph"/>
              <w:numPr>
                <w:ilvl w:val="0"/>
                <w:numId w:val="35"/>
              </w:numPr>
              <w:ind w:left="657" w:hanging="284"/>
              <w:rPr>
                <w:rFonts w:ascii="Corbel" w:hAnsi="Corbel"/>
                <w:sz w:val="20"/>
                <w:szCs w:val="20"/>
              </w:rPr>
            </w:pPr>
            <w:r>
              <w:rPr>
                <w:rFonts w:ascii="Corbel" w:hAnsi="Corbel"/>
                <w:sz w:val="20"/>
                <w:szCs w:val="20"/>
              </w:rPr>
              <w:t>Show</w:t>
            </w:r>
            <w:r w:rsidR="00F33F3F">
              <w:rPr>
                <w:rFonts w:ascii="Corbel" w:hAnsi="Corbel"/>
                <w:sz w:val="20"/>
                <w:szCs w:val="20"/>
              </w:rPr>
              <w:t xml:space="preserve"> </w:t>
            </w:r>
            <w:r w:rsidR="00F33F3F" w:rsidRPr="00FF724D">
              <w:rPr>
                <w:rFonts w:ascii="Corbel" w:hAnsi="Corbel"/>
                <w:sz w:val="20"/>
                <w:szCs w:val="20"/>
              </w:rPr>
              <w:t>how the Resource would provide an immediate and satisfying short challenge which could be completed during the course of the Event, but also allow for continued play and d</w:t>
            </w:r>
            <w:r w:rsidR="00F33F3F">
              <w:rPr>
                <w:rFonts w:ascii="Corbel" w:hAnsi="Corbel"/>
                <w:sz w:val="20"/>
                <w:szCs w:val="20"/>
              </w:rPr>
              <w:t>evelopment over a longer period;</w:t>
            </w:r>
          </w:p>
          <w:p w14:paraId="69D1076D" w14:textId="2218A47C" w:rsidR="00F33F3F" w:rsidRPr="00B563B6" w:rsidRDefault="00B563B6" w:rsidP="00B563B6">
            <w:pPr>
              <w:pStyle w:val="ListParagraph"/>
              <w:numPr>
                <w:ilvl w:val="0"/>
                <w:numId w:val="35"/>
              </w:numPr>
              <w:ind w:left="657" w:hanging="284"/>
              <w:rPr>
                <w:rFonts w:ascii="Corbel" w:hAnsi="Corbel"/>
                <w:sz w:val="20"/>
                <w:szCs w:val="20"/>
              </w:rPr>
            </w:pPr>
            <w:r>
              <w:rPr>
                <w:rFonts w:ascii="Corbel" w:hAnsi="Corbel"/>
                <w:sz w:val="20"/>
                <w:szCs w:val="20"/>
              </w:rPr>
              <w:t>And d</w:t>
            </w:r>
            <w:r w:rsidR="00F03ABF">
              <w:rPr>
                <w:rFonts w:ascii="Corbel" w:hAnsi="Corbel"/>
                <w:sz w:val="20"/>
                <w:szCs w:val="20"/>
              </w:rPr>
              <w:t xml:space="preserve">escribe </w:t>
            </w:r>
            <w:r w:rsidR="00F33F3F" w:rsidRPr="00FF724D">
              <w:rPr>
                <w:rFonts w:ascii="Corbel" w:hAnsi="Corbel"/>
                <w:sz w:val="20"/>
                <w:szCs w:val="20"/>
              </w:rPr>
              <w:t xml:space="preserve">the testing process that gives HS2 </w:t>
            </w:r>
            <w:r w:rsidR="00871470">
              <w:rPr>
                <w:rFonts w:ascii="Corbel" w:hAnsi="Corbel"/>
                <w:sz w:val="20"/>
                <w:szCs w:val="20"/>
              </w:rPr>
              <w:t>Ltd.</w:t>
            </w:r>
            <w:r w:rsidR="00F33F3F" w:rsidRPr="00FF724D">
              <w:rPr>
                <w:rFonts w:ascii="Corbel" w:hAnsi="Corbel"/>
                <w:sz w:val="20"/>
                <w:szCs w:val="20"/>
              </w:rPr>
              <w:t xml:space="preserve"> confidence that, by the launch of the programme, the Resource shall be fully opera</w:t>
            </w:r>
            <w:r w:rsidR="00F33F3F">
              <w:rPr>
                <w:rFonts w:ascii="Corbel" w:hAnsi="Corbel"/>
                <w:sz w:val="20"/>
                <w:szCs w:val="20"/>
              </w:rPr>
              <w:t>tional and free from bugs/flaws</w:t>
            </w:r>
            <w:r>
              <w:rPr>
                <w:rFonts w:ascii="Corbel" w:hAnsi="Corbel"/>
                <w:sz w:val="20"/>
                <w:szCs w:val="20"/>
              </w:rPr>
              <w:t xml:space="preserve">. </w:t>
            </w:r>
          </w:p>
        </w:tc>
        <w:tc>
          <w:tcPr>
            <w:tcW w:w="1560" w:type="dxa"/>
          </w:tcPr>
          <w:p w14:paraId="0C4EC895" w14:textId="12E4C72C" w:rsidR="00F33F3F" w:rsidRPr="00C6444A" w:rsidRDefault="000700A1" w:rsidP="00F33F3F">
            <w:pPr>
              <w:tabs>
                <w:tab w:val="left" w:pos="480"/>
                <w:tab w:val="right" w:leader="dot" w:pos="8303"/>
              </w:tabs>
              <w:autoSpaceDE w:val="0"/>
              <w:autoSpaceDN w:val="0"/>
              <w:adjustRightInd w:val="0"/>
              <w:contextualSpacing/>
              <w:jc w:val="center"/>
              <w:rPr>
                <w:rFonts w:ascii="Corbel" w:hAnsi="Corbel" w:cs="Calibri"/>
                <w:sz w:val="20"/>
                <w:szCs w:val="20"/>
              </w:rPr>
            </w:pPr>
            <w:r>
              <w:rPr>
                <w:rFonts w:ascii="Corbel" w:hAnsi="Corbel" w:cs="Calibri"/>
                <w:sz w:val="20"/>
                <w:szCs w:val="20"/>
              </w:rPr>
              <w:t>12</w:t>
            </w:r>
            <w:r w:rsidR="00F33F3F">
              <w:rPr>
                <w:rFonts w:ascii="Corbel" w:hAnsi="Corbel" w:cs="Calibri"/>
                <w:sz w:val="20"/>
                <w:szCs w:val="20"/>
              </w:rPr>
              <w:t>%</w:t>
            </w:r>
          </w:p>
        </w:tc>
      </w:tr>
      <w:tr w:rsidR="00F33F3F" w14:paraId="638B5954" w14:textId="77777777" w:rsidTr="00F33F3F">
        <w:tc>
          <w:tcPr>
            <w:tcW w:w="1635" w:type="dxa"/>
            <w:vMerge/>
          </w:tcPr>
          <w:p w14:paraId="16D8DA2E" w14:textId="77777777" w:rsidR="00F33F3F" w:rsidRDefault="00F33F3F" w:rsidP="007720D2">
            <w:pPr>
              <w:rPr>
                <w:rFonts w:ascii="Corbel" w:hAnsi="Corbel"/>
                <w:sz w:val="20"/>
                <w:szCs w:val="20"/>
              </w:rPr>
            </w:pPr>
          </w:p>
        </w:tc>
        <w:tc>
          <w:tcPr>
            <w:tcW w:w="3691" w:type="dxa"/>
          </w:tcPr>
          <w:p w14:paraId="5C69B1FF" w14:textId="06883DC2" w:rsidR="00F33F3F" w:rsidRDefault="00472DD5" w:rsidP="007720D2">
            <w:pPr>
              <w:rPr>
                <w:rFonts w:ascii="Corbel" w:hAnsi="Corbel"/>
                <w:sz w:val="20"/>
                <w:szCs w:val="20"/>
              </w:rPr>
            </w:pPr>
            <w:r>
              <w:rPr>
                <w:rFonts w:ascii="Corbel" w:hAnsi="Corbel"/>
                <w:sz w:val="20"/>
                <w:szCs w:val="20"/>
              </w:rPr>
              <w:t>Please outline the Tenderer’s</w:t>
            </w:r>
            <w:r w:rsidR="00F33F3F">
              <w:rPr>
                <w:rFonts w:ascii="Corbel" w:hAnsi="Corbel"/>
                <w:sz w:val="20"/>
                <w:szCs w:val="20"/>
              </w:rPr>
              <w:t xml:space="preserve"> abi</w:t>
            </w:r>
            <w:r w:rsidR="00C529CF">
              <w:rPr>
                <w:rFonts w:ascii="Corbel" w:hAnsi="Corbel"/>
                <w:sz w:val="20"/>
                <w:szCs w:val="20"/>
              </w:rPr>
              <w:t xml:space="preserve">lity to provide ongoing support, </w:t>
            </w:r>
            <w:r w:rsidR="00F33F3F">
              <w:rPr>
                <w:rFonts w:ascii="Corbel" w:hAnsi="Corbel"/>
                <w:sz w:val="20"/>
                <w:szCs w:val="20"/>
              </w:rPr>
              <w:t>maintenance</w:t>
            </w:r>
            <w:r w:rsidR="00C529CF">
              <w:rPr>
                <w:rFonts w:ascii="Corbel" w:hAnsi="Corbel"/>
                <w:sz w:val="20"/>
                <w:szCs w:val="20"/>
              </w:rPr>
              <w:t xml:space="preserve"> and scalability for the Resource</w:t>
            </w:r>
          </w:p>
          <w:p w14:paraId="5DDE6BC9" w14:textId="77777777" w:rsidR="00F33F3F" w:rsidRDefault="00F33F3F" w:rsidP="007720D2">
            <w:pPr>
              <w:rPr>
                <w:rFonts w:ascii="Corbel" w:hAnsi="Corbel"/>
                <w:sz w:val="20"/>
                <w:szCs w:val="20"/>
              </w:rPr>
            </w:pPr>
          </w:p>
          <w:p w14:paraId="18160215" w14:textId="3E8DFDC2" w:rsidR="00F33F3F" w:rsidRPr="00E8664E" w:rsidRDefault="00F33F3F" w:rsidP="00FF724D">
            <w:pPr>
              <w:rPr>
                <w:rFonts w:ascii="Corbel" w:hAnsi="Corbel"/>
                <w:sz w:val="20"/>
                <w:szCs w:val="20"/>
              </w:rPr>
            </w:pPr>
            <w:r>
              <w:rPr>
                <w:rFonts w:ascii="Corbel" w:hAnsi="Corbel"/>
                <w:sz w:val="20"/>
                <w:szCs w:val="20"/>
              </w:rPr>
              <w:t>(Please refer to SOR section 4.3</w:t>
            </w:r>
            <w:r w:rsidRPr="00E8664E">
              <w:rPr>
                <w:rFonts w:ascii="Corbel" w:hAnsi="Corbel"/>
                <w:sz w:val="20"/>
                <w:szCs w:val="20"/>
              </w:rPr>
              <w:t xml:space="preserve"> -  Development and hosting of the online Resource (by </w:t>
            </w:r>
            <w:r w:rsidR="0091364B">
              <w:rPr>
                <w:rFonts w:ascii="Corbel" w:hAnsi="Corbel"/>
                <w:sz w:val="20"/>
                <w:szCs w:val="20"/>
              </w:rPr>
              <w:t>December</w:t>
            </w:r>
            <w:r w:rsidRPr="00E8664E">
              <w:rPr>
                <w:rFonts w:ascii="Corbel" w:hAnsi="Corbel"/>
                <w:sz w:val="20"/>
                <w:szCs w:val="20"/>
              </w:rPr>
              <w:t xml:space="preserve"> 2016)</w:t>
            </w:r>
          </w:p>
          <w:p w14:paraId="1F5AA6AA" w14:textId="77777777" w:rsidR="00F33F3F" w:rsidRDefault="00F33F3F" w:rsidP="00FF724D">
            <w:pPr>
              <w:spacing w:line="252" w:lineRule="auto"/>
              <w:rPr>
                <w:rFonts w:ascii="Corbel" w:hAnsi="Corbel"/>
                <w:sz w:val="20"/>
                <w:szCs w:val="20"/>
              </w:rPr>
            </w:pPr>
          </w:p>
          <w:p w14:paraId="73B882B9" w14:textId="02572095" w:rsidR="00F33F3F" w:rsidRDefault="00F33F3F" w:rsidP="00FF724D">
            <w:pPr>
              <w:spacing w:line="252" w:lineRule="auto"/>
              <w:rPr>
                <w:rFonts w:ascii="Corbel" w:hAnsi="Corbel"/>
                <w:sz w:val="20"/>
                <w:szCs w:val="20"/>
              </w:rPr>
            </w:pPr>
            <w:r>
              <w:rPr>
                <w:rFonts w:ascii="Corbel" w:hAnsi="Corbel"/>
                <w:sz w:val="20"/>
                <w:szCs w:val="20"/>
              </w:rPr>
              <w:t xml:space="preserve">(maximum of </w:t>
            </w:r>
            <w:r w:rsidR="0071535D">
              <w:rPr>
                <w:rFonts w:ascii="Corbel" w:hAnsi="Corbel"/>
                <w:sz w:val="20"/>
                <w:szCs w:val="20"/>
              </w:rPr>
              <w:t>2</w:t>
            </w:r>
            <w:r>
              <w:rPr>
                <w:rFonts w:ascii="Corbel" w:hAnsi="Corbel"/>
                <w:sz w:val="20"/>
                <w:szCs w:val="20"/>
              </w:rPr>
              <w:t xml:space="preserve"> sides of A4)</w:t>
            </w:r>
          </w:p>
          <w:p w14:paraId="1836DA00" w14:textId="77777777" w:rsidR="00F33F3F" w:rsidRPr="00326741" w:rsidRDefault="00F33F3F" w:rsidP="007720D2">
            <w:pPr>
              <w:rPr>
                <w:rFonts w:ascii="Corbel" w:hAnsi="Corbel"/>
                <w:sz w:val="20"/>
                <w:szCs w:val="20"/>
              </w:rPr>
            </w:pPr>
          </w:p>
        </w:tc>
        <w:tc>
          <w:tcPr>
            <w:tcW w:w="7710" w:type="dxa"/>
          </w:tcPr>
          <w:p w14:paraId="0B55E9D3" w14:textId="00A766EF" w:rsidR="00F33F3F" w:rsidRPr="00656859" w:rsidRDefault="00F33F3F" w:rsidP="007720D2">
            <w:pPr>
              <w:tabs>
                <w:tab w:val="left" w:pos="710"/>
                <w:tab w:val="right" w:leader="dot" w:pos="8303"/>
              </w:tabs>
              <w:autoSpaceDE w:val="0"/>
              <w:autoSpaceDN w:val="0"/>
              <w:adjustRightInd w:val="0"/>
              <w:rPr>
                <w:rFonts w:ascii="Corbel" w:hAnsi="Corbel" w:cs="Calibri"/>
                <w:color w:val="000000"/>
                <w:sz w:val="20"/>
                <w:szCs w:val="20"/>
              </w:rPr>
            </w:pPr>
            <w:r>
              <w:rPr>
                <w:rFonts w:ascii="Corbel" w:hAnsi="Corbel" w:cs="Calibri"/>
                <w:color w:val="000000"/>
                <w:sz w:val="20"/>
                <w:szCs w:val="20"/>
              </w:rPr>
              <w:t xml:space="preserve">Provision of a methodology </w:t>
            </w:r>
            <w:r w:rsidRPr="00656859">
              <w:rPr>
                <w:rFonts w:ascii="Corbel" w:hAnsi="Corbel" w:cs="Calibri"/>
                <w:color w:val="000000"/>
                <w:sz w:val="20"/>
                <w:szCs w:val="20"/>
              </w:rPr>
              <w:t>of the proposed ongoing support</w:t>
            </w:r>
            <w:r w:rsidR="00B563B6">
              <w:rPr>
                <w:rFonts w:ascii="Corbel" w:hAnsi="Corbel" w:cs="Calibri"/>
                <w:color w:val="000000"/>
                <w:sz w:val="20"/>
                <w:szCs w:val="20"/>
              </w:rPr>
              <w:t xml:space="preserve"> and development</w:t>
            </w:r>
            <w:r w:rsidRPr="00656859">
              <w:rPr>
                <w:rFonts w:ascii="Corbel" w:hAnsi="Corbel" w:cs="Calibri"/>
                <w:color w:val="000000"/>
                <w:sz w:val="20"/>
                <w:szCs w:val="20"/>
              </w:rPr>
              <w:t xml:space="preserve"> package for the Resource, including:</w:t>
            </w:r>
          </w:p>
          <w:p w14:paraId="79F8037D" w14:textId="304026C6" w:rsidR="00F33F3F" w:rsidRDefault="00F33F3F" w:rsidP="00B563B6">
            <w:pPr>
              <w:pStyle w:val="ListParagraph"/>
              <w:numPr>
                <w:ilvl w:val="0"/>
                <w:numId w:val="36"/>
              </w:numPr>
              <w:tabs>
                <w:tab w:val="left" w:pos="710"/>
                <w:tab w:val="right" w:leader="dot" w:pos="8303"/>
              </w:tabs>
              <w:autoSpaceDE w:val="0"/>
              <w:autoSpaceDN w:val="0"/>
              <w:adjustRightInd w:val="0"/>
              <w:ind w:left="710" w:hanging="337"/>
              <w:rPr>
                <w:rFonts w:ascii="Corbel" w:hAnsi="Corbel" w:cs="Calibri"/>
                <w:color w:val="000000"/>
                <w:sz w:val="20"/>
                <w:szCs w:val="20"/>
              </w:rPr>
            </w:pPr>
            <w:r>
              <w:rPr>
                <w:rFonts w:ascii="Corbel" w:hAnsi="Corbel" w:cs="Calibri"/>
                <w:color w:val="000000"/>
                <w:sz w:val="20"/>
                <w:szCs w:val="20"/>
              </w:rPr>
              <w:t xml:space="preserve">A clear process for hosting arrangements, shown to be robust and scalable; </w:t>
            </w:r>
          </w:p>
          <w:p w14:paraId="3AAAC952" w14:textId="22ACD064" w:rsidR="00F33F3F" w:rsidRDefault="00F33F3F" w:rsidP="00B563B6">
            <w:pPr>
              <w:pStyle w:val="ListParagraph"/>
              <w:numPr>
                <w:ilvl w:val="0"/>
                <w:numId w:val="36"/>
              </w:numPr>
              <w:tabs>
                <w:tab w:val="left" w:pos="710"/>
                <w:tab w:val="right" w:leader="dot" w:pos="8303"/>
              </w:tabs>
              <w:autoSpaceDE w:val="0"/>
              <w:autoSpaceDN w:val="0"/>
              <w:adjustRightInd w:val="0"/>
              <w:ind w:left="710" w:hanging="337"/>
              <w:rPr>
                <w:rFonts w:ascii="Corbel" w:hAnsi="Corbel" w:cs="Calibri"/>
                <w:color w:val="000000"/>
                <w:sz w:val="20"/>
                <w:szCs w:val="20"/>
              </w:rPr>
            </w:pPr>
            <w:r>
              <w:rPr>
                <w:rFonts w:ascii="Corbel" w:hAnsi="Corbel" w:cs="Calibri"/>
                <w:color w:val="000000"/>
                <w:sz w:val="20"/>
                <w:szCs w:val="20"/>
              </w:rPr>
              <w:t>Appropriate arrangements for technical support, detailing communication mechanisms and response time, to ensure maximum availability of the Resource; and</w:t>
            </w:r>
          </w:p>
          <w:p w14:paraId="6BFA867E" w14:textId="77777777" w:rsidR="00B563B6" w:rsidRDefault="00F03ABF" w:rsidP="00B563B6">
            <w:pPr>
              <w:pStyle w:val="ListParagraph"/>
              <w:numPr>
                <w:ilvl w:val="0"/>
                <w:numId w:val="36"/>
              </w:numPr>
              <w:tabs>
                <w:tab w:val="left" w:pos="710"/>
                <w:tab w:val="right" w:leader="dot" w:pos="8303"/>
              </w:tabs>
              <w:autoSpaceDE w:val="0"/>
              <w:autoSpaceDN w:val="0"/>
              <w:adjustRightInd w:val="0"/>
              <w:ind w:hanging="337"/>
              <w:rPr>
                <w:rFonts w:ascii="Corbel" w:hAnsi="Corbel" w:cs="Calibri"/>
                <w:sz w:val="20"/>
                <w:szCs w:val="20"/>
              </w:rPr>
            </w:pPr>
            <w:r w:rsidRPr="003A704B">
              <w:rPr>
                <w:rFonts w:ascii="Corbel" w:hAnsi="Corbel" w:cs="Calibri"/>
                <w:sz w:val="20"/>
                <w:szCs w:val="20"/>
              </w:rPr>
              <w:t>D</w:t>
            </w:r>
            <w:r w:rsidR="00F33F3F" w:rsidRPr="003A704B">
              <w:rPr>
                <w:rFonts w:ascii="Corbel" w:hAnsi="Corbel" w:cs="Calibri"/>
                <w:sz w:val="20"/>
                <w:szCs w:val="20"/>
              </w:rPr>
              <w:t>etailed licencing</w:t>
            </w:r>
            <w:r w:rsidR="00C529CF">
              <w:rPr>
                <w:rFonts w:ascii="Corbel" w:hAnsi="Corbel" w:cs="Calibri"/>
                <w:sz w:val="20"/>
                <w:szCs w:val="20"/>
              </w:rPr>
              <w:t>/subscription</w:t>
            </w:r>
            <w:r w:rsidR="00F33F3F" w:rsidRPr="003A704B">
              <w:rPr>
                <w:rFonts w:ascii="Corbel" w:hAnsi="Corbel" w:cs="Calibri"/>
                <w:sz w:val="20"/>
                <w:szCs w:val="20"/>
              </w:rPr>
              <w:t xml:space="preserve"> arrangements for the Resource </w:t>
            </w:r>
            <w:r w:rsidR="00C529CF">
              <w:rPr>
                <w:rFonts w:ascii="Corbel" w:hAnsi="Corbel" w:cs="Calibri"/>
                <w:sz w:val="20"/>
                <w:szCs w:val="20"/>
              </w:rPr>
              <w:t>showing</w:t>
            </w:r>
            <w:r w:rsidR="00F33F3F" w:rsidRPr="003A704B">
              <w:rPr>
                <w:rFonts w:ascii="Corbel" w:hAnsi="Corbel" w:cs="Calibri"/>
                <w:sz w:val="20"/>
                <w:szCs w:val="20"/>
              </w:rPr>
              <w:t xml:space="preserve"> how these are accommodated wi</w:t>
            </w:r>
            <w:r w:rsidR="00E4493B" w:rsidRPr="003A704B">
              <w:rPr>
                <w:rFonts w:ascii="Corbel" w:hAnsi="Corbel" w:cs="Calibri"/>
                <w:sz w:val="20"/>
                <w:szCs w:val="20"/>
              </w:rPr>
              <w:t xml:space="preserve">thin delivery of the Programme. </w:t>
            </w:r>
          </w:p>
          <w:p w14:paraId="44FA32D1" w14:textId="6B4BB871" w:rsidR="00F33F3F" w:rsidRPr="003A704B" w:rsidRDefault="00B563B6" w:rsidP="00B563B6">
            <w:pPr>
              <w:pStyle w:val="ListParagraph"/>
              <w:numPr>
                <w:ilvl w:val="0"/>
                <w:numId w:val="36"/>
              </w:numPr>
              <w:tabs>
                <w:tab w:val="left" w:pos="710"/>
                <w:tab w:val="right" w:leader="dot" w:pos="8303"/>
              </w:tabs>
              <w:autoSpaceDE w:val="0"/>
              <w:autoSpaceDN w:val="0"/>
              <w:adjustRightInd w:val="0"/>
              <w:ind w:hanging="337"/>
              <w:rPr>
                <w:rFonts w:ascii="Corbel" w:hAnsi="Corbel" w:cs="Calibri"/>
                <w:sz w:val="20"/>
                <w:szCs w:val="20"/>
              </w:rPr>
            </w:pPr>
            <w:r>
              <w:rPr>
                <w:rFonts w:ascii="Corbel" w:hAnsi="Corbel" w:cs="Calibri"/>
                <w:sz w:val="20"/>
                <w:szCs w:val="20"/>
              </w:rPr>
              <w:t>An indication of the scalability of the Resource, showing how it can be accessed by</w:t>
            </w:r>
            <w:r w:rsidRPr="00B563B6">
              <w:rPr>
                <w:rFonts w:ascii="Corbel" w:hAnsi="Corbel" w:cs="Calibri"/>
                <w:sz w:val="20"/>
                <w:szCs w:val="20"/>
              </w:rPr>
              <w:t xml:space="preserve"> schools not targeted through this Programme, as well as use by the supply chain and wider industry. </w:t>
            </w:r>
            <w:r w:rsidR="00C529CF" w:rsidRPr="00C529CF">
              <w:rPr>
                <w:rFonts w:ascii="Corbel" w:hAnsi="Corbel" w:cs="Calibri"/>
                <w:sz w:val="20"/>
                <w:szCs w:val="20"/>
              </w:rPr>
              <w:t>It is preferred that licensing</w:t>
            </w:r>
            <w:r w:rsidR="00C529CF">
              <w:rPr>
                <w:rFonts w:ascii="Corbel" w:hAnsi="Corbel" w:cs="Calibri"/>
                <w:sz w:val="20"/>
                <w:szCs w:val="20"/>
              </w:rPr>
              <w:t>/subscription</w:t>
            </w:r>
            <w:r w:rsidR="00C529CF" w:rsidRPr="00C529CF">
              <w:rPr>
                <w:rFonts w:ascii="Corbel" w:hAnsi="Corbel" w:cs="Calibri"/>
                <w:sz w:val="20"/>
                <w:szCs w:val="20"/>
              </w:rPr>
              <w:t xml:space="preserve"> costs are kept to a minimum for schools outside the Programme in order to encourage this growth. Responses with low or no licensin</w:t>
            </w:r>
            <w:r w:rsidR="00C529CF">
              <w:rPr>
                <w:rFonts w:ascii="Corbel" w:hAnsi="Corbel" w:cs="Calibri"/>
                <w:sz w:val="20"/>
                <w:szCs w:val="20"/>
              </w:rPr>
              <w:t>g/subscription costs will score more highly.</w:t>
            </w:r>
          </w:p>
          <w:p w14:paraId="4D7C6892" w14:textId="77777777" w:rsidR="00F33F3F" w:rsidRPr="00660A0D" w:rsidRDefault="00F33F3F" w:rsidP="007720D2">
            <w:pPr>
              <w:tabs>
                <w:tab w:val="left" w:pos="710"/>
                <w:tab w:val="right" w:leader="dot" w:pos="8303"/>
              </w:tabs>
              <w:autoSpaceDE w:val="0"/>
              <w:autoSpaceDN w:val="0"/>
              <w:adjustRightInd w:val="0"/>
              <w:ind w:left="426"/>
              <w:rPr>
                <w:rFonts w:ascii="Corbel" w:hAnsi="Corbel" w:cs="Calibri"/>
                <w:color w:val="000000"/>
                <w:sz w:val="20"/>
                <w:szCs w:val="20"/>
              </w:rPr>
            </w:pPr>
          </w:p>
        </w:tc>
        <w:tc>
          <w:tcPr>
            <w:tcW w:w="1560" w:type="dxa"/>
          </w:tcPr>
          <w:p w14:paraId="680B6A52" w14:textId="06746006" w:rsidR="00F33F3F" w:rsidRPr="00C6444A" w:rsidRDefault="000700A1" w:rsidP="00F33F3F">
            <w:pPr>
              <w:tabs>
                <w:tab w:val="left" w:pos="480"/>
                <w:tab w:val="right" w:leader="dot" w:pos="8303"/>
              </w:tabs>
              <w:autoSpaceDE w:val="0"/>
              <w:autoSpaceDN w:val="0"/>
              <w:adjustRightInd w:val="0"/>
              <w:contextualSpacing/>
              <w:jc w:val="center"/>
              <w:rPr>
                <w:rFonts w:ascii="Corbel" w:hAnsi="Corbel" w:cs="Calibri"/>
                <w:sz w:val="20"/>
                <w:szCs w:val="20"/>
              </w:rPr>
            </w:pPr>
            <w:r>
              <w:rPr>
                <w:rFonts w:ascii="Corbel" w:hAnsi="Corbel" w:cs="Calibri"/>
                <w:sz w:val="20"/>
                <w:szCs w:val="20"/>
              </w:rPr>
              <w:t>8</w:t>
            </w:r>
            <w:r w:rsidR="00F33F3F">
              <w:rPr>
                <w:rFonts w:ascii="Corbel" w:hAnsi="Corbel" w:cs="Calibri"/>
                <w:sz w:val="20"/>
                <w:szCs w:val="20"/>
              </w:rPr>
              <w:t>%</w:t>
            </w:r>
          </w:p>
        </w:tc>
      </w:tr>
      <w:tr w:rsidR="00F33F3F" w14:paraId="19A2E597" w14:textId="77777777" w:rsidTr="00F33F3F">
        <w:tc>
          <w:tcPr>
            <w:tcW w:w="1635" w:type="dxa"/>
            <w:vMerge/>
          </w:tcPr>
          <w:p w14:paraId="73EEE4F9" w14:textId="77777777" w:rsidR="00F33F3F" w:rsidRDefault="00F33F3F" w:rsidP="007720D2">
            <w:pPr>
              <w:rPr>
                <w:rFonts w:ascii="Corbel" w:hAnsi="Corbel"/>
                <w:sz w:val="20"/>
                <w:szCs w:val="20"/>
              </w:rPr>
            </w:pPr>
          </w:p>
        </w:tc>
        <w:tc>
          <w:tcPr>
            <w:tcW w:w="3691" w:type="dxa"/>
          </w:tcPr>
          <w:p w14:paraId="72259255" w14:textId="729D9E15" w:rsidR="00F33F3F" w:rsidRDefault="00871470" w:rsidP="007720D2">
            <w:pPr>
              <w:rPr>
                <w:rFonts w:ascii="Corbel" w:hAnsi="Corbel"/>
                <w:sz w:val="20"/>
                <w:szCs w:val="20"/>
              </w:rPr>
            </w:pPr>
            <w:r>
              <w:rPr>
                <w:rFonts w:ascii="Corbel" w:hAnsi="Corbel"/>
                <w:sz w:val="20"/>
                <w:szCs w:val="20"/>
              </w:rPr>
              <w:t xml:space="preserve">Please outline </w:t>
            </w:r>
            <w:r w:rsidR="00472DD5">
              <w:rPr>
                <w:rFonts w:ascii="Corbel" w:hAnsi="Corbel"/>
                <w:sz w:val="20"/>
                <w:szCs w:val="20"/>
              </w:rPr>
              <w:t>the Tenderer’s</w:t>
            </w:r>
            <w:r w:rsidR="00F33F3F">
              <w:rPr>
                <w:rFonts w:ascii="Corbel" w:hAnsi="Corbel"/>
                <w:sz w:val="20"/>
                <w:szCs w:val="20"/>
              </w:rPr>
              <w:t xml:space="preserve"> ability to ensure data and personal security</w:t>
            </w:r>
          </w:p>
          <w:p w14:paraId="6AA7F9C2" w14:textId="77777777" w:rsidR="00F33F3F" w:rsidRDefault="00F33F3F" w:rsidP="007720D2">
            <w:pPr>
              <w:rPr>
                <w:rFonts w:ascii="Corbel" w:hAnsi="Corbel"/>
                <w:sz w:val="20"/>
                <w:szCs w:val="20"/>
              </w:rPr>
            </w:pPr>
          </w:p>
          <w:p w14:paraId="47050D48" w14:textId="77777777" w:rsidR="00F33F3F" w:rsidRDefault="00F33F3F" w:rsidP="007720D2">
            <w:pPr>
              <w:rPr>
                <w:rFonts w:ascii="Corbel" w:hAnsi="Corbel"/>
                <w:sz w:val="20"/>
                <w:szCs w:val="20"/>
              </w:rPr>
            </w:pPr>
          </w:p>
          <w:p w14:paraId="25017A85" w14:textId="77777777" w:rsidR="00F33F3F" w:rsidRDefault="00F33F3F" w:rsidP="007720D2">
            <w:pPr>
              <w:rPr>
                <w:rFonts w:ascii="Corbel" w:hAnsi="Corbel"/>
                <w:sz w:val="20"/>
                <w:szCs w:val="20"/>
              </w:rPr>
            </w:pPr>
          </w:p>
          <w:p w14:paraId="6534AA7F" w14:textId="77777777" w:rsidR="00F33F3F" w:rsidRDefault="00F33F3F" w:rsidP="00EC71C6">
            <w:pPr>
              <w:rPr>
                <w:rFonts w:ascii="Corbel" w:hAnsi="Corbel"/>
                <w:sz w:val="20"/>
                <w:szCs w:val="20"/>
              </w:rPr>
            </w:pPr>
            <w:r>
              <w:rPr>
                <w:rFonts w:ascii="Corbel" w:hAnsi="Corbel"/>
                <w:sz w:val="20"/>
                <w:szCs w:val="20"/>
              </w:rPr>
              <w:t xml:space="preserve">(Please refer to SOR section </w:t>
            </w:r>
          </w:p>
          <w:p w14:paraId="44C5F956" w14:textId="318E1061" w:rsidR="00F33F3F" w:rsidRDefault="00F33F3F" w:rsidP="00EC71C6">
            <w:pPr>
              <w:rPr>
                <w:rFonts w:ascii="Corbel" w:hAnsi="Corbel"/>
                <w:sz w:val="20"/>
                <w:szCs w:val="20"/>
              </w:rPr>
            </w:pPr>
            <w:r>
              <w:rPr>
                <w:rFonts w:ascii="Corbel" w:hAnsi="Corbel"/>
                <w:sz w:val="20"/>
                <w:szCs w:val="20"/>
              </w:rPr>
              <w:t>4.3</w:t>
            </w:r>
            <w:r w:rsidRPr="00E8664E">
              <w:rPr>
                <w:rFonts w:ascii="Corbel" w:hAnsi="Corbel"/>
                <w:sz w:val="20"/>
                <w:szCs w:val="20"/>
              </w:rPr>
              <w:t xml:space="preserve"> -  Development and hosting of the online Resource (by </w:t>
            </w:r>
            <w:r w:rsidR="0091364B">
              <w:rPr>
                <w:rFonts w:ascii="Corbel" w:hAnsi="Corbel"/>
                <w:sz w:val="20"/>
                <w:szCs w:val="20"/>
              </w:rPr>
              <w:t>December</w:t>
            </w:r>
            <w:r w:rsidRPr="00E8664E">
              <w:rPr>
                <w:rFonts w:ascii="Corbel" w:hAnsi="Corbel"/>
                <w:sz w:val="20"/>
                <w:szCs w:val="20"/>
              </w:rPr>
              <w:t xml:space="preserve"> 2016)</w:t>
            </w:r>
          </w:p>
          <w:p w14:paraId="079E15E1" w14:textId="77777777" w:rsidR="00F33F3F" w:rsidRPr="00E15B61" w:rsidRDefault="00F33F3F" w:rsidP="00E15B61">
            <w:pPr>
              <w:rPr>
                <w:rFonts w:ascii="Corbel" w:hAnsi="Corbel"/>
                <w:sz w:val="20"/>
                <w:szCs w:val="20"/>
              </w:rPr>
            </w:pPr>
            <w:r w:rsidRPr="00E15B61">
              <w:rPr>
                <w:rFonts w:ascii="Corbel" w:hAnsi="Corbel"/>
                <w:sz w:val="20"/>
                <w:szCs w:val="20"/>
              </w:rPr>
              <w:t xml:space="preserve">4.10 - Online security </w:t>
            </w:r>
          </w:p>
          <w:p w14:paraId="70DDBCF5" w14:textId="6D37FABA" w:rsidR="00F33F3F" w:rsidRPr="00E15B61" w:rsidRDefault="00F33F3F" w:rsidP="00E15B61">
            <w:pPr>
              <w:rPr>
                <w:rFonts w:ascii="Corbel" w:hAnsi="Corbel"/>
                <w:sz w:val="20"/>
                <w:szCs w:val="20"/>
              </w:rPr>
            </w:pPr>
            <w:r w:rsidRPr="00E15B61">
              <w:rPr>
                <w:rFonts w:ascii="Corbel" w:hAnsi="Corbel"/>
                <w:sz w:val="20"/>
                <w:szCs w:val="20"/>
              </w:rPr>
              <w:t>4.11 - Data Protection</w:t>
            </w:r>
            <w:r>
              <w:rPr>
                <w:rFonts w:ascii="Corbel" w:hAnsi="Corbel"/>
                <w:sz w:val="20"/>
                <w:szCs w:val="20"/>
              </w:rPr>
              <w:t>)</w:t>
            </w:r>
          </w:p>
          <w:p w14:paraId="79FB3AD8" w14:textId="77777777" w:rsidR="00F33F3F" w:rsidRDefault="00F33F3F" w:rsidP="00EC71C6">
            <w:pPr>
              <w:spacing w:line="252" w:lineRule="auto"/>
              <w:rPr>
                <w:rFonts w:ascii="Corbel" w:hAnsi="Corbel"/>
                <w:sz w:val="20"/>
                <w:szCs w:val="20"/>
              </w:rPr>
            </w:pPr>
          </w:p>
          <w:p w14:paraId="360D722C" w14:textId="5A52080F" w:rsidR="00F33F3F" w:rsidRDefault="00F33F3F" w:rsidP="00EC71C6">
            <w:pPr>
              <w:spacing w:line="252" w:lineRule="auto"/>
              <w:rPr>
                <w:rFonts w:ascii="Corbel" w:hAnsi="Corbel"/>
                <w:sz w:val="20"/>
                <w:szCs w:val="20"/>
              </w:rPr>
            </w:pPr>
            <w:r>
              <w:rPr>
                <w:rFonts w:ascii="Corbel" w:hAnsi="Corbel"/>
                <w:sz w:val="20"/>
                <w:szCs w:val="20"/>
              </w:rPr>
              <w:t xml:space="preserve">(maximum of </w:t>
            </w:r>
            <w:r w:rsidR="0071535D">
              <w:rPr>
                <w:rFonts w:ascii="Corbel" w:hAnsi="Corbel"/>
                <w:sz w:val="20"/>
                <w:szCs w:val="20"/>
              </w:rPr>
              <w:t>2</w:t>
            </w:r>
            <w:r>
              <w:rPr>
                <w:rFonts w:ascii="Corbel" w:hAnsi="Corbel"/>
                <w:sz w:val="20"/>
                <w:szCs w:val="20"/>
              </w:rPr>
              <w:t xml:space="preserve"> sides of A4)</w:t>
            </w:r>
          </w:p>
          <w:p w14:paraId="2ED30F28" w14:textId="27DB5967" w:rsidR="00F33F3F" w:rsidRPr="00326741" w:rsidRDefault="00F33F3F" w:rsidP="007720D2">
            <w:pPr>
              <w:rPr>
                <w:rFonts w:ascii="Corbel" w:hAnsi="Corbel"/>
                <w:sz w:val="20"/>
                <w:szCs w:val="20"/>
              </w:rPr>
            </w:pPr>
          </w:p>
        </w:tc>
        <w:tc>
          <w:tcPr>
            <w:tcW w:w="7710" w:type="dxa"/>
          </w:tcPr>
          <w:p w14:paraId="71F93E2E" w14:textId="38234147" w:rsidR="00F33F3F" w:rsidRPr="000E2C95" w:rsidRDefault="00F33F3F" w:rsidP="007720D2">
            <w:pPr>
              <w:tabs>
                <w:tab w:val="left" w:pos="710"/>
                <w:tab w:val="right" w:leader="dot" w:pos="8303"/>
              </w:tabs>
              <w:autoSpaceDE w:val="0"/>
              <w:autoSpaceDN w:val="0"/>
              <w:adjustRightInd w:val="0"/>
              <w:rPr>
                <w:rFonts w:ascii="Corbel" w:hAnsi="Corbel" w:cs="Calibri"/>
                <w:color w:val="000000"/>
                <w:sz w:val="20"/>
                <w:szCs w:val="20"/>
              </w:rPr>
            </w:pPr>
            <w:r w:rsidRPr="000E2C95">
              <w:rPr>
                <w:rFonts w:ascii="Corbel" w:hAnsi="Corbel" w:cs="Calibri"/>
                <w:color w:val="000000"/>
                <w:sz w:val="20"/>
                <w:szCs w:val="20"/>
              </w:rPr>
              <w:t xml:space="preserve">A </w:t>
            </w:r>
            <w:r>
              <w:rPr>
                <w:rFonts w:ascii="Corbel" w:hAnsi="Corbel" w:cs="Calibri"/>
                <w:color w:val="000000"/>
                <w:sz w:val="20"/>
                <w:szCs w:val="20"/>
              </w:rPr>
              <w:t xml:space="preserve">clear </w:t>
            </w:r>
            <w:r w:rsidRPr="000E2C95">
              <w:rPr>
                <w:rFonts w:ascii="Corbel" w:hAnsi="Corbel" w:cs="Calibri"/>
                <w:color w:val="000000"/>
                <w:sz w:val="20"/>
                <w:szCs w:val="20"/>
              </w:rPr>
              <w:t xml:space="preserve">description </w:t>
            </w:r>
            <w:r>
              <w:rPr>
                <w:rFonts w:ascii="Corbel" w:hAnsi="Corbel" w:cs="Calibri"/>
                <w:color w:val="000000"/>
                <w:sz w:val="20"/>
                <w:szCs w:val="20"/>
              </w:rPr>
              <w:t>describing</w:t>
            </w:r>
            <w:r w:rsidRPr="000E2C95">
              <w:rPr>
                <w:rFonts w:ascii="Corbel" w:hAnsi="Corbel" w:cs="Calibri"/>
                <w:color w:val="000000"/>
                <w:sz w:val="20"/>
                <w:szCs w:val="20"/>
              </w:rPr>
              <w:t xml:space="preserve"> how data is managed and accessed through the Resource, and how personal security is ensured, including:</w:t>
            </w:r>
          </w:p>
          <w:p w14:paraId="01D363F3" w14:textId="51C49223" w:rsidR="00F33F3F" w:rsidRPr="000E2C95" w:rsidRDefault="00F33F3F" w:rsidP="0009080C">
            <w:pPr>
              <w:pStyle w:val="ListParagraph"/>
              <w:numPr>
                <w:ilvl w:val="0"/>
                <w:numId w:val="37"/>
              </w:numPr>
              <w:tabs>
                <w:tab w:val="left" w:pos="710"/>
                <w:tab w:val="right" w:leader="dot" w:pos="8303"/>
              </w:tabs>
              <w:autoSpaceDE w:val="0"/>
              <w:autoSpaceDN w:val="0"/>
              <w:adjustRightInd w:val="0"/>
              <w:rPr>
                <w:rFonts w:ascii="Corbel" w:hAnsi="Corbel" w:cs="Calibri"/>
                <w:color w:val="000000"/>
                <w:sz w:val="20"/>
                <w:szCs w:val="20"/>
              </w:rPr>
            </w:pPr>
            <w:r>
              <w:rPr>
                <w:rFonts w:ascii="Corbel" w:hAnsi="Corbel" w:cs="Calibri"/>
                <w:color w:val="000000"/>
                <w:sz w:val="20"/>
                <w:szCs w:val="20"/>
              </w:rPr>
              <w:t xml:space="preserve">A credible </w:t>
            </w:r>
            <w:r w:rsidRPr="000E2C95">
              <w:rPr>
                <w:rFonts w:ascii="Corbel" w:hAnsi="Corbel" w:cs="Calibri"/>
                <w:color w:val="000000"/>
                <w:sz w:val="20"/>
                <w:szCs w:val="20"/>
              </w:rPr>
              <w:t>approach to data protection in l</w:t>
            </w:r>
            <w:r w:rsidR="00D74856">
              <w:rPr>
                <w:rFonts w:ascii="Corbel" w:hAnsi="Corbel" w:cs="Calibri"/>
                <w:color w:val="000000"/>
                <w:sz w:val="20"/>
                <w:szCs w:val="20"/>
              </w:rPr>
              <w:t xml:space="preserve">ine with HS2 </w:t>
            </w:r>
            <w:r w:rsidR="00FD59A6">
              <w:rPr>
                <w:rFonts w:ascii="Corbel" w:hAnsi="Corbel" w:cs="Calibri"/>
                <w:color w:val="000000"/>
                <w:sz w:val="20"/>
                <w:szCs w:val="20"/>
              </w:rPr>
              <w:t>Ltd.’s</w:t>
            </w:r>
            <w:r w:rsidR="00D74856">
              <w:rPr>
                <w:rFonts w:ascii="Corbel" w:hAnsi="Corbel" w:cs="Calibri"/>
                <w:color w:val="000000"/>
                <w:sz w:val="20"/>
                <w:szCs w:val="20"/>
              </w:rPr>
              <w:t xml:space="preserve"> requirements;</w:t>
            </w:r>
          </w:p>
          <w:p w14:paraId="25AE10DC" w14:textId="416E80FC" w:rsidR="00F33F3F" w:rsidRPr="000E2C95" w:rsidRDefault="00F33F3F" w:rsidP="0009080C">
            <w:pPr>
              <w:pStyle w:val="ListParagraph"/>
              <w:numPr>
                <w:ilvl w:val="0"/>
                <w:numId w:val="37"/>
              </w:numPr>
              <w:tabs>
                <w:tab w:val="left" w:pos="710"/>
                <w:tab w:val="right" w:leader="dot" w:pos="8303"/>
              </w:tabs>
              <w:autoSpaceDE w:val="0"/>
              <w:autoSpaceDN w:val="0"/>
              <w:adjustRightInd w:val="0"/>
              <w:rPr>
                <w:rFonts w:ascii="Corbel" w:hAnsi="Corbel" w:cs="Calibri"/>
                <w:color w:val="000000"/>
                <w:sz w:val="20"/>
                <w:szCs w:val="20"/>
              </w:rPr>
            </w:pPr>
            <w:r>
              <w:rPr>
                <w:rFonts w:ascii="Corbel" w:hAnsi="Corbel" w:cs="Calibri"/>
                <w:color w:val="000000"/>
                <w:sz w:val="20"/>
                <w:szCs w:val="20"/>
              </w:rPr>
              <w:t>A</w:t>
            </w:r>
            <w:r w:rsidRPr="000E2C95">
              <w:rPr>
                <w:rFonts w:ascii="Corbel" w:hAnsi="Corbel" w:cs="Calibri"/>
                <w:color w:val="000000"/>
                <w:sz w:val="20"/>
                <w:szCs w:val="20"/>
              </w:rPr>
              <w:t xml:space="preserve"> </w:t>
            </w:r>
            <w:r>
              <w:rPr>
                <w:rFonts w:ascii="Corbel" w:hAnsi="Corbel" w:cs="Calibri"/>
                <w:color w:val="000000"/>
                <w:sz w:val="20"/>
                <w:szCs w:val="20"/>
              </w:rPr>
              <w:t xml:space="preserve">credible </w:t>
            </w:r>
            <w:r w:rsidRPr="000E2C95">
              <w:rPr>
                <w:rFonts w:ascii="Corbel" w:hAnsi="Corbel" w:cs="Calibri"/>
                <w:color w:val="000000"/>
                <w:sz w:val="20"/>
                <w:szCs w:val="20"/>
              </w:rPr>
              <w:t>approach to online security in li</w:t>
            </w:r>
            <w:r w:rsidR="00D74856">
              <w:rPr>
                <w:rFonts w:ascii="Corbel" w:hAnsi="Corbel" w:cs="Calibri"/>
                <w:color w:val="000000"/>
                <w:sz w:val="20"/>
                <w:szCs w:val="20"/>
              </w:rPr>
              <w:t xml:space="preserve">ne with HS2 </w:t>
            </w:r>
            <w:r w:rsidR="00FD59A6">
              <w:rPr>
                <w:rFonts w:ascii="Corbel" w:hAnsi="Corbel" w:cs="Calibri"/>
                <w:color w:val="000000"/>
                <w:sz w:val="20"/>
                <w:szCs w:val="20"/>
              </w:rPr>
              <w:t>Ltd.’s</w:t>
            </w:r>
            <w:r w:rsidR="00D74856">
              <w:rPr>
                <w:rFonts w:ascii="Corbel" w:hAnsi="Corbel" w:cs="Calibri"/>
                <w:color w:val="000000"/>
                <w:sz w:val="20"/>
                <w:szCs w:val="20"/>
              </w:rPr>
              <w:t xml:space="preserve"> requirements</w:t>
            </w:r>
          </w:p>
          <w:p w14:paraId="21C98884" w14:textId="68B44016" w:rsidR="00F33F3F" w:rsidRPr="000E2C95" w:rsidRDefault="00F33F3F" w:rsidP="0009080C">
            <w:pPr>
              <w:pStyle w:val="ListParagraph"/>
              <w:numPr>
                <w:ilvl w:val="0"/>
                <w:numId w:val="37"/>
              </w:numPr>
              <w:tabs>
                <w:tab w:val="left" w:pos="710"/>
                <w:tab w:val="right" w:leader="dot" w:pos="8303"/>
              </w:tabs>
              <w:autoSpaceDE w:val="0"/>
              <w:autoSpaceDN w:val="0"/>
              <w:adjustRightInd w:val="0"/>
              <w:rPr>
                <w:rFonts w:ascii="Corbel" w:hAnsi="Corbel" w:cs="Calibri"/>
                <w:color w:val="000000"/>
                <w:sz w:val="20"/>
                <w:szCs w:val="20"/>
              </w:rPr>
            </w:pPr>
            <w:r>
              <w:rPr>
                <w:rFonts w:ascii="Corbel" w:hAnsi="Corbel" w:cs="Calibri"/>
                <w:color w:val="000000"/>
                <w:sz w:val="20"/>
                <w:szCs w:val="20"/>
              </w:rPr>
              <w:t xml:space="preserve">A clear </w:t>
            </w:r>
            <w:r w:rsidR="00F03ABF">
              <w:rPr>
                <w:rFonts w:ascii="Corbel" w:hAnsi="Corbel" w:cs="Calibri"/>
                <w:color w:val="000000"/>
                <w:sz w:val="20"/>
                <w:szCs w:val="20"/>
              </w:rPr>
              <w:t>description of the</w:t>
            </w:r>
            <w:r w:rsidRPr="000E2C95">
              <w:rPr>
                <w:rFonts w:ascii="Corbel" w:hAnsi="Corbel" w:cs="Calibri"/>
                <w:color w:val="000000"/>
                <w:sz w:val="20"/>
                <w:szCs w:val="20"/>
              </w:rPr>
              <w:t xml:space="preserve"> data dashboard and HS2 </w:t>
            </w:r>
            <w:r w:rsidR="00FD59A6" w:rsidRPr="000E2C95">
              <w:rPr>
                <w:rFonts w:ascii="Corbel" w:hAnsi="Corbel" w:cs="Calibri"/>
                <w:color w:val="000000"/>
                <w:sz w:val="20"/>
                <w:szCs w:val="20"/>
              </w:rPr>
              <w:t>Ltd.’s</w:t>
            </w:r>
            <w:r w:rsidRPr="000E2C95">
              <w:rPr>
                <w:rFonts w:ascii="Corbel" w:hAnsi="Corbel" w:cs="Calibri"/>
                <w:color w:val="000000"/>
                <w:sz w:val="20"/>
                <w:szCs w:val="20"/>
              </w:rPr>
              <w:t xml:space="preserve"> access to this, as well as the ability of users to access and share their work</w:t>
            </w:r>
            <w:r>
              <w:rPr>
                <w:rFonts w:ascii="Corbel" w:hAnsi="Corbel" w:cs="Calibri"/>
                <w:color w:val="000000"/>
                <w:sz w:val="20"/>
                <w:szCs w:val="20"/>
              </w:rPr>
              <w:t>; and</w:t>
            </w:r>
          </w:p>
          <w:p w14:paraId="11CF9920" w14:textId="04444B05" w:rsidR="00F33F3F" w:rsidRPr="00E15B61" w:rsidRDefault="00F33F3F" w:rsidP="0009080C">
            <w:pPr>
              <w:pStyle w:val="ListParagraph"/>
              <w:numPr>
                <w:ilvl w:val="0"/>
                <w:numId w:val="37"/>
              </w:numPr>
              <w:tabs>
                <w:tab w:val="left" w:pos="710"/>
                <w:tab w:val="right" w:leader="dot" w:pos="8303"/>
              </w:tabs>
              <w:autoSpaceDE w:val="0"/>
              <w:autoSpaceDN w:val="0"/>
              <w:adjustRightInd w:val="0"/>
              <w:rPr>
                <w:rFonts w:ascii="Corbel" w:hAnsi="Corbel" w:cs="Calibri"/>
                <w:color w:val="000000"/>
                <w:sz w:val="20"/>
                <w:szCs w:val="20"/>
              </w:rPr>
            </w:pPr>
            <w:r>
              <w:rPr>
                <w:rFonts w:ascii="Corbel" w:hAnsi="Corbel" w:cs="Calibri"/>
                <w:color w:val="000000"/>
                <w:sz w:val="20"/>
                <w:szCs w:val="20"/>
              </w:rPr>
              <w:t>An appropriate level of d</w:t>
            </w:r>
            <w:r w:rsidRPr="000E2C95">
              <w:rPr>
                <w:rFonts w:ascii="Corbel" w:hAnsi="Corbel" w:cs="Calibri"/>
                <w:color w:val="000000"/>
                <w:sz w:val="20"/>
                <w:szCs w:val="20"/>
              </w:rPr>
              <w:t xml:space="preserve">etail on the </w:t>
            </w:r>
            <w:r w:rsidR="00752FD0">
              <w:rPr>
                <w:rFonts w:ascii="Corbel" w:hAnsi="Corbel" w:cs="Calibri"/>
                <w:color w:val="000000"/>
                <w:sz w:val="20"/>
                <w:szCs w:val="20"/>
              </w:rPr>
              <w:t xml:space="preserve">registration process and </w:t>
            </w:r>
            <w:r w:rsidRPr="000E2C95">
              <w:rPr>
                <w:rFonts w:ascii="Corbel" w:hAnsi="Corbel" w:cs="Calibri"/>
                <w:color w:val="000000"/>
                <w:sz w:val="20"/>
                <w:szCs w:val="20"/>
              </w:rPr>
              <w:t xml:space="preserve">hierarchical access to the Resource (e.g. permission levels for student, teacher, Supplier, HS2 </w:t>
            </w:r>
            <w:r w:rsidR="00871470">
              <w:rPr>
                <w:rFonts w:ascii="Corbel" w:hAnsi="Corbel" w:cs="Calibri"/>
                <w:color w:val="000000"/>
                <w:sz w:val="20"/>
                <w:szCs w:val="20"/>
              </w:rPr>
              <w:t>Ltd.</w:t>
            </w:r>
            <w:r w:rsidRPr="000E2C95">
              <w:rPr>
                <w:rFonts w:ascii="Corbel" w:hAnsi="Corbel" w:cs="Calibri"/>
                <w:color w:val="000000"/>
                <w:sz w:val="20"/>
                <w:szCs w:val="20"/>
              </w:rPr>
              <w:t xml:space="preserve">). </w:t>
            </w:r>
          </w:p>
        </w:tc>
        <w:tc>
          <w:tcPr>
            <w:tcW w:w="1560" w:type="dxa"/>
          </w:tcPr>
          <w:p w14:paraId="06928C85" w14:textId="77777777" w:rsidR="00F33F3F" w:rsidRPr="00C6444A" w:rsidRDefault="00F33F3F" w:rsidP="00F33F3F">
            <w:pPr>
              <w:tabs>
                <w:tab w:val="left" w:pos="480"/>
                <w:tab w:val="right" w:leader="dot" w:pos="8303"/>
              </w:tabs>
              <w:autoSpaceDE w:val="0"/>
              <w:autoSpaceDN w:val="0"/>
              <w:adjustRightInd w:val="0"/>
              <w:contextualSpacing/>
              <w:jc w:val="center"/>
              <w:rPr>
                <w:rFonts w:ascii="Corbel" w:hAnsi="Corbel" w:cs="Calibri"/>
                <w:sz w:val="20"/>
                <w:szCs w:val="20"/>
              </w:rPr>
            </w:pPr>
            <w:r>
              <w:rPr>
                <w:rFonts w:ascii="Corbel" w:hAnsi="Corbel" w:cs="Calibri"/>
                <w:sz w:val="20"/>
                <w:szCs w:val="20"/>
              </w:rPr>
              <w:t>5%</w:t>
            </w:r>
          </w:p>
        </w:tc>
      </w:tr>
      <w:tr w:rsidR="00F33F3F" w14:paraId="3EE2A768" w14:textId="77777777" w:rsidTr="00F33F3F">
        <w:tc>
          <w:tcPr>
            <w:tcW w:w="1635" w:type="dxa"/>
          </w:tcPr>
          <w:p w14:paraId="17D79BD9" w14:textId="5006C483" w:rsidR="00F33F3F" w:rsidRDefault="00F33F3F" w:rsidP="007720D2">
            <w:pPr>
              <w:rPr>
                <w:rFonts w:ascii="Corbel" w:hAnsi="Corbel"/>
                <w:sz w:val="20"/>
                <w:szCs w:val="20"/>
              </w:rPr>
            </w:pPr>
            <w:r>
              <w:rPr>
                <w:rFonts w:ascii="Corbel" w:hAnsi="Corbel"/>
                <w:sz w:val="20"/>
                <w:szCs w:val="20"/>
              </w:rPr>
              <w:t>T.5</w:t>
            </w:r>
          </w:p>
          <w:p w14:paraId="1673CCB7" w14:textId="7502A0C3" w:rsidR="00F33F3F" w:rsidRDefault="00F03ABF" w:rsidP="007720D2">
            <w:pPr>
              <w:rPr>
                <w:rFonts w:ascii="Corbel" w:hAnsi="Corbel"/>
                <w:sz w:val="20"/>
                <w:szCs w:val="20"/>
              </w:rPr>
            </w:pPr>
            <w:r>
              <w:rPr>
                <w:rFonts w:ascii="Corbel" w:hAnsi="Corbel"/>
                <w:sz w:val="20"/>
                <w:szCs w:val="20"/>
              </w:rPr>
              <w:t>Event &amp; Programme</w:t>
            </w:r>
            <w:r w:rsidR="00F33F3F">
              <w:rPr>
                <w:rFonts w:ascii="Corbel" w:hAnsi="Corbel"/>
                <w:sz w:val="20"/>
                <w:szCs w:val="20"/>
              </w:rPr>
              <w:t xml:space="preserve"> proposal</w:t>
            </w:r>
          </w:p>
          <w:p w14:paraId="7381428C" w14:textId="77777777" w:rsidR="00F33F3F" w:rsidRDefault="00F33F3F" w:rsidP="007720D2">
            <w:pPr>
              <w:rPr>
                <w:rFonts w:ascii="Corbel" w:hAnsi="Corbel"/>
                <w:sz w:val="20"/>
                <w:szCs w:val="20"/>
              </w:rPr>
            </w:pPr>
          </w:p>
          <w:p w14:paraId="194E809D" w14:textId="77777777" w:rsidR="00F33F3F" w:rsidRDefault="00F33F3F" w:rsidP="007720D2">
            <w:pPr>
              <w:rPr>
                <w:rFonts w:ascii="Corbel" w:hAnsi="Corbel"/>
                <w:sz w:val="20"/>
                <w:szCs w:val="20"/>
              </w:rPr>
            </w:pPr>
          </w:p>
        </w:tc>
        <w:tc>
          <w:tcPr>
            <w:tcW w:w="3691" w:type="dxa"/>
          </w:tcPr>
          <w:p w14:paraId="73A8C7B2" w14:textId="3920347C" w:rsidR="00F33F3F" w:rsidRDefault="00F33F3F" w:rsidP="007720D2">
            <w:pPr>
              <w:rPr>
                <w:rFonts w:ascii="Corbel" w:hAnsi="Corbel"/>
                <w:sz w:val="20"/>
                <w:szCs w:val="20"/>
              </w:rPr>
            </w:pPr>
            <w:r>
              <w:rPr>
                <w:rFonts w:ascii="Corbel" w:hAnsi="Corbel"/>
                <w:sz w:val="20"/>
                <w:szCs w:val="20"/>
              </w:rPr>
              <w:t xml:space="preserve">Please outline </w:t>
            </w:r>
            <w:r w:rsidR="00472DD5">
              <w:rPr>
                <w:rFonts w:ascii="Corbel" w:hAnsi="Corbel"/>
                <w:sz w:val="20"/>
                <w:szCs w:val="20"/>
              </w:rPr>
              <w:t>the Tenderer’s</w:t>
            </w:r>
            <w:r>
              <w:rPr>
                <w:rFonts w:ascii="Corbel" w:hAnsi="Corbel"/>
                <w:sz w:val="20"/>
                <w:szCs w:val="20"/>
              </w:rPr>
              <w:t xml:space="preserve"> proposal for the Event format, showing how this would link to both the whole Programme (encompassing the Event and the Resource) with the primary school curriculum and early development of employability skills, at the same time addressing key HS2 themes. </w:t>
            </w:r>
          </w:p>
          <w:p w14:paraId="559D9D36" w14:textId="41ABF075" w:rsidR="00F33F3F" w:rsidRDefault="00F33F3F" w:rsidP="007720D2">
            <w:pPr>
              <w:rPr>
                <w:rFonts w:ascii="Corbel" w:hAnsi="Corbel"/>
                <w:sz w:val="20"/>
                <w:szCs w:val="20"/>
              </w:rPr>
            </w:pPr>
          </w:p>
          <w:p w14:paraId="385B296C" w14:textId="3D661EDB" w:rsidR="00F33F3F" w:rsidRDefault="00F33F3F" w:rsidP="00E15B61">
            <w:pPr>
              <w:rPr>
                <w:rFonts w:ascii="Corbel" w:hAnsi="Corbel"/>
                <w:sz w:val="20"/>
                <w:szCs w:val="20"/>
              </w:rPr>
            </w:pPr>
            <w:r>
              <w:rPr>
                <w:rFonts w:ascii="Corbel" w:hAnsi="Corbel"/>
                <w:sz w:val="20"/>
                <w:szCs w:val="20"/>
              </w:rPr>
              <w:t xml:space="preserve">(Please refer to SOR section </w:t>
            </w:r>
          </w:p>
          <w:p w14:paraId="1C50DB7E" w14:textId="5BA70881" w:rsidR="00F33F3F" w:rsidRDefault="00F33F3F" w:rsidP="00E15B61">
            <w:pPr>
              <w:rPr>
                <w:rFonts w:ascii="Corbel" w:hAnsi="Corbel"/>
                <w:sz w:val="20"/>
                <w:szCs w:val="20"/>
              </w:rPr>
            </w:pPr>
            <w:r>
              <w:rPr>
                <w:rFonts w:ascii="Corbel" w:hAnsi="Corbel"/>
                <w:sz w:val="20"/>
                <w:szCs w:val="20"/>
              </w:rPr>
              <w:lastRenderedPageBreak/>
              <w:t>4.3</w:t>
            </w:r>
            <w:r w:rsidRPr="00E8664E">
              <w:rPr>
                <w:rFonts w:ascii="Corbel" w:hAnsi="Corbel"/>
                <w:sz w:val="20"/>
                <w:szCs w:val="20"/>
              </w:rPr>
              <w:t xml:space="preserve"> -  Development and hosting of the online Resource (by </w:t>
            </w:r>
            <w:r w:rsidR="0091364B">
              <w:rPr>
                <w:rFonts w:ascii="Corbel" w:hAnsi="Corbel"/>
                <w:sz w:val="20"/>
                <w:szCs w:val="20"/>
              </w:rPr>
              <w:t>December</w:t>
            </w:r>
            <w:r w:rsidRPr="00E8664E">
              <w:rPr>
                <w:rFonts w:ascii="Corbel" w:hAnsi="Corbel"/>
                <w:sz w:val="20"/>
                <w:szCs w:val="20"/>
              </w:rPr>
              <w:t xml:space="preserve"> 2016)</w:t>
            </w:r>
          </w:p>
          <w:p w14:paraId="650140A5" w14:textId="7CCADCC6" w:rsidR="00F33F3F" w:rsidRPr="00E15B61" w:rsidRDefault="00F33F3F" w:rsidP="00E15B61">
            <w:pPr>
              <w:rPr>
                <w:rFonts w:ascii="Corbel" w:hAnsi="Corbel"/>
                <w:sz w:val="20"/>
                <w:szCs w:val="20"/>
              </w:rPr>
            </w:pPr>
            <w:r>
              <w:rPr>
                <w:rFonts w:ascii="Corbel" w:hAnsi="Corbel"/>
                <w:sz w:val="20"/>
                <w:szCs w:val="20"/>
              </w:rPr>
              <w:t>4.4</w:t>
            </w:r>
            <w:r w:rsidRPr="00E15B61">
              <w:rPr>
                <w:rFonts w:ascii="Corbel" w:hAnsi="Corbel"/>
                <w:sz w:val="20"/>
                <w:szCs w:val="20"/>
              </w:rPr>
              <w:t xml:space="preserve"> - Development of Event format (by </w:t>
            </w:r>
            <w:r w:rsidR="0091364B">
              <w:rPr>
                <w:rFonts w:ascii="Corbel" w:hAnsi="Corbel"/>
                <w:sz w:val="20"/>
                <w:szCs w:val="20"/>
              </w:rPr>
              <w:t>December</w:t>
            </w:r>
            <w:r w:rsidRPr="00E15B61">
              <w:rPr>
                <w:rFonts w:ascii="Corbel" w:hAnsi="Corbel"/>
                <w:sz w:val="20"/>
                <w:szCs w:val="20"/>
              </w:rPr>
              <w:t xml:space="preserve"> 2016)</w:t>
            </w:r>
          </w:p>
          <w:p w14:paraId="510239AE" w14:textId="11BA8A82" w:rsidR="00F33F3F" w:rsidRPr="00E15B61" w:rsidRDefault="00F33F3F" w:rsidP="00E15B61">
            <w:pPr>
              <w:rPr>
                <w:rFonts w:ascii="Corbel" w:hAnsi="Corbel"/>
                <w:sz w:val="20"/>
                <w:szCs w:val="20"/>
              </w:rPr>
            </w:pPr>
            <w:r>
              <w:rPr>
                <w:rFonts w:ascii="Corbel" w:hAnsi="Corbel"/>
                <w:sz w:val="20"/>
                <w:szCs w:val="20"/>
              </w:rPr>
              <w:t>4.9</w:t>
            </w:r>
            <w:r w:rsidRPr="00E15B61">
              <w:rPr>
                <w:rFonts w:ascii="Corbel" w:hAnsi="Corbel"/>
                <w:sz w:val="20"/>
                <w:szCs w:val="20"/>
              </w:rPr>
              <w:t xml:space="preserve"> - Health and safety risk</w:t>
            </w:r>
            <w:r>
              <w:rPr>
                <w:rFonts w:ascii="Corbel" w:hAnsi="Corbel"/>
                <w:sz w:val="20"/>
                <w:szCs w:val="20"/>
              </w:rPr>
              <w:t>)</w:t>
            </w:r>
          </w:p>
          <w:p w14:paraId="7C19EBE7" w14:textId="6D43CE6C" w:rsidR="00F33F3F" w:rsidRPr="00E15B61" w:rsidRDefault="00F33F3F" w:rsidP="00E15B61">
            <w:pPr>
              <w:rPr>
                <w:rFonts w:ascii="Corbel" w:hAnsi="Corbel"/>
                <w:sz w:val="20"/>
                <w:szCs w:val="20"/>
              </w:rPr>
            </w:pPr>
          </w:p>
          <w:p w14:paraId="097C07B0" w14:textId="77777777" w:rsidR="00F33F3F" w:rsidRDefault="00F33F3F" w:rsidP="00E15B61">
            <w:pPr>
              <w:spacing w:line="252" w:lineRule="auto"/>
              <w:rPr>
                <w:rFonts w:ascii="Corbel" w:hAnsi="Corbel"/>
                <w:sz w:val="20"/>
                <w:szCs w:val="20"/>
              </w:rPr>
            </w:pPr>
          </w:p>
          <w:p w14:paraId="763FADB2" w14:textId="734DA776" w:rsidR="00F33F3F" w:rsidRDefault="00F33F3F" w:rsidP="00E15B61">
            <w:pPr>
              <w:spacing w:line="252" w:lineRule="auto"/>
              <w:rPr>
                <w:rFonts w:ascii="Corbel" w:hAnsi="Corbel"/>
                <w:sz w:val="20"/>
                <w:szCs w:val="20"/>
              </w:rPr>
            </w:pPr>
            <w:r>
              <w:rPr>
                <w:rFonts w:ascii="Corbel" w:hAnsi="Corbel"/>
                <w:sz w:val="20"/>
                <w:szCs w:val="20"/>
              </w:rPr>
              <w:t>(maximum of 4 sides of A4</w:t>
            </w:r>
            <w:r w:rsidR="006B3314">
              <w:rPr>
                <w:rFonts w:ascii="Corbel" w:hAnsi="Corbel"/>
                <w:sz w:val="20"/>
                <w:szCs w:val="20"/>
              </w:rPr>
              <w:t>)</w:t>
            </w:r>
          </w:p>
          <w:p w14:paraId="634DFB3B" w14:textId="77777777" w:rsidR="00F33F3F" w:rsidRDefault="00F33F3F" w:rsidP="007720D2">
            <w:pPr>
              <w:rPr>
                <w:rFonts w:ascii="Corbel" w:hAnsi="Corbel"/>
                <w:sz w:val="20"/>
                <w:szCs w:val="20"/>
              </w:rPr>
            </w:pPr>
          </w:p>
          <w:p w14:paraId="2D01EE80" w14:textId="77777777" w:rsidR="00F33F3F" w:rsidRDefault="00F33F3F" w:rsidP="007720D2">
            <w:pPr>
              <w:rPr>
                <w:rFonts w:ascii="Corbel" w:hAnsi="Corbel"/>
                <w:sz w:val="20"/>
                <w:szCs w:val="20"/>
              </w:rPr>
            </w:pPr>
          </w:p>
          <w:p w14:paraId="3E2781A3" w14:textId="77777777" w:rsidR="00F33F3F" w:rsidRPr="00326741" w:rsidRDefault="00F33F3F" w:rsidP="007720D2">
            <w:pPr>
              <w:rPr>
                <w:rFonts w:ascii="Corbel" w:hAnsi="Corbel"/>
                <w:sz w:val="20"/>
                <w:szCs w:val="20"/>
              </w:rPr>
            </w:pPr>
          </w:p>
        </w:tc>
        <w:tc>
          <w:tcPr>
            <w:tcW w:w="7710" w:type="dxa"/>
          </w:tcPr>
          <w:p w14:paraId="0CA51B97" w14:textId="1DA7FFA6" w:rsidR="00F33F3F" w:rsidRDefault="00F33F3F" w:rsidP="007720D2">
            <w:pPr>
              <w:rPr>
                <w:rFonts w:ascii="Corbel" w:hAnsi="Corbel"/>
                <w:sz w:val="20"/>
                <w:szCs w:val="20"/>
              </w:rPr>
            </w:pPr>
            <w:r>
              <w:rPr>
                <w:rFonts w:ascii="Corbel" w:hAnsi="Corbel"/>
                <w:sz w:val="20"/>
                <w:szCs w:val="20"/>
              </w:rPr>
              <w:lastRenderedPageBreak/>
              <w:t>Provision of your outline proposal for the Event format to support the online resource. This shall describe:</w:t>
            </w:r>
          </w:p>
          <w:p w14:paraId="35202D5F" w14:textId="6C52D504" w:rsidR="00F33F3F" w:rsidRPr="00477957" w:rsidRDefault="00F33F3F" w:rsidP="0009080C">
            <w:pPr>
              <w:pStyle w:val="ListParagraph"/>
              <w:numPr>
                <w:ilvl w:val="0"/>
                <w:numId w:val="39"/>
              </w:numPr>
              <w:tabs>
                <w:tab w:val="left" w:pos="32"/>
                <w:tab w:val="right" w:leader="dot" w:pos="8303"/>
              </w:tabs>
              <w:autoSpaceDE w:val="0"/>
              <w:autoSpaceDN w:val="0"/>
              <w:adjustRightInd w:val="0"/>
              <w:rPr>
                <w:rFonts w:ascii="Corbel" w:hAnsi="Corbel"/>
                <w:sz w:val="20"/>
                <w:szCs w:val="20"/>
              </w:rPr>
            </w:pPr>
            <w:r>
              <w:rPr>
                <w:rFonts w:ascii="Corbel" w:hAnsi="Corbel"/>
                <w:sz w:val="20"/>
                <w:szCs w:val="20"/>
              </w:rPr>
              <w:t>The format and content of the E</w:t>
            </w:r>
            <w:r w:rsidRPr="00477957">
              <w:rPr>
                <w:rFonts w:ascii="Corbel" w:hAnsi="Corbel"/>
                <w:sz w:val="20"/>
                <w:szCs w:val="20"/>
              </w:rPr>
              <w:t>vent showing how this launches the Resource itself, and promotes</w:t>
            </w:r>
            <w:r w:rsidR="00F03ABF">
              <w:rPr>
                <w:rFonts w:ascii="Corbel" w:hAnsi="Corbel"/>
                <w:sz w:val="20"/>
                <w:szCs w:val="20"/>
              </w:rPr>
              <w:t xml:space="preserve"> further engagement beyond the E</w:t>
            </w:r>
            <w:r w:rsidRPr="00477957">
              <w:rPr>
                <w:rFonts w:ascii="Corbel" w:hAnsi="Corbel"/>
                <w:sz w:val="20"/>
                <w:szCs w:val="20"/>
              </w:rPr>
              <w:t>vent – both within the group of students</w:t>
            </w:r>
            <w:r>
              <w:rPr>
                <w:rFonts w:ascii="Corbel" w:hAnsi="Corbel"/>
                <w:sz w:val="20"/>
                <w:szCs w:val="20"/>
              </w:rPr>
              <w:t xml:space="preserve"> engaged and across the school;</w:t>
            </w:r>
          </w:p>
          <w:p w14:paraId="2E797439" w14:textId="18D4610D" w:rsidR="00F33F3F" w:rsidRPr="00477957" w:rsidRDefault="00CC0D50" w:rsidP="0009080C">
            <w:pPr>
              <w:pStyle w:val="ListParagraph"/>
              <w:numPr>
                <w:ilvl w:val="0"/>
                <w:numId w:val="39"/>
              </w:numPr>
              <w:tabs>
                <w:tab w:val="left" w:pos="32"/>
                <w:tab w:val="right" w:leader="dot" w:pos="8303"/>
              </w:tabs>
              <w:autoSpaceDE w:val="0"/>
              <w:autoSpaceDN w:val="0"/>
              <w:adjustRightInd w:val="0"/>
              <w:rPr>
                <w:rFonts w:ascii="Corbel" w:hAnsi="Corbel"/>
                <w:sz w:val="20"/>
                <w:szCs w:val="20"/>
              </w:rPr>
            </w:pPr>
            <w:r>
              <w:rPr>
                <w:rFonts w:ascii="Corbel" w:hAnsi="Corbel"/>
                <w:sz w:val="20"/>
                <w:szCs w:val="20"/>
              </w:rPr>
              <w:t>How</w:t>
            </w:r>
            <w:r w:rsidR="00F33F3F" w:rsidRPr="00477957">
              <w:rPr>
                <w:rFonts w:ascii="Corbel" w:hAnsi="Corbel"/>
                <w:sz w:val="20"/>
                <w:szCs w:val="20"/>
              </w:rPr>
              <w:t xml:space="preserve"> it would engage the target audience</w:t>
            </w:r>
            <w:r>
              <w:rPr>
                <w:rFonts w:ascii="Corbel" w:hAnsi="Corbel"/>
                <w:sz w:val="20"/>
                <w:szCs w:val="20"/>
              </w:rPr>
              <w:t>, including under-represented groups</w:t>
            </w:r>
            <w:r w:rsidR="00F33F3F">
              <w:rPr>
                <w:rFonts w:ascii="Corbel" w:hAnsi="Corbel"/>
                <w:sz w:val="20"/>
                <w:szCs w:val="20"/>
              </w:rPr>
              <w:t>;</w:t>
            </w:r>
          </w:p>
          <w:p w14:paraId="046C78F7" w14:textId="13E44F3B" w:rsidR="00F33F3F" w:rsidRPr="00F03ABF" w:rsidRDefault="00F33F3F" w:rsidP="0009080C">
            <w:pPr>
              <w:pStyle w:val="ListParagraph"/>
              <w:numPr>
                <w:ilvl w:val="0"/>
                <w:numId w:val="39"/>
              </w:numPr>
              <w:spacing w:after="200" w:line="276" w:lineRule="auto"/>
              <w:rPr>
                <w:rFonts w:ascii="Corbel" w:hAnsi="Corbel"/>
                <w:sz w:val="20"/>
                <w:szCs w:val="20"/>
              </w:rPr>
            </w:pPr>
            <w:r>
              <w:rPr>
                <w:rFonts w:ascii="Corbel" w:hAnsi="Corbel"/>
                <w:sz w:val="20"/>
                <w:szCs w:val="20"/>
              </w:rPr>
              <w:t>A credible programme (the Event and the Resource)</w:t>
            </w:r>
            <w:r w:rsidRPr="00477957">
              <w:rPr>
                <w:rFonts w:ascii="Corbel" w:hAnsi="Corbel"/>
                <w:sz w:val="20"/>
                <w:szCs w:val="20"/>
              </w:rPr>
              <w:t xml:space="preserve"> </w:t>
            </w:r>
            <w:r>
              <w:rPr>
                <w:rFonts w:ascii="Corbel" w:hAnsi="Corbel"/>
                <w:sz w:val="20"/>
                <w:szCs w:val="20"/>
              </w:rPr>
              <w:t xml:space="preserve">that </w:t>
            </w:r>
            <w:r w:rsidRPr="00477957">
              <w:rPr>
                <w:rFonts w:ascii="Corbel" w:hAnsi="Corbel"/>
                <w:sz w:val="20"/>
                <w:szCs w:val="20"/>
              </w:rPr>
              <w:t xml:space="preserve">connects with the Key Stage 2 curriculum,  especially in relation to STEAM – Science, Technology, </w:t>
            </w:r>
            <w:r w:rsidRPr="00F03ABF">
              <w:rPr>
                <w:rFonts w:ascii="Corbel" w:hAnsi="Corbel"/>
                <w:sz w:val="20"/>
                <w:szCs w:val="20"/>
              </w:rPr>
              <w:t>Engineering, Arts and Mathematics;</w:t>
            </w:r>
          </w:p>
          <w:p w14:paraId="73191589" w14:textId="0612F437" w:rsidR="00F33F3F" w:rsidRPr="00477957" w:rsidRDefault="00F03ABF" w:rsidP="0009080C">
            <w:pPr>
              <w:pStyle w:val="ListParagraph"/>
              <w:numPr>
                <w:ilvl w:val="0"/>
                <w:numId w:val="39"/>
              </w:numPr>
              <w:tabs>
                <w:tab w:val="left" w:pos="32"/>
              </w:tabs>
              <w:rPr>
                <w:rFonts w:ascii="Corbel" w:hAnsi="Corbel"/>
                <w:sz w:val="20"/>
                <w:szCs w:val="20"/>
              </w:rPr>
            </w:pPr>
            <w:r w:rsidRPr="00F03ABF">
              <w:rPr>
                <w:rFonts w:ascii="Corbel" w:hAnsi="Corbel" w:cs="Calibri"/>
                <w:sz w:val="20"/>
                <w:szCs w:val="20"/>
              </w:rPr>
              <w:lastRenderedPageBreak/>
              <w:t>How a</w:t>
            </w:r>
            <w:r w:rsidR="00F33F3F" w:rsidRPr="00F03ABF">
              <w:rPr>
                <w:rFonts w:ascii="Corbel" w:hAnsi="Corbel"/>
                <w:sz w:val="20"/>
                <w:szCs w:val="20"/>
              </w:rPr>
              <w:t>pp</w:t>
            </w:r>
            <w:r w:rsidR="00F33F3F">
              <w:rPr>
                <w:rFonts w:ascii="Corbel" w:hAnsi="Corbel"/>
                <w:sz w:val="20"/>
                <w:szCs w:val="20"/>
              </w:rPr>
              <w:t xml:space="preserve">ropriate early </w:t>
            </w:r>
            <w:r>
              <w:rPr>
                <w:rFonts w:ascii="Corbel" w:hAnsi="Corbel"/>
                <w:sz w:val="20"/>
                <w:szCs w:val="20"/>
              </w:rPr>
              <w:t>employability skills</w:t>
            </w:r>
            <w:r w:rsidR="00F33F3F" w:rsidRPr="00477957">
              <w:rPr>
                <w:rFonts w:ascii="Corbel" w:hAnsi="Corbel"/>
                <w:sz w:val="20"/>
                <w:szCs w:val="20"/>
              </w:rPr>
              <w:t xml:space="preserve"> will be developed though both interaction with the Reso</w:t>
            </w:r>
            <w:r w:rsidR="00F33F3F">
              <w:rPr>
                <w:rFonts w:ascii="Corbel" w:hAnsi="Corbel"/>
                <w:sz w:val="20"/>
                <w:szCs w:val="20"/>
              </w:rPr>
              <w:t>urce and during Event delivery;</w:t>
            </w:r>
          </w:p>
          <w:p w14:paraId="245C1C29" w14:textId="5A2F9613" w:rsidR="00F33F3F" w:rsidRPr="00477957" w:rsidRDefault="00F03ABF" w:rsidP="0009080C">
            <w:pPr>
              <w:pStyle w:val="ListParagraph"/>
              <w:numPr>
                <w:ilvl w:val="0"/>
                <w:numId w:val="39"/>
              </w:numPr>
              <w:tabs>
                <w:tab w:val="left" w:pos="32"/>
              </w:tabs>
              <w:rPr>
                <w:rFonts w:ascii="Corbel" w:hAnsi="Corbel"/>
                <w:sz w:val="20"/>
                <w:szCs w:val="20"/>
              </w:rPr>
            </w:pPr>
            <w:r>
              <w:rPr>
                <w:rFonts w:ascii="Corbel" w:hAnsi="Corbel"/>
                <w:sz w:val="20"/>
                <w:szCs w:val="20"/>
              </w:rPr>
              <w:t>How</w:t>
            </w:r>
            <w:r w:rsidR="00F33F3F" w:rsidRPr="00477957">
              <w:rPr>
                <w:rFonts w:ascii="Corbel" w:hAnsi="Corbel"/>
                <w:sz w:val="20"/>
                <w:szCs w:val="20"/>
              </w:rPr>
              <w:t xml:space="preserve"> the Programme promotes awareness of the HS2 project and key HS2 themes, in particular: innovation, collaboration and sustainability (for example, encouraging creativity, team</w:t>
            </w:r>
            <w:r w:rsidR="00F33F3F">
              <w:rPr>
                <w:rFonts w:ascii="Corbel" w:hAnsi="Corbel"/>
                <w:sz w:val="20"/>
                <w:szCs w:val="20"/>
              </w:rPr>
              <w:t xml:space="preserve"> </w:t>
            </w:r>
            <w:r w:rsidR="00F33F3F" w:rsidRPr="00477957">
              <w:rPr>
                <w:rFonts w:ascii="Corbel" w:hAnsi="Corbel"/>
                <w:sz w:val="20"/>
                <w:szCs w:val="20"/>
              </w:rPr>
              <w:t>working, use of communicat</w:t>
            </w:r>
            <w:r w:rsidR="00F33F3F">
              <w:rPr>
                <w:rFonts w:ascii="Corbel" w:hAnsi="Corbel"/>
                <w:sz w:val="20"/>
                <w:szCs w:val="20"/>
              </w:rPr>
              <w:t>ion channels, green solutions); and</w:t>
            </w:r>
          </w:p>
          <w:p w14:paraId="7CB1203D" w14:textId="3D37E9E3" w:rsidR="00F33F3F" w:rsidRDefault="00F33F3F" w:rsidP="0009080C">
            <w:pPr>
              <w:pStyle w:val="ListParagraph"/>
              <w:numPr>
                <w:ilvl w:val="0"/>
                <w:numId w:val="39"/>
              </w:numPr>
              <w:tabs>
                <w:tab w:val="left" w:pos="32"/>
              </w:tabs>
              <w:rPr>
                <w:rFonts w:ascii="Corbel" w:hAnsi="Corbel"/>
                <w:sz w:val="20"/>
                <w:szCs w:val="20"/>
              </w:rPr>
            </w:pPr>
            <w:r>
              <w:rPr>
                <w:rFonts w:ascii="Corbel" w:hAnsi="Corbel"/>
                <w:sz w:val="20"/>
                <w:szCs w:val="20"/>
              </w:rPr>
              <w:t>Suitable a</w:t>
            </w:r>
            <w:r w:rsidRPr="00477957">
              <w:rPr>
                <w:rFonts w:ascii="Corbel" w:hAnsi="Corbel"/>
                <w:sz w:val="20"/>
                <w:szCs w:val="20"/>
              </w:rPr>
              <w:t xml:space="preserve">rrangements that would be made </w:t>
            </w:r>
            <w:r>
              <w:rPr>
                <w:rFonts w:ascii="Corbel" w:hAnsi="Corbel"/>
                <w:sz w:val="20"/>
                <w:szCs w:val="20"/>
              </w:rPr>
              <w:t>for</w:t>
            </w:r>
            <w:r w:rsidRPr="00477957">
              <w:rPr>
                <w:rFonts w:ascii="Corbel" w:hAnsi="Corbel"/>
                <w:sz w:val="20"/>
                <w:szCs w:val="20"/>
              </w:rPr>
              <w:t xml:space="preserve"> safeguarding of students (for example DBS checks) and Health and Safety. </w:t>
            </w:r>
          </w:p>
          <w:p w14:paraId="322ED213" w14:textId="77777777" w:rsidR="00F33F3F" w:rsidRPr="00477957" w:rsidRDefault="00F33F3F" w:rsidP="007720D2">
            <w:pPr>
              <w:pStyle w:val="ListParagraph"/>
              <w:tabs>
                <w:tab w:val="left" w:pos="32"/>
              </w:tabs>
              <w:ind w:left="752"/>
              <w:rPr>
                <w:rFonts w:ascii="Corbel" w:hAnsi="Corbel"/>
                <w:sz w:val="20"/>
                <w:szCs w:val="20"/>
              </w:rPr>
            </w:pPr>
          </w:p>
        </w:tc>
        <w:tc>
          <w:tcPr>
            <w:tcW w:w="1560" w:type="dxa"/>
          </w:tcPr>
          <w:p w14:paraId="1F369E8F" w14:textId="77777777" w:rsidR="00F33F3F" w:rsidRPr="00C6444A" w:rsidRDefault="00F33F3F" w:rsidP="00F33F3F">
            <w:pPr>
              <w:jc w:val="center"/>
              <w:rPr>
                <w:rFonts w:ascii="Corbel" w:hAnsi="Corbel"/>
                <w:sz w:val="20"/>
                <w:szCs w:val="20"/>
              </w:rPr>
            </w:pPr>
            <w:r>
              <w:rPr>
                <w:rFonts w:ascii="Corbel" w:hAnsi="Corbel"/>
                <w:sz w:val="20"/>
                <w:szCs w:val="20"/>
              </w:rPr>
              <w:lastRenderedPageBreak/>
              <w:t>10%</w:t>
            </w:r>
          </w:p>
        </w:tc>
      </w:tr>
      <w:tr w:rsidR="00F33F3F" w14:paraId="3BDCF4D2" w14:textId="77777777" w:rsidTr="00F33F3F">
        <w:tc>
          <w:tcPr>
            <w:tcW w:w="1635" w:type="dxa"/>
          </w:tcPr>
          <w:p w14:paraId="05EB66D0" w14:textId="32D3F728" w:rsidR="00F33F3F" w:rsidRDefault="00F33F3F" w:rsidP="007720D2">
            <w:pPr>
              <w:rPr>
                <w:rFonts w:ascii="Corbel" w:hAnsi="Corbel"/>
                <w:sz w:val="20"/>
                <w:szCs w:val="20"/>
              </w:rPr>
            </w:pPr>
            <w:r>
              <w:rPr>
                <w:rFonts w:ascii="Corbel" w:hAnsi="Corbel"/>
                <w:sz w:val="20"/>
                <w:szCs w:val="20"/>
              </w:rPr>
              <w:lastRenderedPageBreak/>
              <w:t>T.6</w:t>
            </w:r>
          </w:p>
          <w:p w14:paraId="183D1946" w14:textId="3C45AB18" w:rsidR="00F33F3F" w:rsidRPr="00326741" w:rsidRDefault="00F33F3F" w:rsidP="007720D2">
            <w:pPr>
              <w:rPr>
                <w:rFonts w:ascii="Corbel" w:hAnsi="Corbel"/>
                <w:sz w:val="20"/>
                <w:szCs w:val="20"/>
              </w:rPr>
            </w:pPr>
            <w:r>
              <w:rPr>
                <w:rFonts w:ascii="Corbel" w:hAnsi="Corbel"/>
                <w:sz w:val="20"/>
                <w:szCs w:val="20"/>
              </w:rPr>
              <w:t>School and teacher liaison</w:t>
            </w:r>
          </w:p>
        </w:tc>
        <w:tc>
          <w:tcPr>
            <w:tcW w:w="3691" w:type="dxa"/>
          </w:tcPr>
          <w:p w14:paraId="058794E0" w14:textId="10C2C969" w:rsidR="00F33F3F" w:rsidRDefault="00F33F3F" w:rsidP="007720D2">
            <w:pPr>
              <w:rPr>
                <w:rFonts w:ascii="Corbel" w:hAnsi="Corbel"/>
                <w:sz w:val="20"/>
                <w:szCs w:val="20"/>
              </w:rPr>
            </w:pPr>
            <w:r w:rsidRPr="00326741">
              <w:rPr>
                <w:rFonts w:ascii="Corbel" w:hAnsi="Corbel"/>
                <w:sz w:val="20"/>
                <w:szCs w:val="20"/>
              </w:rPr>
              <w:t xml:space="preserve">Please outline </w:t>
            </w:r>
            <w:r w:rsidR="00472DD5">
              <w:rPr>
                <w:rFonts w:ascii="Corbel" w:hAnsi="Corbel"/>
                <w:sz w:val="20"/>
                <w:szCs w:val="20"/>
              </w:rPr>
              <w:t>the Tenderer’s</w:t>
            </w:r>
            <w:r w:rsidRPr="00326741">
              <w:rPr>
                <w:rFonts w:ascii="Corbel" w:hAnsi="Corbel"/>
                <w:sz w:val="20"/>
                <w:szCs w:val="20"/>
              </w:rPr>
              <w:t xml:space="preserve"> </w:t>
            </w:r>
            <w:r>
              <w:rPr>
                <w:rFonts w:ascii="Corbel" w:hAnsi="Corbel"/>
                <w:sz w:val="20"/>
                <w:szCs w:val="20"/>
              </w:rPr>
              <w:t>proposed approach</w:t>
            </w:r>
            <w:r w:rsidRPr="00326741">
              <w:rPr>
                <w:rFonts w:ascii="Corbel" w:hAnsi="Corbel"/>
                <w:sz w:val="20"/>
                <w:szCs w:val="20"/>
              </w:rPr>
              <w:t xml:space="preserve"> to </w:t>
            </w:r>
            <w:r>
              <w:rPr>
                <w:rFonts w:ascii="Corbel" w:hAnsi="Corbel"/>
                <w:sz w:val="20"/>
                <w:szCs w:val="20"/>
              </w:rPr>
              <w:t>liaise with schools and teachers during the Programme, along with an outline of the teacher training format.</w:t>
            </w:r>
          </w:p>
          <w:p w14:paraId="2D6D8A84" w14:textId="77777777" w:rsidR="00F33F3F" w:rsidRDefault="00F33F3F" w:rsidP="007720D2">
            <w:pPr>
              <w:rPr>
                <w:rFonts w:ascii="Corbel" w:hAnsi="Corbel"/>
                <w:sz w:val="20"/>
                <w:szCs w:val="20"/>
              </w:rPr>
            </w:pPr>
          </w:p>
          <w:p w14:paraId="7E2061F8" w14:textId="2EA39753" w:rsidR="00F33F3F" w:rsidRDefault="00F33F3F" w:rsidP="007720D2">
            <w:pPr>
              <w:rPr>
                <w:rFonts w:ascii="Corbel" w:hAnsi="Corbel"/>
                <w:sz w:val="20"/>
                <w:szCs w:val="20"/>
              </w:rPr>
            </w:pPr>
          </w:p>
          <w:p w14:paraId="3B5B7456" w14:textId="77777777" w:rsidR="00F33F3F" w:rsidRPr="00F03ABF" w:rsidRDefault="00F33F3F" w:rsidP="008F25CA">
            <w:pPr>
              <w:rPr>
                <w:rFonts w:ascii="Corbel" w:hAnsi="Corbel"/>
                <w:sz w:val="20"/>
                <w:szCs w:val="20"/>
              </w:rPr>
            </w:pPr>
            <w:r>
              <w:rPr>
                <w:rFonts w:ascii="Corbel" w:hAnsi="Corbel"/>
                <w:sz w:val="20"/>
                <w:szCs w:val="20"/>
              </w:rPr>
              <w:t>(</w:t>
            </w:r>
            <w:r w:rsidRPr="00F03ABF">
              <w:rPr>
                <w:rFonts w:ascii="Corbel" w:hAnsi="Corbel"/>
                <w:sz w:val="20"/>
                <w:szCs w:val="20"/>
              </w:rPr>
              <w:t xml:space="preserve">Please refer to SOR section </w:t>
            </w:r>
          </w:p>
          <w:p w14:paraId="3E8AC9DB" w14:textId="27BA0B00" w:rsidR="00F33F3F" w:rsidRDefault="00F33F3F" w:rsidP="008F25CA">
            <w:pPr>
              <w:rPr>
                <w:rFonts w:ascii="Corbel" w:hAnsi="Corbel"/>
                <w:sz w:val="20"/>
                <w:szCs w:val="20"/>
              </w:rPr>
            </w:pPr>
            <w:r w:rsidRPr="00F03ABF">
              <w:rPr>
                <w:rFonts w:ascii="Corbel" w:hAnsi="Corbel"/>
                <w:sz w:val="20"/>
                <w:szCs w:val="20"/>
              </w:rPr>
              <w:t>1.4 -</w:t>
            </w:r>
            <w:r w:rsidR="00F03ABF" w:rsidRPr="00F03ABF">
              <w:rPr>
                <w:rFonts w:ascii="Corbel" w:hAnsi="Corbel"/>
                <w:sz w:val="20"/>
                <w:szCs w:val="20"/>
              </w:rPr>
              <w:t xml:space="preserve">  Background Information)</w:t>
            </w:r>
          </w:p>
          <w:p w14:paraId="55A0C8FD" w14:textId="48AAEE0B" w:rsidR="00542ADB" w:rsidRPr="00F03ABF" w:rsidRDefault="00542ADB" w:rsidP="008F25CA">
            <w:pPr>
              <w:rPr>
                <w:rFonts w:ascii="Corbel" w:hAnsi="Corbel"/>
                <w:sz w:val="20"/>
                <w:szCs w:val="20"/>
              </w:rPr>
            </w:pPr>
            <w:r>
              <w:rPr>
                <w:rFonts w:ascii="Corbel" w:hAnsi="Corbel"/>
                <w:sz w:val="20"/>
                <w:szCs w:val="20"/>
              </w:rPr>
              <w:t>4.3 – Development and hosting of the online Resource (by December 2016)</w:t>
            </w:r>
          </w:p>
          <w:p w14:paraId="6D6E9C64" w14:textId="51070090" w:rsidR="00F33F3F" w:rsidRPr="00E15B61" w:rsidRDefault="00F33F3F" w:rsidP="008F25CA">
            <w:pPr>
              <w:rPr>
                <w:rFonts w:ascii="Corbel" w:hAnsi="Corbel"/>
                <w:sz w:val="20"/>
                <w:szCs w:val="20"/>
              </w:rPr>
            </w:pPr>
            <w:r w:rsidRPr="00F03ABF">
              <w:rPr>
                <w:rFonts w:ascii="Corbel" w:hAnsi="Corbel"/>
                <w:sz w:val="20"/>
                <w:szCs w:val="20"/>
              </w:rPr>
              <w:t xml:space="preserve">4.4 - Development </w:t>
            </w:r>
            <w:r w:rsidRPr="00E15B61">
              <w:rPr>
                <w:rFonts w:ascii="Corbel" w:hAnsi="Corbel"/>
                <w:sz w:val="20"/>
                <w:szCs w:val="20"/>
              </w:rPr>
              <w:t xml:space="preserve">of Event format (by </w:t>
            </w:r>
            <w:r w:rsidR="0091364B">
              <w:rPr>
                <w:rFonts w:ascii="Corbel" w:hAnsi="Corbel"/>
                <w:sz w:val="20"/>
                <w:szCs w:val="20"/>
              </w:rPr>
              <w:t>December</w:t>
            </w:r>
            <w:r w:rsidRPr="00E15B61">
              <w:rPr>
                <w:rFonts w:ascii="Corbel" w:hAnsi="Corbel"/>
                <w:sz w:val="20"/>
                <w:szCs w:val="20"/>
              </w:rPr>
              <w:t xml:space="preserve"> 2016)</w:t>
            </w:r>
          </w:p>
          <w:p w14:paraId="47728D42" w14:textId="07FD9B44" w:rsidR="00F33F3F" w:rsidRPr="00E15B61" w:rsidRDefault="00F33F3F" w:rsidP="008F25CA">
            <w:pPr>
              <w:rPr>
                <w:rFonts w:ascii="Corbel" w:hAnsi="Corbel"/>
                <w:sz w:val="20"/>
                <w:szCs w:val="20"/>
              </w:rPr>
            </w:pPr>
            <w:r>
              <w:rPr>
                <w:rFonts w:ascii="Corbel" w:hAnsi="Corbel"/>
                <w:sz w:val="20"/>
                <w:szCs w:val="20"/>
              </w:rPr>
              <w:t>4.12</w:t>
            </w:r>
            <w:r w:rsidRPr="00E15B61">
              <w:rPr>
                <w:rFonts w:ascii="Corbel" w:hAnsi="Corbel"/>
                <w:sz w:val="20"/>
                <w:szCs w:val="20"/>
              </w:rPr>
              <w:t xml:space="preserve"> - </w:t>
            </w:r>
            <w:r>
              <w:rPr>
                <w:rFonts w:ascii="Corbel" w:hAnsi="Corbel"/>
                <w:sz w:val="20"/>
                <w:szCs w:val="20"/>
              </w:rPr>
              <w:t>General)</w:t>
            </w:r>
          </w:p>
          <w:p w14:paraId="4258B39E" w14:textId="77777777" w:rsidR="00F33F3F" w:rsidRDefault="00F33F3F" w:rsidP="007720D2">
            <w:pPr>
              <w:rPr>
                <w:rFonts w:ascii="Corbel" w:hAnsi="Corbel"/>
                <w:sz w:val="20"/>
                <w:szCs w:val="20"/>
              </w:rPr>
            </w:pPr>
          </w:p>
          <w:p w14:paraId="5FEF9055" w14:textId="754D5A7F" w:rsidR="00F33F3F" w:rsidRDefault="006B3314" w:rsidP="008F25CA">
            <w:pPr>
              <w:spacing w:line="252" w:lineRule="auto"/>
              <w:rPr>
                <w:rFonts w:ascii="Corbel" w:hAnsi="Corbel"/>
                <w:sz w:val="20"/>
                <w:szCs w:val="20"/>
              </w:rPr>
            </w:pPr>
            <w:r>
              <w:rPr>
                <w:rFonts w:ascii="Corbel" w:hAnsi="Corbel"/>
                <w:sz w:val="20"/>
                <w:szCs w:val="20"/>
              </w:rPr>
              <w:t>(maximum of 3</w:t>
            </w:r>
            <w:r w:rsidR="00F33F3F">
              <w:rPr>
                <w:rFonts w:ascii="Corbel" w:hAnsi="Corbel"/>
                <w:sz w:val="20"/>
                <w:szCs w:val="20"/>
              </w:rPr>
              <w:t xml:space="preserve"> sides of A4)</w:t>
            </w:r>
          </w:p>
          <w:p w14:paraId="7AFF59C2" w14:textId="5FC591C4" w:rsidR="00F33F3F" w:rsidRPr="00326741" w:rsidRDefault="00F33F3F" w:rsidP="007720D2">
            <w:pPr>
              <w:rPr>
                <w:rFonts w:ascii="Corbel" w:hAnsi="Corbel"/>
                <w:sz w:val="20"/>
                <w:szCs w:val="20"/>
              </w:rPr>
            </w:pPr>
          </w:p>
        </w:tc>
        <w:tc>
          <w:tcPr>
            <w:tcW w:w="7710" w:type="dxa"/>
          </w:tcPr>
          <w:p w14:paraId="312364AF" w14:textId="2F906A6E" w:rsidR="00F33F3F" w:rsidRDefault="00F33F3F" w:rsidP="007720D2">
            <w:pPr>
              <w:rPr>
                <w:rFonts w:ascii="Corbel" w:hAnsi="Corbel"/>
                <w:sz w:val="20"/>
                <w:szCs w:val="20"/>
              </w:rPr>
            </w:pPr>
            <w:r>
              <w:rPr>
                <w:rFonts w:ascii="Corbel" w:hAnsi="Corbel"/>
                <w:sz w:val="20"/>
                <w:szCs w:val="20"/>
              </w:rPr>
              <w:t xml:space="preserve">Provision of a methodology which outlines the proposed approach to liaise with schools and teachers during the Programme, </w:t>
            </w:r>
            <w:r w:rsidR="00752FD0">
              <w:rPr>
                <w:rFonts w:ascii="Corbel" w:hAnsi="Corbel"/>
                <w:sz w:val="20"/>
                <w:szCs w:val="20"/>
              </w:rPr>
              <w:t xml:space="preserve">and enable take-up outside the Programme, </w:t>
            </w:r>
            <w:r>
              <w:rPr>
                <w:rFonts w:ascii="Corbel" w:hAnsi="Corbel"/>
                <w:sz w:val="20"/>
                <w:szCs w:val="20"/>
              </w:rPr>
              <w:t>including:</w:t>
            </w:r>
          </w:p>
          <w:p w14:paraId="35DA5522" w14:textId="0D8B808F" w:rsidR="00F33F3F" w:rsidRDefault="00F33F3F" w:rsidP="0009080C">
            <w:pPr>
              <w:pStyle w:val="ListParagraph"/>
              <w:numPr>
                <w:ilvl w:val="0"/>
                <w:numId w:val="40"/>
              </w:numPr>
              <w:rPr>
                <w:rFonts w:ascii="Corbel" w:hAnsi="Corbel"/>
                <w:sz w:val="20"/>
                <w:szCs w:val="20"/>
              </w:rPr>
            </w:pPr>
            <w:r>
              <w:rPr>
                <w:rFonts w:ascii="Corbel" w:hAnsi="Corbel"/>
                <w:sz w:val="20"/>
                <w:szCs w:val="20"/>
              </w:rPr>
              <w:t>An appropriate process by which the T</w:t>
            </w:r>
            <w:r w:rsidRPr="009516AA">
              <w:rPr>
                <w:rFonts w:ascii="Corbel" w:hAnsi="Corbel"/>
                <w:sz w:val="20"/>
                <w:szCs w:val="20"/>
              </w:rPr>
              <w:t xml:space="preserve">enderer shall identify and engage schools and teachers </w:t>
            </w:r>
            <w:r>
              <w:rPr>
                <w:rFonts w:ascii="Corbel" w:hAnsi="Corbel"/>
                <w:sz w:val="20"/>
                <w:szCs w:val="20"/>
              </w:rPr>
              <w:t xml:space="preserve">in line with HS2 </w:t>
            </w:r>
            <w:r w:rsidR="00FD59A6">
              <w:rPr>
                <w:rFonts w:ascii="Corbel" w:hAnsi="Corbel"/>
                <w:sz w:val="20"/>
                <w:szCs w:val="20"/>
              </w:rPr>
              <w:t>Ltd.’s</w:t>
            </w:r>
            <w:r>
              <w:rPr>
                <w:rFonts w:ascii="Corbel" w:hAnsi="Corbel"/>
                <w:sz w:val="20"/>
                <w:szCs w:val="20"/>
              </w:rPr>
              <w:t xml:space="preserve"> criteria;</w:t>
            </w:r>
            <w:r w:rsidRPr="009516AA">
              <w:rPr>
                <w:rFonts w:ascii="Corbel" w:hAnsi="Corbel"/>
                <w:sz w:val="20"/>
                <w:szCs w:val="20"/>
              </w:rPr>
              <w:t xml:space="preserve"> </w:t>
            </w:r>
          </w:p>
          <w:p w14:paraId="7BA213C6" w14:textId="1448A3EC" w:rsidR="00F33F3F" w:rsidRDefault="00F33F3F" w:rsidP="0009080C">
            <w:pPr>
              <w:pStyle w:val="ListParagraph"/>
              <w:numPr>
                <w:ilvl w:val="0"/>
                <w:numId w:val="40"/>
              </w:numPr>
              <w:rPr>
                <w:rFonts w:ascii="Corbel" w:hAnsi="Corbel"/>
                <w:sz w:val="20"/>
                <w:szCs w:val="20"/>
              </w:rPr>
            </w:pPr>
            <w:r>
              <w:rPr>
                <w:rFonts w:ascii="Corbel" w:hAnsi="Corbel"/>
                <w:sz w:val="20"/>
                <w:szCs w:val="20"/>
              </w:rPr>
              <w:t>E</w:t>
            </w:r>
            <w:r w:rsidRPr="009516AA">
              <w:rPr>
                <w:rFonts w:ascii="Corbel" w:hAnsi="Corbel"/>
                <w:sz w:val="20"/>
                <w:szCs w:val="20"/>
              </w:rPr>
              <w:t>vidence of any pre-existing relationships with</w:t>
            </w:r>
            <w:r w:rsidR="00F03ABF">
              <w:rPr>
                <w:rFonts w:ascii="Corbel" w:hAnsi="Corbel"/>
                <w:sz w:val="20"/>
                <w:szCs w:val="20"/>
              </w:rPr>
              <w:t xml:space="preserve"> primary </w:t>
            </w:r>
            <w:r w:rsidRPr="009516AA">
              <w:rPr>
                <w:rFonts w:ascii="Corbel" w:hAnsi="Corbel"/>
                <w:sz w:val="20"/>
                <w:szCs w:val="20"/>
              </w:rPr>
              <w:t xml:space="preserve"> schools </w:t>
            </w:r>
            <w:r>
              <w:rPr>
                <w:rFonts w:ascii="Corbel" w:hAnsi="Corbel"/>
                <w:sz w:val="20"/>
                <w:szCs w:val="20"/>
              </w:rPr>
              <w:t>that will support the development and pilot processes as well as the full programme roll-out;</w:t>
            </w:r>
          </w:p>
          <w:p w14:paraId="13DD9F33" w14:textId="399E2163" w:rsidR="00F33F3F" w:rsidRDefault="00F33F3F" w:rsidP="0009080C">
            <w:pPr>
              <w:pStyle w:val="ListParagraph"/>
              <w:numPr>
                <w:ilvl w:val="0"/>
                <w:numId w:val="40"/>
              </w:numPr>
              <w:rPr>
                <w:rFonts w:ascii="Corbel" w:hAnsi="Corbel"/>
                <w:sz w:val="20"/>
                <w:szCs w:val="20"/>
              </w:rPr>
            </w:pPr>
            <w:r>
              <w:rPr>
                <w:rFonts w:ascii="Corbel" w:hAnsi="Corbel"/>
                <w:sz w:val="20"/>
                <w:szCs w:val="20"/>
              </w:rPr>
              <w:t>A clear outline process</w:t>
            </w:r>
            <w:r w:rsidRPr="005F4167">
              <w:rPr>
                <w:rFonts w:ascii="Corbel" w:hAnsi="Corbel"/>
                <w:sz w:val="20"/>
                <w:szCs w:val="20"/>
              </w:rPr>
              <w:t xml:space="preserve"> of </w:t>
            </w:r>
            <w:r>
              <w:rPr>
                <w:rFonts w:ascii="Corbel" w:hAnsi="Corbel"/>
                <w:sz w:val="20"/>
                <w:szCs w:val="20"/>
              </w:rPr>
              <w:t>the proposed teacher training format (for example, webinars to take place prior to event delivery</w:t>
            </w:r>
            <w:r w:rsidR="00CC6ADF">
              <w:rPr>
                <w:rFonts w:ascii="Corbel" w:hAnsi="Corbel"/>
                <w:sz w:val="20"/>
                <w:szCs w:val="20"/>
              </w:rPr>
              <w:t>); and</w:t>
            </w:r>
            <w:r>
              <w:rPr>
                <w:rFonts w:ascii="Corbel" w:hAnsi="Corbel"/>
                <w:sz w:val="20"/>
                <w:szCs w:val="20"/>
              </w:rPr>
              <w:t xml:space="preserve"> </w:t>
            </w:r>
          </w:p>
          <w:p w14:paraId="5D3CB239" w14:textId="54FA5035" w:rsidR="00542ADB" w:rsidRPr="005F4167" w:rsidRDefault="00542ADB" w:rsidP="00542ADB">
            <w:pPr>
              <w:pStyle w:val="ListParagraph"/>
              <w:numPr>
                <w:ilvl w:val="0"/>
                <w:numId w:val="40"/>
              </w:numPr>
              <w:rPr>
                <w:rFonts w:ascii="Corbel" w:hAnsi="Corbel"/>
                <w:sz w:val="20"/>
                <w:szCs w:val="20"/>
              </w:rPr>
            </w:pPr>
            <w:r>
              <w:rPr>
                <w:rFonts w:ascii="Corbel" w:hAnsi="Corbel"/>
                <w:sz w:val="20"/>
                <w:szCs w:val="20"/>
              </w:rPr>
              <w:t>An explanation of how the design of the Resource (and accompanying components such as teacher training) would facilitate its take-up beyond the Programme directly by schools and also via supply chain partners</w:t>
            </w:r>
          </w:p>
          <w:p w14:paraId="4F13C4F7" w14:textId="7496B713" w:rsidR="00F33F3F" w:rsidRDefault="00F33F3F" w:rsidP="0009080C">
            <w:pPr>
              <w:pStyle w:val="ListParagraph"/>
              <w:numPr>
                <w:ilvl w:val="0"/>
                <w:numId w:val="40"/>
              </w:numPr>
              <w:rPr>
                <w:rFonts w:ascii="Corbel" w:hAnsi="Corbel"/>
                <w:sz w:val="20"/>
                <w:szCs w:val="20"/>
              </w:rPr>
            </w:pPr>
            <w:r>
              <w:rPr>
                <w:rFonts w:ascii="Corbel" w:hAnsi="Corbel"/>
                <w:sz w:val="20"/>
                <w:szCs w:val="20"/>
              </w:rPr>
              <w:t xml:space="preserve">Clear examples of the </w:t>
            </w:r>
            <w:r w:rsidR="00F03ABF">
              <w:rPr>
                <w:rFonts w:ascii="Corbel" w:hAnsi="Corbel"/>
                <w:sz w:val="20"/>
                <w:szCs w:val="20"/>
              </w:rPr>
              <w:t xml:space="preserve">resources you would provide to enable HS2 Ltd. to </w:t>
            </w:r>
            <w:r>
              <w:rPr>
                <w:rFonts w:ascii="Corbel" w:hAnsi="Corbel"/>
                <w:sz w:val="20"/>
                <w:szCs w:val="20"/>
              </w:rPr>
              <w:t>raise awareness of</w:t>
            </w:r>
            <w:r w:rsidRPr="005F4167">
              <w:rPr>
                <w:rFonts w:ascii="Corbel" w:hAnsi="Corbel"/>
                <w:sz w:val="20"/>
                <w:szCs w:val="20"/>
              </w:rPr>
              <w:t xml:space="preserve"> the Resource beyond the Programme itself. </w:t>
            </w:r>
          </w:p>
          <w:p w14:paraId="44781BE9" w14:textId="77777777" w:rsidR="00F33F3F" w:rsidRPr="00890003" w:rsidRDefault="00F33F3F" w:rsidP="00542ADB">
            <w:pPr>
              <w:pStyle w:val="ListParagraph"/>
              <w:rPr>
                <w:rFonts w:ascii="Corbel" w:hAnsi="Corbel" w:cs="Calibri"/>
                <w:color w:val="000000"/>
                <w:sz w:val="20"/>
                <w:szCs w:val="20"/>
              </w:rPr>
            </w:pPr>
          </w:p>
        </w:tc>
        <w:tc>
          <w:tcPr>
            <w:tcW w:w="1560" w:type="dxa"/>
          </w:tcPr>
          <w:p w14:paraId="13607DD1" w14:textId="77777777" w:rsidR="00F33F3F" w:rsidRPr="00C6444A" w:rsidRDefault="00F33F3F" w:rsidP="00F33F3F">
            <w:pPr>
              <w:jc w:val="center"/>
              <w:rPr>
                <w:rFonts w:ascii="Corbel" w:hAnsi="Corbel"/>
                <w:sz w:val="20"/>
                <w:szCs w:val="20"/>
              </w:rPr>
            </w:pPr>
            <w:r>
              <w:rPr>
                <w:rFonts w:ascii="Corbel" w:hAnsi="Corbel"/>
                <w:sz w:val="20"/>
                <w:szCs w:val="20"/>
              </w:rPr>
              <w:t>10%</w:t>
            </w:r>
          </w:p>
        </w:tc>
      </w:tr>
      <w:tr w:rsidR="00F33F3F" w14:paraId="386E36DD" w14:textId="77777777" w:rsidTr="00F33F3F">
        <w:tc>
          <w:tcPr>
            <w:tcW w:w="1635" w:type="dxa"/>
          </w:tcPr>
          <w:p w14:paraId="78C96CAC" w14:textId="625B07C8" w:rsidR="00F33F3F" w:rsidRDefault="00F33F3F" w:rsidP="007720D2">
            <w:pPr>
              <w:rPr>
                <w:rFonts w:ascii="Corbel" w:hAnsi="Corbel"/>
                <w:sz w:val="20"/>
                <w:szCs w:val="20"/>
              </w:rPr>
            </w:pPr>
            <w:r>
              <w:rPr>
                <w:rFonts w:ascii="Corbel" w:hAnsi="Corbel"/>
                <w:sz w:val="20"/>
                <w:szCs w:val="20"/>
              </w:rPr>
              <w:t xml:space="preserve">T.7 </w:t>
            </w:r>
          </w:p>
          <w:p w14:paraId="26A8E3D9" w14:textId="08BD78D9" w:rsidR="00F33F3F" w:rsidRPr="00326741" w:rsidRDefault="00F33F3F" w:rsidP="007720D2">
            <w:pPr>
              <w:rPr>
                <w:rFonts w:ascii="Corbel" w:hAnsi="Corbel"/>
                <w:sz w:val="20"/>
                <w:szCs w:val="20"/>
              </w:rPr>
            </w:pPr>
            <w:r>
              <w:rPr>
                <w:rFonts w:ascii="Corbel" w:hAnsi="Corbel"/>
                <w:sz w:val="20"/>
                <w:szCs w:val="20"/>
              </w:rPr>
              <w:t>Reporting</w:t>
            </w:r>
          </w:p>
        </w:tc>
        <w:tc>
          <w:tcPr>
            <w:tcW w:w="3691" w:type="dxa"/>
          </w:tcPr>
          <w:p w14:paraId="133BF9A1" w14:textId="77777777" w:rsidR="00F33F3F" w:rsidRDefault="00F33F3F" w:rsidP="007720D2">
            <w:pPr>
              <w:rPr>
                <w:rFonts w:ascii="Corbel" w:hAnsi="Corbel"/>
                <w:sz w:val="20"/>
                <w:szCs w:val="20"/>
              </w:rPr>
            </w:pPr>
            <w:r w:rsidRPr="00326741">
              <w:rPr>
                <w:rFonts w:ascii="Corbel" w:hAnsi="Corbel"/>
                <w:sz w:val="20"/>
                <w:szCs w:val="20"/>
              </w:rPr>
              <w:t xml:space="preserve">Please describe how the reporting </w:t>
            </w:r>
            <w:r>
              <w:rPr>
                <w:rFonts w:ascii="Corbel" w:hAnsi="Corbel"/>
                <w:sz w:val="20"/>
                <w:szCs w:val="20"/>
              </w:rPr>
              <w:t>of Programme activity</w:t>
            </w:r>
            <w:r w:rsidRPr="00326741">
              <w:rPr>
                <w:rFonts w:ascii="Corbel" w:hAnsi="Corbel"/>
                <w:sz w:val="20"/>
                <w:szCs w:val="20"/>
              </w:rPr>
              <w:t xml:space="preserve"> will provide meaningful feedback to the Employer.</w:t>
            </w:r>
          </w:p>
          <w:p w14:paraId="6D41ED2F" w14:textId="77777777" w:rsidR="00F33F3F" w:rsidRDefault="00F33F3F" w:rsidP="007720D2">
            <w:pPr>
              <w:rPr>
                <w:rFonts w:ascii="Corbel" w:hAnsi="Corbel"/>
                <w:sz w:val="20"/>
                <w:szCs w:val="20"/>
              </w:rPr>
            </w:pPr>
          </w:p>
          <w:p w14:paraId="2B8D276D" w14:textId="77777777" w:rsidR="00F33F3F" w:rsidRPr="00E8664E" w:rsidRDefault="00F33F3F" w:rsidP="00981688">
            <w:pPr>
              <w:rPr>
                <w:rFonts w:ascii="Corbel" w:hAnsi="Corbel"/>
                <w:b/>
                <w:bCs/>
                <w:sz w:val="22"/>
                <w:szCs w:val="26"/>
              </w:rPr>
            </w:pPr>
            <w:r w:rsidRPr="00E8664E">
              <w:rPr>
                <w:rFonts w:ascii="Corbel" w:hAnsi="Corbel"/>
                <w:sz w:val="20"/>
                <w:szCs w:val="20"/>
              </w:rPr>
              <w:t>(Please refer to SOR section 4.8 -  Project Management, planning and reporting)</w:t>
            </w:r>
          </w:p>
          <w:p w14:paraId="612E4F58" w14:textId="77777777" w:rsidR="00F33F3F" w:rsidRDefault="00F33F3F" w:rsidP="00981688">
            <w:pPr>
              <w:spacing w:line="252" w:lineRule="auto"/>
              <w:rPr>
                <w:rFonts w:ascii="Corbel" w:hAnsi="Corbel"/>
                <w:sz w:val="20"/>
                <w:szCs w:val="20"/>
              </w:rPr>
            </w:pPr>
          </w:p>
          <w:p w14:paraId="48A6DF80" w14:textId="77777777" w:rsidR="00F33F3F" w:rsidRDefault="00F33F3F" w:rsidP="00981688">
            <w:pPr>
              <w:spacing w:line="252" w:lineRule="auto"/>
              <w:rPr>
                <w:rFonts w:ascii="Corbel" w:hAnsi="Corbel"/>
                <w:sz w:val="20"/>
                <w:szCs w:val="20"/>
              </w:rPr>
            </w:pPr>
          </w:p>
          <w:p w14:paraId="44D906FE" w14:textId="1BDB68DD" w:rsidR="00F33F3F" w:rsidRDefault="008818E6" w:rsidP="00981688">
            <w:pPr>
              <w:spacing w:line="252" w:lineRule="auto"/>
              <w:rPr>
                <w:rFonts w:ascii="Corbel" w:hAnsi="Corbel"/>
                <w:sz w:val="20"/>
                <w:szCs w:val="20"/>
              </w:rPr>
            </w:pPr>
            <w:r>
              <w:rPr>
                <w:rFonts w:ascii="Corbel" w:hAnsi="Corbel"/>
                <w:sz w:val="20"/>
                <w:szCs w:val="20"/>
              </w:rPr>
              <w:t>(maximum of 2</w:t>
            </w:r>
            <w:r w:rsidR="00F33F3F">
              <w:rPr>
                <w:rFonts w:ascii="Corbel" w:hAnsi="Corbel"/>
                <w:sz w:val="20"/>
                <w:szCs w:val="20"/>
              </w:rPr>
              <w:t xml:space="preserve"> sides of A4)</w:t>
            </w:r>
          </w:p>
          <w:p w14:paraId="3839C137" w14:textId="77777777" w:rsidR="00F33F3F" w:rsidRPr="00326741" w:rsidRDefault="00F33F3F" w:rsidP="007720D2">
            <w:pPr>
              <w:rPr>
                <w:rFonts w:ascii="Corbel" w:hAnsi="Corbel"/>
                <w:sz w:val="20"/>
                <w:szCs w:val="20"/>
              </w:rPr>
            </w:pPr>
          </w:p>
        </w:tc>
        <w:tc>
          <w:tcPr>
            <w:tcW w:w="7710" w:type="dxa"/>
          </w:tcPr>
          <w:p w14:paraId="1AB63C77" w14:textId="2E13EFCF" w:rsidR="00F33F3F" w:rsidRDefault="00F33F3F" w:rsidP="007720D2">
            <w:pPr>
              <w:tabs>
                <w:tab w:val="left" w:pos="480"/>
                <w:tab w:val="right" w:leader="dot" w:pos="8303"/>
              </w:tabs>
              <w:autoSpaceDE w:val="0"/>
              <w:autoSpaceDN w:val="0"/>
              <w:adjustRightInd w:val="0"/>
              <w:contextualSpacing/>
              <w:rPr>
                <w:rFonts w:ascii="Corbel" w:hAnsi="Corbel"/>
                <w:sz w:val="20"/>
                <w:szCs w:val="20"/>
              </w:rPr>
            </w:pPr>
            <w:r>
              <w:rPr>
                <w:rFonts w:ascii="Corbel" w:hAnsi="Corbel"/>
                <w:sz w:val="20"/>
                <w:szCs w:val="20"/>
              </w:rPr>
              <w:lastRenderedPageBreak/>
              <w:t>A clear description of the</w:t>
            </w:r>
            <w:r w:rsidRPr="00326741">
              <w:rPr>
                <w:rFonts w:ascii="Corbel" w:hAnsi="Corbel"/>
                <w:sz w:val="20"/>
                <w:szCs w:val="20"/>
              </w:rPr>
              <w:t xml:space="preserve"> outputs (both quantitative and qualitative) the tenderer</w:t>
            </w:r>
            <w:r>
              <w:rPr>
                <w:rFonts w:ascii="Corbel" w:hAnsi="Corbel"/>
                <w:sz w:val="20"/>
                <w:szCs w:val="20"/>
              </w:rPr>
              <w:t xml:space="preserve"> expects to capture. The T</w:t>
            </w:r>
            <w:r w:rsidRPr="00326741">
              <w:rPr>
                <w:rFonts w:ascii="Corbel" w:hAnsi="Corbel"/>
                <w:sz w:val="20"/>
                <w:szCs w:val="20"/>
              </w:rPr>
              <w:t>ender</w:t>
            </w:r>
            <w:r>
              <w:rPr>
                <w:rFonts w:ascii="Corbel" w:hAnsi="Corbel"/>
                <w:sz w:val="20"/>
                <w:szCs w:val="20"/>
              </w:rPr>
              <w:t>er</w:t>
            </w:r>
            <w:r w:rsidRPr="00326741">
              <w:rPr>
                <w:rFonts w:ascii="Corbel" w:hAnsi="Corbel"/>
                <w:sz w:val="20"/>
                <w:szCs w:val="20"/>
              </w:rPr>
              <w:t xml:space="preserve"> should clari</w:t>
            </w:r>
            <w:r>
              <w:rPr>
                <w:rFonts w:ascii="Corbel" w:hAnsi="Corbel"/>
                <w:sz w:val="20"/>
                <w:szCs w:val="20"/>
              </w:rPr>
              <w:t xml:space="preserve">fy how outputs will be captured both in relation to the Events and the Resource itself, and how recommendations might be formed and actioned as a result. </w:t>
            </w:r>
          </w:p>
          <w:p w14:paraId="469F409B" w14:textId="516E502E" w:rsidR="00F33F3F" w:rsidRDefault="00F33F3F" w:rsidP="007720D2">
            <w:pPr>
              <w:tabs>
                <w:tab w:val="left" w:pos="480"/>
                <w:tab w:val="right" w:leader="dot" w:pos="8303"/>
              </w:tabs>
              <w:autoSpaceDE w:val="0"/>
              <w:autoSpaceDN w:val="0"/>
              <w:adjustRightInd w:val="0"/>
              <w:contextualSpacing/>
              <w:rPr>
                <w:rFonts w:ascii="Corbel" w:hAnsi="Corbel"/>
                <w:sz w:val="20"/>
                <w:szCs w:val="20"/>
              </w:rPr>
            </w:pPr>
          </w:p>
          <w:p w14:paraId="667E4862" w14:textId="62494175" w:rsidR="008818E6" w:rsidRDefault="008818E6" w:rsidP="007720D2">
            <w:pPr>
              <w:tabs>
                <w:tab w:val="left" w:pos="480"/>
                <w:tab w:val="right" w:leader="dot" w:pos="8303"/>
              </w:tabs>
              <w:autoSpaceDE w:val="0"/>
              <w:autoSpaceDN w:val="0"/>
              <w:adjustRightInd w:val="0"/>
              <w:contextualSpacing/>
              <w:rPr>
                <w:rFonts w:ascii="Corbel" w:hAnsi="Corbel" w:cs="Calibri"/>
                <w:color w:val="000000"/>
                <w:sz w:val="20"/>
                <w:szCs w:val="20"/>
              </w:rPr>
            </w:pPr>
          </w:p>
          <w:p w14:paraId="61D1AAD1" w14:textId="77777777" w:rsidR="008818E6" w:rsidRPr="008818E6" w:rsidRDefault="008818E6" w:rsidP="008818E6">
            <w:pPr>
              <w:rPr>
                <w:rFonts w:ascii="Corbel" w:hAnsi="Corbel" w:cs="Calibri"/>
                <w:sz w:val="20"/>
                <w:szCs w:val="20"/>
              </w:rPr>
            </w:pPr>
          </w:p>
          <w:p w14:paraId="2F610BC8" w14:textId="4392F9FA" w:rsidR="008818E6" w:rsidRDefault="008818E6" w:rsidP="008818E6">
            <w:pPr>
              <w:rPr>
                <w:rFonts w:ascii="Corbel" w:hAnsi="Corbel" w:cs="Calibri"/>
                <w:sz w:val="20"/>
                <w:szCs w:val="20"/>
              </w:rPr>
            </w:pPr>
          </w:p>
          <w:p w14:paraId="788CD4CB" w14:textId="4DCC5BF1" w:rsidR="00F33F3F" w:rsidRPr="008818E6" w:rsidRDefault="008818E6" w:rsidP="008818E6">
            <w:pPr>
              <w:tabs>
                <w:tab w:val="left" w:pos="5016"/>
              </w:tabs>
              <w:rPr>
                <w:rFonts w:ascii="Corbel" w:hAnsi="Corbel" w:cs="Calibri"/>
                <w:sz w:val="20"/>
                <w:szCs w:val="20"/>
              </w:rPr>
            </w:pPr>
            <w:r>
              <w:rPr>
                <w:rFonts w:ascii="Corbel" w:hAnsi="Corbel" w:cs="Calibri"/>
                <w:sz w:val="20"/>
                <w:szCs w:val="20"/>
              </w:rPr>
              <w:tab/>
            </w:r>
          </w:p>
        </w:tc>
        <w:tc>
          <w:tcPr>
            <w:tcW w:w="1560" w:type="dxa"/>
          </w:tcPr>
          <w:p w14:paraId="784FBBDF" w14:textId="6192D364" w:rsidR="00F33F3F" w:rsidRPr="00C6444A" w:rsidRDefault="00F33F3F" w:rsidP="00F33F3F">
            <w:pPr>
              <w:tabs>
                <w:tab w:val="left" w:pos="480"/>
                <w:tab w:val="right" w:leader="dot" w:pos="8303"/>
              </w:tabs>
              <w:autoSpaceDE w:val="0"/>
              <w:autoSpaceDN w:val="0"/>
              <w:adjustRightInd w:val="0"/>
              <w:contextualSpacing/>
              <w:jc w:val="center"/>
              <w:rPr>
                <w:rFonts w:ascii="Corbel" w:hAnsi="Corbel"/>
                <w:sz w:val="20"/>
                <w:szCs w:val="20"/>
              </w:rPr>
            </w:pPr>
            <w:r>
              <w:rPr>
                <w:rFonts w:ascii="Corbel" w:hAnsi="Corbel"/>
                <w:sz w:val="20"/>
                <w:szCs w:val="20"/>
              </w:rPr>
              <w:t>5%</w:t>
            </w:r>
          </w:p>
        </w:tc>
      </w:tr>
      <w:tr w:rsidR="004A075C" w14:paraId="4EBB179C" w14:textId="77777777" w:rsidTr="00F33F3F">
        <w:tc>
          <w:tcPr>
            <w:tcW w:w="1635" w:type="dxa"/>
          </w:tcPr>
          <w:p w14:paraId="54C2B6E3" w14:textId="4CEF13E8" w:rsidR="004A075C" w:rsidRDefault="004A075C" w:rsidP="007720D2">
            <w:pPr>
              <w:rPr>
                <w:rFonts w:ascii="Corbel" w:hAnsi="Corbel"/>
                <w:spacing w:val="-1"/>
                <w:sz w:val="20"/>
                <w:szCs w:val="20"/>
                <w:lang w:val="en-US"/>
              </w:rPr>
            </w:pPr>
            <w:r>
              <w:rPr>
                <w:rFonts w:ascii="Corbel" w:hAnsi="Corbel"/>
                <w:spacing w:val="-1"/>
                <w:sz w:val="20"/>
                <w:szCs w:val="20"/>
                <w:lang w:val="en-US"/>
              </w:rPr>
              <w:lastRenderedPageBreak/>
              <w:t>T.8</w:t>
            </w:r>
          </w:p>
          <w:p w14:paraId="62CA7FA7" w14:textId="23E2F44B" w:rsidR="004A075C" w:rsidRPr="004A075C" w:rsidRDefault="004A075C" w:rsidP="007720D2">
            <w:pPr>
              <w:rPr>
                <w:rFonts w:ascii="Corbel" w:hAnsi="Corbel"/>
                <w:sz w:val="20"/>
                <w:szCs w:val="20"/>
              </w:rPr>
            </w:pPr>
            <w:r w:rsidRPr="004A075C">
              <w:rPr>
                <w:rFonts w:ascii="Corbel" w:hAnsi="Corbel"/>
                <w:spacing w:val="-1"/>
                <w:sz w:val="20"/>
                <w:szCs w:val="20"/>
                <w:lang w:val="en-US"/>
              </w:rPr>
              <w:t>Equality Diversity and Inclusion (“EDI”) Action Plan</w:t>
            </w:r>
          </w:p>
        </w:tc>
        <w:tc>
          <w:tcPr>
            <w:tcW w:w="3691" w:type="dxa"/>
          </w:tcPr>
          <w:p w14:paraId="7DFFBE78" w14:textId="62D89B9A" w:rsidR="004A075C" w:rsidRPr="004A075C" w:rsidRDefault="004A075C" w:rsidP="004A075C">
            <w:pPr>
              <w:pStyle w:val="HS2ReportTableText"/>
              <w:spacing w:after="120" w:line="240" w:lineRule="auto"/>
              <w:rPr>
                <w:spacing w:val="-1"/>
                <w:sz w:val="20"/>
                <w:szCs w:val="20"/>
              </w:rPr>
            </w:pPr>
            <w:r w:rsidRPr="004A075C">
              <w:rPr>
                <w:spacing w:val="-1"/>
                <w:sz w:val="20"/>
                <w:szCs w:val="20"/>
              </w:rPr>
              <w:t>Please outline how you will ensure that the EDI re</w:t>
            </w:r>
            <w:r w:rsidR="0099163F">
              <w:rPr>
                <w:spacing w:val="-1"/>
                <w:sz w:val="20"/>
                <w:szCs w:val="20"/>
              </w:rPr>
              <w:t>quirements set out in Appendix F</w:t>
            </w:r>
            <w:r w:rsidRPr="004A075C">
              <w:rPr>
                <w:spacing w:val="-1"/>
                <w:sz w:val="20"/>
                <w:szCs w:val="20"/>
              </w:rPr>
              <w:t xml:space="preserve"> are met within your organisation and across the team selected to deliver the service. </w:t>
            </w:r>
          </w:p>
          <w:p w14:paraId="573AFA27" w14:textId="77777777" w:rsidR="004A075C" w:rsidRPr="004A075C" w:rsidRDefault="004A075C" w:rsidP="004A075C">
            <w:pPr>
              <w:pStyle w:val="HS2ReportTableText"/>
              <w:spacing w:after="120" w:line="240" w:lineRule="auto"/>
              <w:rPr>
                <w:spacing w:val="-1"/>
                <w:sz w:val="20"/>
                <w:szCs w:val="20"/>
              </w:rPr>
            </w:pPr>
            <w:r w:rsidRPr="004A075C">
              <w:rPr>
                <w:spacing w:val="-1"/>
                <w:sz w:val="20"/>
                <w:szCs w:val="20"/>
              </w:rPr>
              <w:t xml:space="preserve">Note that, if successful, your response to this question (meeting the opposite evaluation criteria) will form your “EDI Action Plan”, as detailed in the ITT. </w:t>
            </w:r>
          </w:p>
          <w:p w14:paraId="0C9B8E0D" w14:textId="77777777" w:rsidR="004A075C" w:rsidRDefault="004A075C" w:rsidP="004A075C">
            <w:pPr>
              <w:pStyle w:val="HS2ReportTableText"/>
              <w:spacing w:after="120" w:line="240" w:lineRule="auto"/>
              <w:rPr>
                <w:spacing w:val="-1"/>
                <w:sz w:val="20"/>
                <w:szCs w:val="20"/>
              </w:rPr>
            </w:pPr>
            <w:r w:rsidRPr="004A075C">
              <w:rPr>
                <w:spacing w:val="-1"/>
                <w:sz w:val="20"/>
                <w:szCs w:val="20"/>
              </w:rPr>
              <w:t>If successful, during the contract term the Employer may request you to review and update your EDI Action Plan in order to provide assurances that a consistent, compliant approach to EDI is being followed.</w:t>
            </w:r>
          </w:p>
          <w:p w14:paraId="0AFB332C" w14:textId="77777777" w:rsidR="004A075C" w:rsidRPr="004A075C" w:rsidRDefault="004A075C" w:rsidP="004A075C">
            <w:pPr>
              <w:pStyle w:val="HS2ReportTableText"/>
              <w:spacing w:after="120" w:line="240" w:lineRule="auto"/>
              <w:rPr>
                <w:spacing w:val="-1"/>
                <w:sz w:val="20"/>
                <w:szCs w:val="20"/>
              </w:rPr>
            </w:pPr>
          </w:p>
          <w:p w14:paraId="46A54112" w14:textId="06050E1D" w:rsidR="004A075C" w:rsidRPr="004A075C" w:rsidRDefault="004A075C" w:rsidP="004A075C">
            <w:pPr>
              <w:pStyle w:val="HS2ReportTableText"/>
              <w:spacing w:after="0" w:line="240" w:lineRule="auto"/>
              <w:rPr>
                <w:iCs/>
                <w:sz w:val="20"/>
                <w:szCs w:val="20"/>
              </w:rPr>
            </w:pPr>
            <w:r w:rsidRPr="004A075C">
              <w:rPr>
                <w:iCs/>
                <w:sz w:val="20"/>
                <w:szCs w:val="20"/>
              </w:rPr>
              <w:t>(maximum of 3 sides of A4)</w:t>
            </w:r>
          </w:p>
          <w:p w14:paraId="0D901917" w14:textId="77777777" w:rsidR="004A075C" w:rsidRPr="004A075C" w:rsidRDefault="004A075C" w:rsidP="004A075C">
            <w:pPr>
              <w:rPr>
                <w:rFonts w:ascii="Corbel" w:hAnsi="Corbel"/>
                <w:sz w:val="20"/>
                <w:szCs w:val="20"/>
              </w:rPr>
            </w:pPr>
          </w:p>
        </w:tc>
        <w:tc>
          <w:tcPr>
            <w:tcW w:w="7710" w:type="dxa"/>
          </w:tcPr>
          <w:p w14:paraId="585BBF70" w14:textId="53DF7E75" w:rsidR="004A075C" w:rsidRPr="004A075C" w:rsidRDefault="004A075C" w:rsidP="004A075C">
            <w:pPr>
              <w:rPr>
                <w:rFonts w:ascii="Corbel" w:hAnsi="Corbel"/>
                <w:sz w:val="20"/>
                <w:szCs w:val="20"/>
              </w:rPr>
            </w:pPr>
            <w:r w:rsidRPr="004A075C">
              <w:rPr>
                <w:rFonts w:ascii="Corbel" w:hAnsi="Corbel"/>
                <w:sz w:val="20"/>
                <w:szCs w:val="20"/>
              </w:rPr>
              <w:t xml:space="preserve">The Tenderer’s response (which will form its EDI Action Plan) should include how the Tenderer will: </w:t>
            </w:r>
          </w:p>
          <w:p w14:paraId="52CC06F3" w14:textId="77777777" w:rsidR="004A075C" w:rsidRPr="004A075C" w:rsidRDefault="004A075C" w:rsidP="004A075C">
            <w:pPr>
              <w:rPr>
                <w:rFonts w:ascii="Corbel" w:hAnsi="Corbel"/>
                <w:sz w:val="20"/>
                <w:szCs w:val="20"/>
              </w:rPr>
            </w:pPr>
          </w:p>
          <w:p w14:paraId="78337B41" w14:textId="76DACD04"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 xml:space="preserve">Communicate its EDI Policy within its organisation and its supply chain  </w:t>
            </w:r>
          </w:p>
          <w:p w14:paraId="6A0C6ACA" w14:textId="2D489CE2"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 xml:space="preserve">Ensure understanding of and promote adherence to the Equality Act 2010 within its organisation and any sub-contractors </w:t>
            </w:r>
          </w:p>
          <w:p w14:paraId="7969C316" w14:textId="67A7E4FF"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 xml:space="preserve">Promote best / exemplar EDI practice within its organisation and any sub-contractors and in the delivery of these services </w:t>
            </w:r>
          </w:p>
          <w:p w14:paraId="696E1EEC" w14:textId="28CC7745"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Widen access to employment and sub-contracting opportunities amongst local people, including diverse groups, the unemployed and people who are currently underrepresented within its workforce</w:t>
            </w:r>
          </w:p>
          <w:p w14:paraId="40A52E5C" w14:textId="6ED98FF2"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Use diversity monitoring data, including that from any sub-contractors, to inform change and address any underrepresentation of particular groups within its workforce;</w:t>
            </w:r>
          </w:p>
          <w:p w14:paraId="1BF0451C" w14:textId="23C24763"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 xml:space="preserve">Ensure compliance with and delivery of the Employer’s EDI policy within its organisation, proposed team and any sub-contractors; </w:t>
            </w:r>
          </w:p>
          <w:p w14:paraId="6B97F3CC" w14:textId="06742A87" w:rsidR="004A075C" w:rsidRPr="00112B15" w:rsidRDefault="004A075C" w:rsidP="0009080C">
            <w:pPr>
              <w:pStyle w:val="ListParagraph"/>
              <w:numPr>
                <w:ilvl w:val="0"/>
                <w:numId w:val="42"/>
              </w:numPr>
              <w:rPr>
                <w:rFonts w:ascii="Corbel" w:hAnsi="Corbel"/>
                <w:sz w:val="20"/>
                <w:szCs w:val="20"/>
              </w:rPr>
            </w:pPr>
            <w:r w:rsidRPr="00112B15">
              <w:rPr>
                <w:rFonts w:ascii="Corbel" w:hAnsi="Corbel"/>
                <w:sz w:val="20"/>
                <w:szCs w:val="20"/>
              </w:rPr>
              <w:t xml:space="preserve">Monitor the implementation of the above, report on that activity, and how it will demonstrate continual improvement within its organisation </w:t>
            </w:r>
          </w:p>
          <w:p w14:paraId="6C1F3EA6" w14:textId="77777777" w:rsidR="004A075C" w:rsidRPr="004A075C" w:rsidRDefault="004A075C" w:rsidP="007720D2">
            <w:pPr>
              <w:tabs>
                <w:tab w:val="left" w:pos="480"/>
                <w:tab w:val="right" w:leader="dot" w:pos="8303"/>
              </w:tabs>
              <w:autoSpaceDE w:val="0"/>
              <w:autoSpaceDN w:val="0"/>
              <w:adjustRightInd w:val="0"/>
              <w:contextualSpacing/>
              <w:rPr>
                <w:rFonts w:ascii="Corbel" w:hAnsi="Corbel"/>
                <w:sz w:val="20"/>
                <w:szCs w:val="20"/>
              </w:rPr>
            </w:pPr>
          </w:p>
        </w:tc>
        <w:tc>
          <w:tcPr>
            <w:tcW w:w="1560" w:type="dxa"/>
          </w:tcPr>
          <w:p w14:paraId="05B36876" w14:textId="64DAE43E" w:rsidR="004A075C" w:rsidRDefault="004A075C" w:rsidP="00F33F3F">
            <w:pPr>
              <w:tabs>
                <w:tab w:val="left" w:pos="480"/>
                <w:tab w:val="right" w:leader="dot" w:pos="8303"/>
              </w:tabs>
              <w:autoSpaceDE w:val="0"/>
              <w:autoSpaceDN w:val="0"/>
              <w:adjustRightInd w:val="0"/>
              <w:contextualSpacing/>
              <w:jc w:val="center"/>
              <w:rPr>
                <w:rFonts w:ascii="Corbel" w:hAnsi="Corbel"/>
                <w:sz w:val="20"/>
                <w:szCs w:val="20"/>
              </w:rPr>
            </w:pPr>
            <w:r>
              <w:rPr>
                <w:rFonts w:ascii="Corbel" w:hAnsi="Corbel"/>
                <w:sz w:val="20"/>
                <w:szCs w:val="20"/>
              </w:rPr>
              <w:t>2%</w:t>
            </w:r>
          </w:p>
        </w:tc>
      </w:tr>
    </w:tbl>
    <w:p w14:paraId="35C52EAF" w14:textId="77777777" w:rsidR="00BF2F56" w:rsidRDefault="00BF2F56" w:rsidP="00BF2F56"/>
    <w:p w14:paraId="1BFEE25F" w14:textId="77777777" w:rsidR="00D74856" w:rsidRDefault="00D74856" w:rsidP="00BF2F56">
      <w:pPr>
        <w:sectPr w:rsidR="00D74856" w:rsidSect="00735B97">
          <w:headerReference w:type="even" r:id="rId27"/>
          <w:footerReference w:type="even" r:id="rId28"/>
          <w:pgSz w:w="16838" w:h="11906" w:orient="landscape"/>
          <w:pgMar w:top="851" w:right="851" w:bottom="851" w:left="851" w:header="709" w:footer="709" w:gutter="0"/>
          <w:cols w:space="720"/>
          <w:docGrid w:linePitch="360"/>
        </w:sectPr>
      </w:pPr>
    </w:p>
    <w:p w14:paraId="436BD6FB" w14:textId="349923AA" w:rsidR="00ED1EF3" w:rsidRPr="00330C86" w:rsidRDefault="00E316E1" w:rsidP="00ED1EF3">
      <w:pPr>
        <w:contextualSpacing/>
        <w:rPr>
          <w:rFonts w:ascii="Corbel" w:eastAsia="Calibri" w:hAnsi="Corbel"/>
          <w:b/>
          <w:color w:val="005596"/>
          <w:sz w:val="28"/>
          <w:szCs w:val="28"/>
        </w:rPr>
      </w:pPr>
      <w:r>
        <w:rPr>
          <w:rFonts w:ascii="Corbel" w:eastAsia="Calibri" w:hAnsi="Corbel"/>
          <w:b/>
          <w:color w:val="005596"/>
          <w:sz w:val="28"/>
          <w:szCs w:val="28"/>
        </w:rPr>
        <w:lastRenderedPageBreak/>
        <w:t>7.3</w:t>
      </w:r>
      <w:r w:rsidR="006C737A">
        <w:rPr>
          <w:rFonts w:ascii="Corbel" w:eastAsia="Calibri" w:hAnsi="Corbel"/>
          <w:b/>
          <w:color w:val="005596"/>
          <w:sz w:val="28"/>
          <w:szCs w:val="28"/>
        </w:rPr>
        <w:tab/>
        <w:t xml:space="preserve">Phase </w:t>
      </w:r>
      <w:r w:rsidR="00F220FA">
        <w:rPr>
          <w:rFonts w:ascii="Corbel" w:eastAsia="Calibri" w:hAnsi="Corbel"/>
          <w:b/>
          <w:color w:val="005596"/>
          <w:sz w:val="28"/>
          <w:szCs w:val="28"/>
        </w:rPr>
        <w:t>4</w:t>
      </w:r>
      <w:r w:rsidR="00ED1EF3" w:rsidRPr="00330C86">
        <w:rPr>
          <w:rFonts w:ascii="Corbel" w:eastAsia="Calibri" w:hAnsi="Corbel"/>
          <w:b/>
          <w:color w:val="005596"/>
          <w:sz w:val="28"/>
          <w:szCs w:val="28"/>
        </w:rPr>
        <w:t xml:space="preserve"> - Evaluation of Commercial Envelope</w:t>
      </w:r>
    </w:p>
    <w:p w14:paraId="1B2331A7" w14:textId="77777777" w:rsidR="00ED1EF3" w:rsidRPr="00330C86" w:rsidRDefault="00ED1EF3" w:rsidP="00D751CB">
      <w:pPr>
        <w:contextualSpacing/>
        <w:rPr>
          <w:rFonts w:ascii="Corbel" w:eastAsia="Calibri" w:hAnsi="Corbel"/>
          <w:color w:val="000000"/>
          <w:sz w:val="22"/>
        </w:rPr>
      </w:pPr>
    </w:p>
    <w:p w14:paraId="30349EAC" w14:textId="306678D3" w:rsidR="00D751CB" w:rsidRPr="00330C86" w:rsidRDefault="00E316E1" w:rsidP="00D751CB">
      <w:pPr>
        <w:pStyle w:val="HS2BodyText"/>
        <w:numPr>
          <w:ilvl w:val="0"/>
          <w:numId w:val="0"/>
        </w:numPr>
        <w:ind w:left="851" w:hanging="851"/>
        <w:jc w:val="both"/>
        <w:rPr>
          <w:bCs w:val="0"/>
          <w:szCs w:val="24"/>
          <w:lang w:eastAsia="en-GB"/>
        </w:rPr>
      </w:pPr>
      <w:r>
        <w:rPr>
          <w:bCs w:val="0"/>
          <w:szCs w:val="24"/>
          <w:lang w:eastAsia="en-GB"/>
        </w:rPr>
        <w:t>7.3</w:t>
      </w:r>
      <w:r w:rsidR="00D751CB" w:rsidRPr="00330C86">
        <w:rPr>
          <w:bCs w:val="0"/>
          <w:szCs w:val="24"/>
          <w:lang w:eastAsia="en-GB"/>
        </w:rPr>
        <w:t>.1</w:t>
      </w:r>
      <w:r w:rsidR="00D751CB" w:rsidRPr="00330C86">
        <w:rPr>
          <w:bCs w:val="0"/>
          <w:szCs w:val="24"/>
          <w:lang w:eastAsia="en-GB"/>
        </w:rPr>
        <w:tab/>
        <w:t xml:space="preserve">The commercial evaluation will be carried out by establishing the assessed price of each submission, </w:t>
      </w:r>
      <w:r w:rsidR="00FF096B">
        <w:rPr>
          <w:bCs w:val="0"/>
          <w:szCs w:val="24"/>
          <w:lang w:eastAsia="en-GB"/>
        </w:rPr>
        <w:t xml:space="preserve">making any adjustments necessary to ensure the tendered price are treated on an equal basis.  The tendered price is </w:t>
      </w:r>
      <w:r w:rsidR="00D751CB" w:rsidRPr="00330C86">
        <w:rPr>
          <w:bCs w:val="0"/>
          <w:szCs w:val="24"/>
          <w:lang w:eastAsia="en-GB"/>
        </w:rPr>
        <w:t>taken from each completed Pricing Schedu</w:t>
      </w:r>
      <w:r w:rsidR="00C461F6" w:rsidRPr="00330C86">
        <w:rPr>
          <w:bCs w:val="0"/>
          <w:szCs w:val="24"/>
          <w:lang w:eastAsia="en-GB"/>
        </w:rPr>
        <w:t xml:space="preserve">le as per Appendix </w:t>
      </w:r>
      <w:r w:rsidR="00FF096B">
        <w:rPr>
          <w:bCs w:val="0"/>
          <w:szCs w:val="24"/>
          <w:lang w:eastAsia="en-GB"/>
        </w:rPr>
        <w:t>E</w:t>
      </w:r>
      <w:r w:rsidR="00C461F6" w:rsidRPr="00330C86">
        <w:rPr>
          <w:bCs w:val="0"/>
          <w:szCs w:val="24"/>
          <w:lang w:eastAsia="en-GB"/>
        </w:rPr>
        <w:t xml:space="preserve"> to this ITT</w:t>
      </w:r>
      <w:r w:rsidR="00D751CB" w:rsidRPr="00330C86">
        <w:rPr>
          <w:bCs w:val="0"/>
          <w:szCs w:val="24"/>
          <w:lang w:eastAsia="en-GB"/>
        </w:rPr>
        <w:t xml:space="preserve">. </w:t>
      </w:r>
    </w:p>
    <w:p w14:paraId="6DB7FF81" w14:textId="72981959" w:rsidR="00D751CB" w:rsidRPr="00330C86" w:rsidRDefault="00E316E1" w:rsidP="00D751CB">
      <w:pPr>
        <w:pStyle w:val="HS2BodyText"/>
        <w:numPr>
          <w:ilvl w:val="0"/>
          <w:numId w:val="0"/>
        </w:numPr>
        <w:ind w:left="851" w:hanging="851"/>
        <w:jc w:val="both"/>
        <w:rPr>
          <w:bCs w:val="0"/>
          <w:szCs w:val="24"/>
          <w:lang w:eastAsia="en-GB"/>
        </w:rPr>
      </w:pPr>
      <w:r>
        <w:rPr>
          <w:bCs w:val="0"/>
          <w:szCs w:val="24"/>
          <w:lang w:eastAsia="en-GB"/>
        </w:rPr>
        <w:t>7.3</w:t>
      </w:r>
      <w:r w:rsidR="00D751CB" w:rsidRPr="00330C86">
        <w:rPr>
          <w:bCs w:val="0"/>
          <w:szCs w:val="24"/>
          <w:lang w:eastAsia="en-GB"/>
        </w:rPr>
        <w:t>.2</w:t>
      </w:r>
      <w:r w:rsidR="00D751CB" w:rsidRPr="00330C86">
        <w:rPr>
          <w:bCs w:val="0"/>
          <w:szCs w:val="24"/>
          <w:lang w:eastAsia="en-GB"/>
        </w:rPr>
        <w:tab/>
        <w:t xml:space="preserve">Should a manifest error be discovered in any pricing, </w:t>
      </w:r>
      <w:r w:rsidR="00511958">
        <w:rPr>
          <w:bCs w:val="0"/>
          <w:szCs w:val="24"/>
          <w:lang w:eastAsia="en-GB"/>
        </w:rPr>
        <w:t>the</w:t>
      </w:r>
      <w:r w:rsidR="00D751CB" w:rsidRPr="00330C86">
        <w:rPr>
          <w:bCs w:val="0"/>
          <w:szCs w:val="24"/>
          <w:lang w:eastAsia="en-GB"/>
        </w:rPr>
        <w:t xml:space="preserve"> </w:t>
      </w:r>
      <w:r w:rsidR="00511958">
        <w:rPr>
          <w:bCs w:val="0"/>
          <w:szCs w:val="24"/>
          <w:lang w:eastAsia="en-GB"/>
        </w:rPr>
        <w:t>Tenderer</w:t>
      </w:r>
      <w:r w:rsidR="00D751CB" w:rsidRPr="00330C86">
        <w:rPr>
          <w:bCs w:val="0"/>
          <w:szCs w:val="24"/>
          <w:lang w:eastAsia="en-GB"/>
        </w:rPr>
        <w:t xml:space="preserve"> will be given an opportunity of confirming the </w:t>
      </w:r>
      <w:r w:rsidR="00511958">
        <w:rPr>
          <w:bCs w:val="0"/>
          <w:szCs w:val="24"/>
          <w:lang w:eastAsia="en-GB"/>
        </w:rPr>
        <w:t>price</w:t>
      </w:r>
      <w:r w:rsidR="00D751CB" w:rsidRPr="00330C86">
        <w:rPr>
          <w:bCs w:val="0"/>
          <w:szCs w:val="24"/>
          <w:lang w:eastAsia="en-GB"/>
        </w:rPr>
        <w:t xml:space="preserve"> or amending it to correct the error.</w:t>
      </w:r>
    </w:p>
    <w:p w14:paraId="1BA3AA5A" w14:textId="4CD05AA6" w:rsidR="0089112E" w:rsidRPr="0089112E" w:rsidRDefault="00E316E1" w:rsidP="0089112E">
      <w:pPr>
        <w:pStyle w:val="HS2BodyText"/>
        <w:numPr>
          <w:ilvl w:val="0"/>
          <w:numId w:val="0"/>
        </w:numPr>
        <w:ind w:left="851" w:hanging="851"/>
        <w:jc w:val="both"/>
        <w:rPr>
          <w:bCs w:val="0"/>
          <w:szCs w:val="24"/>
          <w:lang w:eastAsia="en-GB"/>
        </w:rPr>
      </w:pPr>
      <w:r>
        <w:rPr>
          <w:bCs w:val="0"/>
          <w:szCs w:val="24"/>
          <w:lang w:eastAsia="en-GB"/>
        </w:rPr>
        <w:t>7.3</w:t>
      </w:r>
      <w:r w:rsidR="0089112E">
        <w:rPr>
          <w:bCs w:val="0"/>
          <w:szCs w:val="24"/>
          <w:lang w:eastAsia="en-GB"/>
        </w:rPr>
        <w:t>.3</w:t>
      </w:r>
      <w:r w:rsidR="0089112E">
        <w:rPr>
          <w:bCs w:val="0"/>
          <w:szCs w:val="24"/>
          <w:lang w:eastAsia="en-GB"/>
        </w:rPr>
        <w:tab/>
      </w:r>
      <w:r w:rsidR="0089112E" w:rsidRPr="0089112E">
        <w:rPr>
          <w:bCs w:val="0"/>
          <w:szCs w:val="24"/>
          <w:lang w:eastAsia="en-GB"/>
        </w:rPr>
        <w:t>The Tender which achieves the lowest acceptable assessed price will be awarded full available marks for commercial submission element, with all other tenders being base-lined to this and awarded proportionate scores. The rationale to be applied will be:</w:t>
      </w:r>
    </w:p>
    <w:p w14:paraId="70CAFD08" w14:textId="77777777" w:rsidR="0089112E" w:rsidRPr="00F06905" w:rsidRDefault="0089112E" w:rsidP="0089112E">
      <w:pPr>
        <w:pStyle w:val="SIXH2"/>
        <w:numPr>
          <w:ilvl w:val="0"/>
          <w:numId w:val="0"/>
        </w:numPr>
        <w:ind w:left="851"/>
        <w:rPr>
          <w:rFonts w:ascii="Corbel" w:hAnsi="Corbel"/>
        </w:rPr>
      </w:pPr>
    </w:p>
    <w:p w14:paraId="365A20E8" w14:textId="77777777" w:rsidR="0089112E" w:rsidRPr="00F06905" w:rsidRDefault="0089112E" w:rsidP="0089112E">
      <w:pPr>
        <w:pStyle w:val="SIXH2"/>
        <w:numPr>
          <w:ilvl w:val="0"/>
          <w:numId w:val="0"/>
        </w:numPr>
        <w:ind w:left="851"/>
        <w:jc w:val="center"/>
        <w:rPr>
          <w:rFonts w:ascii="Corbel" w:hAnsi="Corbel"/>
          <w:u w:val="single"/>
        </w:rPr>
      </w:pPr>
      <w:r w:rsidRPr="00F06905">
        <w:rPr>
          <w:rFonts w:ascii="Corbel" w:hAnsi="Corbel"/>
          <w:u w:val="single"/>
        </w:rPr>
        <w:t>Score = Lowest Tender Price    x   Available Marks (30%)</w:t>
      </w:r>
    </w:p>
    <w:p w14:paraId="3AAD27A4" w14:textId="77777777" w:rsidR="0089112E" w:rsidRPr="00F06905" w:rsidRDefault="0089112E" w:rsidP="0089112E">
      <w:pPr>
        <w:pStyle w:val="SIXH2"/>
        <w:numPr>
          <w:ilvl w:val="0"/>
          <w:numId w:val="0"/>
        </w:numPr>
        <w:ind w:left="851"/>
        <w:jc w:val="center"/>
        <w:rPr>
          <w:rFonts w:ascii="Corbel" w:hAnsi="Corbel"/>
        </w:rPr>
      </w:pPr>
      <w:r w:rsidRPr="00F06905">
        <w:rPr>
          <w:rFonts w:ascii="Corbel" w:hAnsi="Corbel"/>
        </w:rPr>
        <w:t>Tender Price</w:t>
      </w:r>
    </w:p>
    <w:p w14:paraId="5B6A9BEC" w14:textId="77777777" w:rsidR="00CB793F" w:rsidRPr="00330C86" w:rsidRDefault="00CB793F" w:rsidP="00CB793F">
      <w:pPr>
        <w:contextualSpacing/>
        <w:rPr>
          <w:rFonts w:ascii="Corbel" w:hAnsi="Corbel"/>
          <w:color w:val="000000"/>
          <w:sz w:val="22"/>
        </w:rPr>
      </w:pPr>
    </w:p>
    <w:p w14:paraId="23EC89CC" w14:textId="361EE905" w:rsidR="00ED1EF3" w:rsidRPr="00330C86" w:rsidRDefault="00E316E1" w:rsidP="00D751CB">
      <w:pPr>
        <w:ind w:left="851" w:hanging="851"/>
        <w:contextualSpacing/>
        <w:rPr>
          <w:rFonts w:ascii="Corbel" w:hAnsi="Corbel"/>
          <w:color w:val="000000"/>
          <w:sz w:val="22"/>
        </w:rPr>
      </w:pPr>
      <w:r>
        <w:rPr>
          <w:rFonts w:ascii="Corbel" w:hAnsi="Corbel"/>
          <w:color w:val="000000"/>
          <w:sz w:val="22"/>
        </w:rPr>
        <w:t>7.3</w:t>
      </w:r>
      <w:r w:rsidR="0089112E">
        <w:rPr>
          <w:rFonts w:ascii="Corbel" w:hAnsi="Corbel"/>
          <w:color w:val="000000"/>
          <w:sz w:val="22"/>
        </w:rPr>
        <w:t>.4</w:t>
      </w:r>
      <w:r w:rsidR="00D751CB" w:rsidRPr="00330C86">
        <w:rPr>
          <w:rFonts w:ascii="Corbel" w:hAnsi="Corbel"/>
          <w:color w:val="000000"/>
          <w:sz w:val="22"/>
        </w:rPr>
        <w:tab/>
        <w:t xml:space="preserve">Tenders with abnormally low prices may be rejected by </w:t>
      </w:r>
      <w:r w:rsidR="00F57D12">
        <w:rPr>
          <w:rFonts w:ascii="Corbel" w:hAnsi="Corbel"/>
          <w:color w:val="000000"/>
          <w:sz w:val="22"/>
        </w:rPr>
        <w:t>HS2 Ltd</w:t>
      </w:r>
      <w:r w:rsidR="00D751CB" w:rsidRPr="00330C86">
        <w:rPr>
          <w:rFonts w:ascii="Corbel" w:hAnsi="Corbel"/>
          <w:color w:val="000000"/>
          <w:sz w:val="22"/>
        </w:rPr>
        <w:t xml:space="preserve">.  Any Tender with a contract price that is 25% below the average of all the contract prices excluding the highest assessed price will be deemed suspiciously low.  Suspiciously low prices will be considered further by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00D751CB" w:rsidRPr="00330C86">
        <w:rPr>
          <w:rFonts w:ascii="Corbel" w:hAnsi="Corbel"/>
          <w:color w:val="000000"/>
          <w:sz w:val="22"/>
        </w:rPr>
        <w:t>before a decision is taken as to whether the price is abnormally low.</w:t>
      </w:r>
    </w:p>
    <w:p w14:paraId="446F2183" w14:textId="77777777" w:rsidR="00F9264C" w:rsidRPr="00330C86" w:rsidRDefault="00F9264C" w:rsidP="00E758A1">
      <w:pPr>
        <w:contextualSpacing/>
        <w:rPr>
          <w:rFonts w:ascii="Corbel" w:eastAsia="Calibri" w:hAnsi="Corbel"/>
          <w:b/>
          <w:color w:val="005596"/>
          <w:sz w:val="28"/>
          <w:szCs w:val="28"/>
        </w:rPr>
      </w:pPr>
    </w:p>
    <w:p w14:paraId="76658696" w14:textId="27D6A4ED" w:rsidR="00E758A1" w:rsidRPr="00330C86" w:rsidRDefault="00E316E1" w:rsidP="00E758A1">
      <w:pPr>
        <w:contextualSpacing/>
        <w:rPr>
          <w:rFonts w:ascii="Corbel" w:eastAsia="Calibri" w:hAnsi="Corbel"/>
          <w:b/>
          <w:color w:val="005596"/>
          <w:sz w:val="28"/>
          <w:szCs w:val="28"/>
        </w:rPr>
      </w:pPr>
      <w:r>
        <w:rPr>
          <w:rFonts w:ascii="Corbel" w:eastAsia="Calibri" w:hAnsi="Corbel"/>
          <w:b/>
          <w:color w:val="005596"/>
          <w:sz w:val="28"/>
          <w:szCs w:val="28"/>
        </w:rPr>
        <w:t>7.4</w:t>
      </w:r>
      <w:r w:rsidR="00F220FA">
        <w:rPr>
          <w:rFonts w:ascii="Corbel" w:eastAsia="Calibri" w:hAnsi="Corbel"/>
          <w:b/>
          <w:color w:val="005596"/>
          <w:sz w:val="28"/>
          <w:szCs w:val="28"/>
        </w:rPr>
        <w:tab/>
        <w:t xml:space="preserve">Phase 5 </w:t>
      </w:r>
      <w:r w:rsidR="00E758A1" w:rsidRPr="00330C86">
        <w:rPr>
          <w:rFonts w:ascii="Corbel" w:eastAsia="Calibri" w:hAnsi="Corbel"/>
          <w:b/>
          <w:color w:val="005596"/>
          <w:sz w:val="28"/>
          <w:szCs w:val="28"/>
        </w:rPr>
        <w:t>– Most Economically Advantageous Tender</w:t>
      </w:r>
    </w:p>
    <w:p w14:paraId="2FE92D31" w14:textId="77777777" w:rsidR="00E758A1" w:rsidRPr="00330C86" w:rsidRDefault="00E758A1" w:rsidP="00E758A1">
      <w:pPr>
        <w:ind w:left="709" w:hanging="709"/>
        <w:contextualSpacing/>
        <w:rPr>
          <w:rFonts w:ascii="Corbel" w:eastAsia="Calibri" w:hAnsi="Corbel"/>
          <w:color w:val="000000"/>
          <w:sz w:val="22"/>
        </w:rPr>
      </w:pPr>
    </w:p>
    <w:p w14:paraId="46429BF1" w14:textId="15715618" w:rsidR="00E758A1" w:rsidRPr="00D74856" w:rsidRDefault="00E316E1" w:rsidP="00D74856">
      <w:pPr>
        <w:pStyle w:val="HS2BodyText"/>
        <w:numPr>
          <w:ilvl w:val="0"/>
          <w:numId w:val="0"/>
        </w:numPr>
        <w:ind w:left="851" w:hanging="851"/>
        <w:jc w:val="both"/>
        <w:rPr>
          <w:bCs w:val="0"/>
          <w:szCs w:val="24"/>
          <w:lang w:eastAsia="en-GB"/>
        </w:rPr>
      </w:pPr>
      <w:r>
        <w:rPr>
          <w:rFonts w:eastAsia="Calibri"/>
        </w:rPr>
        <w:t>7.4</w:t>
      </w:r>
      <w:r w:rsidR="00E758A1" w:rsidRPr="00330C86">
        <w:rPr>
          <w:rFonts w:eastAsia="Calibri"/>
        </w:rPr>
        <w:t>.1</w:t>
      </w:r>
      <w:r w:rsidR="00E758A1" w:rsidRPr="00330C86">
        <w:rPr>
          <w:rFonts w:eastAsia="Calibri"/>
        </w:rPr>
        <w:tab/>
      </w:r>
      <w:r w:rsidR="00E758A1" w:rsidRPr="00D74856">
        <w:rPr>
          <w:bCs w:val="0"/>
          <w:szCs w:val="24"/>
          <w:lang w:eastAsia="en-GB"/>
        </w:rPr>
        <w:t xml:space="preserve">The Contract will be awarded to the Tenderer who has submitted the most economically advantageous proposal as evaluated by </w:t>
      </w:r>
      <w:r w:rsidR="00F57D12" w:rsidRPr="00D74856">
        <w:rPr>
          <w:bCs w:val="0"/>
          <w:szCs w:val="24"/>
          <w:lang w:eastAsia="en-GB"/>
        </w:rPr>
        <w:t>HS2 Ltd</w:t>
      </w:r>
      <w:r w:rsidR="00E758A1" w:rsidRPr="00D74856">
        <w:rPr>
          <w:bCs w:val="0"/>
          <w:szCs w:val="24"/>
          <w:lang w:eastAsia="en-GB"/>
        </w:rPr>
        <w:t>.</w:t>
      </w:r>
      <w:r w:rsidR="00D74856">
        <w:rPr>
          <w:bCs w:val="0"/>
          <w:szCs w:val="24"/>
          <w:lang w:eastAsia="en-GB"/>
        </w:rPr>
        <w:t xml:space="preserve">  </w:t>
      </w:r>
    </w:p>
    <w:p w14:paraId="3D4CF05C" w14:textId="1C5B5617" w:rsidR="00E758A1" w:rsidRPr="00D74856" w:rsidRDefault="00E316E1" w:rsidP="00D74856">
      <w:pPr>
        <w:pStyle w:val="HS2BodyText"/>
        <w:numPr>
          <w:ilvl w:val="0"/>
          <w:numId w:val="0"/>
        </w:numPr>
        <w:ind w:left="851" w:hanging="851"/>
        <w:jc w:val="both"/>
        <w:rPr>
          <w:bCs w:val="0"/>
          <w:szCs w:val="24"/>
          <w:lang w:eastAsia="en-GB"/>
        </w:rPr>
      </w:pPr>
      <w:r w:rsidRPr="00D74856">
        <w:rPr>
          <w:bCs w:val="0"/>
          <w:szCs w:val="24"/>
          <w:lang w:eastAsia="en-GB"/>
        </w:rPr>
        <w:t>7.4</w:t>
      </w:r>
      <w:r w:rsidR="00E758A1" w:rsidRPr="00D74856">
        <w:rPr>
          <w:bCs w:val="0"/>
          <w:szCs w:val="24"/>
          <w:lang w:eastAsia="en-GB"/>
        </w:rPr>
        <w:t>.2</w:t>
      </w:r>
      <w:r w:rsidR="00E758A1" w:rsidRPr="00D74856">
        <w:rPr>
          <w:bCs w:val="0"/>
          <w:szCs w:val="24"/>
          <w:lang w:eastAsia="en-GB"/>
        </w:rPr>
        <w:tab/>
        <w:t xml:space="preserve">For each Tender </w:t>
      </w:r>
      <w:r w:rsidR="00F57D12" w:rsidRPr="00D74856">
        <w:rPr>
          <w:bCs w:val="0"/>
          <w:szCs w:val="24"/>
          <w:lang w:eastAsia="en-GB"/>
        </w:rPr>
        <w:t xml:space="preserve">HS2 </w:t>
      </w:r>
      <w:r w:rsidR="00871470">
        <w:rPr>
          <w:bCs w:val="0"/>
          <w:szCs w:val="24"/>
          <w:lang w:eastAsia="en-GB"/>
        </w:rPr>
        <w:t>Ltd.</w:t>
      </w:r>
      <w:r w:rsidR="00F57D12" w:rsidRPr="00D74856">
        <w:rPr>
          <w:bCs w:val="0"/>
          <w:szCs w:val="24"/>
          <w:lang w:eastAsia="en-GB"/>
        </w:rPr>
        <w:t xml:space="preserve"> </w:t>
      </w:r>
      <w:r w:rsidR="00E758A1" w:rsidRPr="00D74856">
        <w:rPr>
          <w:bCs w:val="0"/>
          <w:szCs w:val="24"/>
          <w:lang w:eastAsia="en-GB"/>
        </w:rPr>
        <w:t xml:space="preserve">will combine the Total Commercial Score (maximum possible score </w:t>
      </w:r>
      <w:r w:rsidR="009D6827" w:rsidRPr="00D74856">
        <w:rPr>
          <w:bCs w:val="0"/>
          <w:szCs w:val="24"/>
          <w:lang w:eastAsia="en-GB"/>
        </w:rPr>
        <w:t>3</w:t>
      </w:r>
      <w:r w:rsidR="00E758A1" w:rsidRPr="00D74856">
        <w:rPr>
          <w:bCs w:val="0"/>
          <w:szCs w:val="24"/>
          <w:lang w:eastAsia="en-GB"/>
        </w:rPr>
        <w:t xml:space="preserve">0) with the Total Technical Score (maximum possible score </w:t>
      </w:r>
      <w:r w:rsidR="009D6827" w:rsidRPr="00D74856">
        <w:rPr>
          <w:bCs w:val="0"/>
          <w:szCs w:val="24"/>
          <w:lang w:eastAsia="en-GB"/>
        </w:rPr>
        <w:t>7</w:t>
      </w:r>
      <w:r w:rsidR="00E758A1" w:rsidRPr="00D74856">
        <w:rPr>
          <w:bCs w:val="0"/>
          <w:szCs w:val="24"/>
          <w:lang w:eastAsia="en-GB"/>
        </w:rPr>
        <w:t>0) to calculate the Tender’s Overall Score (maximum possible score 100).</w:t>
      </w:r>
    </w:p>
    <w:p w14:paraId="4BADDF8C" w14:textId="56572036" w:rsidR="00E758A1" w:rsidRPr="00D74856" w:rsidRDefault="00E316E1" w:rsidP="00D74856">
      <w:pPr>
        <w:pStyle w:val="HS2BodyText"/>
        <w:numPr>
          <w:ilvl w:val="0"/>
          <w:numId w:val="0"/>
        </w:numPr>
        <w:ind w:left="851" w:hanging="851"/>
        <w:jc w:val="both"/>
        <w:rPr>
          <w:bCs w:val="0"/>
          <w:szCs w:val="24"/>
          <w:lang w:eastAsia="en-GB"/>
        </w:rPr>
      </w:pPr>
      <w:r w:rsidRPr="00D74856">
        <w:rPr>
          <w:bCs w:val="0"/>
          <w:szCs w:val="24"/>
          <w:lang w:eastAsia="en-GB"/>
        </w:rPr>
        <w:t>7.4</w:t>
      </w:r>
      <w:r w:rsidR="00E758A1" w:rsidRPr="00D74856">
        <w:rPr>
          <w:bCs w:val="0"/>
          <w:szCs w:val="24"/>
          <w:lang w:eastAsia="en-GB"/>
        </w:rPr>
        <w:t xml:space="preserve">.3      </w:t>
      </w:r>
      <w:r w:rsidR="00D74856">
        <w:rPr>
          <w:bCs w:val="0"/>
          <w:szCs w:val="24"/>
          <w:lang w:eastAsia="en-GB"/>
        </w:rPr>
        <w:tab/>
      </w:r>
      <w:r w:rsidR="00E758A1" w:rsidRPr="00D74856">
        <w:rPr>
          <w:bCs w:val="0"/>
          <w:szCs w:val="24"/>
          <w:lang w:eastAsia="en-GB"/>
        </w:rPr>
        <w:t>The most economically advantageous Tender wil</w:t>
      </w:r>
      <w:r w:rsidR="00C461F6" w:rsidRPr="00D74856">
        <w:rPr>
          <w:bCs w:val="0"/>
          <w:szCs w:val="24"/>
          <w:lang w:eastAsia="en-GB"/>
        </w:rPr>
        <w:t>l be the one which achieves the</w:t>
      </w:r>
      <w:r w:rsidR="00E758A1" w:rsidRPr="00D74856">
        <w:rPr>
          <w:bCs w:val="0"/>
          <w:szCs w:val="24"/>
          <w:lang w:eastAsia="en-GB"/>
        </w:rPr>
        <w:t xml:space="preserve"> highest Overall Score.  </w:t>
      </w:r>
    </w:p>
    <w:p w14:paraId="6865EDCD" w14:textId="77777777" w:rsidR="00E758A1" w:rsidRDefault="00E758A1" w:rsidP="00E758A1">
      <w:pPr>
        <w:rPr>
          <w:rFonts w:ascii="Corbel" w:hAnsi="Corbel"/>
          <w:color w:val="000000"/>
          <w:sz w:val="22"/>
        </w:rPr>
      </w:pPr>
    </w:p>
    <w:p w14:paraId="44A7EECE" w14:textId="239A839E" w:rsidR="0075380E" w:rsidRDefault="0075380E" w:rsidP="00E758A1">
      <w:pPr>
        <w:rPr>
          <w:rFonts w:ascii="Corbel" w:hAnsi="Corbel"/>
          <w:color w:val="000000"/>
          <w:sz w:val="22"/>
        </w:rPr>
      </w:pPr>
    </w:p>
    <w:p w14:paraId="06DE922D" w14:textId="77777777" w:rsidR="0075380E" w:rsidRDefault="0075380E" w:rsidP="00E758A1">
      <w:pPr>
        <w:rPr>
          <w:rFonts w:ascii="Corbel" w:hAnsi="Corbel"/>
          <w:color w:val="000000"/>
          <w:sz w:val="22"/>
        </w:rPr>
      </w:pPr>
    </w:p>
    <w:p w14:paraId="367FA935" w14:textId="77777777" w:rsidR="0075380E" w:rsidRDefault="0075380E" w:rsidP="00E758A1">
      <w:pPr>
        <w:rPr>
          <w:rFonts w:ascii="Corbel" w:hAnsi="Corbel"/>
          <w:color w:val="000000"/>
          <w:sz w:val="22"/>
        </w:rPr>
      </w:pPr>
    </w:p>
    <w:p w14:paraId="7647128C" w14:textId="77777777" w:rsidR="0075380E" w:rsidRDefault="0075380E" w:rsidP="00E758A1">
      <w:pPr>
        <w:rPr>
          <w:rFonts w:ascii="Corbel" w:hAnsi="Corbel"/>
          <w:color w:val="000000"/>
          <w:sz w:val="22"/>
        </w:rPr>
      </w:pPr>
    </w:p>
    <w:p w14:paraId="3620C4BD" w14:textId="77777777" w:rsidR="0075380E" w:rsidRDefault="0075380E" w:rsidP="00E758A1">
      <w:pPr>
        <w:rPr>
          <w:rFonts w:ascii="Corbel" w:hAnsi="Corbel"/>
          <w:color w:val="000000"/>
          <w:sz w:val="22"/>
        </w:rPr>
      </w:pPr>
    </w:p>
    <w:p w14:paraId="28CEC328" w14:textId="77777777" w:rsidR="0075380E" w:rsidRDefault="0075380E" w:rsidP="00E758A1">
      <w:pPr>
        <w:rPr>
          <w:rFonts w:ascii="Corbel" w:hAnsi="Corbel"/>
          <w:color w:val="000000"/>
          <w:sz w:val="22"/>
        </w:rPr>
      </w:pPr>
    </w:p>
    <w:p w14:paraId="5C95C6B8" w14:textId="77777777" w:rsidR="0075380E" w:rsidRDefault="0075380E" w:rsidP="00E758A1">
      <w:pPr>
        <w:rPr>
          <w:rFonts w:ascii="Corbel" w:hAnsi="Corbel"/>
          <w:color w:val="000000"/>
          <w:sz w:val="22"/>
        </w:rPr>
      </w:pPr>
    </w:p>
    <w:p w14:paraId="57EC7110" w14:textId="77777777" w:rsidR="0075380E" w:rsidRDefault="0075380E" w:rsidP="00E758A1">
      <w:pPr>
        <w:rPr>
          <w:rFonts w:ascii="Corbel" w:hAnsi="Corbel"/>
          <w:color w:val="000000"/>
          <w:sz w:val="22"/>
        </w:rPr>
      </w:pPr>
    </w:p>
    <w:p w14:paraId="5C8E0493" w14:textId="77777777" w:rsidR="0075380E" w:rsidRDefault="0075380E" w:rsidP="00E758A1">
      <w:pPr>
        <w:rPr>
          <w:rFonts w:ascii="Corbel" w:hAnsi="Corbel"/>
          <w:color w:val="000000"/>
          <w:sz w:val="22"/>
        </w:rPr>
      </w:pPr>
    </w:p>
    <w:p w14:paraId="7D754240" w14:textId="77777777" w:rsidR="0075380E" w:rsidRDefault="0075380E" w:rsidP="00E758A1">
      <w:pPr>
        <w:rPr>
          <w:rFonts w:ascii="Corbel" w:hAnsi="Corbel"/>
          <w:color w:val="000000"/>
          <w:sz w:val="22"/>
        </w:rPr>
      </w:pPr>
    </w:p>
    <w:p w14:paraId="6F1262DB" w14:textId="77777777" w:rsidR="0075380E" w:rsidRDefault="0075380E" w:rsidP="00E758A1">
      <w:pPr>
        <w:rPr>
          <w:rFonts w:ascii="Corbel" w:hAnsi="Corbel"/>
          <w:color w:val="000000"/>
          <w:sz w:val="22"/>
        </w:rPr>
      </w:pPr>
    </w:p>
    <w:p w14:paraId="66C13592" w14:textId="77777777" w:rsidR="0075380E" w:rsidRDefault="0075380E" w:rsidP="00E758A1">
      <w:pPr>
        <w:rPr>
          <w:rFonts w:ascii="Corbel" w:hAnsi="Corbel"/>
          <w:color w:val="000000"/>
          <w:sz w:val="22"/>
        </w:rPr>
      </w:pPr>
    </w:p>
    <w:p w14:paraId="37B33D1B" w14:textId="77777777" w:rsidR="0075380E" w:rsidRDefault="0075380E" w:rsidP="00E758A1">
      <w:pPr>
        <w:rPr>
          <w:rFonts w:ascii="Corbel" w:hAnsi="Corbel"/>
          <w:color w:val="000000"/>
          <w:sz w:val="22"/>
        </w:rPr>
      </w:pPr>
    </w:p>
    <w:p w14:paraId="7238849E" w14:textId="77777777" w:rsidR="0075380E" w:rsidRDefault="0075380E" w:rsidP="00E758A1">
      <w:pPr>
        <w:rPr>
          <w:rFonts w:ascii="Corbel" w:hAnsi="Corbel"/>
          <w:color w:val="000000"/>
          <w:sz w:val="22"/>
        </w:rPr>
      </w:pPr>
    </w:p>
    <w:p w14:paraId="03F7E122" w14:textId="77777777" w:rsidR="0075380E" w:rsidRDefault="0075380E" w:rsidP="00E758A1">
      <w:pPr>
        <w:rPr>
          <w:rFonts w:ascii="Corbel" w:hAnsi="Corbel"/>
          <w:color w:val="000000"/>
          <w:sz w:val="22"/>
        </w:rPr>
      </w:pPr>
    </w:p>
    <w:p w14:paraId="146F5C3D" w14:textId="77777777" w:rsidR="0075380E" w:rsidRDefault="0075380E" w:rsidP="00E758A1">
      <w:pPr>
        <w:rPr>
          <w:rFonts w:ascii="Corbel" w:hAnsi="Corbel"/>
          <w:color w:val="000000"/>
          <w:sz w:val="22"/>
        </w:rPr>
      </w:pPr>
    </w:p>
    <w:p w14:paraId="796D20FE" w14:textId="77777777" w:rsidR="0075380E" w:rsidRDefault="0075380E" w:rsidP="00E758A1">
      <w:pPr>
        <w:rPr>
          <w:rFonts w:ascii="Corbel" w:hAnsi="Corbel"/>
          <w:color w:val="000000"/>
          <w:sz w:val="22"/>
        </w:rPr>
      </w:pPr>
    </w:p>
    <w:p w14:paraId="5BD03064" w14:textId="77777777" w:rsidR="0075380E" w:rsidRPr="00330C86" w:rsidRDefault="0075380E" w:rsidP="00E758A1">
      <w:pPr>
        <w:rPr>
          <w:rFonts w:ascii="Corbel" w:hAnsi="Corbel"/>
          <w:color w:val="000000"/>
          <w:sz w:val="22"/>
        </w:rPr>
      </w:pPr>
    </w:p>
    <w:p w14:paraId="2960B98D" w14:textId="77777777" w:rsidR="00F9264C" w:rsidRPr="00330C86" w:rsidRDefault="00F9264C" w:rsidP="00E758A1">
      <w:pPr>
        <w:rPr>
          <w:rFonts w:ascii="Corbel" w:hAnsi="Corbel"/>
          <w:color w:val="000000"/>
          <w:sz w:val="22"/>
        </w:rPr>
      </w:pPr>
    </w:p>
    <w:p w14:paraId="7EBB1529" w14:textId="77777777" w:rsidR="00ED1EF3" w:rsidRPr="00330C86" w:rsidRDefault="00ED1EF3" w:rsidP="00ED1EF3">
      <w:pPr>
        <w:contextualSpacing/>
        <w:rPr>
          <w:rFonts w:ascii="Corbel" w:hAnsi="Corbel"/>
          <w:b/>
          <w:color w:val="0070C0"/>
          <w:sz w:val="26"/>
        </w:rPr>
      </w:pPr>
      <w:r w:rsidRPr="00330C86">
        <w:rPr>
          <w:rFonts w:ascii="Corbel" w:hAnsi="Corbel"/>
          <w:b/>
          <w:color w:val="005596"/>
          <w:sz w:val="36"/>
        </w:rPr>
        <w:lastRenderedPageBreak/>
        <w:t>8.</w:t>
      </w:r>
      <w:r w:rsidRPr="00330C86">
        <w:rPr>
          <w:rFonts w:ascii="Corbel" w:hAnsi="Corbel"/>
          <w:b/>
          <w:color w:val="005596"/>
          <w:sz w:val="36"/>
        </w:rPr>
        <w:tab/>
        <w:t>Disclaimer</w:t>
      </w:r>
    </w:p>
    <w:p w14:paraId="6A27B5E9" w14:textId="77777777" w:rsidR="00ED1EF3" w:rsidRPr="00330C86" w:rsidRDefault="00ED1EF3" w:rsidP="00ED1EF3">
      <w:pPr>
        <w:contextualSpacing/>
        <w:rPr>
          <w:rFonts w:ascii="Corbel" w:hAnsi="Corbel"/>
          <w:b/>
          <w:color w:val="0070C0"/>
          <w:sz w:val="26"/>
        </w:rPr>
      </w:pPr>
    </w:p>
    <w:p w14:paraId="107A9AC4" w14:textId="369F1BCB"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8.1</w:t>
      </w:r>
      <w:r w:rsidRPr="00330C86">
        <w:rPr>
          <w:rFonts w:ascii="Corbel" w:hAnsi="Corbel"/>
          <w:color w:val="000000"/>
          <w:sz w:val="22"/>
        </w:rPr>
        <w:tab/>
        <w:t xml:space="preserve">No information contained in this ITT, or in any communication made between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 xml:space="preserve">and any Tenderer in connection with this ITT, shall be relied upon as constituting a contract, agreement or representation that any contract will necessarily be offered. </w:t>
      </w:r>
    </w:p>
    <w:p w14:paraId="4A9012FD" w14:textId="77777777" w:rsidR="00ED1EF3" w:rsidRPr="00330C86" w:rsidRDefault="00ED1EF3" w:rsidP="00ED1EF3">
      <w:pPr>
        <w:contextualSpacing/>
        <w:rPr>
          <w:rFonts w:ascii="Corbel" w:hAnsi="Corbel"/>
          <w:color w:val="000000"/>
          <w:sz w:val="22"/>
        </w:rPr>
      </w:pPr>
    </w:p>
    <w:p w14:paraId="1435602F" w14:textId="6675BED5"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8.2</w:t>
      </w:r>
      <w:r w:rsidRPr="00330C86">
        <w:rPr>
          <w:rFonts w:ascii="Corbel" w:hAnsi="Corbel"/>
          <w:color w:val="000000"/>
          <w:sz w:val="22"/>
        </w:rPr>
        <w:tab/>
        <w:t xml:space="preserve">Tenderers must place no reliance on communications from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in respect of the Services or this ITT except when made in accordance with this ITT.</w:t>
      </w:r>
    </w:p>
    <w:p w14:paraId="5EB7B09B" w14:textId="77777777" w:rsidR="00ED1EF3" w:rsidRPr="00330C86" w:rsidRDefault="00ED1EF3" w:rsidP="00ED1EF3">
      <w:pPr>
        <w:contextualSpacing/>
        <w:rPr>
          <w:rFonts w:ascii="Corbel" w:hAnsi="Corbel"/>
          <w:color w:val="000000"/>
          <w:sz w:val="22"/>
        </w:rPr>
      </w:pPr>
    </w:p>
    <w:p w14:paraId="47FF19BA" w14:textId="44B8CDB3"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8.3</w:t>
      </w:r>
      <w:r w:rsidRPr="00330C86">
        <w:rPr>
          <w:rFonts w:ascii="Corbel" w:hAnsi="Corbel"/>
          <w:color w:val="000000"/>
          <w:sz w:val="22"/>
        </w:rPr>
        <w:tab/>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 xml:space="preserve">reserves the right, to change without notice the basis of, or the procedures for, the competitive tendering process or to terminate the process at any time. </w:t>
      </w:r>
    </w:p>
    <w:p w14:paraId="208AD23C" w14:textId="77777777" w:rsidR="00ED1EF3" w:rsidRPr="00330C86" w:rsidRDefault="00ED1EF3" w:rsidP="00ED1EF3">
      <w:pPr>
        <w:contextualSpacing/>
        <w:rPr>
          <w:rFonts w:ascii="Corbel" w:hAnsi="Corbel"/>
          <w:color w:val="000000"/>
          <w:sz w:val="22"/>
        </w:rPr>
      </w:pPr>
    </w:p>
    <w:p w14:paraId="08AFFD39" w14:textId="0602B6E0" w:rsidR="00ED1EF3" w:rsidRPr="00330C86" w:rsidRDefault="00ED1EF3" w:rsidP="00ED1EF3">
      <w:pPr>
        <w:ind w:left="720" w:hanging="720"/>
        <w:contextualSpacing/>
        <w:rPr>
          <w:rFonts w:ascii="Corbel" w:hAnsi="Corbel"/>
          <w:color w:val="000000"/>
          <w:sz w:val="22"/>
        </w:rPr>
      </w:pPr>
      <w:r w:rsidRPr="00330C86">
        <w:rPr>
          <w:rFonts w:ascii="Corbel" w:hAnsi="Corbel"/>
          <w:color w:val="000000"/>
          <w:sz w:val="22"/>
        </w:rPr>
        <w:t>8.4</w:t>
      </w:r>
      <w:r w:rsidRPr="00330C86">
        <w:rPr>
          <w:rFonts w:ascii="Corbel" w:hAnsi="Corbel"/>
          <w:color w:val="000000"/>
          <w:sz w:val="22"/>
        </w:rPr>
        <w:tab/>
        <w:t xml:space="preserve">Under no circumstances shall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 xml:space="preserve">incur any liability in respect of this ITT or any supporting documentation and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will not reimburse any costs incurred by Tenderers or potential Tenderers in connection with preparation and/or submission of their responses to this ITT.</w:t>
      </w:r>
    </w:p>
    <w:p w14:paraId="62923ABD" w14:textId="77777777" w:rsidR="00ED1EF3" w:rsidRPr="00330C86" w:rsidRDefault="00ED1EF3" w:rsidP="00ED1EF3">
      <w:pPr>
        <w:ind w:left="720"/>
        <w:contextualSpacing/>
        <w:rPr>
          <w:rFonts w:ascii="Corbel" w:hAnsi="Corbel"/>
          <w:color w:val="000000"/>
        </w:rPr>
      </w:pPr>
    </w:p>
    <w:p w14:paraId="1EE445FF" w14:textId="77777777" w:rsidR="00ED1EF3" w:rsidRPr="00330C86" w:rsidRDefault="00ED1EF3" w:rsidP="00ED1EF3">
      <w:pPr>
        <w:contextualSpacing/>
        <w:rPr>
          <w:rFonts w:ascii="Corbel" w:hAnsi="Corbel"/>
          <w:color w:val="000000"/>
          <w:sz w:val="22"/>
        </w:rPr>
      </w:pPr>
      <w:r w:rsidRPr="00330C86">
        <w:rPr>
          <w:rFonts w:ascii="Corbel" w:hAnsi="Corbel"/>
          <w:color w:val="000000"/>
          <w:sz w:val="22"/>
        </w:rPr>
        <w:t>8.5</w:t>
      </w:r>
      <w:r w:rsidRPr="00330C86">
        <w:rPr>
          <w:rFonts w:ascii="Corbel" w:hAnsi="Corbel"/>
          <w:color w:val="000000"/>
          <w:sz w:val="22"/>
        </w:rPr>
        <w:tab/>
        <w:t>A Tenderer may be disqualified at any stage if:</w:t>
      </w:r>
    </w:p>
    <w:p w14:paraId="365DF93D" w14:textId="77777777" w:rsidR="00ED1EF3" w:rsidRPr="00330C86" w:rsidRDefault="00ED1EF3" w:rsidP="00ED1EF3">
      <w:pPr>
        <w:contextualSpacing/>
        <w:rPr>
          <w:rFonts w:ascii="Corbel" w:hAnsi="Corbel"/>
          <w:color w:val="000000"/>
          <w:sz w:val="22"/>
        </w:rPr>
      </w:pPr>
    </w:p>
    <w:p w14:paraId="4E2F7C71" w14:textId="77777777" w:rsidR="00ED1EF3" w:rsidRPr="00330C86" w:rsidRDefault="00920033" w:rsidP="00ED1EF3">
      <w:pPr>
        <w:ind w:left="1440" w:hanging="720"/>
        <w:contextualSpacing/>
        <w:rPr>
          <w:rFonts w:ascii="Corbel" w:hAnsi="Corbel"/>
          <w:color w:val="000000"/>
          <w:sz w:val="22"/>
        </w:rPr>
      </w:pPr>
      <w:r w:rsidRPr="00330C86">
        <w:rPr>
          <w:rFonts w:ascii="Corbel" w:hAnsi="Corbel"/>
          <w:color w:val="000000"/>
          <w:sz w:val="22"/>
        </w:rPr>
        <w:t>(i)</w:t>
      </w:r>
      <w:r w:rsidRPr="00330C86">
        <w:rPr>
          <w:rFonts w:ascii="Corbel" w:hAnsi="Corbel"/>
          <w:color w:val="000000"/>
          <w:sz w:val="22"/>
        </w:rPr>
        <w:tab/>
      </w:r>
      <w:r w:rsidR="00ED1EF3" w:rsidRPr="00330C86">
        <w:rPr>
          <w:rFonts w:ascii="Corbel" w:hAnsi="Corbel"/>
          <w:color w:val="000000"/>
          <w:sz w:val="22"/>
        </w:rPr>
        <w:t>Tenderer is guilty of material misrepresentation in relation to its application and/or the process;</w:t>
      </w:r>
    </w:p>
    <w:p w14:paraId="0EC5C861" w14:textId="77777777" w:rsidR="00ED1EF3" w:rsidRPr="00330C86" w:rsidRDefault="00ED1EF3" w:rsidP="00ED1EF3">
      <w:pPr>
        <w:contextualSpacing/>
        <w:rPr>
          <w:rFonts w:ascii="Corbel" w:hAnsi="Corbel"/>
          <w:color w:val="000000"/>
          <w:sz w:val="22"/>
        </w:rPr>
      </w:pPr>
    </w:p>
    <w:p w14:paraId="54A4F619" w14:textId="77777777" w:rsidR="00ED1EF3" w:rsidRPr="00330C86" w:rsidRDefault="00920033" w:rsidP="00ED1EF3">
      <w:pPr>
        <w:ind w:firstLine="720"/>
        <w:contextualSpacing/>
        <w:rPr>
          <w:rFonts w:ascii="Corbel" w:hAnsi="Corbel"/>
          <w:color w:val="000000"/>
          <w:sz w:val="22"/>
        </w:rPr>
      </w:pPr>
      <w:r w:rsidRPr="00330C86">
        <w:rPr>
          <w:rFonts w:ascii="Corbel" w:hAnsi="Corbel"/>
          <w:color w:val="000000"/>
          <w:sz w:val="22"/>
        </w:rPr>
        <w:t>(ii)</w:t>
      </w:r>
      <w:r w:rsidRPr="00330C86">
        <w:rPr>
          <w:rFonts w:ascii="Corbel" w:hAnsi="Corbel"/>
          <w:color w:val="000000"/>
          <w:sz w:val="22"/>
        </w:rPr>
        <w:tab/>
      </w:r>
      <w:r w:rsidR="00ED1EF3" w:rsidRPr="00330C86">
        <w:rPr>
          <w:rFonts w:ascii="Corbel" w:hAnsi="Corbel"/>
          <w:color w:val="000000"/>
          <w:sz w:val="22"/>
        </w:rPr>
        <w:t>Tenderer contravenes any of the terms and conditions of this ITT;</w:t>
      </w:r>
    </w:p>
    <w:p w14:paraId="5781F426" w14:textId="77777777" w:rsidR="00ED1EF3" w:rsidRPr="00330C86" w:rsidRDefault="00ED1EF3" w:rsidP="00ED1EF3">
      <w:pPr>
        <w:ind w:firstLine="720"/>
        <w:contextualSpacing/>
        <w:rPr>
          <w:rFonts w:ascii="Corbel" w:hAnsi="Corbel"/>
          <w:color w:val="000000"/>
          <w:sz w:val="22"/>
        </w:rPr>
      </w:pPr>
    </w:p>
    <w:p w14:paraId="2F803231" w14:textId="77777777" w:rsidR="00ED1EF3" w:rsidRPr="00330C86" w:rsidRDefault="00ED1EF3" w:rsidP="00ED1EF3">
      <w:pPr>
        <w:ind w:left="1440" w:hanging="720"/>
        <w:contextualSpacing/>
        <w:rPr>
          <w:rFonts w:ascii="Corbel" w:hAnsi="Corbel"/>
          <w:color w:val="000000"/>
          <w:sz w:val="22"/>
        </w:rPr>
      </w:pPr>
      <w:r w:rsidRPr="00330C86">
        <w:rPr>
          <w:rFonts w:ascii="Corbel" w:hAnsi="Corbel"/>
          <w:color w:val="000000"/>
          <w:sz w:val="22"/>
        </w:rPr>
        <w:t>(iii)</w:t>
      </w:r>
      <w:r w:rsidRPr="00330C86">
        <w:rPr>
          <w:rFonts w:ascii="Corbel" w:hAnsi="Corbel"/>
          <w:color w:val="000000"/>
          <w:sz w:val="22"/>
        </w:rPr>
        <w:tab/>
      </w:r>
      <w:r w:rsidR="00920033" w:rsidRPr="00330C86">
        <w:rPr>
          <w:rFonts w:ascii="Corbel" w:hAnsi="Corbel"/>
          <w:color w:val="000000"/>
          <w:sz w:val="22"/>
        </w:rPr>
        <w:t>A</w:t>
      </w:r>
      <w:r w:rsidRPr="00330C86">
        <w:rPr>
          <w:rFonts w:ascii="Corbel" w:hAnsi="Corbel"/>
          <w:color w:val="000000"/>
          <w:sz w:val="22"/>
        </w:rPr>
        <w:t xml:space="preserve"> change in identity, control, financial standing, previous bid position or other factor impacting on the selection and/or evaluation process affecting the Tenderer;</w:t>
      </w:r>
      <w:r w:rsidR="00920033" w:rsidRPr="00330C86">
        <w:rPr>
          <w:rFonts w:ascii="Corbel" w:hAnsi="Corbel"/>
          <w:color w:val="000000"/>
          <w:sz w:val="22"/>
        </w:rPr>
        <w:t xml:space="preserve"> and</w:t>
      </w:r>
    </w:p>
    <w:p w14:paraId="64125A37" w14:textId="77777777" w:rsidR="00ED1EF3" w:rsidRPr="00330C86" w:rsidRDefault="00ED1EF3" w:rsidP="00ED1EF3">
      <w:pPr>
        <w:contextualSpacing/>
        <w:rPr>
          <w:rFonts w:ascii="Corbel" w:hAnsi="Corbel"/>
          <w:color w:val="000000"/>
          <w:sz w:val="22"/>
        </w:rPr>
      </w:pPr>
    </w:p>
    <w:p w14:paraId="2F1BD6B5" w14:textId="77777777" w:rsidR="00ED1EF3" w:rsidRPr="00330C86" w:rsidRDefault="00920033" w:rsidP="00ED1EF3">
      <w:pPr>
        <w:ind w:firstLine="720"/>
        <w:contextualSpacing/>
        <w:rPr>
          <w:rFonts w:ascii="Corbel" w:hAnsi="Corbel"/>
          <w:color w:val="000000"/>
          <w:sz w:val="22"/>
        </w:rPr>
      </w:pPr>
      <w:r w:rsidRPr="00330C86">
        <w:rPr>
          <w:rFonts w:ascii="Corbel" w:hAnsi="Corbel"/>
          <w:color w:val="000000"/>
          <w:sz w:val="22"/>
        </w:rPr>
        <w:t>(iv)</w:t>
      </w:r>
      <w:r w:rsidRPr="00330C86">
        <w:rPr>
          <w:rFonts w:ascii="Corbel" w:hAnsi="Corbel"/>
          <w:color w:val="000000"/>
          <w:sz w:val="22"/>
        </w:rPr>
        <w:tab/>
      </w:r>
      <w:r w:rsidR="00ED1EF3" w:rsidRPr="00330C86">
        <w:rPr>
          <w:rFonts w:ascii="Corbel" w:hAnsi="Corbel"/>
          <w:color w:val="000000"/>
          <w:sz w:val="22"/>
        </w:rPr>
        <w:t xml:space="preserve">Tenderer breaches the terms and conditions of use for the </w:t>
      </w:r>
      <w:r w:rsidR="00D71527" w:rsidRPr="00330C86">
        <w:rPr>
          <w:rFonts w:ascii="Corbel" w:hAnsi="Corbel"/>
          <w:color w:val="000000"/>
          <w:sz w:val="22"/>
        </w:rPr>
        <w:t>e-Sourcing</w:t>
      </w:r>
      <w:r w:rsidR="005F7BFB" w:rsidRPr="00330C86">
        <w:rPr>
          <w:rFonts w:ascii="Corbel" w:hAnsi="Corbel"/>
          <w:color w:val="000000"/>
          <w:sz w:val="22"/>
        </w:rPr>
        <w:t xml:space="preserve"> portal</w:t>
      </w:r>
      <w:r w:rsidR="00ED1EF3" w:rsidRPr="00330C86">
        <w:rPr>
          <w:rFonts w:ascii="Corbel" w:hAnsi="Corbel"/>
          <w:color w:val="000000"/>
          <w:sz w:val="22"/>
        </w:rPr>
        <w:t>.</w:t>
      </w:r>
    </w:p>
    <w:p w14:paraId="5A08B8B7" w14:textId="77777777" w:rsidR="00ED1EF3" w:rsidRPr="00330C86" w:rsidRDefault="00ED1EF3" w:rsidP="00ED1EF3">
      <w:pPr>
        <w:ind w:firstLine="720"/>
        <w:contextualSpacing/>
        <w:rPr>
          <w:rFonts w:ascii="Corbel" w:hAnsi="Corbel"/>
          <w:color w:val="000000"/>
          <w:sz w:val="22"/>
        </w:rPr>
      </w:pPr>
    </w:p>
    <w:p w14:paraId="1BA331F4" w14:textId="5A87C2E5"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8.6</w:t>
      </w:r>
      <w:r w:rsidRPr="00330C86">
        <w:rPr>
          <w:rFonts w:ascii="Corbel" w:hAnsi="Corbel"/>
          <w:color w:val="000000"/>
          <w:sz w:val="22"/>
        </w:rPr>
        <w:tab/>
        <w:t xml:space="preserve">The disqualification of a Tenderer will not prejudice any other civil remedy available to </w:t>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and will not prejudice any criminal liability that such conduct by a Tenderer may attract.</w:t>
      </w:r>
    </w:p>
    <w:p w14:paraId="5EC01F93" w14:textId="77777777" w:rsidR="00ED1EF3" w:rsidRPr="00330C86" w:rsidRDefault="00ED1EF3" w:rsidP="00ED1EF3">
      <w:pPr>
        <w:rPr>
          <w:rFonts w:ascii="Corbel" w:hAnsi="Corbel"/>
          <w:color w:val="0070C0"/>
          <w:sz w:val="28"/>
        </w:rPr>
      </w:pPr>
    </w:p>
    <w:p w14:paraId="0B88449D" w14:textId="32EB4287" w:rsidR="00ED1EF3" w:rsidRPr="00330C86" w:rsidRDefault="00ED1EF3" w:rsidP="00ED1EF3">
      <w:pPr>
        <w:ind w:left="709" w:hanging="709"/>
        <w:rPr>
          <w:rFonts w:ascii="Corbel" w:hAnsi="Corbel"/>
          <w:color w:val="000000"/>
          <w:sz w:val="22"/>
        </w:rPr>
      </w:pPr>
      <w:r w:rsidRPr="00330C86">
        <w:rPr>
          <w:rFonts w:ascii="Corbel" w:hAnsi="Corbel"/>
          <w:color w:val="000000"/>
          <w:sz w:val="22"/>
        </w:rPr>
        <w:t>8.7</w:t>
      </w:r>
      <w:r w:rsidRPr="00330C86">
        <w:rPr>
          <w:rFonts w:ascii="Corbel" w:hAnsi="Corbel"/>
          <w:color w:val="000000"/>
          <w:sz w:val="22"/>
        </w:rPr>
        <w:tab/>
      </w:r>
      <w:r w:rsidR="00F57D12">
        <w:rPr>
          <w:rFonts w:ascii="Corbel" w:hAnsi="Corbel"/>
          <w:color w:val="000000"/>
          <w:sz w:val="22"/>
        </w:rPr>
        <w:t xml:space="preserve">HS2 </w:t>
      </w:r>
      <w:r w:rsidR="00871470">
        <w:rPr>
          <w:rFonts w:ascii="Corbel" w:hAnsi="Corbel"/>
          <w:color w:val="000000"/>
          <w:sz w:val="22"/>
        </w:rPr>
        <w:t>Ltd.</w:t>
      </w:r>
      <w:r w:rsidR="00F57D12">
        <w:rPr>
          <w:rFonts w:ascii="Corbel" w:hAnsi="Corbel"/>
          <w:color w:val="000000"/>
          <w:sz w:val="22"/>
        </w:rPr>
        <w:t xml:space="preserve"> </w:t>
      </w:r>
      <w:r w:rsidRPr="00330C86">
        <w:rPr>
          <w:rFonts w:ascii="Corbel" w:hAnsi="Corbel"/>
          <w:color w:val="000000"/>
          <w:sz w:val="22"/>
        </w:rPr>
        <w:t xml:space="preserve">reserves the right to terminate any contract arising out of this procurement at any time if </w:t>
      </w:r>
      <w:r w:rsidR="00E36D1C">
        <w:rPr>
          <w:rFonts w:ascii="Corbel" w:hAnsi="Corbel"/>
          <w:color w:val="000000"/>
          <w:sz w:val="22"/>
        </w:rPr>
        <w:t xml:space="preserve">HS2 </w:t>
      </w:r>
      <w:r w:rsidR="00871470">
        <w:rPr>
          <w:rFonts w:ascii="Corbel" w:hAnsi="Corbel"/>
          <w:color w:val="000000"/>
          <w:sz w:val="22"/>
        </w:rPr>
        <w:t>Ltd.</w:t>
      </w:r>
      <w:r w:rsidR="00E36D1C">
        <w:rPr>
          <w:rFonts w:ascii="Corbel" w:hAnsi="Corbel"/>
          <w:color w:val="000000"/>
          <w:sz w:val="22"/>
        </w:rPr>
        <w:t xml:space="preserve"> </w:t>
      </w:r>
      <w:r w:rsidRPr="00330C86">
        <w:rPr>
          <w:rFonts w:ascii="Corbel" w:hAnsi="Corbel"/>
          <w:color w:val="000000"/>
          <w:sz w:val="22"/>
        </w:rPr>
        <w:t>becomes aware that information provided within the Supplier’s Tender was misleading.</w:t>
      </w:r>
    </w:p>
    <w:p w14:paraId="05BCF855" w14:textId="77777777" w:rsidR="00ED1EF3" w:rsidRPr="00330C86" w:rsidRDefault="00ED1EF3" w:rsidP="00ED1EF3">
      <w:pPr>
        <w:rPr>
          <w:rFonts w:ascii="Corbel" w:hAnsi="Corbel"/>
          <w:color w:val="0070C0"/>
          <w:sz w:val="28"/>
        </w:rPr>
      </w:pPr>
    </w:p>
    <w:p w14:paraId="3D8F7852" w14:textId="458DBD71"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8.8</w:t>
      </w:r>
      <w:r w:rsidRPr="00330C86">
        <w:rPr>
          <w:rFonts w:ascii="Corbel" w:hAnsi="Corbel"/>
          <w:color w:val="000000"/>
          <w:sz w:val="22"/>
        </w:rPr>
        <w:tab/>
        <w:t xml:space="preserve">This ITT and all information supplied by </w:t>
      </w:r>
      <w:r w:rsidR="00E36D1C">
        <w:rPr>
          <w:rFonts w:ascii="Corbel" w:hAnsi="Corbel"/>
          <w:color w:val="000000"/>
          <w:sz w:val="22"/>
        </w:rPr>
        <w:t xml:space="preserve">HS2 </w:t>
      </w:r>
      <w:r w:rsidR="00871470">
        <w:rPr>
          <w:rFonts w:ascii="Corbel" w:hAnsi="Corbel"/>
          <w:color w:val="000000"/>
          <w:sz w:val="22"/>
        </w:rPr>
        <w:t>Ltd.</w:t>
      </w:r>
      <w:r w:rsidR="00E36D1C">
        <w:rPr>
          <w:rFonts w:ascii="Corbel" w:hAnsi="Corbel"/>
          <w:color w:val="000000"/>
          <w:sz w:val="22"/>
        </w:rPr>
        <w:t xml:space="preserve"> </w:t>
      </w:r>
      <w:r w:rsidRPr="00330C86">
        <w:rPr>
          <w:rFonts w:ascii="Corbel" w:hAnsi="Corbel"/>
          <w:color w:val="000000"/>
          <w:sz w:val="22"/>
        </w:rPr>
        <w:t>in connection with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4407B868" w14:textId="77777777" w:rsidR="00ED1EF3" w:rsidRPr="00330C86" w:rsidRDefault="00ED1EF3" w:rsidP="00ED1EF3">
      <w:pPr>
        <w:ind w:left="720"/>
        <w:contextualSpacing/>
        <w:rPr>
          <w:rFonts w:ascii="Corbel" w:hAnsi="Corbel"/>
          <w:color w:val="000000"/>
        </w:rPr>
      </w:pPr>
    </w:p>
    <w:p w14:paraId="773A46B8" w14:textId="3B888705" w:rsidR="00ED1EF3" w:rsidRPr="00330C86" w:rsidRDefault="00ED1EF3" w:rsidP="00ED1EF3">
      <w:pPr>
        <w:ind w:left="709" w:hanging="709"/>
        <w:contextualSpacing/>
        <w:rPr>
          <w:rFonts w:ascii="Corbel" w:hAnsi="Corbel"/>
          <w:color w:val="000000"/>
          <w:sz w:val="22"/>
        </w:rPr>
      </w:pPr>
      <w:r w:rsidRPr="00330C86">
        <w:rPr>
          <w:rFonts w:ascii="Corbel" w:hAnsi="Corbel"/>
          <w:color w:val="000000"/>
          <w:sz w:val="22"/>
        </w:rPr>
        <w:t>8.9</w:t>
      </w:r>
      <w:r w:rsidRPr="00330C86">
        <w:rPr>
          <w:rFonts w:ascii="Corbel" w:hAnsi="Corbel"/>
          <w:color w:val="000000"/>
          <w:sz w:val="22"/>
        </w:rPr>
        <w:tab/>
        <w:t xml:space="preserve">All materials, specifications and data supplied by </w:t>
      </w:r>
      <w:r w:rsidR="00E36D1C">
        <w:rPr>
          <w:rFonts w:ascii="Corbel" w:hAnsi="Corbel"/>
          <w:color w:val="000000"/>
          <w:sz w:val="22"/>
        </w:rPr>
        <w:t xml:space="preserve">HS2 </w:t>
      </w:r>
      <w:r w:rsidR="00871470">
        <w:rPr>
          <w:rFonts w:ascii="Corbel" w:hAnsi="Corbel"/>
          <w:color w:val="000000"/>
          <w:sz w:val="22"/>
        </w:rPr>
        <w:t>Ltd.</w:t>
      </w:r>
      <w:r w:rsidR="00E36D1C">
        <w:rPr>
          <w:rFonts w:ascii="Corbel" w:hAnsi="Corbel"/>
          <w:color w:val="000000"/>
          <w:sz w:val="22"/>
        </w:rPr>
        <w:t xml:space="preserve"> </w:t>
      </w:r>
      <w:r w:rsidRPr="00330C86">
        <w:rPr>
          <w:rFonts w:ascii="Corbel" w:hAnsi="Corbel"/>
          <w:color w:val="000000"/>
          <w:sz w:val="22"/>
        </w:rPr>
        <w:t xml:space="preserve">to the potential providers shall, at all times, be and remain the exclusive property of </w:t>
      </w:r>
      <w:r w:rsidR="00E36D1C">
        <w:rPr>
          <w:rFonts w:ascii="Corbel" w:hAnsi="Corbel"/>
          <w:color w:val="000000"/>
          <w:sz w:val="22"/>
        </w:rPr>
        <w:t xml:space="preserve">HS2 </w:t>
      </w:r>
      <w:r w:rsidR="00871470">
        <w:rPr>
          <w:rFonts w:ascii="Corbel" w:hAnsi="Corbel"/>
          <w:color w:val="000000"/>
          <w:sz w:val="22"/>
        </w:rPr>
        <w:t>Ltd.</w:t>
      </w:r>
      <w:r w:rsidRPr="00330C86">
        <w:rPr>
          <w:rFonts w:ascii="Corbel" w:hAnsi="Corbel"/>
          <w:color w:val="000000"/>
          <w:sz w:val="22"/>
        </w:rPr>
        <w:t xml:space="preserve">, but shall be held by the potential provider in safe custody.  They shall not be used other than for the preparation and submission of a Tender or in accordance with </w:t>
      </w:r>
      <w:r w:rsidR="00E36D1C">
        <w:rPr>
          <w:rFonts w:ascii="Corbel" w:hAnsi="Corbel"/>
          <w:color w:val="000000"/>
          <w:sz w:val="22"/>
        </w:rPr>
        <w:t xml:space="preserve">HS2 </w:t>
      </w:r>
      <w:r w:rsidR="00FD59A6">
        <w:rPr>
          <w:rFonts w:ascii="Corbel" w:hAnsi="Corbel"/>
          <w:color w:val="000000"/>
          <w:sz w:val="22"/>
        </w:rPr>
        <w:t>Ltd</w:t>
      </w:r>
      <w:r w:rsidR="00FD59A6" w:rsidRPr="00330C86">
        <w:rPr>
          <w:rFonts w:ascii="Corbel" w:hAnsi="Corbel"/>
          <w:color w:val="000000"/>
          <w:sz w:val="22"/>
        </w:rPr>
        <w:t>.’s</w:t>
      </w:r>
      <w:r w:rsidRPr="00330C86">
        <w:rPr>
          <w:rFonts w:ascii="Corbel" w:hAnsi="Corbel"/>
          <w:color w:val="000000"/>
          <w:sz w:val="22"/>
        </w:rPr>
        <w:t xml:space="preserve"> written instructions or authorisation.   </w:t>
      </w:r>
      <w:r w:rsidR="00E36D1C">
        <w:rPr>
          <w:rFonts w:ascii="Corbel" w:hAnsi="Corbel"/>
          <w:color w:val="000000"/>
          <w:sz w:val="22"/>
        </w:rPr>
        <w:t xml:space="preserve">HS2 </w:t>
      </w:r>
      <w:r w:rsidR="00871470">
        <w:rPr>
          <w:rFonts w:ascii="Corbel" w:hAnsi="Corbel"/>
          <w:color w:val="000000"/>
          <w:sz w:val="22"/>
        </w:rPr>
        <w:t>Ltd.</w:t>
      </w:r>
      <w:r w:rsidR="00E36D1C">
        <w:rPr>
          <w:rFonts w:ascii="Corbel" w:hAnsi="Corbel"/>
          <w:color w:val="000000"/>
          <w:sz w:val="22"/>
        </w:rPr>
        <w:t xml:space="preserve"> </w:t>
      </w:r>
      <w:r w:rsidRPr="00330C86">
        <w:rPr>
          <w:rFonts w:ascii="Corbel" w:hAnsi="Corbel"/>
          <w:color w:val="000000"/>
          <w:sz w:val="22"/>
        </w:rPr>
        <w:t>reserves the right to require Tenderers to sign a separate confidentiality agreement.</w:t>
      </w:r>
    </w:p>
    <w:p w14:paraId="11B7F1FD" w14:textId="77777777" w:rsidR="00ED1EF3" w:rsidRPr="00330C86" w:rsidRDefault="00ED1EF3" w:rsidP="00ED1EF3">
      <w:pPr>
        <w:rPr>
          <w:rFonts w:ascii="Corbel" w:hAnsi="Corbel"/>
          <w:color w:val="0070C0"/>
          <w:sz w:val="28"/>
        </w:rPr>
      </w:pPr>
    </w:p>
    <w:p w14:paraId="58CB352D" w14:textId="34A429FC" w:rsidR="00ED1EF3" w:rsidRPr="00330C86" w:rsidRDefault="00ED1EF3" w:rsidP="00ED1EF3">
      <w:pPr>
        <w:ind w:left="709" w:hanging="709"/>
        <w:contextualSpacing/>
        <w:rPr>
          <w:rFonts w:ascii="Corbel" w:hAnsi="Corbel"/>
          <w:color w:val="000000"/>
          <w:sz w:val="22"/>
          <w:szCs w:val="22"/>
        </w:rPr>
      </w:pPr>
      <w:r w:rsidRPr="00330C86">
        <w:rPr>
          <w:rFonts w:ascii="Corbel" w:hAnsi="Corbel"/>
          <w:color w:val="000000"/>
          <w:sz w:val="22"/>
          <w:szCs w:val="22"/>
        </w:rPr>
        <w:t>8.10</w:t>
      </w:r>
      <w:r w:rsidRPr="00330C86">
        <w:rPr>
          <w:rFonts w:ascii="Corbel" w:hAnsi="Corbel"/>
          <w:color w:val="000000"/>
          <w:sz w:val="22"/>
          <w:szCs w:val="22"/>
        </w:rPr>
        <w:tab/>
        <w:t xml:space="preserve">Tenderers should note that </w:t>
      </w:r>
      <w:r w:rsidR="00E36D1C">
        <w:rPr>
          <w:rFonts w:ascii="Corbel" w:hAnsi="Corbel"/>
          <w:color w:val="000000"/>
          <w:sz w:val="22"/>
          <w:szCs w:val="22"/>
        </w:rPr>
        <w:t xml:space="preserve">HS2 </w:t>
      </w:r>
      <w:r w:rsidR="00871470">
        <w:rPr>
          <w:rFonts w:ascii="Corbel" w:hAnsi="Corbel"/>
          <w:color w:val="000000"/>
          <w:sz w:val="22"/>
          <w:szCs w:val="22"/>
        </w:rPr>
        <w:t>Ltd.</w:t>
      </w:r>
      <w:r w:rsidR="00E36D1C">
        <w:rPr>
          <w:rFonts w:ascii="Corbel" w:hAnsi="Corbel"/>
          <w:color w:val="000000"/>
          <w:sz w:val="22"/>
          <w:szCs w:val="22"/>
        </w:rPr>
        <w:t xml:space="preserve"> </w:t>
      </w:r>
      <w:r w:rsidRPr="00330C86">
        <w:rPr>
          <w:rFonts w:ascii="Corbel" w:hAnsi="Corbel"/>
          <w:color w:val="000000"/>
          <w:sz w:val="22"/>
          <w:szCs w:val="22"/>
        </w:rPr>
        <w:t>is subject to the requirements of the Freedom of Information Act 2000 (FOIA) and the Environmental Information Regulations 2004 (EIR).</w:t>
      </w:r>
    </w:p>
    <w:p w14:paraId="06C3D704" w14:textId="77777777" w:rsidR="00ED1EF3" w:rsidRPr="00330C86" w:rsidRDefault="00ED1EF3" w:rsidP="00ED1EF3">
      <w:pPr>
        <w:ind w:left="709" w:hanging="709"/>
        <w:contextualSpacing/>
        <w:rPr>
          <w:rFonts w:ascii="Corbel" w:hAnsi="Corbel"/>
          <w:color w:val="000000"/>
          <w:sz w:val="22"/>
          <w:szCs w:val="22"/>
        </w:rPr>
      </w:pPr>
    </w:p>
    <w:p w14:paraId="221C7BDD" w14:textId="7DB159C7" w:rsidR="00ED1EF3" w:rsidRPr="00330C86" w:rsidRDefault="00ED1EF3" w:rsidP="00ED1EF3">
      <w:pPr>
        <w:ind w:left="709" w:hanging="709"/>
        <w:contextualSpacing/>
        <w:rPr>
          <w:rFonts w:ascii="Corbel" w:hAnsi="Corbel"/>
          <w:color w:val="000000"/>
          <w:sz w:val="22"/>
          <w:szCs w:val="22"/>
        </w:rPr>
      </w:pPr>
      <w:r w:rsidRPr="00330C86">
        <w:rPr>
          <w:rFonts w:ascii="Corbel" w:hAnsi="Corbel"/>
          <w:color w:val="000000"/>
          <w:sz w:val="22"/>
          <w:szCs w:val="22"/>
        </w:rPr>
        <w:t>8.11</w:t>
      </w:r>
      <w:r w:rsidRPr="00330C86">
        <w:rPr>
          <w:rFonts w:ascii="Corbel" w:hAnsi="Corbel"/>
          <w:color w:val="000000"/>
          <w:sz w:val="22"/>
          <w:szCs w:val="22"/>
        </w:rPr>
        <w:tab/>
      </w:r>
      <w:r w:rsidR="00E36D1C">
        <w:rPr>
          <w:rFonts w:ascii="Corbel" w:hAnsi="Corbel"/>
          <w:color w:val="000000"/>
          <w:sz w:val="22"/>
          <w:szCs w:val="22"/>
        </w:rPr>
        <w:t xml:space="preserve">HS2 </w:t>
      </w:r>
      <w:r w:rsidR="00871470">
        <w:rPr>
          <w:rFonts w:ascii="Corbel" w:hAnsi="Corbel"/>
          <w:color w:val="000000"/>
          <w:sz w:val="22"/>
          <w:szCs w:val="22"/>
        </w:rPr>
        <w:t>Ltd.</w:t>
      </w:r>
      <w:r w:rsidR="00E36D1C">
        <w:rPr>
          <w:rFonts w:ascii="Corbel" w:hAnsi="Corbel"/>
          <w:color w:val="000000"/>
          <w:sz w:val="22"/>
          <w:szCs w:val="22"/>
        </w:rPr>
        <w:t xml:space="preserve"> </w:t>
      </w:r>
      <w:r w:rsidRPr="00330C86">
        <w:rPr>
          <w:rFonts w:ascii="Corbel" w:hAnsi="Corbel"/>
          <w:color w:val="000000"/>
          <w:sz w:val="22"/>
          <w:szCs w:val="22"/>
        </w:rPr>
        <w:t xml:space="preserve">may therefore be required under the FOIA and the EIR to disclose Information concerning the Tender (including commercially sensitive information) without consulting or obtaining consent from the Tenderer.  In these circumstances </w:t>
      </w:r>
      <w:r w:rsidR="00E36D1C">
        <w:rPr>
          <w:rFonts w:ascii="Corbel" w:hAnsi="Corbel"/>
          <w:color w:val="000000"/>
          <w:sz w:val="22"/>
          <w:szCs w:val="22"/>
        </w:rPr>
        <w:t xml:space="preserve">HS2 </w:t>
      </w:r>
      <w:r w:rsidR="00871470">
        <w:rPr>
          <w:rFonts w:ascii="Corbel" w:hAnsi="Corbel"/>
          <w:color w:val="000000"/>
          <w:sz w:val="22"/>
          <w:szCs w:val="22"/>
        </w:rPr>
        <w:t>Ltd.</w:t>
      </w:r>
      <w:r w:rsidR="00E36D1C">
        <w:rPr>
          <w:rFonts w:ascii="Corbel" w:hAnsi="Corbel"/>
          <w:color w:val="000000"/>
          <w:sz w:val="22"/>
          <w:szCs w:val="22"/>
        </w:rPr>
        <w:t xml:space="preserve"> </w:t>
      </w:r>
      <w:r w:rsidRPr="00330C86">
        <w:rPr>
          <w:rFonts w:ascii="Corbel" w:hAnsi="Corbel"/>
          <w:color w:val="000000"/>
          <w:sz w:val="22"/>
          <w:szCs w:val="22"/>
        </w:rPr>
        <w:t xml:space="preserve">shall, in accordance with any relevant guidance issued under </w:t>
      </w:r>
      <w:r w:rsidRPr="00330C86">
        <w:rPr>
          <w:rFonts w:ascii="Corbel" w:hAnsi="Corbel"/>
          <w:color w:val="000000"/>
          <w:sz w:val="22"/>
          <w:szCs w:val="22"/>
        </w:rPr>
        <w:lastRenderedPageBreak/>
        <w:t>the FOIA, take reasonable steps, where appropriate, to give the Tenderer advance notice, or failing that, to draw the disclosure to the Tenderer's attention after any such disclosure.</w:t>
      </w:r>
    </w:p>
    <w:p w14:paraId="39C884BC" w14:textId="77777777" w:rsidR="00ED1EF3" w:rsidRPr="00330C86" w:rsidRDefault="00ED1EF3" w:rsidP="00ED1EF3">
      <w:pPr>
        <w:ind w:left="709" w:hanging="709"/>
        <w:contextualSpacing/>
        <w:rPr>
          <w:rFonts w:ascii="Corbel" w:hAnsi="Corbel"/>
          <w:color w:val="000000"/>
          <w:sz w:val="22"/>
          <w:szCs w:val="22"/>
        </w:rPr>
      </w:pPr>
    </w:p>
    <w:p w14:paraId="5C98E3A8" w14:textId="5C0476EA" w:rsidR="00ED1EF3" w:rsidRPr="00330C86" w:rsidRDefault="00ED1EF3" w:rsidP="00ED1EF3">
      <w:pPr>
        <w:ind w:left="709" w:hanging="709"/>
        <w:contextualSpacing/>
        <w:rPr>
          <w:rFonts w:ascii="Corbel" w:hAnsi="Corbel"/>
          <w:color w:val="000000"/>
          <w:sz w:val="22"/>
          <w:szCs w:val="22"/>
        </w:rPr>
      </w:pPr>
      <w:r w:rsidRPr="00330C86">
        <w:rPr>
          <w:rFonts w:ascii="Corbel" w:hAnsi="Corbel"/>
          <w:color w:val="000000"/>
          <w:sz w:val="22"/>
          <w:szCs w:val="22"/>
        </w:rPr>
        <w:t>8.12</w:t>
      </w:r>
      <w:r w:rsidRPr="00330C86">
        <w:rPr>
          <w:rFonts w:ascii="Corbel" w:hAnsi="Corbel"/>
          <w:color w:val="000000"/>
          <w:sz w:val="22"/>
          <w:szCs w:val="22"/>
        </w:rPr>
        <w:tab/>
        <w:t xml:space="preserve">Notwithstanding any other provision in the Agreement, </w:t>
      </w:r>
      <w:r w:rsidR="00E36D1C">
        <w:rPr>
          <w:rFonts w:ascii="Corbel" w:hAnsi="Corbel"/>
          <w:color w:val="000000"/>
          <w:sz w:val="22"/>
          <w:szCs w:val="22"/>
        </w:rPr>
        <w:t xml:space="preserve">HS2 </w:t>
      </w:r>
      <w:r w:rsidR="00871470">
        <w:rPr>
          <w:rFonts w:ascii="Corbel" w:hAnsi="Corbel"/>
          <w:color w:val="000000"/>
          <w:sz w:val="22"/>
          <w:szCs w:val="22"/>
        </w:rPr>
        <w:t>Ltd.</w:t>
      </w:r>
      <w:r w:rsidR="00E36D1C">
        <w:rPr>
          <w:rFonts w:ascii="Corbel" w:hAnsi="Corbel"/>
          <w:color w:val="000000"/>
          <w:sz w:val="22"/>
          <w:szCs w:val="22"/>
        </w:rPr>
        <w:t xml:space="preserve"> </w:t>
      </w:r>
      <w:r w:rsidRPr="00330C86">
        <w:rPr>
          <w:rFonts w:ascii="Corbel" w:hAnsi="Corbel"/>
          <w:color w:val="000000"/>
          <w:sz w:val="22"/>
          <w:szCs w:val="22"/>
        </w:rPr>
        <w:t>shall be responsible for determining in its absolute discretion whether any Information relating to the Tenderer or the Tender is exempt from disclosure in accordance with the FOIA and/or the Environmental Information Regulations 2004.</w:t>
      </w:r>
    </w:p>
    <w:p w14:paraId="7062892F" w14:textId="77777777" w:rsidR="00ED1EF3" w:rsidRPr="00330C86" w:rsidRDefault="00ED1EF3" w:rsidP="00ED1EF3">
      <w:pPr>
        <w:ind w:left="709" w:hanging="709"/>
        <w:contextualSpacing/>
        <w:rPr>
          <w:rFonts w:ascii="Corbel" w:hAnsi="Corbel"/>
          <w:color w:val="000000"/>
          <w:sz w:val="22"/>
          <w:szCs w:val="22"/>
        </w:rPr>
      </w:pPr>
    </w:p>
    <w:p w14:paraId="0F35B229" w14:textId="303478DF" w:rsidR="00ED1EF3" w:rsidRPr="00330C86" w:rsidRDefault="00ED1EF3" w:rsidP="00ED1EF3">
      <w:pPr>
        <w:ind w:left="709" w:hanging="709"/>
        <w:contextualSpacing/>
        <w:rPr>
          <w:rFonts w:ascii="Corbel" w:hAnsi="Corbel"/>
          <w:color w:val="000000"/>
          <w:sz w:val="22"/>
          <w:szCs w:val="22"/>
        </w:rPr>
      </w:pPr>
      <w:r w:rsidRPr="00330C86">
        <w:rPr>
          <w:rFonts w:ascii="Corbel" w:hAnsi="Corbel"/>
          <w:color w:val="000000"/>
          <w:sz w:val="22"/>
          <w:szCs w:val="22"/>
        </w:rPr>
        <w:t>8.13</w:t>
      </w:r>
      <w:r w:rsidRPr="00330C86">
        <w:rPr>
          <w:rFonts w:ascii="Corbel" w:hAnsi="Corbel"/>
          <w:color w:val="000000"/>
          <w:sz w:val="22"/>
          <w:szCs w:val="22"/>
        </w:rPr>
        <w:tab/>
        <w:t xml:space="preserve">Furthermore, </w:t>
      </w:r>
      <w:r w:rsidR="00E36D1C">
        <w:rPr>
          <w:rFonts w:ascii="Corbel" w:hAnsi="Corbel"/>
          <w:color w:val="000000"/>
          <w:sz w:val="22"/>
          <w:szCs w:val="22"/>
        </w:rPr>
        <w:t xml:space="preserve">HS2 </w:t>
      </w:r>
      <w:r w:rsidR="00871470">
        <w:rPr>
          <w:rFonts w:ascii="Corbel" w:hAnsi="Corbel"/>
          <w:color w:val="000000"/>
          <w:sz w:val="22"/>
          <w:szCs w:val="22"/>
        </w:rPr>
        <w:t>Ltd.</w:t>
      </w:r>
      <w:r w:rsidR="00E36D1C">
        <w:rPr>
          <w:rFonts w:ascii="Corbel" w:hAnsi="Corbel"/>
          <w:color w:val="000000"/>
          <w:sz w:val="22"/>
          <w:szCs w:val="22"/>
        </w:rPr>
        <w:t xml:space="preserve"> </w:t>
      </w:r>
      <w:r w:rsidRPr="00330C86">
        <w:rPr>
          <w:rFonts w:ascii="Corbel" w:hAnsi="Corbel"/>
          <w:color w:val="000000"/>
          <w:sz w:val="22"/>
          <w:szCs w:val="22"/>
        </w:rPr>
        <w:t>participates fully in the Government's transparency arrangements. As such, Tenderers should be aware that:</w:t>
      </w:r>
    </w:p>
    <w:p w14:paraId="1A007988" w14:textId="77777777" w:rsidR="00ED1EF3" w:rsidRPr="00330C86" w:rsidRDefault="00ED1EF3" w:rsidP="00ED1EF3">
      <w:pPr>
        <w:ind w:left="709" w:hanging="709"/>
        <w:contextualSpacing/>
        <w:rPr>
          <w:rFonts w:ascii="Corbel" w:hAnsi="Corbel"/>
          <w:color w:val="000000"/>
          <w:sz w:val="22"/>
          <w:szCs w:val="22"/>
        </w:rPr>
      </w:pPr>
    </w:p>
    <w:p w14:paraId="1F431772" w14:textId="77777777" w:rsidR="00ED1EF3" w:rsidRPr="00330C86" w:rsidRDefault="00ED1EF3" w:rsidP="00FF5504">
      <w:pPr>
        <w:numPr>
          <w:ilvl w:val="0"/>
          <w:numId w:val="12"/>
        </w:numPr>
        <w:contextualSpacing/>
        <w:rPr>
          <w:rFonts w:ascii="Corbel" w:hAnsi="Corbel"/>
          <w:color w:val="000000"/>
          <w:sz w:val="22"/>
          <w:szCs w:val="22"/>
        </w:rPr>
      </w:pPr>
      <w:r w:rsidRPr="00330C86">
        <w:rPr>
          <w:rFonts w:ascii="Corbel" w:hAnsi="Corbel"/>
          <w:color w:val="000000"/>
          <w:sz w:val="22"/>
          <w:szCs w:val="22"/>
        </w:rPr>
        <w:t>any contract resulting from the procurement exercise will be published in full, subject to limited redactions in line with FOIA exemptions; and</w:t>
      </w:r>
    </w:p>
    <w:p w14:paraId="6BE73D5D" w14:textId="77777777" w:rsidR="00ED1EF3" w:rsidRPr="00330C86" w:rsidRDefault="00ED1EF3" w:rsidP="00ED1EF3">
      <w:pPr>
        <w:ind w:left="1429"/>
        <w:contextualSpacing/>
        <w:rPr>
          <w:rFonts w:ascii="Corbel" w:hAnsi="Corbel"/>
          <w:color w:val="000000"/>
          <w:sz w:val="22"/>
          <w:szCs w:val="22"/>
        </w:rPr>
      </w:pPr>
    </w:p>
    <w:p w14:paraId="212A0788" w14:textId="77777777" w:rsidR="00ED1EF3" w:rsidRPr="00330C86" w:rsidRDefault="00ED1EF3" w:rsidP="00FF5504">
      <w:pPr>
        <w:numPr>
          <w:ilvl w:val="0"/>
          <w:numId w:val="12"/>
        </w:numPr>
        <w:contextualSpacing/>
        <w:rPr>
          <w:rFonts w:ascii="Corbel" w:hAnsi="Corbel"/>
          <w:color w:val="000000"/>
          <w:sz w:val="22"/>
          <w:szCs w:val="22"/>
        </w:rPr>
      </w:pPr>
      <w:r w:rsidRPr="00330C86">
        <w:rPr>
          <w:rFonts w:ascii="Corbel" w:hAnsi="Corbel"/>
          <w:color w:val="000000"/>
          <w:sz w:val="22"/>
          <w:szCs w:val="22"/>
        </w:rPr>
        <w:t>aggregated financial transactions in relation to the contracted services will be published.</w:t>
      </w:r>
    </w:p>
    <w:p w14:paraId="646FB1DD" w14:textId="77777777" w:rsidR="00ED1EF3" w:rsidRPr="00330C86" w:rsidRDefault="00ED1EF3" w:rsidP="00ED1EF3">
      <w:pPr>
        <w:contextualSpacing/>
        <w:rPr>
          <w:rFonts w:ascii="Corbel" w:hAnsi="Corbel"/>
          <w:b/>
          <w:color w:val="005596"/>
          <w:sz w:val="48"/>
          <w:szCs w:val="48"/>
        </w:rPr>
      </w:pPr>
      <w:r w:rsidRPr="00330C86">
        <w:rPr>
          <w:rFonts w:ascii="Corbel" w:hAnsi="Corbel"/>
          <w:b/>
          <w:color w:val="005596"/>
          <w:sz w:val="48"/>
          <w:szCs w:val="48"/>
        </w:rPr>
        <w:t xml:space="preserve"> </w:t>
      </w:r>
    </w:p>
    <w:p w14:paraId="2C0753BD" w14:textId="77777777" w:rsidR="00907649" w:rsidRPr="00330C86" w:rsidRDefault="00907649" w:rsidP="00DE1C0A">
      <w:pPr>
        <w:ind w:left="720"/>
        <w:rPr>
          <w:rFonts w:ascii="Corbel" w:hAnsi="Corbel"/>
          <w:sz w:val="22"/>
          <w:szCs w:val="22"/>
        </w:rPr>
      </w:pPr>
    </w:p>
    <w:sectPr w:rsidR="00907649" w:rsidRPr="00330C86" w:rsidSect="00735B97">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F37F1" w14:textId="77777777" w:rsidR="00C529CF" w:rsidRDefault="00C529CF">
      <w:r>
        <w:separator/>
      </w:r>
    </w:p>
  </w:endnote>
  <w:endnote w:type="continuationSeparator" w:id="0">
    <w:p w14:paraId="75A08A79" w14:textId="77777777" w:rsidR="00C529CF" w:rsidRDefault="00C529CF">
      <w:r>
        <w:continuationSeparator/>
      </w:r>
    </w:p>
  </w:endnote>
  <w:endnote w:type="continuationNotice" w:id="1">
    <w:p w14:paraId="6C5F5F00" w14:textId="77777777" w:rsidR="00C529CF" w:rsidRDefault="00C52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51AD5" w14:textId="77777777" w:rsidR="00C529CF" w:rsidRDefault="00C529CF">
    <w:pPr>
      <w:spacing w:line="313" w:lineRule="auto"/>
      <w:rPr>
        <w:color w:val="00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190C" w14:textId="77777777" w:rsidR="00C529CF" w:rsidRPr="00A11AAB" w:rsidRDefault="00C529CF" w:rsidP="00A11AAB">
    <w:pPr>
      <w:pStyle w:val="Footer"/>
      <w:pBdr>
        <w:top w:val="single" w:sz="4" w:space="1" w:color="auto"/>
      </w:pBdr>
      <w:jc w:val="right"/>
      <w:rPr>
        <w:rFonts w:ascii="Corbel" w:hAnsi="Corbel"/>
        <w:sz w:val="22"/>
        <w:szCs w:val="22"/>
        <w:lang w:val="en-GB"/>
      </w:rPr>
    </w:pPr>
    <w:r w:rsidRPr="00A11AAB">
      <w:rPr>
        <w:rFonts w:ascii="Corbel" w:hAnsi="Corbel"/>
        <w:sz w:val="22"/>
        <w:szCs w:val="22"/>
      </w:rPr>
      <w:t xml:space="preserve">Page </w:t>
    </w:r>
    <w:r w:rsidRPr="00A11AAB">
      <w:rPr>
        <w:rFonts w:ascii="Corbel" w:hAnsi="Corbel"/>
        <w:b/>
        <w:bCs/>
        <w:sz w:val="22"/>
        <w:szCs w:val="22"/>
      </w:rPr>
      <w:fldChar w:fldCharType="begin"/>
    </w:r>
    <w:r w:rsidRPr="00A11AAB">
      <w:rPr>
        <w:rFonts w:ascii="Corbel" w:hAnsi="Corbel"/>
        <w:b/>
        <w:bCs/>
        <w:sz w:val="22"/>
        <w:szCs w:val="22"/>
      </w:rPr>
      <w:instrText xml:space="preserve"> PAGE </w:instrText>
    </w:r>
    <w:r w:rsidRPr="00A11AAB">
      <w:rPr>
        <w:rFonts w:ascii="Corbel" w:hAnsi="Corbel"/>
        <w:b/>
        <w:bCs/>
        <w:sz w:val="22"/>
        <w:szCs w:val="22"/>
      </w:rPr>
      <w:fldChar w:fldCharType="separate"/>
    </w:r>
    <w:r w:rsidR="007A3BF0">
      <w:rPr>
        <w:rFonts w:ascii="Corbel" w:hAnsi="Corbel"/>
        <w:b/>
        <w:bCs/>
        <w:noProof/>
        <w:sz w:val="22"/>
        <w:szCs w:val="22"/>
      </w:rPr>
      <w:t>2</w:t>
    </w:r>
    <w:r w:rsidRPr="00A11AAB">
      <w:rPr>
        <w:rFonts w:ascii="Corbel" w:hAnsi="Corbel"/>
        <w:b/>
        <w:bCs/>
        <w:sz w:val="22"/>
        <w:szCs w:val="22"/>
      </w:rPr>
      <w:fldChar w:fldCharType="end"/>
    </w:r>
    <w:r w:rsidRPr="00A11AAB">
      <w:rPr>
        <w:rFonts w:ascii="Corbel" w:hAnsi="Corbel"/>
        <w:sz w:val="22"/>
        <w:szCs w:val="22"/>
      </w:rPr>
      <w:t xml:space="preserve"> of </w:t>
    </w:r>
    <w:r w:rsidRPr="00A11AAB">
      <w:rPr>
        <w:rFonts w:ascii="Corbel" w:hAnsi="Corbel"/>
        <w:b/>
        <w:bCs/>
        <w:sz w:val="22"/>
        <w:szCs w:val="22"/>
      </w:rPr>
      <w:fldChar w:fldCharType="begin"/>
    </w:r>
    <w:r w:rsidRPr="00A11AAB">
      <w:rPr>
        <w:rFonts w:ascii="Corbel" w:hAnsi="Corbel"/>
        <w:b/>
        <w:bCs/>
        <w:sz w:val="22"/>
        <w:szCs w:val="22"/>
      </w:rPr>
      <w:instrText xml:space="preserve"> NUMPAGES  </w:instrText>
    </w:r>
    <w:r w:rsidRPr="00A11AAB">
      <w:rPr>
        <w:rFonts w:ascii="Corbel" w:hAnsi="Corbel"/>
        <w:b/>
        <w:bCs/>
        <w:sz w:val="22"/>
        <w:szCs w:val="22"/>
      </w:rPr>
      <w:fldChar w:fldCharType="separate"/>
    </w:r>
    <w:r w:rsidR="007A3BF0">
      <w:rPr>
        <w:rFonts w:ascii="Corbel" w:hAnsi="Corbel"/>
        <w:b/>
        <w:bCs/>
        <w:noProof/>
        <w:sz w:val="22"/>
        <w:szCs w:val="22"/>
      </w:rPr>
      <w:t>31</w:t>
    </w:r>
    <w:r w:rsidRPr="00A11AAB">
      <w:rPr>
        <w:rFonts w:ascii="Corbel" w:hAnsi="Corbel"/>
        <w:b/>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2D6AF" w14:textId="77777777" w:rsidR="00C529CF" w:rsidRPr="00A11AAB" w:rsidRDefault="00C529CF" w:rsidP="00A11AAB">
    <w:pPr>
      <w:pStyle w:val="Footer"/>
      <w:pBdr>
        <w:top w:val="single" w:sz="4" w:space="1" w:color="auto"/>
      </w:pBdr>
      <w:jc w:val="right"/>
      <w:rPr>
        <w:rFonts w:ascii="Corbel" w:hAnsi="Corbel"/>
        <w:sz w:val="22"/>
        <w:szCs w:val="22"/>
        <w:lang w:val="en-GB"/>
      </w:rPr>
    </w:pPr>
    <w:r w:rsidRPr="00A11AAB">
      <w:rPr>
        <w:rFonts w:ascii="Corbel" w:hAnsi="Corbel"/>
        <w:sz w:val="22"/>
        <w:szCs w:val="22"/>
      </w:rPr>
      <w:t xml:space="preserve">Page </w:t>
    </w:r>
    <w:r w:rsidRPr="00A11AAB">
      <w:rPr>
        <w:rFonts w:ascii="Corbel" w:hAnsi="Corbel"/>
        <w:b/>
        <w:bCs/>
        <w:sz w:val="22"/>
        <w:szCs w:val="22"/>
      </w:rPr>
      <w:fldChar w:fldCharType="begin"/>
    </w:r>
    <w:r w:rsidRPr="00A11AAB">
      <w:rPr>
        <w:rFonts w:ascii="Corbel" w:hAnsi="Corbel"/>
        <w:b/>
        <w:bCs/>
        <w:sz w:val="22"/>
        <w:szCs w:val="22"/>
      </w:rPr>
      <w:instrText xml:space="preserve"> PAGE </w:instrText>
    </w:r>
    <w:r w:rsidRPr="00A11AAB">
      <w:rPr>
        <w:rFonts w:ascii="Corbel" w:hAnsi="Corbel"/>
        <w:b/>
        <w:bCs/>
        <w:sz w:val="22"/>
        <w:szCs w:val="22"/>
      </w:rPr>
      <w:fldChar w:fldCharType="separate"/>
    </w:r>
    <w:r w:rsidR="007A3BF0">
      <w:rPr>
        <w:rFonts w:ascii="Corbel" w:hAnsi="Corbel"/>
        <w:b/>
        <w:bCs/>
        <w:noProof/>
        <w:sz w:val="22"/>
        <w:szCs w:val="22"/>
      </w:rPr>
      <w:t>21</w:t>
    </w:r>
    <w:r w:rsidRPr="00A11AAB">
      <w:rPr>
        <w:rFonts w:ascii="Corbel" w:hAnsi="Corbel"/>
        <w:b/>
        <w:bCs/>
        <w:sz w:val="22"/>
        <w:szCs w:val="22"/>
      </w:rPr>
      <w:fldChar w:fldCharType="end"/>
    </w:r>
    <w:r w:rsidRPr="00A11AAB">
      <w:rPr>
        <w:rFonts w:ascii="Corbel" w:hAnsi="Corbel"/>
        <w:sz w:val="22"/>
        <w:szCs w:val="22"/>
      </w:rPr>
      <w:t xml:space="preserve"> of </w:t>
    </w:r>
    <w:r w:rsidRPr="00A11AAB">
      <w:rPr>
        <w:rFonts w:ascii="Corbel" w:hAnsi="Corbel"/>
        <w:b/>
        <w:bCs/>
        <w:sz w:val="22"/>
        <w:szCs w:val="22"/>
      </w:rPr>
      <w:fldChar w:fldCharType="begin"/>
    </w:r>
    <w:r w:rsidRPr="00A11AAB">
      <w:rPr>
        <w:rFonts w:ascii="Corbel" w:hAnsi="Corbel"/>
        <w:b/>
        <w:bCs/>
        <w:sz w:val="22"/>
        <w:szCs w:val="22"/>
      </w:rPr>
      <w:instrText xml:space="preserve"> NUMPAGES  </w:instrText>
    </w:r>
    <w:r w:rsidRPr="00A11AAB">
      <w:rPr>
        <w:rFonts w:ascii="Corbel" w:hAnsi="Corbel"/>
        <w:b/>
        <w:bCs/>
        <w:sz w:val="22"/>
        <w:szCs w:val="22"/>
      </w:rPr>
      <w:fldChar w:fldCharType="separate"/>
    </w:r>
    <w:r w:rsidR="007A3BF0">
      <w:rPr>
        <w:rFonts w:ascii="Corbel" w:hAnsi="Corbel"/>
        <w:b/>
        <w:bCs/>
        <w:noProof/>
        <w:sz w:val="22"/>
        <w:szCs w:val="22"/>
      </w:rPr>
      <w:t>31</w:t>
    </w:r>
    <w:r w:rsidRPr="00A11AAB">
      <w:rPr>
        <w:rFonts w:ascii="Corbel" w:hAnsi="Corbel"/>
        <w:b/>
        <w:bCs/>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7063" w14:textId="77777777" w:rsidR="00C529CF" w:rsidRDefault="00C529CF">
    <w:pPr>
      <w:spacing w:line="313" w:lineRule="auto"/>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D9B4B" w14:textId="77777777" w:rsidR="00C529CF" w:rsidRDefault="00C529CF">
      <w:r>
        <w:separator/>
      </w:r>
    </w:p>
  </w:footnote>
  <w:footnote w:type="continuationSeparator" w:id="0">
    <w:p w14:paraId="67EC3A34" w14:textId="77777777" w:rsidR="00C529CF" w:rsidRDefault="00C529CF">
      <w:r>
        <w:continuationSeparator/>
      </w:r>
    </w:p>
  </w:footnote>
  <w:footnote w:type="continuationNotice" w:id="1">
    <w:p w14:paraId="4A1A9546" w14:textId="77777777" w:rsidR="00C529CF" w:rsidRDefault="00C52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348B" w14:textId="77777777" w:rsidR="00C529CF" w:rsidRDefault="00C529CF">
    <w:pPr>
      <w:spacing w:line="313" w:lineRule="auto"/>
      <w:rPr>
        <w:color w:val="0000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81737" w14:textId="7CD2E1E9" w:rsidR="00C529CF" w:rsidRPr="00C64D81" w:rsidRDefault="00C529CF" w:rsidP="00F11803">
    <w:pPr>
      <w:pStyle w:val="Header"/>
      <w:rPr>
        <w:u w:val="single"/>
      </w:rPr>
    </w:pPr>
    <w:r w:rsidRPr="00AF5D03">
      <w:rPr>
        <w:rFonts w:ascii="Corbel" w:hAnsi="Corbel"/>
        <w:i/>
        <w:color w:val="000000"/>
        <w:sz w:val="18"/>
        <w:u w:val="single"/>
      </w:rPr>
      <w:t>Invitation to Tender</w:t>
    </w:r>
    <w:r>
      <w:rPr>
        <w:rFonts w:ascii="Corbel" w:hAnsi="Corbel"/>
        <w:i/>
        <w:color w:val="000000"/>
        <w:sz w:val="18"/>
        <w:u w:val="single"/>
        <w:lang w:val="en-GB"/>
      </w:rPr>
      <w:t>:</w:t>
    </w:r>
    <w:r w:rsidRPr="00AF5D03">
      <w:rPr>
        <w:rFonts w:ascii="Corbel" w:hAnsi="Corbel"/>
        <w:i/>
        <w:color w:val="000000"/>
        <w:sz w:val="18"/>
        <w:u w:val="single"/>
      </w:rPr>
      <w:t xml:space="preserve">  </w:t>
    </w:r>
    <w:r>
      <w:rPr>
        <w:rFonts w:ascii="Corbel" w:hAnsi="Corbel"/>
        <w:i/>
        <w:color w:val="000000"/>
        <w:sz w:val="18"/>
        <w:u w:val="single"/>
        <w:lang w:val="en-GB"/>
      </w:rPr>
      <w:t xml:space="preserve">Primary School Student Engagement Programme </w:t>
    </w:r>
    <w:r>
      <w:rPr>
        <w:rFonts w:ascii="Corbel" w:hAnsi="Corbel"/>
        <w:i/>
        <w:sz w:val="18"/>
        <w:u w:val="single"/>
        <w:lang w:val="en-GB"/>
      </w:rPr>
      <w:t xml:space="preserve"> - HS2/626</w:t>
    </w:r>
    <w:r>
      <w:rPr>
        <w:rFonts w:ascii="Corbel" w:hAnsi="Corbel"/>
        <w:i/>
        <w:sz w:val="18"/>
        <w:u w:val="single"/>
        <w:lang w:val="en-GB"/>
      </w:rPr>
      <w:tab/>
      <w:t xml:space="preserve">                         </w:t>
    </w:r>
    <w:r w:rsidRPr="00AF5D03">
      <w:rPr>
        <w:noProof/>
        <w:u w:val="single"/>
        <w:lang w:val="en-GB" w:eastAsia="en-GB"/>
      </w:rPr>
      <w:drawing>
        <wp:inline distT="0" distB="0" distL="0" distR="0" wp14:anchorId="2FB57006" wp14:editId="5E976F91">
          <wp:extent cx="1590675" cy="39370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393700"/>
                  </a:xfrm>
                  <a:prstGeom prst="rect">
                    <a:avLst/>
                  </a:prstGeom>
                  <a:noFill/>
                </pic:spPr>
              </pic:pic>
            </a:graphicData>
          </a:graphic>
        </wp:inline>
      </w:drawing>
    </w:r>
    <w:r>
      <w:rPr>
        <w:rFonts w:ascii="Corbel" w:hAnsi="Corbel"/>
        <w:i/>
        <w:sz w:val="18"/>
        <w:u w:val="single"/>
        <w:lang w:val="en-GB"/>
      </w:rPr>
      <w:t xml:space="preserve">                                                                                   </w:t>
    </w:r>
  </w:p>
  <w:p w14:paraId="475ED122" w14:textId="01A4B814" w:rsidR="00C529CF" w:rsidRPr="002C5CB4" w:rsidRDefault="00C529CF" w:rsidP="002C5CB4">
    <w:pPr>
      <w:rPr>
        <w:rFonts w:ascii="Corbel" w:hAnsi="Corbel"/>
        <w:i/>
        <w:color w:val="000000"/>
        <w:sz w:val="18"/>
      </w:rPr>
    </w:pPr>
    <w:r>
      <w:rPr>
        <w:rFonts w:ascii="Corbel" w:hAnsi="Corbel"/>
        <w:i/>
        <w:color w:val="000000"/>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E8EC0" w14:textId="77777777" w:rsidR="00C529CF" w:rsidRDefault="00C529CF" w:rsidP="00A60C13">
    <w:pPr>
      <w:rPr>
        <w:rFonts w:ascii="Corbel" w:hAnsi="Corbel"/>
        <w:i/>
        <w:color w:val="000000"/>
        <w:sz w:val="18"/>
      </w:rPr>
    </w:pPr>
    <w:r>
      <w:rPr>
        <w:rFonts w:ascii="Corbel" w:hAnsi="Corbel"/>
        <w:sz w:val="16"/>
        <w:szCs w:val="16"/>
      </w:rPr>
      <w:tab/>
    </w:r>
  </w:p>
  <w:p w14:paraId="041752E4" w14:textId="77777777" w:rsidR="00C529CF" w:rsidRDefault="00C529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C141" w14:textId="77777777" w:rsidR="00C529CF" w:rsidRDefault="00C529CF">
    <w:pPr>
      <w:spacing w:line="313" w:lineRule="auto"/>
      <w:rPr>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49B5"/>
    <w:multiLevelType w:val="hybridMultilevel"/>
    <w:tmpl w:val="0F709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173D25"/>
    <w:multiLevelType w:val="hybridMultilevel"/>
    <w:tmpl w:val="C47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122B"/>
    <w:multiLevelType w:val="hybridMultilevel"/>
    <w:tmpl w:val="57802864"/>
    <w:lvl w:ilvl="0" w:tplc="D7A8C9A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6AE5841"/>
    <w:multiLevelType w:val="hybridMultilevel"/>
    <w:tmpl w:val="B4BC28AE"/>
    <w:lvl w:ilvl="0" w:tplc="08090001">
      <w:start w:val="1"/>
      <w:numFmt w:val="bullet"/>
      <w:lvlText w:val=""/>
      <w:lvlJc w:val="left"/>
      <w:pPr>
        <w:ind w:left="720" w:hanging="360"/>
      </w:pPr>
      <w:rPr>
        <w:rFonts w:ascii="Symbol" w:hAnsi="Symbol" w:hint="default"/>
      </w:rPr>
    </w:lvl>
    <w:lvl w:ilvl="1" w:tplc="F4621402">
      <w:numFmt w:val="bullet"/>
      <w:lvlText w:val="-"/>
      <w:lvlJc w:val="left"/>
      <w:pPr>
        <w:ind w:left="1440" w:hanging="360"/>
      </w:pPr>
      <w:rPr>
        <w:rFonts w:ascii="Corbel" w:eastAsia="Times New Roman" w:hAnsi="Corbel"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015E0"/>
    <w:multiLevelType w:val="hybridMultilevel"/>
    <w:tmpl w:val="D93ED0DE"/>
    <w:lvl w:ilvl="0" w:tplc="B644C04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 w15:restartNumberingAfterBreak="0">
    <w:nsid w:val="1A5D136B"/>
    <w:multiLevelType w:val="multilevel"/>
    <w:tmpl w:val="7340C6C0"/>
    <w:lvl w:ilvl="0">
      <w:start w:val="1"/>
      <w:numFmt w:val="decimal"/>
      <w:pStyle w:val="StructurePageBulletList"/>
      <w:lvlText w:val="%1"/>
      <w:lvlJc w:val="left"/>
      <w:pPr>
        <w:ind w:left="450" w:hanging="450"/>
      </w:pPr>
      <w:rPr>
        <w:rFonts w:hint="default"/>
      </w:rPr>
    </w:lvl>
    <w:lvl w:ilvl="1">
      <w:start w:val="2"/>
      <w:numFmt w:val="decimal"/>
      <w:pStyle w:val="StructurePageDashList"/>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BF11484"/>
    <w:multiLevelType w:val="hybridMultilevel"/>
    <w:tmpl w:val="B5BC5A00"/>
    <w:lvl w:ilvl="0" w:tplc="044C5570">
      <w:start w:val="1"/>
      <w:numFmt w:val="lowerRoman"/>
      <w:pStyle w:val="StructurePageNumberList"/>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40719"/>
    <w:multiLevelType w:val="multilevel"/>
    <w:tmpl w:val="E4A656DA"/>
    <w:lvl w:ilvl="0">
      <w:start w:val="3"/>
      <w:numFmt w:val="decimal"/>
      <w:pStyle w:val="StructurePageAlphabetList"/>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22C2A"/>
    <w:multiLevelType w:val="hybridMultilevel"/>
    <w:tmpl w:val="301E6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87635"/>
    <w:multiLevelType w:val="hybridMultilevel"/>
    <w:tmpl w:val="3EFEF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707BB"/>
    <w:multiLevelType w:val="multilevel"/>
    <w:tmpl w:val="05387D80"/>
    <w:lvl w:ilvl="0">
      <w:start w:val="1"/>
      <w:numFmt w:val="decimal"/>
      <w:pStyle w:val="ListNumber"/>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13" w15:restartNumberingAfterBreak="0">
    <w:nsid w:val="24660B7E"/>
    <w:multiLevelType w:val="multilevel"/>
    <w:tmpl w:val="12D83C3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49B7516"/>
    <w:multiLevelType w:val="hybridMultilevel"/>
    <w:tmpl w:val="4FA4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start w:val="1"/>
      <w:numFmt w:val="bullet"/>
      <w:lvlText w:val="o"/>
      <w:lvlJc w:val="left"/>
      <w:pPr>
        <w:tabs>
          <w:tab w:val="num" w:pos="2364"/>
        </w:tabs>
        <w:ind w:left="2364" w:hanging="360"/>
      </w:pPr>
      <w:rPr>
        <w:rFonts w:ascii="Courier New" w:hAnsi="Courier New" w:cs="Times New Roman" w:hint="default"/>
      </w:rPr>
    </w:lvl>
    <w:lvl w:ilvl="2" w:tplc="08090005">
      <w:start w:val="1"/>
      <w:numFmt w:val="bullet"/>
      <w:lvlText w:val=""/>
      <w:lvlJc w:val="left"/>
      <w:pPr>
        <w:tabs>
          <w:tab w:val="num" w:pos="3084"/>
        </w:tabs>
        <w:ind w:left="3084" w:hanging="360"/>
      </w:pPr>
      <w:rPr>
        <w:rFonts w:ascii="Wingdings" w:hAnsi="Wingdings" w:hint="default"/>
      </w:rPr>
    </w:lvl>
    <w:lvl w:ilvl="3" w:tplc="08090001">
      <w:start w:val="1"/>
      <w:numFmt w:val="bullet"/>
      <w:lvlText w:val=""/>
      <w:lvlJc w:val="left"/>
      <w:pPr>
        <w:tabs>
          <w:tab w:val="num" w:pos="3804"/>
        </w:tabs>
        <w:ind w:left="3804" w:hanging="360"/>
      </w:pPr>
      <w:rPr>
        <w:rFonts w:ascii="Symbol" w:hAnsi="Symbol" w:hint="default"/>
      </w:rPr>
    </w:lvl>
    <w:lvl w:ilvl="4" w:tplc="08090003">
      <w:start w:val="1"/>
      <w:numFmt w:val="bullet"/>
      <w:lvlText w:val="o"/>
      <w:lvlJc w:val="left"/>
      <w:pPr>
        <w:tabs>
          <w:tab w:val="num" w:pos="4524"/>
        </w:tabs>
        <w:ind w:left="4524" w:hanging="360"/>
      </w:pPr>
      <w:rPr>
        <w:rFonts w:ascii="Courier New" w:hAnsi="Courier New" w:cs="Times New Roman" w:hint="default"/>
      </w:rPr>
    </w:lvl>
    <w:lvl w:ilvl="5" w:tplc="08090005">
      <w:start w:val="1"/>
      <w:numFmt w:val="bullet"/>
      <w:lvlText w:val=""/>
      <w:lvlJc w:val="left"/>
      <w:pPr>
        <w:tabs>
          <w:tab w:val="num" w:pos="5244"/>
        </w:tabs>
        <w:ind w:left="5244" w:hanging="360"/>
      </w:pPr>
      <w:rPr>
        <w:rFonts w:ascii="Wingdings" w:hAnsi="Wingdings" w:hint="default"/>
      </w:rPr>
    </w:lvl>
    <w:lvl w:ilvl="6" w:tplc="08090001">
      <w:start w:val="1"/>
      <w:numFmt w:val="bullet"/>
      <w:lvlText w:val=""/>
      <w:lvlJc w:val="left"/>
      <w:pPr>
        <w:tabs>
          <w:tab w:val="num" w:pos="5964"/>
        </w:tabs>
        <w:ind w:left="5964" w:hanging="360"/>
      </w:pPr>
      <w:rPr>
        <w:rFonts w:ascii="Symbol" w:hAnsi="Symbol" w:hint="default"/>
      </w:rPr>
    </w:lvl>
    <w:lvl w:ilvl="7" w:tplc="08090003">
      <w:start w:val="1"/>
      <w:numFmt w:val="bullet"/>
      <w:lvlText w:val="o"/>
      <w:lvlJc w:val="left"/>
      <w:pPr>
        <w:tabs>
          <w:tab w:val="num" w:pos="6684"/>
        </w:tabs>
        <w:ind w:left="6684" w:hanging="360"/>
      </w:pPr>
      <w:rPr>
        <w:rFonts w:ascii="Courier New" w:hAnsi="Courier New" w:cs="Times New Roman" w:hint="default"/>
      </w:rPr>
    </w:lvl>
    <w:lvl w:ilvl="8" w:tplc="08090005">
      <w:start w:val="1"/>
      <w:numFmt w:val="bullet"/>
      <w:lvlText w:val=""/>
      <w:lvlJc w:val="left"/>
      <w:pPr>
        <w:tabs>
          <w:tab w:val="num" w:pos="7404"/>
        </w:tabs>
        <w:ind w:left="7404" w:hanging="360"/>
      </w:pPr>
      <w:rPr>
        <w:rFonts w:ascii="Wingdings" w:hAnsi="Wingdings" w:hint="default"/>
      </w:rPr>
    </w:lvl>
  </w:abstractNum>
  <w:abstractNum w:abstractNumId="16"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25221E4"/>
    <w:multiLevelType w:val="hybridMultilevel"/>
    <w:tmpl w:val="BF42C37A"/>
    <w:lvl w:ilvl="0" w:tplc="FFFFFFFF">
      <w:start w:val="1"/>
      <w:numFmt w:val="decimal"/>
      <w:pStyle w:val="NumberedParagraph"/>
      <w:lvlText w:val="%1"/>
      <w:lvlJc w:val="left"/>
      <w:pPr>
        <w:tabs>
          <w:tab w:val="num" w:pos="720"/>
        </w:tabs>
        <w:ind w:left="720" w:hanging="720"/>
      </w:pPr>
      <w:rPr>
        <w:rFonts w:ascii="Verdana" w:hAnsi="Verdana" w:hint="default"/>
        <w:b/>
        <w:i w:val="0"/>
        <w:sz w:val="16"/>
        <w:szCs w:val="16"/>
      </w:rPr>
    </w:lvl>
    <w:lvl w:ilvl="1" w:tplc="FFFFFFFF">
      <w:start w:val="1"/>
      <w:numFmt w:val="decimal"/>
      <w:lvlText w:val="%2."/>
      <w:lvlJc w:val="left"/>
      <w:pPr>
        <w:tabs>
          <w:tab w:val="num" w:pos="1980"/>
        </w:tabs>
        <w:ind w:left="1980" w:hanging="360"/>
      </w:pPr>
      <w:rPr>
        <w:rFonts w:hint="default"/>
      </w:rPr>
    </w:lvl>
    <w:lvl w:ilvl="2" w:tplc="FFFFFFFF">
      <w:start w:val="1"/>
      <w:numFmt w:val="lowerRoman"/>
      <w:lvlText w:val="%3."/>
      <w:lvlJc w:val="right"/>
      <w:pPr>
        <w:tabs>
          <w:tab w:val="num" w:pos="2160"/>
        </w:tabs>
        <w:ind w:left="2160" w:hanging="180"/>
      </w:pPr>
    </w:lvl>
    <w:lvl w:ilvl="3" w:tplc="D2CA19C8">
      <w:numFmt w:val="bullet"/>
      <w:lvlText w:val="-"/>
      <w:lvlJc w:val="left"/>
      <w:pPr>
        <w:tabs>
          <w:tab w:val="num" w:pos="2880"/>
        </w:tabs>
        <w:ind w:left="2880" w:hanging="360"/>
      </w:pPr>
      <w:rPr>
        <w:rFonts w:ascii="Verdana" w:eastAsia="Times New Roman" w:hAnsi="Verdana"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F523AC"/>
    <w:multiLevelType w:val="hybridMultilevel"/>
    <w:tmpl w:val="FF481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B3AC1"/>
    <w:multiLevelType w:val="hybridMultilevel"/>
    <w:tmpl w:val="641E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506FD"/>
    <w:multiLevelType w:val="multilevel"/>
    <w:tmpl w:val="7090B67A"/>
    <w:lvl w:ilvl="0">
      <w:start w:val="5"/>
      <w:numFmt w:val="decimal"/>
      <w:pStyle w:val="HS2ReportLevel2"/>
      <w:lvlText w:val="%1"/>
      <w:lvlJc w:val="left"/>
      <w:pPr>
        <w:ind w:left="360" w:hanging="360"/>
      </w:pPr>
      <w:rPr>
        <w:rFonts w:hint="default"/>
      </w:rPr>
    </w:lvl>
    <w:lvl w:ilvl="1">
      <w:start w:val="1"/>
      <w:numFmt w:val="decimal"/>
      <w:pStyle w:val="HS2BodyText"/>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B5602"/>
    <w:multiLevelType w:val="hybridMultilevel"/>
    <w:tmpl w:val="65ACE8BC"/>
    <w:lvl w:ilvl="0" w:tplc="4C909A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4E57D7"/>
    <w:multiLevelType w:val="hybridMultilevel"/>
    <w:tmpl w:val="AEA0A6F0"/>
    <w:lvl w:ilvl="0" w:tplc="D464B598">
      <w:start w:val="1"/>
      <w:numFmt w:val="lowerRoman"/>
      <w:pStyle w:val="HS2RomanList"/>
      <w:lvlText w:val="%1."/>
      <w:lvlJc w:val="left"/>
      <w:pPr>
        <w:ind w:left="149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3D8B3926"/>
    <w:multiLevelType w:val="multilevel"/>
    <w:tmpl w:val="57EC6D18"/>
    <w:lvl w:ilvl="0">
      <w:start w:val="3"/>
      <w:numFmt w:val="decimal"/>
      <w:pStyle w:val="StructurePageRomanList"/>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EA041B4"/>
    <w:multiLevelType w:val="hybridMultilevel"/>
    <w:tmpl w:val="FCC22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582977"/>
    <w:multiLevelType w:val="multilevel"/>
    <w:tmpl w:val="70841764"/>
    <w:styleLink w:val="HS2ReportMultilevelListStyle"/>
    <w:lvl w:ilvl="0">
      <w:start w:val="1"/>
      <w:numFmt w:val="decimal"/>
      <w:lvlText w:val="%1"/>
      <w:lvlJc w:val="left"/>
      <w:pPr>
        <w:tabs>
          <w:tab w:val="num" w:pos="1134"/>
        </w:tabs>
        <w:ind w:left="1134" w:hanging="1134"/>
      </w:pPr>
      <w:rPr>
        <w:rFonts w:ascii="Corbel" w:hAnsi="Corbel" w:hint="default"/>
        <w:b/>
        <w:i w:val="0"/>
        <w:color w:val="1F497D"/>
        <w:sz w:val="32"/>
      </w:rPr>
    </w:lvl>
    <w:lvl w:ilvl="1">
      <w:start w:val="1"/>
      <w:numFmt w:val="decimal"/>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3119"/>
        </w:tabs>
        <w:ind w:left="3119"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0">
    <w:nsid w:val="4DC12A4F"/>
    <w:multiLevelType w:val="hybridMultilevel"/>
    <w:tmpl w:val="B0AA18F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7" w15:restartNumberingAfterBreak="0">
    <w:nsid w:val="5121367A"/>
    <w:multiLevelType w:val="hybridMultilevel"/>
    <w:tmpl w:val="5CB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23E14"/>
    <w:multiLevelType w:val="hybridMultilevel"/>
    <w:tmpl w:val="D4AC68D6"/>
    <w:lvl w:ilvl="0" w:tplc="0DD875FE">
      <w:start w:val="1"/>
      <w:numFmt w:val="lowerRoman"/>
      <w:lvlText w:val="(%1)"/>
      <w:lvlJc w:val="left"/>
      <w:pPr>
        <w:ind w:left="1429" w:hanging="720"/>
      </w:pPr>
      <w:rPr>
        <w:rFonts w:hint="default"/>
      </w:rPr>
    </w:lvl>
    <w:lvl w:ilvl="1" w:tplc="5C242ADA">
      <w:start w:val="1"/>
      <w:numFmt w:val="lowerLetter"/>
      <w:lvlText w:val="%2."/>
      <w:lvlJc w:val="left"/>
      <w:pPr>
        <w:ind w:left="2134" w:hanging="705"/>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6CE5D6A"/>
    <w:multiLevelType w:val="hybridMultilevel"/>
    <w:tmpl w:val="E488F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F23C67"/>
    <w:multiLevelType w:val="hybridMultilevel"/>
    <w:tmpl w:val="1F066F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3068B9"/>
    <w:multiLevelType w:val="hybridMultilevel"/>
    <w:tmpl w:val="3B4C2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946296"/>
    <w:multiLevelType w:val="multilevel"/>
    <w:tmpl w:val="F4726996"/>
    <w:lvl w:ilvl="0">
      <w:numFmt w:val="none"/>
      <w:lvlText w:val=""/>
      <w:lvlJc w:val="left"/>
      <w:pPr>
        <w:tabs>
          <w:tab w:val="num" w:pos="360"/>
        </w:tabs>
      </w:p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33" w15:restartNumberingAfterBreak="0">
    <w:nsid w:val="5C946297"/>
    <w:multiLevelType w:val="multilevel"/>
    <w:tmpl w:val="00000000"/>
    <w:lvl w:ilvl="0">
      <w:start w:val="1"/>
      <w:numFmt w:val="decimal"/>
      <w:pStyle w:val="Heading1"/>
      <w:lvlText w:val="%1."/>
      <w:lvlJc w:val="left"/>
      <w:pPr>
        <w:tabs>
          <w:tab w:val="num" w:pos="375"/>
        </w:tabs>
        <w:ind w:left="375" w:hanging="375"/>
      </w:pPr>
      <w:rPr>
        <w:rFonts w:ascii="Corbel" w:eastAsia="Corbel" w:hAnsi="Corbel" w:hint="default"/>
        <w:b w:val="0"/>
        <w:color w:val="auto"/>
        <w:w w:val="100"/>
        <w:sz w:val="22"/>
      </w:rPr>
    </w:lvl>
    <w:lvl w:ilvl="1" w:tentative="1">
      <w:start w:val="1"/>
      <w:numFmt w:val="decimal"/>
      <w:pStyle w:val="Alanbody"/>
      <w:lvlText w:val="%1.%2."/>
      <w:lvlJc w:val="left"/>
      <w:pPr>
        <w:tabs>
          <w:tab w:val="num" w:pos="375"/>
        </w:tabs>
        <w:ind w:left="375" w:hanging="375"/>
      </w:pPr>
      <w:rPr>
        <w:rFonts w:ascii="Corbel" w:eastAsia="Corbel" w:hAnsi="Corbel" w:hint="default"/>
        <w:b w:val="0"/>
        <w:color w:val="auto"/>
        <w:w w:val="100"/>
        <w:sz w:val="22"/>
      </w:rPr>
    </w:lvl>
    <w:lvl w:ilvl="2">
      <w:start w:val="1"/>
      <w:numFmt w:val="decimal"/>
      <w:lvlText w:val="%1.%2.%3."/>
      <w:lvlJc w:val="left"/>
      <w:pPr>
        <w:tabs>
          <w:tab w:val="num" w:pos="720"/>
        </w:tabs>
        <w:ind w:left="720" w:hanging="720"/>
      </w:pPr>
      <w:rPr>
        <w:rFonts w:ascii="Corbel" w:eastAsia="Corbel" w:hAnsi="Corbel" w:hint="default"/>
        <w:b w:val="0"/>
        <w:color w:val="auto"/>
        <w:w w:val="100"/>
        <w:sz w:val="22"/>
      </w:rPr>
    </w:lvl>
    <w:lvl w:ilvl="3" w:tentative="1">
      <w:start w:val="1"/>
      <w:numFmt w:val="decimal"/>
      <w:lvlText w:val="%1.%2.%3.%4."/>
      <w:lvlJc w:val="left"/>
      <w:pPr>
        <w:tabs>
          <w:tab w:val="num" w:pos="1080"/>
        </w:tabs>
        <w:ind w:left="1080" w:hanging="1080"/>
      </w:pPr>
      <w:rPr>
        <w:rFonts w:ascii="Corbel" w:eastAsia="Corbel" w:hAnsi="Corbel" w:hint="default"/>
        <w:b w:val="0"/>
        <w:color w:val="auto"/>
        <w:w w:val="100"/>
        <w:sz w:val="22"/>
      </w:rPr>
    </w:lvl>
    <w:lvl w:ilvl="4" w:tentative="1">
      <w:start w:val="1"/>
      <w:numFmt w:val="decimal"/>
      <w:lvlText w:val="%1.%2.%3.%4.%5."/>
      <w:lvlJc w:val="left"/>
      <w:pPr>
        <w:tabs>
          <w:tab w:val="num" w:pos="1080"/>
        </w:tabs>
        <w:ind w:left="1080" w:hanging="1080"/>
      </w:pPr>
      <w:rPr>
        <w:rFonts w:ascii="Corbel" w:eastAsia="Corbel" w:hAnsi="Corbel" w:hint="default"/>
        <w:b w:val="0"/>
        <w:color w:val="auto"/>
        <w:w w:val="100"/>
        <w:sz w:val="22"/>
      </w:rPr>
    </w:lvl>
    <w:lvl w:ilvl="5" w:tentative="1">
      <w:start w:val="1"/>
      <w:numFmt w:val="decimal"/>
      <w:lvlText w:val="%1.%2.%3.%4.%5.%6."/>
      <w:lvlJc w:val="left"/>
      <w:pPr>
        <w:tabs>
          <w:tab w:val="num" w:pos="1440"/>
        </w:tabs>
        <w:ind w:left="1440" w:hanging="1440"/>
      </w:pPr>
      <w:rPr>
        <w:rFonts w:ascii="Corbel" w:eastAsia="Corbel" w:hAnsi="Corbel" w:hint="default"/>
        <w:b w:val="0"/>
        <w:color w:val="auto"/>
        <w:w w:val="100"/>
        <w:sz w:val="22"/>
      </w:rPr>
    </w:lvl>
    <w:lvl w:ilvl="6" w:tentative="1">
      <w:start w:val="1"/>
      <w:numFmt w:val="decimal"/>
      <w:lvlText w:val="%1.%2.%3.%4.%5.%6.%7."/>
      <w:lvlJc w:val="left"/>
      <w:pPr>
        <w:tabs>
          <w:tab w:val="num" w:pos="1440"/>
        </w:tabs>
        <w:ind w:left="1440" w:hanging="1440"/>
      </w:pPr>
      <w:rPr>
        <w:rFonts w:ascii="Corbel" w:eastAsia="Corbel" w:hAnsi="Corbel" w:hint="default"/>
        <w:b w:val="0"/>
        <w:color w:val="auto"/>
        <w:w w:val="100"/>
        <w:sz w:val="22"/>
      </w:rPr>
    </w:lvl>
    <w:lvl w:ilvl="7" w:tentative="1">
      <w:start w:val="1"/>
      <w:numFmt w:val="decimal"/>
      <w:lvlText w:val="%1.%2.%3.%4.%5.%6.%7.%8."/>
      <w:lvlJc w:val="left"/>
      <w:pPr>
        <w:tabs>
          <w:tab w:val="num" w:pos="1800"/>
        </w:tabs>
        <w:ind w:left="1800" w:hanging="1800"/>
      </w:pPr>
      <w:rPr>
        <w:rFonts w:ascii="Corbel" w:eastAsia="Corbel" w:hAnsi="Corbel" w:hint="default"/>
        <w:b w:val="0"/>
        <w:color w:val="auto"/>
        <w:w w:val="100"/>
        <w:sz w:val="22"/>
      </w:rPr>
    </w:lvl>
    <w:lvl w:ilvl="8" w:tentative="1">
      <w:start w:val="1"/>
      <w:numFmt w:val="decimal"/>
      <w:lvlText w:val="%1.%2.%3.%4.%5.%6.%7.%8.%9."/>
      <w:lvlJc w:val="left"/>
      <w:pPr>
        <w:tabs>
          <w:tab w:val="num" w:pos="1800"/>
        </w:tabs>
        <w:ind w:left="1800" w:hanging="1800"/>
      </w:pPr>
      <w:rPr>
        <w:rFonts w:ascii="Corbel" w:eastAsia="Corbel" w:hAnsi="Corbel" w:hint="default"/>
        <w:b w:val="0"/>
        <w:color w:val="auto"/>
        <w:w w:val="100"/>
        <w:sz w:val="22"/>
      </w:rPr>
    </w:lvl>
  </w:abstractNum>
  <w:abstractNum w:abstractNumId="34" w15:restartNumberingAfterBreak="0">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pStyle w:val="BSPSUBHEADING2NEW"/>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5" w15:restartNumberingAfterBreak="0">
    <w:nsid w:val="5C946299"/>
    <w:multiLevelType w:val="singleLevel"/>
    <w:tmpl w:val="00000000"/>
    <w:lvl w:ilvl="0">
      <w:numFmt w:val="bullet"/>
      <w:pStyle w:val="HS2BODYTEXTNEW"/>
      <w:lvlText w:val=""/>
      <w:lvlJc w:val="left"/>
      <w:pPr>
        <w:tabs>
          <w:tab w:val="num" w:pos="720"/>
        </w:tabs>
        <w:ind w:left="720" w:hanging="360"/>
      </w:pPr>
      <w:rPr>
        <w:rFonts w:ascii="Symbol" w:eastAsia="Symbol" w:hAnsi="Symbol" w:hint="default"/>
        <w:b w:val="0"/>
        <w:color w:val="000000"/>
        <w:w w:val="100"/>
        <w:sz w:val="22"/>
      </w:rPr>
    </w:lvl>
  </w:abstractNum>
  <w:abstractNum w:abstractNumId="36" w15:restartNumberingAfterBreak="0">
    <w:nsid w:val="5C9462A9"/>
    <w:multiLevelType w:val="multilevel"/>
    <w:tmpl w:val="31E6C4A2"/>
    <w:lvl w:ilvl="0">
      <w:numFmt w:val="none"/>
      <w:pStyle w:val="Level1Heading"/>
      <w:lvlText w:val=""/>
      <w:lvlJc w:val="left"/>
      <w:pPr>
        <w:tabs>
          <w:tab w:val="num" w:pos="360"/>
        </w:tabs>
      </w:pPr>
    </w:lvl>
    <w:lvl w:ilvl="1">
      <w:numFmt w:val="none"/>
      <w:pStyle w:val="Level2Heading"/>
      <w:lvlText w:val=""/>
      <w:lvlJc w:val="left"/>
      <w:pPr>
        <w:tabs>
          <w:tab w:val="num" w:pos="360"/>
        </w:tabs>
      </w:pPr>
    </w:lvl>
    <w:lvl w:ilvl="2">
      <w:numFmt w:val="none"/>
      <w:pStyle w:val="Level3Number"/>
      <w:lvlText w:val=""/>
      <w:lvlJc w:val="left"/>
      <w:pPr>
        <w:tabs>
          <w:tab w:val="num" w:pos="360"/>
        </w:tabs>
      </w:pPr>
    </w:lvl>
    <w:lvl w:ilvl="3">
      <w:numFmt w:val="none"/>
      <w:pStyle w:val="Level4Number"/>
      <w:lvlText w:val=""/>
      <w:lvlJc w:val="left"/>
      <w:pPr>
        <w:tabs>
          <w:tab w:val="num" w:pos="360"/>
        </w:tabs>
      </w:pPr>
    </w:lvl>
    <w:lvl w:ilvl="4">
      <w:numFmt w:val="none"/>
      <w:pStyle w:val="Level5Number"/>
      <w:lvlText w:val=""/>
      <w:lvlJc w:val="left"/>
      <w:pPr>
        <w:tabs>
          <w:tab w:val="num" w:pos="360"/>
        </w:tabs>
      </w:pPr>
    </w:lvl>
    <w:lvl w:ilvl="5">
      <w:numFmt w:val="none"/>
      <w:pStyle w:val="Level6Number"/>
      <w:lvlText w:val=""/>
      <w:lvlJc w:val="left"/>
      <w:pPr>
        <w:tabs>
          <w:tab w:val="num" w:pos="360"/>
        </w:tabs>
      </w:pPr>
    </w:lvl>
    <w:lvl w:ilvl="6">
      <w:numFmt w:val="none"/>
      <w:pStyle w:val="Level7Number"/>
      <w:lvlText w:val=""/>
      <w:lvlJc w:val="left"/>
      <w:pPr>
        <w:tabs>
          <w:tab w:val="num" w:pos="360"/>
        </w:tabs>
      </w:pPr>
    </w:lvl>
    <w:lvl w:ilvl="7">
      <w:numFmt w:val="none"/>
      <w:pStyle w:val="Level8Number"/>
      <w:lvlText w:val=""/>
      <w:lvlJc w:val="left"/>
      <w:pPr>
        <w:tabs>
          <w:tab w:val="num" w:pos="360"/>
        </w:tabs>
      </w:pPr>
    </w:lvl>
    <w:lvl w:ilvl="8">
      <w:numFmt w:val="none"/>
      <w:lvlText w:val=""/>
      <w:lvlJc w:val="left"/>
      <w:pPr>
        <w:tabs>
          <w:tab w:val="num" w:pos="360"/>
        </w:tabs>
      </w:pPr>
    </w:lvl>
  </w:abstractNum>
  <w:abstractNum w:abstractNumId="37" w15:restartNumberingAfterBreak="0">
    <w:nsid w:val="5CEB7F2A"/>
    <w:multiLevelType w:val="hybridMultilevel"/>
    <w:tmpl w:val="86F86C1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8" w15:restartNumberingAfterBreak="0">
    <w:nsid w:val="6D6C1021"/>
    <w:multiLevelType w:val="hybridMultilevel"/>
    <w:tmpl w:val="0BF8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76D28"/>
    <w:multiLevelType w:val="hybridMultilevel"/>
    <w:tmpl w:val="CB9A4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541E43"/>
    <w:multiLevelType w:val="hybridMultilevel"/>
    <w:tmpl w:val="2C7C14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3"/>
  </w:num>
  <w:num w:numId="3">
    <w:abstractNumId w:val="34"/>
  </w:num>
  <w:num w:numId="4">
    <w:abstractNumId w:val="35"/>
  </w:num>
  <w:num w:numId="5">
    <w:abstractNumId w:val="36"/>
  </w:num>
  <w:num w:numId="6">
    <w:abstractNumId w:val="6"/>
  </w:num>
  <w:num w:numId="7">
    <w:abstractNumId w:val="8"/>
  </w:num>
  <w:num w:numId="8">
    <w:abstractNumId w:val="9"/>
  </w:num>
  <w:num w:numId="9">
    <w:abstractNumId w:val="23"/>
  </w:num>
  <w:num w:numId="10">
    <w:abstractNumId w:val="20"/>
  </w:num>
  <w:num w:numId="11">
    <w:abstractNumId w:val="7"/>
  </w:num>
  <w:num w:numId="12">
    <w:abstractNumId w:val="2"/>
  </w:num>
  <w:num w:numId="13">
    <w:abstractNumId w:val="21"/>
  </w:num>
  <w:num w:numId="14">
    <w:abstractNumId w:val="2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25"/>
  </w:num>
  <w:num w:numId="19">
    <w:abstractNumId w:val="4"/>
  </w:num>
  <w:num w:numId="20">
    <w:abstractNumId w:val="8"/>
    <w:lvlOverride w:ilvl="0">
      <w:startOverride w:val="1"/>
    </w:lvlOverride>
  </w:num>
  <w:num w:numId="21">
    <w:abstractNumId w:val="40"/>
  </w:num>
  <w:num w:numId="22">
    <w:abstractNumId w:val="19"/>
  </w:num>
  <w:num w:numId="23">
    <w:abstractNumId w:val="13"/>
  </w:num>
  <w:num w:numId="24">
    <w:abstractNumId w:val="0"/>
  </w:num>
  <w:num w:numId="25">
    <w:abstractNumId w:val="24"/>
  </w:num>
  <w:num w:numId="26">
    <w:abstractNumId w:val="12"/>
  </w:num>
  <w:num w:numId="27">
    <w:abstractNumId w:val="10"/>
  </w:num>
  <w:num w:numId="28">
    <w:abstractNumId w:val="11"/>
  </w:num>
  <w:num w:numId="29">
    <w:abstractNumId w:val="30"/>
  </w:num>
  <w:num w:numId="30">
    <w:abstractNumId w:val="18"/>
  </w:num>
  <w:num w:numId="31">
    <w:abstractNumId w:val="39"/>
  </w:num>
  <w:num w:numId="32">
    <w:abstractNumId w:val="16"/>
  </w:num>
  <w:num w:numId="33">
    <w:abstractNumId w:val="29"/>
  </w:num>
  <w:num w:numId="34">
    <w:abstractNumId w:val="28"/>
  </w:num>
  <w:num w:numId="35">
    <w:abstractNumId w:val="31"/>
  </w:num>
  <w:num w:numId="36">
    <w:abstractNumId w:val="14"/>
  </w:num>
  <w:num w:numId="37">
    <w:abstractNumId w:val="27"/>
  </w:num>
  <w:num w:numId="38">
    <w:abstractNumId w:val="3"/>
  </w:num>
  <w:num w:numId="39">
    <w:abstractNumId w:val="37"/>
  </w:num>
  <w:num w:numId="40">
    <w:abstractNumId w:val="38"/>
  </w:num>
  <w:num w:numId="41">
    <w:abstractNumId w:val="26"/>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efaultTableStyle w:val="Normal"/>
  <w:displayHorizontalDrawingGridEvery w:val="0"/>
  <w:displayVerticalDrawingGridEvery w:val="2"/>
  <w:noPunctuationKerning/>
  <w:characterSpacingControl w:val="doNotCompress"/>
  <w:doNotValidateAgainstSchema/>
  <w:doNotDemarcateInvalidXml/>
  <w:hdrShapeDefaults>
    <o:shapedefaults v:ext="edit" spidmax="86017"/>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5D"/>
    <w:rsid w:val="00002C74"/>
    <w:rsid w:val="0000371A"/>
    <w:rsid w:val="0001549E"/>
    <w:rsid w:val="000237A9"/>
    <w:rsid w:val="00023971"/>
    <w:rsid w:val="000342E9"/>
    <w:rsid w:val="0003485A"/>
    <w:rsid w:val="000356D7"/>
    <w:rsid w:val="00037AC5"/>
    <w:rsid w:val="00040A6A"/>
    <w:rsid w:val="00042F9C"/>
    <w:rsid w:val="00043B14"/>
    <w:rsid w:val="000446DC"/>
    <w:rsid w:val="00045978"/>
    <w:rsid w:val="000528F5"/>
    <w:rsid w:val="00055E0E"/>
    <w:rsid w:val="00064125"/>
    <w:rsid w:val="000652A2"/>
    <w:rsid w:val="000700A1"/>
    <w:rsid w:val="000723B7"/>
    <w:rsid w:val="00075E91"/>
    <w:rsid w:val="00084F64"/>
    <w:rsid w:val="0009080C"/>
    <w:rsid w:val="00092E51"/>
    <w:rsid w:val="000A07B9"/>
    <w:rsid w:val="000A2047"/>
    <w:rsid w:val="000A39CF"/>
    <w:rsid w:val="000A4371"/>
    <w:rsid w:val="000B42A4"/>
    <w:rsid w:val="000B5A3B"/>
    <w:rsid w:val="000C01F4"/>
    <w:rsid w:val="000C16A1"/>
    <w:rsid w:val="000C3D99"/>
    <w:rsid w:val="000C6B9C"/>
    <w:rsid w:val="000C6BFE"/>
    <w:rsid w:val="000C6ED6"/>
    <w:rsid w:val="000D12B7"/>
    <w:rsid w:val="000D3634"/>
    <w:rsid w:val="000D7A4C"/>
    <w:rsid w:val="000E0151"/>
    <w:rsid w:val="000E1468"/>
    <w:rsid w:val="000E3A8F"/>
    <w:rsid w:val="000E7EE9"/>
    <w:rsid w:val="000F1235"/>
    <w:rsid w:val="000F2F36"/>
    <w:rsid w:val="000F302E"/>
    <w:rsid w:val="000F3A39"/>
    <w:rsid w:val="000F5442"/>
    <w:rsid w:val="00112B15"/>
    <w:rsid w:val="00114BE1"/>
    <w:rsid w:val="001168C7"/>
    <w:rsid w:val="001205E4"/>
    <w:rsid w:val="00122633"/>
    <w:rsid w:val="0012345A"/>
    <w:rsid w:val="00123B16"/>
    <w:rsid w:val="00131FE1"/>
    <w:rsid w:val="00134913"/>
    <w:rsid w:val="0013658D"/>
    <w:rsid w:val="00142E2A"/>
    <w:rsid w:val="0014377D"/>
    <w:rsid w:val="001441DA"/>
    <w:rsid w:val="0014744F"/>
    <w:rsid w:val="001475AD"/>
    <w:rsid w:val="00150CB8"/>
    <w:rsid w:val="00150EC5"/>
    <w:rsid w:val="001522A7"/>
    <w:rsid w:val="001526EE"/>
    <w:rsid w:val="00152C8B"/>
    <w:rsid w:val="00152DC5"/>
    <w:rsid w:val="001552B6"/>
    <w:rsid w:val="001572FA"/>
    <w:rsid w:val="00162C2E"/>
    <w:rsid w:val="0016570A"/>
    <w:rsid w:val="001668AF"/>
    <w:rsid w:val="00170365"/>
    <w:rsid w:val="001705E0"/>
    <w:rsid w:val="00170DA8"/>
    <w:rsid w:val="00174D36"/>
    <w:rsid w:val="00176054"/>
    <w:rsid w:val="001806D1"/>
    <w:rsid w:val="001819B9"/>
    <w:rsid w:val="001826D4"/>
    <w:rsid w:val="00183F71"/>
    <w:rsid w:val="00191598"/>
    <w:rsid w:val="00192F41"/>
    <w:rsid w:val="001930C8"/>
    <w:rsid w:val="00193813"/>
    <w:rsid w:val="001940E6"/>
    <w:rsid w:val="001A0E13"/>
    <w:rsid w:val="001A22D0"/>
    <w:rsid w:val="001A3AE1"/>
    <w:rsid w:val="001B3800"/>
    <w:rsid w:val="001B3BE1"/>
    <w:rsid w:val="001C3EA7"/>
    <w:rsid w:val="001C433A"/>
    <w:rsid w:val="001C4370"/>
    <w:rsid w:val="001D259A"/>
    <w:rsid w:val="001D515D"/>
    <w:rsid w:val="001E216E"/>
    <w:rsid w:val="001E380D"/>
    <w:rsid w:val="001E467E"/>
    <w:rsid w:val="001E4ACB"/>
    <w:rsid w:val="001E6D91"/>
    <w:rsid w:val="001F22EC"/>
    <w:rsid w:val="001F3F5D"/>
    <w:rsid w:val="001F51AC"/>
    <w:rsid w:val="00205003"/>
    <w:rsid w:val="002071B9"/>
    <w:rsid w:val="0021003B"/>
    <w:rsid w:val="0021045C"/>
    <w:rsid w:val="002210A9"/>
    <w:rsid w:val="00221B1E"/>
    <w:rsid w:val="002250B2"/>
    <w:rsid w:val="00227A7D"/>
    <w:rsid w:val="00227F25"/>
    <w:rsid w:val="002325AE"/>
    <w:rsid w:val="00236071"/>
    <w:rsid w:val="00241C5D"/>
    <w:rsid w:val="00241DBD"/>
    <w:rsid w:val="00243B19"/>
    <w:rsid w:val="00243BA6"/>
    <w:rsid w:val="0024416C"/>
    <w:rsid w:val="002446BF"/>
    <w:rsid w:val="002460FE"/>
    <w:rsid w:val="002469C4"/>
    <w:rsid w:val="00247439"/>
    <w:rsid w:val="00247B1E"/>
    <w:rsid w:val="00252AFC"/>
    <w:rsid w:val="00255B1F"/>
    <w:rsid w:val="0026101C"/>
    <w:rsid w:val="00264962"/>
    <w:rsid w:val="00265C79"/>
    <w:rsid w:val="0026789C"/>
    <w:rsid w:val="002708A6"/>
    <w:rsid w:val="00274582"/>
    <w:rsid w:val="00276EE7"/>
    <w:rsid w:val="002821F1"/>
    <w:rsid w:val="00282DCA"/>
    <w:rsid w:val="00284472"/>
    <w:rsid w:val="002847A7"/>
    <w:rsid w:val="00287957"/>
    <w:rsid w:val="00290FF0"/>
    <w:rsid w:val="00293B58"/>
    <w:rsid w:val="002A46E9"/>
    <w:rsid w:val="002A636A"/>
    <w:rsid w:val="002A69D5"/>
    <w:rsid w:val="002B2224"/>
    <w:rsid w:val="002B730D"/>
    <w:rsid w:val="002B76EF"/>
    <w:rsid w:val="002C0607"/>
    <w:rsid w:val="002C2AC0"/>
    <w:rsid w:val="002C310C"/>
    <w:rsid w:val="002C4441"/>
    <w:rsid w:val="002C5CB4"/>
    <w:rsid w:val="002D2A0C"/>
    <w:rsid w:val="002E12B3"/>
    <w:rsid w:val="002E2424"/>
    <w:rsid w:val="002E2A32"/>
    <w:rsid w:val="002E413F"/>
    <w:rsid w:val="002E5967"/>
    <w:rsid w:val="002E7976"/>
    <w:rsid w:val="002F262E"/>
    <w:rsid w:val="002F3042"/>
    <w:rsid w:val="002F739A"/>
    <w:rsid w:val="00302BF1"/>
    <w:rsid w:val="003072D5"/>
    <w:rsid w:val="00314D6C"/>
    <w:rsid w:val="00315DC0"/>
    <w:rsid w:val="00316315"/>
    <w:rsid w:val="00316CA5"/>
    <w:rsid w:val="003275DE"/>
    <w:rsid w:val="00330C86"/>
    <w:rsid w:val="00330CEF"/>
    <w:rsid w:val="00332982"/>
    <w:rsid w:val="00334A41"/>
    <w:rsid w:val="003371E3"/>
    <w:rsid w:val="0034044E"/>
    <w:rsid w:val="0034351D"/>
    <w:rsid w:val="00350B87"/>
    <w:rsid w:val="00352701"/>
    <w:rsid w:val="00353185"/>
    <w:rsid w:val="0035406D"/>
    <w:rsid w:val="003546A8"/>
    <w:rsid w:val="003647AF"/>
    <w:rsid w:val="00374E48"/>
    <w:rsid w:val="00380F29"/>
    <w:rsid w:val="00383B7A"/>
    <w:rsid w:val="003928DC"/>
    <w:rsid w:val="003937DB"/>
    <w:rsid w:val="00394644"/>
    <w:rsid w:val="00397479"/>
    <w:rsid w:val="003A33EC"/>
    <w:rsid w:val="003A362D"/>
    <w:rsid w:val="003A5674"/>
    <w:rsid w:val="003A5714"/>
    <w:rsid w:val="003A65D7"/>
    <w:rsid w:val="003A704B"/>
    <w:rsid w:val="003B255A"/>
    <w:rsid w:val="003B38CD"/>
    <w:rsid w:val="003B6E17"/>
    <w:rsid w:val="003C3B1D"/>
    <w:rsid w:val="003C4BDF"/>
    <w:rsid w:val="003C6E5C"/>
    <w:rsid w:val="003D00D6"/>
    <w:rsid w:val="003D138D"/>
    <w:rsid w:val="003D1F54"/>
    <w:rsid w:val="003D26B1"/>
    <w:rsid w:val="003D30AA"/>
    <w:rsid w:val="003D33ED"/>
    <w:rsid w:val="003D577A"/>
    <w:rsid w:val="003D706F"/>
    <w:rsid w:val="003E640A"/>
    <w:rsid w:val="003F2516"/>
    <w:rsid w:val="00401441"/>
    <w:rsid w:val="00403FC4"/>
    <w:rsid w:val="004047D4"/>
    <w:rsid w:val="00405265"/>
    <w:rsid w:val="0040532E"/>
    <w:rsid w:val="00410F82"/>
    <w:rsid w:val="004179F3"/>
    <w:rsid w:val="00417F7C"/>
    <w:rsid w:val="004215A4"/>
    <w:rsid w:val="00423B77"/>
    <w:rsid w:val="0042658E"/>
    <w:rsid w:val="00433642"/>
    <w:rsid w:val="00434BB2"/>
    <w:rsid w:val="00443197"/>
    <w:rsid w:val="00445618"/>
    <w:rsid w:val="00447081"/>
    <w:rsid w:val="00455526"/>
    <w:rsid w:val="00460F9E"/>
    <w:rsid w:val="00461F16"/>
    <w:rsid w:val="004640ED"/>
    <w:rsid w:val="00465D9A"/>
    <w:rsid w:val="004668A6"/>
    <w:rsid w:val="00470372"/>
    <w:rsid w:val="00471F46"/>
    <w:rsid w:val="00472DD5"/>
    <w:rsid w:val="00473D35"/>
    <w:rsid w:val="00474080"/>
    <w:rsid w:val="00483273"/>
    <w:rsid w:val="00485F52"/>
    <w:rsid w:val="00486848"/>
    <w:rsid w:val="00494331"/>
    <w:rsid w:val="004959EE"/>
    <w:rsid w:val="00497184"/>
    <w:rsid w:val="004A075C"/>
    <w:rsid w:val="004A468A"/>
    <w:rsid w:val="004B033B"/>
    <w:rsid w:val="004B038D"/>
    <w:rsid w:val="004B0ECB"/>
    <w:rsid w:val="004B42B0"/>
    <w:rsid w:val="004C1596"/>
    <w:rsid w:val="004D0656"/>
    <w:rsid w:val="004D42B2"/>
    <w:rsid w:val="004D4EE6"/>
    <w:rsid w:val="004D4FA8"/>
    <w:rsid w:val="004D6631"/>
    <w:rsid w:val="004E2683"/>
    <w:rsid w:val="004E545E"/>
    <w:rsid w:val="004F3114"/>
    <w:rsid w:val="004F7020"/>
    <w:rsid w:val="00504193"/>
    <w:rsid w:val="005061EC"/>
    <w:rsid w:val="00507380"/>
    <w:rsid w:val="00511958"/>
    <w:rsid w:val="00524626"/>
    <w:rsid w:val="00525021"/>
    <w:rsid w:val="0053280B"/>
    <w:rsid w:val="00532D6C"/>
    <w:rsid w:val="005339CB"/>
    <w:rsid w:val="0053454D"/>
    <w:rsid w:val="00542ADB"/>
    <w:rsid w:val="00542C59"/>
    <w:rsid w:val="0055250C"/>
    <w:rsid w:val="00554318"/>
    <w:rsid w:val="0055489F"/>
    <w:rsid w:val="005565C5"/>
    <w:rsid w:val="00557655"/>
    <w:rsid w:val="005613ED"/>
    <w:rsid w:val="00566AD9"/>
    <w:rsid w:val="0056768B"/>
    <w:rsid w:val="00570045"/>
    <w:rsid w:val="00571A5F"/>
    <w:rsid w:val="00574D4E"/>
    <w:rsid w:val="00591D8E"/>
    <w:rsid w:val="0059364F"/>
    <w:rsid w:val="00597553"/>
    <w:rsid w:val="005A07FA"/>
    <w:rsid w:val="005A1F3F"/>
    <w:rsid w:val="005A25A2"/>
    <w:rsid w:val="005A2879"/>
    <w:rsid w:val="005A41B9"/>
    <w:rsid w:val="005A6C57"/>
    <w:rsid w:val="005A6DE2"/>
    <w:rsid w:val="005B2FAD"/>
    <w:rsid w:val="005B60C1"/>
    <w:rsid w:val="005C0285"/>
    <w:rsid w:val="005C38C5"/>
    <w:rsid w:val="005C64E1"/>
    <w:rsid w:val="005C6BB2"/>
    <w:rsid w:val="005D0E58"/>
    <w:rsid w:val="005D667B"/>
    <w:rsid w:val="005D6E39"/>
    <w:rsid w:val="005E58B7"/>
    <w:rsid w:val="005F7BFB"/>
    <w:rsid w:val="00600C47"/>
    <w:rsid w:val="00602DF8"/>
    <w:rsid w:val="00607A7B"/>
    <w:rsid w:val="0061047C"/>
    <w:rsid w:val="0061091B"/>
    <w:rsid w:val="006167D9"/>
    <w:rsid w:val="006168CF"/>
    <w:rsid w:val="0063323F"/>
    <w:rsid w:val="00633D89"/>
    <w:rsid w:val="0063624D"/>
    <w:rsid w:val="0063656C"/>
    <w:rsid w:val="00637909"/>
    <w:rsid w:val="00640232"/>
    <w:rsid w:val="00642479"/>
    <w:rsid w:val="006429F6"/>
    <w:rsid w:val="00653CC3"/>
    <w:rsid w:val="00656B65"/>
    <w:rsid w:val="00660338"/>
    <w:rsid w:val="00660824"/>
    <w:rsid w:val="00666F10"/>
    <w:rsid w:val="00667EC9"/>
    <w:rsid w:val="006701B8"/>
    <w:rsid w:val="00670EE3"/>
    <w:rsid w:val="0067278C"/>
    <w:rsid w:val="00691453"/>
    <w:rsid w:val="006946ED"/>
    <w:rsid w:val="006977C7"/>
    <w:rsid w:val="006A0685"/>
    <w:rsid w:val="006A4FB7"/>
    <w:rsid w:val="006A62C3"/>
    <w:rsid w:val="006B1853"/>
    <w:rsid w:val="006B3314"/>
    <w:rsid w:val="006B421F"/>
    <w:rsid w:val="006B7049"/>
    <w:rsid w:val="006C2204"/>
    <w:rsid w:val="006C399D"/>
    <w:rsid w:val="006C737A"/>
    <w:rsid w:val="006D1597"/>
    <w:rsid w:val="006D1BE0"/>
    <w:rsid w:val="006D52F4"/>
    <w:rsid w:val="006E09B9"/>
    <w:rsid w:val="006E136E"/>
    <w:rsid w:val="006E13A6"/>
    <w:rsid w:val="006E13B6"/>
    <w:rsid w:val="006E16A3"/>
    <w:rsid w:val="006E23BC"/>
    <w:rsid w:val="006E31CC"/>
    <w:rsid w:val="006E627D"/>
    <w:rsid w:val="006E739B"/>
    <w:rsid w:val="006F0E9A"/>
    <w:rsid w:val="006F1DED"/>
    <w:rsid w:val="006F4DF0"/>
    <w:rsid w:val="007011CC"/>
    <w:rsid w:val="00701880"/>
    <w:rsid w:val="00703A57"/>
    <w:rsid w:val="007108E2"/>
    <w:rsid w:val="00713C8C"/>
    <w:rsid w:val="007148B6"/>
    <w:rsid w:val="00714A5E"/>
    <w:rsid w:val="0071535D"/>
    <w:rsid w:val="007169B1"/>
    <w:rsid w:val="00723E97"/>
    <w:rsid w:val="007325CB"/>
    <w:rsid w:val="0073495B"/>
    <w:rsid w:val="00735B97"/>
    <w:rsid w:val="007363CE"/>
    <w:rsid w:val="00736D13"/>
    <w:rsid w:val="00740713"/>
    <w:rsid w:val="00741316"/>
    <w:rsid w:val="00750CFE"/>
    <w:rsid w:val="007529D4"/>
    <w:rsid w:val="00752A83"/>
    <w:rsid w:val="00752CDF"/>
    <w:rsid w:val="00752FD0"/>
    <w:rsid w:val="0075380E"/>
    <w:rsid w:val="00753D31"/>
    <w:rsid w:val="00763C58"/>
    <w:rsid w:val="007720D2"/>
    <w:rsid w:val="00780066"/>
    <w:rsid w:val="00780473"/>
    <w:rsid w:val="00780F2B"/>
    <w:rsid w:val="00787F87"/>
    <w:rsid w:val="00790032"/>
    <w:rsid w:val="00790EDF"/>
    <w:rsid w:val="007927DF"/>
    <w:rsid w:val="00795E2B"/>
    <w:rsid w:val="007A3BF0"/>
    <w:rsid w:val="007B7002"/>
    <w:rsid w:val="007B72C9"/>
    <w:rsid w:val="007C1D47"/>
    <w:rsid w:val="007C465B"/>
    <w:rsid w:val="007C5C5D"/>
    <w:rsid w:val="007C5E63"/>
    <w:rsid w:val="007C6AE1"/>
    <w:rsid w:val="007D291A"/>
    <w:rsid w:val="007D5EF4"/>
    <w:rsid w:val="007D7610"/>
    <w:rsid w:val="007D7C87"/>
    <w:rsid w:val="007E35B7"/>
    <w:rsid w:val="007E50C4"/>
    <w:rsid w:val="007E66EB"/>
    <w:rsid w:val="007F10DB"/>
    <w:rsid w:val="007F39E8"/>
    <w:rsid w:val="007F5D47"/>
    <w:rsid w:val="007F5DA1"/>
    <w:rsid w:val="007F6352"/>
    <w:rsid w:val="00803AA7"/>
    <w:rsid w:val="00805732"/>
    <w:rsid w:val="00806D70"/>
    <w:rsid w:val="008105EC"/>
    <w:rsid w:val="008232D3"/>
    <w:rsid w:val="00830867"/>
    <w:rsid w:val="00830BE1"/>
    <w:rsid w:val="00832D4B"/>
    <w:rsid w:val="00833017"/>
    <w:rsid w:val="00841BAB"/>
    <w:rsid w:val="00853F10"/>
    <w:rsid w:val="00864701"/>
    <w:rsid w:val="00871470"/>
    <w:rsid w:val="00875DC8"/>
    <w:rsid w:val="00876CA9"/>
    <w:rsid w:val="00880852"/>
    <w:rsid w:val="008818E6"/>
    <w:rsid w:val="00884910"/>
    <w:rsid w:val="0089112E"/>
    <w:rsid w:val="00893CE3"/>
    <w:rsid w:val="00894A1F"/>
    <w:rsid w:val="008A177F"/>
    <w:rsid w:val="008A3C3C"/>
    <w:rsid w:val="008B120E"/>
    <w:rsid w:val="008B445F"/>
    <w:rsid w:val="008B5395"/>
    <w:rsid w:val="008B5FF5"/>
    <w:rsid w:val="008C2FCF"/>
    <w:rsid w:val="008C71B9"/>
    <w:rsid w:val="008C76C0"/>
    <w:rsid w:val="008D3084"/>
    <w:rsid w:val="008D4AF8"/>
    <w:rsid w:val="008E49DA"/>
    <w:rsid w:val="008F25CA"/>
    <w:rsid w:val="008F627D"/>
    <w:rsid w:val="008F68DA"/>
    <w:rsid w:val="008F6F7B"/>
    <w:rsid w:val="009027AD"/>
    <w:rsid w:val="00904F18"/>
    <w:rsid w:val="0090629A"/>
    <w:rsid w:val="00907649"/>
    <w:rsid w:val="009124C5"/>
    <w:rsid w:val="0091364B"/>
    <w:rsid w:val="00916406"/>
    <w:rsid w:val="00920033"/>
    <w:rsid w:val="00924014"/>
    <w:rsid w:val="009343F6"/>
    <w:rsid w:val="009413C8"/>
    <w:rsid w:val="009451AA"/>
    <w:rsid w:val="00945EB6"/>
    <w:rsid w:val="009471E1"/>
    <w:rsid w:val="00954C67"/>
    <w:rsid w:val="00954EDC"/>
    <w:rsid w:val="00955349"/>
    <w:rsid w:val="00955438"/>
    <w:rsid w:val="00957B8B"/>
    <w:rsid w:val="00962642"/>
    <w:rsid w:val="00962A07"/>
    <w:rsid w:val="00963CDA"/>
    <w:rsid w:val="00966354"/>
    <w:rsid w:val="00967425"/>
    <w:rsid w:val="00973189"/>
    <w:rsid w:val="00977E5F"/>
    <w:rsid w:val="00981688"/>
    <w:rsid w:val="009829E1"/>
    <w:rsid w:val="0098388E"/>
    <w:rsid w:val="00984EA5"/>
    <w:rsid w:val="00986396"/>
    <w:rsid w:val="009876AA"/>
    <w:rsid w:val="0099163F"/>
    <w:rsid w:val="009A3458"/>
    <w:rsid w:val="009A3D6C"/>
    <w:rsid w:val="009A4262"/>
    <w:rsid w:val="009A5612"/>
    <w:rsid w:val="009B4899"/>
    <w:rsid w:val="009C009E"/>
    <w:rsid w:val="009C49B1"/>
    <w:rsid w:val="009D0E59"/>
    <w:rsid w:val="009D21C0"/>
    <w:rsid w:val="009D6827"/>
    <w:rsid w:val="009E1301"/>
    <w:rsid w:val="009E3C0A"/>
    <w:rsid w:val="009E7F14"/>
    <w:rsid w:val="009F1BED"/>
    <w:rsid w:val="009F1FB0"/>
    <w:rsid w:val="00A01F93"/>
    <w:rsid w:val="00A04DED"/>
    <w:rsid w:val="00A05951"/>
    <w:rsid w:val="00A11AAB"/>
    <w:rsid w:val="00A138EB"/>
    <w:rsid w:val="00A14D9A"/>
    <w:rsid w:val="00A21B89"/>
    <w:rsid w:val="00A30CFD"/>
    <w:rsid w:val="00A3231D"/>
    <w:rsid w:val="00A35FBA"/>
    <w:rsid w:val="00A44C7D"/>
    <w:rsid w:val="00A60C13"/>
    <w:rsid w:val="00A60E5E"/>
    <w:rsid w:val="00A622BF"/>
    <w:rsid w:val="00A64BBE"/>
    <w:rsid w:val="00A67A8A"/>
    <w:rsid w:val="00A70DE6"/>
    <w:rsid w:val="00A70F87"/>
    <w:rsid w:val="00A710B9"/>
    <w:rsid w:val="00A72073"/>
    <w:rsid w:val="00A7327A"/>
    <w:rsid w:val="00A809BE"/>
    <w:rsid w:val="00A818B5"/>
    <w:rsid w:val="00A818F7"/>
    <w:rsid w:val="00A822B1"/>
    <w:rsid w:val="00A849F4"/>
    <w:rsid w:val="00A87653"/>
    <w:rsid w:val="00A87BBB"/>
    <w:rsid w:val="00A905A7"/>
    <w:rsid w:val="00A91179"/>
    <w:rsid w:val="00A91454"/>
    <w:rsid w:val="00A93AC5"/>
    <w:rsid w:val="00A95DE0"/>
    <w:rsid w:val="00A969A7"/>
    <w:rsid w:val="00AA0483"/>
    <w:rsid w:val="00AA2957"/>
    <w:rsid w:val="00AA2A89"/>
    <w:rsid w:val="00AA79AA"/>
    <w:rsid w:val="00AB0ACC"/>
    <w:rsid w:val="00AB2C0E"/>
    <w:rsid w:val="00AC1AB6"/>
    <w:rsid w:val="00AC2083"/>
    <w:rsid w:val="00AC2903"/>
    <w:rsid w:val="00AC7FA0"/>
    <w:rsid w:val="00AD0588"/>
    <w:rsid w:val="00AD0A01"/>
    <w:rsid w:val="00AD0FA0"/>
    <w:rsid w:val="00AD20A5"/>
    <w:rsid w:val="00AE2022"/>
    <w:rsid w:val="00AE29AB"/>
    <w:rsid w:val="00AE2CD1"/>
    <w:rsid w:val="00AE2DC1"/>
    <w:rsid w:val="00AE51C4"/>
    <w:rsid w:val="00AE7A81"/>
    <w:rsid w:val="00AF12FA"/>
    <w:rsid w:val="00AF157D"/>
    <w:rsid w:val="00AF2560"/>
    <w:rsid w:val="00AF27F4"/>
    <w:rsid w:val="00AF2F99"/>
    <w:rsid w:val="00B020C0"/>
    <w:rsid w:val="00B02273"/>
    <w:rsid w:val="00B0287E"/>
    <w:rsid w:val="00B03B9F"/>
    <w:rsid w:val="00B06B44"/>
    <w:rsid w:val="00B07FCD"/>
    <w:rsid w:val="00B22BF1"/>
    <w:rsid w:val="00B24FA0"/>
    <w:rsid w:val="00B2520E"/>
    <w:rsid w:val="00B30FCF"/>
    <w:rsid w:val="00B3200A"/>
    <w:rsid w:val="00B32503"/>
    <w:rsid w:val="00B32DA0"/>
    <w:rsid w:val="00B33492"/>
    <w:rsid w:val="00B33FDB"/>
    <w:rsid w:val="00B366AB"/>
    <w:rsid w:val="00B36A12"/>
    <w:rsid w:val="00B47C3F"/>
    <w:rsid w:val="00B53180"/>
    <w:rsid w:val="00B53391"/>
    <w:rsid w:val="00B54041"/>
    <w:rsid w:val="00B563B6"/>
    <w:rsid w:val="00B5743A"/>
    <w:rsid w:val="00B705D6"/>
    <w:rsid w:val="00B70E81"/>
    <w:rsid w:val="00B755EB"/>
    <w:rsid w:val="00B75D94"/>
    <w:rsid w:val="00B81D53"/>
    <w:rsid w:val="00B8283B"/>
    <w:rsid w:val="00B835A4"/>
    <w:rsid w:val="00B85438"/>
    <w:rsid w:val="00B90955"/>
    <w:rsid w:val="00B91C47"/>
    <w:rsid w:val="00B9283C"/>
    <w:rsid w:val="00B94176"/>
    <w:rsid w:val="00BA0B8F"/>
    <w:rsid w:val="00BA341F"/>
    <w:rsid w:val="00BA36F1"/>
    <w:rsid w:val="00BA3C9E"/>
    <w:rsid w:val="00BA7236"/>
    <w:rsid w:val="00BA798C"/>
    <w:rsid w:val="00BB3FB0"/>
    <w:rsid w:val="00BB479A"/>
    <w:rsid w:val="00BC0271"/>
    <w:rsid w:val="00BC168F"/>
    <w:rsid w:val="00BC33FF"/>
    <w:rsid w:val="00BC6075"/>
    <w:rsid w:val="00BC6CFC"/>
    <w:rsid w:val="00BD073D"/>
    <w:rsid w:val="00BD0B1E"/>
    <w:rsid w:val="00BD1944"/>
    <w:rsid w:val="00BD1F60"/>
    <w:rsid w:val="00BD2434"/>
    <w:rsid w:val="00BD45B0"/>
    <w:rsid w:val="00BD6757"/>
    <w:rsid w:val="00BD7523"/>
    <w:rsid w:val="00BE04B2"/>
    <w:rsid w:val="00BE0C21"/>
    <w:rsid w:val="00BE10F0"/>
    <w:rsid w:val="00BE6555"/>
    <w:rsid w:val="00BE66E2"/>
    <w:rsid w:val="00BF155E"/>
    <w:rsid w:val="00BF24C2"/>
    <w:rsid w:val="00BF2F56"/>
    <w:rsid w:val="00BF37CE"/>
    <w:rsid w:val="00BF3EB2"/>
    <w:rsid w:val="00BF5FA7"/>
    <w:rsid w:val="00BF66F5"/>
    <w:rsid w:val="00C01299"/>
    <w:rsid w:val="00C016FE"/>
    <w:rsid w:val="00C1792B"/>
    <w:rsid w:val="00C20E12"/>
    <w:rsid w:val="00C221C4"/>
    <w:rsid w:val="00C228CA"/>
    <w:rsid w:val="00C244D3"/>
    <w:rsid w:val="00C26802"/>
    <w:rsid w:val="00C26906"/>
    <w:rsid w:val="00C3175D"/>
    <w:rsid w:val="00C35406"/>
    <w:rsid w:val="00C35596"/>
    <w:rsid w:val="00C4032F"/>
    <w:rsid w:val="00C44971"/>
    <w:rsid w:val="00C45FE2"/>
    <w:rsid w:val="00C461F6"/>
    <w:rsid w:val="00C47595"/>
    <w:rsid w:val="00C5015D"/>
    <w:rsid w:val="00C5248B"/>
    <w:rsid w:val="00C529CF"/>
    <w:rsid w:val="00C53B30"/>
    <w:rsid w:val="00C556F9"/>
    <w:rsid w:val="00C6033B"/>
    <w:rsid w:val="00C6258C"/>
    <w:rsid w:val="00C7009F"/>
    <w:rsid w:val="00C70D72"/>
    <w:rsid w:val="00C71164"/>
    <w:rsid w:val="00C77CA5"/>
    <w:rsid w:val="00C87BC0"/>
    <w:rsid w:val="00C92B65"/>
    <w:rsid w:val="00C94C6F"/>
    <w:rsid w:val="00CA207D"/>
    <w:rsid w:val="00CA2EBA"/>
    <w:rsid w:val="00CB58B2"/>
    <w:rsid w:val="00CB793F"/>
    <w:rsid w:val="00CB7F5A"/>
    <w:rsid w:val="00CC0D50"/>
    <w:rsid w:val="00CC1BDA"/>
    <w:rsid w:val="00CC2B71"/>
    <w:rsid w:val="00CC2F1B"/>
    <w:rsid w:val="00CC6ADF"/>
    <w:rsid w:val="00CC6C8D"/>
    <w:rsid w:val="00CD1D26"/>
    <w:rsid w:val="00CD6110"/>
    <w:rsid w:val="00CD6DE8"/>
    <w:rsid w:val="00CE0A48"/>
    <w:rsid w:val="00CE2481"/>
    <w:rsid w:val="00CE411A"/>
    <w:rsid w:val="00CE428E"/>
    <w:rsid w:val="00CE42CF"/>
    <w:rsid w:val="00CE5D0E"/>
    <w:rsid w:val="00CE6190"/>
    <w:rsid w:val="00CF0650"/>
    <w:rsid w:val="00CF3A93"/>
    <w:rsid w:val="00CF4826"/>
    <w:rsid w:val="00CF656A"/>
    <w:rsid w:val="00D01D99"/>
    <w:rsid w:val="00D03DF7"/>
    <w:rsid w:val="00D04E28"/>
    <w:rsid w:val="00D0575D"/>
    <w:rsid w:val="00D1148E"/>
    <w:rsid w:val="00D1335C"/>
    <w:rsid w:val="00D158B9"/>
    <w:rsid w:val="00D159DC"/>
    <w:rsid w:val="00D16A4B"/>
    <w:rsid w:val="00D17E9C"/>
    <w:rsid w:val="00D21188"/>
    <w:rsid w:val="00D225CE"/>
    <w:rsid w:val="00D25604"/>
    <w:rsid w:val="00D30A65"/>
    <w:rsid w:val="00D3146E"/>
    <w:rsid w:val="00D35500"/>
    <w:rsid w:val="00D37539"/>
    <w:rsid w:val="00D41EBE"/>
    <w:rsid w:val="00D4439E"/>
    <w:rsid w:val="00D54FC6"/>
    <w:rsid w:val="00D56087"/>
    <w:rsid w:val="00D606CD"/>
    <w:rsid w:val="00D61A1F"/>
    <w:rsid w:val="00D645DB"/>
    <w:rsid w:val="00D71527"/>
    <w:rsid w:val="00D71E2F"/>
    <w:rsid w:val="00D72AEB"/>
    <w:rsid w:val="00D733D5"/>
    <w:rsid w:val="00D74856"/>
    <w:rsid w:val="00D751CB"/>
    <w:rsid w:val="00D773BA"/>
    <w:rsid w:val="00D850FF"/>
    <w:rsid w:val="00D86CF7"/>
    <w:rsid w:val="00D921A9"/>
    <w:rsid w:val="00D94726"/>
    <w:rsid w:val="00DA06DE"/>
    <w:rsid w:val="00DB078F"/>
    <w:rsid w:val="00DB2294"/>
    <w:rsid w:val="00DC03FA"/>
    <w:rsid w:val="00DC0FE4"/>
    <w:rsid w:val="00DC277E"/>
    <w:rsid w:val="00DC7A5F"/>
    <w:rsid w:val="00DC7C97"/>
    <w:rsid w:val="00DD06B0"/>
    <w:rsid w:val="00DD1284"/>
    <w:rsid w:val="00DD21AE"/>
    <w:rsid w:val="00DD3A32"/>
    <w:rsid w:val="00DD4917"/>
    <w:rsid w:val="00DD7B6B"/>
    <w:rsid w:val="00DD7F96"/>
    <w:rsid w:val="00DE0498"/>
    <w:rsid w:val="00DE1C0A"/>
    <w:rsid w:val="00DE2BAE"/>
    <w:rsid w:val="00DE4DE7"/>
    <w:rsid w:val="00DE772A"/>
    <w:rsid w:val="00DF0748"/>
    <w:rsid w:val="00DF2988"/>
    <w:rsid w:val="00DF4124"/>
    <w:rsid w:val="00DF5AC0"/>
    <w:rsid w:val="00DF5C30"/>
    <w:rsid w:val="00DF70E8"/>
    <w:rsid w:val="00E022E5"/>
    <w:rsid w:val="00E0355B"/>
    <w:rsid w:val="00E041FD"/>
    <w:rsid w:val="00E056D9"/>
    <w:rsid w:val="00E0697D"/>
    <w:rsid w:val="00E07D75"/>
    <w:rsid w:val="00E07FA3"/>
    <w:rsid w:val="00E1276E"/>
    <w:rsid w:val="00E12F5E"/>
    <w:rsid w:val="00E14411"/>
    <w:rsid w:val="00E14517"/>
    <w:rsid w:val="00E149BD"/>
    <w:rsid w:val="00E15B61"/>
    <w:rsid w:val="00E15D5B"/>
    <w:rsid w:val="00E244F5"/>
    <w:rsid w:val="00E25E7E"/>
    <w:rsid w:val="00E263E2"/>
    <w:rsid w:val="00E316E1"/>
    <w:rsid w:val="00E327FA"/>
    <w:rsid w:val="00E32C92"/>
    <w:rsid w:val="00E3493F"/>
    <w:rsid w:val="00E34D13"/>
    <w:rsid w:val="00E36D1C"/>
    <w:rsid w:val="00E37EBE"/>
    <w:rsid w:val="00E408CD"/>
    <w:rsid w:val="00E43C77"/>
    <w:rsid w:val="00E4493B"/>
    <w:rsid w:val="00E5419E"/>
    <w:rsid w:val="00E54B12"/>
    <w:rsid w:val="00E606B6"/>
    <w:rsid w:val="00E63303"/>
    <w:rsid w:val="00E63C76"/>
    <w:rsid w:val="00E64168"/>
    <w:rsid w:val="00E658AD"/>
    <w:rsid w:val="00E67109"/>
    <w:rsid w:val="00E67A28"/>
    <w:rsid w:val="00E67E49"/>
    <w:rsid w:val="00E733A0"/>
    <w:rsid w:val="00E73714"/>
    <w:rsid w:val="00E748B5"/>
    <w:rsid w:val="00E758A1"/>
    <w:rsid w:val="00E765A6"/>
    <w:rsid w:val="00E80950"/>
    <w:rsid w:val="00E83815"/>
    <w:rsid w:val="00E83845"/>
    <w:rsid w:val="00E8664E"/>
    <w:rsid w:val="00E9042E"/>
    <w:rsid w:val="00E94067"/>
    <w:rsid w:val="00E95581"/>
    <w:rsid w:val="00E95EC6"/>
    <w:rsid w:val="00EA183F"/>
    <w:rsid w:val="00EA203A"/>
    <w:rsid w:val="00EA2395"/>
    <w:rsid w:val="00EA3781"/>
    <w:rsid w:val="00EA768E"/>
    <w:rsid w:val="00EB20FB"/>
    <w:rsid w:val="00EB24AF"/>
    <w:rsid w:val="00EB6DA1"/>
    <w:rsid w:val="00EB6F61"/>
    <w:rsid w:val="00EC00DC"/>
    <w:rsid w:val="00EC0158"/>
    <w:rsid w:val="00EC3156"/>
    <w:rsid w:val="00EC5A3D"/>
    <w:rsid w:val="00EC71C6"/>
    <w:rsid w:val="00EC782E"/>
    <w:rsid w:val="00ED0765"/>
    <w:rsid w:val="00ED16B8"/>
    <w:rsid w:val="00ED1EF3"/>
    <w:rsid w:val="00ED2850"/>
    <w:rsid w:val="00EE2D0A"/>
    <w:rsid w:val="00EF0E25"/>
    <w:rsid w:val="00EF2AE5"/>
    <w:rsid w:val="00EF383B"/>
    <w:rsid w:val="00EF589F"/>
    <w:rsid w:val="00EF5A9E"/>
    <w:rsid w:val="00F00124"/>
    <w:rsid w:val="00F02AF7"/>
    <w:rsid w:val="00F034FE"/>
    <w:rsid w:val="00F03ABF"/>
    <w:rsid w:val="00F11803"/>
    <w:rsid w:val="00F14FB1"/>
    <w:rsid w:val="00F220FA"/>
    <w:rsid w:val="00F2266C"/>
    <w:rsid w:val="00F264FE"/>
    <w:rsid w:val="00F33F3F"/>
    <w:rsid w:val="00F42AD3"/>
    <w:rsid w:val="00F44BBD"/>
    <w:rsid w:val="00F44C7A"/>
    <w:rsid w:val="00F44E34"/>
    <w:rsid w:val="00F57D12"/>
    <w:rsid w:val="00F648D2"/>
    <w:rsid w:val="00F6657C"/>
    <w:rsid w:val="00F66C70"/>
    <w:rsid w:val="00F72290"/>
    <w:rsid w:val="00F7293B"/>
    <w:rsid w:val="00F74139"/>
    <w:rsid w:val="00F81C28"/>
    <w:rsid w:val="00F82A41"/>
    <w:rsid w:val="00F83F3B"/>
    <w:rsid w:val="00F853CC"/>
    <w:rsid w:val="00F919FE"/>
    <w:rsid w:val="00F92569"/>
    <w:rsid w:val="00F9264C"/>
    <w:rsid w:val="00F939AC"/>
    <w:rsid w:val="00F95F23"/>
    <w:rsid w:val="00FA0F2B"/>
    <w:rsid w:val="00FA694D"/>
    <w:rsid w:val="00FB57F4"/>
    <w:rsid w:val="00FC1F2B"/>
    <w:rsid w:val="00FC3C13"/>
    <w:rsid w:val="00FC4111"/>
    <w:rsid w:val="00FC4FA4"/>
    <w:rsid w:val="00FC5E4B"/>
    <w:rsid w:val="00FD04E5"/>
    <w:rsid w:val="00FD063F"/>
    <w:rsid w:val="00FD4591"/>
    <w:rsid w:val="00FD59A6"/>
    <w:rsid w:val="00FD63BE"/>
    <w:rsid w:val="00FE08EE"/>
    <w:rsid w:val="00FE6309"/>
    <w:rsid w:val="00FE7E6C"/>
    <w:rsid w:val="00FF096B"/>
    <w:rsid w:val="00FF11DE"/>
    <w:rsid w:val="00FF5504"/>
    <w:rsid w:val="00FF724D"/>
    <w:rsid w:val="00FF7C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oNotEmbedSmartTags/>
  <w:decimalSymbol w:val="."/>
  <w:listSeparator w:val=","/>
  <w14:docId w14:val="0E0E0FF1"/>
  <w15:docId w15:val="{6D9040D8-5CA9-4C55-8E9D-22A90967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4"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9C009E"/>
    <w:rPr>
      <w:sz w:val="24"/>
      <w:szCs w:val="24"/>
    </w:rPr>
  </w:style>
  <w:style w:type="paragraph" w:styleId="Heading1">
    <w:name w:val="heading 1"/>
    <w:aliases w:val="Alan heading 1"/>
    <w:next w:val="Bodycopy"/>
    <w:qFormat/>
    <w:rsid w:val="00FE783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uiPriority w:val="9"/>
    <w:qFormat/>
    <w:rsid w:val="00172291"/>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uiPriority w:val="9"/>
    <w:qFormat/>
    <w:rsid w:val="00552325"/>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uiPriority w:val="9"/>
    <w:qFormat/>
    <w:rsid w:val="00552325"/>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uiPriority w:val="9"/>
    <w:qFormat/>
    <w:rsid w:val="00552325"/>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uiPriority w:val="9"/>
    <w:qFormat/>
    <w:rsid w:val="00552325"/>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uiPriority w:val="9"/>
    <w:qFormat/>
    <w:rsid w:val="00552325"/>
    <w:pPr>
      <w:numPr>
        <w:ilvl w:val="6"/>
        <w:numId w:val="1"/>
      </w:numPr>
      <w:spacing w:before="240" w:after="60"/>
      <w:outlineLvl w:val="6"/>
    </w:pPr>
    <w:rPr>
      <w:rFonts w:ascii="Calibri" w:hAnsi="Calibri"/>
      <w:lang w:val="x-none" w:eastAsia="x-none"/>
    </w:rPr>
  </w:style>
  <w:style w:type="paragraph" w:styleId="Heading8">
    <w:name w:val="heading 8"/>
    <w:basedOn w:val="Normal"/>
    <w:next w:val="Normal"/>
    <w:uiPriority w:val="9"/>
    <w:qFormat/>
    <w:rsid w:val="00552325"/>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uiPriority w:val="9"/>
    <w:qFormat/>
    <w:rsid w:val="00552325"/>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uiPriority w:val="4"/>
    <w:rsid w:val="00FE783F"/>
    <w:rPr>
      <w:rFonts w:ascii="Arial" w:hAnsi="Arial" w:cs="Arial"/>
      <w:sz w:val="24"/>
      <w:szCs w:val="24"/>
    </w:rPr>
  </w:style>
  <w:style w:type="character" w:customStyle="1" w:styleId="BodycopyChar">
    <w:name w:val="Body copy Char"/>
    <w:uiPriority w:val="4"/>
    <w:rsid w:val="00770172"/>
    <w:rPr>
      <w:rFonts w:ascii="Arial" w:hAnsi="Arial" w:cs="Arial"/>
      <w:sz w:val="24"/>
      <w:szCs w:val="24"/>
      <w:lang w:val="en-GB" w:eastAsia="en-GB" w:bidi="ar-SA"/>
    </w:rPr>
  </w:style>
  <w:style w:type="character" w:customStyle="1" w:styleId="Heading1Char">
    <w:name w:val="Heading 1 Char"/>
    <w:aliases w:val="Alan heading 1 Char"/>
    <w:rsid w:val="00FE783F"/>
    <w:rPr>
      <w:rFonts w:ascii="Cambria" w:hAnsi="Cambria"/>
      <w:b/>
      <w:bCs/>
      <w:kern w:val="32"/>
      <w:sz w:val="32"/>
      <w:szCs w:val="32"/>
    </w:rPr>
  </w:style>
  <w:style w:type="character" w:customStyle="1" w:styleId="Heading2Char">
    <w:name w:val="Heading 2 Char"/>
    <w:uiPriority w:val="9"/>
    <w:rsid w:val="00172291"/>
    <w:rPr>
      <w:rFonts w:ascii="Cambria" w:hAnsi="Cambria"/>
      <w:b/>
      <w:bCs/>
      <w:i/>
      <w:iCs/>
      <w:sz w:val="28"/>
      <w:szCs w:val="28"/>
      <w:lang w:val="x-none" w:eastAsia="x-none"/>
    </w:rPr>
  </w:style>
  <w:style w:type="character" w:customStyle="1" w:styleId="Heading3Char">
    <w:name w:val="Heading 3 Char"/>
    <w:uiPriority w:val="9"/>
    <w:rsid w:val="00552325"/>
    <w:rPr>
      <w:rFonts w:ascii="Cambria" w:hAnsi="Cambria"/>
      <w:b/>
      <w:bCs/>
      <w:sz w:val="26"/>
      <w:szCs w:val="26"/>
      <w:lang w:val="x-none" w:eastAsia="x-none"/>
    </w:rPr>
  </w:style>
  <w:style w:type="character" w:customStyle="1" w:styleId="Heading4Char">
    <w:name w:val="Heading 4 Char"/>
    <w:uiPriority w:val="9"/>
    <w:rsid w:val="00552325"/>
    <w:rPr>
      <w:rFonts w:ascii="Calibri" w:hAnsi="Calibri"/>
      <w:b/>
      <w:bCs/>
      <w:sz w:val="28"/>
      <w:szCs w:val="28"/>
      <w:lang w:val="x-none" w:eastAsia="x-none"/>
    </w:rPr>
  </w:style>
  <w:style w:type="character" w:customStyle="1" w:styleId="Heading5Char">
    <w:name w:val="Heading 5 Char"/>
    <w:uiPriority w:val="9"/>
    <w:rsid w:val="00552325"/>
    <w:rPr>
      <w:rFonts w:ascii="Calibri" w:hAnsi="Calibri"/>
      <w:b/>
      <w:bCs/>
      <w:i/>
      <w:iCs/>
      <w:sz w:val="26"/>
      <w:szCs w:val="26"/>
      <w:lang w:val="x-none" w:eastAsia="x-none"/>
    </w:rPr>
  </w:style>
  <w:style w:type="character" w:customStyle="1" w:styleId="Heading6Char">
    <w:name w:val="Heading 6 Char"/>
    <w:uiPriority w:val="9"/>
    <w:rsid w:val="00552325"/>
    <w:rPr>
      <w:rFonts w:ascii="Calibri" w:hAnsi="Calibri"/>
      <w:b/>
      <w:bCs/>
      <w:sz w:val="22"/>
      <w:szCs w:val="22"/>
      <w:lang w:val="x-none" w:eastAsia="x-none"/>
    </w:rPr>
  </w:style>
  <w:style w:type="character" w:customStyle="1" w:styleId="Heading7Char">
    <w:name w:val="Heading 7 Char"/>
    <w:uiPriority w:val="9"/>
    <w:rsid w:val="00552325"/>
    <w:rPr>
      <w:rFonts w:ascii="Calibri" w:hAnsi="Calibri"/>
      <w:sz w:val="24"/>
      <w:szCs w:val="24"/>
      <w:lang w:val="x-none" w:eastAsia="x-none"/>
    </w:rPr>
  </w:style>
  <w:style w:type="character" w:customStyle="1" w:styleId="Heading8Char">
    <w:name w:val="Heading 8 Char"/>
    <w:uiPriority w:val="9"/>
    <w:rsid w:val="00552325"/>
    <w:rPr>
      <w:rFonts w:ascii="Calibri" w:hAnsi="Calibri"/>
      <w:i/>
      <w:iCs/>
      <w:sz w:val="24"/>
      <w:szCs w:val="24"/>
      <w:lang w:val="x-none" w:eastAsia="x-none"/>
    </w:rPr>
  </w:style>
  <w:style w:type="character" w:customStyle="1" w:styleId="Heading9Char">
    <w:name w:val="Heading 9 Char"/>
    <w:uiPriority w:val="9"/>
    <w:rsid w:val="00552325"/>
    <w:rPr>
      <w:rFonts w:ascii="Cambria" w:hAnsi="Cambria"/>
      <w:sz w:val="22"/>
      <w:szCs w:val="22"/>
      <w:lang w:val="x-none" w:eastAsia="x-none"/>
    </w:rPr>
  </w:style>
  <w:style w:type="paragraph" w:styleId="BalloonText">
    <w:name w:val="Balloon Text"/>
    <w:basedOn w:val="Normal"/>
    <w:uiPriority w:val="99"/>
    <w:semiHidden/>
    <w:unhideWhenUsed/>
    <w:rsid w:val="00DD3197"/>
    <w:rPr>
      <w:rFonts w:ascii="Tahoma" w:hAnsi="Tahoma"/>
      <w:sz w:val="16"/>
      <w:szCs w:val="16"/>
      <w:lang w:val="x-none" w:eastAsia="x-none"/>
    </w:rPr>
  </w:style>
  <w:style w:type="character" w:customStyle="1" w:styleId="BalloonTextChar">
    <w:name w:val="Balloon Text Char"/>
    <w:uiPriority w:val="99"/>
    <w:semiHidden/>
    <w:rsid w:val="00DD3197"/>
    <w:rPr>
      <w:rFonts w:ascii="Tahoma" w:hAnsi="Tahoma" w:cs="Tahoma"/>
      <w:sz w:val="16"/>
      <w:szCs w:val="16"/>
    </w:rPr>
  </w:style>
  <w:style w:type="paragraph" w:styleId="Header">
    <w:name w:val="header"/>
    <w:basedOn w:val="Normal"/>
    <w:uiPriority w:val="99"/>
    <w:unhideWhenUsed/>
    <w:rsid w:val="0075056B"/>
    <w:pPr>
      <w:tabs>
        <w:tab w:val="center" w:pos="4513"/>
        <w:tab w:val="right" w:pos="9026"/>
      </w:tabs>
    </w:pPr>
    <w:rPr>
      <w:lang w:val="x-none" w:eastAsia="x-none"/>
    </w:rPr>
  </w:style>
  <w:style w:type="character" w:customStyle="1" w:styleId="HeaderChar">
    <w:name w:val="Header Char"/>
    <w:uiPriority w:val="99"/>
    <w:rsid w:val="0075056B"/>
    <w:rPr>
      <w:sz w:val="24"/>
      <w:szCs w:val="24"/>
    </w:rPr>
  </w:style>
  <w:style w:type="paragraph" w:styleId="Footer">
    <w:name w:val="footer"/>
    <w:basedOn w:val="Normal"/>
    <w:uiPriority w:val="99"/>
    <w:unhideWhenUsed/>
    <w:rsid w:val="00C11C18"/>
    <w:pPr>
      <w:tabs>
        <w:tab w:val="center" w:pos="4513"/>
        <w:tab w:val="right" w:pos="9026"/>
      </w:tabs>
    </w:pPr>
    <w:rPr>
      <w:lang w:val="x-none" w:eastAsia="x-none"/>
    </w:rPr>
  </w:style>
  <w:style w:type="character" w:customStyle="1" w:styleId="FooterChar">
    <w:name w:val="Footer Char"/>
    <w:uiPriority w:val="99"/>
    <w:rsid w:val="008E38A4"/>
    <w:rPr>
      <w:sz w:val="24"/>
      <w:szCs w:val="24"/>
    </w:rPr>
  </w:style>
  <w:style w:type="paragraph" w:customStyle="1" w:styleId="Subheading3">
    <w:name w:val="Subheading 3"/>
    <w:next w:val="Bodycopy"/>
    <w:uiPriority w:val="4"/>
    <w:qFormat/>
    <w:rsid w:val="00C20607"/>
    <w:rPr>
      <w:rFonts w:ascii="Arial" w:hAnsi="Arial" w:cs="Arial"/>
      <w:b/>
      <w:color w:val="7030A0"/>
      <w:sz w:val="28"/>
      <w:szCs w:val="28"/>
    </w:rPr>
  </w:style>
  <w:style w:type="paragraph" w:customStyle="1" w:styleId="Subheading1">
    <w:name w:val="Subheading 1"/>
    <w:next w:val="Bodycopy"/>
    <w:uiPriority w:val="4"/>
    <w:qFormat/>
    <w:rsid w:val="00C20607"/>
    <w:rPr>
      <w:rFonts w:ascii="Arial" w:hAnsi="Arial" w:cs="Arial"/>
      <w:b/>
      <w:color w:val="8F23B3"/>
      <w:sz w:val="32"/>
      <w:szCs w:val="32"/>
    </w:rPr>
  </w:style>
  <w:style w:type="paragraph" w:customStyle="1" w:styleId="Sectiontitle">
    <w:name w:val="Section title"/>
    <w:next w:val="Bodycopy"/>
    <w:uiPriority w:val="4"/>
    <w:qFormat/>
    <w:rsid w:val="00FE783F"/>
    <w:rPr>
      <w:rFonts w:ascii="Arial" w:hAnsi="Arial" w:cs="Arial"/>
      <w:color w:val="8F23B3"/>
      <w:sz w:val="52"/>
      <w:szCs w:val="52"/>
    </w:rPr>
  </w:style>
  <w:style w:type="paragraph" w:styleId="NormalWeb">
    <w:name w:val="Normal (Web)"/>
    <w:basedOn w:val="Normal"/>
    <w:uiPriority w:val="99"/>
    <w:unhideWhenUsed/>
    <w:rsid w:val="0005009F"/>
    <w:pPr>
      <w:spacing w:after="301" w:line="301" w:lineRule="atLeast"/>
      <w:jc w:val="both"/>
    </w:pPr>
  </w:style>
  <w:style w:type="table" w:styleId="TableGrid">
    <w:name w:val="Table Grid"/>
    <w:aliases w:val="Header Table Grid"/>
    <w:basedOn w:val="TableNormal"/>
    <w:uiPriority w:val="3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rPr>
      <w:tblPr/>
      <w:tcPr>
        <w:shd w:val="clear" w:color="auto" w:fill="D2A7E1"/>
      </w:tcPr>
    </w:tblStylePr>
  </w:style>
  <w:style w:type="paragraph" w:customStyle="1" w:styleId="Subheading2">
    <w:name w:val="Subheading 2"/>
    <w:basedOn w:val="Subheading1"/>
    <w:next w:val="Bodycopy"/>
    <w:uiPriority w:val="4"/>
    <w:rsid w:val="00C20607"/>
    <w:rPr>
      <w:b w:val="0"/>
      <w:bCs/>
      <w:color w:val="7030A0"/>
    </w:rPr>
  </w:style>
  <w:style w:type="paragraph" w:customStyle="1" w:styleId="Subheading4">
    <w:name w:val="Subheading 4"/>
    <w:basedOn w:val="Subheading1"/>
    <w:next w:val="Bodycopy"/>
    <w:uiPriority w:val="4"/>
    <w:rsid w:val="00C20607"/>
    <w:rPr>
      <w:b w:val="0"/>
      <w:color w:val="7030A0"/>
      <w:sz w:val="28"/>
      <w:szCs w:val="28"/>
    </w:rPr>
  </w:style>
  <w:style w:type="character" w:customStyle="1" w:styleId="ReutersBlue">
    <w:name w:val="ReutersBlue"/>
    <w:uiPriority w:val="4"/>
    <w:rsid w:val="004C1D23"/>
    <w:rPr>
      <w:rFonts w:cs="Times New Roman"/>
      <w:color w:val="000099"/>
    </w:rPr>
  </w:style>
  <w:style w:type="paragraph" w:customStyle="1" w:styleId="TableCell">
    <w:name w:val="TableCell"/>
    <w:uiPriority w:val="4"/>
    <w:rsid w:val="004C1D23"/>
    <w:pPr>
      <w:spacing w:before="60" w:after="60"/>
    </w:pPr>
    <w:rPr>
      <w:rFonts w:ascii="Verdana" w:eastAsia="Calibri" w:hAnsi="Verdana"/>
      <w:sz w:val="16"/>
      <w:lang w:eastAsia="en-US"/>
    </w:rPr>
  </w:style>
  <w:style w:type="paragraph" w:customStyle="1" w:styleId="VersionContentsSub">
    <w:name w:val="Version&amp;ContentsSub"/>
    <w:next w:val="Normal"/>
    <w:uiPriority w:val="4"/>
    <w:rsid w:val="004C1D23"/>
    <w:pPr>
      <w:spacing w:before="360" w:after="240"/>
    </w:pPr>
    <w:rPr>
      <w:rFonts w:ascii="Verdana" w:eastAsia="Calibri" w:hAnsi="Verdana"/>
      <w:color w:val="000099"/>
      <w:sz w:val="28"/>
      <w:lang w:eastAsia="en-US"/>
    </w:rPr>
  </w:style>
  <w:style w:type="paragraph" w:customStyle="1" w:styleId="RACIKey">
    <w:name w:val="RACI Key"/>
    <w:basedOn w:val="Normal"/>
    <w:uiPriority w:val="4"/>
    <w:rsid w:val="004C1D23"/>
    <w:pPr>
      <w:tabs>
        <w:tab w:val="left" w:pos="1890"/>
        <w:tab w:val="left" w:pos="2160"/>
      </w:tabs>
      <w:ind w:left="1349" w:right="-902" w:hanging="1349"/>
      <w:jc w:val="both"/>
    </w:pPr>
    <w:rPr>
      <w:rFonts w:ascii="Arial" w:eastAsia="Calibri" w:hAnsi="Arial"/>
      <w:sz w:val="22"/>
      <w:szCs w:val="20"/>
    </w:rPr>
  </w:style>
  <w:style w:type="paragraph" w:customStyle="1" w:styleId="Table3">
    <w:name w:val="Table3"/>
    <w:basedOn w:val="Normal"/>
    <w:uiPriority w:val="4"/>
    <w:rsid w:val="004C1D23"/>
    <w:pPr>
      <w:spacing w:before="60" w:after="60"/>
      <w:ind w:right="-108"/>
    </w:pPr>
    <w:rPr>
      <w:rFonts w:ascii="Arial" w:eastAsia="Calibri" w:hAnsi="Arial"/>
      <w:sz w:val="22"/>
      <w:szCs w:val="20"/>
    </w:rPr>
  </w:style>
  <w:style w:type="paragraph" w:styleId="TOC1">
    <w:name w:val="toc 1"/>
    <w:basedOn w:val="Normal"/>
    <w:next w:val="Normal"/>
    <w:autoRedefine/>
    <w:uiPriority w:val="39"/>
    <w:unhideWhenUsed/>
    <w:qFormat/>
    <w:rsid w:val="00EC5D92"/>
    <w:pPr>
      <w:spacing w:before="120" w:after="120"/>
    </w:pPr>
    <w:rPr>
      <w:rFonts w:ascii="Calibri" w:hAnsi="Calibri"/>
      <w:b/>
      <w:bCs/>
      <w:caps/>
      <w:sz w:val="20"/>
      <w:szCs w:val="20"/>
    </w:rPr>
  </w:style>
  <w:style w:type="paragraph" w:styleId="TOC2">
    <w:name w:val="toc 2"/>
    <w:basedOn w:val="Normal"/>
    <w:next w:val="Normal"/>
    <w:autoRedefine/>
    <w:uiPriority w:val="39"/>
    <w:unhideWhenUsed/>
    <w:qFormat/>
    <w:rsid w:val="00490F03"/>
    <w:pPr>
      <w:tabs>
        <w:tab w:val="right" w:leader="dot" w:pos="10194"/>
      </w:tabs>
      <w:ind w:left="567"/>
    </w:pPr>
    <w:rPr>
      <w:rFonts w:ascii="Calibri" w:hAnsi="Calibri"/>
      <w:smallCaps/>
      <w:sz w:val="20"/>
      <w:szCs w:val="20"/>
    </w:rPr>
  </w:style>
  <w:style w:type="paragraph" w:styleId="TOC3">
    <w:name w:val="toc 3"/>
    <w:basedOn w:val="Normal"/>
    <w:next w:val="Normal"/>
    <w:autoRedefine/>
    <w:uiPriority w:val="39"/>
    <w:unhideWhenUsed/>
    <w:qFormat/>
    <w:rsid w:val="00EC5D92"/>
    <w:pPr>
      <w:ind w:left="480"/>
    </w:pPr>
    <w:rPr>
      <w:rFonts w:ascii="Calibri" w:hAnsi="Calibri"/>
      <w:i/>
      <w:iCs/>
      <w:sz w:val="20"/>
      <w:szCs w:val="20"/>
    </w:rPr>
  </w:style>
  <w:style w:type="paragraph" w:styleId="TOC4">
    <w:name w:val="toc 4"/>
    <w:basedOn w:val="Normal"/>
    <w:next w:val="Normal"/>
    <w:autoRedefine/>
    <w:uiPriority w:val="39"/>
    <w:unhideWhenUsed/>
    <w:rsid w:val="00E002CC"/>
    <w:pPr>
      <w:ind w:left="720"/>
    </w:pPr>
    <w:rPr>
      <w:rFonts w:ascii="Calibri" w:hAnsi="Calibri"/>
      <w:sz w:val="18"/>
      <w:szCs w:val="18"/>
    </w:rPr>
  </w:style>
  <w:style w:type="paragraph" w:styleId="TOC5">
    <w:name w:val="toc 5"/>
    <w:basedOn w:val="Normal"/>
    <w:next w:val="Normal"/>
    <w:autoRedefine/>
    <w:uiPriority w:val="39"/>
    <w:unhideWhenUsed/>
    <w:rsid w:val="00E002CC"/>
    <w:pPr>
      <w:ind w:left="960"/>
    </w:pPr>
    <w:rPr>
      <w:rFonts w:ascii="Calibri" w:hAnsi="Calibri"/>
      <w:sz w:val="18"/>
      <w:szCs w:val="18"/>
    </w:rPr>
  </w:style>
  <w:style w:type="paragraph" w:styleId="TOC6">
    <w:name w:val="toc 6"/>
    <w:basedOn w:val="Normal"/>
    <w:next w:val="Normal"/>
    <w:autoRedefine/>
    <w:uiPriority w:val="39"/>
    <w:unhideWhenUsed/>
    <w:rsid w:val="00E002CC"/>
    <w:pPr>
      <w:ind w:left="1200"/>
    </w:pPr>
    <w:rPr>
      <w:rFonts w:ascii="Calibri" w:hAnsi="Calibri"/>
      <w:sz w:val="18"/>
      <w:szCs w:val="18"/>
    </w:rPr>
  </w:style>
  <w:style w:type="paragraph" w:styleId="TOC7">
    <w:name w:val="toc 7"/>
    <w:basedOn w:val="Normal"/>
    <w:next w:val="Normal"/>
    <w:autoRedefine/>
    <w:uiPriority w:val="39"/>
    <w:unhideWhenUsed/>
    <w:rsid w:val="00E002CC"/>
    <w:pPr>
      <w:ind w:left="1440"/>
    </w:pPr>
    <w:rPr>
      <w:rFonts w:ascii="Calibri" w:hAnsi="Calibri"/>
      <w:sz w:val="18"/>
      <w:szCs w:val="18"/>
    </w:rPr>
  </w:style>
  <w:style w:type="paragraph" w:styleId="TOC8">
    <w:name w:val="toc 8"/>
    <w:basedOn w:val="Normal"/>
    <w:next w:val="Normal"/>
    <w:autoRedefine/>
    <w:uiPriority w:val="39"/>
    <w:unhideWhenUsed/>
    <w:rsid w:val="00E002CC"/>
    <w:pPr>
      <w:ind w:left="1680"/>
    </w:pPr>
    <w:rPr>
      <w:rFonts w:ascii="Calibri" w:hAnsi="Calibri"/>
      <w:sz w:val="18"/>
      <w:szCs w:val="18"/>
    </w:rPr>
  </w:style>
  <w:style w:type="paragraph" w:styleId="TOC9">
    <w:name w:val="toc 9"/>
    <w:basedOn w:val="Normal"/>
    <w:next w:val="Normal"/>
    <w:autoRedefine/>
    <w:uiPriority w:val="39"/>
    <w:unhideWhenUsed/>
    <w:rsid w:val="00E002CC"/>
    <w:pPr>
      <w:ind w:left="1920"/>
    </w:pPr>
    <w:rPr>
      <w:rFonts w:ascii="Calibri" w:hAnsi="Calibri"/>
      <w:sz w:val="18"/>
      <w:szCs w:val="18"/>
    </w:rPr>
  </w:style>
  <w:style w:type="paragraph" w:customStyle="1" w:styleId="Normal-Indent">
    <w:name w:val="Normal-Indent"/>
    <w:basedOn w:val="Normal"/>
    <w:uiPriority w:val="4"/>
    <w:rsid w:val="00172291"/>
    <w:pPr>
      <w:keepNext/>
      <w:tabs>
        <w:tab w:val="left" w:pos="720"/>
        <w:tab w:val="left" w:pos="1440"/>
        <w:tab w:val="right" w:pos="9360"/>
      </w:tabs>
      <w:spacing w:after="200" w:line="300" w:lineRule="exact"/>
      <w:ind w:left="720"/>
    </w:pPr>
    <w:rPr>
      <w:rFonts w:ascii="Arial" w:hAnsi="Arial"/>
      <w:sz w:val="20"/>
      <w:szCs w:val="22"/>
      <w:lang w:val="en-US" w:eastAsia="en-US"/>
    </w:rPr>
  </w:style>
  <w:style w:type="paragraph" w:styleId="ListParagraph">
    <w:name w:val="List Paragraph"/>
    <w:basedOn w:val="Normal"/>
    <w:link w:val="ListParagraphChar"/>
    <w:uiPriority w:val="34"/>
    <w:qFormat/>
    <w:rsid w:val="00172291"/>
    <w:pPr>
      <w:ind w:left="720"/>
      <w:contextualSpacing/>
    </w:pPr>
  </w:style>
  <w:style w:type="paragraph" w:customStyle="1" w:styleId="Style1">
    <w:name w:val="Style1"/>
    <w:basedOn w:val="Normal"/>
    <w:uiPriority w:val="4"/>
    <w:qFormat/>
    <w:rsid w:val="00896A96"/>
    <w:pPr>
      <w:spacing w:after="200" w:line="276" w:lineRule="auto"/>
      <w:ind w:left="2160"/>
    </w:pPr>
    <w:rPr>
      <w:rFonts w:ascii="Arial" w:hAnsi="Arial"/>
      <w:sz w:val="22"/>
      <w:lang w:val="x-none" w:eastAsia="x-none"/>
    </w:rPr>
  </w:style>
  <w:style w:type="character" w:customStyle="1" w:styleId="Style1Char">
    <w:name w:val="Style1 Char"/>
    <w:uiPriority w:val="4"/>
    <w:rsid w:val="00770172"/>
    <w:rPr>
      <w:rFonts w:ascii="Arial" w:hAnsi="Arial" w:cs="Arial"/>
      <w:sz w:val="22"/>
      <w:szCs w:val="24"/>
    </w:rPr>
  </w:style>
  <w:style w:type="paragraph" w:customStyle="1" w:styleId="HS2HEADING1NEW">
    <w:name w:val="HS2 HEADING 1 NEW"/>
    <w:basedOn w:val="Normal"/>
    <w:qFormat/>
    <w:locked/>
    <w:rsid w:val="000D1500"/>
    <w:pPr>
      <w:numPr>
        <w:numId w:val="3"/>
      </w:numPr>
    </w:pPr>
    <w:rPr>
      <w:rFonts w:ascii="Arial" w:hAnsi="Arial" w:cs="Arial"/>
      <w:color w:val="0070C0"/>
      <w:sz w:val="36"/>
      <w:szCs w:val="52"/>
    </w:rPr>
  </w:style>
  <w:style w:type="paragraph" w:customStyle="1" w:styleId="HS2SUBHEADINGNEW">
    <w:name w:val="HS2 SUB HEADING NEW"/>
    <w:basedOn w:val="Normal"/>
    <w:uiPriority w:val="1"/>
    <w:qFormat/>
    <w:locked/>
    <w:rsid w:val="000D1500"/>
    <w:rPr>
      <w:rFonts w:ascii="Arial" w:hAnsi="Arial" w:cs="Arial"/>
      <w:b/>
      <w:color w:val="0070C0"/>
      <w:sz w:val="26"/>
      <w:szCs w:val="32"/>
    </w:rPr>
  </w:style>
  <w:style w:type="paragraph" w:customStyle="1" w:styleId="Alanbody">
    <w:name w:val="Alan body"/>
    <w:basedOn w:val="Normal"/>
    <w:rsid w:val="00552325"/>
    <w:pPr>
      <w:numPr>
        <w:ilvl w:val="1"/>
        <w:numId w:val="2"/>
      </w:numPr>
    </w:pPr>
    <w:rPr>
      <w:lang w:val="x-none" w:eastAsia="x-none"/>
    </w:rPr>
  </w:style>
  <w:style w:type="paragraph" w:customStyle="1" w:styleId="BSPSUBHEADING2NEW">
    <w:name w:val="BSP SUB HEADING 2 NEW"/>
    <w:basedOn w:val="HS2SUBHEADINGNEW"/>
    <w:uiPriority w:val="2"/>
    <w:qFormat/>
    <w:locked/>
    <w:rsid w:val="003929B2"/>
    <w:pPr>
      <w:numPr>
        <w:ilvl w:val="2"/>
        <w:numId w:val="3"/>
      </w:numPr>
    </w:pPr>
  </w:style>
  <w:style w:type="paragraph" w:customStyle="1" w:styleId="HS2BODYTEXTNEW">
    <w:name w:val="HS2 BODY TEXT NEW"/>
    <w:basedOn w:val="Normal"/>
    <w:uiPriority w:val="3"/>
    <w:qFormat/>
    <w:locked/>
    <w:rsid w:val="00035821"/>
    <w:pPr>
      <w:numPr>
        <w:numId w:val="4"/>
      </w:numPr>
      <w:spacing w:line="360" w:lineRule="auto"/>
    </w:pPr>
    <w:rPr>
      <w:rFonts w:ascii="Corbel" w:hAnsi="Corbel"/>
      <w:sz w:val="22"/>
      <w:szCs w:val="20"/>
    </w:rPr>
  </w:style>
  <w:style w:type="character" w:customStyle="1" w:styleId="AlanbodyChar">
    <w:name w:val="Alan body Char"/>
    <w:rsid w:val="000814BC"/>
    <w:rPr>
      <w:sz w:val="24"/>
      <w:szCs w:val="24"/>
      <w:lang w:val="x-none" w:eastAsia="x-none"/>
    </w:rPr>
  </w:style>
  <w:style w:type="paragraph" w:customStyle="1" w:styleId="01-NormInd1-BB">
    <w:name w:val="01-NormInd1-BB"/>
    <w:basedOn w:val="Normal"/>
    <w:rsid w:val="00374D6E"/>
    <w:pPr>
      <w:ind w:left="720"/>
      <w:jc w:val="both"/>
    </w:pPr>
    <w:rPr>
      <w:rFonts w:ascii="Arial" w:hAnsi="Arial"/>
      <w:sz w:val="22"/>
      <w:szCs w:val="20"/>
      <w:lang w:eastAsia="en-US"/>
    </w:rPr>
  </w:style>
  <w:style w:type="character" w:styleId="HTMLCode">
    <w:name w:val="HTML Code"/>
    <w:semiHidden/>
    <w:rsid w:val="00974205"/>
    <w:rPr>
      <w:rFonts w:ascii="Courier New" w:hAnsi="Courier New" w:cs="Courier New"/>
      <w:sz w:val="20"/>
      <w:szCs w:val="20"/>
    </w:rPr>
  </w:style>
  <w:style w:type="paragraph" w:customStyle="1" w:styleId="AObody">
    <w:name w:val="AO body"/>
    <w:basedOn w:val="Alanbody"/>
    <w:rsid w:val="001659CC"/>
    <w:pPr>
      <w:numPr>
        <w:ilvl w:val="0"/>
        <w:numId w:val="0"/>
      </w:numPr>
      <w:tabs>
        <w:tab w:val="num" w:pos="207"/>
        <w:tab w:val="num" w:pos="567"/>
      </w:tabs>
      <w:spacing w:after="120"/>
      <w:ind w:left="567" w:hanging="567"/>
    </w:pPr>
    <w:rPr>
      <w:rFonts w:ascii="Arial" w:hAnsi="Arial"/>
      <w:sz w:val="22"/>
      <w:szCs w:val="22"/>
      <w:lang w:eastAsia="en-US"/>
    </w:rPr>
  </w:style>
  <w:style w:type="character" w:customStyle="1" w:styleId="AObodyCharChar">
    <w:name w:val="AO body Char Char"/>
    <w:rsid w:val="001659CC"/>
    <w:rPr>
      <w:rFonts w:ascii="Arial" w:hAnsi="Arial"/>
      <w:sz w:val="22"/>
      <w:szCs w:val="22"/>
      <w:lang w:eastAsia="en-US"/>
    </w:rPr>
  </w:style>
  <w:style w:type="paragraph" w:customStyle="1" w:styleId="Level5">
    <w:name w:val="Level 5"/>
    <w:basedOn w:val="Normal"/>
    <w:next w:val="Normal"/>
    <w:uiPriority w:val="99"/>
    <w:rsid w:val="005A44CA"/>
    <w:pPr>
      <w:tabs>
        <w:tab w:val="num" w:pos="2016"/>
        <w:tab w:val="left" w:pos="3024"/>
        <w:tab w:val="left" w:pos="4032"/>
        <w:tab w:val="left" w:pos="5040"/>
        <w:tab w:val="left" w:pos="6048"/>
        <w:tab w:val="left" w:pos="7056"/>
        <w:tab w:val="left" w:pos="8064"/>
        <w:tab w:val="right" w:pos="9029"/>
      </w:tabs>
      <w:spacing w:after="240" w:line="276" w:lineRule="auto"/>
      <w:ind w:left="2016" w:hanging="1008"/>
      <w:jc w:val="both"/>
      <w:outlineLvl w:val="4"/>
    </w:pPr>
    <w:rPr>
      <w:sz w:val="23"/>
      <w:szCs w:val="20"/>
      <w:lang w:eastAsia="en-US"/>
    </w:rPr>
  </w:style>
  <w:style w:type="paragraph" w:customStyle="1" w:styleId="Level2">
    <w:name w:val="Level 2"/>
    <w:basedOn w:val="Normal"/>
    <w:uiPriority w:val="99"/>
    <w:rsid w:val="00A175ED"/>
    <w:pPr>
      <w:keepNext/>
      <w:tabs>
        <w:tab w:val="num" w:pos="851"/>
      </w:tabs>
      <w:adjustRightInd w:val="0"/>
      <w:spacing w:before="120" w:after="120" w:line="276" w:lineRule="auto"/>
      <w:ind w:left="851" w:hanging="851"/>
      <w:jc w:val="both"/>
      <w:outlineLvl w:val="1"/>
    </w:pPr>
    <w:rPr>
      <w:rFonts w:ascii="Arial" w:hAnsi="Arial"/>
      <w:b/>
      <w:sz w:val="20"/>
      <w:szCs w:val="20"/>
      <w:lang w:val="x-none" w:eastAsia="ja-JP"/>
    </w:rPr>
  </w:style>
  <w:style w:type="paragraph" w:customStyle="1" w:styleId="Level1">
    <w:name w:val="Level 1"/>
    <w:basedOn w:val="Normal"/>
    <w:uiPriority w:val="99"/>
    <w:rsid w:val="00A175ED"/>
    <w:pPr>
      <w:pageBreakBefore/>
      <w:shd w:val="clear" w:color="auto" w:fill="00B2AA"/>
      <w:tabs>
        <w:tab w:val="num" w:pos="851"/>
      </w:tabs>
      <w:adjustRightInd w:val="0"/>
      <w:spacing w:after="240"/>
      <w:ind w:left="851" w:hanging="851"/>
      <w:jc w:val="both"/>
      <w:outlineLvl w:val="0"/>
    </w:pPr>
    <w:rPr>
      <w:rFonts w:ascii="Arial" w:hAnsi="Arial" w:cs="Arial"/>
      <w:b/>
      <w:sz w:val="20"/>
      <w:szCs w:val="20"/>
    </w:rPr>
  </w:style>
  <w:style w:type="paragraph" w:customStyle="1" w:styleId="Level3">
    <w:name w:val="Level 3"/>
    <w:basedOn w:val="Normal"/>
    <w:uiPriority w:val="99"/>
    <w:rsid w:val="00A175ED"/>
    <w:pPr>
      <w:widowControl w:val="0"/>
      <w:tabs>
        <w:tab w:val="num" w:pos="851"/>
      </w:tabs>
      <w:autoSpaceDE w:val="0"/>
      <w:autoSpaceDN w:val="0"/>
      <w:adjustRightInd w:val="0"/>
      <w:spacing w:before="120" w:after="120" w:line="276" w:lineRule="auto"/>
      <w:ind w:left="851" w:hanging="851"/>
      <w:jc w:val="both"/>
      <w:outlineLvl w:val="2"/>
    </w:pPr>
    <w:rPr>
      <w:rFonts w:ascii="Arial" w:hAnsi="Arial"/>
      <w:sz w:val="20"/>
      <w:szCs w:val="20"/>
      <w:lang w:val="x-none" w:eastAsia="x-none"/>
    </w:rPr>
  </w:style>
  <w:style w:type="paragraph" w:customStyle="1" w:styleId="Level6">
    <w:name w:val="Level 6"/>
    <w:basedOn w:val="Level5"/>
    <w:uiPriority w:val="99"/>
    <w:rsid w:val="00A175ED"/>
    <w:pPr>
      <w:tabs>
        <w:tab w:val="clear" w:pos="2016"/>
        <w:tab w:val="clear" w:pos="3024"/>
        <w:tab w:val="clear" w:pos="4032"/>
        <w:tab w:val="clear" w:pos="5040"/>
        <w:tab w:val="clear" w:pos="6048"/>
        <w:tab w:val="clear" w:pos="7056"/>
        <w:tab w:val="clear" w:pos="8064"/>
        <w:tab w:val="clear" w:pos="9029"/>
        <w:tab w:val="num" w:pos="2552"/>
      </w:tabs>
      <w:autoSpaceDE w:val="0"/>
      <w:autoSpaceDN w:val="0"/>
      <w:adjustRightInd w:val="0"/>
      <w:spacing w:after="120"/>
      <w:ind w:left="2552" w:hanging="567"/>
    </w:pPr>
    <w:rPr>
      <w:rFonts w:ascii="Arial" w:hAnsi="Arial" w:cs="Arial"/>
      <w:w w:val="0"/>
      <w:sz w:val="20"/>
      <w:lang w:eastAsia="en-GB"/>
    </w:rPr>
  </w:style>
  <w:style w:type="character" w:customStyle="1" w:styleId="Level2Char">
    <w:name w:val="Level 2 Char"/>
    <w:uiPriority w:val="99"/>
    <w:locked/>
    <w:rsid w:val="00A175ED"/>
    <w:rPr>
      <w:rFonts w:ascii="Arial" w:hAnsi="Arial"/>
      <w:b/>
      <w:lang w:eastAsia="ja-JP"/>
    </w:rPr>
  </w:style>
  <w:style w:type="character" w:customStyle="1" w:styleId="Level3Char">
    <w:name w:val="Level 3 Char"/>
    <w:uiPriority w:val="99"/>
    <w:locked/>
    <w:rsid w:val="00A175ED"/>
    <w:rPr>
      <w:rFonts w:ascii="Arial" w:hAnsi="Arial" w:cs="Arial"/>
    </w:rPr>
  </w:style>
  <w:style w:type="paragraph" w:customStyle="1" w:styleId="B4">
    <w:name w:val="B4"/>
    <w:basedOn w:val="Normal"/>
    <w:uiPriority w:val="99"/>
    <w:rsid w:val="00A175ED"/>
    <w:pPr>
      <w:tabs>
        <w:tab w:val="num" w:pos="929"/>
      </w:tabs>
      <w:autoSpaceDE w:val="0"/>
      <w:autoSpaceDN w:val="0"/>
      <w:adjustRightInd w:val="0"/>
      <w:spacing w:after="120" w:line="276" w:lineRule="auto"/>
      <w:ind w:left="1418" w:hanging="567"/>
      <w:jc w:val="both"/>
      <w:outlineLvl w:val="3"/>
    </w:pPr>
    <w:rPr>
      <w:rFonts w:ascii="Arial" w:hAnsi="Arial"/>
      <w:w w:val="0"/>
      <w:sz w:val="20"/>
      <w:szCs w:val="20"/>
      <w:lang w:val="x-none" w:eastAsia="x-none"/>
    </w:rPr>
  </w:style>
  <w:style w:type="character" w:customStyle="1" w:styleId="B4Char">
    <w:name w:val="B4 Char"/>
    <w:uiPriority w:val="99"/>
    <w:locked/>
    <w:rsid w:val="00971B2F"/>
    <w:rPr>
      <w:rFonts w:ascii="Arial" w:hAnsi="Arial" w:cs="Arial"/>
      <w:w w:val="0"/>
    </w:rPr>
  </w:style>
  <w:style w:type="paragraph" w:customStyle="1" w:styleId="Level4">
    <w:name w:val="Level 4"/>
    <w:basedOn w:val="Normal"/>
    <w:uiPriority w:val="99"/>
    <w:rsid w:val="00F3628C"/>
    <w:pPr>
      <w:tabs>
        <w:tab w:val="num" w:pos="929"/>
      </w:tabs>
      <w:autoSpaceDE w:val="0"/>
      <w:autoSpaceDN w:val="0"/>
      <w:adjustRightInd w:val="0"/>
      <w:spacing w:after="120" w:line="276" w:lineRule="auto"/>
      <w:ind w:left="1418" w:hanging="567"/>
      <w:outlineLvl w:val="3"/>
    </w:pPr>
    <w:rPr>
      <w:rFonts w:ascii="Arial" w:hAnsi="Arial"/>
      <w:w w:val="0"/>
      <w:sz w:val="20"/>
      <w:szCs w:val="20"/>
      <w:lang w:val="x-none" w:eastAsia="x-none"/>
    </w:rPr>
  </w:style>
  <w:style w:type="character" w:customStyle="1" w:styleId="Level4Char">
    <w:name w:val="Level 4 Char"/>
    <w:uiPriority w:val="99"/>
    <w:locked/>
    <w:rsid w:val="00F3628C"/>
    <w:rPr>
      <w:rFonts w:ascii="Arial" w:hAnsi="Arial" w:cs="Arial"/>
      <w:w w:val="0"/>
    </w:rPr>
  </w:style>
  <w:style w:type="paragraph" w:customStyle="1" w:styleId="Bodysubclause">
    <w:name w:val="Body  sub clause"/>
    <w:basedOn w:val="Normal"/>
    <w:rsid w:val="00AC368F"/>
    <w:pPr>
      <w:spacing w:before="240" w:after="120" w:line="300" w:lineRule="atLeast"/>
      <w:ind w:left="720"/>
      <w:jc w:val="both"/>
    </w:pPr>
    <w:rPr>
      <w:sz w:val="22"/>
      <w:szCs w:val="20"/>
      <w:lang w:eastAsia="en-US"/>
    </w:rPr>
  </w:style>
  <w:style w:type="character" w:styleId="CommentReference">
    <w:name w:val="annotation reference"/>
    <w:uiPriority w:val="99"/>
    <w:unhideWhenUsed/>
    <w:rsid w:val="00A46972"/>
    <w:rPr>
      <w:sz w:val="16"/>
      <w:szCs w:val="16"/>
    </w:rPr>
  </w:style>
  <w:style w:type="paragraph" w:styleId="CommentText">
    <w:name w:val="annotation text"/>
    <w:basedOn w:val="Normal"/>
    <w:uiPriority w:val="99"/>
    <w:unhideWhenUsed/>
    <w:rsid w:val="00A46972"/>
    <w:rPr>
      <w:sz w:val="20"/>
      <w:szCs w:val="20"/>
    </w:rPr>
  </w:style>
  <w:style w:type="character" w:customStyle="1" w:styleId="CommentTextChar">
    <w:name w:val="Comment Text Char"/>
    <w:basedOn w:val="DefaultParagraphFont"/>
    <w:uiPriority w:val="99"/>
    <w:rsid w:val="00A46972"/>
  </w:style>
  <w:style w:type="paragraph" w:styleId="CommentSubject">
    <w:name w:val="annotation subject"/>
    <w:basedOn w:val="CommentText"/>
    <w:next w:val="CommentText"/>
    <w:uiPriority w:val="99"/>
    <w:semiHidden/>
    <w:unhideWhenUsed/>
    <w:rsid w:val="00A46972"/>
    <w:rPr>
      <w:b/>
      <w:bCs/>
      <w:lang w:val="x-none" w:eastAsia="x-none"/>
    </w:rPr>
  </w:style>
  <w:style w:type="character" w:customStyle="1" w:styleId="CommentSubjectChar">
    <w:name w:val="Comment Subject Char"/>
    <w:uiPriority w:val="99"/>
    <w:semiHidden/>
    <w:rsid w:val="00A46972"/>
    <w:rPr>
      <w:b/>
      <w:bCs/>
    </w:rPr>
  </w:style>
  <w:style w:type="table" w:customStyle="1" w:styleId="TableGrid1">
    <w:name w:val="Table Grid1"/>
    <w:basedOn w:val="TableNormal"/>
    <w:next w:val="TableGrid"/>
    <w:rsid w:val="00F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075"/>
    <w:rPr>
      <w:sz w:val="24"/>
      <w:szCs w:val="24"/>
    </w:rPr>
  </w:style>
  <w:style w:type="character" w:customStyle="1" w:styleId="Defterm">
    <w:name w:val="Defterm"/>
    <w:rsid w:val="007D46ED"/>
    <w:rPr>
      <w:b/>
      <w:bCs/>
      <w:color w:val="000000"/>
    </w:rPr>
  </w:style>
  <w:style w:type="paragraph" w:customStyle="1" w:styleId="Default">
    <w:name w:val="Default"/>
    <w:rsid w:val="00CF615F"/>
    <w:pPr>
      <w:autoSpaceDE w:val="0"/>
      <w:autoSpaceDN w:val="0"/>
      <w:adjustRightInd w:val="0"/>
    </w:pPr>
    <w:rPr>
      <w:rFonts w:ascii="Courier New" w:hAnsi="Courier New" w:cs="Courier New"/>
      <w:color w:val="000000"/>
      <w:sz w:val="24"/>
      <w:szCs w:val="24"/>
    </w:rPr>
  </w:style>
  <w:style w:type="paragraph" w:styleId="FootnoteText">
    <w:name w:val="footnote text"/>
    <w:basedOn w:val="Normal"/>
    <w:uiPriority w:val="99"/>
    <w:semiHidden/>
    <w:unhideWhenUsed/>
    <w:rsid w:val="003B254F"/>
    <w:rPr>
      <w:sz w:val="20"/>
      <w:szCs w:val="20"/>
    </w:rPr>
  </w:style>
  <w:style w:type="character" w:customStyle="1" w:styleId="FootnoteTextChar">
    <w:name w:val="Footnote Text Char"/>
    <w:basedOn w:val="DefaultParagraphFont"/>
    <w:uiPriority w:val="99"/>
    <w:semiHidden/>
    <w:rsid w:val="003B254F"/>
  </w:style>
  <w:style w:type="character" w:styleId="FootnoteReference">
    <w:name w:val="footnote reference"/>
    <w:semiHidden/>
    <w:unhideWhenUsed/>
    <w:rsid w:val="003B254F"/>
    <w:rPr>
      <w:vertAlign w:val="superscript"/>
    </w:rPr>
  </w:style>
  <w:style w:type="paragraph" w:styleId="DocumentMap">
    <w:name w:val="Document Map"/>
    <w:basedOn w:val="Normal"/>
    <w:uiPriority w:val="99"/>
    <w:semiHidden/>
    <w:unhideWhenUsed/>
    <w:rsid w:val="00D80734"/>
    <w:rPr>
      <w:rFonts w:ascii="Tahoma" w:hAnsi="Tahoma" w:cs="Tahoma"/>
      <w:sz w:val="16"/>
      <w:szCs w:val="16"/>
    </w:rPr>
  </w:style>
  <w:style w:type="character" w:customStyle="1" w:styleId="DocumentMapChar">
    <w:name w:val="Document Map Char"/>
    <w:uiPriority w:val="99"/>
    <w:semiHidden/>
    <w:rsid w:val="00D80734"/>
    <w:rPr>
      <w:rFonts w:ascii="Tahoma" w:hAnsi="Tahoma" w:cs="Tahoma"/>
      <w:sz w:val="16"/>
      <w:szCs w:val="16"/>
    </w:rPr>
  </w:style>
  <w:style w:type="character" w:styleId="PageNumber">
    <w:name w:val="page number"/>
    <w:basedOn w:val="DefaultParagraphFont"/>
    <w:rsid w:val="00A31778"/>
  </w:style>
  <w:style w:type="paragraph" w:styleId="TOCHeading">
    <w:name w:val="TOC Heading"/>
    <w:basedOn w:val="Heading1"/>
    <w:next w:val="Normal"/>
    <w:uiPriority w:val="39"/>
    <w:qFormat/>
    <w:rsid w:val="000C01CB"/>
    <w:pPr>
      <w:keepLines/>
      <w:numPr>
        <w:numId w:val="0"/>
      </w:numPr>
      <w:spacing w:before="480" w:after="0" w:line="276" w:lineRule="auto"/>
      <w:outlineLvl w:val="9"/>
    </w:pPr>
    <w:rPr>
      <w:rFonts w:eastAsia="MS Gothic"/>
      <w:color w:val="365F91"/>
      <w:kern w:val="0"/>
      <w:sz w:val="28"/>
      <w:szCs w:val="28"/>
      <w:lang w:val="en-US" w:eastAsia="ja-JP"/>
    </w:rPr>
  </w:style>
  <w:style w:type="paragraph" w:customStyle="1" w:styleId="Level1Heading">
    <w:name w:val="Level 1 Heading"/>
    <w:basedOn w:val="BodyText"/>
    <w:next w:val="Normal"/>
    <w:rsid w:val="00C629DC"/>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629DC"/>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C629DC"/>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C629DC"/>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C629DC"/>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C629DC"/>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C629DC"/>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C629DC"/>
    <w:pPr>
      <w:numPr>
        <w:ilvl w:val="7"/>
        <w:numId w:val="5"/>
      </w:numPr>
      <w:spacing w:after="240" w:line="360" w:lineRule="auto"/>
    </w:pPr>
    <w:rPr>
      <w:rFonts w:ascii="Arial" w:hAnsi="Arial"/>
      <w:sz w:val="20"/>
      <w:szCs w:val="20"/>
      <w:lang w:eastAsia="en-US"/>
    </w:rPr>
  </w:style>
  <w:style w:type="paragraph" w:styleId="BodyText">
    <w:name w:val="Body Text"/>
    <w:basedOn w:val="Normal"/>
    <w:uiPriority w:val="99"/>
    <w:semiHidden/>
    <w:unhideWhenUsed/>
    <w:rsid w:val="00C629DC"/>
    <w:pPr>
      <w:spacing w:after="120"/>
    </w:pPr>
  </w:style>
  <w:style w:type="character" w:customStyle="1" w:styleId="BodyTextChar">
    <w:name w:val="Body Text Char"/>
    <w:uiPriority w:val="99"/>
    <w:semiHidden/>
    <w:rsid w:val="00C629DC"/>
    <w:rPr>
      <w:sz w:val="24"/>
      <w:szCs w:val="24"/>
    </w:rPr>
  </w:style>
  <w:style w:type="paragraph" w:styleId="BodyText2">
    <w:name w:val="Body Text 2"/>
    <w:basedOn w:val="Normal"/>
    <w:uiPriority w:val="99"/>
    <w:semiHidden/>
    <w:unhideWhenUsed/>
    <w:rsid w:val="00C629DC"/>
    <w:pPr>
      <w:spacing w:after="120" w:line="480" w:lineRule="auto"/>
    </w:pPr>
  </w:style>
  <w:style w:type="character" w:customStyle="1" w:styleId="BodyText2Char">
    <w:name w:val="Body Text 2 Char"/>
    <w:uiPriority w:val="99"/>
    <w:semiHidden/>
    <w:rsid w:val="00C629DC"/>
    <w:rPr>
      <w:sz w:val="24"/>
      <w:szCs w:val="24"/>
    </w:rPr>
  </w:style>
  <w:style w:type="paragraph" w:customStyle="1" w:styleId="StructurePageLevel1">
    <w:name w:val="Structure Page Level 1"/>
    <w:basedOn w:val="Normal"/>
    <w:next w:val="Normal"/>
    <w:qFormat/>
    <w:rsid w:val="0063448F"/>
    <w:pPr>
      <w:widowControl w:val="0"/>
      <w:autoSpaceDE w:val="0"/>
      <w:autoSpaceDN w:val="0"/>
      <w:adjustRightInd w:val="0"/>
      <w:spacing w:before="170" w:after="170" w:line="520" w:lineRule="exact"/>
    </w:pPr>
    <w:rPr>
      <w:rFonts w:ascii="Corbel" w:hAnsi="Corbel"/>
      <w:b/>
      <w:color w:val="005596"/>
      <w:sz w:val="48"/>
      <w:szCs w:val="48"/>
      <w:lang w:eastAsia="en-US"/>
    </w:rPr>
  </w:style>
  <w:style w:type="paragraph" w:customStyle="1" w:styleId="HS2ReportTableText">
    <w:name w:val="HS2 Report Table Text"/>
    <w:basedOn w:val="StructurePageBodyText"/>
    <w:uiPriority w:val="6"/>
    <w:qFormat/>
    <w:rsid w:val="0063448F"/>
    <w:pPr>
      <w:spacing w:line="234" w:lineRule="exact"/>
    </w:pPr>
    <w:rPr>
      <w:sz w:val="18"/>
      <w:szCs w:val="18"/>
    </w:rPr>
  </w:style>
  <w:style w:type="paragraph" w:customStyle="1" w:styleId="HS2ReportTableHeader">
    <w:name w:val="HS2 Report Table Header"/>
    <w:uiPriority w:val="6"/>
    <w:qFormat/>
    <w:rsid w:val="0063448F"/>
    <w:pPr>
      <w:keepNext/>
      <w:widowControl w:val="0"/>
      <w:autoSpaceDE w:val="0"/>
      <w:autoSpaceDN w:val="0"/>
      <w:adjustRightInd w:val="0"/>
      <w:spacing w:after="1" w:line="284" w:lineRule="exact"/>
    </w:pPr>
    <w:rPr>
      <w:rFonts w:ascii="Corbel" w:hAnsi="Corbel"/>
      <w:b/>
      <w:bCs/>
      <w:color w:val="000000"/>
      <w:sz w:val="18"/>
      <w:szCs w:val="24"/>
      <w:lang w:eastAsia="en-US"/>
    </w:rPr>
  </w:style>
  <w:style w:type="paragraph" w:customStyle="1" w:styleId="StructurePageBodyText">
    <w:name w:val="Structure Page Body Text"/>
    <w:basedOn w:val="Normal"/>
    <w:qFormat/>
    <w:rsid w:val="0063448F"/>
    <w:p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BulletList">
    <w:name w:val="Structure Page Bullet List"/>
    <w:basedOn w:val="Normal"/>
    <w:rsid w:val="0063448F"/>
    <w:pPr>
      <w:numPr>
        <w:numId w:val="6"/>
      </w:numPr>
      <w:tabs>
        <w:tab w:val="left" w:pos="567"/>
        <w:tab w:val="left" w:pos="1417"/>
      </w:tabs>
      <w:suppressAutoHyphens/>
      <w:autoSpaceDE w:val="0"/>
      <w:autoSpaceDN w:val="0"/>
      <w:adjustRightInd w:val="0"/>
      <w:spacing w:before="200" w:after="170" w:line="300" w:lineRule="atLeast"/>
      <w:ind w:left="568" w:hanging="284"/>
      <w:textAlignment w:val="center"/>
    </w:pPr>
    <w:rPr>
      <w:rFonts w:ascii="Corbel" w:eastAsia="Calibri" w:hAnsi="Corbel" w:cs="Corbel"/>
      <w:color w:val="000000"/>
      <w:sz w:val="22"/>
      <w:szCs w:val="22"/>
      <w:lang w:eastAsia="en-US"/>
    </w:rPr>
  </w:style>
  <w:style w:type="paragraph" w:customStyle="1" w:styleId="StructurePageDashList">
    <w:name w:val="Structure Page Dash List"/>
    <w:basedOn w:val="StructurePageBulletList"/>
    <w:rsid w:val="0063448F"/>
    <w:pPr>
      <w:numPr>
        <w:ilvl w:val="1"/>
      </w:numPr>
    </w:pPr>
  </w:style>
  <w:style w:type="paragraph" w:customStyle="1" w:styleId="StructurePageRomanList">
    <w:name w:val="Structure Page Roman List"/>
    <w:basedOn w:val="StructurePageDashList"/>
    <w:qFormat/>
    <w:rsid w:val="0063448F"/>
    <w:pPr>
      <w:numPr>
        <w:ilvl w:val="0"/>
        <w:numId w:val="9"/>
      </w:numPr>
      <w:tabs>
        <w:tab w:val="clear" w:pos="567"/>
        <w:tab w:val="clear" w:pos="1417"/>
      </w:tabs>
      <w:ind w:left="851" w:hanging="284"/>
    </w:pPr>
  </w:style>
  <w:style w:type="paragraph" w:customStyle="1" w:styleId="StructurePageNumberList">
    <w:name w:val="Structure Page Number List"/>
    <w:basedOn w:val="StructurePageBodyText"/>
    <w:qFormat/>
    <w:rsid w:val="0063448F"/>
    <w:pPr>
      <w:numPr>
        <w:numId w:val="7"/>
      </w:numPr>
      <w:ind w:left="284" w:hanging="284"/>
    </w:pPr>
  </w:style>
  <w:style w:type="paragraph" w:customStyle="1" w:styleId="StructurePageAlphabetList">
    <w:name w:val="Structure Page Alphabet List"/>
    <w:basedOn w:val="StructurePageNumberList"/>
    <w:qFormat/>
    <w:rsid w:val="0063448F"/>
    <w:pPr>
      <w:numPr>
        <w:numId w:val="8"/>
      </w:numPr>
      <w:ind w:left="568" w:hanging="284"/>
    </w:pPr>
  </w:style>
  <w:style w:type="paragraph" w:customStyle="1" w:styleId="HS2ReportLevel2">
    <w:name w:val="HS2 Report Level 2"/>
    <w:basedOn w:val="Normal"/>
    <w:next w:val="HS2BodyText"/>
    <w:uiPriority w:val="1"/>
    <w:qFormat/>
    <w:rsid w:val="001B4842"/>
    <w:pPr>
      <w:keepLines/>
      <w:widowControl w:val="0"/>
      <w:numPr>
        <w:numId w:val="10"/>
      </w:numPr>
      <w:autoSpaceDE w:val="0"/>
      <w:autoSpaceDN w:val="0"/>
      <w:adjustRightInd w:val="0"/>
      <w:spacing w:before="170" w:after="170" w:line="360" w:lineRule="exact"/>
    </w:pPr>
    <w:rPr>
      <w:rFonts w:ascii="Corbel" w:hAnsi="Corbel"/>
      <w:b/>
      <w:bCs/>
      <w:iCs/>
      <w:color w:val="005596"/>
      <w:sz w:val="32"/>
      <w:szCs w:val="32"/>
      <w:lang w:eastAsia="en-US"/>
    </w:rPr>
  </w:style>
  <w:style w:type="paragraph" w:customStyle="1" w:styleId="HS2BodyText">
    <w:name w:val="HS2 Body Text"/>
    <w:link w:val="HS2BodyTextChar"/>
    <w:uiPriority w:val="2"/>
    <w:qFormat/>
    <w:rsid w:val="001B4842"/>
    <w:pPr>
      <w:numPr>
        <w:ilvl w:val="1"/>
        <w:numId w:val="10"/>
      </w:numPr>
      <w:autoSpaceDE w:val="0"/>
      <w:autoSpaceDN w:val="0"/>
      <w:adjustRightInd w:val="0"/>
      <w:spacing w:after="170" w:line="264" w:lineRule="atLeast"/>
    </w:pPr>
    <w:rPr>
      <w:rFonts w:ascii="Corbel" w:hAnsi="Corbel"/>
      <w:bCs/>
      <w:color w:val="000000"/>
      <w:sz w:val="22"/>
      <w:szCs w:val="22"/>
      <w:lang w:eastAsia="en-US"/>
    </w:rPr>
  </w:style>
  <w:style w:type="numbering" w:customStyle="1" w:styleId="HS2ReportMultilevelListStyle">
    <w:name w:val="HS2 Report Multilevel List Style"/>
    <w:uiPriority w:val="99"/>
    <w:rsid w:val="001B4842"/>
    <w:pPr>
      <w:numPr>
        <w:numId w:val="18"/>
      </w:numPr>
    </w:pPr>
  </w:style>
  <w:style w:type="paragraph" w:customStyle="1" w:styleId="NormalAshurst">
    <w:name w:val="NormalAshurst"/>
    <w:link w:val="NormalAshurstChar"/>
    <w:rsid w:val="00DD4917"/>
    <w:pPr>
      <w:suppressAutoHyphens/>
      <w:spacing w:after="220" w:line="264" w:lineRule="auto"/>
      <w:jc w:val="both"/>
    </w:pPr>
    <w:rPr>
      <w:rFonts w:ascii="Verdana" w:hAnsi="Verdana"/>
      <w:sz w:val="18"/>
    </w:rPr>
  </w:style>
  <w:style w:type="character" w:customStyle="1" w:styleId="NormalAshurstChar">
    <w:name w:val="NormalAshurst Char"/>
    <w:link w:val="NormalAshurst"/>
    <w:rsid w:val="00DD4917"/>
    <w:rPr>
      <w:rFonts w:ascii="Verdana" w:hAnsi="Verdana"/>
      <w:sz w:val="18"/>
    </w:rPr>
  </w:style>
  <w:style w:type="paragraph" w:styleId="ListBullet">
    <w:name w:val="List Bullet"/>
    <w:basedOn w:val="Normal"/>
    <w:rsid w:val="00BE66E2"/>
    <w:pPr>
      <w:numPr>
        <w:numId w:val="11"/>
      </w:numPr>
      <w:spacing w:after="60"/>
    </w:pPr>
    <w:rPr>
      <w:rFonts w:ascii="Arial" w:hAnsi="Arial"/>
      <w:sz w:val="22"/>
    </w:rPr>
  </w:style>
  <w:style w:type="paragraph" w:styleId="ListBullet2">
    <w:name w:val="List Bullet 2"/>
    <w:basedOn w:val="Normal"/>
    <w:rsid w:val="00BE66E2"/>
    <w:pPr>
      <w:numPr>
        <w:ilvl w:val="1"/>
        <w:numId w:val="11"/>
      </w:numPr>
      <w:spacing w:after="60"/>
    </w:pPr>
    <w:rPr>
      <w:rFonts w:ascii="Arial" w:hAnsi="Arial"/>
      <w:sz w:val="22"/>
      <w:lang w:eastAsia="en-US"/>
    </w:rPr>
  </w:style>
  <w:style w:type="character" w:customStyle="1" w:styleId="ListParagraphChar">
    <w:name w:val="List Paragraph Char"/>
    <w:link w:val="ListParagraph"/>
    <w:uiPriority w:val="34"/>
    <w:locked/>
    <w:rsid w:val="00AD0A01"/>
    <w:rPr>
      <w:sz w:val="24"/>
      <w:szCs w:val="24"/>
    </w:rPr>
  </w:style>
  <w:style w:type="paragraph" w:customStyle="1" w:styleId="HS2RomanList">
    <w:name w:val="HS2 Roman List"/>
    <w:basedOn w:val="HS2BodyText"/>
    <w:uiPriority w:val="4"/>
    <w:qFormat/>
    <w:rsid w:val="00AD0A01"/>
    <w:pPr>
      <w:numPr>
        <w:ilvl w:val="0"/>
        <w:numId w:val="14"/>
      </w:numPr>
      <w:ind w:right="624"/>
    </w:pPr>
  </w:style>
  <w:style w:type="character" w:customStyle="1" w:styleId="TableChar">
    <w:name w:val="Table Char"/>
    <w:basedOn w:val="DefaultParagraphFont"/>
    <w:rsid w:val="00E63C76"/>
    <w:rPr>
      <w:rFonts w:ascii="Arial" w:hAnsi="Arial"/>
      <w:bCs/>
      <w:lang w:val="en-GB" w:eastAsia="en-US" w:bidi="ar-SA"/>
    </w:rPr>
  </w:style>
  <w:style w:type="paragraph" w:customStyle="1" w:styleId="Indented">
    <w:name w:val="Indented"/>
    <w:basedOn w:val="Normal"/>
    <w:rsid w:val="00150EC5"/>
    <w:pPr>
      <w:ind w:left="851"/>
    </w:pPr>
    <w:rPr>
      <w:rFonts w:ascii="Arial" w:hAnsi="Arial" w:cs="Arial"/>
      <w:sz w:val="22"/>
      <w:szCs w:val="20"/>
      <w:lang w:eastAsia="en-US"/>
    </w:rPr>
  </w:style>
  <w:style w:type="paragraph" w:customStyle="1" w:styleId="SIXH1">
    <w:name w:val="SIX_H1"/>
    <w:basedOn w:val="Normal"/>
    <w:next w:val="Normal"/>
    <w:autoRedefine/>
    <w:rsid w:val="00150EC5"/>
    <w:pPr>
      <w:keepNext/>
      <w:numPr>
        <w:numId w:val="15"/>
      </w:numPr>
      <w:spacing w:before="120" w:after="120"/>
      <w:ind w:left="709" w:hanging="709"/>
      <w:jc w:val="both"/>
    </w:pPr>
    <w:rPr>
      <w:rFonts w:ascii="Arial Bold" w:hAnsi="Arial Bold" w:cs="Arial"/>
      <w:b/>
      <w:bCs/>
      <w:smallCaps/>
      <w:sz w:val="28"/>
      <w:szCs w:val="28"/>
      <w:lang w:eastAsia="en-US"/>
    </w:rPr>
  </w:style>
  <w:style w:type="paragraph" w:customStyle="1" w:styleId="SIXH2">
    <w:name w:val="SIX_H2"/>
    <w:basedOn w:val="Normal"/>
    <w:rsid w:val="00150EC5"/>
    <w:pPr>
      <w:numPr>
        <w:ilvl w:val="1"/>
        <w:numId w:val="15"/>
      </w:numPr>
      <w:tabs>
        <w:tab w:val="num" w:pos="851"/>
      </w:tabs>
      <w:spacing w:before="60" w:after="60"/>
      <w:ind w:left="851" w:hanging="709"/>
      <w:jc w:val="both"/>
    </w:pPr>
    <w:rPr>
      <w:rFonts w:ascii="Arial" w:hAnsi="Arial" w:cs="Arial"/>
      <w:sz w:val="22"/>
      <w:szCs w:val="20"/>
      <w:lang w:eastAsia="en-US"/>
    </w:rPr>
  </w:style>
  <w:style w:type="paragraph" w:customStyle="1" w:styleId="StyleBulletedBlue">
    <w:name w:val="Style Bulleted Blue"/>
    <w:basedOn w:val="Normal"/>
    <w:autoRedefine/>
    <w:rsid w:val="00150EC5"/>
    <w:pPr>
      <w:numPr>
        <w:numId w:val="16"/>
      </w:numPr>
      <w:tabs>
        <w:tab w:val="num" w:pos="1701"/>
      </w:tabs>
      <w:spacing w:before="20" w:after="20"/>
      <w:ind w:left="1701" w:hanging="567"/>
      <w:jc w:val="both"/>
    </w:pPr>
    <w:rPr>
      <w:rFonts w:ascii="Arial" w:hAnsi="Arial" w:cs="Arial"/>
      <w:bCs/>
      <w:sz w:val="22"/>
      <w:szCs w:val="22"/>
      <w:lang w:eastAsia="en-US"/>
    </w:rPr>
  </w:style>
  <w:style w:type="paragraph" w:customStyle="1" w:styleId="SIXH3">
    <w:name w:val="SIX_H3"/>
    <w:basedOn w:val="Normal"/>
    <w:rsid w:val="00150EC5"/>
    <w:pPr>
      <w:numPr>
        <w:ilvl w:val="2"/>
        <w:numId w:val="15"/>
      </w:numPr>
      <w:tabs>
        <w:tab w:val="left" w:pos="993"/>
      </w:tabs>
      <w:spacing w:before="60" w:after="60"/>
      <w:jc w:val="both"/>
    </w:pPr>
    <w:rPr>
      <w:rFonts w:ascii="Arial" w:hAnsi="Arial" w:cs="Arial"/>
      <w:sz w:val="22"/>
      <w:szCs w:val="22"/>
      <w:lang w:eastAsia="en-US"/>
    </w:rPr>
  </w:style>
  <w:style w:type="paragraph" w:customStyle="1" w:styleId="NumberedParagraph">
    <w:name w:val="Numbered Paragraph"/>
    <w:basedOn w:val="Normal"/>
    <w:rsid w:val="00E32C92"/>
    <w:pPr>
      <w:numPr>
        <w:numId w:val="17"/>
      </w:numPr>
      <w:tabs>
        <w:tab w:val="clear" w:pos="720"/>
        <w:tab w:val="num" w:pos="851"/>
      </w:tabs>
      <w:spacing w:after="240"/>
      <w:ind w:left="851" w:hanging="851"/>
    </w:pPr>
    <w:rPr>
      <w:rFonts w:ascii="Verdana" w:hAnsi="Verdana"/>
      <w:sz w:val="22"/>
    </w:rPr>
  </w:style>
  <w:style w:type="paragraph" w:customStyle="1" w:styleId="Textindent">
    <w:name w:val="Text indent"/>
    <w:basedOn w:val="Normal"/>
    <w:link w:val="TextindentChar"/>
    <w:rsid w:val="00276EE7"/>
    <w:pPr>
      <w:spacing w:before="60" w:after="60"/>
      <w:ind w:left="900"/>
      <w:jc w:val="both"/>
      <w:outlineLvl w:val="0"/>
    </w:pPr>
    <w:rPr>
      <w:rFonts w:ascii="Arial" w:eastAsia="Arial" w:hAnsi="Arial" w:cs="Arial"/>
      <w:b/>
      <w:bCs/>
      <w:kern w:val="32"/>
      <w:sz w:val="22"/>
    </w:rPr>
  </w:style>
  <w:style w:type="character" w:customStyle="1" w:styleId="TextindentChar">
    <w:name w:val="Text indent Char"/>
    <w:basedOn w:val="DefaultParagraphFont"/>
    <w:link w:val="Textindent"/>
    <w:rsid w:val="00276EE7"/>
    <w:rPr>
      <w:rFonts w:ascii="Arial" w:eastAsia="Arial" w:hAnsi="Arial" w:cs="Arial"/>
      <w:b/>
      <w:bCs/>
      <w:kern w:val="32"/>
      <w:sz w:val="22"/>
      <w:szCs w:val="24"/>
    </w:rPr>
  </w:style>
  <w:style w:type="paragraph" w:customStyle="1" w:styleId="TableHead">
    <w:name w:val="Table Head"/>
    <w:basedOn w:val="Normal"/>
    <w:rsid w:val="001940E6"/>
    <w:pPr>
      <w:spacing w:before="120" w:after="120"/>
      <w:ind w:left="74"/>
    </w:pPr>
    <w:rPr>
      <w:rFonts w:ascii="Arial" w:hAnsi="Arial" w:cs="Arial"/>
      <w:b/>
      <w:iCs/>
      <w:smallCaps/>
      <w:sz w:val="22"/>
      <w:szCs w:val="22"/>
      <w:lang w:eastAsia="en-US"/>
    </w:rPr>
  </w:style>
  <w:style w:type="paragraph" w:customStyle="1" w:styleId="ecxmsonormal">
    <w:name w:val="ecxmsonormal"/>
    <w:basedOn w:val="Normal"/>
    <w:rsid w:val="00A3231D"/>
    <w:pPr>
      <w:spacing w:after="324"/>
    </w:pPr>
  </w:style>
  <w:style w:type="paragraph" w:customStyle="1" w:styleId="HS2ReportLevel1">
    <w:name w:val="HS2 Report Level 1"/>
    <w:basedOn w:val="Heading1"/>
    <w:next w:val="HS2ReportLevel2"/>
    <w:qFormat/>
    <w:rsid w:val="002C5CB4"/>
    <w:pPr>
      <w:keepLines/>
      <w:widowControl w:val="0"/>
      <w:numPr>
        <w:numId w:val="0"/>
      </w:numPr>
      <w:tabs>
        <w:tab w:val="num" w:pos="1134"/>
      </w:tabs>
      <w:autoSpaceDE w:val="0"/>
      <w:autoSpaceDN w:val="0"/>
      <w:adjustRightInd w:val="0"/>
      <w:spacing w:before="170" w:after="170" w:line="520" w:lineRule="exact"/>
      <w:ind w:left="1134" w:hanging="1134"/>
    </w:pPr>
    <w:rPr>
      <w:rFonts w:ascii="Corbel" w:eastAsiaTheme="majorEastAsia" w:hAnsi="Corbel" w:cstheme="majorBidi"/>
      <w:bCs w:val="0"/>
      <w:color w:val="005596"/>
      <w:kern w:val="0"/>
      <w:sz w:val="48"/>
      <w:szCs w:val="48"/>
      <w:lang w:eastAsia="en-US"/>
    </w:rPr>
  </w:style>
  <w:style w:type="paragraph" w:customStyle="1" w:styleId="HS2ReportLevel3">
    <w:name w:val="HS2 Report Level 3"/>
    <w:basedOn w:val="HS2ReportLevel1"/>
    <w:next w:val="HS2BodyText"/>
    <w:uiPriority w:val="1"/>
    <w:qFormat/>
    <w:rsid w:val="002C5CB4"/>
    <w:pPr>
      <w:tabs>
        <w:tab w:val="clear" w:pos="1134"/>
        <w:tab w:val="num" w:pos="360"/>
      </w:tabs>
      <w:spacing w:before="85" w:after="85" w:line="320" w:lineRule="exact"/>
      <w:ind w:firstLine="0"/>
      <w:outlineLvl w:val="2"/>
    </w:pPr>
    <w:rPr>
      <w:bCs/>
      <w:sz w:val="28"/>
      <w:szCs w:val="24"/>
    </w:rPr>
  </w:style>
  <w:style w:type="character" w:customStyle="1" w:styleId="HS2BodyTextChar">
    <w:name w:val="HS2 Body Text Char"/>
    <w:basedOn w:val="Heading3Char"/>
    <w:link w:val="HS2BodyText"/>
    <w:uiPriority w:val="2"/>
    <w:rsid w:val="002C5CB4"/>
    <w:rPr>
      <w:rFonts w:ascii="Corbel" w:hAnsi="Corbel"/>
      <w:b w:val="0"/>
      <w:bCs/>
      <w:color w:val="000000"/>
      <w:sz w:val="22"/>
      <w:szCs w:val="22"/>
      <w:lang w:val="x-none" w:eastAsia="en-US"/>
    </w:rPr>
  </w:style>
  <w:style w:type="paragraph" w:customStyle="1" w:styleId="TableParagraph">
    <w:name w:val="Table Paragraph"/>
    <w:basedOn w:val="Normal"/>
    <w:uiPriority w:val="1"/>
    <w:qFormat/>
    <w:rsid w:val="00DF4124"/>
    <w:pPr>
      <w:widowControl w:val="0"/>
    </w:pPr>
    <w:rPr>
      <w:rFonts w:asciiTheme="minorHAnsi" w:eastAsiaTheme="minorHAnsi" w:hAnsiTheme="minorHAnsi" w:cstheme="minorBidi"/>
      <w:sz w:val="22"/>
      <w:szCs w:val="22"/>
      <w:lang w:val="en-US" w:eastAsia="en-US"/>
    </w:rPr>
  </w:style>
  <w:style w:type="paragraph" w:styleId="ListNumber">
    <w:name w:val="List Number"/>
    <w:basedOn w:val="Normal"/>
    <w:qFormat/>
    <w:rsid w:val="00DF4124"/>
    <w:pPr>
      <w:numPr>
        <w:numId w:val="26"/>
      </w:numPr>
      <w:spacing w:after="170" w:line="264" w:lineRule="exact"/>
    </w:pPr>
    <w:rPr>
      <w:rFonts w:ascii="Corbel" w:hAnsi="Corbel"/>
      <w:sz w:val="22"/>
      <w:szCs w:val="22"/>
    </w:rPr>
  </w:style>
  <w:style w:type="paragraph" w:customStyle="1" w:styleId="Heading">
    <w:name w:val="Heading"/>
    <w:basedOn w:val="Normal"/>
    <w:qFormat/>
    <w:rsid w:val="00DF4124"/>
    <w:pPr>
      <w:spacing w:line="264" w:lineRule="exact"/>
    </w:pPr>
    <w:rPr>
      <w:rFonts w:ascii="Corbel" w:hAnsi="Corbel"/>
      <w:b/>
      <w:color w:val="005596"/>
      <w:sz w:val="22"/>
      <w:szCs w:val="22"/>
    </w:rPr>
  </w:style>
  <w:style w:type="paragraph" w:customStyle="1" w:styleId="Decbullet">
    <w:name w:val="Dec bullet"/>
    <w:basedOn w:val="Normal"/>
    <w:rsid w:val="0089112E"/>
    <w:pPr>
      <w:numPr>
        <w:numId w:val="32"/>
      </w:numPr>
      <w:tabs>
        <w:tab w:val="clear" w:pos="2030"/>
        <w:tab w:val="num" w:pos="2127"/>
      </w:tabs>
      <w:ind w:left="2127" w:hanging="425"/>
    </w:pPr>
    <w:rPr>
      <w:rFonts w:ascii="Arial" w:hAnsi="Arial" w:cs="Arial"/>
      <w:sz w:val="22"/>
      <w:szCs w:val="20"/>
      <w:lang w:eastAsia="en-US"/>
    </w:rPr>
  </w:style>
  <w:style w:type="paragraph" w:styleId="NoSpacing">
    <w:name w:val="No Spacing"/>
    <w:basedOn w:val="Normal"/>
    <w:uiPriority w:val="1"/>
    <w:qFormat/>
    <w:rsid w:val="00BC33FF"/>
    <w:rPr>
      <w:rFonts w:ascii="Calibri" w:eastAsiaTheme="minorHAnsi" w:hAnsi="Calibri"/>
      <w:sz w:val="22"/>
      <w:szCs w:val="22"/>
      <w:lang w:eastAsia="en-US"/>
    </w:rPr>
  </w:style>
  <w:style w:type="paragraph" w:customStyle="1" w:styleId="InA">
    <w:name w:val="In_A"/>
    <w:basedOn w:val="Normal"/>
    <w:rsid w:val="00E8664E"/>
    <w:pPr>
      <w:spacing w:before="60" w:after="60"/>
      <w:ind w:left="709"/>
      <w:jc w:val="both"/>
    </w:pPr>
    <w:rPr>
      <w:rFonts w:ascii="Arial" w:hAnsi="Arial" w:cs="Arial"/>
      <w:i/>
      <w:iC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9233">
      <w:bodyDiv w:val="1"/>
      <w:marLeft w:val="0"/>
      <w:marRight w:val="0"/>
      <w:marTop w:val="0"/>
      <w:marBottom w:val="0"/>
      <w:divBdr>
        <w:top w:val="none" w:sz="0" w:space="0" w:color="auto"/>
        <w:left w:val="none" w:sz="0" w:space="0" w:color="auto"/>
        <w:bottom w:val="none" w:sz="0" w:space="0" w:color="auto"/>
        <w:right w:val="none" w:sz="0" w:space="0" w:color="auto"/>
      </w:divBdr>
    </w:div>
    <w:div w:id="231282121">
      <w:bodyDiv w:val="1"/>
      <w:marLeft w:val="0"/>
      <w:marRight w:val="0"/>
      <w:marTop w:val="0"/>
      <w:marBottom w:val="0"/>
      <w:divBdr>
        <w:top w:val="none" w:sz="0" w:space="0" w:color="auto"/>
        <w:left w:val="none" w:sz="0" w:space="0" w:color="auto"/>
        <w:bottom w:val="none" w:sz="0" w:space="0" w:color="auto"/>
        <w:right w:val="none" w:sz="0" w:space="0" w:color="auto"/>
      </w:divBdr>
    </w:div>
    <w:div w:id="351492308">
      <w:bodyDiv w:val="1"/>
      <w:marLeft w:val="0"/>
      <w:marRight w:val="0"/>
      <w:marTop w:val="0"/>
      <w:marBottom w:val="0"/>
      <w:divBdr>
        <w:top w:val="none" w:sz="0" w:space="0" w:color="auto"/>
        <w:left w:val="none" w:sz="0" w:space="0" w:color="auto"/>
        <w:bottom w:val="none" w:sz="0" w:space="0" w:color="auto"/>
        <w:right w:val="none" w:sz="0" w:space="0" w:color="auto"/>
      </w:divBdr>
    </w:div>
    <w:div w:id="725108824">
      <w:bodyDiv w:val="1"/>
      <w:marLeft w:val="0"/>
      <w:marRight w:val="0"/>
      <w:marTop w:val="0"/>
      <w:marBottom w:val="0"/>
      <w:divBdr>
        <w:top w:val="none" w:sz="0" w:space="0" w:color="auto"/>
        <w:left w:val="none" w:sz="0" w:space="0" w:color="auto"/>
        <w:bottom w:val="none" w:sz="0" w:space="0" w:color="auto"/>
        <w:right w:val="none" w:sz="0" w:space="0" w:color="auto"/>
      </w:divBdr>
    </w:div>
    <w:div w:id="806704552">
      <w:bodyDiv w:val="1"/>
      <w:marLeft w:val="0"/>
      <w:marRight w:val="0"/>
      <w:marTop w:val="0"/>
      <w:marBottom w:val="0"/>
      <w:divBdr>
        <w:top w:val="none" w:sz="0" w:space="0" w:color="auto"/>
        <w:left w:val="none" w:sz="0" w:space="0" w:color="auto"/>
        <w:bottom w:val="none" w:sz="0" w:space="0" w:color="auto"/>
        <w:right w:val="none" w:sz="0" w:space="0" w:color="auto"/>
      </w:divBdr>
    </w:div>
    <w:div w:id="919103115">
      <w:bodyDiv w:val="1"/>
      <w:marLeft w:val="0"/>
      <w:marRight w:val="0"/>
      <w:marTop w:val="0"/>
      <w:marBottom w:val="0"/>
      <w:divBdr>
        <w:top w:val="none" w:sz="0" w:space="0" w:color="auto"/>
        <w:left w:val="none" w:sz="0" w:space="0" w:color="auto"/>
        <w:bottom w:val="none" w:sz="0" w:space="0" w:color="auto"/>
        <w:right w:val="none" w:sz="0" w:space="0" w:color="auto"/>
      </w:divBdr>
    </w:div>
    <w:div w:id="953440355">
      <w:bodyDiv w:val="1"/>
      <w:marLeft w:val="0"/>
      <w:marRight w:val="0"/>
      <w:marTop w:val="0"/>
      <w:marBottom w:val="0"/>
      <w:divBdr>
        <w:top w:val="none" w:sz="0" w:space="0" w:color="auto"/>
        <w:left w:val="none" w:sz="0" w:space="0" w:color="auto"/>
        <w:bottom w:val="none" w:sz="0" w:space="0" w:color="auto"/>
        <w:right w:val="none" w:sz="0" w:space="0" w:color="auto"/>
      </w:divBdr>
    </w:div>
    <w:div w:id="1054817595">
      <w:bodyDiv w:val="1"/>
      <w:marLeft w:val="0"/>
      <w:marRight w:val="0"/>
      <w:marTop w:val="0"/>
      <w:marBottom w:val="0"/>
      <w:divBdr>
        <w:top w:val="none" w:sz="0" w:space="0" w:color="auto"/>
        <w:left w:val="none" w:sz="0" w:space="0" w:color="auto"/>
        <w:bottom w:val="none" w:sz="0" w:space="0" w:color="auto"/>
        <w:right w:val="none" w:sz="0" w:space="0" w:color="auto"/>
      </w:divBdr>
    </w:div>
    <w:div w:id="1094864866">
      <w:bodyDiv w:val="1"/>
      <w:marLeft w:val="0"/>
      <w:marRight w:val="0"/>
      <w:marTop w:val="0"/>
      <w:marBottom w:val="0"/>
      <w:divBdr>
        <w:top w:val="none" w:sz="0" w:space="0" w:color="auto"/>
        <w:left w:val="none" w:sz="0" w:space="0" w:color="auto"/>
        <w:bottom w:val="none" w:sz="0" w:space="0" w:color="auto"/>
        <w:right w:val="none" w:sz="0" w:space="0" w:color="auto"/>
      </w:divBdr>
    </w:div>
    <w:div w:id="1121875358">
      <w:bodyDiv w:val="1"/>
      <w:marLeft w:val="0"/>
      <w:marRight w:val="0"/>
      <w:marTop w:val="0"/>
      <w:marBottom w:val="0"/>
      <w:divBdr>
        <w:top w:val="none" w:sz="0" w:space="0" w:color="auto"/>
        <w:left w:val="none" w:sz="0" w:space="0" w:color="auto"/>
        <w:bottom w:val="none" w:sz="0" w:space="0" w:color="auto"/>
        <w:right w:val="none" w:sz="0" w:space="0" w:color="auto"/>
      </w:divBdr>
    </w:div>
    <w:div w:id="1427771129">
      <w:bodyDiv w:val="1"/>
      <w:marLeft w:val="0"/>
      <w:marRight w:val="0"/>
      <w:marTop w:val="0"/>
      <w:marBottom w:val="0"/>
      <w:divBdr>
        <w:top w:val="none" w:sz="0" w:space="0" w:color="auto"/>
        <w:left w:val="none" w:sz="0" w:space="0" w:color="auto"/>
        <w:bottom w:val="none" w:sz="0" w:space="0" w:color="auto"/>
        <w:right w:val="none" w:sz="0" w:space="0" w:color="auto"/>
      </w:divBdr>
    </w:div>
    <w:div w:id="1814909535">
      <w:bodyDiv w:val="1"/>
      <w:marLeft w:val="0"/>
      <w:marRight w:val="0"/>
      <w:marTop w:val="0"/>
      <w:marBottom w:val="0"/>
      <w:divBdr>
        <w:top w:val="none" w:sz="0" w:space="0" w:color="auto"/>
        <w:left w:val="none" w:sz="0" w:space="0" w:color="auto"/>
        <w:bottom w:val="none" w:sz="0" w:space="0" w:color="auto"/>
        <w:right w:val="none" w:sz="0" w:space="0" w:color="auto"/>
      </w:divBdr>
    </w:div>
    <w:div w:id="1951664459">
      <w:bodyDiv w:val="1"/>
      <w:marLeft w:val="0"/>
      <w:marRight w:val="0"/>
      <w:marTop w:val="0"/>
      <w:marBottom w:val="0"/>
      <w:divBdr>
        <w:top w:val="none" w:sz="0" w:space="0" w:color="auto"/>
        <w:left w:val="none" w:sz="0" w:space="0" w:color="auto"/>
        <w:bottom w:val="none" w:sz="0" w:space="0" w:color="auto"/>
        <w:right w:val="none" w:sz="0" w:space="0" w:color="auto"/>
      </w:divBdr>
    </w:div>
    <w:div w:id="21191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2.jpg@01D13731.D6CD9EE0" TargetMode="External"/><Relationship Id="rId25" Type="http://schemas.openxmlformats.org/officeDocument/2006/relationships/hyperlink" Target="mailto:help@bravosolution.co.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gov.uk/hs2" TargetMode="External"/><Relationship Id="rId23" Type="http://schemas.openxmlformats.org/officeDocument/2006/relationships/image" Target="media/image4.emf"/><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A75REJ7SN2ZC-1360-24883</_dlc_DocId>
    <_dlc_DocIdUrl xmlns="73cbdd34-8d38-413e-a251-f6e78159924b">
      <Url>http://portals.velocity.hs2.org.uk/co/pro/Procurement/_layouts/DocIdRedir.aspx?ID=A75REJ7SN2ZC-1360-24883</Url>
      <Description>A75REJ7SN2ZC-1360-24883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9ED9-A58D-44AF-9351-A299297B37A9}">
  <ds:schemaRefs>
    <ds:schemaRef ds:uri="http://schemas.microsoft.com/sharepoint/events"/>
  </ds:schemaRefs>
</ds:datastoreItem>
</file>

<file path=customXml/itemProps2.xml><?xml version="1.0" encoding="utf-8"?>
<ds:datastoreItem xmlns:ds="http://schemas.openxmlformats.org/officeDocument/2006/customXml" ds:itemID="{6B9EB65D-BE7D-44A1-9F60-8DEEA8343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C5C70-0838-4554-B14E-D7775907A6ED}">
  <ds:schemaRefs>
    <ds:schemaRef ds:uri="http://schemas.microsoft.com/sharepoint/v3/contenttype/forms"/>
  </ds:schemaRefs>
</ds:datastoreItem>
</file>

<file path=customXml/itemProps4.xml><?xml version="1.0" encoding="utf-8"?>
<ds:datastoreItem xmlns:ds="http://schemas.openxmlformats.org/officeDocument/2006/customXml" ds:itemID="{7A7945B3-7D22-4E8B-BC22-F9BED52AC8DA}">
  <ds:schemaRefs>
    <ds:schemaRef ds:uri="http://schemas.microsoft.com/office/infopath/2007/PartnerControls"/>
    <ds:schemaRef ds:uri="http://purl.org/dc/elements/1.1/"/>
    <ds:schemaRef ds:uri="73cbdd34-8d38-413e-a251-f6e78159924b"/>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CCA5BC96-6A73-44A4-99D3-CCAB1C192EFB}">
  <ds:schemaRefs>
    <ds:schemaRef ds:uri="http://schemas.microsoft.com/office/2006/metadata/longProperties"/>
  </ds:schemaRefs>
</ds:datastoreItem>
</file>

<file path=customXml/itemProps6.xml><?xml version="1.0" encoding="utf-8"?>
<ds:datastoreItem xmlns:ds="http://schemas.openxmlformats.org/officeDocument/2006/customXml" ds:itemID="{0B9B6D0D-C276-4743-AFE3-FE027DB1170A}">
  <ds:schemaRefs>
    <ds:schemaRef ds:uri="http://schemas.openxmlformats.org/officeDocument/2006/bibliography"/>
  </ds:schemaRefs>
</ds:datastoreItem>
</file>

<file path=customXml/itemProps7.xml><?xml version="1.0" encoding="utf-8"?>
<ds:datastoreItem xmlns:ds="http://schemas.openxmlformats.org/officeDocument/2006/customXml" ds:itemID="{D543EEB9-6380-4F74-829E-591DBB1D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8588</Words>
  <Characters>48958</Characters>
  <Application>Microsoft Office Word</Application>
  <DocSecurity>0</DocSecurity>
  <Lines>407</Lines>
  <Paragraphs>114</Paragraphs>
  <Notes>0</Note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57432</CharactersWithSpaces>
  <SharedDoc>false</SharedDoc>
  <HLinks>
    <vt:vector size="18" baseType="variant">
      <vt:variant>
        <vt:i4>1179747</vt:i4>
      </vt:variant>
      <vt:variant>
        <vt:i4>6</vt:i4>
      </vt:variant>
      <vt:variant>
        <vt:i4>0</vt:i4>
      </vt:variant>
      <vt:variant>
        <vt:i4>5</vt:i4>
      </vt:variant>
      <vt:variant>
        <vt:lpwstr>mailto:help@bravosolution.co.uk</vt:lpwstr>
      </vt:variant>
      <vt:variant>
        <vt:lpwstr/>
      </vt:variant>
      <vt:variant>
        <vt:i4>7274569</vt:i4>
      </vt:variant>
      <vt:variant>
        <vt:i4>3</vt:i4>
      </vt:variant>
      <vt:variant>
        <vt:i4>0</vt:i4>
      </vt:variant>
      <vt:variant>
        <vt:i4>5</vt:i4>
      </vt:variant>
      <vt:variant>
        <vt:lpwstr>C:\Users\mhedges\AppData\finance_corp_services\hs\SitePages\SAFE.aspx</vt:lpwstr>
      </vt:variant>
      <vt:variant>
        <vt:lpwstr/>
      </vt:variant>
      <vt:variant>
        <vt:i4>2293818</vt:i4>
      </vt:variant>
      <vt:variant>
        <vt:i4>0</vt:i4>
      </vt:variant>
      <vt:variant>
        <vt:i4>0</vt:i4>
      </vt:variant>
      <vt:variant>
        <vt:i4>5</vt:i4>
      </vt:variant>
      <vt:variant>
        <vt:lpwstr>http://www.hs2.org.uk/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Procurement</dc:creator>
  <cp:lastModifiedBy>Beau Morgan</cp:lastModifiedBy>
  <cp:revision>8</cp:revision>
  <cp:lastPrinted>2015-07-28T13:25:00Z</cp:lastPrinted>
  <dcterms:created xsi:type="dcterms:W3CDTF">2016-07-29T08:52:00Z</dcterms:created>
  <dcterms:modified xsi:type="dcterms:W3CDTF">2016-08-02T08:57:00Z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
    <vt:lpwstr>A75REJ7SN2ZC-146-19571</vt:lpwstr>
  </property>
  <property fmtid="{D5CDD505-2E9C-101B-9397-08002B2CF9AE}" pid="4" name="_dlc_DocIdItemGuid">
    <vt:lpwstr>8680bb5c-08e0-45c7-9ab9-50c06c2e3c25</vt:lpwstr>
  </property>
  <property fmtid="{D5CDD505-2E9C-101B-9397-08002B2CF9AE}" pid="5" name="_dlc_DocIdUrl">
    <vt:lpwstr>http://portals.velocity.hs2.org.uk/lmh/_layouts/DocIdRedir.aspx?ID=A75REJ7SN2ZC-146-19571, A75REJ7SN2ZC-146-19571</vt:lpwstr>
  </property>
</Properties>
</file>