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8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56"/>
        <w:gridCol w:w="7032"/>
      </w:tblGrid>
      <w:tr w:rsidR="00426185" w:rsidRPr="00E5362E" w:rsidTr="00146740">
        <w:tc>
          <w:tcPr>
            <w:tcW w:w="3156" w:type="dxa"/>
          </w:tcPr>
          <w:p w:rsidR="00426185" w:rsidRPr="00E5362E" w:rsidRDefault="00131828" w:rsidP="00426185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</w:rPr>
              <w:t>Role</w:t>
            </w:r>
            <w:r w:rsidR="00426185" w:rsidRPr="00E5362E">
              <w:rPr>
                <w:rFonts w:ascii="Arial" w:hAnsi="Arial" w:cs="Arial"/>
                <w:b/>
                <w:color w:val="000000" w:themeColor="text1"/>
              </w:rPr>
              <w:t xml:space="preserve"> Title:</w:t>
            </w:r>
          </w:p>
        </w:tc>
        <w:tc>
          <w:tcPr>
            <w:tcW w:w="7032" w:type="dxa"/>
          </w:tcPr>
          <w:p w:rsidR="007B1D3D" w:rsidRPr="00E5362E" w:rsidRDefault="0020707D" w:rsidP="00272F7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20707D">
              <w:rPr>
                <w:rFonts w:ascii="Arial" w:hAnsi="Arial" w:cs="Arial"/>
                <w:color w:val="000000" w:themeColor="text1"/>
              </w:rPr>
              <w:t>Recovery Co-coordinator</w:t>
            </w:r>
            <w:bookmarkStart w:id="0" w:name="_GoBack"/>
            <w:bookmarkEnd w:id="0"/>
          </w:p>
        </w:tc>
      </w:tr>
      <w:tr w:rsidR="00426185" w:rsidRPr="00E5362E" w:rsidTr="00146740">
        <w:tc>
          <w:tcPr>
            <w:tcW w:w="3156" w:type="dxa"/>
          </w:tcPr>
          <w:p w:rsidR="00426185" w:rsidRPr="00E5362E" w:rsidRDefault="00426185" w:rsidP="00426185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</w:rPr>
              <w:t>Service:</w:t>
            </w:r>
          </w:p>
        </w:tc>
        <w:tc>
          <w:tcPr>
            <w:tcW w:w="7032" w:type="dxa"/>
          </w:tcPr>
          <w:p w:rsidR="00426185" w:rsidRPr="00E5362E" w:rsidRDefault="001030AE" w:rsidP="0042618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Brook Drive</w:t>
            </w:r>
          </w:p>
        </w:tc>
      </w:tr>
      <w:tr w:rsidR="00426185" w:rsidRPr="00E5362E" w:rsidTr="00146740">
        <w:tc>
          <w:tcPr>
            <w:tcW w:w="3156" w:type="dxa"/>
          </w:tcPr>
          <w:p w:rsidR="00426185" w:rsidRPr="00E5362E" w:rsidRDefault="00426185" w:rsidP="00426185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</w:rPr>
              <w:t xml:space="preserve">Reporting to: </w:t>
            </w:r>
          </w:p>
        </w:tc>
        <w:tc>
          <w:tcPr>
            <w:tcW w:w="7032" w:type="dxa"/>
          </w:tcPr>
          <w:p w:rsidR="00426185" w:rsidRPr="00E5362E" w:rsidRDefault="00F527BC" w:rsidP="0042618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Service manger</w:t>
            </w:r>
          </w:p>
        </w:tc>
      </w:tr>
      <w:tr w:rsidR="00426185" w:rsidRPr="00E5362E" w:rsidTr="00146740">
        <w:tc>
          <w:tcPr>
            <w:tcW w:w="3156" w:type="dxa"/>
          </w:tcPr>
          <w:p w:rsidR="00426185" w:rsidRPr="00E5362E" w:rsidRDefault="00131828" w:rsidP="008F4B9D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</w:rPr>
              <w:t>N</w:t>
            </w:r>
            <w:r w:rsidR="008F4B9D" w:rsidRPr="00E5362E">
              <w:rPr>
                <w:rFonts w:ascii="Arial" w:hAnsi="Arial" w:cs="Arial"/>
                <w:b/>
                <w:color w:val="000000" w:themeColor="text1"/>
              </w:rPr>
              <w:t xml:space="preserve">umber </w:t>
            </w:r>
            <w:r w:rsidRPr="00E5362E">
              <w:rPr>
                <w:rFonts w:ascii="Arial" w:hAnsi="Arial" w:cs="Arial"/>
                <w:b/>
                <w:color w:val="000000" w:themeColor="text1"/>
              </w:rPr>
              <w:t>of Role H</w:t>
            </w:r>
            <w:r w:rsidR="008D25AA" w:rsidRPr="00E5362E">
              <w:rPr>
                <w:rFonts w:ascii="Arial" w:hAnsi="Arial" w:cs="Arial"/>
                <w:b/>
                <w:color w:val="000000" w:themeColor="text1"/>
              </w:rPr>
              <w:t>olders</w:t>
            </w:r>
          </w:p>
        </w:tc>
        <w:tc>
          <w:tcPr>
            <w:tcW w:w="7032" w:type="dxa"/>
          </w:tcPr>
          <w:p w:rsidR="00426185" w:rsidRPr="00E5362E" w:rsidRDefault="00072E51" w:rsidP="0042618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5362E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</w:tbl>
    <w:p w:rsidR="00426185" w:rsidRPr="00E5362E" w:rsidRDefault="00426185" w:rsidP="00426185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43282" w:rsidRPr="00E5362E" w:rsidTr="00146740">
        <w:tc>
          <w:tcPr>
            <w:tcW w:w="10207" w:type="dxa"/>
            <w:tcBorders>
              <w:bottom w:val="nil"/>
            </w:tcBorders>
          </w:tcPr>
          <w:p w:rsidR="00F43282" w:rsidRPr="00146740" w:rsidRDefault="00F43282" w:rsidP="00402368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146740">
              <w:rPr>
                <w:rFonts w:ascii="Arial" w:hAnsi="Arial" w:cs="Arial"/>
                <w:b/>
                <w:color w:val="000000" w:themeColor="text1"/>
              </w:rPr>
              <w:t xml:space="preserve">Overview </w:t>
            </w:r>
          </w:p>
        </w:tc>
      </w:tr>
      <w:tr w:rsidR="00F43282" w:rsidRPr="00E5362E" w:rsidTr="00146740">
        <w:tc>
          <w:tcPr>
            <w:tcW w:w="10207" w:type="dxa"/>
            <w:tcBorders>
              <w:top w:val="nil"/>
              <w:bottom w:val="single" w:sz="12" w:space="0" w:color="auto"/>
            </w:tcBorders>
          </w:tcPr>
          <w:p w:rsidR="00BF0EED" w:rsidRPr="00146740" w:rsidRDefault="00BF0EED" w:rsidP="00F55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6740">
              <w:rPr>
                <w:rFonts w:ascii="Arial" w:hAnsi="Arial" w:cs="Arial"/>
              </w:rPr>
              <w:t xml:space="preserve">Equinox Brook Drive </w:t>
            </w:r>
            <w:r w:rsidR="00716E28" w:rsidRPr="00146740">
              <w:rPr>
                <w:rFonts w:ascii="Arial" w:hAnsi="Arial" w:cs="Arial"/>
              </w:rPr>
              <w:t>is looking for a highly capable and</w:t>
            </w:r>
            <w:r w:rsidRPr="00146740">
              <w:rPr>
                <w:rFonts w:ascii="Arial" w:hAnsi="Arial" w:cs="Arial"/>
              </w:rPr>
              <w:t xml:space="preserve"> motivated individual who will be able to </w:t>
            </w:r>
            <w:r w:rsidR="00F527BC">
              <w:rPr>
                <w:rFonts w:ascii="Arial" w:hAnsi="Arial" w:cs="Arial"/>
              </w:rPr>
              <w:t>support the psychosocial programme and</w:t>
            </w:r>
            <w:r w:rsidR="00146740">
              <w:rPr>
                <w:rFonts w:ascii="Arial" w:hAnsi="Arial" w:cs="Arial"/>
              </w:rPr>
              <w:t xml:space="preserve"> the day to day running of</w:t>
            </w:r>
            <w:r w:rsidR="00716E28" w:rsidRPr="00146740">
              <w:rPr>
                <w:rFonts w:ascii="Arial" w:hAnsi="Arial" w:cs="Arial"/>
              </w:rPr>
              <w:t xml:space="preserve"> a busy</w:t>
            </w:r>
            <w:r w:rsidR="00F55F3F">
              <w:rPr>
                <w:rFonts w:ascii="Arial" w:hAnsi="Arial" w:cs="Arial"/>
              </w:rPr>
              <w:t xml:space="preserve"> </w:t>
            </w:r>
            <w:r w:rsidR="00F55F3F" w:rsidRPr="00B01572">
              <w:rPr>
                <w:rFonts w:ascii="Arial" w:hAnsi="Arial" w:cs="Arial"/>
                <w:b/>
              </w:rPr>
              <w:t>26</w:t>
            </w:r>
            <w:r w:rsidRPr="00B01572">
              <w:rPr>
                <w:rFonts w:ascii="Arial" w:hAnsi="Arial" w:cs="Arial"/>
                <w:b/>
              </w:rPr>
              <w:t xml:space="preserve"> bed residenti</w:t>
            </w:r>
            <w:r w:rsidR="00716E28" w:rsidRPr="00B01572">
              <w:rPr>
                <w:rFonts w:ascii="Arial" w:hAnsi="Arial" w:cs="Arial"/>
                <w:b/>
              </w:rPr>
              <w:t>al drug and alcohol detox unit</w:t>
            </w:r>
            <w:r w:rsidRPr="00B01572">
              <w:rPr>
                <w:rFonts w:ascii="Arial" w:hAnsi="Arial" w:cs="Arial"/>
                <w:b/>
              </w:rPr>
              <w:t>.</w:t>
            </w:r>
            <w:r w:rsidR="00357152" w:rsidRPr="00146740">
              <w:rPr>
                <w:rFonts w:ascii="Arial" w:hAnsi="Arial" w:cs="Arial"/>
              </w:rPr>
              <w:t xml:space="preserve"> </w:t>
            </w:r>
            <w:r w:rsidRPr="00146740">
              <w:rPr>
                <w:rFonts w:ascii="Arial" w:hAnsi="Arial" w:cs="Arial"/>
              </w:rPr>
              <w:t>If you are dynamic and driven with an attention to detai</w:t>
            </w:r>
            <w:r w:rsidR="00716E28" w:rsidRPr="00146740">
              <w:rPr>
                <w:rFonts w:ascii="Arial" w:hAnsi="Arial" w:cs="Arial"/>
              </w:rPr>
              <w:t>l, ability to problem solve</w:t>
            </w:r>
            <w:r w:rsidRPr="00146740">
              <w:rPr>
                <w:rFonts w:ascii="Arial" w:hAnsi="Arial" w:cs="Arial"/>
              </w:rPr>
              <w:t xml:space="preserve"> and can think strategically then this could be the perfect role for you.</w:t>
            </w:r>
          </w:p>
          <w:p w:rsidR="00716E28" w:rsidRPr="00146740" w:rsidRDefault="00716E28" w:rsidP="00F55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46740" w:rsidRDefault="00BF0EED" w:rsidP="00F55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6740">
              <w:rPr>
                <w:rFonts w:ascii="Arial" w:hAnsi="Arial" w:cs="Arial"/>
              </w:rPr>
              <w:t>Equinox offers hope without exclusion to marginalised people that have a range of needs, including mental health problems, alcohol &amp; drug dependence, and homelessness</w:t>
            </w:r>
            <w:r w:rsidR="00146740" w:rsidRPr="00146740">
              <w:rPr>
                <w:rFonts w:ascii="Arial" w:hAnsi="Arial" w:cs="Arial"/>
              </w:rPr>
              <w:t xml:space="preserve">. </w:t>
            </w:r>
          </w:p>
          <w:p w:rsidR="000B2844" w:rsidRPr="008A7D73" w:rsidRDefault="000B2844" w:rsidP="001467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31ABA" w:rsidRPr="00E5362E" w:rsidTr="002E3987">
        <w:tc>
          <w:tcPr>
            <w:tcW w:w="10207" w:type="dxa"/>
            <w:tcBorders>
              <w:bottom w:val="nil"/>
            </w:tcBorders>
          </w:tcPr>
          <w:p w:rsidR="00731ABA" w:rsidRDefault="00731ABA" w:rsidP="002E3987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Shift Pattern</w:t>
            </w:r>
          </w:p>
          <w:p w:rsidR="00731ABA" w:rsidRPr="00146740" w:rsidRDefault="00731ABA" w:rsidP="00731ABA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Shifts generally operate between 8.00am and 4pm, Monday to Friday depending on the requirements of the service</w:t>
            </w:r>
            <w:r w:rsidR="00F527BC">
              <w:rPr>
                <w:rFonts w:ascii="Arial" w:hAnsi="Arial" w:cs="Arial"/>
              </w:rPr>
              <w:t xml:space="preserve">.  Some rotational weekends are required </w:t>
            </w:r>
          </w:p>
        </w:tc>
      </w:tr>
      <w:tr w:rsidR="00731ABA" w:rsidRPr="00E5362E" w:rsidTr="00731ABA">
        <w:trPr>
          <w:trHeight w:val="80"/>
        </w:trPr>
        <w:tc>
          <w:tcPr>
            <w:tcW w:w="10207" w:type="dxa"/>
            <w:tcBorders>
              <w:top w:val="nil"/>
              <w:bottom w:val="single" w:sz="12" w:space="0" w:color="auto"/>
            </w:tcBorders>
          </w:tcPr>
          <w:p w:rsidR="00731ABA" w:rsidRPr="008A7D73" w:rsidRDefault="00731ABA" w:rsidP="002E39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CB79CC" w:rsidRPr="00E5362E" w:rsidRDefault="00CB79CC" w:rsidP="00426185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9233"/>
      </w:tblGrid>
      <w:tr w:rsidR="00860186" w:rsidRPr="00E5362E" w:rsidTr="00731ABA">
        <w:tc>
          <w:tcPr>
            <w:tcW w:w="10207" w:type="dxa"/>
            <w:gridSpan w:val="2"/>
            <w:shd w:val="clear" w:color="auto" w:fill="D9D9D9" w:themeFill="background1" w:themeFillShade="D9"/>
          </w:tcPr>
          <w:p w:rsidR="00860186" w:rsidRPr="00E5362E" w:rsidRDefault="00860186" w:rsidP="00E0123D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Main Responsibilities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9233" w:type="dxa"/>
          </w:tcPr>
          <w:p w:rsidR="002C58AC" w:rsidRPr="00F8513F" w:rsidRDefault="002C58AC" w:rsidP="008A7D7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8513F">
              <w:rPr>
                <w:rFonts w:ascii="Arial" w:hAnsi="Arial" w:cs="Arial"/>
                <w:color w:val="000000" w:themeColor="text1"/>
              </w:rPr>
              <w:t>Support the implementation of the operational programme for the Brook Drive Service, ensuring that contract requirements and all quality and regulatory standards are met.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9233" w:type="dxa"/>
          </w:tcPr>
          <w:p w:rsidR="002C58AC" w:rsidRPr="00F8513F" w:rsidRDefault="002C58AC" w:rsidP="008A7D7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8513F">
              <w:rPr>
                <w:rFonts w:ascii="Arial" w:hAnsi="Arial" w:cs="Arial"/>
                <w:color w:val="000000" w:themeColor="text1"/>
              </w:rPr>
              <w:t>Form and maintain effective local links with partner agencies (e.g. care managers), service users, carers and the local community.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9233" w:type="dxa"/>
          </w:tcPr>
          <w:p w:rsidR="002C58AC" w:rsidRPr="00D00B2A" w:rsidRDefault="00D00B2A" w:rsidP="00D00B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00B2A">
              <w:rPr>
                <w:rFonts w:ascii="Arial" w:hAnsi="Arial" w:cs="Arial"/>
                <w:color w:val="auto"/>
                <w:sz w:val="22"/>
                <w:szCs w:val="22"/>
              </w:rPr>
              <w:t>To carry out triage and comprehensive substance misuse assessments, risk assessments and develop person cent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red Recovery based care plans. 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9233" w:type="dxa"/>
          </w:tcPr>
          <w:p w:rsidR="002C58AC" w:rsidRPr="00F8513F" w:rsidRDefault="002C58AC" w:rsidP="008A7D7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8513F">
              <w:rPr>
                <w:rFonts w:ascii="Arial" w:hAnsi="Arial" w:cs="Arial"/>
              </w:rPr>
              <w:t xml:space="preserve">Maintain up to date knowledge of best practice in relation to the provision of recovery focused interventions 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5.</w:t>
            </w:r>
          </w:p>
        </w:tc>
        <w:tc>
          <w:tcPr>
            <w:tcW w:w="9233" w:type="dxa"/>
          </w:tcPr>
          <w:p w:rsidR="002C58AC" w:rsidRPr="00D00B2A" w:rsidRDefault="00D00B2A" w:rsidP="00D00B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00B2A">
              <w:rPr>
                <w:rFonts w:ascii="Arial" w:hAnsi="Arial" w:cs="Arial"/>
                <w:color w:val="auto"/>
                <w:sz w:val="22"/>
                <w:szCs w:val="22"/>
              </w:rPr>
              <w:t>To carry a client caseload and undertake a variety of care coordination responsibilities; supporting clients throughout their treatment journey and providing structured 1-1 key-working to 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l clients engaged in treatment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9233" w:type="dxa"/>
          </w:tcPr>
          <w:p w:rsidR="002C58AC" w:rsidRPr="00EA764E" w:rsidRDefault="00D00B2A" w:rsidP="00EA764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764E">
              <w:rPr>
                <w:rFonts w:ascii="Arial" w:hAnsi="Arial" w:cs="Arial"/>
                <w:color w:val="auto"/>
                <w:sz w:val="22"/>
                <w:szCs w:val="22"/>
              </w:rPr>
              <w:t>To maintain accurate and timely service user records through the case management system in compliance with our Information Governance</w:t>
            </w:r>
            <w:r w:rsidR="00EA764E">
              <w:rPr>
                <w:rFonts w:ascii="Arial" w:hAnsi="Arial" w:cs="Arial"/>
                <w:color w:val="auto"/>
                <w:sz w:val="22"/>
                <w:szCs w:val="22"/>
              </w:rPr>
              <w:t xml:space="preserve"> policy. </w:t>
            </w:r>
          </w:p>
        </w:tc>
      </w:tr>
      <w:tr w:rsidR="00F8513F" w:rsidRPr="00E5362E" w:rsidTr="00731ABA">
        <w:tc>
          <w:tcPr>
            <w:tcW w:w="974" w:type="dxa"/>
          </w:tcPr>
          <w:p w:rsidR="00F8513F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9233" w:type="dxa"/>
          </w:tcPr>
          <w:p w:rsidR="00F8513F" w:rsidRPr="00F8513F" w:rsidRDefault="00F8513F" w:rsidP="008A7D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8513F">
              <w:rPr>
                <w:rFonts w:ascii="Arial" w:hAnsi="Arial" w:cs="Arial"/>
              </w:rPr>
              <w:t>To maintain an environment whereby service users are given choice and</w:t>
            </w:r>
            <w:r w:rsidR="008A7D73">
              <w:rPr>
                <w:rFonts w:ascii="Arial" w:hAnsi="Arial" w:cs="Arial"/>
              </w:rPr>
              <w:t xml:space="preserve"> </w:t>
            </w:r>
            <w:r w:rsidRPr="00F8513F">
              <w:rPr>
                <w:rFonts w:ascii="Arial" w:hAnsi="Arial" w:cs="Arial"/>
              </w:rPr>
              <w:t>involved as much as possible in service operations</w:t>
            </w:r>
          </w:p>
        </w:tc>
      </w:tr>
      <w:tr w:rsidR="00F8513F" w:rsidRPr="00E5362E" w:rsidTr="00731ABA">
        <w:tc>
          <w:tcPr>
            <w:tcW w:w="974" w:type="dxa"/>
          </w:tcPr>
          <w:p w:rsidR="00F8513F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9233" w:type="dxa"/>
          </w:tcPr>
          <w:p w:rsidR="00F8513F" w:rsidRPr="00F8513F" w:rsidRDefault="00111446" w:rsidP="00111446">
            <w:pPr>
              <w:spacing w:after="36" w:line="274" w:lineRule="auto"/>
              <w:rPr>
                <w:rFonts w:ascii="Arial" w:hAnsi="Arial" w:cs="Arial"/>
              </w:rPr>
            </w:pPr>
            <w:r w:rsidRPr="00111446">
              <w:rPr>
                <w:rFonts w:ascii="Arial" w:hAnsi="Arial" w:cs="Arial"/>
              </w:rPr>
              <w:t>To contribute positively to the development of the group work and activity programme within the service, using both evidence-based and innovative approaches to respond to identified needs</w:t>
            </w:r>
          </w:p>
        </w:tc>
      </w:tr>
      <w:tr w:rsidR="00F8513F" w:rsidRPr="00E5362E" w:rsidTr="00731ABA">
        <w:tc>
          <w:tcPr>
            <w:tcW w:w="974" w:type="dxa"/>
          </w:tcPr>
          <w:p w:rsidR="00F8513F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9233" w:type="dxa"/>
          </w:tcPr>
          <w:p w:rsidR="00F8513F" w:rsidRPr="00EA764E" w:rsidRDefault="00EA764E" w:rsidP="00EA764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764E">
              <w:rPr>
                <w:rFonts w:ascii="Arial" w:hAnsi="Arial" w:cs="Arial"/>
                <w:color w:val="auto"/>
                <w:sz w:val="22"/>
                <w:szCs w:val="22"/>
              </w:rPr>
              <w:t>To fulfil all duties and responsibilities in relation to the safeguarding of children and vulnerable adults, identifying risks and taking appropriate action in accordance with loca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 and organisational policies. </w:t>
            </w:r>
          </w:p>
        </w:tc>
      </w:tr>
      <w:tr w:rsidR="00F8513F" w:rsidRPr="00E5362E" w:rsidTr="00731ABA">
        <w:tc>
          <w:tcPr>
            <w:tcW w:w="974" w:type="dxa"/>
          </w:tcPr>
          <w:p w:rsidR="00F8513F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9233" w:type="dxa"/>
          </w:tcPr>
          <w:p w:rsidR="00F8513F" w:rsidRPr="00F8513F" w:rsidRDefault="00F8513F" w:rsidP="008A7D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8513F">
              <w:rPr>
                <w:rFonts w:ascii="Arial" w:hAnsi="Arial" w:cs="Arial"/>
              </w:rPr>
              <w:t xml:space="preserve">To actively </w:t>
            </w:r>
            <w:r w:rsidR="000B2844">
              <w:rPr>
                <w:rFonts w:ascii="Arial" w:hAnsi="Arial" w:cs="Arial"/>
              </w:rPr>
              <w:t>promote a positive image of Equinox</w:t>
            </w:r>
            <w:r w:rsidRPr="00F8513F">
              <w:rPr>
                <w:rFonts w:ascii="Arial" w:hAnsi="Arial" w:cs="Arial"/>
              </w:rPr>
              <w:t>, with the general public, and</w:t>
            </w:r>
            <w:r w:rsidR="00CD5496">
              <w:rPr>
                <w:rFonts w:ascii="Arial" w:hAnsi="Arial" w:cs="Arial"/>
              </w:rPr>
              <w:t xml:space="preserve"> </w:t>
            </w:r>
            <w:r w:rsidRPr="00F8513F">
              <w:rPr>
                <w:rFonts w:ascii="Arial" w:hAnsi="Arial" w:cs="Arial"/>
              </w:rPr>
              <w:t>voluntary and statutory organisations</w:t>
            </w:r>
          </w:p>
        </w:tc>
      </w:tr>
    </w:tbl>
    <w:tbl>
      <w:tblPr>
        <w:tblStyle w:val="TableGrid"/>
        <w:tblpPr w:leftFromText="180" w:rightFromText="180" w:vertAnchor="text" w:horzAnchor="margin" w:tblpX="-299" w:tblpY="443"/>
        <w:tblW w:w="10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61"/>
        <w:gridCol w:w="869"/>
        <w:gridCol w:w="655"/>
      </w:tblGrid>
      <w:tr w:rsidR="00731ABA" w:rsidRPr="00E5362E" w:rsidTr="00191333">
        <w:tc>
          <w:tcPr>
            <w:tcW w:w="8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31ABA" w:rsidRPr="008A7D73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A7D73">
              <w:rPr>
                <w:rFonts w:ascii="Arial" w:hAnsi="Arial" w:cs="Arial"/>
                <w:b/>
                <w:color w:val="000000" w:themeColor="text1"/>
              </w:rPr>
              <w:lastRenderedPageBreak/>
              <w:t>Knowledge and Skills</w:t>
            </w:r>
          </w:p>
        </w:tc>
        <w:tc>
          <w:tcPr>
            <w:tcW w:w="152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:rsidR="00731ABA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D=desirable </w:t>
            </w:r>
          </w:p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E=Essential </w:t>
            </w:r>
          </w:p>
        </w:tc>
      </w:tr>
      <w:tr w:rsidR="00731ABA" w:rsidRPr="00E5362E" w:rsidTr="00191333">
        <w:tc>
          <w:tcPr>
            <w:tcW w:w="862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524" w:type="dxa"/>
            <w:gridSpan w:val="2"/>
            <w:vMerge w:val="restart"/>
          </w:tcPr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Default="00731ABA" w:rsidP="00191333">
            <w:pPr>
              <w:rPr>
                <w:rFonts w:ascii="Arial" w:hAnsi="Arial" w:cs="Arial"/>
                <w:color w:val="000000" w:themeColor="text1"/>
              </w:rPr>
            </w:pPr>
          </w:p>
          <w:p w:rsidR="00731ABA" w:rsidRPr="008A7D73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  <w:color w:val="000000" w:themeColor="text1"/>
              </w:rPr>
              <w:t>D</w:t>
            </w:r>
          </w:p>
          <w:p w:rsidR="00731ABA" w:rsidRPr="008A7D73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  <w:color w:val="000000" w:themeColor="text1"/>
              </w:rPr>
              <w:t>E</w:t>
            </w:r>
          </w:p>
          <w:p w:rsidR="00731ABA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  <w:color w:val="000000" w:themeColor="text1"/>
              </w:rPr>
              <w:t>E</w:t>
            </w:r>
          </w:p>
          <w:p w:rsidR="00731ABA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</w:t>
            </w:r>
          </w:p>
          <w:p w:rsidR="00731ABA" w:rsidRPr="008A7D73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</w:t>
            </w:r>
          </w:p>
        </w:tc>
      </w:tr>
      <w:tr w:rsidR="00731ABA" w:rsidRPr="00E5362E" w:rsidTr="00191333">
        <w:trPr>
          <w:trHeight w:val="1267"/>
        </w:trPr>
        <w:tc>
          <w:tcPr>
            <w:tcW w:w="8629" w:type="dxa"/>
            <w:gridSpan w:val="2"/>
            <w:tcBorders>
              <w:top w:val="single" w:sz="12" w:space="0" w:color="auto"/>
            </w:tcBorders>
          </w:tcPr>
          <w:p w:rsidR="00731ABA" w:rsidRPr="008A7D73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</w:rPr>
              <w:t>Tier 4 treatment service provision</w:t>
            </w:r>
            <w:r w:rsidRPr="008A7D7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31ABA" w:rsidRPr="00E5362E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5362E">
              <w:rPr>
                <w:rFonts w:ascii="Arial" w:hAnsi="Arial" w:cs="Arial"/>
                <w:color w:val="000000" w:themeColor="text1"/>
              </w:rPr>
              <w:t xml:space="preserve">Experience of Recovery focused service provision for people with </w:t>
            </w:r>
            <w:r>
              <w:rPr>
                <w:rFonts w:ascii="Arial" w:hAnsi="Arial" w:cs="Arial"/>
                <w:color w:val="000000" w:themeColor="text1"/>
              </w:rPr>
              <w:t xml:space="preserve">substance misuse and </w:t>
            </w:r>
            <w:r w:rsidRPr="00E5362E">
              <w:rPr>
                <w:rFonts w:ascii="Arial" w:hAnsi="Arial" w:cs="Arial"/>
                <w:color w:val="000000" w:themeColor="text1"/>
              </w:rPr>
              <w:t>mental health needs</w:t>
            </w:r>
          </w:p>
          <w:p w:rsidR="00731ABA" w:rsidRPr="00CC3816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CC3816">
              <w:rPr>
                <w:rFonts w:ascii="Arial" w:hAnsi="Arial" w:cs="Arial"/>
                <w:color w:val="000000" w:themeColor="text1"/>
              </w:rPr>
              <w:t xml:space="preserve">Experience of effective support planning and risk assessments </w:t>
            </w:r>
          </w:p>
          <w:p w:rsidR="00731ABA" w:rsidRPr="009161BA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9161BA">
              <w:rPr>
                <w:rFonts w:ascii="Arial" w:hAnsi="Arial" w:cs="Arial"/>
              </w:rPr>
              <w:t>Experience of operational management</w:t>
            </w:r>
          </w:p>
          <w:p w:rsidR="00731ABA" w:rsidRPr="009161BA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9161BA">
              <w:rPr>
                <w:rFonts w:ascii="Arial" w:hAnsi="Arial" w:cs="Arial"/>
              </w:rPr>
              <w:t>Management, development and supervision of a paid and voluntary workforce</w:t>
            </w:r>
          </w:p>
        </w:tc>
        <w:tc>
          <w:tcPr>
            <w:tcW w:w="1524" w:type="dxa"/>
            <w:gridSpan w:val="2"/>
            <w:vMerge/>
          </w:tcPr>
          <w:p w:rsidR="00731ABA" w:rsidRPr="00E5362E" w:rsidRDefault="00731ABA" w:rsidP="001913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Knowledge/Qualifications</w:t>
            </w:r>
          </w:p>
        </w:tc>
        <w:tc>
          <w:tcPr>
            <w:tcW w:w="1524" w:type="dxa"/>
            <w:gridSpan w:val="2"/>
            <w:vMerge w:val="restart"/>
          </w:tcPr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Pr="0012144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144A">
              <w:rPr>
                <w:rFonts w:ascii="Arial" w:hAnsi="Arial" w:cs="Arial"/>
                <w:color w:val="000000" w:themeColor="text1"/>
              </w:rPr>
              <w:t>E</w:t>
            </w: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2144A">
              <w:rPr>
                <w:rFonts w:ascii="Arial" w:hAnsi="Arial" w:cs="Arial"/>
              </w:rPr>
              <w:t>D</w:t>
            </w: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2144A">
              <w:rPr>
                <w:rFonts w:ascii="Arial" w:hAnsi="Arial" w:cs="Arial"/>
              </w:rPr>
              <w:t>D</w:t>
            </w: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2144A">
              <w:rPr>
                <w:rFonts w:ascii="Arial" w:hAnsi="Arial" w:cs="Arial"/>
              </w:rPr>
              <w:t>E</w:t>
            </w:r>
          </w:p>
          <w:p w:rsidR="00731ABA" w:rsidRPr="00BA203E" w:rsidRDefault="00731ABA" w:rsidP="00191333">
            <w:pPr>
              <w:pStyle w:val="ListParagraph"/>
              <w:numPr>
                <w:ilvl w:val="0"/>
                <w:numId w:val="19"/>
              </w:numPr>
            </w:pPr>
            <w:r w:rsidRPr="0012144A">
              <w:rPr>
                <w:rFonts w:ascii="Arial" w:hAnsi="Arial" w:cs="Arial"/>
              </w:rPr>
              <w:t>E</w:t>
            </w: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Arial" w:hAnsi="Arial" w:cs="Arial"/>
              </w:rPr>
              <w:t>E</w:t>
            </w:r>
          </w:p>
        </w:tc>
      </w:tr>
      <w:tr w:rsidR="00731ABA" w:rsidRPr="00E5362E" w:rsidTr="00191333">
        <w:tc>
          <w:tcPr>
            <w:tcW w:w="8629" w:type="dxa"/>
            <w:gridSpan w:val="2"/>
          </w:tcPr>
          <w:p w:rsidR="00731ABA" w:rsidRPr="008A7D73" w:rsidRDefault="00731ABA" w:rsidP="0019133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</w:rPr>
            </w:pPr>
            <w:r w:rsidRPr="008A7D73">
              <w:rPr>
                <w:rFonts w:ascii="Arial" w:hAnsi="Arial" w:cs="Arial"/>
              </w:rPr>
              <w:t>Knowledge of regulatory frameworks for social care and treatment</w:t>
            </w:r>
          </w:p>
          <w:p w:rsidR="00731ABA" w:rsidRPr="008A7D73" w:rsidRDefault="00731ABA" w:rsidP="0019133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</w:rPr>
            </w:pPr>
            <w:r w:rsidRPr="008A7D73">
              <w:rPr>
                <w:rFonts w:ascii="Arial" w:hAnsi="Arial" w:cs="Arial"/>
              </w:rPr>
              <w:t>Knowledge of relevant Government strategies and initiatives</w:t>
            </w:r>
          </w:p>
          <w:p w:rsidR="00731ABA" w:rsidRPr="008A7D73" w:rsidRDefault="002E3987" w:rsidP="0019133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</w:t>
            </w:r>
            <w:r w:rsidR="00731ABA" w:rsidRPr="008A7D73">
              <w:rPr>
                <w:rFonts w:ascii="Arial" w:hAnsi="Arial" w:cs="Arial"/>
              </w:rPr>
              <w:t xml:space="preserve"> CQC outcomes</w:t>
            </w:r>
            <w:r>
              <w:rPr>
                <w:rFonts w:ascii="Arial" w:hAnsi="Arial" w:cs="Arial"/>
              </w:rPr>
              <w:t xml:space="preserve"> (KLOE)</w:t>
            </w:r>
          </w:p>
          <w:p w:rsidR="00731ABA" w:rsidRPr="008A7D73" w:rsidRDefault="00731ABA" w:rsidP="0019133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</w:rPr>
            </w:pPr>
            <w:r w:rsidRPr="008A7D73">
              <w:rPr>
                <w:rFonts w:ascii="Arial" w:hAnsi="Arial" w:cs="Arial"/>
              </w:rPr>
              <w:t>General understanding of treatment protocols</w:t>
            </w:r>
          </w:p>
          <w:p w:rsidR="00731ABA" w:rsidRPr="009161BA" w:rsidRDefault="00731ABA" w:rsidP="0019133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</w:rPr>
              <w:t>In depth knowledge of prescribed and illicit drugs in relation to referral risk management.</w:t>
            </w:r>
          </w:p>
          <w:p w:rsidR="00731ABA" w:rsidRPr="008A7D73" w:rsidRDefault="002E3987" w:rsidP="0019133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QCF Level 3 </w:t>
            </w:r>
            <w:r w:rsidR="00A76662">
              <w:rPr>
                <w:rFonts w:ascii="Arial" w:hAnsi="Arial" w:cs="Arial"/>
              </w:rPr>
              <w:t>– health</w:t>
            </w:r>
            <w:r w:rsidR="00731ABA">
              <w:rPr>
                <w:rFonts w:ascii="Arial" w:hAnsi="Arial" w:cs="Arial"/>
              </w:rPr>
              <w:t xml:space="preserve"> and social care or willing to undertake. </w:t>
            </w:r>
          </w:p>
        </w:tc>
        <w:tc>
          <w:tcPr>
            <w:tcW w:w="1524" w:type="dxa"/>
            <w:gridSpan w:val="2"/>
            <w:vMerge/>
          </w:tcPr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Policies/Procedures</w:t>
            </w:r>
          </w:p>
        </w:tc>
        <w:tc>
          <w:tcPr>
            <w:tcW w:w="1524" w:type="dxa"/>
            <w:gridSpan w:val="2"/>
            <w:vMerge w:val="restart"/>
          </w:tcPr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Pr="00CD5496" w:rsidRDefault="00731ABA" w:rsidP="0019133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CD5496">
              <w:rPr>
                <w:rFonts w:ascii="Arial" w:hAnsi="Arial" w:cs="Arial"/>
                <w:color w:val="000000" w:themeColor="text1"/>
              </w:rPr>
              <w:t>D</w:t>
            </w:r>
          </w:p>
          <w:p w:rsidR="00731ABA" w:rsidRPr="00CD5496" w:rsidRDefault="00731ABA" w:rsidP="0019133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D5496">
              <w:rPr>
                <w:rFonts w:ascii="Arial" w:hAnsi="Arial" w:cs="Arial"/>
              </w:rPr>
              <w:t>D</w:t>
            </w:r>
          </w:p>
          <w:p w:rsidR="00731ABA" w:rsidRPr="00E4620D" w:rsidRDefault="00731ABA" w:rsidP="00D00B2A">
            <w:pPr>
              <w:pStyle w:val="ListParagraph"/>
            </w:pPr>
          </w:p>
        </w:tc>
      </w:tr>
      <w:tr w:rsidR="00731ABA" w:rsidRPr="00E5362E" w:rsidTr="00191333">
        <w:tc>
          <w:tcPr>
            <w:tcW w:w="8629" w:type="dxa"/>
            <w:gridSpan w:val="2"/>
          </w:tcPr>
          <w:p w:rsidR="00731ABA" w:rsidRPr="00E4620D" w:rsidRDefault="00731ABA" w:rsidP="00191333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4620D">
              <w:rPr>
                <w:rFonts w:ascii="Arial" w:hAnsi="Arial" w:cs="Arial"/>
                <w:color w:val="000000" w:themeColor="text1"/>
              </w:rPr>
              <w:t>Awareness and</w:t>
            </w:r>
            <w:r w:rsidR="00D00B2A">
              <w:rPr>
                <w:rFonts w:ascii="Arial" w:hAnsi="Arial" w:cs="Arial"/>
                <w:color w:val="000000" w:themeColor="text1"/>
              </w:rPr>
              <w:t xml:space="preserve"> implementation of key legislation </w:t>
            </w:r>
          </w:p>
          <w:p w:rsidR="00731ABA" w:rsidRPr="00E4620D" w:rsidRDefault="00731ABA" w:rsidP="00D00B2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4620D">
              <w:rPr>
                <w:rFonts w:ascii="Arial" w:hAnsi="Arial" w:cs="Arial"/>
                <w:color w:val="000000" w:themeColor="text1"/>
              </w:rPr>
              <w:t xml:space="preserve">Awareness and implementation of </w:t>
            </w:r>
            <w:r w:rsidR="00D00B2A">
              <w:rPr>
                <w:rFonts w:ascii="Arial" w:hAnsi="Arial" w:cs="Arial"/>
                <w:color w:val="000000" w:themeColor="text1"/>
              </w:rPr>
              <w:t xml:space="preserve">Government drug &amp; alcohol strategy </w:t>
            </w:r>
          </w:p>
        </w:tc>
        <w:tc>
          <w:tcPr>
            <w:tcW w:w="1524" w:type="dxa"/>
            <w:gridSpan w:val="2"/>
            <w:vMerge/>
            <w:tcBorders>
              <w:bottom w:val="single" w:sz="12" w:space="0" w:color="auto"/>
            </w:tcBorders>
          </w:tcPr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Systems/Applications</w:t>
            </w:r>
          </w:p>
        </w:tc>
        <w:tc>
          <w:tcPr>
            <w:tcW w:w="1524" w:type="dxa"/>
            <w:gridSpan w:val="2"/>
            <w:vMerge w:val="restart"/>
          </w:tcPr>
          <w:p w:rsidR="00731ABA" w:rsidRDefault="00731ABA" w:rsidP="00191333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731ABA" w:rsidRDefault="00731ABA" w:rsidP="00191333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D00B2A" w:rsidRPr="00D00B2A" w:rsidRDefault="00D00B2A" w:rsidP="00D00B2A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</w:rPr>
            </w:pPr>
            <w:r w:rsidRPr="00D00B2A">
              <w:rPr>
                <w:rFonts w:ascii="Arial" w:hAnsi="Arial" w:cs="Arial"/>
              </w:rPr>
              <w:t>D</w:t>
            </w:r>
          </w:p>
          <w:p w:rsidR="00D00B2A" w:rsidRPr="00D00B2A" w:rsidRDefault="00D00B2A" w:rsidP="00D00B2A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</w:rPr>
            </w:pPr>
            <w:r w:rsidRPr="00D00B2A">
              <w:rPr>
                <w:rFonts w:ascii="Arial" w:hAnsi="Arial" w:cs="Arial"/>
              </w:rPr>
              <w:t xml:space="preserve"> D</w:t>
            </w:r>
          </w:p>
          <w:p w:rsidR="00D00B2A" w:rsidRPr="00A76662" w:rsidRDefault="00D00B2A" w:rsidP="00A76662">
            <w:pPr>
              <w:ind w:left="360"/>
              <w:rPr>
                <w:rFonts w:ascii="Arial" w:hAnsi="Arial" w:cs="Arial"/>
              </w:rPr>
            </w:pPr>
          </w:p>
          <w:p w:rsidR="00D00B2A" w:rsidRPr="001461A3" w:rsidRDefault="00D00B2A" w:rsidP="001913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tcBorders>
              <w:bottom w:val="single" w:sz="12" w:space="0" w:color="auto"/>
            </w:tcBorders>
          </w:tcPr>
          <w:p w:rsidR="00731ABA" w:rsidRPr="00A76662" w:rsidRDefault="00D00B2A" w:rsidP="00A7666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Inform</w:t>
            </w:r>
          </w:p>
          <w:p w:rsidR="00731ABA" w:rsidRPr="00691F70" w:rsidRDefault="00731ABA" w:rsidP="00191333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691F70">
              <w:rPr>
                <w:rFonts w:ascii="Arial" w:hAnsi="Arial" w:cs="Arial"/>
                <w:color w:val="000000" w:themeColor="text1"/>
              </w:rPr>
              <w:t>Microsoft</w:t>
            </w:r>
            <w:r>
              <w:rPr>
                <w:rFonts w:ascii="Arial" w:hAnsi="Arial" w:cs="Arial"/>
                <w:color w:val="000000" w:themeColor="text1"/>
              </w:rPr>
              <w:t xml:space="preserve"> Packages</w:t>
            </w:r>
          </w:p>
        </w:tc>
        <w:tc>
          <w:tcPr>
            <w:tcW w:w="1524" w:type="dxa"/>
            <w:gridSpan w:val="2"/>
            <w:vMerge/>
            <w:tcBorders>
              <w:bottom w:val="single" w:sz="12" w:space="0" w:color="auto"/>
            </w:tcBorders>
          </w:tcPr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31ABA" w:rsidRDefault="00731ABA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1015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Person Specification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A91386">
              <w:rPr>
                <w:rFonts w:ascii="Arial" w:hAnsi="Arial" w:cs="Arial"/>
              </w:rPr>
              <w:t xml:space="preserve">An excellent understanding of the complex needs and problems that confront those with a history of problematic substance misuse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EA764E" w:rsidRDefault="00EA764E" w:rsidP="00EA764E">
            <w:pPr>
              <w:pStyle w:val="Default"/>
              <w:rPr>
                <w:sz w:val="22"/>
                <w:szCs w:val="22"/>
              </w:rPr>
            </w:pPr>
            <w:r w:rsidRPr="00EA764E">
              <w:rPr>
                <w:rFonts w:ascii="Arial" w:hAnsi="Arial" w:cs="Arial"/>
                <w:color w:val="auto"/>
                <w:sz w:val="22"/>
                <w:szCs w:val="22"/>
              </w:rPr>
              <w:t>Experience of working with people from a range of social, cultural and ethnic backgrounds with an emphasis on substance and alcohol misuse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9738E2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9738E2" w:rsidRPr="00A91386" w:rsidRDefault="009738E2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9738E2" w:rsidRPr="009738E2">
              <w:trPr>
                <w:trHeight w:val="252"/>
              </w:trPr>
              <w:tc>
                <w:tcPr>
                  <w:tcW w:w="12240" w:type="dxa"/>
                </w:tcPr>
                <w:p w:rsidR="009738E2" w:rsidRPr="009738E2" w:rsidRDefault="009738E2" w:rsidP="0020707D">
                  <w:pPr>
                    <w:framePr w:hSpace="180" w:wrap="around" w:vAnchor="text" w:hAnchor="margin" w:x="-299" w:y="44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9738E2">
                    <w:rPr>
                      <w:rFonts w:ascii="Arial" w:hAnsi="Arial" w:cs="Arial"/>
                    </w:rPr>
                    <w:t>Good working knowledge of mental health interventions, services and good practice.</w:t>
                  </w:r>
                  <w:r w:rsidRPr="009738E2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9738E2" w:rsidRPr="00EA764E" w:rsidRDefault="009738E2" w:rsidP="00EA764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9738E2" w:rsidRDefault="009738E2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9738E2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62685F" w:rsidRDefault="00D540D8" w:rsidP="0062685F">
            <w:pPr>
              <w:ind w:left="2"/>
              <w:rPr>
                <w:rFonts w:ascii="Arial" w:hAnsi="Arial" w:cs="Arial"/>
              </w:rPr>
            </w:pPr>
            <w:r w:rsidRPr="0062685F">
              <w:rPr>
                <w:rFonts w:ascii="Arial" w:hAnsi="Arial" w:cs="Arial"/>
              </w:rPr>
              <w:t>Knowledge of required standards, a</w:t>
            </w:r>
            <w:r w:rsidR="0062685F">
              <w:rPr>
                <w:rFonts w:ascii="Arial" w:hAnsi="Arial" w:cs="Arial"/>
              </w:rPr>
              <w:t xml:space="preserve">s laid out by the Care Quality </w:t>
            </w:r>
            <w:r w:rsidRPr="0062685F">
              <w:rPr>
                <w:rFonts w:ascii="Arial" w:hAnsi="Arial" w:cs="Arial"/>
              </w:rPr>
              <w:t>Commission (CQC) and National Institute for Clinical Excellence (NICE).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9738E2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EA764E" w:rsidRDefault="00EA764E" w:rsidP="00EA764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764E">
              <w:rPr>
                <w:rFonts w:ascii="Arial" w:hAnsi="Arial" w:cs="Arial"/>
                <w:color w:val="auto"/>
                <w:sz w:val="22"/>
                <w:szCs w:val="22"/>
              </w:rPr>
              <w:t xml:space="preserve">Commitment to equal opportunities and overcoming barriers to diversity and equality.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9738E2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A91386">
              <w:rPr>
                <w:rFonts w:ascii="Arial" w:hAnsi="Arial" w:cs="Arial"/>
              </w:rPr>
              <w:t xml:space="preserve">An up to date and thorough knowledge of Safeguarding Children and Safeguarding Vulnerable Adults issues and procedures.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D00B2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D00B2A" w:rsidRDefault="009738E2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</w:p>
          <w:p w:rsidR="00D540D8" w:rsidRDefault="00D540D8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  <w:p w:rsidR="00D540D8" w:rsidRDefault="00D540D8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  <w:p w:rsidR="00D540D8" w:rsidRDefault="009738E2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A764E" w:rsidRPr="00EA764E" w:rsidRDefault="00EA764E" w:rsidP="00EA764E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EA764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lastRenderedPageBreak/>
              <w:t>An understanding of the importance of professional integrity</w:t>
            </w:r>
            <w:r w:rsidR="00D540D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and team work</w:t>
            </w:r>
            <w:r w:rsidRPr="00EA764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in relationships with service users, peers and other relevant professionals. </w:t>
            </w:r>
          </w:p>
          <w:p w:rsidR="0062685F" w:rsidRDefault="0062685F" w:rsidP="00893AF3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:rsidR="00FE49EF" w:rsidRDefault="00FE49EF" w:rsidP="00893AF3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:rsidR="00D00B2A" w:rsidRPr="00893AF3" w:rsidRDefault="00FE49EF" w:rsidP="00893AF3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A7666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Experience of conducting assessments and developing, implementing and evaluating care plans.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D00B2A" w:rsidRDefault="0055079A" w:rsidP="00191333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A</w:t>
            </w:r>
            <w:r w:rsidR="00EA764E">
              <w:rPr>
                <w:rFonts w:ascii="Arial" w:hAnsi="Arial" w:cs="Arial"/>
                <w:color w:val="000000" w:themeColor="text1"/>
              </w:rPr>
              <w:t>/I</w:t>
            </w:r>
          </w:p>
        </w:tc>
      </w:tr>
      <w:tr w:rsidR="00D540D8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D540D8" w:rsidRDefault="009738E2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9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540D8" w:rsidRPr="00EA764E" w:rsidRDefault="00FE49EF" w:rsidP="00EA764E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93AF3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A commitment to seek learning opportunities to improve and broaden your own professional knowledge and skills and to contribute to and where relevant oversee the learning of others.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D540D8" w:rsidRDefault="00D540D8" w:rsidP="00191333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0123D" w:rsidRDefault="00E0123D">
      <w:r>
        <w:br w:type="page"/>
      </w:r>
    </w:p>
    <w:p w:rsidR="008D54B7" w:rsidRPr="00E5362E" w:rsidRDefault="008D54B7" w:rsidP="00426185">
      <w:pPr>
        <w:spacing w:after="0"/>
        <w:rPr>
          <w:rFonts w:ascii="Arial" w:hAnsi="Arial" w:cs="Arial"/>
          <w:color w:val="000000" w:themeColor="text1"/>
        </w:rPr>
      </w:pPr>
    </w:p>
    <w:p w:rsidR="00E734A2" w:rsidRPr="00E5362E" w:rsidRDefault="00E734A2" w:rsidP="00426185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45"/>
        <w:gridCol w:w="4443"/>
        <w:gridCol w:w="993"/>
        <w:gridCol w:w="992"/>
        <w:gridCol w:w="992"/>
      </w:tblGrid>
      <w:tr w:rsidR="00153844" w:rsidRPr="00E5362E" w:rsidTr="002E3987">
        <w:tc>
          <w:tcPr>
            <w:tcW w:w="7088" w:type="dxa"/>
            <w:gridSpan w:val="2"/>
            <w:shd w:val="clear" w:color="auto" w:fill="auto"/>
          </w:tcPr>
          <w:p w:rsidR="00153844" w:rsidRPr="0017277F" w:rsidRDefault="00153844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:rsidR="00153844" w:rsidRPr="0017277F" w:rsidRDefault="00153844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 xml:space="preserve">Authors </w:t>
            </w:r>
          </w:p>
        </w:tc>
      </w:tr>
      <w:tr w:rsidR="0017277F" w:rsidRPr="00E5362E" w:rsidTr="0017277F">
        <w:tc>
          <w:tcPr>
            <w:tcW w:w="2645" w:type="dxa"/>
          </w:tcPr>
          <w:p w:rsid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 xml:space="preserve">Version number </w:t>
            </w:r>
          </w:p>
          <w:p w:rsidR="0017277F" w:rsidRP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443" w:type="dxa"/>
          </w:tcPr>
          <w:p w:rsid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 xml:space="preserve">Date </w:t>
            </w:r>
          </w:p>
          <w:p w:rsidR="0017277F" w:rsidRP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>22</w:t>
            </w:r>
            <w:r w:rsidRPr="0017277F">
              <w:rPr>
                <w:rFonts w:ascii="Arial" w:hAnsi="Arial" w:cs="Arial"/>
                <w:color w:val="000000" w:themeColor="text1"/>
                <w:vertAlign w:val="superscript"/>
              </w:rPr>
              <w:t>nd</w:t>
            </w:r>
            <w:r w:rsidRPr="0017277F">
              <w:rPr>
                <w:rFonts w:ascii="Arial" w:hAnsi="Arial" w:cs="Arial"/>
                <w:color w:val="000000" w:themeColor="text1"/>
              </w:rPr>
              <w:t xml:space="preserve"> August </w:t>
            </w:r>
          </w:p>
        </w:tc>
        <w:tc>
          <w:tcPr>
            <w:tcW w:w="993" w:type="dxa"/>
          </w:tcPr>
          <w:p w:rsidR="0017277F" w:rsidRP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Initials </w:t>
            </w:r>
            <w:r w:rsidRPr="0017277F">
              <w:rPr>
                <w:rFonts w:ascii="Arial" w:hAnsi="Arial" w:cs="Arial"/>
                <w:color w:val="000000" w:themeColor="text1"/>
              </w:rPr>
              <w:t>TM</w:t>
            </w:r>
          </w:p>
        </w:tc>
        <w:tc>
          <w:tcPr>
            <w:tcW w:w="992" w:type="dxa"/>
          </w:tcPr>
          <w:p w:rsidR="0017277F" w:rsidRP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Initials </w:t>
            </w:r>
            <w:r w:rsidRPr="0017277F">
              <w:rPr>
                <w:rFonts w:ascii="Arial" w:hAnsi="Arial" w:cs="Arial"/>
                <w:color w:val="000000" w:themeColor="text1"/>
              </w:rPr>
              <w:t>MT</w:t>
            </w:r>
          </w:p>
        </w:tc>
        <w:tc>
          <w:tcPr>
            <w:tcW w:w="992" w:type="dxa"/>
          </w:tcPr>
          <w:p w:rsidR="0017277F" w:rsidRPr="0017277F" w:rsidRDefault="00153844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Year 2016</w:t>
            </w:r>
          </w:p>
        </w:tc>
      </w:tr>
    </w:tbl>
    <w:p w:rsidR="00153844" w:rsidRDefault="00153844" w:rsidP="00426185">
      <w:pPr>
        <w:spacing w:after="0"/>
        <w:rPr>
          <w:rFonts w:ascii="Arial" w:hAnsi="Arial" w:cs="Arial"/>
          <w:color w:val="000000" w:themeColor="text1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Default="00153844" w:rsidP="00153844">
      <w:pPr>
        <w:rPr>
          <w:rFonts w:ascii="Arial" w:hAnsi="Arial" w:cs="Arial"/>
        </w:rPr>
      </w:pPr>
    </w:p>
    <w:p w:rsidR="004211A8" w:rsidRPr="00153844" w:rsidRDefault="004211A8" w:rsidP="00153844">
      <w:pPr>
        <w:jc w:val="right"/>
        <w:rPr>
          <w:rFonts w:ascii="Arial" w:hAnsi="Arial" w:cs="Arial"/>
        </w:rPr>
      </w:pPr>
    </w:p>
    <w:sectPr w:rsidR="004211A8" w:rsidRPr="00153844" w:rsidSect="00731ABA">
      <w:headerReference w:type="default" r:id="rId9"/>
      <w:footerReference w:type="default" r:id="rId10"/>
      <w:pgSz w:w="11906" w:h="16838"/>
      <w:pgMar w:top="993" w:right="1134" w:bottom="426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9A" w:rsidRDefault="0055079A" w:rsidP="00426185">
      <w:pPr>
        <w:spacing w:after="0" w:line="240" w:lineRule="auto"/>
      </w:pPr>
      <w:r>
        <w:separator/>
      </w:r>
    </w:p>
  </w:endnote>
  <w:endnote w:type="continuationSeparator" w:id="0">
    <w:p w:rsidR="0055079A" w:rsidRDefault="0055079A" w:rsidP="0042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9A" w:rsidRPr="0016334F" w:rsidRDefault="0055079A" w:rsidP="00731ABA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9A" w:rsidRDefault="0055079A" w:rsidP="00426185">
      <w:pPr>
        <w:spacing w:after="0" w:line="240" w:lineRule="auto"/>
      </w:pPr>
      <w:r>
        <w:separator/>
      </w:r>
    </w:p>
  </w:footnote>
  <w:footnote w:type="continuationSeparator" w:id="0">
    <w:p w:rsidR="0055079A" w:rsidRDefault="0055079A" w:rsidP="0042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9A" w:rsidRDefault="0055079A" w:rsidP="00426185">
    <w:pPr>
      <w:pStyle w:val="Header"/>
      <w:jc w:val="center"/>
      <w:rPr>
        <w:rFonts w:ascii="Arial" w:hAnsi="Arial" w:cs="Arial"/>
        <w:b/>
        <w:sz w:val="28"/>
        <w:szCs w:val="28"/>
      </w:rPr>
    </w:pPr>
    <w:r w:rsidRPr="00131828">
      <w:rPr>
        <w:rFonts w:ascii="Arial" w:hAnsi="Arial" w:cs="Arial"/>
        <w:b/>
        <w:sz w:val="28"/>
        <w:szCs w:val="28"/>
      </w:rPr>
      <w:t>Equinox –</w:t>
    </w:r>
    <w:r>
      <w:rPr>
        <w:rFonts w:ascii="Arial" w:hAnsi="Arial" w:cs="Arial"/>
        <w:b/>
        <w:sz w:val="28"/>
        <w:szCs w:val="28"/>
      </w:rPr>
      <w:t xml:space="preserve"> </w:t>
    </w:r>
    <w:r w:rsidRPr="00131828">
      <w:rPr>
        <w:rFonts w:ascii="Arial" w:hAnsi="Arial" w:cs="Arial"/>
        <w:b/>
        <w:sz w:val="28"/>
        <w:szCs w:val="28"/>
      </w:rPr>
      <w:t xml:space="preserve">Role Description </w:t>
    </w:r>
    <w:r>
      <w:rPr>
        <w:rFonts w:ascii="Arial" w:hAnsi="Arial" w:cs="Arial"/>
        <w:b/>
        <w:sz w:val="28"/>
        <w:szCs w:val="28"/>
      </w:rPr>
      <w:t>Form</w:t>
    </w:r>
  </w:p>
  <w:p w:rsidR="0055079A" w:rsidRPr="00131828" w:rsidRDefault="0055079A" w:rsidP="00426185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B20"/>
    <w:multiLevelType w:val="hybridMultilevel"/>
    <w:tmpl w:val="BFD29646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6DCA"/>
    <w:multiLevelType w:val="hybridMultilevel"/>
    <w:tmpl w:val="3AA8885A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F0EC7"/>
    <w:multiLevelType w:val="hybridMultilevel"/>
    <w:tmpl w:val="334A1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79F2"/>
    <w:multiLevelType w:val="hybridMultilevel"/>
    <w:tmpl w:val="0156B5FC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30C2"/>
    <w:multiLevelType w:val="hybridMultilevel"/>
    <w:tmpl w:val="7CB0D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D18F5"/>
    <w:multiLevelType w:val="hybridMultilevel"/>
    <w:tmpl w:val="67024760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F0812"/>
    <w:multiLevelType w:val="hybridMultilevel"/>
    <w:tmpl w:val="3D30E8FA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01DB9"/>
    <w:multiLevelType w:val="hybridMultilevel"/>
    <w:tmpl w:val="08842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04439"/>
    <w:multiLevelType w:val="hybridMultilevel"/>
    <w:tmpl w:val="0D04A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CC66D0"/>
    <w:multiLevelType w:val="hybridMultilevel"/>
    <w:tmpl w:val="F70A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E389F"/>
    <w:multiLevelType w:val="hybridMultilevel"/>
    <w:tmpl w:val="1DB61740"/>
    <w:lvl w:ilvl="0" w:tplc="15E66F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376DD1"/>
    <w:multiLevelType w:val="hybridMultilevel"/>
    <w:tmpl w:val="B2C6E0FC"/>
    <w:lvl w:ilvl="0" w:tplc="D42296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9B3D89"/>
    <w:multiLevelType w:val="hybridMultilevel"/>
    <w:tmpl w:val="FAFAD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1236C9"/>
    <w:multiLevelType w:val="hybridMultilevel"/>
    <w:tmpl w:val="68D8B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C5460"/>
    <w:multiLevelType w:val="hybridMultilevel"/>
    <w:tmpl w:val="AD204268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4695A"/>
    <w:multiLevelType w:val="hybridMultilevel"/>
    <w:tmpl w:val="C4BA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277BA"/>
    <w:multiLevelType w:val="hybridMultilevel"/>
    <w:tmpl w:val="963E583E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E5F45"/>
    <w:multiLevelType w:val="hybridMultilevel"/>
    <w:tmpl w:val="62666A48"/>
    <w:lvl w:ilvl="0" w:tplc="15E66FB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0C368E"/>
    <w:multiLevelType w:val="hybridMultilevel"/>
    <w:tmpl w:val="506CA312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0038A"/>
    <w:multiLevelType w:val="hybridMultilevel"/>
    <w:tmpl w:val="F5D209B6"/>
    <w:lvl w:ilvl="0" w:tplc="1C30DF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F31B42"/>
    <w:multiLevelType w:val="hybridMultilevel"/>
    <w:tmpl w:val="3238F51E"/>
    <w:lvl w:ilvl="0" w:tplc="83885A9A">
      <w:start w:val="1"/>
      <w:numFmt w:val="bullet"/>
      <w:lvlText w:val=""/>
      <w:lvlJc w:val="left"/>
      <w:pPr>
        <w:ind w:left="720" w:hanging="360"/>
      </w:pPr>
      <w:rPr>
        <w:rFonts w:ascii="Wingdings 3" w:eastAsia="Wingdings 3" w:hAnsi="Wingdings 3" w:cs="Wingdings 3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F519F"/>
    <w:multiLevelType w:val="hybridMultilevel"/>
    <w:tmpl w:val="21F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D77CA"/>
    <w:multiLevelType w:val="hybridMultilevel"/>
    <w:tmpl w:val="C9E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863FF"/>
    <w:multiLevelType w:val="hybridMultilevel"/>
    <w:tmpl w:val="01FC634A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C4DA5"/>
    <w:multiLevelType w:val="hybridMultilevel"/>
    <w:tmpl w:val="705E66CC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94E89"/>
    <w:multiLevelType w:val="hybridMultilevel"/>
    <w:tmpl w:val="6B086C52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10E43"/>
    <w:multiLevelType w:val="hybridMultilevel"/>
    <w:tmpl w:val="962ED210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03653"/>
    <w:multiLevelType w:val="hybridMultilevel"/>
    <w:tmpl w:val="AD204268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2"/>
  </w:num>
  <w:num w:numId="4">
    <w:abstractNumId w:val="8"/>
  </w:num>
  <w:num w:numId="5">
    <w:abstractNumId w:val="12"/>
  </w:num>
  <w:num w:numId="6">
    <w:abstractNumId w:val="10"/>
  </w:num>
  <w:num w:numId="7">
    <w:abstractNumId w:val="13"/>
  </w:num>
  <w:num w:numId="8">
    <w:abstractNumId w:val="21"/>
  </w:num>
  <w:num w:numId="9">
    <w:abstractNumId w:val="9"/>
  </w:num>
  <w:num w:numId="10">
    <w:abstractNumId w:val="15"/>
  </w:num>
  <w:num w:numId="11">
    <w:abstractNumId w:val="27"/>
  </w:num>
  <w:num w:numId="12">
    <w:abstractNumId w:val="4"/>
  </w:num>
  <w:num w:numId="13">
    <w:abstractNumId w:val="19"/>
  </w:num>
  <w:num w:numId="14">
    <w:abstractNumId w:val="25"/>
  </w:num>
  <w:num w:numId="15">
    <w:abstractNumId w:val="16"/>
  </w:num>
  <w:num w:numId="16">
    <w:abstractNumId w:val="0"/>
  </w:num>
  <w:num w:numId="17">
    <w:abstractNumId w:val="23"/>
  </w:num>
  <w:num w:numId="18">
    <w:abstractNumId w:val="6"/>
  </w:num>
  <w:num w:numId="19">
    <w:abstractNumId w:val="24"/>
  </w:num>
  <w:num w:numId="20">
    <w:abstractNumId w:val="17"/>
  </w:num>
  <w:num w:numId="21">
    <w:abstractNumId w:val="18"/>
  </w:num>
  <w:num w:numId="22">
    <w:abstractNumId w:val="5"/>
  </w:num>
  <w:num w:numId="23">
    <w:abstractNumId w:val="3"/>
  </w:num>
  <w:num w:numId="24">
    <w:abstractNumId w:val="1"/>
  </w:num>
  <w:num w:numId="25">
    <w:abstractNumId w:val="26"/>
  </w:num>
  <w:num w:numId="26">
    <w:abstractNumId w:val="14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85"/>
    <w:rsid w:val="000078B5"/>
    <w:rsid w:val="000630C7"/>
    <w:rsid w:val="00067925"/>
    <w:rsid w:val="00072E51"/>
    <w:rsid w:val="00097FB7"/>
    <w:rsid w:val="000A2C96"/>
    <w:rsid w:val="000A3539"/>
    <w:rsid w:val="000A4616"/>
    <w:rsid w:val="000A73A2"/>
    <w:rsid w:val="000B2844"/>
    <w:rsid w:val="000C7AA7"/>
    <w:rsid w:val="000E20BF"/>
    <w:rsid w:val="000E30E2"/>
    <w:rsid w:val="000F1DB1"/>
    <w:rsid w:val="000F3A61"/>
    <w:rsid w:val="000F68E0"/>
    <w:rsid w:val="001030AE"/>
    <w:rsid w:val="00111446"/>
    <w:rsid w:val="0012144A"/>
    <w:rsid w:val="00131828"/>
    <w:rsid w:val="001461A3"/>
    <w:rsid w:val="00146740"/>
    <w:rsid w:val="00153844"/>
    <w:rsid w:val="0016334F"/>
    <w:rsid w:val="0017277F"/>
    <w:rsid w:val="001775E9"/>
    <w:rsid w:val="00181858"/>
    <w:rsid w:val="00190D7C"/>
    <w:rsid w:val="00191333"/>
    <w:rsid w:val="001B152C"/>
    <w:rsid w:val="001B48D3"/>
    <w:rsid w:val="001B786E"/>
    <w:rsid w:val="001F7255"/>
    <w:rsid w:val="002063A9"/>
    <w:rsid w:val="0020707D"/>
    <w:rsid w:val="002235DC"/>
    <w:rsid w:val="00223E78"/>
    <w:rsid w:val="0022484E"/>
    <w:rsid w:val="00230780"/>
    <w:rsid w:val="00231EC3"/>
    <w:rsid w:val="002325EA"/>
    <w:rsid w:val="00236BD5"/>
    <w:rsid w:val="00256AB8"/>
    <w:rsid w:val="0025713E"/>
    <w:rsid w:val="00272F76"/>
    <w:rsid w:val="0029012A"/>
    <w:rsid w:val="002B1CA8"/>
    <w:rsid w:val="002C4B9E"/>
    <w:rsid w:val="002C4DF3"/>
    <w:rsid w:val="002C58AC"/>
    <w:rsid w:val="002E1D90"/>
    <w:rsid w:val="002E3987"/>
    <w:rsid w:val="002F3354"/>
    <w:rsid w:val="00320C24"/>
    <w:rsid w:val="003270D8"/>
    <w:rsid w:val="00342FAC"/>
    <w:rsid w:val="003527AA"/>
    <w:rsid w:val="00354969"/>
    <w:rsid w:val="00357152"/>
    <w:rsid w:val="00372B01"/>
    <w:rsid w:val="003775E6"/>
    <w:rsid w:val="00382E7C"/>
    <w:rsid w:val="00385195"/>
    <w:rsid w:val="003A0836"/>
    <w:rsid w:val="003A194C"/>
    <w:rsid w:val="003C1EB2"/>
    <w:rsid w:val="003D0EFE"/>
    <w:rsid w:val="003D173A"/>
    <w:rsid w:val="003D76B1"/>
    <w:rsid w:val="00400963"/>
    <w:rsid w:val="00402368"/>
    <w:rsid w:val="004211A8"/>
    <w:rsid w:val="0042355C"/>
    <w:rsid w:val="00426185"/>
    <w:rsid w:val="00444C7D"/>
    <w:rsid w:val="00463DE8"/>
    <w:rsid w:val="004739DE"/>
    <w:rsid w:val="00497808"/>
    <w:rsid w:val="004C3E71"/>
    <w:rsid w:val="004D23A9"/>
    <w:rsid w:val="004D7DC4"/>
    <w:rsid w:val="004E078C"/>
    <w:rsid w:val="004E5434"/>
    <w:rsid w:val="004F16F0"/>
    <w:rsid w:val="0052557A"/>
    <w:rsid w:val="0055079A"/>
    <w:rsid w:val="00557E5C"/>
    <w:rsid w:val="0056006A"/>
    <w:rsid w:val="00580606"/>
    <w:rsid w:val="005837D5"/>
    <w:rsid w:val="005C34EC"/>
    <w:rsid w:val="005D13F2"/>
    <w:rsid w:val="005D65E6"/>
    <w:rsid w:val="00613104"/>
    <w:rsid w:val="00622DA5"/>
    <w:rsid w:val="0062685F"/>
    <w:rsid w:val="006617AC"/>
    <w:rsid w:val="00671028"/>
    <w:rsid w:val="006847EC"/>
    <w:rsid w:val="00691F70"/>
    <w:rsid w:val="00692CBF"/>
    <w:rsid w:val="00697BF6"/>
    <w:rsid w:val="006A2A1C"/>
    <w:rsid w:val="006B190B"/>
    <w:rsid w:val="006B2A9F"/>
    <w:rsid w:val="006E43B9"/>
    <w:rsid w:val="006F5B6C"/>
    <w:rsid w:val="007044F5"/>
    <w:rsid w:val="00716E28"/>
    <w:rsid w:val="00717D86"/>
    <w:rsid w:val="00731ABA"/>
    <w:rsid w:val="0075697A"/>
    <w:rsid w:val="007722DE"/>
    <w:rsid w:val="00775AA3"/>
    <w:rsid w:val="00780D76"/>
    <w:rsid w:val="007B1D3D"/>
    <w:rsid w:val="007B492C"/>
    <w:rsid w:val="007C1788"/>
    <w:rsid w:val="007C5935"/>
    <w:rsid w:val="007D186B"/>
    <w:rsid w:val="007F3106"/>
    <w:rsid w:val="008001E2"/>
    <w:rsid w:val="00800B71"/>
    <w:rsid w:val="00816AB3"/>
    <w:rsid w:val="00820914"/>
    <w:rsid w:val="00831E4A"/>
    <w:rsid w:val="00847538"/>
    <w:rsid w:val="008529FC"/>
    <w:rsid w:val="00860186"/>
    <w:rsid w:val="00860447"/>
    <w:rsid w:val="00871A8C"/>
    <w:rsid w:val="00882ACE"/>
    <w:rsid w:val="00885B56"/>
    <w:rsid w:val="00893AF3"/>
    <w:rsid w:val="008A7D73"/>
    <w:rsid w:val="008B04B2"/>
    <w:rsid w:val="008D25AA"/>
    <w:rsid w:val="008D54B7"/>
    <w:rsid w:val="008E3258"/>
    <w:rsid w:val="008F4B9D"/>
    <w:rsid w:val="00914A4E"/>
    <w:rsid w:val="009161BA"/>
    <w:rsid w:val="0092731B"/>
    <w:rsid w:val="009274BE"/>
    <w:rsid w:val="00944EEA"/>
    <w:rsid w:val="0095029C"/>
    <w:rsid w:val="00967F92"/>
    <w:rsid w:val="009738E2"/>
    <w:rsid w:val="009816C2"/>
    <w:rsid w:val="00987F2E"/>
    <w:rsid w:val="009949D7"/>
    <w:rsid w:val="009C5397"/>
    <w:rsid w:val="009C5F54"/>
    <w:rsid w:val="009D7250"/>
    <w:rsid w:val="009F22F9"/>
    <w:rsid w:val="00A074D4"/>
    <w:rsid w:val="00A119EA"/>
    <w:rsid w:val="00A41A82"/>
    <w:rsid w:val="00A4591E"/>
    <w:rsid w:val="00A56736"/>
    <w:rsid w:val="00A7176B"/>
    <w:rsid w:val="00A73366"/>
    <w:rsid w:val="00A76662"/>
    <w:rsid w:val="00A80053"/>
    <w:rsid w:val="00A81D26"/>
    <w:rsid w:val="00A91386"/>
    <w:rsid w:val="00A964B7"/>
    <w:rsid w:val="00B01572"/>
    <w:rsid w:val="00B21248"/>
    <w:rsid w:val="00B23CAC"/>
    <w:rsid w:val="00B34EA4"/>
    <w:rsid w:val="00B3567F"/>
    <w:rsid w:val="00B40A25"/>
    <w:rsid w:val="00B42940"/>
    <w:rsid w:val="00B43E05"/>
    <w:rsid w:val="00B571FF"/>
    <w:rsid w:val="00B87496"/>
    <w:rsid w:val="00BA203E"/>
    <w:rsid w:val="00BB4952"/>
    <w:rsid w:val="00BF0EED"/>
    <w:rsid w:val="00BF334A"/>
    <w:rsid w:val="00C11229"/>
    <w:rsid w:val="00C15B30"/>
    <w:rsid w:val="00C34A7F"/>
    <w:rsid w:val="00C40FDD"/>
    <w:rsid w:val="00C84031"/>
    <w:rsid w:val="00C854D2"/>
    <w:rsid w:val="00CA592F"/>
    <w:rsid w:val="00CB79CC"/>
    <w:rsid w:val="00CC3816"/>
    <w:rsid w:val="00CC4059"/>
    <w:rsid w:val="00CC5257"/>
    <w:rsid w:val="00CD3A67"/>
    <w:rsid w:val="00CD5496"/>
    <w:rsid w:val="00CE6F18"/>
    <w:rsid w:val="00D00B2A"/>
    <w:rsid w:val="00D540D8"/>
    <w:rsid w:val="00D637C9"/>
    <w:rsid w:val="00D80550"/>
    <w:rsid w:val="00D85E7E"/>
    <w:rsid w:val="00D94D98"/>
    <w:rsid w:val="00DB215D"/>
    <w:rsid w:val="00DD0173"/>
    <w:rsid w:val="00DF3C9A"/>
    <w:rsid w:val="00E0123D"/>
    <w:rsid w:val="00E05233"/>
    <w:rsid w:val="00E2133B"/>
    <w:rsid w:val="00E4620D"/>
    <w:rsid w:val="00E50B17"/>
    <w:rsid w:val="00E516D0"/>
    <w:rsid w:val="00E5362E"/>
    <w:rsid w:val="00E60916"/>
    <w:rsid w:val="00E734A2"/>
    <w:rsid w:val="00EA764E"/>
    <w:rsid w:val="00EB6AF1"/>
    <w:rsid w:val="00EC385D"/>
    <w:rsid w:val="00EE317E"/>
    <w:rsid w:val="00EF5A7B"/>
    <w:rsid w:val="00F207E7"/>
    <w:rsid w:val="00F2300A"/>
    <w:rsid w:val="00F43282"/>
    <w:rsid w:val="00F45A9D"/>
    <w:rsid w:val="00F5005B"/>
    <w:rsid w:val="00F51698"/>
    <w:rsid w:val="00F527BC"/>
    <w:rsid w:val="00F55F3F"/>
    <w:rsid w:val="00F8513F"/>
    <w:rsid w:val="00FD281C"/>
    <w:rsid w:val="00FD3F18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85"/>
  </w:style>
  <w:style w:type="paragraph" w:styleId="Footer">
    <w:name w:val="footer"/>
    <w:basedOn w:val="Normal"/>
    <w:link w:val="FooterChar"/>
    <w:uiPriority w:val="99"/>
    <w:unhideWhenUsed/>
    <w:rsid w:val="0042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85"/>
  </w:style>
  <w:style w:type="table" w:styleId="TableGrid">
    <w:name w:val="Table Grid"/>
    <w:basedOn w:val="TableNormal"/>
    <w:uiPriority w:val="59"/>
    <w:rsid w:val="0042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B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00B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85"/>
  </w:style>
  <w:style w:type="paragraph" w:styleId="Footer">
    <w:name w:val="footer"/>
    <w:basedOn w:val="Normal"/>
    <w:link w:val="FooterChar"/>
    <w:uiPriority w:val="99"/>
    <w:unhideWhenUsed/>
    <w:rsid w:val="0042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85"/>
  </w:style>
  <w:style w:type="table" w:styleId="TableGrid">
    <w:name w:val="Table Grid"/>
    <w:basedOn w:val="TableNormal"/>
    <w:uiPriority w:val="59"/>
    <w:rsid w:val="0042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B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00B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7950-AD48-47BC-AE0F-E0C0268D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3BE4888A</Template>
  <TotalTime>144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Equinox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peter.whitelock</dc:creator>
  <cp:lastModifiedBy>Bryan Davies</cp:lastModifiedBy>
  <cp:revision>8</cp:revision>
  <cp:lastPrinted>2016-08-22T14:30:00Z</cp:lastPrinted>
  <dcterms:created xsi:type="dcterms:W3CDTF">2017-10-03T13:40:00Z</dcterms:created>
  <dcterms:modified xsi:type="dcterms:W3CDTF">2017-10-06T14:32:00Z</dcterms:modified>
</cp:coreProperties>
</file>