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408A3D6D"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5FA2B46D" w:rsidR="004E05DC" w:rsidRPr="00B91478" w:rsidRDefault="004E05DC">
      <w:pPr>
        <w:pStyle w:val="GPSmacrorestart"/>
        <w:rPr>
          <w:sz w:val="22"/>
          <w:szCs w:val="22"/>
          <w:lang w:eastAsia="en-GB"/>
        </w:rPr>
      </w:pP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t>FRAMEWORK SCHEDULE 4</w:t>
      </w:r>
    </w:p>
    <w:p w14:paraId="2A442731" w14:textId="0CADAEC2"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r w:rsidR="005478D1">
        <w:rPr>
          <w:rFonts w:cs="Arial"/>
          <w:b/>
          <w:sz w:val="22"/>
          <w:szCs w:val="22"/>
          <w:u w:val="single"/>
        </w:rPr>
        <w:t xml:space="preserve"> FOR </w:t>
      </w:r>
      <w:r w:rsidR="00194B89">
        <w:rPr>
          <w:rFonts w:cs="Arial"/>
          <w:b/>
          <w:sz w:val="22"/>
          <w:szCs w:val="22"/>
          <w:u w:val="single"/>
        </w:rPr>
        <w:t xml:space="preserve">TRAINING ESTATE </w:t>
      </w:r>
      <w:r w:rsidR="005478D1">
        <w:rPr>
          <w:rFonts w:cs="Arial"/>
          <w:b/>
          <w:sz w:val="22"/>
          <w:szCs w:val="22"/>
          <w:u w:val="single"/>
        </w:rPr>
        <w:t>FDIS TRANSITION PLANNING</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521EF508"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7AA0843B" w14:textId="638D3E0E" w:rsidR="00AA1FC5" w:rsidRPr="00B91478" w:rsidRDefault="00F770DB" w:rsidP="00AA1FC5">
      <w:pPr>
        <w:spacing w:after="0"/>
        <w:ind w:left="0"/>
      </w:pPr>
      <w:r w:rsidRPr="00B91478">
        <w:t>This Call Off Order Form is issued in accordance with the provisions of the Framework Agreement</w:t>
      </w:r>
      <w:r w:rsidRPr="00B91478">
        <w:rPr>
          <w:rStyle w:val="FootnoteReference"/>
          <w:b/>
        </w:rPr>
        <w:t xml:space="preserve"> </w:t>
      </w:r>
      <w:r w:rsidR="00AA1FC5" w:rsidRPr="00B91478">
        <w:t xml:space="preserve">for the provision of </w:t>
      </w:r>
      <w:r w:rsidR="00AA1FC5">
        <w:t>Management Consultancy.</w:t>
      </w:r>
      <w:r w:rsidR="00AA1FC5"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0664821F"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5489"/>
      </w:tblGrid>
      <w:tr w:rsidR="00014180" w:rsidRPr="00B91478" w14:paraId="5702F89A" w14:textId="77777777" w:rsidTr="00014180">
        <w:trPr>
          <w:trHeight w:val="263"/>
        </w:trPr>
        <w:tc>
          <w:tcPr>
            <w:tcW w:w="3174" w:type="dxa"/>
            <w:shd w:val="clear" w:color="auto" w:fill="auto"/>
          </w:tcPr>
          <w:p w14:paraId="2322E185" w14:textId="77777777" w:rsidR="00014180" w:rsidRPr="00B91478" w:rsidRDefault="00014180">
            <w:pPr>
              <w:spacing w:after="0"/>
              <w:ind w:left="0"/>
              <w:jc w:val="left"/>
            </w:pPr>
            <w:r w:rsidRPr="00B91478">
              <w:t>Order Number</w:t>
            </w:r>
          </w:p>
        </w:tc>
        <w:tc>
          <w:tcPr>
            <w:tcW w:w="5489" w:type="dxa"/>
            <w:shd w:val="clear" w:color="auto" w:fill="auto"/>
          </w:tcPr>
          <w:p w14:paraId="0C32768C" w14:textId="0488400D" w:rsidR="00014180" w:rsidRPr="00AA1FC5" w:rsidRDefault="00BF1BE6">
            <w:pPr>
              <w:spacing w:after="0"/>
              <w:ind w:left="0"/>
              <w:jc w:val="left"/>
              <w:rPr>
                <w:bCs/>
              </w:rPr>
            </w:pPr>
            <w:r>
              <w:rPr>
                <w:bCs/>
              </w:rPr>
              <w:t>701551415</w:t>
            </w:r>
          </w:p>
        </w:tc>
      </w:tr>
      <w:tr w:rsidR="00014180" w:rsidRPr="00B91478" w14:paraId="403BB9AF" w14:textId="77777777" w:rsidTr="00014180">
        <w:trPr>
          <w:trHeight w:val="263"/>
        </w:trPr>
        <w:tc>
          <w:tcPr>
            <w:tcW w:w="3174" w:type="dxa"/>
            <w:shd w:val="clear" w:color="auto" w:fill="auto"/>
          </w:tcPr>
          <w:p w14:paraId="2807FDD8" w14:textId="77777777" w:rsidR="00014180" w:rsidRPr="00B91478" w:rsidRDefault="00014180">
            <w:pPr>
              <w:spacing w:after="0"/>
              <w:ind w:left="0"/>
              <w:jc w:val="left"/>
            </w:pPr>
            <w:r w:rsidRPr="00B91478">
              <w:t>From</w:t>
            </w:r>
          </w:p>
        </w:tc>
        <w:tc>
          <w:tcPr>
            <w:tcW w:w="5489" w:type="dxa"/>
            <w:shd w:val="clear" w:color="auto" w:fill="auto"/>
          </w:tcPr>
          <w:p w14:paraId="0712A30A" w14:textId="77777777" w:rsidR="00AA1FC5" w:rsidRPr="00D13697" w:rsidRDefault="00AA1FC5" w:rsidP="00AA1FC5">
            <w:pPr>
              <w:spacing w:after="0"/>
              <w:ind w:left="0"/>
              <w:jc w:val="left"/>
              <w:rPr>
                <w:bCs/>
              </w:rPr>
            </w:pPr>
            <w:r w:rsidRPr="00D13697">
              <w:rPr>
                <w:bCs/>
              </w:rPr>
              <w:t>Defence Infrastructure Organisation (DIO)</w:t>
            </w:r>
          </w:p>
          <w:p w14:paraId="4535A448" w14:textId="71057CD7" w:rsidR="00014180" w:rsidRPr="00D13697" w:rsidRDefault="00AA1FC5" w:rsidP="00AA1FC5">
            <w:pPr>
              <w:spacing w:after="0"/>
              <w:ind w:left="0"/>
              <w:jc w:val="left"/>
              <w:rPr>
                <w:bCs/>
              </w:rPr>
            </w:pPr>
            <w:r w:rsidRPr="00D13697">
              <w:rPr>
                <w:bCs/>
              </w:rPr>
              <w:t>("CUSTOMER")</w:t>
            </w:r>
          </w:p>
        </w:tc>
      </w:tr>
      <w:tr w:rsidR="00014180" w:rsidRPr="00B91478" w14:paraId="7BD8D56C" w14:textId="77777777" w:rsidTr="00014180">
        <w:trPr>
          <w:trHeight w:val="263"/>
        </w:trPr>
        <w:tc>
          <w:tcPr>
            <w:tcW w:w="3174" w:type="dxa"/>
            <w:shd w:val="clear" w:color="auto" w:fill="auto"/>
          </w:tcPr>
          <w:p w14:paraId="4E4F3801" w14:textId="77777777" w:rsidR="00014180" w:rsidRPr="00B91478" w:rsidRDefault="00014180">
            <w:pPr>
              <w:spacing w:after="0"/>
              <w:ind w:left="0"/>
              <w:jc w:val="left"/>
            </w:pPr>
            <w:r w:rsidRPr="00B91478">
              <w:t>To</w:t>
            </w:r>
          </w:p>
        </w:tc>
        <w:tc>
          <w:tcPr>
            <w:tcW w:w="5489" w:type="dxa"/>
            <w:shd w:val="clear" w:color="auto" w:fill="auto"/>
          </w:tcPr>
          <w:p w14:paraId="2C624BCB" w14:textId="77777777" w:rsidR="00AA1FC5" w:rsidRPr="00D13697" w:rsidRDefault="00AA1FC5" w:rsidP="00AA1FC5">
            <w:pPr>
              <w:spacing w:after="0"/>
              <w:ind w:left="0"/>
              <w:jc w:val="left"/>
              <w:rPr>
                <w:bCs/>
              </w:rPr>
            </w:pPr>
            <w:r w:rsidRPr="00D13697">
              <w:rPr>
                <w:bCs/>
              </w:rPr>
              <w:t xml:space="preserve">PA Consulting Services Ltd </w:t>
            </w:r>
          </w:p>
          <w:p w14:paraId="1D64140C" w14:textId="5202778C" w:rsidR="00014180" w:rsidRPr="00D13697" w:rsidRDefault="00AA1FC5" w:rsidP="00AA1FC5">
            <w:pPr>
              <w:spacing w:after="0"/>
              <w:ind w:left="0"/>
              <w:jc w:val="left"/>
              <w:rPr>
                <w:bCs/>
              </w:rPr>
            </w:pPr>
            <w:r w:rsidRPr="00D13697">
              <w:rPr>
                <w:bCs/>
              </w:rPr>
              <w:t>("SUPPLIER")</w:t>
            </w:r>
          </w:p>
        </w:tc>
      </w:tr>
      <w:tr w:rsidR="00AA1FC5" w:rsidRPr="00B91478" w14:paraId="4CE953D5" w14:textId="77777777" w:rsidTr="00014180">
        <w:trPr>
          <w:trHeight w:val="527"/>
        </w:trPr>
        <w:tc>
          <w:tcPr>
            <w:tcW w:w="3174" w:type="dxa"/>
            <w:shd w:val="clear" w:color="auto" w:fill="auto"/>
          </w:tcPr>
          <w:p w14:paraId="6BDC539F" w14:textId="13BD171B" w:rsidR="00AA1FC5" w:rsidRPr="00B91478" w:rsidRDefault="00AA1FC5" w:rsidP="00AA1FC5">
            <w:pPr>
              <w:spacing w:after="0"/>
              <w:ind w:left="0"/>
              <w:jc w:val="left"/>
            </w:pPr>
            <w:r>
              <w:t xml:space="preserve">Date </w:t>
            </w:r>
          </w:p>
        </w:tc>
        <w:tc>
          <w:tcPr>
            <w:tcW w:w="5489" w:type="dxa"/>
            <w:shd w:val="clear" w:color="auto" w:fill="auto"/>
          </w:tcPr>
          <w:p w14:paraId="6D1F2AD0" w14:textId="12B09809" w:rsidR="00AA1FC5" w:rsidRPr="00D13697" w:rsidRDefault="00194B89" w:rsidP="00AA1FC5">
            <w:pPr>
              <w:spacing w:after="0"/>
              <w:ind w:left="0"/>
              <w:jc w:val="left"/>
              <w:rPr>
                <w:bCs/>
              </w:rPr>
            </w:pPr>
            <w:r>
              <w:rPr>
                <w:bCs/>
              </w:rPr>
              <w:t>12</w:t>
            </w:r>
            <w:r w:rsidRPr="00194B89">
              <w:rPr>
                <w:bCs/>
                <w:vertAlign w:val="superscript"/>
              </w:rPr>
              <w:t>th</w:t>
            </w:r>
            <w:r>
              <w:rPr>
                <w:bCs/>
              </w:rPr>
              <w:t xml:space="preserve"> March</w:t>
            </w:r>
            <w:r w:rsidR="00AA1FC5" w:rsidRPr="00D13697">
              <w:rPr>
                <w:bCs/>
              </w:rPr>
              <w:t xml:space="preserve"> 202</w:t>
            </w:r>
            <w:r>
              <w:rPr>
                <w:bCs/>
              </w:rPr>
              <w:t>1</w:t>
            </w:r>
            <w:r w:rsidR="00AA1FC5" w:rsidRPr="00D13697">
              <w:rPr>
                <w:bCs/>
              </w:rPr>
              <w:t xml:space="preserve"> </w:t>
            </w:r>
          </w:p>
          <w:p w14:paraId="7E80E23C" w14:textId="5FBA502B" w:rsidR="00AA1FC5" w:rsidRPr="00D13697" w:rsidRDefault="00AA1FC5" w:rsidP="00AA1FC5">
            <w:pPr>
              <w:spacing w:after="0"/>
              <w:ind w:left="0"/>
              <w:jc w:val="left"/>
              <w:rPr>
                <w:bCs/>
              </w:rPr>
            </w:pPr>
            <w:r w:rsidRPr="00D13697">
              <w:rPr>
                <w:bCs/>
              </w:rPr>
              <w:t>("DATE")</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109"/>
      </w:tblGrid>
      <w:tr w:rsidR="00861EC6" w:rsidRPr="00B91478" w14:paraId="6525B5BF" w14:textId="77777777" w:rsidTr="00861EC6">
        <w:tc>
          <w:tcPr>
            <w:tcW w:w="567" w:type="dxa"/>
          </w:tcPr>
          <w:p w14:paraId="7F884F55" w14:textId="77777777" w:rsidR="00861EC6" w:rsidRPr="00B91478" w:rsidRDefault="00861EC6" w:rsidP="00E97338">
            <w:pPr>
              <w:pStyle w:val="ORDERFORML1NONBOLDNONNUMBERTEXT"/>
              <w:numPr>
                <w:ilvl w:val="1"/>
                <w:numId w:val="17"/>
              </w:numPr>
              <w:spacing w:before="0" w:after="0"/>
              <w:rPr>
                <w:rFonts w:cs="Arial"/>
                <w:b/>
              </w:rPr>
            </w:pPr>
          </w:p>
        </w:tc>
        <w:tc>
          <w:tcPr>
            <w:tcW w:w="8109" w:type="dxa"/>
            <w:shd w:val="clear" w:color="auto" w:fill="auto"/>
          </w:tcPr>
          <w:p w14:paraId="2B587B19" w14:textId="1E2F9062" w:rsidR="00861EC6" w:rsidRPr="00B91478" w:rsidRDefault="00861EC6">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194B89" w:rsidRPr="00276F34">
              <w:rPr>
                <w:rFonts w:eastAsia="STZhongsong"/>
                <w:b/>
                <w:lang w:eastAsia="zh-CN"/>
              </w:rPr>
              <w:t>22</w:t>
            </w:r>
            <w:r w:rsidRPr="00276F34">
              <w:rPr>
                <w:rFonts w:eastAsia="STZhongsong"/>
                <w:b/>
                <w:lang w:eastAsia="zh-CN"/>
              </w:rPr>
              <w:t>.</w:t>
            </w:r>
            <w:r w:rsidR="00194B89" w:rsidRPr="00276F34">
              <w:rPr>
                <w:rFonts w:eastAsia="STZhongsong"/>
                <w:b/>
                <w:lang w:eastAsia="zh-CN"/>
              </w:rPr>
              <w:t>0</w:t>
            </w:r>
            <w:r w:rsidR="0085381F" w:rsidRPr="00276F34">
              <w:rPr>
                <w:rFonts w:eastAsia="STZhongsong"/>
                <w:b/>
                <w:lang w:eastAsia="zh-CN"/>
              </w:rPr>
              <w:t>3</w:t>
            </w:r>
            <w:r w:rsidRPr="00276F34">
              <w:rPr>
                <w:rFonts w:eastAsia="STZhongsong"/>
                <w:b/>
                <w:lang w:eastAsia="zh-CN"/>
              </w:rPr>
              <w:t>.202</w:t>
            </w:r>
            <w:r w:rsidR="00194B89" w:rsidRPr="00276F34">
              <w:rPr>
                <w:rFonts w:eastAsia="STZhongsong"/>
                <w:b/>
                <w:lang w:eastAsia="zh-CN"/>
              </w:rPr>
              <w:t>1</w:t>
            </w:r>
          </w:p>
          <w:p w14:paraId="7C773470" w14:textId="77777777" w:rsidR="00861EC6" w:rsidRPr="00B91478" w:rsidRDefault="00861EC6">
            <w:pPr>
              <w:overflowPunct/>
              <w:autoSpaceDE/>
              <w:autoSpaceDN/>
              <w:adjustRightInd/>
              <w:spacing w:after="0"/>
              <w:ind w:left="0" w:right="936"/>
              <w:jc w:val="left"/>
              <w:textAlignment w:val="auto"/>
              <w:rPr>
                <w:rFonts w:eastAsia="Calibri"/>
                <w:color w:val="C00000"/>
              </w:rPr>
            </w:pPr>
          </w:p>
        </w:tc>
      </w:tr>
      <w:tr w:rsidR="00861EC6" w:rsidRPr="00B91478" w14:paraId="445F7B0C" w14:textId="77777777" w:rsidTr="00861EC6">
        <w:tc>
          <w:tcPr>
            <w:tcW w:w="567" w:type="dxa"/>
          </w:tcPr>
          <w:p w14:paraId="72BA4E3B" w14:textId="77777777" w:rsidR="00861EC6" w:rsidRPr="00B91478" w:rsidRDefault="00861EC6">
            <w:pPr>
              <w:pStyle w:val="11table"/>
              <w:rPr>
                <w:rFonts w:ascii="Arial" w:hAnsi="Arial" w:cs="Arial"/>
              </w:rPr>
            </w:pPr>
            <w:r w:rsidRPr="00B91478">
              <w:rPr>
                <w:rFonts w:ascii="Arial" w:hAnsi="Arial" w:cs="Arial"/>
              </w:rPr>
              <w:t xml:space="preserve"> </w:t>
            </w:r>
          </w:p>
          <w:p w14:paraId="70581236" w14:textId="77777777" w:rsidR="00861EC6" w:rsidRPr="00B91478" w:rsidRDefault="00861EC6">
            <w:pPr>
              <w:overflowPunct/>
              <w:autoSpaceDE/>
              <w:autoSpaceDN/>
              <w:spacing w:after="0"/>
              <w:ind w:left="360"/>
              <w:jc w:val="left"/>
              <w:textAlignment w:val="auto"/>
              <w:rPr>
                <w:rFonts w:eastAsia="STZhongsong"/>
                <w:b/>
                <w:lang w:eastAsia="zh-CN"/>
              </w:rPr>
            </w:pPr>
          </w:p>
        </w:tc>
        <w:tc>
          <w:tcPr>
            <w:tcW w:w="8109" w:type="dxa"/>
            <w:shd w:val="clear" w:color="auto" w:fill="auto"/>
          </w:tcPr>
          <w:p w14:paraId="7DBF874B" w14:textId="77777777" w:rsidR="00861EC6" w:rsidRPr="00B91478" w:rsidRDefault="00861EC6">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861EC6" w:rsidRPr="00B91478" w:rsidRDefault="00861EC6">
            <w:pPr>
              <w:numPr>
                <w:ilvl w:val="1"/>
                <w:numId w:val="0"/>
              </w:numPr>
              <w:overflowPunct/>
              <w:autoSpaceDE/>
              <w:autoSpaceDN/>
              <w:spacing w:after="0"/>
              <w:jc w:val="left"/>
              <w:textAlignment w:val="auto"/>
              <w:rPr>
                <w:rFonts w:eastAsia="STZhongsong"/>
                <w:lang w:eastAsia="zh-CN"/>
              </w:rPr>
            </w:pPr>
          </w:p>
          <w:p w14:paraId="64151768" w14:textId="3C796F87" w:rsidR="00861EC6" w:rsidRPr="00812F78" w:rsidRDefault="00861EC6">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sidRPr="00276F34">
              <w:rPr>
                <w:rFonts w:eastAsia="STZhongsong"/>
                <w:lang w:eastAsia="zh-CN"/>
              </w:rPr>
              <w:t xml:space="preserve">: </w:t>
            </w:r>
            <w:r w:rsidR="00194B89" w:rsidRPr="00276F34">
              <w:rPr>
                <w:rFonts w:eastAsia="STZhongsong"/>
                <w:b/>
                <w:bCs/>
                <w:lang w:eastAsia="zh-CN"/>
              </w:rPr>
              <w:t>21</w:t>
            </w:r>
            <w:r w:rsidRPr="00276F34">
              <w:rPr>
                <w:rFonts w:eastAsia="STZhongsong"/>
                <w:b/>
                <w:bCs/>
                <w:lang w:eastAsia="zh-CN"/>
              </w:rPr>
              <w:t>.0</w:t>
            </w:r>
            <w:r w:rsidR="00194B89" w:rsidRPr="00276F34">
              <w:rPr>
                <w:rFonts w:eastAsia="STZhongsong"/>
                <w:b/>
                <w:bCs/>
                <w:lang w:eastAsia="zh-CN"/>
              </w:rPr>
              <w:t>6</w:t>
            </w:r>
            <w:r w:rsidRPr="00276F34">
              <w:rPr>
                <w:rFonts w:eastAsia="STZhongsong"/>
                <w:b/>
                <w:bCs/>
                <w:lang w:eastAsia="zh-CN"/>
              </w:rPr>
              <w:t>.2021</w:t>
            </w:r>
          </w:p>
          <w:p w14:paraId="182FD6B0" w14:textId="77777777" w:rsidR="00861EC6" w:rsidRPr="00B91478" w:rsidRDefault="00861EC6">
            <w:pPr>
              <w:overflowPunct/>
              <w:autoSpaceDE/>
              <w:autoSpaceDN/>
              <w:spacing w:after="0"/>
              <w:ind w:left="0"/>
              <w:jc w:val="left"/>
              <w:textAlignment w:val="auto"/>
              <w:rPr>
                <w:rFonts w:eastAsia="STZhongsong"/>
                <w:lang w:eastAsia="zh-CN"/>
              </w:rPr>
            </w:pPr>
          </w:p>
          <w:p w14:paraId="7E4BD29C" w14:textId="21414E49" w:rsidR="00861EC6" w:rsidRPr="00B91478" w:rsidRDefault="00861EC6"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 xml:space="preserve">: </w:t>
            </w:r>
            <w:r w:rsidRPr="00812F78">
              <w:rPr>
                <w:rFonts w:eastAsia="STZhongsong"/>
                <w:lang w:eastAsia="zh-CN"/>
              </w:rPr>
              <w:t>N</w:t>
            </w:r>
            <w:r w:rsidR="00812F78">
              <w:rPr>
                <w:rFonts w:eastAsia="STZhongsong"/>
                <w:lang w:eastAsia="zh-CN"/>
              </w:rPr>
              <w:t>ot applicable</w:t>
            </w:r>
          </w:p>
          <w:p w14:paraId="3DDB9F1C" w14:textId="77777777" w:rsidR="00861EC6" w:rsidRPr="00B91478" w:rsidRDefault="00861EC6" w:rsidP="00BB4A0B">
            <w:pPr>
              <w:overflowPunct/>
              <w:autoSpaceDE/>
              <w:autoSpaceDN/>
              <w:spacing w:after="0"/>
              <w:ind w:left="0"/>
              <w:textAlignment w:val="auto"/>
              <w:rPr>
                <w:rFonts w:eastAsia="STZhongsong"/>
                <w:b/>
                <w:lang w:eastAsia="zh-CN"/>
              </w:rPr>
            </w:pPr>
          </w:p>
          <w:p w14:paraId="2D73D981" w14:textId="672B8891" w:rsidR="00861EC6" w:rsidRPr="00B91478" w:rsidRDefault="00861EC6"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812F78">
              <w:rPr>
                <w:rFonts w:eastAsia="STZhongsong"/>
                <w:bCs/>
                <w:lang w:eastAsia="zh-CN"/>
              </w:rPr>
              <w:t>N</w:t>
            </w:r>
            <w:r w:rsidR="00812F78">
              <w:rPr>
                <w:rFonts w:eastAsia="STZhongsong"/>
                <w:bCs/>
                <w:lang w:eastAsia="zh-CN"/>
              </w:rPr>
              <w:t>ot applicable</w:t>
            </w:r>
          </w:p>
          <w:p w14:paraId="506BE5A8" w14:textId="77777777" w:rsidR="00861EC6" w:rsidRPr="00B91478" w:rsidRDefault="00861EC6">
            <w:pPr>
              <w:overflowPunct/>
              <w:autoSpaceDE/>
              <w:autoSpaceDN/>
              <w:spacing w:after="0"/>
              <w:ind w:left="0"/>
              <w:jc w:val="left"/>
              <w:textAlignment w:val="auto"/>
              <w:rPr>
                <w:rFonts w:eastAsia="STZhongsong"/>
                <w:lang w:eastAsia="zh-CN"/>
              </w:rPr>
            </w:pPr>
          </w:p>
        </w:tc>
      </w:tr>
    </w:tbl>
    <w:p w14:paraId="1E004CCF" w14:textId="06B396E8" w:rsidR="004E05DC" w:rsidRDefault="004E05DC">
      <w:pPr>
        <w:pStyle w:val="ORDERFORML1PraraNo"/>
        <w:numPr>
          <w:ilvl w:val="0"/>
          <w:numId w:val="0"/>
        </w:numPr>
        <w:ind w:left="426" w:hanging="426"/>
        <w:rPr>
          <w:rFonts w:ascii="Arial" w:hAnsi="Arial" w:cs="Arial"/>
        </w:rPr>
      </w:pPr>
    </w:p>
    <w:p w14:paraId="32B0FD8D" w14:textId="4AFBD7B3" w:rsidR="00234270" w:rsidRDefault="00234270">
      <w:pPr>
        <w:pStyle w:val="ORDERFORML1PraraNo"/>
        <w:numPr>
          <w:ilvl w:val="0"/>
          <w:numId w:val="0"/>
        </w:numPr>
        <w:ind w:left="426" w:hanging="426"/>
        <w:rPr>
          <w:rFonts w:ascii="Arial" w:hAnsi="Arial" w:cs="Arial"/>
        </w:rPr>
      </w:pPr>
    </w:p>
    <w:p w14:paraId="3A8EC0D3" w14:textId="11882D7B" w:rsidR="00234270" w:rsidRDefault="00234270">
      <w:pPr>
        <w:pStyle w:val="ORDERFORML1PraraNo"/>
        <w:numPr>
          <w:ilvl w:val="0"/>
          <w:numId w:val="0"/>
        </w:numPr>
        <w:ind w:left="426" w:hanging="426"/>
        <w:rPr>
          <w:rFonts w:ascii="Arial" w:hAnsi="Arial" w:cs="Arial"/>
        </w:rPr>
      </w:pPr>
    </w:p>
    <w:p w14:paraId="30457E75" w14:textId="75111FE0" w:rsidR="00234270" w:rsidRDefault="00234270">
      <w:pPr>
        <w:pStyle w:val="ORDERFORML1PraraNo"/>
        <w:numPr>
          <w:ilvl w:val="0"/>
          <w:numId w:val="0"/>
        </w:numPr>
        <w:ind w:left="426" w:hanging="426"/>
        <w:rPr>
          <w:rFonts w:ascii="Arial" w:hAnsi="Arial" w:cs="Arial"/>
        </w:rPr>
      </w:pPr>
    </w:p>
    <w:p w14:paraId="2D00B842" w14:textId="0FA97467" w:rsidR="00234270" w:rsidRDefault="00234270">
      <w:pPr>
        <w:pStyle w:val="ORDERFORML1PraraNo"/>
        <w:numPr>
          <w:ilvl w:val="0"/>
          <w:numId w:val="0"/>
        </w:numPr>
        <w:ind w:left="426" w:hanging="426"/>
        <w:rPr>
          <w:rFonts w:ascii="Arial" w:hAnsi="Arial" w:cs="Arial"/>
        </w:rPr>
      </w:pPr>
    </w:p>
    <w:p w14:paraId="72E33E46" w14:textId="12D8FFBD" w:rsidR="00234270" w:rsidRDefault="00234270">
      <w:pPr>
        <w:pStyle w:val="ORDERFORML1PraraNo"/>
        <w:numPr>
          <w:ilvl w:val="0"/>
          <w:numId w:val="0"/>
        </w:numPr>
        <w:ind w:left="426" w:hanging="426"/>
        <w:rPr>
          <w:rFonts w:ascii="Arial" w:hAnsi="Arial" w:cs="Arial"/>
        </w:rPr>
      </w:pPr>
    </w:p>
    <w:p w14:paraId="29D7B653" w14:textId="537A5EA0" w:rsidR="00234270" w:rsidRDefault="00234270">
      <w:pPr>
        <w:pStyle w:val="ORDERFORML1PraraNo"/>
        <w:numPr>
          <w:ilvl w:val="0"/>
          <w:numId w:val="0"/>
        </w:numPr>
        <w:ind w:left="426" w:hanging="426"/>
        <w:rPr>
          <w:rFonts w:ascii="Arial" w:hAnsi="Arial" w:cs="Arial"/>
        </w:rPr>
      </w:pPr>
    </w:p>
    <w:p w14:paraId="188CFD1D" w14:textId="73D704F8" w:rsidR="00234270" w:rsidRDefault="00234270">
      <w:pPr>
        <w:pStyle w:val="ORDERFORML1PraraNo"/>
        <w:numPr>
          <w:ilvl w:val="0"/>
          <w:numId w:val="0"/>
        </w:numPr>
        <w:ind w:left="426" w:hanging="426"/>
        <w:rPr>
          <w:rFonts w:ascii="Arial" w:hAnsi="Arial" w:cs="Arial"/>
        </w:rPr>
      </w:pPr>
    </w:p>
    <w:p w14:paraId="1AE68A38" w14:textId="19513E05" w:rsidR="00234270" w:rsidRDefault="00234270">
      <w:pPr>
        <w:pStyle w:val="ORDERFORML1PraraNo"/>
        <w:numPr>
          <w:ilvl w:val="0"/>
          <w:numId w:val="0"/>
        </w:numPr>
        <w:ind w:left="426" w:hanging="426"/>
        <w:rPr>
          <w:rFonts w:ascii="Arial" w:hAnsi="Arial" w:cs="Arial"/>
        </w:rPr>
      </w:pPr>
    </w:p>
    <w:p w14:paraId="5CC4F7B8" w14:textId="0B6026A3" w:rsidR="00234270" w:rsidRDefault="00234270">
      <w:pPr>
        <w:pStyle w:val="ORDERFORML1PraraNo"/>
        <w:numPr>
          <w:ilvl w:val="0"/>
          <w:numId w:val="0"/>
        </w:numPr>
        <w:ind w:left="426" w:hanging="426"/>
        <w:rPr>
          <w:rFonts w:ascii="Arial" w:hAnsi="Arial" w:cs="Arial"/>
        </w:rPr>
      </w:pPr>
    </w:p>
    <w:p w14:paraId="02B6F810" w14:textId="40571DCF" w:rsidR="00234270" w:rsidRDefault="00234270">
      <w:pPr>
        <w:pStyle w:val="ORDERFORML1PraraNo"/>
        <w:numPr>
          <w:ilvl w:val="0"/>
          <w:numId w:val="0"/>
        </w:numPr>
        <w:ind w:left="426" w:hanging="426"/>
        <w:rPr>
          <w:rFonts w:ascii="Arial" w:hAnsi="Arial" w:cs="Arial"/>
        </w:rPr>
      </w:pPr>
    </w:p>
    <w:p w14:paraId="691F572E" w14:textId="72606D67" w:rsidR="00234270" w:rsidRDefault="00234270">
      <w:pPr>
        <w:pStyle w:val="ORDERFORML1PraraNo"/>
        <w:numPr>
          <w:ilvl w:val="0"/>
          <w:numId w:val="0"/>
        </w:numPr>
        <w:ind w:left="426" w:hanging="426"/>
        <w:rPr>
          <w:rFonts w:ascii="Arial" w:hAnsi="Arial" w:cs="Arial"/>
        </w:rPr>
      </w:pPr>
    </w:p>
    <w:p w14:paraId="7852059F" w14:textId="7DAE92AE" w:rsidR="00234270" w:rsidRDefault="00234270">
      <w:pPr>
        <w:pStyle w:val="ORDERFORML1PraraNo"/>
        <w:numPr>
          <w:ilvl w:val="0"/>
          <w:numId w:val="0"/>
        </w:numPr>
        <w:ind w:left="426" w:hanging="426"/>
        <w:rPr>
          <w:rFonts w:ascii="Arial" w:hAnsi="Arial" w:cs="Arial"/>
        </w:rPr>
      </w:pPr>
    </w:p>
    <w:p w14:paraId="2D3E0909" w14:textId="3FED606E" w:rsidR="00234270" w:rsidRDefault="00234270">
      <w:pPr>
        <w:pStyle w:val="ORDERFORML1PraraNo"/>
        <w:numPr>
          <w:ilvl w:val="0"/>
          <w:numId w:val="0"/>
        </w:numPr>
        <w:ind w:left="426" w:hanging="426"/>
        <w:rPr>
          <w:rFonts w:ascii="Arial" w:hAnsi="Arial" w:cs="Arial"/>
        </w:rPr>
      </w:pPr>
    </w:p>
    <w:p w14:paraId="109944B7" w14:textId="62EDD168" w:rsidR="00234270" w:rsidRDefault="00234270">
      <w:pPr>
        <w:pStyle w:val="ORDERFORML1PraraNo"/>
        <w:numPr>
          <w:ilvl w:val="0"/>
          <w:numId w:val="0"/>
        </w:numPr>
        <w:ind w:left="426" w:hanging="426"/>
        <w:rPr>
          <w:rFonts w:ascii="Arial" w:hAnsi="Arial" w:cs="Arial"/>
        </w:rPr>
      </w:pPr>
    </w:p>
    <w:p w14:paraId="58877412" w14:textId="77777777" w:rsidR="00234270" w:rsidRPr="00B91478" w:rsidRDefault="00234270">
      <w:pPr>
        <w:pStyle w:val="ORDERFORML1PraraNo"/>
        <w:numPr>
          <w:ilvl w:val="0"/>
          <w:numId w:val="0"/>
        </w:numPr>
        <w:ind w:left="426" w:hanging="426"/>
        <w:rPr>
          <w:rFonts w:ascii="Arial" w:hAnsi="Arial" w:cs="Arial"/>
        </w:rPr>
      </w:pPr>
    </w:p>
    <w:p w14:paraId="0C8F65B0" w14:textId="40B4C278"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9075"/>
      </w:tblGrid>
      <w:tr w:rsidR="00861EC6" w:rsidRPr="00B91478" w14:paraId="557BDC08" w14:textId="77777777" w:rsidTr="00276F34">
        <w:trPr>
          <w:trHeight w:val="2542"/>
        </w:trPr>
        <w:tc>
          <w:tcPr>
            <w:tcW w:w="626" w:type="dxa"/>
          </w:tcPr>
          <w:p w14:paraId="5A64A6E3" w14:textId="77777777" w:rsidR="00861EC6" w:rsidRPr="00B91478" w:rsidRDefault="00861EC6">
            <w:pPr>
              <w:pStyle w:val="11table"/>
              <w:numPr>
                <w:ilvl w:val="0"/>
                <w:numId w:val="0"/>
              </w:numPr>
              <w:ind w:left="360" w:hanging="360"/>
              <w:rPr>
                <w:rFonts w:ascii="Arial" w:hAnsi="Arial" w:cs="Arial"/>
              </w:rPr>
            </w:pPr>
            <w:r w:rsidRPr="00B91478">
              <w:rPr>
                <w:rFonts w:ascii="Arial" w:hAnsi="Arial" w:cs="Arial"/>
              </w:rPr>
              <w:t xml:space="preserve">2.1.  </w:t>
            </w:r>
          </w:p>
        </w:tc>
        <w:tc>
          <w:tcPr>
            <w:tcW w:w="9075" w:type="dxa"/>
            <w:shd w:val="clear" w:color="auto" w:fill="auto"/>
          </w:tcPr>
          <w:p w14:paraId="62632901" w14:textId="77777777" w:rsidR="00861EC6" w:rsidRPr="00B91478" w:rsidRDefault="00861EC6">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861EC6" w:rsidRPr="00B91478" w:rsidRDefault="00861EC6">
            <w:pPr>
              <w:numPr>
                <w:ilvl w:val="1"/>
                <w:numId w:val="0"/>
              </w:numPr>
              <w:overflowPunct/>
              <w:autoSpaceDE/>
              <w:autoSpaceDN/>
              <w:spacing w:after="0"/>
              <w:jc w:val="left"/>
              <w:textAlignment w:val="auto"/>
              <w:rPr>
                <w:rFonts w:eastAsia="STZhongsong"/>
                <w:lang w:eastAsia="zh-CN"/>
              </w:rPr>
            </w:pPr>
          </w:p>
          <w:p w14:paraId="0271B2FB" w14:textId="77777777" w:rsidR="00861EC6" w:rsidRDefault="00861EC6">
            <w:pPr>
              <w:numPr>
                <w:ilvl w:val="1"/>
                <w:numId w:val="0"/>
              </w:numPr>
              <w:overflowPunct/>
              <w:autoSpaceDE/>
              <w:autoSpaceDN/>
              <w:spacing w:after="0"/>
              <w:jc w:val="left"/>
              <w:textAlignment w:val="auto"/>
              <w:rPr>
                <w:rFonts w:eastAsia="STZhongsong"/>
                <w:lang w:eastAsia="zh-CN"/>
              </w:rPr>
            </w:pPr>
            <w:r>
              <w:rPr>
                <w:rFonts w:eastAsia="STZhongsong"/>
                <w:lang w:eastAsia="zh-CN"/>
              </w:rPr>
              <w:t>The supplier will provide the following services:</w:t>
            </w:r>
          </w:p>
          <w:p w14:paraId="1DD0D903" w14:textId="77777777" w:rsidR="00861EC6" w:rsidRDefault="00861EC6">
            <w:pPr>
              <w:numPr>
                <w:ilvl w:val="1"/>
                <w:numId w:val="0"/>
              </w:numPr>
              <w:overflowPunct/>
              <w:autoSpaceDE/>
              <w:autoSpaceDN/>
              <w:spacing w:after="0"/>
              <w:jc w:val="left"/>
              <w:textAlignment w:val="auto"/>
              <w:rPr>
                <w:rFonts w:eastAsia="STZhongsong"/>
                <w:lang w:eastAsia="zh-CN"/>
              </w:rPr>
            </w:pPr>
          </w:p>
          <w:p w14:paraId="7A731659" w14:textId="6FD1877F" w:rsidR="00194B89" w:rsidRDefault="00194B89" w:rsidP="00194B89">
            <w:pPr>
              <w:ind w:left="0"/>
              <w:rPr>
                <w:rFonts w:ascii="Calibri" w:hAnsi="Calibri" w:cs="Calibri"/>
              </w:rPr>
            </w:pPr>
            <w:r>
              <w:t xml:space="preserve">DIO Requirement: </w:t>
            </w:r>
          </w:p>
          <w:p w14:paraId="5E95C59B" w14:textId="54ED6C2F" w:rsidR="00194B89" w:rsidRDefault="00194B89" w:rsidP="00A940A6">
            <w:pPr>
              <w:pStyle w:val="ListParagraph"/>
              <w:numPr>
                <w:ilvl w:val="0"/>
                <w:numId w:val="18"/>
              </w:numPr>
            </w:pPr>
            <w:r>
              <w:t>Contract transition expertise (from PA) to support and drive implementation of the FDIS transition approach and enable transition readiness;</w:t>
            </w:r>
          </w:p>
          <w:p w14:paraId="335C1A05" w14:textId="77777777" w:rsidR="00CD7FB0" w:rsidRDefault="00CD7FB0" w:rsidP="00A940A6">
            <w:pPr>
              <w:pStyle w:val="ListParagraph"/>
              <w:numPr>
                <w:ilvl w:val="0"/>
                <w:numId w:val="18"/>
              </w:numPr>
            </w:pPr>
          </w:p>
          <w:p w14:paraId="6D7FB8ED" w14:textId="403ECDA9" w:rsidR="00861EC6" w:rsidRPr="00CD2D4B" w:rsidRDefault="00CD7FB0" w:rsidP="00A940A6">
            <w:pPr>
              <w:pStyle w:val="ListParagraph"/>
              <w:numPr>
                <w:ilvl w:val="0"/>
                <w:numId w:val="18"/>
              </w:numPr>
            </w:pPr>
            <w:r>
              <w:t xml:space="preserve">REDACTED - COMMERCIALLY SENSITIVE </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234270" w:rsidRPr="00B91478" w14:paraId="7BEDE618" w14:textId="77777777" w:rsidTr="00234270">
        <w:tc>
          <w:tcPr>
            <w:tcW w:w="843" w:type="dxa"/>
          </w:tcPr>
          <w:p w14:paraId="3C400C1B" w14:textId="77777777" w:rsidR="00234270" w:rsidRPr="00B91478" w:rsidRDefault="00234270">
            <w:pPr>
              <w:ind w:left="0"/>
              <w:rPr>
                <w:b/>
              </w:rPr>
            </w:pPr>
            <w:r w:rsidRPr="00B91478">
              <w:rPr>
                <w:b/>
              </w:rPr>
              <w:t xml:space="preserve">3.1. </w:t>
            </w:r>
          </w:p>
        </w:tc>
        <w:tc>
          <w:tcPr>
            <w:tcW w:w="8825" w:type="dxa"/>
            <w:shd w:val="clear" w:color="auto" w:fill="auto"/>
          </w:tcPr>
          <w:p w14:paraId="13F0CCA2" w14:textId="1E487FF4" w:rsidR="00234270" w:rsidRPr="00CD2D4B" w:rsidRDefault="00234270">
            <w:pPr>
              <w:ind w:left="0"/>
              <w:rPr>
                <w:shd w:val="clear" w:color="auto" w:fill="FFFF00"/>
              </w:rPr>
            </w:pPr>
            <w:r w:rsidRPr="00B91478">
              <w:rPr>
                <w:b/>
              </w:rPr>
              <w:t>Project Plan</w:t>
            </w:r>
            <w:r w:rsidRPr="00B91478">
              <w:t>:</w:t>
            </w:r>
            <w:r>
              <w:t xml:space="preserve"> Not Applied</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234270" w:rsidRPr="00B91478" w14:paraId="016BBA4A" w14:textId="77777777" w:rsidTr="00234270">
        <w:tc>
          <w:tcPr>
            <w:tcW w:w="584" w:type="dxa"/>
          </w:tcPr>
          <w:p w14:paraId="30227DA0"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8F3B482" w14:textId="77777777" w:rsidR="00234270" w:rsidRPr="00292CD1"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021B47FC" w:rsidR="00234270" w:rsidRPr="00292CD1" w:rsidRDefault="00234270" w:rsidP="00292CD1">
            <w:pPr>
              <w:numPr>
                <w:ilvl w:val="1"/>
                <w:numId w:val="0"/>
              </w:numPr>
              <w:overflowPunct/>
              <w:autoSpaceDE/>
              <w:autoSpaceDN/>
              <w:spacing w:after="120"/>
              <w:jc w:val="left"/>
              <w:textAlignment w:val="auto"/>
              <w:rPr>
                <w:rFonts w:eastAsia="STZhongsong"/>
                <w:b/>
                <w:lang w:eastAsia="zh-CN"/>
              </w:rPr>
            </w:pPr>
            <w:r>
              <w:rPr>
                <w:rFonts w:eastAsia="STZhongsong"/>
                <w:bCs/>
                <w:lang w:eastAsia="zh-CN"/>
              </w:rPr>
              <w:t>See Clause 11 of the Call Off Terms, which shall apply</w:t>
            </w:r>
          </w:p>
        </w:tc>
      </w:tr>
      <w:tr w:rsidR="00234270" w:rsidRPr="00B91478" w14:paraId="59C74AF2" w14:textId="77777777" w:rsidTr="00234270">
        <w:tc>
          <w:tcPr>
            <w:tcW w:w="584" w:type="dxa"/>
          </w:tcPr>
          <w:p w14:paraId="1CD66C2C" w14:textId="77777777" w:rsidR="00234270" w:rsidRPr="00B91478" w:rsidRDefault="0023427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234270" w:rsidRPr="00B91478" w:rsidRDefault="0023427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234270" w:rsidRPr="00B91478" w:rsidRDefault="00234270" w:rsidP="00BB4A0B">
            <w:pPr>
              <w:numPr>
                <w:ilvl w:val="1"/>
                <w:numId w:val="0"/>
              </w:numPr>
              <w:overflowPunct/>
              <w:autoSpaceDE/>
              <w:autoSpaceDN/>
              <w:spacing w:after="120"/>
              <w:jc w:val="left"/>
              <w:textAlignment w:val="auto"/>
            </w:pPr>
            <w:r w:rsidRPr="00B91478">
              <w:t>Not applied</w:t>
            </w:r>
          </w:p>
        </w:tc>
      </w:tr>
      <w:tr w:rsidR="00234270" w:rsidRPr="00B91478" w14:paraId="4A58D05F" w14:textId="77777777" w:rsidTr="00234270">
        <w:tc>
          <w:tcPr>
            <w:tcW w:w="584" w:type="dxa"/>
          </w:tcPr>
          <w:p w14:paraId="4D930D9D" w14:textId="77777777" w:rsidR="00234270" w:rsidRPr="00B91478" w:rsidRDefault="0023427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234270" w:rsidRPr="00B91478" w:rsidRDefault="0023427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234270" w:rsidRPr="00B91478" w:rsidRDefault="00234270" w:rsidP="00B02A10">
            <w:pPr>
              <w:ind w:left="0"/>
              <w:rPr>
                <w:rFonts w:eastAsia="STZhongsong"/>
                <w:lang w:eastAsia="zh-CN"/>
              </w:rPr>
            </w:pPr>
            <w:r w:rsidRPr="00B91478">
              <w:t>Not applied</w:t>
            </w:r>
          </w:p>
        </w:tc>
      </w:tr>
      <w:tr w:rsidR="00234270" w:rsidRPr="00B91478" w14:paraId="5C65B622" w14:textId="77777777" w:rsidTr="00234270">
        <w:tc>
          <w:tcPr>
            <w:tcW w:w="584" w:type="dxa"/>
          </w:tcPr>
          <w:p w14:paraId="4C3EAEAB"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t>Not applied</w:t>
            </w:r>
          </w:p>
        </w:tc>
      </w:tr>
      <w:tr w:rsidR="00234270" w:rsidRPr="00B91478" w14:paraId="0B21EE94" w14:textId="77777777" w:rsidTr="00234270">
        <w:tc>
          <w:tcPr>
            <w:tcW w:w="584" w:type="dxa"/>
          </w:tcPr>
          <w:p w14:paraId="450910F1"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234270" w:rsidRPr="00292CD1" w:rsidRDefault="00234270" w:rsidP="00BB4A0B">
            <w:pPr>
              <w:numPr>
                <w:ilvl w:val="1"/>
                <w:numId w:val="0"/>
              </w:numPr>
              <w:overflowPunct/>
              <w:autoSpaceDE/>
              <w:autoSpaceDN/>
              <w:spacing w:after="120"/>
              <w:textAlignment w:val="auto"/>
              <w:rPr>
                <w:rFonts w:eastAsia="STZhongsong"/>
                <w:b/>
                <w:lang w:eastAsia="zh-CN"/>
              </w:rPr>
            </w:pPr>
            <w:r w:rsidRPr="00292CD1">
              <w:rPr>
                <w:rFonts w:eastAsia="STZhongsong"/>
                <w:b/>
                <w:lang w:eastAsia="zh-CN"/>
              </w:rPr>
              <w:t xml:space="preserve">Period for providing Rectification Plan: </w:t>
            </w:r>
          </w:p>
          <w:p w14:paraId="1B26A765" w14:textId="3F6FD1E8" w:rsidR="00234270" w:rsidRPr="00292CD1" w:rsidRDefault="00234270" w:rsidP="002047E1">
            <w:pPr>
              <w:numPr>
                <w:ilvl w:val="1"/>
                <w:numId w:val="0"/>
              </w:numPr>
              <w:overflowPunct/>
              <w:autoSpaceDE/>
              <w:autoSpaceDN/>
              <w:spacing w:after="120"/>
              <w:textAlignment w:val="auto"/>
            </w:pPr>
            <w:r>
              <w:t>Not applied</w:t>
            </w:r>
            <w:r w:rsidRPr="00292CD1">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234270" w:rsidRPr="00B91478" w14:paraId="67C5D3D0" w14:textId="77777777" w:rsidTr="00234270">
        <w:tc>
          <w:tcPr>
            <w:tcW w:w="566" w:type="dxa"/>
          </w:tcPr>
          <w:p w14:paraId="73D2EBFF"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234270" w:rsidRPr="00B91478" w:rsidRDefault="0023427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20140C05" w:rsidR="00234270" w:rsidRPr="00B91478" w:rsidRDefault="00234270">
            <w:pPr>
              <w:numPr>
                <w:ilvl w:val="1"/>
                <w:numId w:val="0"/>
              </w:numPr>
              <w:overflowPunct/>
              <w:autoSpaceDE/>
              <w:autoSpaceDN/>
              <w:spacing w:after="120"/>
              <w:jc w:val="left"/>
              <w:textAlignment w:val="auto"/>
              <w:rPr>
                <w:rFonts w:eastAsia="STZhongsong"/>
                <w:b/>
                <w:lang w:eastAsia="zh-CN"/>
              </w:rPr>
            </w:pPr>
            <w:r>
              <w:rPr>
                <w:rFonts w:eastAsia="STZhongsong"/>
                <w:bCs/>
                <w:lang w:eastAsia="zh-CN"/>
              </w:rPr>
              <w:t>The supplier will ensure the right level of support and expertise is deployed to meet the services and timeframes set out in 2.1</w:t>
            </w:r>
            <w:r w:rsidRPr="00B91478">
              <w:rPr>
                <w:rFonts w:eastAsia="STZhongsong"/>
                <w:b/>
                <w:lang w:eastAsia="zh-CN"/>
              </w:rPr>
              <w:tab/>
            </w:r>
          </w:p>
        </w:tc>
      </w:tr>
      <w:tr w:rsidR="00234270" w:rsidRPr="00B91478" w14:paraId="0FF6582D" w14:textId="77777777" w:rsidTr="00234270">
        <w:tc>
          <w:tcPr>
            <w:tcW w:w="566" w:type="dxa"/>
            <w:tcBorders>
              <w:top w:val="single" w:sz="4" w:space="0" w:color="auto"/>
              <w:left w:val="single" w:sz="4" w:space="0" w:color="auto"/>
              <w:bottom w:val="single" w:sz="4" w:space="0" w:color="auto"/>
              <w:right w:val="single" w:sz="4" w:space="0" w:color="auto"/>
            </w:tcBorders>
          </w:tcPr>
          <w:p w14:paraId="2B5BB8B1" w14:textId="77777777" w:rsidR="00234270" w:rsidRPr="00B91478" w:rsidRDefault="0023427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171E9D69" w14:textId="77777777" w:rsidR="00234270" w:rsidRDefault="0023427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w:t>
            </w:r>
          </w:p>
          <w:p w14:paraId="78C927E1" w14:textId="34914263" w:rsidR="00234270" w:rsidRPr="00B91478" w:rsidRDefault="00234270"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28.2</w:t>
            </w:r>
            <w:r w:rsidRPr="00B91478">
              <w:rPr>
                <w:rFonts w:eastAsia="STZhongsong"/>
                <w:lang w:eastAsia="zh-CN"/>
              </w:rPr>
              <w:t xml:space="preserve"> of the Call Off Terms</w:t>
            </w:r>
            <w:r>
              <w:rPr>
                <w:rFonts w:eastAsia="STZhongsong"/>
                <w:lang w:eastAsia="zh-CN"/>
              </w:rPr>
              <w:t xml:space="preserve"> shall apply</w:t>
            </w:r>
          </w:p>
          <w:p w14:paraId="580BCAD0" w14:textId="0D8C83D4" w:rsidR="00234270" w:rsidRPr="00B91478" w:rsidRDefault="00234270">
            <w:pPr>
              <w:numPr>
                <w:ilvl w:val="1"/>
                <w:numId w:val="0"/>
              </w:numPr>
              <w:overflowPunct/>
              <w:autoSpaceDE/>
              <w:autoSpaceDN/>
              <w:spacing w:after="120"/>
              <w:jc w:val="left"/>
              <w:textAlignment w:val="auto"/>
              <w:rPr>
                <w:rFonts w:eastAsia="STZhongsong"/>
                <w:lang w:eastAsia="zh-CN"/>
              </w:rPr>
            </w:pP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234270" w:rsidRPr="00B91478" w14:paraId="25AA48BB" w14:textId="77777777" w:rsidTr="00234270">
        <w:tc>
          <w:tcPr>
            <w:tcW w:w="564" w:type="dxa"/>
          </w:tcPr>
          <w:p w14:paraId="58E752B1"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09C76A7C" w:rsidR="00CD7FB0" w:rsidRDefault="00234270" w:rsidP="00CD7FB0">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w:t>
            </w:r>
          </w:p>
          <w:p w14:paraId="424CCDD2" w14:textId="1780C2AA" w:rsidR="00CD7FB0" w:rsidRPr="00B91478" w:rsidRDefault="00CD7FB0" w:rsidP="00CD7FB0">
            <w:pPr>
              <w:numPr>
                <w:ilvl w:val="1"/>
                <w:numId w:val="0"/>
              </w:numPr>
              <w:overflowPunct/>
              <w:autoSpaceDE/>
              <w:autoSpaceDN/>
              <w:spacing w:after="120"/>
              <w:textAlignment w:val="auto"/>
              <w:rPr>
                <w:rFonts w:eastAsia="STZhongsong"/>
                <w:lang w:eastAsia="zh-CN"/>
              </w:rPr>
            </w:pPr>
            <w:r>
              <w:t>REDACTED - COMMERCIALLY SENSITIVE</w:t>
            </w:r>
          </w:p>
          <w:p w14:paraId="6760181A" w14:textId="451E9518" w:rsidR="00234270" w:rsidRPr="00B91478" w:rsidRDefault="00234270" w:rsidP="00BB4A0B">
            <w:pPr>
              <w:numPr>
                <w:ilvl w:val="1"/>
                <w:numId w:val="0"/>
              </w:numPr>
              <w:overflowPunct/>
              <w:autoSpaceDE/>
              <w:autoSpaceDN/>
              <w:spacing w:after="120"/>
              <w:textAlignment w:val="auto"/>
              <w:rPr>
                <w:rFonts w:eastAsia="STZhongsong"/>
                <w:lang w:eastAsia="zh-CN"/>
              </w:rPr>
            </w:pPr>
          </w:p>
        </w:tc>
      </w:tr>
      <w:tr w:rsidR="00234270" w:rsidRPr="00B91478" w14:paraId="1B702A76" w14:textId="77777777" w:rsidTr="00234270">
        <w:tc>
          <w:tcPr>
            <w:tcW w:w="564" w:type="dxa"/>
          </w:tcPr>
          <w:p w14:paraId="10B4EC6D"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6DE69454" w14:textId="77777777" w:rsidR="00234270" w:rsidRDefault="00234270" w:rsidP="00CD7FB0">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p>
          <w:p w14:paraId="0B09DB3F" w14:textId="41D55AF1" w:rsidR="00CD7FB0" w:rsidRPr="00B54C0C" w:rsidRDefault="00CD7FB0" w:rsidP="00CD7FB0">
            <w:pPr>
              <w:numPr>
                <w:ilvl w:val="1"/>
                <w:numId w:val="0"/>
              </w:numPr>
              <w:overflowPunct/>
              <w:autoSpaceDE/>
              <w:autoSpaceDN/>
              <w:spacing w:after="120"/>
              <w:textAlignment w:val="auto"/>
              <w:rPr>
                <w:rFonts w:eastAsia="STZhongsong"/>
                <w:bCs/>
                <w:lang w:eastAsia="zh-CN"/>
              </w:rPr>
            </w:pPr>
            <w:r>
              <w:t>REDACTED - COMMERCIALLY SENSITIVE</w:t>
            </w:r>
          </w:p>
        </w:tc>
      </w:tr>
      <w:tr w:rsidR="00234270" w:rsidRPr="00B91478" w14:paraId="509E85CE" w14:textId="77777777" w:rsidTr="00234270">
        <w:tc>
          <w:tcPr>
            <w:tcW w:w="564" w:type="dxa"/>
          </w:tcPr>
          <w:p w14:paraId="3919B235"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234270" w:rsidRPr="00B91478" w:rsidRDefault="0023427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2A15CF83" w:rsidR="00234270" w:rsidRPr="00B91478" w:rsidRDefault="00234270">
            <w:pPr>
              <w:numPr>
                <w:ilvl w:val="1"/>
                <w:numId w:val="0"/>
              </w:numPr>
              <w:overflowPunct/>
              <w:autoSpaceDE/>
              <w:autoSpaceDN/>
              <w:spacing w:after="120"/>
              <w:jc w:val="left"/>
              <w:textAlignment w:val="auto"/>
              <w:rPr>
                <w:rFonts w:eastAsia="STZhongsong"/>
                <w:lang w:eastAsia="zh-CN"/>
              </w:rPr>
            </w:pPr>
            <w:r w:rsidRPr="00B54C0C">
              <w:rPr>
                <w:rFonts w:eastAsia="STZhongsong"/>
                <w:lang w:eastAsia="zh-CN"/>
              </w:rPr>
              <w:t>Not permitted</w:t>
            </w:r>
          </w:p>
        </w:tc>
      </w:tr>
      <w:tr w:rsidR="00234270" w:rsidRPr="00B91478" w14:paraId="79636B86" w14:textId="77777777" w:rsidTr="00234270">
        <w:tc>
          <w:tcPr>
            <w:tcW w:w="564" w:type="dxa"/>
          </w:tcPr>
          <w:p w14:paraId="6C80142A"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1A518596" w14:textId="77777777" w:rsidR="00234270" w:rsidRDefault="00234270" w:rsidP="00CD7FB0">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p>
          <w:p w14:paraId="7515C78C" w14:textId="447E8D6E" w:rsidR="00CD7FB0" w:rsidRPr="00B91478" w:rsidRDefault="00CD7FB0" w:rsidP="00CD7FB0">
            <w:pPr>
              <w:numPr>
                <w:ilvl w:val="1"/>
                <w:numId w:val="0"/>
              </w:numPr>
              <w:overflowPunct/>
              <w:autoSpaceDE/>
              <w:autoSpaceDN/>
              <w:spacing w:after="120"/>
              <w:textAlignment w:val="auto"/>
              <w:rPr>
                <w:rFonts w:eastAsia="STZhongsong"/>
                <w:lang w:eastAsia="zh-CN"/>
              </w:rPr>
            </w:pPr>
            <w:r>
              <w:t>REDACTED - COMMERCIALLY SENSITIVE</w:t>
            </w:r>
          </w:p>
        </w:tc>
      </w:tr>
      <w:tr w:rsidR="00234270" w:rsidRPr="00B91478" w14:paraId="178F82D0" w14:textId="77777777" w:rsidTr="00234270">
        <w:tc>
          <w:tcPr>
            <w:tcW w:w="564" w:type="dxa"/>
          </w:tcPr>
          <w:p w14:paraId="7620ED36" w14:textId="77777777" w:rsidR="00234270" w:rsidRPr="00B91478" w:rsidRDefault="002342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234270" w:rsidRPr="00B91478" w:rsidRDefault="0023427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4F0C63EC" w:rsidR="00234270" w:rsidRPr="00B54C0C" w:rsidRDefault="00234270" w:rsidP="00BB4A0B">
            <w:pPr>
              <w:numPr>
                <w:ilvl w:val="1"/>
                <w:numId w:val="0"/>
              </w:numPr>
              <w:overflowPunct/>
              <w:autoSpaceDE/>
              <w:autoSpaceDN/>
              <w:spacing w:after="120"/>
              <w:textAlignment w:val="auto"/>
              <w:rPr>
                <w:rFonts w:eastAsia="STZhongsong"/>
                <w:bCs/>
                <w:lang w:eastAsia="zh-CN"/>
              </w:rPr>
            </w:pPr>
            <w:r w:rsidRPr="00B54C0C">
              <w:rPr>
                <w:bCs/>
              </w:rPr>
              <w:t>Duration of contract</w:t>
            </w:r>
          </w:p>
        </w:tc>
      </w:tr>
      <w:tr w:rsidR="00234270" w:rsidRPr="00B91478" w14:paraId="26AECBD0" w14:textId="77777777" w:rsidTr="00234270">
        <w:tc>
          <w:tcPr>
            <w:tcW w:w="564" w:type="dxa"/>
          </w:tcPr>
          <w:p w14:paraId="779A313D" w14:textId="77777777" w:rsidR="00234270" w:rsidRPr="00B91478" w:rsidRDefault="00234270">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234270" w:rsidRPr="00B91478" w:rsidRDefault="00234270"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2528C7F6" w:rsidR="00234270" w:rsidRPr="00B54C0C" w:rsidRDefault="00234270" w:rsidP="00BB4A0B">
            <w:pPr>
              <w:numPr>
                <w:ilvl w:val="1"/>
                <w:numId w:val="0"/>
              </w:numPr>
              <w:tabs>
                <w:tab w:val="left" w:pos="2783"/>
              </w:tabs>
              <w:overflowPunct/>
              <w:autoSpaceDE/>
              <w:autoSpaceDN/>
              <w:spacing w:after="120"/>
              <w:textAlignment w:val="auto"/>
              <w:rPr>
                <w:rFonts w:eastAsia="STZhongsong"/>
                <w:bCs/>
                <w:lang w:eastAsia="zh-CN"/>
              </w:rPr>
            </w:pPr>
            <w:r w:rsidRPr="00B54C0C">
              <w:rPr>
                <w:bCs/>
              </w:rPr>
              <w:t xml:space="preserve">Not </w:t>
            </w:r>
            <w:r w:rsidR="00812F78">
              <w:rPr>
                <w:bCs/>
              </w:rPr>
              <w:t>a</w:t>
            </w:r>
            <w:r w:rsidRPr="00B54C0C">
              <w:rPr>
                <w:bCs/>
              </w:rPr>
              <w:t>pplicable</w:t>
            </w:r>
          </w:p>
        </w:tc>
      </w:tr>
      <w:tr w:rsidR="00234270" w:rsidRPr="00B91478" w14:paraId="2C9FE932" w14:textId="77777777" w:rsidTr="00234270">
        <w:tc>
          <w:tcPr>
            <w:tcW w:w="564" w:type="dxa"/>
          </w:tcPr>
          <w:p w14:paraId="1ACDA024" w14:textId="77777777" w:rsidR="00234270" w:rsidRPr="00B91478" w:rsidRDefault="00234270">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234270" w:rsidRPr="00B91478" w:rsidRDefault="00234270"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29A2093C" w:rsidR="00234270" w:rsidRPr="00B91478" w:rsidRDefault="00234270" w:rsidP="00BB4A0B">
            <w:pPr>
              <w:numPr>
                <w:ilvl w:val="1"/>
                <w:numId w:val="0"/>
              </w:numPr>
              <w:tabs>
                <w:tab w:val="left" w:pos="2783"/>
              </w:tabs>
              <w:overflowPunct/>
              <w:autoSpaceDE/>
              <w:autoSpaceDN/>
              <w:spacing w:after="120"/>
              <w:textAlignment w:val="auto"/>
              <w:rPr>
                <w:rFonts w:eastAsia="STZhongsong"/>
                <w:lang w:eastAsia="zh-CN"/>
              </w:rPr>
            </w:pPr>
            <w:r w:rsidRPr="00B54C0C">
              <w:rPr>
                <w:rFonts w:eastAsia="STZhongsong"/>
                <w:lang w:eastAsia="zh-CN"/>
              </w:rPr>
              <w:t xml:space="preserve">Not </w:t>
            </w:r>
            <w:r w:rsidR="00812F78">
              <w:rPr>
                <w:rFonts w:eastAsia="STZhongsong"/>
                <w:lang w:eastAsia="zh-CN"/>
              </w:rPr>
              <w:t>p</w:t>
            </w:r>
            <w:r w:rsidRPr="00B54C0C">
              <w:rPr>
                <w:rFonts w:eastAsia="STZhongsong"/>
                <w:lang w:eastAsia="zh-CN"/>
              </w:rPr>
              <w:t>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812F78" w:rsidRPr="00B91478" w14:paraId="5478B57F" w14:textId="77777777" w:rsidTr="00812F78">
        <w:tc>
          <w:tcPr>
            <w:tcW w:w="565" w:type="dxa"/>
          </w:tcPr>
          <w:p w14:paraId="1856BB0E" w14:textId="77777777" w:rsidR="00812F78" w:rsidRPr="00B91478" w:rsidRDefault="00812F78">
            <w:pPr>
              <w:numPr>
                <w:ilvl w:val="1"/>
                <w:numId w:val="0"/>
              </w:numPr>
              <w:overflowPunct/>
              <w:autoSpaceDE/>
              <w:autoSpaceDN/>
              <w:spacing w:after="120"/>
              <w:textAlignment w:val="auto"/>
              <w:rPr>
                <w:b/>
              </w:rPr>
            </w:pPr>
            <w:r w:rsidRPr="00B91478">
              <w:rPr>
                <w:b/>
              </w:rPr>
              <w:t>7.1</w:t>
            </w:r>
          </w:p>
        </w:tc>
        <w:tc>
          <w:tcPr>
            <w:tcW w:w="8961" w:type="dxa"/>
            <w:shd w:val="clear" w:color="auto" w:fill="auto"/>
          </w:tcPr>
          <w:p w14:paraId="5252CCDF" w14:textId="77777777" w:rsidR="00812F78" w:rsidRPr="00B91478" w:rsidRDefault="00812F78">
            <w:pPr>
              <w:numPr>
                <w:ilvl w:val="1"/>
                <w:numId w:val="0"/>
              </w:numPr>
              <w:overflowPunct/>
              <w:autoSpaceDE/>
              <w:autoSpaceDN/>
              <w:spacing w:after="120"/>
              <w:textAlignment w:val="auto"/>
            </w:pPr>
            <w:r w:rsidRPr="00B91478">
              <w:rPr>
                <w:b/>
              </w:rPr>
              <w:t>Estimated Year 1 Call Off Contract Charges</w:t>
            </w:r>
            <w:r w:rsidRPr="00B91478">
              <w:t>:</w:t>
            </w:r>
          </w:p>
          <w:p w14:paraId="4D8A571C" w14:textId="460488CE" w:rsidR="00812F78" w:rsidRPr="00B91478" w:rsidRDefault="00CD7FB0">
            <w:pPr>
              <w:keepNext/>
              <w:keepLines/>
              <w:overflowPunct/>
              <w:autoSpaceDE/>
              <w:autoSpaceDN/>
              <w:spacing w:before="240"/>
              <w:ind w:left="0"/>
              <w:textAlignment w:val="auto"/>
              <w:rPr>
                <w:rFonts w:eastAsia="STZhongsong"/>
                <w:b/>
                <w:caps/>
                <w:lang w:eastAsia="zh-CN"/>
              </w:rPr>
            </w:pPr>
            <w:r>
              <w:t xml:space="preserve">REDACTED - COMMERCIALLY SENSITIVE </w:t>
            </w:r>
          </w:p>
        </w:tc>
      </w:tr>
      <w:tr w:rsidR="00812F78" w:rsidRPr="00B91478" w14:paraId="55713951" w14:textId="77777777" w:rsidTr="00812F78">
        <w:tc>
          <w:tcPr>
            <w:tcW w:w="565" w:type="dxa"/>
          </w:tcPr>
          <w:p w14:paraId="35D7B8B5"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14:paraId="2FD5BCFD" w14:textId="00CFF953" w:rsidR="00812F78" w:rsidRPr="00B91478" w:rsidRDefault="00812F78">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0A53C398" w:rsidR="00812F78" w:rsidRPr="00B91478" w:rsidRDefault="00812F78">
            <w:pPr>
              <w:numPr>
                <w:ilvl w:val="1"/>
                <w:numId w:val="0"/>
              </w:numPr>
              <w:overflowPunct/>
              <w:autoSpaceDE/>
              <w:autoSpaceDN/>
              <w:spacing w:after="120"/>
              <w:textAlignment w:val="auto"/>
              <w:rPr>
                <w:rFonts w:eastAsia="STZhongsong"/>
                <w:lang w:eastAsia="zh-CN"/>
              </w:rPr>
            </w:pPr>
            <w:r>
              <w:rPr>
                <w:rFonts w:eastAsia="STZhongsong"/>
                <w:lang w:eastAsia="zh-CN"/>
              </w:rPr>
              <w:t>Clause 37.2.1 of the Call Off Terms shall apply</w:t>
            </w:r>
          </w:p>
        </w:tc>
      </w:tr>
      <w:tr w:rsidR="00812F78" w:rsidRPr="00B91478" w14:paraId="75F98DE5" w14:textId="77777777" w:rsidTr="00812F78">
        <w:tc>
          <w:tcPr>
            <w:tcW w:w="565" w:type="dxa"/>
          </w:tcPr>
          <w:p w14:paraId="73B0BF73"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14:paraId="5EAD959D" w14:textId="4E14B5EA" w:rsidR="00812F78" w:rsidRPr="00B91478" w:rsidRDefault="00812F78">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3C3E06D7" w:rsidR="00812F78" w:rsidRPr="001057B7" w:rsidRDefault="00812F78">
            <w:pPr>
              <w:numPr>
                <w:ilvl w:val="1"/>
                <w:numId w:val="0"/>
              </w:numPr>
              <w:overflowPunct/>
              <w:autoSpaceDE/>
              <w:autoSpaceDN/>
              <w:spacing w:after="120"/>
              <w:textAlignment w:val="auto"/>
              <w:rPr>
                <w:rFonts w:eastAsia="STZhongsong"/>
                <w:bCs/>
                <w:lang w:eastAsia="zh-CN"/>
              </w:rPr>
            </w:pPr>
            <w:r w:rsidRPr="001057B7">
              <w:rPr>
                <w:bCs/>
              </w:rPr>
              <w:t xml:space="preserve">Not </w:t>
            </w:r>
            <w:r>
              <w:rPr>
                <w:bCs/>
              </w:rPr>
              <w:t>a</w:t>
            </w:r>
            <w:r w:rsidRPr="001057B7">
              <w:rPr>
                <w:bCs/>
              </w:rPr>
              <w:t>pplied</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812F78" w:rsidRPr="00B91478" w14:paraId="45EEC7DA" w14:textId="77777777" w:rsidTr="00812F78">
        <w:tc>
          <w:tcPr>
            <w:tcW w:w="565" w:type="dxa"/>
          </w:tcPr>
          <w:p w14:paraId="40AC2E4B"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14:paraId="2878B9E8" w14:textId="2448AB40" w:rsidR="00812F78" w:rsidRPr="00B91478" w:rsidRDefault="00812F7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3A80B7C6" w14:textId="5BE39FF3" w:rsidR="00812F78" w:rsidRPr="001057B7" w:rsidRDefault="00812F78">
            <w:pPr>
              <w:keepNext/>
              <w:keepLines/>
              <w:overflowPunct/>
              <w:autoSpaceDE/>
              <w:autoSpaceDN/>
              <w:spacing w:before="240"/>
              <w:ind w:left="0"/>
              <w:textAlignment w:val="auto"/>
            </w:pPr>
            <w:r w:rsidRPr="001057B7">
              <w:rPr>
                <w:rFonts w:eastAsia="STZhongsong"/>
                <w:lang w:eastAsia="zh-CN"/>
              </w:rPr>
              <w:t>In Clause 42.2.1(c)</w:t>
            </w:r>
            <w:r w:rsidRPr="001057B7">
              <w:t xml:space="preserve"> of the Call Off Terms</w:t>
            </w:r>
          </w:p>
          <w:p w14:paraId="4594391F" w14:textId="119AF3C2" w:rsidR="00812F78" w:rsidRPr="00B91478" w:rsidRDefault="00812F78" w:rsidP="00397FC8">
            <w:pPr>
              <w:keepNext/>
              <w:keepLines/>
              <w:overflowPunct/>
              <w:autoSpaceDE/>
              <w:autoSpaceDN/>
              <w:spacing w:before="240"/>
              <w:ind w:left="0"/>
              <w:textAlignment w:val="auto"/>
              <w:rPr>
                <w:b/>
                <w:highlight w:val="yellow"/>
              </w:rPr>
            </w:pPr>
          </w:p>
        </w:tc>
      </w:tr>
      <w:tr w:rsidR="00812F78" w:rsidRPr="00B91478" w14:paraId="2D4DA8B8" w14:textId="77777777" w:rsidTr="00812F78">
        <w:tc>
          <w:tcPr>
            <w:tcW w:w="565" w:type="dxa"/>
          </w:tcPr>
          <w:p w14:paraId="7475DDE5"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14:paraId="68CE8304" w14:textId="314F66F6" w:rsidR="00812F78" w:rsidRPr="00B91478" w:rsidRDefault="00812F7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55850EC9" w14:textId="1F3FD42C" w:rsidR="00812F78" w:rsidRPr="00B91478" w:rsidRDefault="00812F78">
            <w:pPr>
              <w:numPr>
                <w:ilvl w:val="1"/>
                <w:numId w:val="0"/>
              </w:numPr>
              <w:overflowPunct/>
              <w:autoSpaceDE/>
              <w:autoSpaceDN/>
              <w:spacing w:after="120"/>
              <w:textAlignment w:val="auto"/>
              <w:rPr>
                <w:rFonts w:eastAsia="STZhongsong"/>
                <w:lang w:eastAsia="zh-CN"/>
              </w:rPr>
            </w:pPr>
            <w:r w:rsidRPr="001057B7">
              <w:lastRenderedPageBreak/>
              <w:t>In Clause 42.7</w:t>
            </w:r>
            <w:r w:rsidRPr="001057B7">
              <w:rPr>
                <w:rFonts w:eastAsia="STZhongsong"/>
                <w:lang w:eastAsia="zh-CN"/>
              </w:rPr>
              <w:t xml:space="preserve"> of the Call Off Terms</w:t>
            </w:r>
          </w:p>
          <w:p w14:paraId="3158D234" w14:textId="467C2161" w:rsidR="00812F78" w:rsidRPr="00B91478" w:rsidRDefault="00812F78" w:rsidP="004944BE">
            <w:pPr>
              <w:numPr>
                <w:ilvl w:val="1"/>
                <w:numId w:val="0"/>
              </w:numPr>
              <w:overflowPunct/>
              <w:autoSpaceDE/>
              <w:autoSpaceDN/>
              <w:spacing w:after="120"/>
              <w:textAlignment w:val="auto"/>
              <w:rPr>
                <w:rFonts w:eastAsia="STZhongsong"/>
                <w:lang w:eastAsia="zh-CN"/>
              </w:rPr>
            </w:pPr>
          </w:p>
        </w:tc>
      </w:tr>
      <w:tr w:rsidR="00812F78" w:rsidRPr="00B91478" w14:paraId="7C78E2F3" w14:textId="77777777" w:rsidTr="00812F78">
        <w:tc>
          <w:tcPr>
            <w:tcW w:w="565" w:type="dxa"/>
          </w:tcPr>
          <w:p w14:paraId="174E531E"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8.3</w:t>
            </w:r>
          </w:p>
        </w:tc>
        <w:tc>
          <w:tcPr>
            <w:tcW w:w="8961" w:type="dxa"/>
            <w:shd w:val="clear" w:color="auto" w:fill="auto"/>
          </w:tcPr>
          <w:p w14:paraId="32D7692F" w14:textId="77777777" w:rsidR="00812F78" w:rsidRPr="00B91478" w:rsidRDefault="00812F78">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0CEB0E43" w14:textId="447EC2E0" w:rsidR="00812F78" w:rsidRPr="001057B7" w:rsidRDefault="00812F78">
            <w:pPr>
              <w:keepNext/>
              <w:keepLines/>
              <w:overflowPunct/>
              <w:autoSpaceDE/>
              <w:autoSpaceDN/>
              <w:spacing w:before="240"/>
              <w:ind w:left="0"/>
              <w:textAlignment w:val="auto"/>
              <w:rPr>
                <w:rFonts w:eastAsia="STZhongsong"/>
                <w:lang w:eastAsia="zh-CN"/>
              </w:rPr>
            </w:pPr>
            <w:r w:rsidRPr="001057B7">
              <w:rPr>
                <w:rFonts w:eastAsia="STZhongsong"/>
                <w:lang w:eastAsia="zh-CN"/>
              </w:rPr>
              <w:t>In Clause 43.1.1</w:t>
            </w:r>
            <w:r w:rsidRPr="001057B7">
              <w:t xml:space="preserve"> of the Call Off Terms </w:t>
            </w:r>
          </w:p>
          <w:p w14:paraId="743B1542" w14:textId="6EBB694F" w:rsidR="00812F78" w:rsidRPr="00B91478" w:rsidRDefault="00812F78" w:rsidP="00DE1860">
            <w:pPr>
              <w:keepNext/>
              <w:keepLines/>
              <w:overflowPunct/>
              <w:autoSpaceDE/>
              <w:autoSpaceDN/>
              <w:spacing w:before="240"/>
              <w:ind w:left="0"/>
              <w:textAlignment w:val="auto"/>
              <w:rPr>
                <w:rFonts w:eastAsia="STZhongsong"/>
                <w:b/>
                <w:caps/>
                <w:lang w:eastAsia="zh-CN"/>
              </w:rPr>
            </w:pPr>
          </w:p>
        </w:tc>
      </w:tr>
      <w:tr w:rsidR="00812F78" w:rsidRPr="00B91478" w14:paraId="7CFBFB52" w14:textId="77777777" w:rsidTr="00812F78">
        <w:tc>
          <w:tcPr>
            <w:tcW w:w="565" w:type="dxa"/>
            <w:tcBorders>
              <w:top w:val="single" w:sz="4" w:space="0" w:color="auto"/>
              <w:left w:val="single" w:sz="4" w:space="0" w:color="auto"/>
              <w:bottom w:val="single" w:sz="4" w:space="0" w:color="auto"/>
              <w:right w:val="single" w:sz="4" w:space="0" w:color="auto"/>
            </w:tcBorders>
          </w:tcPr>
          <w:p w14:paraId="44A77CD6" w14:textId="20FE102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8E40F79" w14:textId="7C6FA82B" w:rsidR="00812F78" w:rsidRPr="001057B7" w:rsidRDefault="00812F78">
            <w:pPr>
              <w:numPr>
                <w:ilvl w:val="1"/>
                <w:numId w:val="0"/>
              </w:numPr>
              <w:overflowPunct/>
              <w:autoSpaceDE/>
              <w:autoSpaceDN/>
              <w:spacing w:after="120"/>
              <w:textAlignment w:val="auto"/>
              <w:rPr>
                <w:rFonts w:eastAsia="STZhongsong"/>
                <w:b/>
                <w:lang w:eastAsia="zh-CN"/>
              </w:rPr>
            </w:pPr>
            <w:r w:rsidRPr="001057B7">
              <w:rPr>
                <w:rFonts w:eastAsia="STZhongsong"/>
                <w:lang w:eastAsia="zh-CN"/>
              </w:rPr>
              <w:t>Not applied</w:t>
            </w:r>
            <w:r w:rsidRPr="001057B7">
              <w:rPr>
                <w:rFonts w:eastAsia="STZhongsong"/>
                <w:b/>
                <w:lang w:eastAsia="zh-CN"/>
              </w:rPr>
              <w:t xml:space="preserve"> </w:t>
            </w:r>
          </w:p>
          <w:p w14:paraId="11DB9B6A" w14:textId="4E06EEBB" w:rsidR="00812F78" w:rsidRPr="00B91478" w:rsidRDefault="00812F78">
            <w:pPr>
              <w:numPr>
                <w:ilvl w:val="1"/>
                <w:numId w:val="0"/>
              </w:numPr>
              <w:overflowPunct/>
              <w:autoSpaceDE/>
              <w:autoSpaceDN/>
              <w:spacing w:after="120"/>
              <w:textAlignment w:val="auto"/>
              <w:rPr>
                <w:rFonts w:eastAsia="STZhongsong"/>
                <w:b/>
                <w:lang w:eastAsia="zh-CN"/>
              </w:rPr>
            </w:pPr>
            <w:r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812F78" w:rsidRPr="00B91478" w14:paraId="79968519" w14:textId="77777777" w:rsidTr="00812F78">
        <w:tc>
          <w:tcPr>
            <w:tcW w:w="565" w:type="dxa"/>
            <w:tcBorders>
              <w:top w:val="single" w:sz="4" w:space="0" w:color="auto"/>
              <w:left w:val="single" w:sz="4" w:space="0" w:color="auto"/>
              <w:bottom w:val="single" w:sz="4" w:space="0" w:color="auto"/>
              <w:right w:val="single" w:sz="4" w:space="0" w:color="auto"/>
            </w:tcBorders>
          </w:tcPr>
          <w:p w14:paraId="6BFBD54A" w14:textId="77777777" w:rsidR="00812F78" w:rsidRPr="00B91478" w:rsidRDefault="00812F78">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812F78" w:rsidRPr="00B91478" w:rsidRDefault="00812F78"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640B3E85" w:rsidR="00812F78" w:rsidRPr="001057B7" w:rsidRDefault="00812F78">
            <w:pPr>
              <w:numPr>
                <w:ilvl w:val="1"/>
                <w:numId w:val="0"/>
              </w:numPr>
              <w:overflowPunct/>
              <w:autoSpaceDE/>
              <w:autoSpaceDN/>
              <w:spacing w:after="120"/>
              <w:jc w:val="left"/>
              <w:textAlignment w:val="auto"/>
              <w:rPr>
                <w:rFonts w:eastAsia="STZhongsong"/>
                <w:bCs/>
                <w:lang w:eastAsia="zh-CN"/>
              </w:rPr>
            </w:pPr>
            <w:r w:rsidRPr="001057B7">
              <w:rPr>
                <w:bCs/>
              </w:rPr>
              <w:t>Not applied</w:t>
            </w:r>
          </w:p>
        </w:tc>
      </w:tr>
      <w:tr w:rsidR="00812F78" w:rsidRPr="00B91478" w14:paraId="6A7CE09E" w14:textId="77777777" w:rsidTr="00812F78">
        <w:tc>
          <w:tcPr>
            <w:tcW w:w="565" w:type="dxa"/>
            <w:tcBorders>
              <w:top w:val="single" w:sz="4" w:space="0" w:color="auto"/>
              <w:left w:val="single" w:sz="4" w:space="0" w:color="auto"/>
              <w:bottom w:val="single" w:sz="4" w:space="0" w:color="auto"/>
              <w:right w:val="single" w:sz="4" w:space="0" w:color="auto"/>
            </w:tcBorders>
          </w:tcPr>
          <w:p w14:paraId="1E7D0AAB"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812F78" w:rsidRPr="00B91478" w:rsidRDefault="00812F7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6756F16F" w:rsidR="00812F78" w:rsidRPr="001057B7" w:rsidRDefault="00812F78">
            <w:pPr>
              <w:numPr>
                <w:ilvl w:val="1"/>
                <w:numId w:val="0"/>
              </w:numPr>
              <w:overflowPunct/>
              <w:autoSpaceDE/>
              <w:autoSpaceDN/>
              <w:spacing w:after="120"/>
              <w:jc w:val="left"/>
              <w:textAlignment w:val="auto"/>
              <w:rPr>
                <w:rFonts w:eastAsia="STZhongsong"/>
                <w:bCs/>
                <w:lang w:eastAsia="zh-CN"/>
              </w:rPr>
            </w:pPr>
            <w:r w:rsidRPr="001057B7">
              <w:rPr>
                <w:rFonts w:eastAsia="STZhongsong"/>
                <w:bCs/>
                <w:lang w:eastAsia="zh-CN"/>
              </w:rPr>
              <w:t>Price</w:t>
            </w:r>
            <w:r>
              <w:rPr>
                <w:rFonts w:eastAsia="STZhongsong"/>
                <w:bCs/>
                <w:lang w:eastAsia="zh-CN"/>
              </w:rPr>
              <w:t xml:space="preserve"> breakdown</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867"/>
      </w:tblGrid>
      <w:tr w:rsidR="00812F78" w:rsidRPr="00B91478" w14:paraId="43D33619" w14:textId="77777777" w:rsidTr="00812F78">
        <w:tc>
          <w:tcPr>
            <w:tcW w:w="767" w:type="dxa"/>
          </w:tcPr>
          <w:p w14:paraId="7D99477E"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867" w:type="dxa"/>
            <w:shd w:val="clear" w:color="auto" w:fill="auto"/>
          </w:tcPr>
          <w:p w14:paraId="7C58B8A9" w14:textId="77777777" w:rsidR="00812F78" w:rsidRPr="00B91478" w:rsidRDefault="00812F78">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2B13064" w14:textId="43DAE56F" w:rsidR="00812F78" w:rsidRPr="001057B7" w:rsidRDefault="00812F78">
            <w:pPr>
              <w:numPr>
                <w:ilvl w:val="1"/>
                <w:numId w:val="0"/>
              </w:numPr>
              <w:overflowPunct/>
              <w:autoSpaceDE/>
              <w:autoSpaceDN/>
              <w:spacing w:after="120"/>
              <w:jc w:val="left"/>
              <w:textAlignment w:val="auto"/>
              <w:rPr>
                <w:rFonts w:eastAsia="STZhongsong"/>
                <w:b/>
                <w:lang w:eastAsia="zh-CN"/>
              </w:rPr>
            </w:pPr>
            <w:r w:rsidRPr="001057B7">
              <w:rPr>
                <w:rFonts w:eastAsia="STZhongsong"/>
                <w:lang w:eastAsia="zh-CN"/>
              </w:rPr>
              <w:t>Recital A</w:t>
            </w:r>
          </w:p>
          <w:p w14:paraId="45E18F3C" w14:textId="0F7063DE" w:rsidR="00812F78" w:rsidRPr="00B91478" w:rsidRDefault="00812F78">
            <w:pPr>
              <w:numPr>
                <w:ilvl w:val="1"/>
                <w:numId w:val="0"/>
              </w:numPr>
              <w:overflowPunct/>
              <w:autoSpaceDE/>
              <w:autoSpaceDN/>
              <w:spacing w:after="120"/>
              <w:jc w:val="left"/>
              <w:textAlignment w:val="auto"/>
              <w:rPr>
                <w:rFonts w:eastAsia="STZhongsong"/>
                <w:b/>
                <w:lang w:eastAsia="zh-CN"/>
              </w:rPr>
            </w:pPr>
          </w:p>
        </w:tc>
      </w:tr>
      <w:tr w:rsidR="00812F78" w:rsidRPr="00B91478" w14:paraId="6517E645" w14:textId="77777777" w:rsidTr="00812F78">
        <w:tc>
          <w:tcPr>
            <w:tcW w:w="767" w:type="dxa"/>
          </w:tcPr>
          <w:p w14:paraId="18CF27F0" w14:textId="77777777" w:rsidR="00812F78" w:rsidRPr="00B91478" w:rsidRDefault="00812F78">
            <w:pPr>
              <w:numPr>
                <w:ilvl w:val="1"/>
                <w:numId w:val="0"/>
              </w:numPr>
              <w:overflowPunct/>
              <w:autoSpaceDE/>
              <w:autoSpaceDN/>
              <w:spacing w:after="120"/>
              <w:textAlignment w:val="auto"/>
              <w:rPr>
                <w:b/>
              </w:rPr>
            </w:pPr>
            <w:r w:rsidRPr="00B91478">
              <w:rPr>
                <w:b/>
              </w:rPr>
              <w:t>10.2</w:t>
            </w:r>
          </w:p>
        </w:tc>
        <w:tc>
          <w:tcPr>
            <w:tcW w:w="8867" w:type="dxa"/>
            <w:shd w:val="clear" w:color="auto" w:fill="auto"/>
          </w:tcPr>
          <w:p w14:paraId="5E3BE745" w14:textId="6536AF37" w:rsidR="00812F78" w:rsidRPr="00B91478" w:rsidRDefault="00812F78">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B242E0A" w14:textId="11EC3843" w:rsidR="00812F78" w:rsidRPr="001057B7" w:rsidRDefault="00812F78">
            <w:pPr>
              <w:numPr>
                <w:ilvl w:val="1"/>
                <w:numId w:val="0"/>
              </w:numPr>
              <w:overflowPunct/>
              <w:autoSpaceDE/>
              <w:autoSpaceDN/>
              <w:spacing w:after="120"/>
              <w:textAlignment w:val="auto"/>
              <w:rPr>
                <w:b/>
              </w:rPr>
            </w:pPr>
            <w:r w:rsidRPr="001057B7">
              <w:t>Not required</w:t>
            </w:r>
            <w:r w:rsidRPr="001057B7">
              <w:rPr>
                <w:b/>
              </w:rPr>
              <w:t xml:space="preserve"> </w:t>
            </w:r>
          </w:p>
          <w:p w14:paraId="0670D793" w14:textId="2E3712D2" w:rsidR="00812F78" w:rsidRPr="00B91478" w:rsidRDefault="00812F78">
            <w:pPr>
              <w:numPr>
                <w:ilvl w:val="1"/>
                <w:numId w:val="0"/>
              </w:numPr>
              <w:overflowPunct/>
              <w:autoSpaceDE/>
              <w:autoSpaceDN/>
              <w:spacing w:after="120"/>
              <w:textAlignment w:val="auto"/>
            </w:pPr>
          </w:p>
        </w:tc>
      </w:tr>
      <w:tr w:rsidR="00812F78" w:rsidRPr="00B91478" w14:paraId="7DCC4D29" w14:textId="77777777" w:rsidTr="00812F78">
        <w:tc>
          <w:tcPr>
            <w:tcW w:w="767" w:type="dxa"/>
          </w:tcPr>
          <w:p w14:paraId="60E9D409"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867" w:type="dxa"/>
            <w:shd w:val="clear" w:color="auto" w:fill="auto"/>
          </w:tcPr>
          <w:p w14:paraId="0578377D" w14:textId="77777777" w:rsidR="00812F78" w:rsidRPr="00B91478" w:rsidRDefault="00812F78">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FF55E32" w14:textId="4AE869BB" w:rsidR="00812F78" w:rsidRPr="001057B7" w:rsidRDefault="00812F78">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Pr="001057B7">
              <w:rPr>
                <w:rFonts w:eastAsia="STZhongsong"/>
                <w:lang w:eastAsia="zh-CN"/>
              </w:rPr>
              <w:t>hort form security requirements</w:t>
            </w:r>
            <w:r w:rsidRPr="001057B7">
              <w:rPr>
                <w:rFonts w:eastAsia="STZhongsong"/>
                <w:b/>
                <w:lang w:eastAsia="zh-CN"/>
              </w:rPr>
              <w:t xml:space="preserve"> </w:t>
            </w:r>
            <w:r w:rsidRPr="001057B7">
              <w:rPr>
                <w:rFonts w:eastAsia="STZhongsong"/>
                <w:bCs/>
                <w:lang w:eastAsia="zh-CN"/>
              </w:rPr>
              <w:t>paras 1 to 5 of Schedule 7 shall apply</w:t>
            </w:r>
          </w:p>
          <w:p w14:paraId="284F8525" w14:textId="77777777" w:rsidR="00812F78" w:rsidRPr="001057B7" w:rsidRDefault="00812F78">
            <w:pPr>
              <w:numPr>
                <w:ilvl w:val="1"/>
                <w:numId w:val="0"/>
              </w:numPr>
              <w:overflowPunct/>
              <w:autoSpaceDE/>
              <w:autoSpaceDN/>
              <w:spacing w:after="120"/>
              <w:jc w:val="left"/>
              <w:textAlignment w:val="auto"/>
              <w:rPr>
                <w:rFonts w:eastAsia="STZhongsong"/>
                <w:bCs/>
                <w:highlight w:val="yellow"/>
                <w:lang w:eastAsia="zh-CN"/>
              </w:rPr>
            </w:pPr>
          </w:p>
          <w:p w14:paraId="647E0FD5" w14:textId="77777777" w:rsidR="00812F78" w:rsidRPr="00B91478" w:rsidRDefault="00812F78">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812F78" w:rsidRPr="00B91478" w14:paraId="433A9CF1" w14:textId="77777777" w:rsidTr="00812F78">
        <w:tc>
          <w:tcPr>
            <w:tcW w:w="767" w:type="dxa"/>
          </w:tcPr>
          <w:p w14:paraId="21B91E79"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867" w:type="dxa"/>
            <w:shd w:val="clear" w:color="auto" w:fill="auto"/>
          </w:tcPr>
          <w:p w14:paraId="55D2D61B"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6C5624F3" w14:textId="68988FAF" w:rsidR="00812F78" w:rsidRPr="001057B7" w:rsidRDefault="00812F78" w:rsidP="00BB4A0B">
            <w:pPr>
              <w:numPr>
                <w:ilvl w:val="1"/>
                <w:numId w:val="0"/>
              </w:numPr>
              <w:overflowPunct/>
              <w:autoSpaceDE/>
              <w:autoSpaceDN/>
              <w:spacing w:after="120"/>
              <w:textAlignment w:val="auto"/>
              <w:rPr>
                <w:rFonts w:eastAsia="STZhongsong"/>
                <w:lang w:eastAsia="zh-CN"/>
              </w:rPr>
            </w:pPr>
            <w:r w:rsidRPr="001057B7">
              <w:rPr>
                <w:rFonts w:eastAsia="STZhongsong"/>
                <w:lang w:eastAsia="zh-CN"/>
              </w:rPr>
              <w:t>To be provided by the Customer before the Commencement Date (where MoD Laptops are issued)</w:t>
            </w:r>
          </w:p>
          <w:p w14:paraId="3FD47CAF"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p>
        </w:tc>
      </w:tr>
      <w:tr w:rsidR="00812F78" w:rsidRPr="00B91478" w14:paraId="068657D7" w14:textId="77777777" w:rsidTr="00812F78">
        <w:tc>
          <w:tcPr>
            <w:tcW w:w="767" w:type="dxa"/>
          </w:tcPr>
          <w:p w14:paraId="3D88F94C"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867" w:type="dxa"/>
            <w:shd w:val="clear" w:color="auto" w:fill="auto"/>
          </w:tcPr>
          <w:p w14:paraId="4AD0ACE7" w14:textId="77777777" w:rsidR="00812F78" w:rsidRPr="00B91478" w:rsidRDefault="00812F7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42860105" w14:textId="004FAF10" w:rsidR="00812F78" w:rsidRPr="001057B7" w:rsidRDefault="00812F78" w:rsidP="00BB4A0B">
            <w:pPr>
              <w:numPr>
                <w:ilvl w:val="1"/>
                <w:numId w:val="0"/>
              </w:numPr>
              <w:overflowPunct/>
              <w:autoSpaceDE/>
              <w:autoSpaceDN/>
              <w:spacing w:after="120"/>
              <w:textAlignment w:val="auto"/>
              <w:rPr>
                <w:b/>
              </w:rPr>
            </w:pPr>
            <w:r w:rsidRPr="001057B7">
              <w:t>Not applied</w:t>
            </w:r>
            <w:r w:rsidRPr="001057B7">
              <w:rPr>
                <w:b/>
              </w:rPr>
              <w:t xml:space="preserve"> </w:t>
            </w:r>
          </w:p>
          <w:p w14:paraId="73384664" w14:textId="38C92E29" w:rsidR="00812F78" w:rsidRPr="00B91478" w:rsidRDefault="00812F78" w:rsidP="001057B7">
            <w:pPr>
              <w:numPr>
                <w:ilvl w:val="1"/>
                <w:numId w:val="0"/>
              </w:numPr>
              <w:overflowPunct/>
              <w:autoSpaceDE/>
              <w:autoSpaceDN/>
              <w:spacing w:after="0"/>
              <w:textAlignment w:val="auto"/>
            </w:pPr>
            <w:r w:rsidRPr="00B91478">
              <w:rPr>
                <w:b/>
                <w:highlight w:val="yellow"/>
              </w:rPr>
              <w:t xml:space="preserve"> </w:t>
            </w:r>
          </w:p>
          <w:p w14:paraId="7DFF7994" w14:textId="18FCAC1F" w:rsidR="00812F78" w:rsidRPr="00B91478" w:rsidRDefault="00812F78" w:rsidP="00BB4A0B">
            <w:pPr>
              <w:numPr>
                <w:ilvl w:val="1"/>
                <w:numId w:val="0"/>
              </w:numPr>
              <w:overflowPunct/>
              <w:autoSpaceDE/>
              <w:autoSpaceDN/>
              <w:spacing w:after="120"/>
              <w:textAlignment w:val="auto"/>
              <w:rPr>
                <w:rFonts w:eastAsia="STZhongsong"/>
                <w:lang w:eastAsia="zh-CN"/>
              </w:rPr>
            </w:pPr>
          </w:p>
        </w:tc>
      </w:tr>
      <w:tr w:rsidR="00812F78" w:rsidRPr="00B91478" w14:paraId="3781B6C0" w14:textId="77777777" w:rsidTr="00812F78">
        <w:tc>
          <w:tcPr>
            <w:tcW w:w="767" w:type="dxa"/>
            <w:tcBorders>
              <w:top w:val="single" w:sz="4" w:space="0" w:color="auto"/>
              <w:left w:val="single" w:sz="4" w:space="0" w:color="auto"/>
              <w:bottom w:val="single" w:sz="4" w:space="0" w:color="auto"/>
              <w:right w:val="single" w:sz="4" w:space="0" w:color="auto"/>
            </w:tcBorders>
          </w:tcPr>
          <w:p w14:paraId="6442263B" w14:textId="064CB0EE" w:rsidR="00812F78" w:rsidRPr="00B91478" w:rsidRDefault="00812F78">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10.7</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2F78" w:rsidRPr="00B91478" w:rsidRDefault="00812F78">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2F78" w:rsidRPr="00B91478" w14:paraId="1F2C0BC2" w14:textId="77777777" w:rsidTr="00276F34">
        <w:tc>
          <w:tcPr>
            <w:tcW w:w="767" w:type="dxa"/>
            <w:tcBorders>
              <w:top w:val="single" w:sz="4" w:space="0" w:color="auto"/>
              <w:left w:val="single" w:sz="4" w:space="0" w:color="auto"/>
              <w:bottom w:val="single" w:sz="4" w:space="0" w:color="auto"/>
              <w:right w:val="single" w:sz="4" w:space="0" w:color="auto"/>
            </w:tcBorders>
          </w:tcPr>
          <w:p w14:paraId="0BB11D9B"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5A4628B" w14:textId="77777777" w:rsidR="00812F78" w:rsidRDefault="00812F7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24C9675A" w14:textId="512CFAF5" w:rsidR="00812F78" w:rsidRPr="00B91478" w:rsidRDefault="00812F78">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Call Off Terms</w:t>
            </w:r>
            <w:r>
              <w:rPr>
                <w:rFonts w:eastAsia="STZhongsong"/>
                <w:lang w:eastAsia="zh-CN"/>
              </w:rPr>
              <w:t xml:space="preserve"> shall apply</w:t>
            </w:r>
          </w:p>
          <w:p w14:paraId="5D8EA955" w14:textId="60DBB036" w:rsidR="00812F78" w:rsidRPr="00B91478" w:rsidRDefault="00812F78">
            <w:pPr>
              <w:numPr>
                <w:ilvl w:val="1"/>
                <w:numId w:val="0"/>
              </w:numPr>
              <w:overflowPunct/>
              <w:autoSpaceDE/>
              <w:autoSpaceDN/>
              <w:spacing w:after="120"/>
              <w:textAlignment w:val="auto"/>
              <w:rPr>
                <w:rFonts w:eastAsia="STZhongsong"/>
                <w:lang w:eastAsia="zh-CN"/>
              </w:rPr>
            </w:pPr>
          </w:p>
        </w:tc>
      </w:tr>
      <w:tr w:rsidR="00812F78" w:rsidRPr="00B91478" w14:paraId="5A0C2F03" w14:textId="77777777" w:rsidTr="00276F34">
        <w:tc>
          <w:tcPr>
            <w:tcW w:w="767" w:type="dxa"/>
            <w:tcBorders>
              <w:top w:val="single" w:sz="4" w:space="0" w:color="auto"/>
              <w:left w:val="single" w:sz="4" w:space="0" w:color="auto"/>
              <w:bottom w:val="single" w:sz="4" w:space="0" w:color="auto"/>
              <w:right w:val="single" w:sz="4" w:space="0" w:color="auto"/>
            </w:tcBorders>
          </w:tcPr>
          <w:p w14:paraId="77CBD9C7" w14:textId="77777777" w:rsidR="00812F78" w:rsidRPr="00B91478" w:rsidRDefault="00812F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2F78" w:rsidRPr="00B91478" w:rsidRDefault="00812F7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1518267C" w14:textId="42C7ED94" w:rsidR="00AA1FC5" w:rsidRPr="00AA1FC5" w:rsidRDefault="00CD7FB0" w:rsidP="00B02A10">
            <w:pPr>
              <w:numPr>
                <w:ilvl w:val="1"/>
                <w:numId w:val="0"/>
              </w:numPr>
              <w:overflowPunct/>
              <w:autoSpaceDE/>
              <w:autoSpaceDN/>
              <w:spacing w:after="120"/>
              <w:textAlignment w:val="auto"/>
              <w:rPr>
                <w:rFonts w:eastAsia="STZhongsong"/>
                <w:bCs/>
                <w:lang w:eastAsia="zh-CN"/>
              </w:rPr>
            </w:pPr>
            <w:r>
              <w:t>REDACTED - COMMERCIALLY SENSITIVE</w:t>
            </w:r>
          </w:p>
        </w:tc>
      </w:tr>
      <w:tr w:rsidR="00812F78" w:rsidRPr="00B91478" w14:paraId="3580F4D1" w14:textId="77777777" w:rsidTr="00276F34">
        <w:tc>
          <w:tcPr>
            <w:tcW w:w="767" w:type="dxa"/>
            <w:tcBorders>
              <w:top w:val="single" w:sz="4" w:space="0" w:color="auto"/>
              <w:left w:val="single" w:sz="4" w:space="0" w:color="auto"/>
              <w:bottom w:val="single" w:sz="4" w:space="0" w:color="auto"/>
              <w:right w:val="single" w:sz="4" w:space="0" w:color="auto"/>
            </w:tcBorders>
          </w:tcPr>
          <w:p w14:paraId="20746A0C"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1C16BAF3" w:rsidR="00812F78" w:rsidRPr="00B91478" w:rsidRDefault="00812F78"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812F78" w:rsidRPr="00B91478" w14:paraId="30A66646" w14:textId="77777777" w:rsidTr="00812F78">
        <w:tc>
          <w:tcPr>
            <w:tcW w:w="767" w:type="dxa"/>
            <w:tcBorders>
              <w:top w:val="single" w:sz="4" w:space="0" w:color="auto"/>
              <w:left w:val="single" w:sz="4" w:space="0" w:color="auto"/>
              <w:bottom w:val="single" w:sz="4" w:space="0" w:color="auto"/>
              <w:right w:val="single" w:sz="4" w:space="0" w:color="auto"/>
            </w:tcBorders>
          </w:tcPr>
          <w:p w14:paraId="703563A4"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2F78" w:rsidRPr="00B91478" w:rsidRDefault="00812F78"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7E36B422" w:rsidR="00812F78" w:rsidRPr="005478D1" w:rsidRDefault="00812F78">
            <w:pPr>
              <w:numPr>
                <w:ilvl w:val="1"/>
                <w:numId w:val="0"/>
              </w:numPr>
              <w:overflowPunct/>
              <w:autoSpaceDE/>
              <w:autoSpaceDN/>
              <w:spacing w:after="120"/>
              <w:jc w:val="left"/>
              <w:textAlignment w:val="auto"/>
              <w:rPr>
                <w:rFonts w:eastAsia="STZhongsong"/>
                <w:bCs/>
                <w:lang w:eastAsia="zh-CN"/>
              </w:rPr>
            </w:pPr>
            <w:r w:rsidRPr="005478D1">
              <w:rPr>
                <w:rFonts w:eastAsia="STZhongsong"/>
                <w:bCs/>
                <w:lang w:eastAsia="zh-CN"/>
              </w:rPr>
              <w:t>Not applied</w:t>
            </w:r>
          </w:p>
        </w:tc>
      </w:tr>
      <w:tr w:rsidR="00812F78" w:rsidRPr="00B91478" w14:paraId="1A1C7C47" w14:textId="77777777" w:rsidTr="00812F78">
        <w:tc>
          <w:tcPr>
            <w:tcW w:w="767" w:type="dxa"/>
            <w:tcBorders>
              <w:top w:val="single" w:sz="4" w:space="0" w:color="auto"/>
              <w:left w:val="single" w:sz="4" w:space="0" w:color="auto"/>
              <w:bottom w:val="single" w:sz="4" w:space="0" w:color="auto"/>
              <w:right w:val="single" w:sz="4" w:space="0" w:color="auto"/>
            </w:tcBorders>
          </w:tcPr>
          <w:p w14:paraId="7AAE6378"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2F78" w:rsidRPr="00B91478" w:rsidRDefault="00812F7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22F53281" w:rsidR="00812F78" w:rsidRPr="00B91478" w:rsidRDefault="00812F78">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p w14:paraId="5F7058D2"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p>
        </w:tc>
      </w:tr>
      <w:tr w:rsidR="00812F78" w:rsidRPr="00B91478" w14:paraId="72D6CB9F" w14:textId="77777777" w:rsidTr="00812F7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F25A1F" w14:textId="77777777" w:rsidR="00812F78" w:rsidRDefault="00812F7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Publicity and Branding </w:t>
            </w:r>
          </w:p>
          <w:p w14:paraId="29654B1A" w14:textId="77777777" w:rsidR="00812F78" w:rsidRDefault="00812F78" w:rsidP="00BB4A0B">
            <w:pPr>
              <w:numPr>
                <w:ilvl w:val="1"/>
                <w:numId w:val="0"/>
              </w:numPr>
              <w:overflowPunct/>
              <w:autoSpaceDE/>
              <w:autoSpaceDN/>
              <w:spacing w:after="120"/>
              <w:textAlignment w:val="auto"/>
              <w:rPr>
                <w:rFonts w:eastAsia="STZhongsong"/>
                <w:b/>
                <w:lang w:eastAsia="zh-CN"/>
              </w:rPr>
            </w:pPr>
          </w:p>
          <w:p w14:paraId="626A247F" w14:textId="1908F7CA" w:rsidR="00812F78" w:rsidRPr="005478D1" w:rsidRDefault="00812F78" w:rsidP="005478D1">
            <w:pPr>
              <w:numPr>
                <w:ilvl w:val="1"/>
                <w:numId w:val="0"/>
              </w:numPr>
              <w:overflowPunct/>
              <w:autoSpaceDE/>
              <w:autoSpaceDN/>
              <w:spacing w:after="120"/>
              <w:textAlignment w:val="auto"/>
              <w:rPr>
                <w:rFonts w:eastAsia="STZhongsong"/>
                <w:bCs/>
                <w:lang w:eastAsia="zh-CN"/>
              </w:rPr>
            </w:pPr>
            <w:r w:rsidRPr="005478D1">
              <w:rPr>
                <w:rFonts w:eastAsia="STZhongsong"/>
                <w:bCs/>
                <w:lang w:eastAsia="zh-CN"/>
              </w:rPr>
              <w:t xml:space="preserve">Clause 36.3 of the Call Off Terms </w:t>
            </w:r>
            <w:r>
              <w:rPr>
                <w:rFonts w:eastAsia="STZhongsong"/>
                <w:bCs/>
                <w:lang w:eastAsia="zh-CN"/>
              </w:rPr>
              <w:t>shall apply</w:t>
            </w:r>
          </w:p>
        </w:tc>
      </w:tr>
      <w:tr w:rsidR="00812F78" w:rsidRPr="00B91478" w14:paraId="3C819062" w14:textId="77777777" w:rsidTr="00812F7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2F78" w:rsidRPr="00B91478" w:rsidRDefault="00812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03C8492F" w:rsidR="00812F78" w:rsidRPr="00B91478" w:rsidRDefault="00812F78"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r w:rsidR="00812F78" w:rsidRPr="00B91478" w14:paraId="18937FE2" w14:textId="77777777" w:rsidTr="00812F7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2F78" w:rsidRPr="00B91478" w:rsidRDefault="00812F7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2F78" w:rsidRDefault="00812F7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2C185CCC" w:rsidR="00812F78" w:rsidRPr="002440C8" w:rsidRDefault="00812F78">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tc>
      </w:tr>
      <w:tr w:rsidR="00812F78" w:rsidRPr="00CB44F1" w14:paraId="0C0E5186" w14:textId="77777777" w:rsidTr="00812F7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2F78" w:rsidRPr="00CB44F1" w:rsidRDefault="00812F78" w:rsidP="00CB44F1">
            <w:pPr>
              <w:ind w:left="0"/>
              <w:rPr>
                <w:b/>
              </w:rPr>
            </w:pPr>
            <w:r>
              <w:rPr>
                <w:b/>
              </w:rPr>
              <w:t>10.16</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2F78" w:rsidRPr="00CB44F1" w:rsidRDefault="00812F78" w:rsidP="00CB44F1">
            <w:pPr>
              <w:ind w:left="0"/>
              <w:rPr>
                <w:b/>
              </w:rPr>
            </w:pPr>
            <w:r w:rsidRPr="00CB44F1">
              <w:rPr>
                <w:b/>
              </w:rPr>
              <w:t>MOD DEFCONs and DEFFORM</w:t>
            </w:r>
          </w:p>
          <w:p w14:paraId="7210ECE2" w14:textId="2698687C" w:rsidR="00812F78" w:rsidRPr="00CB44F1" w:rsidRDefault="00812F78" w:rsidP="00CB44F1">
            <w:pPr>
              <w:ind w:left="0"/>
            </w:pPr>
            <w:r>
              <w:t>Not applied</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055E118C" w:rsidR="004E05DC" w:rsidRPr="00B91478" w:rsidRDefault="00CD7FB0">
            <w:pPr>
              <w:pStyle w:val="MarginText"/>
              <w:rPr>
                <w:rFonts w:cs="Arial"/>
                <w:sz w:val="22"/>
                <w:szCs w:val="22"/>
              </w:rPr>
            </w:pPr>
            <w:r>
              <w:t>REDACTED - COMMERCIALLY SENSITIVE</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A2A6B30" w:rsidR="004E05DC" w:rsidRPr="00AA1FC5" w:rsidRDefault="00AA1FC5">
            <w:pPr>
              <w:pStyle w:val="MarginText"/>
              <w:rPr>
                <w:rFonts w:cs="Arial"/>
                <w:i/>
                <w:iCs/>
                <w:sz w:val="22"/>
                <w:szCs w:val="22"/>
              </w:rPr>
            </w:pPr>
            <w:r w:rsidRPr="00AA1FC5">
              <w:rPr>
                <w:rFonts w:cs="Arial"/>
                <w:i/>
                <w:iCs/>
                <w:sz w:val="22"/>
                <w:szCs w:val="22"/>
              </w:rPr>
              <w:t>&lt;electronic signature&gt;</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464CCC68" w:rsidR="004E05DC" w:rsidRPr="00B91478" w:rsidRDefault="00A940A6">
            <w:pPr>
              <w:pStyle w:val="MarginText"/>
              <w:rPr>
                <w:rFonts w:cs="Arial"/>
                <w:sz w:val="22"/>
                <w:szCs w:val="22"/>
              </w:rPr>
            </w:pPr>
            <w:r>
              <w:rPr>
                <w:rFonts w:cs="Arial"/>
                <w:sz w:val="22"/>
                <w:szCs w:val="22"/>
              </w:rPr>
              <w:t>12</w:t>
            </w:r>
            <w:r w:rsidRPr="00A940A6">
              <w:rPr>
                <w:rFonts w:cs="Arial"/>
                <w:sz w:val="22"/>
                <w:szCs w:val="22"/>
                <w:vertAlign w:val="superscript"/>
              </w:rPr>
              <w:t>th</w:t>
            </w:r>
            <w:r>
              <w:rPr>
                <w:rFonts w:cs="Arial"/>
                <w:sz w:val="22"/>
                <w:szCs w:val="22"/>
              </w:rPr>
              <w:t xml:space="preserve"> March</w:t>
            </w:r>
            <w:r w:rsidR="00AA1FC5">
              <w:rPr>
                <w:rFonts w:cs="Arial"/>
                <w:sz w:val="22"/>
                <w:szCs w:val="22"/>
              </w:rPr>
              <w:t xml:space="preserve"> 202</w:t>
            </w:r>
            <w:r>
              <w:rPr>
                <w:rFonts w:cs="Arial"/>
                <w:sz w:val="22"/>
                <w:szCs w:val="22"/>
              </w:rPr>
              <w:t>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4C507DE8" w:rsidR="004E05DC" w:rsidRPr="00B91478" w:rsidRDefault="00CD7FB0">
            <w:pPr>
              <w:pStyle w:val="MarginText"/>
              <w:rPr>
                <w:rFonts w:cs="Arial"/>
                <w:sz w:val="22"/>
                <w:szCs w:val="22"/>
              </w:rPr>
            </w:pPr>
            <w:r>
              <w:t>REDACTED - COMMERCIALLY SENSITIVE</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2AA2BB87" w:rsidR="004E05DC" w:rsidRPr="00B91478" w:rsidRDefault="00CD7FB0">
            <w:pPr>
              <w:pStyle w:val="MarginText"/>
              <w:rPr>
                <w:rFonts w:cs="Arial"/>
                <w:sz w:val="22"/>
                <w:szCs w:val="22"/>
              </w:rPr>
            </w:pPr>
            <w:r>
              <w:t>REDACTED - COMMERCIALLY SENSITIVE</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61E2360A" w:rsidR="004E05DC" w:rsidRPr="00B91478" w:rsidRDefault="00AA7EF3">
            <w:pPr>
              <w:pStyle w:val="MarginText"/>
              <w:rPr>
                <w:rFonts w:cs="Arial"/>
                <w:sz w:val="22"/>
                <w:szCs w:val="22"/>
              </w:rPr>
            </w:pPr>
            <w:r>
              <w:rPr>
                <w:rFonts w:cs="Arial"/>
                <w:sz w:val="22"/>
                <w:szCs w:val="22"/>
              </w:rPr>
              <w:t>23</w:t>
            </w:r>
            <w:proofErr w:type="gramStart"/>
            <w:r w:rsidRPr="00AA7EF3">
              <w:rPr>
                <w:rFonts w:cs="Arial"/>
                <w:sz w:val="22"/>
                <w:szCs w:val="22"/>
                <w:vertAlign w:val="superscript"/>
              </w:rPr>
              <w:t>rd</w:t>
            </w:r>
            <w:r>
              <w:rPr>
                <w:rFonts w:cs="Arial"/>
                <w:sz w:val="22"/>
                <w:szCs w:val="22"/>
              </w:rPr>
              <w:t xml:space="preserve"> </w:t>
            </w:r>
            <w:r w:rsidR="00276F34">
              <w:rPr>
                <w:rFonts w:cs="Arial"/>
                <w:sz w:val="22"/>
                <w:szCs w:val="22"/>
              </w:rPr>
              <w:t xml:space="preserve"> March</w:t>
            </w:r>
            <w:proofErr w:type="gramEnd"/>
            <w:r w:rsidR="00276F34">
              <w:rPr>
                <w:rFonts w:cs="Arial"/>
                <w:sz w:val="22"/>
                <w:szCs w:val="22"/>
              </w:rPr>
              <w:t xml:space="preserve"> </w:t>
            </w:r>
            <w:r w:rsidR="00AA1FC5">
              <w:rPr>
                <w:rFonts w:cs="Arial"/>
                <w:sz w:val="22"/>
                <w:szCs w:val="22"/>
              </w:rPr>
              <w:t>202</w:t>
            </w:r>
            <w:r w:rsidR="00276F34">
              <w:rPr>
                <w:rFonts w:cs="Arial"/>
                <w:sz w:val="22"/>
                <w:szCs w:val="22"/>
              </w:rPr>
              <w:t>1</w:t>
            </w:r>
          </w:p>
        </w:tc>
      </w:tr>
    </w:tbl>
    <w:p w14:paraId="0D5F80B7" w14:textId="01DA5F5D" w:rsidR="00D13697" w:rsidRDefault="00D13697" w:rsidP="00F763AE">
      <w:pPr>
        <w:pStyle w:val="TOC1"/>
      </w:pPr>
    </w:p>
    <w:p w14:paraId="318917CD" w14:textId="77777777" w:rsidR="00D13697" w:rsidRDefault="00D13697">
      <w:pPr>
        <w:overflowPunct/>
        <w:autoSpaceDE/>
        <w:autoSpaceDN/>
        <w:adjustRightInd/>
        <w:spacing w:after="0"/>
        <w:ind w:left="0"/>
        <w:jc w:val="left"/>
        <w:textAlignment w:val="auto"/>
        <w:rPr>
          <w:b/>
          <w:noProof/>
          <w:lang w:eastAsia="en-GB"/>
        </w:rPr>
      </w:pPr>
      <w:r>
        <w:br w:type="page"/>
      </w:r>
    </w:p>
    <w:p w14:paraId="7362E2F9" w14:textId="7CBAA36D" w:rsidR="00D13697" w:rsidRDefault="00D13697" w:rsidP="00D13697">
      <w:pPr>
        <w:overflowPunct/>
        <w:spacing w:after="0"/>
        <w:ind w:left="0"/>
        <w:jc w:val="left"/>
        <w:textAlignment w:val="auto"/>
        <w:rPr>
          <w:rFonts w:eastAsia="Calibri"/>
          <w:b/>
          <w:bCs/>
          <w:color w:val="000000"/>
          <w:lang w:eastAsia="en-GB"/>
        </w:rPr>
      </w:pPr>
      <w:r w:rsidRPr="0031226A">
        <w:rPr>
          <w:rFonts w:eastAsia="Calibri"/>
          <w:b/>
          <w:bCs/>
          <w:color w:val="000000"/>
          <w:lang w:eastAsia="en-GB"/>
        </w:rPr>
        <w:lastRenderedPageBreak/>
        <w:t xml:space="preserve">Schedule 3: </w:t>
      </w:r>
    </w:p>
    <w:p w14:paraId="1F1C749A" w14:textId="77777777" w:rsidR="00CD7FB0" w:rsidRDefault="00CD7FB0" w:rsidP="00D13697">
      <w:pPr>
        <w:overflowPunct/>
        <w:spacing w:after="0"/>
        <w:ind w:left="0"/>
        <w:jc w:val="left"/>
        <w:textAlignment w:val="auto"/>
        <w:rPr>
          <w:rFonts w:eastAsia="Calibri"/>
          <w:b/>
          <w:bCs/>
          <w:color w:val="000000"/>
          <w:lang w:eastAsia="en-GB"/>
        </w:rPr>
      </w:pPr>
      <w:bookmarkStart w:id="2" w:name="_GoBack"/>
      <w:bookmarkEnd w:id="2"/>
    </w:p>
    <w:p w14:paraId="30C2FE7D" w14:textId="4000E0BE" w:rsidR="00D13697" w:rsidRDefault="00CD7FB0" w:rsidP="00D13697">
      <w:pPr>
        <w:overflowPunct/>
        <w:spacing w:after="0"/>
        <w:ind w:left="0"/>
        <w:jc w:val="left"/>
        <w:textAlignment w:val="auto"/>
        <w:rPr>
          <w:rFonts w:eastAsia="Calibri"/>
          <w:b/>
          <w:bCs/>
          <w:color w:val="000000"/>
          <w:lang w:eastAsia="en-GB"/>
        </w:rPr>
      </w:pPr>
      <w:r>
        <w:t>REDACTED - COMMERCIALLY SENSITIVE</w:t>
      </w:r>
    </w:p>
    <w:p w14:paraId="3E168ADF" w14:textId="77777777" w:rsidR="00F763AE" w:rsidRPr="00B91478" w:rsidRDefault="00F763AE" w:rsidP="00F763AE">
      <w:pPr>
        <w:pStyle w:val="TOC1"/>
      </w:pPr>
    </w:p>
    <w:sectPr w:rsidR="00F763AE" w:rsidRPr="00B91478">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BE885" w14:textId="77777777" w:rsidR="00ED3D3C" w:rsidRDefault="00ED3D3C">
      <w:r>
        <w:separator/>
      </w:r>
    </w:p>
    <w:p w14:paraId="2003EE11" w14:textId="77777777" w:rsidR="00ED3D3C" w:rsidRDefault="00ED3D3C"/>
    <w:p w14:paraId="51D0BB0C" w14:textId="77777777" w:rsidR="00ED3D3C" w:rsidRDefault="00ED3D3C"/>
    <w:p w14:paraId="4FA49007" w14:textId="77777777" w:rsidR="00ED3D3C" w:rsidRDefault="00ED3D3C"/>
    <w:p w14:paraId="7736401F" w14:textId="77777777" w:rsidR="00ED3D3C" w:rsidRDefault="00ED3D3C"/>
  </w:endnote>
  <w:endnote w:type="continuationSeparator" w:id="0">
    <w:p w14:paraId="726B5F9A" w14:textId="77777777" w:rsidR="00ED3D3C" w:rsidRDefault="00ED3D3C">
      <w:r>
        <w:continuationSeparator/>
      </w:r>
    </w:p>
    <w:p w14:paraId="1C3F95F4" w14:textId="77777777" w:rsidR="00ED3D3C" w:rsidRDefault="00ED3D3C"/>
    <w:p w14:paraId="4E68609F" w14:textId="77777777" w:rsidR="00ED3D3C" w:rsidRDefault="00ED3D3C"/>
    <w:p w14:paraId="154F8955" w14:textId="77777777" w:rsidR="00ED3D3C" w:rsidRDefault="00ED3D3C"/>
    <w:p w14:paraId="275445FE" w14:textId="77777777" w:rsidR="00ED3D3C" w:rsidRDefault="00ED3D3C"/>
  </w:endnote>
  <w:endnote w:type="continuationNotice" w:id="1">
    <w:p w14:paraId="194B740E" w14:textId="77777777" w:rsidR="00ED3D3C" w:rsidRDefault="00ED3D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014180" w:rsidRPr="00D53DEB" w:rsidRDefault="00014180"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014180" w:rsidRPr="00D53DEB" w:rsidRDefault="00014180"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014180" w:rsidRDefault="00014180"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014180" w:rsidRDefault="00014180"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014180" w:rsidRPr="00054E54" w:rsidRDefault="00014180">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014180" w:rsidRDefault="00014180"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014180" w:rsidRPr="004319D6" w:rsidRDefault="00014180"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014180" w:rsidRDefault="00014180"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014180" w:rsidRPr="009968DA" w:rsidRDefault="00014180"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014180" w:rsidRDefault="00014180" w:rsidP="00054E54">
    <w:pPr>
      <w:pStyle w:val="Footer"/>
      <w:pBdr>
        <w:top w:val="single" w:sz="6" w:space="1" w:color="auto"/>
      </w:pBdr>
      <w:tabs>
        <w:tab w:val="right" w:pos="8647"/>
      </w:tabs>
      <w:ind w:left="0"/>
      <w:rPr>
        <w:sz w:val="16"/>
        <w:szCs w:val="16"/>
      </w:rPr>
    </w:pPr>
  </w:p>
  <w:p w14:paraId="73B75459" w14:textId="38D9D51A" w:rsidR="00014180" w:rsidRPr="00054E54" w:rsidRDefault="00014180"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014180" w:rsidRDefault="00014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A2CFE" w14:textId="77777777" w:rsidR="00ED3D3C" w:rsidRDefault="00ED3D3C">
      <w:r>
        <w:separator/>
      </w:r>
    </w:p>
  </w:footnote>
  <w:footnote w:type="continuationSeparator" w:id="0">
    <w:p w14:paraId="4C0B7508" w14:textId="77777777" w:rsidR="00ED3D3C" w:rsidRDefault="00ED3D3C">
      <w:r>
        <w:continuationSeparator/>
      </w:r>
    </w:p>
  </w:footnote>
  <w:footnote w:type="continuationNotice" w:id="1">
    <w:p w14:paraId="7C34B57E" w14:textId="77777777" w:rsidR="00ED3D3C" w:rsidRDefault="00ED3D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014180" w:rsidRDefault="0001418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014180" w:rsidRDefault="00014180"/>
  <w:p w14:paraId="2A494745" w14:textId="77777777" w:rsidR="00014180" w:rsidRDefault="000141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014180" w:rsidRDefault="0001418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476820"/>
    <w:multiLevelType w:val="hybridMultilevel"/>
    <w:tmpl w:val="B476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414FFE"/>
    <w:multiLevelType w:val="hybridMultilevel"/>
    <w:tmpl w:val="F4F60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6"/>
  </w:num>
  <w:num w:numId="4">
    <w:abstractNumId w:val="22"/>
  </w:num>
  <w:num w:numId="5">
    <w:abstractNumId w:val="9"/>
  </w:num>
  <w:num w:numId="6">
    <w:abstractNumId w:val="20"/>
  </w:num>
  <w:num w:numId="7">
    <w:abstractNumId w:val="18"/>
  </w:num>
  <w:num w:numId="8">
    <w:abstractNumId w:val="12"/>
  </w:num>
  <w:num w:numId="9">
    <w:abstractNumId w:val="22"/>
  </w:num>
  <w:num w:numId="10">
    <w:abstractNumId w:val="11"/>
  </w:num>
  <w:num w:numId="11">
    <w:abstractNumId w:val="3"/>
  </w:num>
  <w:num w:numId="12">
    <w:abstractNumId w:val="4"/>
  </w:num>
  <w:num w:numId="13">
    <w:abstractNumId w:val="2"/>
  </w:num>
  <w:num w:numId="14">
    <w:abstractNumId w:val="1"/>
  </w:num>
  <w:num w:numId="15">
    <w:abstractNumId w:val="19"/>
  </w:num>
  <w:num w:numId="16">
    <w:abstractNumId w:val="0"/>
  </w:num>
  <w:num w:numId="17">
    <w:abstractNumId w:val="23"/>
  </w:num>
  <w:num w:numId="18">
    <w:abstractNumId w:val="13"/>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4180"/>
    <w:rsid w:val="00017475"/>
    <w:rsid w:val="00054E54"/>
    <w:rsid w:val="000638D8"/>
    <w:rsid w:val="000D0701"/>
    <w:rsid w:val="000F472A"/>
    <w:rsid w:val="00100C58"/>
    <w:rsid w:val="001057B7"/>
    <w:rsid w:val="00111007"/>
    <w:rsid w:val="001629CB"/>
    <w:rsid w:val="0018542B"/>
    <w:rsid w:val="00194B89"/>
    <w:rsid w:val="001A2DB5"/>
    <w:rsid w:val="001D5E87"/>
    <w:rsid w:val="002047E1"/>
    <w:rsid w:val="00224F1D"/>
    <w:rsid w:val="0023206B"/>
    <w:rsid w:val="0023253F"/>
    <w:rsid w:val="00234270"/>
    <w:rsid w:val="002440C8"/>
    <w:rsid w:val="00272E8F"/>
    <w:rsid w:val="00276F34"/>
    <w:rsid w:val="00292CD1"/>
    <w:rsid w:val="002A4280"/>
    <w:rsid w:val="002B00EA"/>
    <w:rsid w:val="002C177B"/>
    <w:rsid w:val="00306EA9"/>
    <w:rsid w:val="003125B9"/>
    <w:rsid w:val="003228BA"/>
    <w:rsid w:val="00327EA5"/>
    <w:rsid w:val="00340AAB"/>
    <w:rsid w:val="00345F2B"/>
    <w:rsid w:val="003706DA"/>
    <w:rsid w:val="00397FC8"/>
    <w:rsid w:val="003A2249"/>
    <w:rsid w:val="003C22DC"/>
    <w:rsid w:val="003E3877"/>
    <w:rsid w:val="003F3581"/>
    <w:rsid w:val="00405425"/>
    <w:rsid w:val="00457085"/>
    <w:rsid w:val="00471F7C"/>
    <w:rsid w:val="00492B7E"/>
    <w:rsid w:val="004944BE"/>
    <w:rsid w:val="004D4A61"/>
    <w:rsid w:val="004D6F66"/>
    <w:rsid w:val="004E05DC"/>
    <w:rsid w:val="00500B21"/>
    <w:rsid w:val="00501C41"/>
    <w:rsid w:val="00537215"/>
    <w:rsid w:val="005478D1"/>
    <w:rsid w:val="0061276A"/>
    <w:rsid w:val="0061699B"/>
    <w:rsid w:val="006311F8"/>
    <w:rsid w:val="0065497E"/>
    <w:rsid w:val="006A0AF3"/>
    <w:rsid w:val="006F3D4A"/>
    <w:rsid w:val="006F4056"/>
    <w:rsid w:val="00700725"/>
    <w:rsid w:val="00753E53"/>
    <w:rsid w:val="00755201"/>
    <w:rsid w:val="00771E0B"/>
    <w:rsid w:val="00786287"/>
    <w:rsid w:val="00794C4D"/>
    <w:rsid w:val="007A091B"/>
    <w:rsid w:val="007A44A1"/>
    <w:rsid w:val="007D26F7"/>
    <w:rsid w:val="007E1DDC"/>
    <w:rsid w:val="00812F78"/>
    <w:rsid w:val="008153FF"/>
    <w:rsid w:val="00850E5C"/>
    <w:rsid w:val="0085381F"/>
    <w:rsid w:val="00861833"/>
    <w:rsid w:val="00861EC6"/>
    <w:rsid w:val="008727D1"/>
    <w:rsid w:val="00887A8F"/>
    <w:rsid w:val="008931FF"/>
    <w:rsid w:val="008B2089"/>
    <w:rsid w:val="009036BF"/>
    <w:rsid w:val="009244B7"/>
    <w:rsid w:val="00963FFF"/>
    <w:rsid w:val="009968DA"/>
    <w:rsid w:val="00997414"/>
    <w:rsid w:val="009C2140"/>
    <w:rsid w:val="009F2E61"/>
    <w:rsid w:val="00A0744F"/>
    <w:rsid w:val="00A1763C"/>
    <w:rsid w:val="00A17789"/>
    <w:rsid w:val="00A64B35"/>
    <w:rsid w:val="00A75A1D"/>
    <w:rsid w:val="00A940A6"/>
    <w:rsid w:val="00A955D8"/>
    <w:rsid w:val="00AA1FC5"/>
    <w:rsid w:val="00AA7DB0"/>
    <w:rsid w:val="00AA7EF3"/>
    <w:rsid w:val="00AB2757"/>
    <w:rsid w:val="00AD5365"/>
    <w:rsid w:val="00B02A10"/>
    <w:rsid w:val="00B34C44"/>
    <w:rsid w:val="00B503F2"/>
    <w:rsid w:val="00B54C0C"/>
    <w:rsid w:val="00B64CAD"/>
    <w:rsid w:val="00B770E2"/>
    <w:rsid w:val="00B91478"/>
    <w:rsid w:val="00B916DE"/>
    <w:rsid w:val="00BB4A0B"/>
    <w:rsid w:val="00BF1BE6"/>
    <w:rsid w:val="00C17DB9"/>
    <w:rsid w:val="00CA491C"/>
    <w:rsid w:val="00CB44F1"/>
    <w:rsid w:val="00CC2717"/>
    <w:rsid w:val="00CD2D4B"/>
    <w:rsid w:val="00CD7FB0"/>
    <w:rsid w:val="00CF4F29"/>
    <w:rsid w:val="00D13697"/>
    <w:rsid w:val="00D2378A"/>
    <w:rsid w:val="00D326AD"/>
    <w:rsid w:val="00D53DEB"/>
    <w:rsid w:val="00D61A90"/>
    <w:rsid w:val="00D66440"/>
    <w:rsid w:val="00DE1860"/>
    <w:rsid w:val="00E32B8F"/>
    <w:rsid w:val="00E45F29"/>
    <w:rsid w:val="00E54047"/>
    <w:rsid w:val="00E93D4C"/>
    <w:rsid w:val="00E97338"/>
    <w:rsid w:val="00EA30EB"/>
    <w:rsid w:val="00ED3D3C"/>
    <w:rsid w:val="00EF289B"/>
    <w:rsid w:val="00F1780F"/>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A1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45329217">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9894393">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81388882">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0105550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36809921">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C3CA667B9214AAB3F1AB4AF8951D6" ma:contentTypeVersion="15" ma:contentTypeDescription="Create a new document." ma:contentTypeScope="" ma:versionID="4f78c37df305b55615e13b452fb1e079">
  <xsd:schema xmlns:xsd="http://www.w3.org/2001/XMLSchema" xmlns:xs="http://www.w3.org/2001/XMLSchema" xmlns:p="http://schemas.microsoft.com/office/2006/metadata/properties" xmlns:ns1="http://schemas.microsoft.com/sharepoint/v3" xmlns:ns3="79f6085e-319a-476a-9a58-59a262cb4fa1" xmlns:ns4="1824d380-5328-4bb8-9687-93800e481b96" targetNamespace="http://schemas.microsoft.com/office/2006/metadata/properties" ma:root="true" ma:fieldsID="8add38d2ace9841ee70e0d0a4ef06744" ns1:_="" ns3:_="" ns4:_="">
    <xsd:import namespace="http://schemas.microsoft.com/sharepoint/v3"/>
    <xsd:import namespace="79f6085e-319a-476a-9a58-59a262cb4fa1"/>
    <xsd:import namespace="1824d380-5328-4bb8-9687-93800e481b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6085e-319a-476a-9a58-59a262cb4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24d380-5328-4bb8-9687-93800e481b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2F6E8-357B-4CE6-9CF9-25CE26971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6085e-319a-476a-9a58-59a262cb4fa1"/>
    <ds:schemaRef ds:uri="1824d380-5328-4bb8-9687-93800e481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3549-606A-4565-BED9-D5FFDC1107AD}">
  <ds:schemaRefs>
    <ds:schemaRef ds:uri="http://schemas.microsoft.com/sharepoint/v3/contenttype/forms"/>
  </ds:schemaRefs>
</ds:datastoreItem>
</file>

<file path=customXml/itemProps3.xml><?xml version="1.0" encoding="utf-8"?>
<ds:datastoreItem xmlns:ds="http://schemas.openxmlformats.org/officeDocument/2006/customXml" ds:itemID="{59E6BF01-7F4C-4168-AA5F-67AB5A54932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1602FF8-A429-483C-A5FC-28D7FA2B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5909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2021-08-10T13:55:00Z</dcterms:created>
  <dcterms:modified xsi:type="dcterms:W3CDTF">2021-08-10T13:55:00Z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0x010100183C3CA667B9214AAB3F1AB4AF8951D6</vt:lpwstr>
  </property>
</Properties>
</file>