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250D" w:rsidP="103A78B8" w:rsidRDefault="0050250D" w14:paraId="34278C28" w14:textId="6C595C9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103A78B8" w:rsidR="103A78B8">
        <w:rPr>
          <w:rFonts w:ascii="Arial" w:hAnsi="Arial" w:eastAsia="Arial" w:cs="Arial"/>
          <w:b w:val="1"/>
          <w:bCs w:val="1"/>
          <w:sz w:val="24"/>
          <w:szCs w:val="24"/>
        </w:rPr>
        <w:t>10</w:t>
      </w:r>
      <w:r w:rsidRPr="103A78B8" w:rsidR="103A78B8">
        <w:rPr>
          <w:rFonts w:ascii="Arial" w:hAnsi="Arial" w:eastAsia="Arial" w:cs="Arial"/>
          <w:b w:val="1"/>
          <w:bCs w:val="1"/>
          <w:sz w:val="24"/>
          <w:szCs w:val="24"/>
          <w:vertAlign w:val="superscript"/>
        </w:rPr>
        <w:t>th</w:t>
      </w:r>
      <w:r w:rsidRPr="103A78B8" w:rsidR="103A78B8">
        <w:rPr>
          <w:rFonts w:ascii="Arial" w:hAnsi="Arial" w:eastAsia="Arial" w:cs="Arial"/>
          <w:b w:val="1"/>
          <w:bCs w:val="1"/>
          <w:sz w:val="24"/>
          <w:szCs w:val="24"/>
        </w:rPr>
        <w:t xml:space="preserve"> June 2022</w:t>
      </w:r>
    </w:p>
    <w:p w:rsidR="103A78B8" w:rsidP="103A78B8" w:rsidRDefault="103A78B8" w14:paraId="6D8366FB" w14:textId="798848B0">
      <w:pPr>
        <w:pStyle w:val="Normal"/>
        <w:rPr>
          <w:rFonts w:ascii="Arial" w:hAnsi="Arial" w:eastAsia="Arial" w:cs="Arial"/>
          <w:sz w:val="24"/>
          <w:szCs w:val="24"/>
        </w:rPr>
      </w:pPr>
    </w:p>
    <w:p w:rsidR="103A78B8" w:rsidP="103A78B8" w:rsidRDefault="103A78B8" w14:paraId="69FB44EA" w14:textId="4CBB3F9F">
      <w:pPr>
        <w:pStyle w:val="Normal"/>
        <w:rPr>
          <w:rFonts w:ascii="Arial" w:hAnsi="Arial" w:eastAsia="Arial" w:cs="Arial"/>
          <w:sz w:val="24"/>
          <w:szCs w:val="24"/>
        </w:rPr>
      </w:pPr>
    </w:p>
    <w:p w:rsidR="103A78B8" w:rsidP="103A78B8" w:rsidRDefault="103A78B8" w14:paraId="36527AA9" w14:textId="4D2323D6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u w:val="single"/>
          <w:lang w:val="en-GB"/>
        </w:rPr>
      </w:pPr>
      <w:r w:rsidRPr="103A78B8" w:rsidR="103A78B8">
        <w:rPr>
          <w:rFonts w:ascii="Arial" w:hAnsi="Arial" w:eastAsia="Arial" w:cs="Arial"/>
          <w:sz w:val="24"/>
          <w:szCs w:val="24"/>
          <w:u w:val="single"/>
        </w:rPr>
        <w:t xml:space="preserve">Clarification on the </w:t>
      </w:r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u w:val="single"/>
          <w:lang w:val="en-GB"/>
        </w:rPr>
        <w:t xml:space="preserve">expected scope of field surveys of the </w:t>
      </w:r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u w:val="single"/>
          <w:lang w:val="en-GB"/>
        </w:rPr>
        <w:t>HDC</w:t>
      </w:r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u w:val="single"/>
          <w:lang w:val="en-GB"/>
        </w:rPr>
        <w:t xml:space="preserve"> Countryside Sites listed on Appendix 1 to inform the baseline</w:t>
      </w:r>
    </w:p>
    <w:p w:rsidR="103A78B8" w:rsidP="103A78B8" w:rsidRDefault="103A78B8" w14:paraId="4DD13918" w14:textId="3222023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</w:pPr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 xml:space="preserve"> </w:t>
      </w:r>
    </w:p>
    <w:p w:rsidR="103A78B8" w:rsidP="103A78B8" w:rsidRDefault="103A78B8" w14:paraId="0A2550C3" w14:textId="5D07BC12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</w:pPr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 xml:space="preserve">It is acknowledged that the </w:t>
      </w:r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resource</w:t>
      </w:r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 xml:space="preserve"> </w:t>
      </w:r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available</w:t>
      </w:r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 xml:space="preserve"> </w:t>
      </w:r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for this project does not allow for full ‘on the ground’ habitat surveys for all of HDC’s Countryside sites.</w:t>
      </w:r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 xml:space="preserve"> </w:t>
      </w:r>
    </w:p>
    <w:p w:rsidR="103A78B8" w:rsidP="103A78B8" w:rsidRDefault="103A78B8" w14:paraId="176F5028" w14:textId="0508976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</w:pPr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 xml:space="preserve">Some habitat data will be available for most of these sites from HDC and via Hampshire Biodiversity Information Center’s (HBIC’s) UK Broad Habitat mapping data. This combined with open-source data from magic.gov.uk. and interpretation of aerial photography is </w:t>
      </w:r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anticipated</w:t>
      </w:r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 xml:space="preserve"> to form the basis of the habitat baseline (</w:t>
      </w:r>
      <w:proofErr w:type="gramStart"/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i.e.</w:t>
      </w:r>
      <w:proofErr w:type="gramEnd"/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 xml:space="preserve"> to </w:t>
      </w:r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UKHab</w:t>
      </w:r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 xml:space="preserve"> level to be entered into the BM3.1 calculator tool and for </w:t>
      </w:r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estimating tCO2e sequestration values). </w:t>
      </w:r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 xml:space="preserve">Ground truthing survey would be </w:t>
      </w:r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required</w:t>
      </w:r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 xml:space="preserve"> to fill any gaps in coverage, confirm habitat type / condition where </w:t>
      </w:r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appropriate</w:t>
      </w:r>
      <w:r w:rsidRPr="103A78B8" w:rsidR="103A78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 xml:space="preserve"> and to inform the identification and rationale of potential offsetting projects.</w:t>
      </w:r>
    </w:p>
    <w:sectPr w:rsidR="0050250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0B"/>
    <w:rsid w:val="0050250D"/>
    <w:rsid w:val="00527E0B"/>
    <w:rsid w:val="009D0E74"/>
    <w:rsid w:val="00F62E1E"/>
    <w:rsid w:val="082F66D3"/>
    <w:rsid w:val="082F66D3"/>
    <w:rsid w:val="0D0AC57C"/>
    <w:rsid w:val="103A78B8"/>
    <w:rsid w:val="1042663E"/>
    <w:rsid w:val="1042663E"/>
    <w:rsid w:val="137A0700"/>
    <w:rsid w:val="1C57C5F5"/>
    <w:rsid w:val="2462D7DA"/>
    <w:rsid w:val="2FAD7807"/>
    <w:rsid w:val="2FAD7807"/>
    <w:rsid w:val="3603912E"/>
    <w:rsid w:val="3C8BFB0F"/>
    <w:rsid w:val="3C8BFB0F"/>
    <w:rsid w:val="3FFC5017"/>
    <w:rsid w:val="47BD72DF"/>
    <w:rsid w:val="672884A8"/>
    <w:rsid w:val="6BFBF5CB"/>
    <w:rsid w:val="6CE7CB38"/>
    <w:rsid w:val="6D97C62C"/>
    <w:rsid w:val="70C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D2039"/>
  <w15:chartTrackingRefBased/>
  <w15:docId w15:val="{0D5FA6F7-C2D0-4BF8-966E-935BC7B4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hAnsi="Arial" w:cs="Arial" w:eastAsiaTheme="minorHAns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rial" w:customStyle="1">
    <w:name w:val="Arial"/>
    <w:basedOn w:val="NoSpacing"/>
    <w:link w:val="ArialChar"/>
    <w:autoRedefine/>
    <w:qFormat/>
    <w:rsid w:val="009D0E74"/>
    <w:pPr>
      <w:autoSpaceDE w:val="0"/>
      <w:autoSpaceDN w:val="0"/>
    </w:pPr>
    <w:rPr>
      <w:lang w:val="en-US"/>
    </w:rPr>
  </w:style>
  <w:style w:type="character" w:styleId="ArialChar" w:customStyle="1">
    <w:name w:val="Arial Char"/>
    <w:basedOn w:val="DefaultParagraphFont"/>
    <w:link w:val="Arial"/>
    <w:rsid w:val="009D0E74"/>
    <w:rPr>
      <w:rFonts w:ascii="Arial" w:hAnsi="Arial" w:cs="Arial"/>
      <w:sz w:val="24"/>
      <w:lang w:val="en-US"/>
    </w:rPr>
  </w:style>
  <w:style w:type="paragraph" w:styleId="NoSpacing">
    <w:name w:val="No Spacing"/>
    <w:uiPriority w:val="1"/>
    <w:qFormat/>
    <w:rsid w:val="009D0E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072C71E49764390CA831356A807F6" ma:contentTypeVersion="11" ma:contentTypeDescription="Create a new document." ma:contentTypeScope="" ma:versionID="ae545f75306d4e3fb04d8e758dbaba06">
  <xsd:schema xmlns:xsd="http://www.w3.org/2001/XMLSchema" xmlns:xs="http://www.w3.org/2001/XMLSchema" xmlns:p="http://schemas.microsoft.com/office/2006/metadata/properties" xmlns:ns2="ee7519fb-238a-4e9e-b4ae-d1a5d1eec484" xmlns:ns3="6b053208-7220-41d0-902f-857010693071" targetNamespace="http://schemas.microsoft.com/office/2006/metadata/properties" ma:root="true" ma:fieldsID="7ceb1cb962d36e5545340d8e7e1f84ce" ns2:_="" ns3:_="">
    <xsd:import namespace="ee7519fb-238a-4e9e-b4ae-d1a5d1eec484"/>
    <xsd:import namespace="6b053208-7220-41d0-902f-8570106930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519fb-238a-4e9e-b4ae-d1a5d1eec4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d25aedf-7093-4fcb-8a03-c17a7e7f92cc}" ma:internalName="TaxCatchAll" ma:showField="CatchAllData" ma:web="ee7519fb-238a-4e9e-b4ae-d1a5d1eec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3208-7220-41d0-902f-85701069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8e89b95-c07d-4ed7-99e9-edecc0b19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7519fb-238a-4e9e-b4ae-d1a5d1eec484" xsi:nil="true"/>
    <lcf76f155ced4ddcb4097134ff3c332f xmlns="6b053208-7220-41d0-902f-8570106930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5E1745-F28B-4A1F-8840-12B5CCF3BB75}"/>
</file>

<file path=customXml/itemProps2.xml><?xml version="1.0" encoding="utf-8"?>
<ds:datastoreItem xmlns:ds="http://schemas.openxmlformats.org/officeDocument/2006/customXml" ds:itemID="{E1592C84-7B9E-4E72-919C-924ADC4A8E62}"/>
</file>

<file path=customXml/itemProps3.xml><?xml version="1.0" encoding="utf-8"?>
<ds:datastoreItem xmlns:ds="http://schemas.openxmlformats.org/officeDocument/2006/customXml" ds:itemID="{A2C4258E-5C85-4B2B-9101-F2F5D0734B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Rasell-White</dc:creator>
  <cp:keywords/>
  <dc:description/>
  <cp:lastModifiedBy>Nicky Williamson</cp:lastModifiedBy>
  <cp:revision>2</cp:revision>
  <dcterms:created xsi:type="dcterms:W3CDTF">2021-02-08T13:43:00Z</dcterms:created>
  <dcterms:modified xsi:type="dcterms:W3CDTF">2022-06-10T09:49:15Z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dc9446-a148-47a2-9f41-d39595118e8b_Enabled">
    <vt:lpwstr>true</vt:lpwstr>
  </property>
  <property fmtid="{D5CDD505-2E9C-101B-9397-08002B2CF9AE}" pid="3" name="MSIP_Label_7edc9446-a148-47a2-9f41-d39595118e8b_SetDate">
    <vt:lpwstr>2021-02-08T13:43:27Z</vt:lpwstr>
  </property>
  <property fmtid="{D5CDD505-2E9C-101B-9397-08002B2CF9AE}" pid="4" name="MSIP_Label_7edc9446-a148-47a2-9f41-d39595118e8b_Method">
    <vt:lpwstr>Standard</vt:lpwstr>
  </property>
  <property fmtid="{D5CDD505-2E9C-101B-9397-08002B2CF9AE}" pid="5" name="MSIP_Label_7edc9446-a148-47a2-9f41-d39595118e8b_Name">
    <vt:lpwstr>Non Confidential</vt:lpwstr>
  </property>
  <property fmtid="{D5CDD505-2E9C-101B-9397-08002B2CF9AE}" pid="6" name="MSIP_Label_7edc9446-a148-47a2-9f41-d39595118e8b_SiteId">
    <vt:lpwstr>437487d0-1c5f-47b6-bd4e-a482ae3b011e</vt:lpwstr>
  </property>
  <property fmtid="{D5CDD505-2E9C-101B-9397-08002B2CF9AE}" pid="7" name="MSIP_Label_7edc9446-a148-47a2-9f41-d39595118e8b_ActionId">
    <vt:lpwstr>f4239af9-fb28-45c5-9cdc-bbcf6a4521b6</vt:lpwstr>
  </property>
  <property fmtid="{D5CDD505-2E9C-101B-9397-08002B2CF9AE}" pid="8" name="MSIP_Label_7edc9446-a148-47a2-9f41-d39595118e8b_ContentBits">
    <vt:lpwstr>0</vt:lpwstr>
  </property>
  <property fmtid="{D5CDD505-2E9C-101B-9397-08002B2CF9AE}" pid="9" name="ContentTypeId">
    <vt:lpwstr>0x0101008CD072C71E49764390CA831356A807F6</vt:lpwstr>
  </property>
  <property fmtid="{D5CDD505-2E9C-101B-9397-08002B2CF9AE}" pid="10" name="Privacy">
    <vt:lpwstr/>
  </property>
  <property fmtid="{D5CDD505-2E9C-101B-9397-08002B2CF9AE}" pid="11" name="TaxKeyword">
    <vt:lpwstr/>
  </property>
  <property fmtid="{D5CDD505-2E9C-101B-9397-08002B2CF9AE}" pid="12" name="Document_x0020_Type">
    <vt:lpwstr/>
  </property>
  <property fmtid="{D5CDD505-2E9C-101B-9397-08002B2CF9AE}" pid="13" name="Hart_x0020_Department">
    <vt:lpwstr/>
  </property>
  <property fmtid="{D5CDD505-2E9C-101B-9397-08002B2CF9AE}" pid="14" name="MediaServiceImageTags">
    <vt:lpwstr/>
  </property>
  <property fmtid="{D5CDD505-2E9C-101B-9397-08002B2CF9AE}" pid="15" name="c350606c0ebb4ccb87d46c55427aec54">
    <vt:lpwstr/>
  </property>
  <property fmtid="{D5CDD505-2E9C-101B-9397-08002B2CF9AE}" pid="16" name="Subject_x0020_Matter">
    <vt:lpwstr/>
  </property>
  <property fmtid="{D5CDD505-2E9C-101B-9397-08002B2CF9AE}" pid="17" name="m2f4770ba8f44238ba90ebb9faff9089">
    <vt:lpwstr/>
  </property>
  <property fmtid="{D5CDD505-2E9C-101B-9397-08002B2CF9AE}" pid="18" name="TaxKeywordTaxHTField">
    <vt:lpwstr/>
  </property>
  <property fmtid="{D5CDD505-2E9C-101B-9397-08002B2CF9AE}" pid="19" name="lbc41b8b18144c28ac59306069cd5a82">
    <vt:lpwstr/>
  </property>
  <property fmtid="{D5CDD505-2E9C-101B-9397-08002B2CF9AE}" pid="20" name="f9f7c4bcf78343dcb6b0e22788a9078c">
    <vt:lpwstr/>
  </property>
  <property fmtid="{D5CDD505-2E9C-101B-9397-08002B2CF9AE}" pid="21" name="Hart Department">
    <vt:lpwstr/>
  </property>
  <property fmtid="{D5CDD505-2E9C-101B-9397-08002B2CF9AE}" pid="22" name="Subject Matter">
    <vt:lpwstr/>
  </property>
  <property fmtid="{D5CDD505-2E9C-101B-9397-08002B2CF9AE}" pid="23" name="Document Type">
    <vt:lpwstr/>
  </property>
</Properties>
</file>