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934E2" w14:textId="16F61D8C" w:rsidR="00033A8A" w:rsidRPr="00033A8A" w:rsidRDefault="00033A8A" w:rsidP="00033A8A">
      <w:pPr>
        <w:jc w:val="center"/>
        <w:rPr>
          <w:b/>
          <w:i/>
        </w:rPr>
      </w:pPr>
      <w:bookmarkStart w:id="0" w:name="_GoBack"/>
      <w:bookmarkEnd w:id="0"/>
      <w:r w:rsidRPr="00033A8A">
        <w:rPr>
          <w:b/>
          <w:i/>
        </w:rPr>
        <w:t>Audiology Engagement Event</w:t>
      </w:r>
    </w:p>
    <w:p w14:paraId="1FD23301" w14:textId="0A37B262" w:rsidR="00033A8A" w:rsidRPr="00033A8A" w:rsidRDefault="00033A8A" w:rsidP="00033A8A">
      <w:pPr>
        <w:jc w:val="center"/>
        <w:rPr>
          <w:b/>
          <w:i/>
        </w:rPr>
      </w:pPr>
      <w:r w:rsidRPr="00033A8A">
        <w:rPr>
          <w:b/>
          <w:i/>
        </w:rPr>
        <w:t>11/6/2018</w:t>
      </w:r>
    </w:p>
    <w:p w14:paraId="15C3012B" w14:textId="5C425034" w:rsidR="00033A8A" w:rsidRPr="00033A8A" w:rsidRDefault="00033A8A" w:rsidP="00033A8A">
      <w:pPr>
        <w:jc w:val="center"/>
        <w:rPr>
          <w:b/>
          <w:i/>
        </w:rPr>
      </w:pPr>
      <w:r w:rsidRPr="00033A8A">
        <w:rPr>
          <w:b/>
          <w:i/>
        </w:rPr>
        <w:t>Walshaw House</w:t>
      </w:r>
    </w:p>
    <w:p w14:paraId="770BB39A" w14:textId="77777777" w:rsidR="00033A8A" w:rsidRDefault="00033A8A" w:rsidP="00786E66"/>
    <w:p w14:paraId="12094F66" w14:textId="77777777" w:rsidR="00033A8A" w:rsidRDefault="00033A8A" w:rsidP="00786E66"/>
    <w:p w14:paraId="20986778" w14:textId="77777777" w:rsidR="00460460" w:rsidRDefault="00033A8A" w:rsidP="00786E66">
      <w:r>
        <w:t>Sam</w:t>
      </w:r>
      <w:r w:rsidR="00460460">
        <w:t>antha Wallace-</w:t>
      </w:r>
      <w:r>
        <w:t xml:space="preserve"> Jones</w:t>
      </w:r>
      <w:r w:rsidR="00460460">
        <w:t xml:space="preserve">, Senior Commissioning Manager at Blackburn with Darwen CCG </w:t>
      </w:r>
      <w:r>
        <w:t>w</w:t>
      </w:r>
      <w:r w:rsidR="00786E66">
        <w:t>elcome</w:t>
      </w:r>
      <w:r>
        <w:t xml:space="preserve">d all attendees and stated the </w:t>
      </w:r>
      <w:r w:rsidR="00786E66">
        <w:t>agenda</w:t>
      </w:r>
      <w:r>
        <w:t xml:space="preserve"> for the day. </w:t>
      </w:r>
      <w:r w:rsidR="00460460">
        <w:t xml:space="preserve"> </w:t>
      </w:r>
      <w:r>
        <w:t xml:space="preserve">The aim of the day is to </w:t>
      </w:r>
      <w:r w:rsidR="00460460">
        <w:t xml:space="preserve">share the local audiology developments, provide feedback on the service review process and to present the future commissioning intentions for audiology services across Lancashire and South Cumbria.  </w:t>
      </w:r>
    </w:p>
    <w:p w14:paraId="381B1131" w14:textId="11C62AC8" w:rsidR="00786E66" w:rsidRDefault="00033A8A" w:rsidP="00786E66">
      <w:r>
        <w:t xml:space="preserve">Throughout the day the </w:t>
      </w:r>
      <w:r w:rsidR="00786E66">
        <w:t>spec</w:t>
      </w:r>
      <w:r>
        <w:t xml:space="preserve">ification, procurement process and activity would be discussed. </w:t>
      </w:r>
    </w:p>
    <w:p w14:paraId="016F628A" w14:textId="2320DFDE" w:rsidR="00786E66" w:rsidRDefault="00786E66" w:rsidP="00786E66"/>
    <w:p w14:paraId="65CE71F4" w14:textId="1F8D9371" w:rsidR="00786E66" w:rsidRDefault="00033A8A" w:rsidP="00033A8A">
      <w:r>
        <w:t xml:space="preserve">All of the CCGs involved had representatives there except Fylde &amp; Wyre who sent their apologies. </w:t>
      </w:r>
    </w:p>
    <w:p w14:paraId="5E9BEE2D" w14:textId="77777777" w:rsidR="00033A8A" w:rsidRDefault="00033A8A" w:rsidP="00033A8A"/>
    <w:p w14:paraId="3BF68AD9" w14:textId="1F368440" w:rsidR="00786E66" w:rsidRPr="00D0594A" w:rsidRDefault="00415467" w:rsidP="00786E66">
      <w:pPr>
        <w:rPr>
          <w:b/>
          <w:u w:val="single"/>
        </w:rPr>
      </w:pPr>
      <w:r>
        <w:rPr>
          <w:b/>
          <w:u w:val="single"/>
        </w:rPr>
        <w:t>Communication Lead</w:t>
      </w:r>
      <w:r w:rsidR="00033A8A" w:rsidRPr="00D0594A">
        <w:rPr>
          <w:b/>
          <w:u w:val="single"/>
        </w:rPr>
        <w:t xml:space="preserve"> present</w:t>
      </w:r>
      <w:r w:rsidR="00D0594A" w:rsidRPr="00D0594A">
        <w:rPr>
          <w:b/>
          <w:u w:val="single"/>
        </w:rPr>
        <w:t>ed</w:t>
      </w:r>
      <w:r>
        <w:rPr>
          <w:b/>
          <w:u w:val="single"/>
        </w:rPr>
        <w:t xml:space="preserve"> the Action on Hearing Loss Presentation</w:t>
      </w:r>
      <w:r w:rsidR="00D0594A" w:rsidRPr="00D0594A">
        <w:rPr>
          <w:b/>
          <w:u w:val="single"/>
        </w:rPr>
        <w:t>:</w:t>
      </w:r>
    </w:p>
    <w:p w14:paraId="7C3989E2" w14:textId="6F14E008" w:rsidR="00786E66" w:rsidRDefault="00033A8A" w:rsidP="00033A8A">
      <w:pPr>
        <w:pStyle w:val="ListParagraph"/>
        <w:numPr>
          <w:ilvl w:val="0"/>
          <w:numId w:val="7"/>
        </w:numPr>
      </w:pPr>
      <w:r>
        <w:t>T</w:t>
      </w:r>
      <w:r w:rsidR="00786E66">
        <w:t>hank</w:t>
      </w:r>
      <w:r>
        <w:t>ed</w:t>
      </w:r>
      <w:r w:rsidR="00786E66">
        <w:t xml:space="preserve"> </w:t>
      </w:r>
      <w:r>
        <w:t>A</w:t>
      </w:r>
      <w:r w:rsidR="00786E66">
        <w:t xml:space="preserve">ction on </w:t>
      </w:r>
      <w:r>
        <w:t>H</w:t>
      </w:r>
      <w:r w:rsidR="00786E66">
        <w:t xml:space="preserve">earing </w:t>
      </w:r>
      <w:r>
        <w:t>L</w:t>
      </w:r>
      <w:r w:rsidR="00786E66">
        <w:t>oss</w:t>
      </w:r>
      <w:r>
        <w:t xml:space="preserve"> for the information they have shared.</w:t>
      </w:r>
    </w:p>
    <w:p w14:paraId="4E252226" w14:textId="2F784A63" w:rsidR="00786E66" w:rsidRDefault="00033A8A" w:rsidP="00033A8A">
      <w:pPr>
        <w:pStyle w:val="ListParagraph"/>
        <w:numPr>
          <w:ilvl w:val="0"/>
          <w:numId w:val="7"/>
        </w:numPr>
      </w:pPr>
      <w:r>
        <w:t>Explained to attendees that the CCGs are</w:t>
      </w:r>
      <w:r w:rsidR="00786E66">
        <w:t xml:space="preserve"> responsible for purchasing services for patients</w:t>
      </w:r>
      <w:r>
        <w:t>. He stated that p</w:t>
      </w:r>
      <w:r w:rsidR="00786E66">
        <w:t>roviders and services need to be patient focused</w:t>
      </w:r>
      <w:r>
        <w:t>.</w:t>
      </w:r>
    </w:p>
    <w:p w14:paraId="1BB5E736" w14:textId="46AA37A9" w:rsidR="00424164" w:rsidRPr="00415467" w:rsidRDefault="001272DE" w:rsidP="00415467">
      <w:pPr>
        <w:pStyle w:val="ListParagraph"/>
        <w:numPr>
          <w:ilvl w:val="0"/>
          <w:numId w:val="7"/>
        </w:numPr>
      </w:pPr>
      <w:r>
        <w:t xml:space="preserve">7 </w:t>
      </w:r>
      <w:r w:rsidR="00786E66">
        <w:t xml:space="preserve">patient </w:t>
      </w:r>
      <w:r w:rsidR="00C24E6D">
        <w:t>representatives</w:t>
      </w:r>
      <w:r w:rsidR="00033A8A">
        <w:t xml:space="preserve"> were present at the event, to help providers and commissioners gain a greater understanding of their needs. </w:t>
      </w:r>
      <w:r w:rsidR="00786E66">
        <w:t xml:space="preserve"> </w:t>
      </w:r>
      <w:r w:rsidR="00D0594A" w:rsidRPr="00415467">
        <w:rPr>
          <w:b/>
          <w:u w:val="single"/>
        </w:rPr>
        <w:t>:</w:t>
      </w:r>
      <w:r w:rsidR="00424164" w:rsidRPr="00415467">
        <w:rPr>
          <w:b/>
          <w:u w:val="single"/>
        </w:rPr>
        <w:t xml:space="preserve"> </w:t>
      </w:r>
    </w:p>
    <w:p w14:paraId="3632383E" w14:textId="71B77FA1" w:rsidR="00786E66" w:rsidRDefault="00424164" w:rsidP="00424164">
      <w:pPr>
        <w:pStyle w:val="ListParagraph"/>
        <w:numPr>
          <w:ilvl w:val="0"/>
          <w:numId w:val="8"/>
        </w:numPr>
      </w:pPr>
      <w:r>
        <w:t xml:space="preserve">New </w:t>
      </w:r>
      <w:r w:rsidR="00786E66">
        <w:t xml:space="preserve">NICE guidance </w:t>
      </w:r>
      <w:r>
        <w:t xml:space="preserve">to be published </w:t>
      </w:r>
      <w:r w:rsidR="00786E66">
        <w:t>20</w:t>
      </w:r>
      <w:r w:rsidR="00786E66" w:rsidRPr="00424164">
        <w:rPr>
          <w:vertAlign w:val="superscript"/>
        </w:rPr>
        <w:t>th</w:t>
      </w:r>
      <w:r w:rsidR="00786E66">
        <w:t xml:space="preserve"> June</w:t>
      </w:r>
      <w:r>
        <w:t xml:space="preserve"> 2018, which will be included</w:t>
      </w:r>
      <w:r w:rsidR="00786E66">
        <w:t xml:space="preserve">. </w:t>
      </w:r>
    </w:p>
    <w:p w14:paraId="337F7A7C" w14:textId="3FAB7943" w:rsidR="00786E66" w:rsidRDefault="00786E66" w:rsidP="00424164">
      <w:pPr>
        <w:pStyle w:val="ListParagraph"/>
        <w:numPr>
          <w:ilvl w:val="0"/>
          <w:numId w:val="8"/>
        </w:numPr>
      </w:pPr>
      <w:r>
        <w:t>Patient are experts</w:t>
      </w:r>
      <w:r w:rsidR="00424164">
        <w:t xml:space="preserve"> and </w:t>
      </w:r>
      <w:r>
        <w:t>have ideas</w:t>
      </w:r>
      <w:r w:rsidR="00424164">
        <w:t xml:space="preserve"> and </w:t>
      </w:r>
      <w:r>
        <w:t xml:space="preserve">experiences to help improve </w:t>
      </w:r>
      <w:r w:rsidR="00424164">
        <w:t xml:space="preserve">the </w:t>
      </w:r>
      <w:r>
        <w:t xml:space="preserve">services. </w:t>
      </w:r>
    </w:p>
    <w:p w14:paraId="5DDA72F1" w14:textId="78861295" w:rsidR="00786E66" w:rsidRDefault="00786E66" w:rsidP="0006508F">
      <w:pPr>
        <w:pStyle w:val="ListParagraph"/>
        <w:numPr>
          <w:ilvl w:val="0"/>
          <w:numId w:val="8"/>
        </w:numPr>
      </w:pPr>
      <w:r>
        <w:t xml:space="preserve">GPs are critical </w:t>
      </w:r>
      <w:r w:rsidR="00424164">
        <w:t>to the service</w:t>
      </w:r>
    </w:p>
    <w:p w14:paraId="04840D39" w14:textId="5DA0994E" w:rsidR="00786E66" w:rsidRDefault="00D83EEB" w:rsidP="00D83EEB">
      <w:pPr>
        <w:pStyle w:val="ListParagraph"/>
        <w:numPr>
          <w:ilvl w:val="0"/>
          <w:numId w:val="8"/>
        </w:numPr>
      </w:pPr>
      <w:r>
        <w:t xml:space="preserve">Feedback taken previously from </w:t>
      </w:r>
      <w:r w:rsidR="00424164">
        <w:t>patients</w:t>
      </w:r>
      <w:r>
        <w:t xml:space="preserve"> included</w:t>
      </w:r>
      <w:r w:rsidR="00424164">
        <w:t xml:space="preserve"> that there was a l</w:t>
      </w:r>
      <w:r w:rsidR="00290B8A">
        <w:t xml:space="preserve">ack of information regarding follow up care </w:t>
      </w:r>
    </w:p>
    <w:p w14:paraId="150B08AB" w14:textId="538650DA" w:rsidR="00290B8A" w:rsidRDefault="00424164" w:rsidP="00D83EEB">
      <w:pPr>
        <w:pStyle w:val="ListParagraph"/>
        <w:numPr>
          <w:ilvl w:val="0"/>
          <w:numId w:val="8"/>
        </w:numPr>
      </w:pPr>
      <w:r>
        <w:t xml:space="preserve">A </w:t>
      </w:r>
      <w:r w:rsidR="00290B8A">
        <w:t>Questionnaire</w:t>
      </w:r>
      <w:r>
        <w:t xml:space="preserve"> has been drafted, which Action on Hearing Loss has looked through. </w:t>
      </w:r>
      <w:r w:rsidR="002A48D6">
        <w:t xml:space="preserve">This is a short questionnaire </w:t>
      </w:r>
      <w:r w:rsidR="00290B8A">
        <w:t xml:space="preserve">without </w:t>
      </w:r>
      <w:r w:rsidR="002A48D6">
        <w:t xml:space="preserve">any </w:t>
      </w:r>
      <w:r w:rsidR="00290B8A">
        <w:t>leading questions</w:t>
      </w:r>
      <w:r w:rsidR="003A234A">
        <w:t xml:space="preserve"> and it w</w:t>
      </w:r>
      <w:r w:rsidR="00290B8A">
        <w:t>ill be used to help shape the specification</w:t>
      </w:r>
      <w:r w:rsidR="003A234A">
        <w:t>.</w:t>
      </w:r>
      <w:r w:rsidR="00290B8A">
        <w:t xml:space="preserve"> </w:t>
      </w:r>
    </w:p>
    <w:p w14:paraId="47F330D3" w14:textId="57A4F4EE" w:rsidR="00290B8A" w:rsidRDefault="00290B8A"/>
    <w:p w14:paraId="256BB8A4" w14:textId="576C1E65" w:rsidR="00D83EEB" w:rsidRPr="00D0594A" w:rsidRDefault="00415467">
      <w:pPr>
        <w:rPr>
          <w:b/>
          <w:u w:val="single"/>
        </w:rPr>
      </w:pPr>
      <w:r>
        <w:rPr>
          <w:b/>
          <w:u w:val="single"/>
        </w:rPr>
        <w:t>Future contracting and service model presentation</w:t>
      </w:r>
      <w:r w:rsidR="00D0594A" w:rsidRPr="00D0594A">
        <w:rPr>
          <w:b/>
          <w:u w:val="single"/>
        </w:rPr>
        <w:t>:</w:t>
      </w:r>
      <w:r w:rsidR="00D83EEB" w:rsidRPr="00D0594A">
        <w:rPr>
          <w:b/>
          <w:u w:val="single"/>
        </w:rPr>
        <w:t xml:space="preserve"> </w:t>
      </w:r>
    </w:p>
    <w:p w14:paraId="6E5525FA" w14:textId="0ED2275D" w:rsidR="00290B8A" w:rsidRDefault="00D83EEB" w:rsidP="00D83EEB">
      <w:pPr>
        <w:pStyle w:val="ListParagraph"/>
        <w:numPr>
          <w:ilvl w:val="0"/>
          <w:numId w:val="9"/>
        </w:numPr>
      </w:pPr>
      <w:r>
        <w:t xml:space="preserve">The AQP </w:t>
      </w:r>
      <w:r w:rsidR="008E7FFC">
        <w:t>Contract is coming to natural end</w:t>
      </w:r>
      <w:r>
        <w:t xml:space="preserve"> </w:t>
      </w:r>
      <w:r w:rsidR="0037084D">
        <w:t>– 31.3.2019</w:t>
      </w:r>
    </w:p>
    <w:p w14:paraId="01ACCE99" w14:textId="1B47AB57" w:rsidR="009320C3" w:rsidRDefault="00D83EEB" w:rsidP="00D83EEB">
      <w:pPr>
        <w:pStyle w:val="ListParagraph"/>
        <w:numPr>
          <w:ilvl w:val="0"/>
          <w:numId w:val="9"/>
        </w:numPr>
      </w:pPr>
      <w:r>
        <w:t>When developing the specification, Commissioners have m</w:t>
      </w:r>
      <w:r w:rsidR="009320C3">
        <w:t xml:space="preserve">et with patients, </w:t>
      </w:r>
      <w:r w:rsidR="00460460">
        <w:t>providers, stakeholders</w:t>
      </w:r>
      <w:r w:rsidR="009320C3">
        <w:t xml:space="preserve">, other </w:t>
      </w:r>
      <w:r>
        <w:t>CCGs</w:t>
      </w:r>
      <w:r w:rsidR="00460460">
        <w:t xml:space="preserve"> to look</w:t>
      </w:r>
      <w:r>
        <w:t xml:space="preserve"> at current</w:t>
      </w:r>
      <w:r w:rsidR="00733E60">
        <w:t xml:space="preserve"> </w:t>
      </w:r>
      <w:r w:rsidR="00460460">
        <w:t xml:space="preserve">best practice, </w:t>
      </w:r>
      <w:r w:rsidR="00733E60">
        <w:t>guidance, bench marked</w:t>
      </w:r>
      <w:r w:rsidR="00460460">
        <w:t xml:space="preserve"> the service and tariff</w:t>
      </w:r>
      <w:r>
        <w:t xml:space="preserve"> across other CCGs in the country to gain</w:t>
      </w:r>
      <w:r w:rsidR="00733E60">
        <w:t xml:space="preserve"> consisten</w:t>
      </w:r>
      <w:r>
        <w:t>cy</w:t>
      </w:r>
      <w:r w:rsidR="00733E60">
        <w:t xml:space="preserve"> with other areas</w:t>
      </w:r>
      <w:r>
        <w:t xml:space="preserve">. The specification has now been brought up to date. </w:t>
      </w:r>
    </w:p>
    <w:p w14:paraId="17F08354" w14:textId="5FAC6800" w:rsidR="00272588" w:rsidRDefault="00D83EEB" w:rsidP="00D83EEB">
      <w:pPr>
        <w:pStyle w:val="ListParagraph"/>
        <w:numPr>
          <w:ilvl w:val="0"/>
          <w:numId w:val="9"/>
        </w:numPr>
      </w:pPr>
      <w:r>
        <w:t xml:space="preserve">The contract is for </w:t>
      </w:r>
      <w:r w:rsidR="00272588">
        <w:t xml:space="preserve">Pan </w:t>
      </w:r>
      <w:r>
        <w:t>Lancashire</w:t>
      </w:r>
      <w:r w:rsidR="00272588">
        <w:t xml:space="preserve"> </w:t>
      </w:r>
      <w:r>
        <w:t xml:space="preserve">(across </w:t>
      </w:r>
      <w:r w:rsidR="00272588">
        <w:t>all CCGs</w:t>
      </w:r>
      <w:r>
        <w:t>)</w:t>
      </w:r>
      <w:r w:rsidR="00460460">
        <w:t xml:space="preserve"> on a framework model and talked through the future contract and commissioning requirements for the future contract.</w:t>
      </w:r>
    </w:p>
    <w:p w14:paraId="66241093" w14:textId="77777777" w:rsidR="00415467" w:rsidRDefault="00415467" w:rsidP="00415467">
      <w:pPr>
        <w:pStyle w:val="ListParagraph"/>
        <w:numPr>
          <w:ilvl w:val="0"/>
          <w:numId w:val="9"/>
        </w:numPr>
      </w:pPr>
      <w:r>
        <w:t xml:space="preserve">The Core Specification is included in the packs provided. </w:t>
      </w:r>
    </w:p>
    <w:p w14:paraId="109CCC98" w14:textId="77777777" w:rsidR="00415467" w:rsidRDefault="00415467" w:rsidP="00415467">
      <w:pPr>
        <w:pStyle w:val="ListParagraph"/>
        <w:numPr>
          <w:ilvl w:val="0"/>
          <w:numId w:val="9"/>
        </w:numPr>
      </w:pPr>
      <w:r>
        <w:t xml:space="preserve">Another aim is to be outcomes focused, so patients are a focus and have positive hearing and a positive lifestyle as an outcome. </w:t>
      </w:r>
    </w:p>
    <w:p w14:paraId="6A6199FD" w14:textId="77777777" w:rsidR="00415467" w:rsidRDefault="00415467" w:rsidP="00415467">
      <w:pPr>
        <w:pStyle w:val="ListParagraph"/>
        <w:numPr>
          <w:ilvl w:val="0"/>
          <w:numId w:val="9"/>
        </w:numPr>
      </w:pPr>
      <w:r>
        <w:t xml:space="preserve">The service should be delivered on a 7 day basis. </w:t>
      </w:r>
    </w:p>
    <w:p w14:paraId="450DD73D" w14:textId="77777777" w:rsidR="00415467" w:rsidRDefault="00415467" w:rsidP="00415467">
      <w:pPr>
        <w:pStyle w:val="ListParagraph"/>
        <w:numPr>
          <w:ilvl w:val="0"/>
          <w:numId w:val="10"/>
        </w:numPr>
      </w:pPr>
      <w:r>
        <w:t xml:space="preserve">E referrals needs to be effective </w:t>
      </w:r>
      <w:proofErr w:type="gramStart"/>
      <w:r>
        <w:t>in order to</w:t>
      </w:r>
      <w:proofErr w:type="gramEnd"/>
      <w:r>
        <w:t xml:space="preserve"> reduce waiting times. </w:t>
      </w:r>
    </w:p>
    <w:p w14:paraId="3F0711F5" w14:textId="77777777" w:rsidR="00415467" w:rsidRDefault="00415467" w:rsidP="00415467">
      <w:pPr>
        <w:pStyle w:val="ListParagraph"/>
        <w:numPr>
          <w:ilvl w:val="0"/>
          <w:numId w:val="10"/>
        </w:numPr>
      </w:pPr>
      <w:r>
        <w:t xml:space="preserve">Wax removal times can be an issue and waiting times lengthy; we have incorporated residual wax removal in the new contract and information regarding local removal services will be part of this local lots. </w:t>
      </w:r>
    </w:p>
    <w:p w14:paraId="39014C27" w14:textId="77777777" w:rsidR="00415467" w:rsidRDefault="00415467" w:rsidP="00415467">
      <w:pPr>
        <w:pStyle w:val="ListParagraph"/>
        <w:numPr>
          <w:ilvl w:val="0"/>
          <w:numId w:val="10"/>
        </w:numPr>
      </w:pPr>
      <w:r>
        <w:t xml:space="preserve">Commissioners have decided to commission a </w:t>
      </w:r>
      <w:proofErr w:type="gramStart"/>
      <w:r>
        <w:t>framework  contract</w:t>
      </w:r>
      <w:proofErr w:type="gramEnd"/>
      <w:r>
        <w:t xml:space="preserve">. The framework will include local lots for each CCG. Each lot will have specific information for the CCG based on local needs. The commissioner will be 1 pan Lancashire commissioner, and Blackburn with Darwen CCG will manage the future contract on behalf of all other CCGs. </w:t>
      </w:r>
    </w:p>
    <w:p w14:paraId="01D3458B" w14:textId="5F736590" w:rsidR="00415467" w:rsidRDefault="00415467" w:rsidP="00415467">
      <w:pPr>
        <w:pStyle w:val="ListParagraph"/>
        <w:numPr>
          <w:ilvl w:val="0"/>
          <w:numId w:val="11"/>
        </w:numPr>
      </w:pPr>
      <w:r>
        <w:t xml:space="preserve">There will be a reduction in tariff. The tariff rate has been bench marked across 5 CCGs across England. </w:t>
      </w:r>
    </w:p>
    <w:p w14:paraId="211FA304" w14:textId="77777777" w:rsidR="00415467" w:rsidRDefault="00415467" w:rsidP="00415467">
      <w:pPr>
        <w:pStyle w:val="ListParagraph"/>
        <w:numPr>
          <w:ilvl w:val="0"/>
          <w:numId w:val="11"/>
        </w:numPr>
      </w:pPr>
      <w:r>
        <w:lastRenderedPageBreak/>
        <w:t xml:space="preserve">The service will now include patients from 50 years of age and above, whereas previously this has been 55 years of age (and will include non-complex patients with hearing loss only) </w:t>
      </w:r>
    </w:p>
    <w:p w14:paraId="55BD88CD" w14:textId="77777777" w:rsidR="00415467" w:rsidRDefault="00415467" w:rsidP="00415467">
      <w:pPr>
        <w:pStyle w:val="ListParagraph"/>
        <w:numPr>
          <w:ilvl w:val="0"/>
          <w:numId w:val="11"/>
        </w:numPr>
      </w:pPr>
      <w:r>
        <w:t xml:space="preserve">Activity information shown today will be shared. The information provided is for a guide only, at this stage, and will be confirmed before the tender goes live. </w:t>
      </w:r>
    </w:p>
    <w:p w14:paraId="633601BA" w14:textId="77777777" w:rsidR="00415467" w:rsidRDefault="00415467" w:rsidP="00415467">
      <w:pPr>
        <w:pStyle w:val="ListParagraph"/>
        <w:numPr>
          <w:ilvl w:val="0"/>
          <w:numId w:val="11"/>
        </w:numPr>
      </w:pPr>
      <w:r>
        <w:t xml:space="preserve">There will be no variation in Tariff across Lancashire – this will be 20% reduction. </w:t>
      </w:r>
    </w:p>
    <w:p w14:paraId="29ED33EF" w14:textId="77777777" w:rsidR="00415467" w:rsidRDefault="00415467" w:rsidP="00415467">
      <w:pPr>
        <w:pStyle w:val="ListParagraph"/>
        <w:numPr>
          <w:ilvl w:val="0"/>
          <w:numId w:val="11"/>
        </w:numPr>
      </w:pPr>
      <w:r>
        <w:t xml:space="preserve">The activity is shown per CCG area for patients of 55+ years. The activity modelling includes a 1.49% increase in population. </w:t>
      </w:r>
    </w:p>
    <w:p w14:paraId="0BEE18DE" w14:textId="40A15F66" w:rsidR="00415467" w:rsidRDefault="00415467" w:rsidP="00415467">
      <w:pPr>
        <w:pStyle w:val="ListParagraph"/>
        <w:numPr>
          <w:ilvl w:val="0"/>
          <w:numId w:val="11"/>
        </w:numPr>
      </w:pPr>
      <w:r>
        <w:t>Regarding the information for patients of 50+ years, Blackpool CCG is considering their position. This will be confirmed by the 1</w:t>
      </w:r>
      <w:r w:rsidRPr="00423287">
        <w:rPr>
          <w:vertAlign w:val="superscript"/>
        </w:rPr>
        <w:t>st</w:t>
      </w:r>
      <w:r>
        <w:t xml:space="preserve"> week July. </w:t>
      </w:r>
    </w:p>
    <w:p w14:paraId="483CA33D" w14:textId="77777777" w:rsidR="00415467" w:rsidRDefault="00415467" w:rsidP="00415467">
      <w:pPr>
        <w:pStyle w:val="ListParagraph"/>
        <w:numPr>
          <w:ilvl w:val="0"/>
          <w:numId w:val="11"/>
        </w:numPr>
      </w:pPr>
      <w:r>
        <w:t xml:space="preserve">West Lancashire CCG will not be including non AQP activity in this procurement. </w:t>
      </w:r>
    </w:p>
    <w:p w14:paraId="594F238A" w14:textId="77777777" w:rsidR="00415467" w:rsidRDefault="00415467" w:rsidP="00415467">
      <w:pPr>
        <w:pStyle w:val="ListParagraph"/>
        <w:numPr>
          <w:ilvl w:val="0"/>
          <w:numId w:val="11"/>
        </w:numPr>
      </w:pPr>
      <w:r>
        <w:t>Up to 25% of non – AQP activity shown may be in scope for future service and this will be confirmed which CCG area this will apply to in the tender.</w:t>
      </w:r>
    </w:p>
    <w:p w14:paraId="4C1350CE" w14:textId="77777777" w:rsidR="00415467" w:rsidRDefault="00415467" w:rsidP="00415467">
      <w:pPr>
        <w:rPr>
          <w:b/>
          <w:u w:val="single"/>
        </w:rPr>
      </w:pPr>
    </w:p>
    <w:p w14:paraId="125BC869" w14:textId="77777777" w:rsidR="00415467" w:rsidRPr="001A7012" w:rsidRDefault="00415467" w:rsidP="00415467">
      <w:pPr>
        <w:pStyle w:val="ListParagraph"/>
        <w:rPr>
          <w:b/>
          <w:u w:val="single"/>
        </w:rPr>
      </w:pPr>
    </w:p>
    <w:p w14:paraId="7B6F3336" w14:textId="77777777" w:rsidR="00D83EEB" w:rsidRPr="001A7012" w:rsidRDefault="00D83EEB">
      <w:pPr>
        <w:rPr>
          <w:b/>
          <w:u w:val="single"/>
        </w:rPr>
      </w:pPr>
    </w:p>
    <w:p w14:paraId="7C127132" w14:textId="23D6666D" w:rsidR="00D83EEB" w:rsidRPr="001A7012" w:rsidRDefault="00415467">
      <w:pPr>
        <w:rPr>
          <w:b/>
          <w:u w:val="single"/>
        </w:rPr>
      </w:pPr>
      <w:proofErr w:type="spellStart"/>
      <w:r w:rsidRPr="001A7012">
        <w:rPr>
          <w:b/>
          <w:u w:val="single"/>
        </w:rPr>
        <w:t>Clinilcal</w:t>
      </w:r>
      <w:proofErr w:type="spellEnd"/>
      <w:r w:rsidRPr="001A7012">
        <w:rPr>
          <w:b/>
          <w:u w:val="single"/>
        </w:rPr>
        <w:t xml:space="preserve"> Feedback on audiology services and pathways were presented:</w:t>
      </w:r>
    </w:p>
    <w:p w14:paraId="1C0FC95A" w14:textId="77777777" w:rsidR="00415467" w:rsidRDefault="00415467"/>
    <w:p w14:paraId="2DC5BDF5" w14:textId="714F988A" w:rsidR="00D83EEB" w:rsidRDefault="00D83EEB" w:rsidP="00D83EEB">
      <w:pPr>
        <w:pStyle w:val="ListParagraph"/>
        <w:numPr>
          <w:ilvl w:val="0"/>
          <w:numId w:val="10"/>
        </w:numPr>
      </w:pPr>
      <w:r>
        <w:t>F</w:t>
      </w:r>
      <w:r w:rsidR="0099265D">
        <w:t>eedback from GPs</w:t>
      </w:r>
      <w:r>
        <w:t xml:space="preserve"> </w:t>
      </w:r>
      <w:r w:rsidR="0099265D">
        <w:t>and providers</w:t>
      </w:r>
      <w:r>
        <w:t xml:space="preserve"> has been collected. The issues include </w:t>
      </w:r>
      <w:r w:rsidR="0099265D">
        <w:t>requests for re-</w:t>
      </w:r>
      <w:r>
        <w:t xml:space="preserve">referral and </w:t>
      </w:r>
      <w:r w:rsidR="007F7361">
        <w:t>duplication</w:t>
      </w:r>
      <w:r>
        <w:t xml:space="preserve"> in the system. </w:t>
      </w:r>
      <w:r w:rsidR="0099265D">
        <w:t xml:space="preserve"> </w:t>
      </w:r>
      <w:r w:rsidR="00F35780">
        <w:t>As a result</w:t>
      </w:r>
      <w:r>
        <w:t xml:space="preserve">, in order to try and prevent this, the contract will be for </w:t>
      </w:r>
      <w:r w:rsidR="00F35780">
        <w:t>4 year</w:t>
      </w:r>
      <w:r>
        <w:t xml:space="preserve">s, and </w:t>
      </w:r>
      <w:r w:rsidR="00F35780">
        <w:t>not 3 year, a</w:t>
      </w:r>
      <w:r w:rsidR="007F50D8">
        <w:t xml:space="preserve">s </w:t>
      </w:r>
      <w:r>
        <w:t>Audiology</w:t>
      </w:r>
      <w:r w:rsidR="007F50D8">
        <w:t xml:space="preserve"> is a long term </w:t>
      </w:r>
      <w:r>
        <w:t>/o</w:t>
      </w:r>
      <w:r w:rsidR="007F50D8">
        <w:t xml:space="preserve">ngoing condition. </w:t>
      </w:r>
    </w:p>
    <w:p w14:paraId="2A2EFBAE" w14:textId="741EAB0D" w:rsidR="0099265D" w:rsidRDefault="00D83EEB" w:rsidP="00D83EEB">
      <w:pPr>
        <w:pStyle w:val="ListParagraph"/>
        <w:numPr>
          <w:ilvl w:val="0"/>
          <w:numId w:val="10"/>
        </w:numPr>
      </w:pPr>
      <w:r>
        <w:t>Further</w:t>
      </w:r>
      <w:r w:rsidR="00723116">
        <w:t xml:space="preserve"> feedback </w:t>
      </w:r>
      <w:r>
        <w:t>included</w:t>
      </w:r>
      <w:r w:rsidR="00723116">
        <w:t xml:space="preserve"> providers not </w:t>
      </w:r>
      <w:r>
        <w:t>knowing</w:t>
      </w:r>
      <w:r w:rsidR="00723116">
        <w:t xml:space="preserve"> about </w:t>
      </w:r>
      <w:r>
        <w:t xml:space="preserve">local </w:t>
      </w:r>
      <w:r w:rsidR="00723116">
        <w:t>support groups</w:t>
      </w:r>
      <w:r w:rsidR="00294B40">
        <w:t>. Better patient info</w:t>
      </w:r>
      <w:r>
        <w:t>rmation</w:t>
      </w:r>
      <w:r w:rsidR="00460460">
        <w:t xml:space="preserve"> and education</w:t>
      </w:r>
      <w:r>
        <w:t xml:space="preserve"> is needed</w:t>
      </w:r>
      <w:r w:rsidR="00294B40">
        <w:t xml:space="preserve"> regarding after car</w:t>
      </w:r>
      <w:r w:rsidR="00BC6318">
        <w:t xml:space="preserve">e. </w:t>
      </w:r>
    </w:p>
    <w:p w14:paraId="3D59FBDC" w14:textId="6FBB9C10" w:rsidR="00BC6318" w:rsidRDefault="00D83EEB" w:rsidP="00604A0C">
      <w:pPr>
        <w:pStyle w:val="ListParagraph"/>
        <w:numPr>
          <w:ilvl w:val="0"/>
          <w:numId w:val="10"/>
        </w:numPr>
      </w:pPr>
      <w:r>
        <w:t xml:space="preserve">A key </w:t>
      </w:r>
      <w:r w:rsidR="00BC6318">
        <w:t>Pathway driver</w:t>
      </w:r>
      <w:r>
        <w:t xml:space="preserve"> is</w:t>
      </w:r>
      <w:r w:rsidR="00BC6318">
        <w:t xml:space="preserve"> patient choice</w:t>
      </w:r>
    </w:p>
    <w:p w14:paraId="6A55CA50" w14:textId="424BE0DA" w:rsidR="00E31926" w:rsidRDefault="00D83EEB" w:rsidP="00604A0C">
      <w:pPr>
        <w:pStyle w:val="ListParagraph"/>
        <w:numPr>
          <w:ilvl w:val="0"/>
          <w:numId w:val="10"/>
        </w:numPr>
      </w:pPr>
      <w:r>
        <w:t xml:space="preserve">An </w:t>
      </w:r>
      <w:r w:rsidR="00E31926">
        <w:t xml:space="preserve">IT </w:t>
      </w:r>
      <w:r>
        <w:t>representative from the CSU is present today, to help answer</w:t>
      </w:r>
      <w:r w:rsidR="00E31926">
        <w:t xml:space="preserve"> any IT questions</w:t>
      </w:r>
      <w:r>
        <w:t>.</w:t>
      </w:r>
      <w:r w:rsidR="00460460">
        <w:t xml:space="preserve">             </w:t>
      </w:r>
      <w:r>
        <w:t xml:space="preserve"> A focus for providers</w:t>
      </w:r>
      <w:r w:rsidR="00460460">
        <w:t xml:space="preserve"> in the new service</w:t>
      </w:r>
      <w:r>
        <w:t xml:space="preserve"> should be to ensure that the </w:t>
      </w:r>
      <w:r w:rsidR="00E31926">
        <w:t>care of individual</w:t>
      </w:r>
      <w:r>
        <w:t xml:space="preserve">s </w:t>
      </w:r>
      <w:proofErr w:type="gramStart"/>
      <w:r>
        <w:t>are</w:t>
      </w:r>
      <w:proofErr w:type="gramEnd"/>
      <w:r w:rsidR="00E31926">
        <w:t xml:space="preserve"> coordinated</w:t>
      </w:r>
      <w:r>
        <w:t>,</w:t>
      </w:r>
      <w:r w:rsidR="00460460">
        <w:t xml:space="preserve"> holistic to reduce</w:t>
      </w:r>
      <w:r>
        <w:t xml:space="preserve"> </w:t>
      </w:r>
      <w:r w:rsidR="00604A0C">
        <w:t>duplication</w:t>
      </w:r>
      <w:r w:rsidR="00460460">
        <w:t xml:space="preserve"> and increase care-co-ordination.</w:t>
      </w:r>
      <w:r>
        <w:t xml:space="preserve"> </w:t>
      </w:r>
    </w:p>
    <w:p w14:paraId="4370D2CF" w14:textId="77777777" w:rsidR="00423287" w:rsidRPr="00423287" w:rsidRDefault="00423287" w:rsidP="00BE20CB">
      <w:pPr>
        <w:rPr>
          <w:b/>
          <w:u w:val="single"/>
        </w:rPr>
      </w:pPr>
    </w:p>
    <w:p w14:paraId="0674D5FF" w14:textId="7CF779D1" w:rsidR="003F29D3" w:rsidRDefault="00415467" w:rsidP="00FF2E7A">
      <w:pPr>
        <w:rPr>
          <w:b/>
          <w:u w:val="single"/>
        </w:rPr>
      </w:pPr>
      <w:r>
        <w:rPr>
          <w:b/>
          <w:u w:val="single"/>
        </w:rPr>
        <w:t>Presentation on local lots per CCG</w:t>
      </w:r>
      <w:r w:rsidR="003F29D3" w:rsidRPr="00D0594A">
        <w:rPr>
          <w:b/>
          <w:u w:val="single"/>
        </w:rPr>
        <w:t>:</w:t>
      </w:r>
    </w:p>
    <w:p w14:paraId="3D093093" w14:textId="77777777" w:rsidR="00415467" w:rsidRPr="00D0594A" w:rsidRDefault="00415467" w:rsidP="00FF2E7A">
      <w:pPr>
        <w:rPr>
          <w:b/>
          <w:u w:val="single"/>
        </w:rPr>
      </w:pPr>
    </w:p>
    <w:p w14:paraId="06AED8A4" w14:textId="297B0170" w:rsidR="00E8738B" w:rsidRDefault="00D0594A" w:rsidP="003F29D3">
      <w:pPr>
        <w:pStyle w:val="ListParagraph"/>
        <w:numPr>
          <w:ilvl w:val="0"/>
          <w:numId w:val="15"/>
        </w:numPr>
      </w:pPr>
      <w:r>
        <w:t>We have included as much information as possible for now, to give providers an idea. Information which will be included before the procurement is live i</w:t>
      </w:r>
      <w:r w:rsidR="00A13A7F">
        <w:t>nclude</w:t>
      </w:r>
      <w:r>
        <w:t>s the</w:t>
      </w:r>
      <w:r w:rsidR="00A13A7F">
        <w:t xml:space="preserve"> referral process and pathway</w:t>
      </w:r>
      <w:r>
        <w:t xml:space="preserve">s. </w:t>
      </w:r>
      <w:r w:rsidR="00A13A7F">
        <w:t xml:space="preserve"> </w:t>
      </w:r>
      <w:r w:rsidR="00415467">
        <w:t>Anne talked through the local requirements per CCG as outlined in the presentation.</w:t>
      </w:r>
    </w:p>
    <w:p w14:paraId="486D3698" w14:textId="20D441C2" w:rsidR="00405D93" w:rsidRPr="00D0594A" w:rsidRDefault="00405D93" w:rsidP="00FF2E7A">
      <w:pPr>
        <w:rPr>
          <w:b/>
          <w:u w:val="single"/>
        </w:rPr>
      </w:pPr>
    </w:p>
    <w:p w14:paraId="09EB6F78" w14:textId="44F0BFEC" w:rsidR="00405D93" w:rsidRPr="00D0594A" w:rsidRDefault="00D0594A" w:rsidP="00FF2E7A">
      <w:pPr>
        <w:rPr>
          <w:b/>
          <w:u w:val="single"/>
        </w:rPr>
      </w:pPr>
      <w:r w:rsidRPr="00D0594A">
        <w:rPr>
          <w:b/>
          <w:u w:val="single"/>
        </w:rPr>
        <w:t>P</w:t>
      </w:r>
      <w:r w:rsidR="00405D93" w:rsidRPr="00D0594A">
        <w:rPr>
          <w:b/>
          <w:u w:val="single"/>
        </w:rPr>
        <w:t xml:space="preserve">rocurement </w:t>
      </w:r>
      <w:r w:rsidRPr="00D0594A">
        <w:rPr>
          <w:b/>
          <w:u w:val="single"/>
        </w:rPr>
        <w:t>P</w:t>
      </w:r>
      <w:r w:rsidR="00405D93" w:rsidRPr="00D0594A">
        <w:rPr>
          <w:b/>
          <w:u w:val="single"/>
        </w:rPr>
        <w:t>rocess</w:t>
      </w:r>
      <w:r w:rsidR="001A7012">
        <w:rPr>
          <w:b/>
          <w:u w:val="single"/>
        </w:rPr>
        <w:t xml:space="preserve"> presentation:</w:t>
      </w:r>
    </w:p>
    <w:p w14:paraId="704E3244" w14:textId="3086657D" w:rsidR="00405D93" w:rsidRDefault="00D0594A" w:rsidP="00CA5CD5">
      <w:pPr>
        <w:pStyle w:val="ListParagraph"/>
        <w:numPr>
          <w:ilvl w:val="0"/>
          <w:numId w:val="18"/>
        </w:numPr>
      </w:pPr>
      <w:r>
        <w:t>An o</w:t>
      </w:r>
      <w:r w:rsidR="0056413F">
        <w:t xml:space="preserve">verview </w:t>
      </w:r>
      <w:r w:rsidR="00F1007D">
        <w:t xml:space="preserve">of the </w:t>
      </w:r>
      <w:r w:rsidR="0056413F">
        <w:t>tendering</w:t>
      </w:r>
      <w:r>
        <w:t xml:space="preserve"> process</w:t>
      </w:r>
      <w:r w:rsidR="0056413F">
        <w:t>, attachments, timescales</w:t>
      </w:r>
      <w:r>
        <w:t xml:space="preserve"> were given.</w:t>
      </w:r>
    </w:p>
    <w:p w14:paraId="7D372D88" w14:textId="51D88C67" w:rsidR="0056413F" w:rsidRDefault="0056413F" w:rsidP="00CA5CD5">
      <w:pPr>
        <w:pStyle w:val="ListParagraph"/>
        <w:numPr>
          <w:ilvl w:val="0"/>
          <w:numId w:val="18"/>
        </w:numPr>
      </w:pPr>
      <w:r>
        <w:t>Transparen</w:t>
      </w:r>
      <w:r w:rsidR="00D0594A">
        <w:t xml:space="preserve">cy is </w:t>
      </w:r>
      <w:r w:rsidR="00F1007D">
        <w:t>important,</w:t>
      </w:r>
      <w:r w:rsidR="00D0594A">
        <w:t xml:space="preserve"> and </w:t>
      </w:r>
      <w:r>
        <w:t>all</w:t>
      </w:r>
      <w:r w:rsidR="00D0594A">
        <w:t xml:space="preserve"> </w:t>
      </w:r>
      <w:r>
        <w:t xml:space="preserve">information will be shared </w:t>
      </w:r>
      <w:r w:rsidR="00D0594A">
        <w:t xml:space="preserve">evenly for all bidders. </w:t>
      </w:r>
    </w:p>
    <w:p w14:paraId="6CC6D1B1" w14:textId="716C1C04" w:rsidR="001371AB" w:rsidRDefault="00D0594A" w:rsidP="00CA5CD5">
      <w:pPr>
        <w:pStyle w:val="ListParagraph"/>
        <w:numPr>
          <w:ilvl w:val="0"/>
          <w:numId w:val="18"/>
        </w:numPr>
      </w:pPr>
      <w:r>
        <w:t>A p</w:t>
      </w:r>
      <w:r w:rsidR="001371AB">
        <w:t>roportionate time</w:t>
      </w:r>
      <w:r>
        <w:t xml:space="preserve"> will be given to providers,</w:t>
      </w:r>
      <w:r w:rsidR="001371AB">
        <w:t xml:space="preserve"> to review doc</w:t>
      </w:r>
      <w:r>
        <w:t>uments</w:t>
      </w:r>
      <w:r w:rsidR="001371AB">
        <w:t xml:space="preserve"> and respond</w:t>
      </w:r>
      <w:r>
        <w:t xml:space="preserve"> to the tender. </w:t>
      </w:r>
    </w:p>
    <w:p w14:paraId="4BC912F1" w14:textId="536F76D8" w:rsidR="001371AB" w:rsidRDefault="00D7105A" w:rsidP="00CA5CD5">
      <w:pPr>
        <w:pStyle w:val="ListParagraph"/>
        <w:numPr>
          <w:ilvl w:val="0"/>
          <w:numId w:val="18"/>
        </w:numPr>
      </w:pPr>
      <w:r>
        <w:t xml:space="preserve">All bidders will be evaluated the same, and not be discriminated against. </w:t>
      </w:r>
      <w:r w:rsidR="001371AB">
        <w:t xml:space="preserve"> </w:t>
      </w:r>
    </w:p>
    <w:p w14:paraId="1E66FBD7" w14:textId="77777777" w:rsidR="00D7105A" w:rsidRDefault="00D7105A" w:rsidP="00CA5CD5">
      <w:pPr>
        <w:pStyle w:val="ListParagraph"/>
        <w:numPr>
          <w:ilvl w:val="0"/>
          <w:numId w:val="18"/>
        </w:numPr>
      </w:pPr>
      <w:r>
        <w:t>The procurement will be a</w:t>
      </w:r>
      <w:r w:rsidR="001371AB">
        <w:t xml:space="preserve">dvertised </w:t>
      </w:r>
      <w:r>
        <w:t>on Contracts Finder and OJEU.</w:t>
      </w:r>
    </w:p>
    <w:p w14:paraId="03070FDD" w14:textId="5B981B3F" w:rsidR="001371AB" w:rsidRDefault="00D7105A" w:rsidP="00CA5CD5">
      <w:pPr>
        <w:pStyle w:val="ListParagraph"/>
        <w:numPr>
          <w:ilvl w:val="0"/>
          <w:numId w:val="18"/>
        </w:numPr>
      </w:pPr>
      <w:r>
        <w:t>The procurement should be l</w:t>
      </w:r>
      <w:r w:rsidR="008C57E3">
        <w:t xml:space="preserve">ive </w:t>
      </w:r>
      <w:r>
        <w:t xml:space="preserve">at the </w:t>
      </w:r>
      <w:r w:rsidR="008C57E3">
        <w:t xml:space="preserve">beginning of July </w:t>
      </w:r>
      <w:r>
        <w:t>2018. Providers will have until the end of August 2018 to respond.</w:t>
      </w:r>
      <w:r w:rsidR="008C57E3">
        <w:t xml:space="preserve"> </w:t>
      </w:r>
    </w:p>
    <w:p w14:paraId="1D151E68" w14:textId="5A808BBE" w:rsidR="008C57E3" w:rsidRDefault="008C57E3" w:rsidP="00CA5CD5">
      <w:pPr>
        <w:pStyle w:val="ListParagraph"/>
        <w:numPr>
          <w:ilvl w:val="0"/>
          <w:numId w:val="18"/>
        </w:numPr>
      </w:pPr>
      <w:r>
        <w:t xml:space="preserve">Each </w:t>
      </w:r>
      <w:r w:rsidR="00D7105A">
        <w:t xml:space="preserve">CCG will have a separate </w:t>
      </w:r>
      <w:r>
        <w:t>lot</w:t>
      </w:r>
      <w:r w:rsidR="00D7105A">
        <w:t xml:space="preserve"> and will </w:t>
      </w:r>
      <w:r>
        <w:t>reserve the right to not award</w:t>
      </w:r>
      <w:r w:rsidR="00D7105A">
        <w:t>. Each CCG will have a separate</w:t>
      </w:r>
      <w:r>
        <w:t xml:space="preserve"> contract</w:t>
      </w:r>
      <w:r w:rsidR="00D7105A">
        <w:t xml:space="preserve"> and each CCG will state </w:t>
      </w:r>
      <w:r w:rsidR="00F1007D">
        <w:t>a maximum</w:t>
      </w:r>
      <w:r w:rsidR="00D7105A">
        <w:t xml:space="preserve"> n</w:t>
      </w:r>
      <w:r>
        <w:t>umber of providers</w:t>
      </w:r>
      <w:r w:rsidR="00D7105A">
        <w:t xml:space="preserve"> </w:t>
      </w:r>
      <w:r w:rsidR="00F1007D">
        <w:t xml:space="preserve">that </w:t>
      </w:r>
      <w:r w:rsidR="00D7105A">
        <w:t xml:space="preserve">they will award to at the start of the tender. </w:t>
      </w:r>
    </w:p>
    <w:p w14:paraId="6B00FDAE" w14:textId="632BDD5B" w:rsidR="008C57E3" w:rsidRDefault="00F1007D" w:rsidP="00CA5CD5">
      <w:pPr>
        <w:pStyle w:val="ListParagraph"/>
        <w:numPr>
          <w:ilvl w:val="0"/>
          <w:numId w:val="18"/>
        </w:numPr>
      </w:pPr>
      <w:r>
        <w:t xml:space="preserve">A </w:t>
      </w:r>
      <w:r w:rsidR="00D7105A">
        <w:t>Provider c</w:t>
      </w:r>
      <w:r w:rsidR="00547501">
        <w:t xml:space="preserve">an bid for each as </w:t>
      </w:r>
      <w:r w:rsidR="00575EB6">
        <w:t>separate</w:t>
      </w:r>
      <w:r w:rsidR="00547501">
        <w:t xml:space="preserve"> lot – </w:t>
      </w:r>
      <w:r>
        <w:t>they w</w:t>
      </w:r>
      <w:r w:rsidR="00547501">
        <w:t xml:space="preserve">on’t have to bid </w:t>
      </w:r>
      <w:r>
        <w:t xml:space="preserve">for all lots to be </w:t>
      </w:r>
      <w:r w:rsidR="001C297D">
        <w:t>successful</w:t>
      </w:r>
      <w:r w:rsidR="00547501">
        <w:t xml:space="preserve">. </w:t>
      </w:r>
    </w:p>
    <w:p w14:paraId="031ECA0F" w14:textId="62F9F34B" w:rsidR="00547501" w:rsidRDefault="00F1007D" w:rsidP="00CA5CD5">
      <w:pPr>
        <w:pStyle w:val="ListParagraph"/>
        <w:numPr>
          <w:ilvl w:val="0"/>
          <w:numId w:val="18"/>
        </w:numPr>
      </w:pPr>
      <w:r>
        <w:t>The tender will include</w:t>
      </w:r>
      <w:r w:rsidR="00547501">
        <w:t xml:space="preserve"> detailed questions</w:t>
      </w:r>
      <w:r>
        <w:t xml:space="preserve"> which bidders will need to respond to</w:t>
      </w:r>
      <w:r w:rsidR="00547501">
        <w:t xml:space="preserve">. </w:t>
      </w:r>
    </w:p>
    <w:p w14:paraId="43E6AD44" w14:textId="1B1AF549" w:rsidR="00E11A5B" w:rsidRDefault="00F1007D" w:rsidP="00CA5CD5">
      <w:pPr>
        <w:pStyle w:val="ListParagraph"/>
        <w:numPr>
          <w:ilvl w:val="0"/>
          <w:numId w:val="18"/>
        </w:numPr>
      </w:pPr>
      <w:r>
        <w:t>The tender will also include some a</w:t>
      </w:r>
      <w:r w:rsidR="00E11A5B">
        <w:t xml:space="preserve">ttachments </w:t>
      </w:r>
      <w:r>
        <w:t>which</w:t>
      </w:r>
      <w:r w:rsidR="00E11A5B">
        <w:t xml:space="preserve"> will have to be completed and returned, other</w:t>
      </w:r>
      <w:r w:rsidR="009F4484">
        <w:t xml:space="preserve"> attachments</w:t>
      </w:r>
      <w:r w:rsidR="00E11A5B">
        <w:t xml:space="preserve"> will be for you to download. </w:t>
      </w:r>
    </w:p>
    <w:p w14:paraId="3BC36FCD" w14:textId="73C9097F" w:rsidR="00CD3A09" w:rsidRDefault="00CD3A09" w:rsidP="00CA5CD5">
      <w:pPr>
        <w:pStyle w:val="ListParagraph"/>
        <w:numPr>
          <w:ilvl w:val="0"/>
          <w:numId w:val="18"/>
        </w:numPr>
      </w:pPr>
      <w:r>
        <w:lastRenderedPageBreak/>
        <w:t xml:space="preserve">Clarifications and responses will be shared with all </w:t>
      </w:r>
      <w:r w:rsidR="009F4484">
        <w:t>bidders</w:t>
      </w:r>
      <w:r>
        <w:t xml:space="preserve">. </w:t>
      </w:r>
    </w:p>
    <w:p w14:paraId="135FF208" w14:textId="12BC6400" w:rsidR="00F03750" w:rsidRDefault="00F03750" w:rsidP="00CA5CD5">
      <w:pPr>
        <w:pStyle w:val="ListParagraph"/>
        <w:numPr>
          <w:ilvl w:val="0"/>
          <w:numId w:val="18"/>
        </w:numPr>
      </w:pPr>
      <w:r>
        <w:t xml:space="preserve">Don’t leave </w:t>
      </w:r>
      <w:r w:rsidR="009F4484">
        <w:t xml:space="preserve">submissions until last minute – in case there are any technical difficulties. </w:t>
      </w:r>
    </w:p>
    <w:p w14:paraId="3DCEA59C" w14:textId="1CD391CA" w:rsidR="00BA507D" w:rsidRDefault="009F4484" w:rsidP="00CA5CD5">
      <w:pPr>
        <w:pStyle w:val="ListParagraph"/>
        <w:numPr>
          <w:ilvl w:val="0"/>
          <w:numId w:val="18"/>
        </w:numPr>
      </w:pPr>
      <w:r>
        <w:t>Proposed draft t</w:t>
      </w:r>
      <w:r w:rsidR="00BA507D">
        <w:t xml:space="preserve">imetable </w:t>
      </w:r>
      <w:r>
        <w:t>was shown</w:t>
      </w:r>
    </w:p>
    <w:p w14:paraId="7D2CB488" w14:textId="6135FEFB" w:rsidR="00C5011D" w:rsidRDefault="00C5011D" w:rsidP="00FF2E7A"/>
    <w:p w14:paraId="55A20E74" w14:textId="77777777" w:rsidR="00415467" w:rsidRDefault="00415467" w:rsidP="00415467">
      <w:pPr>
        <w:rPr>
          <w:b/>
          <w:u w:val="single"/>
        </w:rPr>
      </w:pPr>
      <w:r w:rsidRPr="00423287">
        <w:rPr>
          <w:b/>
          <w:u w:val="single"/>
        </w:rPr>
        <w:t>Question and Answer Session</w:t>
      </w:r>
    </w:p>
    <w:p w14:paraId="451161DD" w14:textId="77777777" w:rsidR="00415467" w:rsidRPr="00423287" w:rsidRDefault="00415467" w:rsidP="00415467">
      <w:pPr>
        <w:rPr>
          <w:b/>
          <w:u w:val="single"/>
        </w:rPr>
      </w:pPr>
    </w:p>
    <w:p w14:paraId="46E44070" w14:textId="62921236" w:rsidR="00415467" w:rsidRDefault="00415467" w:rsidP="00DA7986">
      <w:pPr>
        <w:pStyle w:val="ListParagraph"/>
        <w:numPr>
          <w:ilvl w:val="0"/>
          <w:numId w:val="19"/>
        </w:numPr>
      </w:pPr>
      <w:r>
        <w:t>Q</w:t>
      </w:r>
      <w:r w:rsidR="00DA7986">
        <w:t>)</w:t>
      </w:r>
      <w:r>
        <w:t xml:space="preserve"> – The savings you have given are against a 3 year plan. Is this figure 20% of what was 3 years, but now you are expecting providers to provide it for 4 years. If so, this is more than 20%</w:t>
      </w:r>
      <w:r w:rsidR="00DA7986">
        <w:t>.</w:t>
      </w:r>
    </w:p>
    <w:p w14:paraId="056EBB79" w14:textId="77777777" w:rsidR="00DA7986" w:rsidRDefault="00DA7986" w:rsidP="00DA7986">
      <w:pPr>
        <w:pStyle w:val="ListParagraph"/>
      </w:pPr>
    </w:p>
    <w:p w14:paraId="3D88EAC5" w14:textId="28998FC1" w:rsidR="00415467" w:rsidRDefault="00415467" w:rsidP="00DA7986">
      <w:pPr>
        <w:pStyle w:val="ListParagraph"/>
      </w:pPr>
      <w:r>
        <w:t>A</w:t>
      </w:r>
      <w:r w:rsidR="00DA7986">
        <w:t>)</w:t>
      </w:r>
      <w:r>
        <w:t xml:space="preserve"> – Yes, however, other areas we have benchmarked against have also reduced and extended, some areas have done this by over 25% and extended to over 5 years. </w:t>
      </w:r>
    </w:p>
    <w:p w14:paraId="48A3587D" w14:textId="77777777" w:rsidR="00415467" w:rsidRDefault="00415467" w:rsidP="00415467"/>
    <w:p w14:paraId="3D8693D8" w14:textId="77777777" w:rsidR="00415467" w:rsidRDefault="00415467" w:rsidP="00DA7986">
      <w:pPr>
        <w:pStyle w:val="ListParagraph"/>
        <w:numPr>
          <w:ilvl w:val="0"/>
          <w:numId w:val="19"/>
        </w:numPr>
      </w:pPr>
      <w:r>
        <w:t xml:space="preserve">Q) – Rather than aiming for cost cuttings of up to 25%, you should be aiming for savings of 25%. Therefore tariffs should not just be decreased. </w:t>
      </w:r>
    </w:p>
    <w:p w14:paraId="23C2DB95" w14:textId="77777777" w:rsidR="00DA7986" w:rsidRDefault="00DA7986" w:rsidP="00DA7986">
      <w:pPr>
        <w:pStyle w:val="ListParagraph"/>
      </w:pPr>
    </w:p>
    <w:p w14:paraId="6EE2968A" w14:textId="3E191046" w:rsidR="00415467" w:rsidRDefault="00DA7986" w:rsidP="00DA7986">
      <w:pPr>
        <w:ind w:left="720"/>
      </w:pPr>
      <w:r>
        <w:t xml:space="preserve">A) </w:t>
      </w:r>
      <w:r w:rsidR="00415467">
        <w:t xml:space="preserve">We have looked into this and discussed with various CCGs. They have decided to reduce the tariff mainly, as a way of making savings, but some mechanisms have paid to make savings also. We have looked broadly and felt that the best option is to reduce the tariff. Reduction is 20% on tariff. </w:t>
      </w:r>
    </w:p>
    <w:p w14:paraId="05B61A82" w14:textId="77777777" w:rsidR="00415467" w:rsidRDefault="00415467" w:rsidP="00415467">
      <w:pPr>
        <w:pStyle w:val="ListParagraph"/>
        <w:ind w:left="426"/>
      </w:pPr>
    </w:p>
    <w:p w14:paraId="36238FC5" w14:textId="77777777" w:rsidR="00415467" w:rsidRDefault="00415467" w:rsidP="00DA7986">
      <w:pPr>
        <w:pStyle w:val="ListParagraph"/>
        <w:numPr>
          <w:ilvl w:val="0"/>
          <w:numId w:val="19"/>
        </w:numPr>
      </w:pPr>
      <w:r>
        <w:t xml:space="preserve">Q) Currently the </w:t>
      </w:r>
      <w:proofErr w:type="spellStart"/>
      <w:r>
        <w:t>after care</w:t>
      </w:r>
      <w:proofErr w:type="spellEnd"/>
      <w:r>
        <w:t xml:space="preserve"> fee is separate. Which is now going to be included?</w:t>
      </w:r>
    </w:p>
    <w:p w14:paraId="4D327517" w14:textId="77777777" w:rsidR="00DA7986" w:rsidRDefault="00DA7986" w:rsidP="00DA7986">
      <w:pPr>
        <w:pStyle w:val="ListParagraph"/>
      </w:pPr>
    </w:p>
    <w:p w14:paraId="0D4F484B" w14:textId="31E3B575" w:rsidR="00415467" w:rsidRDefault="00DA7986" w:rsidP="00DA7986">
      <w:pPr>
        <w:ind w:left="720"/>
      </w:pPr>
      <w:r>
        <w:t xml:space="preserve">A) </w:t>
      </w:r>
      <w:r w:rsidR="00415467">
        <w:t xml:space="preserve">When we were looking at data, from providers, different providers across the board, have invoiced for different tariffs so this is inconsistent </w:t>
      </w:r>
      <w:proofErr w:type="gramStart"/>
      <w:r w:rsidR="00415467">
        <w:t>at the moment</w:t>
      </w:r>
      <w:proofErr w:type="gramEnd"/>
      <w:r w:rsidR="00415467">
        <w:t xml:space="preserve">.  We are seeking to address this in the new model.  </w:t>
      </w:r>
    </w:p>
    <w:p w14:paraId="359522EA" w14:textId="77777777" w:rsidR="00415467" w:rsidRDefault="00415467" w:rsidP="00415467"/>
    <w:p w14:paraId="3569314B" w14:textId="77777777" w:rsidR="00415467" w:rsidRDefault="00415467" w:rsidP="00DA7986">
      <w:pPr>
        <w:pStyle w:val="ListParagraph"/>
        <w:numPr>
          <w:ilvl w:val="0"/>
          <w:numId w:val="19"/>
        </w:numPr>
      </w:pPr>
      <w:r>
        <w:t>Q) Please can you clarify what you mean by ‘follow up’ and ‘annual review’.</w:t>
      </w:r>
    </w:p>
    <w:p w14:paraId="00941D3E" w14:textId="77777777" w:rsidR="00DA7986" w:rsidRDefault="00DA7986" w:rsidP="00DA7986">
      <w:pPr>
        <w:pStyle w:val="ListParagraph"/>
      </w:pPr>
    </w:p>
    <w:p w14:paraId="1F94CC43" w14:textId="38C0888E" w:rsidR="00415467" w:rsidRDefault="00DA7986" w:rsidP="00DA7986">
      <w:pPr>
        <w:pStyle w:val="ListParagraph"/>
      </w:pPr>
      <w:r>
        <w:t>A)</w:t>
      </w:r>
      <w:r w:rsidR="00415467">
        <w:t xml:space="preserve">Follow up could be once a year, or it could be quarterly depending on the patient needs and also this is open to patient initiated drop ins.  The 4-year review is for the hearing assessment which does not include a re-referral back to the GP. </w:t>
      </w:r>
    </w:p>
    <w:p w14:paraId="6EF2EDFE" w14:textId="77777777" w:rsidR="00415467" w:rsidRDefault="00415467" w:rsidP="00FF2E7A"/>
    <w:p w14:paraId="78A10DF9" w14:textId="77777777" w:rsidR="00415467" w:rsidRDefault="00415467" w:rsidP="00FF2E7A"/>
    <w:p w14:paraId="6F83C590" w14:textId="3710DFAA" w:rsidR="00247972" w:rsidRDefault="00247972" w:rsidP="00DA7986">
      <w:pPr>
        <w:pStyle w:val="ListParagraph"/>
        <w:numPr>
          <w:ilvl w:val="0"/>
          <w:numId w:val="19"/>
        </w:numPr>
      </w:pPr>
      <w:r>
        <w:t xml:space="preserve">Q) </w:t>
      </w:r>
      <w:r w:rsidR="00415467">
        <w:t>Why are you changing the current AQP model?</w:t>
      </w:r>
      <w:r w:rsidR="009F4484">
        <w:t xml:space="preserve"> </w:t>
      </w:r>
    </w:p>
    <w:p w14:paraId="37B046AD" w14:textId="77777777" w:rsidR="00DA7986" w:rsidRDefault="00DA7986" w:rsidP="00DA7986">
      <w:pPr>
        <w:pStyle w:val="ListParagraph"/>
      </w:pPr>
    </w:p>
    <w:p w14:paraId="3257CF20" w14:textId="7C847EEB" w:rsidR="00BC602A" w:rsidRDefault="00DA7986" w:rsidP="00DA7986">
      <w:pPr>
        <w:ind w:left="720"/>
      </w:pPr>
      <w:proofErr w:type="gramStart"/>
      <w:r>
        <w:t>A)</w:t>
      </w:r>
      <w:r w:rsidR="00BC602A">
        <w:t>GP</w:t>
      </w:r>
      <w:proofErr w:type="gramEnd"/>
      <w:r w:rsidR="00BC602A">
        <w:t xml:space="preserve"> </w:t>
      </w:r>
      <w:r w:rsidR="009F4484">
        <w:t>Dr A</w:t>
      </w:r>
      <w:r w:rsidR="00BC602A">
        <w:t xml:space="preserve">dam </w:t>
      </w:r>
      <w:r w:rsidR="009F4484">
        <w:t>B</w:t>
      </w:r>
      <w:r w:rsidR="00BC602A">
        <w:t>lack</w:t>
      </w:r>
      <w:r w:rsidR="009F4484">
        <w:t xml:space="preserve"> responded: the AQP</w:t>
      </w:r>
      <w:r w:rsidR="000909AA">
        <w:t xml:space="preserve"> </w:t>
      </w:r>
      <w:r w:rsidR="00B263C8">
        <w:t xml:space="preserve">wasn’t </w:t>
      </w:r>
      <w:r w:rsidR="009F4484">
        <w:t>unsuccessful</w:t>
      </w:r>
      <w:r w:rsidR="00415467">
        <w:t xml:space="preserve"> but better management of the patient pathway and local service development is part of the newly forming neighbourhoods in each CCG areas</w:t>
      </w:r>
      <w:r w:rsidR="009F4484">
        <w:t>. There is also the issue of</w:t>
      </w:r>
      <w:r w:rsidR="00806A32">
        <w:t xml:space="preserve"> re-referrin</w:t>
      </w:r>
      <w:r w:rsidR="009F4484">
        <w:t>g and patients</w:t>
      </w:r>
      <w:r w:rsidR="00806A32">
        <w:t xml:space="preserve"> </w:t>
      </w:r>
      <w:r w:rsidR="00BF2CC6">
        <w:t xml:space="preserve">bouncing </w:t>
      </w:r>
      <w:r w:rsidR="009F4484">
        <w:t xml:space="preserve">around the system, creating additional workloads for GPs. </w:t>
      </w:r>
      <w:r w:rsidR="00BF2CC6">
        <w:t xml:space="preserve"> </w:t>
      </w:r>
    </w:p>
    <w:p w14:paraId="1658623D" w14:textId="77777777" w:rsidR="009F4484" w:rsidRDefault="009F4484" w:rsidP="00FF2E7A"/>
    <w:p w14:paraId="2AE187C6" w14:textId="07EEB970" w:rsidR="00B357BB" w:rsidRDefault="00B357BB" w:rsidP="00DA7986">
      <w:pPr>
        <w:pStyle w:val="ListParagraph"/>
        <w:numPr>
          <w:ilvl w:val="0"/>
          <w:numId w:val="19"/>
        </w:numPr>
      </w:pPr>
      <w:r>
        <w:t xml:space="preserve">Q) </w:t>
      </w:r>
      <w:r w:rsidR="009F4484">
        <w:t xml:space="preserve">The </w:t>
      </w:r>
      <w:r>
        <w:t>re-</w:t>
      </w:r>
      <w:r w:rsidR="009F4484">
        <w:t>referral</w:t>
      </w:r>
      <w:r>
        <w:t xml:space="preserve"> and </w:t>
      </w:r>
      <w:r w:rsidR="009F4484">
        <w:t>GP</w:t>
      </w:r>
      <w:r>
        <w:t xml:space="preserve"> involvement issue could be addressed in </w:t>
      </w:r>
      <w:r w:rsidR="00F80904">
        <w:t xml:space="preserve">an </w:t>
      </w:r>
      <w:r>
        <w:t xml:space="preserve">AQP contract, </w:t>
      </w:r>
      <w:r w:rsidR="009F4484">
        <w:t xml:space="preserve">with KPIs </w:t>
      </w:r>
      <w:proofErr w:type="gramStart"/>
      <w:r w:rsidR="009F4484">
        <w:t xml:space="preserve">and </w:t>
      </w:r>
      <w:r>
        <w:t xml:space="preserve"> </w:t>
      </w:r>
      <w:r w:rsidR="009F4484">
        <w:t>statistics</w:t>
      </w:r>
      <w:proofErr w:type="gramEnd"/>
      <w:r w:rsidR="00415467">
        <w:t>, why change the model?</w:t>
      </w:r>
    </w:p>
    <w:p w14:paraId="0205E85F" w14:textId="77777777" w:rsidR="00DA7986" w:rsidRDefault="00DA7986" w:rsidP="00DA7986">
      <w:pPr>
        <w:pStyle w:val="ListParagraph"/>
      </w:pPr>
    </w:p>
    <w:p w14:paraId="09535B35" w14:textId="07031D75" w:rsidR="006E44B1" w:rsidRDefault="009F4484" w:rsidP="00DA7986">
      <w:pPr>
        <w:pStyle w:val="ListParagraph"/>
        <w:numPr>
          <w:ilvl w:val="1"/>
          <w:numId w:val="19"/>
        </w:numPr>
        <w:ind w:left="1080"/>
      </w:pPr>
      <w:r>
        <w:t xml:space="preserve">the AQP model </w:t>
      </w:r>
      <w:r w:rsidR="006E44B1">
        <w:t xml:space="preserve">has been successful, and consistent. </w:t>
      </w:r>
      <w:r>
        <w:t>We want patient c</w:t>
      </w:r>
      <w:r w:rsidR="006E44B1">
        <w:t xml:space="preserve">hoice and accessibility to remain. </w:t>
      </w:r>
      <w:r>
        <w:t>We have l</w:t>
      </w:r>
      <w:r w:rsidR="000B64D1">
        <w:t>ooked at a variety of contracts, and</w:t>
      </w:r>
      <w:r>
        <w:t xml:space="preserve"> in order to meet the</w:t>
      </w:r>
      <w:r w:rsidR="000B64D1">
        <w:t xml:space="preserve"> needs </w:t>
      </w:r>
      <w:r>
        <w:t>of</w:t>
      </w:r>
      <w:r w:rsidR="000B64D1">
        <w:t xml:space="preserve"> each </w:t>
      </w:r>
      <w:r>
        <w:t>CCG</w:t>
      </w:r>
      <w:r w:rsidR="000B64D1">
        <w:t xml:space="preserve">, </w:t>
      </w:r>
      <w:r w:rsidR="00FC4A57">
        <w:t>we needed better consistently of delivery</w:t>
      </w:r>
      <w:r w:rsidR="00415467">
        <w:t>, contracting approach and local system development</w:t>
      </w:r>
      <w:r>
        <w:t xml:space="preserve">. The current </w:t>
      </w:r>
      <w:r w:rsidR="00FC4A57">
        <w:t>contracting and reporting is variable</w:t>
      </w:r>
      <w:r>
        <w:t>. Therefore all CCGs have a</w:t>
      </w:r>
      <w:r w:rsidR="00025929">
        <w:t xml:space="preserve">greed </w:t>
      </w:r>
      <w:r>
        <w:t xml:space="preserve">that the framework is </w:t>
      </w:r>
      <w:r w:rsidR="00025929">
        <w:t xml:space="preserve">most relevant for us now. </w:t>
      </w:r>
    </w:p>
    <w:p w14:paraId="032BF5D8" w14:textId="0D943347" w:rsidR="00025929" w:rsidRDefault="00025929" w:rsidP="00DA7986"/>
    <w:p w14:paraId="0977FDBE" w14:textId="5B4E0756" w:rsidR="00741885" w:rsidRDefault="00741885" w:rsidP="009A0CB3"/>
    <w:p w14:paraId="0CDB48BC" w14:textId="56EFD788" w:rsidR="003213F5" w:rsidRDefault="009F4484" w:rsidP="00DA7986">
      <w:pPr>
        <w:pStyle w:val="ListParagraph"/>
        <w:numPr>
          <w:ilvl w:val="0"/>
          <w:numId w:val="19"/>
        </w:numPr>
      </w:pPr>
      <w:r>
        <w:lastRenderedPageBreak/>
        <w:t>Q)</w:t>
      </w:r>
      <w:r w:rsidR="00415467">
        <w:t xml:space="preserve"> Not all CCG’s have mentioned the number of providers they require in their area, when will we know this? </w:t>
      </w:r>
      <w:r>
        <w:t xml:space="preserve"> </w:t>
      </w:r>
    </w:p>
    <w:p w14:paraId="527A0936" w14:textId="77A69C16" w:rsidR="00FB65EF" w:rsidRDefault="00DA7986" w:rsidP="00DA7986">
      <w:pPr>
        <w:ind w:left="720"/>
      </w:pPr>
      <w:proofErr w:type="gramStart"/>
      <w:r>
        <w:t>A)</w:t>
      </w:r>
      <w:r w:rsidR="00415467">
        <w:t>A</w:t>
      </w:r>
      <w:proofErr w:type="gramEnd"/>
      <w:r w:rsidR="00415467">
        <w:t xml:space="preserve"> breakdown was provided and those CCG’s that hadn’t stipulated the number of providers are waiting to review the bids and will decide on the quality of the bids at that stage. </w:t>
      </w:r>
    </w:p>
    <w:p w14:paraId="6181E357" w14:textId="538214A9" w:rsidR="003E0C6F" w:rsidRDefault="003E0C6F" w:rsidP="00FF2E7A"/>
    <w:p w14:paraId="096C56C7" w14:textId="6CC8D20C" w:rsidR="00F97739" w:rsidRDefault="00477A8C" w:rsidP="00DA7986">
      <w:pPr>
        <w:pStyle w:val="ListParagraph"/>
        <w:numPr>
          <w:ilvl w:val="0"/>
          <w:numId w:val="19"/>
        </w:numPr>
      </w:pPr>
      <w:r>
        <w:t xml:space="preserve">Q) </w:t>
      </w:r>
      <w:r w:rsidR="006C777F">
        <w:t>On page</w:t>
      </w:r>
      <w:r>
        <w:t xml:space="preserve"> 19 </w:t>
      </w:r>
      <w:r w:rsidR="006C777F">
        <w:t xml:space="preserve">of the </w:t>
      </w:r>
      <w:r>
        <w:t>service spec</w:t>
      </w:r>
      <w:r w:rsidR="006C777F">
        <w:t xml:space="preserve">ification, it states that providers should have </w:t>
      </w:r>
      <w:r w:rsidR="00A64D13">
        <w:t>accreditation,</w:t>
      </w:r>
      <w:r w:rsidR="00930D08">
        <w:t xml:space="preserve"> </w:t>
      </w:r>
      <w:r w:rsidR="006C777F">
        <w:t>but this cannot be immediately done, you need</w:t>
      </w:r>
      <w:r w:rsidR="00140DEE">
        <w:t xml:space="preserve"> </w:t>
      </w:r>
      <w:r w:rsidR="006C777F">
        <w:t xml:space="preserve">to be able to see patients in the area in order to get the accreditation </w:t>
      </w:r>
      <w:r w:rsidR="00DA7986">
        <w:t>in the first place.</w:t>
      </w:r>
    </w:p>
    <w:p w14:paraId="4F79CEE1" w14:textId="5D354F94" w:rsidR="006C777F" w:rsidRDefault="00DA7986" w:rsidP="00DA7986">
      <w:pPr>
        <w:pStyle w:val="ListParagraph"/>
        <w:numPr>
          <w:ilvl w:val="1"/>
          <w:numId w:val="19"/>
        </w:numPr>
      </w:pPr>
      <w:r>
        <w:t>It was</w:t>
      </w:r>
      <w:r w:rsidR="006C777F">
        <w:t xml:space="preserve"> </w:t>
      </w:r>
      <w:r>
        <w:t>agreed that providers who were not accredited but working to this within the next 12 months would be eligible to deliver the service.  This will be reflected in the service spec.</w:t>
      </w:r>
    </w:p>
    <w:p w14:paraId="528F6944" w14:textId="77777777" w:rsidR="00F97739" w:rsidRDefault="00F97739" w:rsidP="001F6B3D"/>
    <w:p w14:paraId="6F2B5C88" w14:textId="6D89B255" w:rsidR="00F70509" w:rsidRDefault="00F70509" w:rsidP="001F6B3D"/>
    <w:p w14:paraId="568B5A7E" w14:textId="645A884D" w:rsidR="00F70509" w:rsidRPr="00CA5CD5" w:rsidRDefault="00F70509" w:rsidP="001F6B3D">
      <w:pPr>
        <w:rPr>
          <w:b/>
          <w:i/>
          <w:u w:val="single"/>
        </w:rPr>
      </w:pPr>
      <w:r w:rsidRPr="00CA5CD5">
        <w:rPr>
          <w:b/>
          <w:i/>
          <w:u w:val="single"/>
        </w:rPr>
        <w:t>Comments from patients</w:t>
      </w:r>
    </w:p>
    <w:p w14:paraId="22AF8E32" w14:textId="5E819CF4" w:rsidR="001E26F9" w:rsidRPr="00CA5CD5" w:rsidRDefault="001E26F9" w:rsidP="00A603DF">
      <w:pPr>
        <w:rPr>
          <w:i/>
        </w:rPr>
      </w:pPr>
    </w:p>
    <w:p w14:paraId="20D575DF" w14:textId="1FCEA1C9" w:rsidR="002A763E" w:rsidRPr="00CA5CD5" w:rsidRDefault="006C777F" w:rsidP="006C777F">
      <w:pPr>
        <w:pStyle w:val="ListParagraph"/>
        <w:numPr>
          <w:ilvl w:val="0"/>
          <w:numId w:val="16"/>
        </w:numPr>
        <w:rPr>
          <w:i/>
        </w:rPr>
      </w:pPr>
      <w:r w:rsidRPr="00CA5CD5">
        <w:rPr>
          <w:i/>
        </w:rPr>
        <w:t>Patient representative’s h</w:t>
      </w:r>
      <w:r w:rsidR="00A603DF" w:rsidRPr="00CA5CD5">
        <w:rPr>
          <w:i/>
        </w:rPr>
        <w:t xml:space="preserve">usband </w:t>
      </w:r>
      <w:r w:rsidRPr="00CA5CD5">
        <w:rPr>
          <w:i/>
        </w:rPr>
        <w:t xml:space="preserve">wears a </w:t>
      </w:r>
      <w:r w:rsidR="00A603DF" w:rsidRPr="00CA5CD5">
        <w:rPr>
          <w:i/>
        </w:rPr>
        <w:t>hearing aids</w:t>
      </w:r>
      <w:r w:rsidRPr="00CA5CD5">
        <w:rPr>
          <w:i/>
        </w:rPr>
        <w:t xml:space="preserve"> and within</w:t>
      </w:r>
      <w:r w:rsidR="00A603DF" w:rsidRPr="00CA5CD5">
        <w:rPr>
          <w:i/>
        </w:rPr>
        <w:t xml:space="preserve"> 3 years</w:t>
      </w:r>
      <w:r w:rsidR="002A763E" w:rsidRPr="00CA5CD5">
        <w:rPr>
          <w:i/>
        </w:rPr>
        <w:t xml:space="preserve">, they have never received a </w:t>
      </w:r>
      <w:r w:rsidR="00A603DF" w:rsidRPr="00CA5CD5">
        <w:rPr>
          <w:i/>
        </w:rPr>
        <w:t xml:space="preserve">recall </w:t>
      </w:r>
      <w:r w:rsidR="002A763E" w:rsidRPr="00CA5CD5">
        <w:rPr>
          <w:i/>
        </w:rPr>
        <w:t xml:space="preserve">or </w:t>
      </w:r>
      <w:r w:rsidR="00A603DF" w:rsidRPr="00CA5CD5">
        <w:rPr>
          <w:i/>
        </w:rPr>
        <w:t xml:space="preserve">follow up. </w:t>
      </w:r>
      <w:r w:rsidR="006C533A" w:rsidRPr="00CA5CD5">
        <w:rPr>
          <w:i/>
        </w:rPr>
        <w:t>After 3 years</w:t>
      </w:r>
      <w:r w:rsidR="002A763E" w:rsidRPr="00CA5CD5">
        <w:rPr>
          <w:i/>
        </w:rPr>
        <w:t xml:space="preserve"> should he have a hearing</w:t>
      </w:r>
      <w:r w:rsidR="006C533A" w:rsidRPr="00CA5CD5">
        <w:rPr>
          <w:i/>
        </w:rPr>
        <w:t xml:space="preserve"> test again? </w:t>
      </w:r>
    </w:p>
    <w:p w14:paraId="00846B19" w14:textId="77777777" w:rsidR="002A763E" w:rsidRPr="00CA5CD5" w:rsidRDefault="002A763E" w:rsidP="002A763E">
      <w:pPr>
        <w:pStyle w:val="ListParagraph"/>
        <w:rPr>
          <w:i/>
        </w:rPr>
      </w:pPr>
    </w:p>
    <w:p w14:paraId="31AED41C" w14:textId="77777777" w:rsidR="002A763E" w:rsidRPr="00CA5CD5" w:rsidRDefault="002A763E" w:rsidP="006C777F">
      <w:pPr>
        <w:pStyle w:val="ListParagraph"/>
        <w:numPr>
          <w:ilvl w:val="0"/>
          <w:numId w:val="16"/>
        </w:numPr>
        <w:rPr>
          <w:i/>
        </w:rPr>
      </w:pPr>
      <w:r w:rsidRPr="00CA5CD5">
        <w:rPr>
          <w:i/>
        </w:rPr>
        <w:t xml:space="preserve">Batteries are currently lasting 2/3 days maximum </w:t>
      </w:r>
    </w:p>
    <w:p w14:paraId="1B0C0A18" w14:textId="77777777" w:rsidR="002A763E" w:rsidRPr="00CA5CD5" w:rsidRDefault="002A763E" w:rsidP="002A763E">
      <w:pPr>
        <w:pStyle w:val="ListParagraph"/>
        <w:rPr>
          <w:i/>
        </w:rPr>
      </w:pPr>
    </w:p>
    <w:p w14:paraId="0C9D437C" w14:textId="7D5FF77B" w:rsidR="00C826FD" w:rsidRPr="00CA5CD5" w:rsidRDefault="002A763E" w:rsidP="006C777F">
      <w:pPr>
        <w:pStyle w:val="ListParagraph"/>
        <w:numPr>
          <w:ilvl w:val="0"/>
          <w:numId w:val="16"/>
        </w:numPr>
        <w:rPr>
          <w:i/>
        </w:rPr>
      </w:pPr>
      <w:r w:rsidRPr="00CA5CD5">
        <w:rPr>
          <w:i/>
        </w:rPr>
        <w:t>A patient representative’s follow up is d</w:t>
      </w:r>
      <w:r w:rsidR="006C533A" w:rsidRPr="00CA5CD5">
        <w:rPr>
          <w:i/>
        </w:rPr>
        <w:t xml:space="preserve">ue in October, </w:t>
      </w:r>
      <w:r w:rsidRPr="00CA5CD5">
        <w:rPr>
          <w:i/>
        </w:rPr>
        <w:t xml:space="preserve">but they have had to </w:t>
      </w:r>
      <w:r w:rsidR="006C533A" w:rsidRPr="00CA5CD5">
        <w:rPr>
          <w:i/>
        </w:rPr>
        <w:t>ring</w:t>
      </w:r>
      <w:r w:rsidRPr="00CA5CD5">
        <w:rPr>
          <w:i/>
        </w:rPr>
        <w:t xml:space="preserve"> in</w:t>
      </w:r>
      <w:r w:rsidR="006C533A" w:rsidRPr="00CA5CD5">
        <w:rPr>
          <w:i/>
        </w:rPr>
        <w:t xml:space="preserve"> June to get on waiting list. ELHT </w:t>
      </w:r>
      <w:r w:rsidRPr="00CA5CD5">
        <w:rPr>
          <w:i/>
        </w:rPr>
        <w:t xml:space="preserve">for </w:t>
      </w:r>
      <w:r w:rsidR="002E5DFB" w:rsidRPr="00CA5CD5">
        <w:rPr>
          <w:i/>
        </w:rPr>
        <w:t>eye test</w:t>
      </w:r>
      <w:r w:rsidRPr="00CA5CD5">
        <w:rPr>
          <w:i/>
        </w:rPr>
        <w:t xml:space="preserve">s book appointments 1 year in advance, why can’t this be the same for audiology appointments. </w:t>
      </w:r>
      <w:r w:rsidR="002E5DFB" w:rsidRPr="00CA5CD5">
        <w:rPr>
          <w:i/>
        </w:rPr>
        <w:t xml:space="preserve"> </w:t>
      </w:r>
    </w:p>
    <w:p w14:paraId="340BEAEB" w14:textId="77777777" w:rsidR="002A763E" w:rsidRPr="00CA5CD5" w:rsidRDefault="002A763E" w:rsidP="002A763E">
      <w:pPr>
        <w:pStyle w:val="ListParagraph"/>
        <w:rPr>
          <w:i/>
        </w:rPr>
      </w:pPr>
    </w:p>
    <w:p w14:paraId="0B1E29BA" w14:textId="62CC30FC" w:rsidR="00B97D21" w:rsidRPr="00CA5CD5" w:rsidRDefault="00B97D21" w:rsidP="00CA5CD5">
      <w:pPr>
        <w:pStyle w:val="ListParagraph"/>
        <w:numPr>
          <w:ilvl w:val="0"/>
          <w:numId w:val="16"/>
        </w:numPr>
        <w:rPr>
          <w:i/>
        </w:rPr>
      </w:pPr>
      <w:r w:rsidRPr="00CA5CD5">
        <w:rPr>
          <w:i/>
        </w:rPr>
        <w:t xml:space="preserve">Transport </w:t>
      </w:r>
      <w:r w:rsidR="002A763E" w:rsidRPr="00CA5CD5">
        <w:rPr>
          <w:i/>
        </w:rPr>
        <w:t>to appointments i</w:t>
      </w:r>
      <w:r w:rsidR="00A83F59">
        <w:rPr>
          <w:i/>
        </w:rPr>
        <w:t>s</w:t>
      </w:r>
      <w:r w:rsidR="002A763E" w:rsidRPr="00CA5CD5">
        <w:rPr>
          <w:i/>
        </w:rPr>
        <w:t xml:space="preserve"> important </w:t>
      </w:r>
    </w:p>
    <w:p w14:paraId="106D577D" w14:textId="4DC2070A" w:rsidR="00970A57" w:rsidRPr="00CA5CD5" w:rsidRDefault="00970A57" w:rsidP="00C826FD">
      <w:pPr>
        <w:rPr>
          <w:i/>
        </w:rPr>
      </w:pPr>
    </w:p>
    <w:p w14:paraId="2794E00E" w14:textId="546A28A2" w:rsidR="00970A57" w:rsidRPr="00CA5CD5" w:rsidRDefault="00970A57" w:rsidP="00CA5CD5">
      <w:pPr>
        <w:pStyle w:val="ListParagraph"/>
        <w:numPr>
          <w:ilvl w:val="0"/>
          <w:numId w:val="16"/>
        </w:numPr>
        <w:rPr>
          <w:i/>
        </w:rPr>
      </w:pPr>
      <w:r w:rsidRPr="00CA5CD5">
        <w:rPr>
          <w:i/>
        </w:rPr>
        <w:t>Waiting times</w:t>
      </w:r>
      <w:r w:rsidR="002A763E" w:rsidRPr="00CA5CD5">
        <w:rPr>
          <w:i/>
        </w:rPr>
        <w:t xml:space="preserve"> are</w:t>
      </w:r>
      <w:r w:rsidRPr="00CA5CD5">
        <w:rPr>
          <w:i/>
        </w:rPr>
        <w:t xml:space="preserve"> inconsistent </w:t>
      </w:r>
    </w:p>
    <w:p w14:paraId="12CD078B" w14:textId="5EA7287A" w:rsidR="00E019AC" w:rsidRPr="00CA5CD5" w:rsidRDefault="00E019AC" w:rsidP="00C826FD">
      <w:pPr>
        <w:rPr>
          <w:i/>
        </w:rPr>
      </w:pPr>
    </w:p>
    <w:p w14:paraId="4DC8A703" w14:textId="62683BA8" w:rsidR="00E019AC" w:rsidRPr="00CA5CD5" w:rsidRDefault="002A763E" w:rsidP="00CA5CD5">
      <w:pPr>
        <w:pStyle w:val="ListParagraph"/>
        <w:numPr>
          <w:ilvl w:val="0"/>
          <w:numId w:val="16"/>
        </w:numPr>
        <w:rPr>
          <w:i/>
        </w:rPr>
      </w:pPr>
      <w:r w:rsidRPr="00CA5CD5">
        <w:rPr>
          <w:i/>
        </w:rPr>
        <w:t>Patients are u</w:t>
      </w:r>
      <w:r w:rsidR="004D78D9" w:rsidRPr="00CA5CD5">
        <w:rPr>
          <w:i/>
        </w:rPr>
        <w:t xml:space="preserve">nclear if you have to go back for another test </w:t>
      </w:r>
    </w:p>
    <w:p w14:paraId="744AF71B" w14:textId="7AF6B03B" w:rsidR="004D78D9" w:rsidRPr="00CA5CD5" w:rsidRDefault="004D78D9" w:rsidP="00C826FD">
      <w:pPr>
        <w:rPr>
          <w:i/>
        </w:rPr>
      </w:pPr>
    </w:p>
    <w:p w14:paraId="64D3B726" w14:textId="7E507703" w:rsidR="004D78D9" w:rsidRPr="00CA5CD5" w:rsidRDefault="002A763E" w:rsidP="00CA5CD5">
      <w:pPr>
        <w:pStyle w:val="ListParagraph"/>
        <w:numPr>
          <w:ilvl w:val="0"/>
          <w:numId w:val="16"/>
        </w:numPr>
        <w:rPr>
          <w:i/>
        </w:rPr>
      </w:pPr>
      <w:r w:rsidRPr="00CA5CD5">
        <w:rPr>
          <w:i/>
        </w:rPr>
        <w:t>Patient’s felt that they s</w:t>
      </w:r>
      <w:r w:rsidR="002A4F66" w:rsidRPr="00CA5CD5">
        <w:rPr>
          <w:i/>
        </w:rPr>
        <w:t>hould be informed of technological improvements</w:t>
      </w:r>
      <w:r w:rsidRPr="00CA5CD5">
        <w:rPr>
          <w:i/>
        </w:rPr>
        <w:t xml:space="preserve"> to hearing aids</w:t>
      </w:r>
      <w:r w:rsidR="002A4F66" w:rsidRPr="00CA5CD5">
        <w:rPr>
          <w:i/>
        </w:rPr>
        <w:t xml:space="preserve">. </w:t>
      </w:r>
    </w:p>
    <w:p w14:paraId="690A8EAC" w14:textId="5510587D" w:rsidR="002A4F66" w:rsidRPr="00CA5CD5" w:rsidRDefault="002A4F66" w:rsidP="00C826FD">
      <w:pPr>
        <w:rPr>
          <w:i/>
        </w:rPr>
      </w:pPr>
    </w:p>
    <w:p w14:paraId="6F1FA4D9" w14:textId="609E4F47" w:rsidR="002A4F66" w:rsidRPr="00CA5CD5" w:rsidRDefault="002A763E" w:rsidP="00CA5CD5">
      <w:pPr>
        <w:pStyle w:val="ListParagraph"/>
        <w:numPr>
          <w:ilvl w:val="0"/>
          <w:numId w:val="16"/>
        </w:numPr>
        <w:rPr>
          <w:i/>
        </w:rPr>
      </w:pPr>
      <w:r w:rsidRPr="00CA5CD5">
        <w:rPr>
          <w:i/>
        </w:rPr>
        <w:t>Patients would like r</w:t>
      </w:r>
      <w:r w:rsidR="002A4F66" w:rsidRPr="00CA5CD5">
        <w:rPr>
          <w:i/>
        </w:rPr>
        <w:t>egular follow ups</w:t>
      </w:r>
      <w:r w:rsidRPr="00CA5CD5">
        <w:rPr>
          <w:i/>
        </w:rPr>
        <w:t xml:space="preserve">, or information on what to do it they lose </w:t>
      </w:r>
      <w:r w:rsidR="00F42485" w:rsidRPr="00CA5CD5">
        <w:rPr>
          <w:i/>
        </w:rPr>
        <w:t>the</w:t>
      </w:r>
      <w:r w:rsidRPr="00CA5CD5">
        <w:rPr>
          <w:i/>
        </w:rPr>
        <w:t>ir</w:t>
      </w:r>
      <w:r w:rsidR="00F42485" w:rsidRPr="00CA5CD5">
        <w:rPr>
          <w:i/>
        </w:rPr>
        <w:t xml:space="preserve"> hearing aid. </w:t>
      </w:r>
    </w:p>
    <w:p w14:paraId="78F4C6C6" w14:textId="617A9AA8" w:rsidR="00283111" w:rsidRPr="00CA5CD5" w:rsidRDefault="00283111" w:rsidP="00C826FD">
      <w:pPr>
        <w:rPr>
          <w:i/>
        </w:rPr>
      </w:pPr>
    </w:p>
    <w:p w14:paraId="378BFB45" w14:textId="744981CE" w:rsidR="00283111" w:rsidRPr="00CA5CD5" w:rsidRDefault="002A763E" w:rsidP="00CA5CD5">
      <w:pPr>
        <w:pStyle w:val="ListParagraph"/>
        <w:numPr>
          <w:ilvl w:val="0"/>
          <w:numId w:val="16"/>
        </w:numPr>
        <w:rPr>
          <w:i/>
        </w:rPr>
      </w:pPr>
      <w:r w:rsidRPr="00CA5CD5">
        <w:rPr>
          <w:i/>
        </w:rPr>
        <w:t>Confusion – if there will be a</w:t>
      </w:r>
      <w:r w:rsidR="00283111" w:rsidRPr="00CA5CD5">
        <w:rPr>
          <w:i/>
        </w:rPr>
        <w:t xml:space="preserve"> 4 year contract</w:t>
      </w:r>
      <w:r w:rsidRPr="00CA5CD5">
        <w:rPr>
          <w:i/>
        </w:rPr>
        <w:t>, will the review be every 4 years.</w:t>
      </w:r>
      <w:r w:rsidR="00283111" w:rsidRPr="00CA5CD5">
        <w:rPr>
          <w:i/>
        </w:rPr>
        <w:t xml:space="preserve"> </w:t>
      </w:r>
    </w:p>
    <w:p w14:paraId="692E0C56" w14:textId="269C2D9D" w:rsidR="00283111" w:rsidRPr="00CA5CD5" w:rsidRDefault="00283111" w:rsidP="00C826FD">
      <w:pPr>
        <w:rPr>
          <w:i/>
        </w:rPr>
      </w:pPr>
    </w:p>
    <w:p w14:paraId="34116CE8" w14:textId="4E801BEC" w:rsidR="002A763E" w:rsidRPr="00CA5CD5" w:rsidRDefault="00283111" w:rsidP="00CA5CD5">
      <w:pPr>
        <w:pStyle w:val="ListParagraph"/>
        <w:numPr>
          <w:ilvl w:val="0"/>
          <w:numId w:val="16"/>
        </w:numPr>
        <w:rPr>
          <w:i/>
        </w:rPr>
      </w:pPr>
      <w:r w:rsidRPr="00CA5CD5">
        <w:rPr>
          <w:i/>
        </w:rPr>
        <w:t xml:space="preserve">Is there an emergency service </w:t>
      </w:r>
      <w:r w:rsidR="002A763E" w:rsidRPr="00CA5CD5">
        <w:rPr>
          <w:i/>
        </w:rPr>
        <w:t xml:space="preserve">available </w:t>
      </w:r>
      <w:r w:rsidRPr="00CA5CD5">
        <w:rPr>
          <w:i/>
        </w:rPr>
        <w:t>within audiology</w:t>
      </w:r>
      <w:r w:rsidR="00602896">
        <w:rPr>
          <w:i/>
        </w:rPr>
        <w:t>?</w:t>
      </w:r>
      <w:r w:rsidRPr="00CA5CD5">
        <w:rPr>
          <w:i/>
        </w:rPr>
        <w:t xml:space="preserve"> </w:t>
      </w:r>
      <w:r w:rsidR="002A763E" w:rsidRPr="00CA5CD5">
        <w:rPr>
          <w:i/>
        </w:rPr>
        <w:t xml:space="preserve">A patient </w:t>
      </w:r>
      <w:r w:rsidR="00602896" w:rsidRPr="00CA5CD5">
        <w:rPr>
          <w:i/>
        </w:rPr>
        <w:t>representative</w:t>
      </w:r>
      <w:r w:rsidR="002A763E" w:rsidRPr="00CA5CD5">
        <w:rPr>
          <w:i/>
        </w:rPr>
        <w:t xml:space="preserve"> has had </w:t>
      </w:r>
      <w:r w:rsidR="00744A9D" w:rsidRPr="00CA5CD5">
        <w:rPr>
          <w:i/>
        </w:rPr>
        <w:t xml:space="preserve">2 occasions </w:t>
      </w:r>
      <w:r w:rsidR="002A763E" w:rsidRPr="00CA5CD5">
        <w:rPr>
          <w:i/>
        </w:rPr>
        <w:t xml:space="preserve">in </w:t>
      </w:r>
      <w:r w:rsidR="00744A9D" w:rsidRPr="00CA5CD5">
        <w:rPr>
          <w:i/>
        </w:rPr>
        <w:t>5 years</w:t>
      </w:r>
      <w:r w:rsidR="002A763E" w:rsidRPr="00CA5CD5">
        <w:rPr>
          <w:i/>
        </w:rPr>
        <w:t xml:space="preserve"> where they have had </w:t>
      </w:r>
      <w:r w:rsidR="00744A9D" w:rsidRPr="00CA5CD5">
        <w:rPr>
          <w:i/>
        </w:rPr>
        <w:t>total loss of hearing</w:t>
      </w:r>
      <w:r w:rsidR="00EF7095" w:rsidRPr="00CA5CD5">
        <w:rPr>
          <w:i/>
        </w:rPr>
        <w:t xml:space="preserve">. </w:t>
      </w:r>
      <w:r w:rsidR="002A763E" w:rsidRPr="00CA5CD5">
        <w:rPr>
          <w:i/>
        </w:rPr>
        <w:t>They w</w:t>
      </w:r>
      <w:r w:rsidR="00EF7095" w:rsidRPr="00CA5CD5">
        <w:rPr>
          <w:i/>
        </w:rPr>
        <w:t xml:space="preserve">ent </w:t>
      </w:r>
      <w:r w:rsidR="002A763E" w:rsidRPr="00CA5CD5">
        <w:rPr>
          <w:i/>
        </w:rPr>
        <w:t>to their GP who advised they would have to wait</w:t>
      </w:r>
      <w:r w:rsidR="00EF7095" w:rsidRPr="00CA5CD5">
        <w:rPr>
          <w:i/>
        </w:rPr>
        <w:t xml:space="preserve"> 6 weeks</w:t>
      </w:r>
      <w:r w:rsidR="002A763E" w:rsidRPr="00CA5CD5">
        <w:rPr>
          <w:i/>
        </w:rPr>
        <w:t xml:space="preserve">. The patient then went to Cyprus on holiday and was seen the same day. </w:t>
      </w:r>
    </w:p>
    <w:p w14:paraId="19033421" w14:textId="77777777" w:rsidR="002A763E" w:rsidRPr="00CA5CD5" w:rsidRDefault="002A763E" w:rsidP="00C826FD">
      <w:pPr>
        <w:rPr>
          <w:i/>
        </w:rPr>
      </w:pPr>
    </w:p>
    <w:p w14:paraId="74B8D668" w14:textId="0ACB7BEA" w:rsidR="00444228" w:rsidRPr="00CA5CD5" w:rsidRDefault="002A763E" w:rsidP="00CA5CD5">
      <w:pPr>
        <w:pStyle w:val="ListParagraph"/>
        <w:numPr>
          <w:ilvl w:val="0"/>
          <w:numId w:val="16"/>
        </w:numPr>
        <w:rPr>
          <w:i/>
        </w:rPr>
      </w:pPr>
      <w:r w:rsidRPr="00CA5CD5">
        <w:rPr>
          <w:i/>
        </w:rPr>
        <w:t>Advice needed for if patients have s</w:t>
      </w:r>
      <w:r w:rsidR="00EF7095" w:rsidRPr="00CA5CD5">
        <w:rPr>
          <w:i/>
        </w:rPr>
        <w:t xml:space="preserve">udden hearing loss </w:t>
      </w:r>
      <w:r w:rsidRPr="00CA5CD5">
        <w:rPr>
          <w:i/>
        </w:rPr>
        <w:t xml:space="preserve">on a </w:t>
      </w:r>
      <w:r w:rsidR="00EF7095" w:rsidRPr="00CA5CD5">
        <w:rPr>
          <w:i/>
        </w:rPr>
        <w:t xml:space="preserve">Saturday </w:t>
      </w:r>
    </w:p>
    <w:p w14:paraId="5A258D11" w14:textId="6DA1A5D5" w:rsidR="002D7BC5" w:rsidRPr="00CA5CD5" w:rsidRDefault="002D7BC5" w:rsidP="00C826FD">
      <w:pPr>
        <w:rPr>
          <w:i/>
        </w:rPr>
      </w:pPr>
    </w:p>
    <w:p w14:paraId="6D63D95B" w14:textId="75C86EE4" w:rsidR="002D7BC5" w:rsidRPr="00CA5CD5" w:rsidRDefault="007442FD" w:rsidP="00CA5CD5">
      <w:pPr>
        <w:pStyle w:val="ListParagraph"/>
        <w:numPr>
          <w:ilvl w:val="0"/>
          <w:numId w:val="16"/>
        </w:numPr>
        <w:rPr>
          <w:i/>
        </w:rPr>
      </w:pPr>
      <w:r w:rsidRPr="00CA5CD5">
        <w:rPr>
          <w:i/>
        </w:rPr>
        <w:t xml:space="preserve">Location </w:t>
      </w:r>
      <w:r w:rsidR="002A763E" w:rsidRPr="00CA5CD5">
        <w:rPr>
          <w:i/>
        </w:rPr>
        <w:t xml:space="preserve">of the test </w:t>
      </w:r>
      <w:r w:rsidRPr="00CA5CD5">
        <w:rPr>
          <w:i/>
        </w:rPr>
        <w:t xml:space="preserve">needs to be </w:t>
      </w:r>
      <w:r w:rsidR="002A763E" w:rsidRPr="00CA5CD5">
        <w:rPr>
          <w:i/>
        </w:rPr>
        <w:t xml:space="preserve">appropriate </w:t>
      </w:r>
      <w:r w:rsidR="000E1435" w:rsidRPr="00CA5CD5">
        <w:rPr>
          <w:i/>
        </w:rPr>
        <w:t>e.g.</w:t>
      </w:r>
      <w:r w:rsidR="002A763E" w:rsidRPr="00CA5CD5">
        <w:rPr>
          <w:i/>
        </w:rPr>
        <w:t xml:space="preserve"> not in the middle of </w:t>
      </w:r>
      <w:r w:rsidR="000E1435">
        <w:rPr>
          <w:i/>
        </w:rPr>
        <w:t>a n</w:t>
      </w:r>
      <w:r w:rsidR="003675E6">
        <w:rPr>
          <w:i/>
        </w:rPr>
        <w:t>oisy shop</w:t>
      </w:r>
      <w:r w:rsidR="002A763E" w:rsidRPr="00CA5CD5">
        <w:rPr>
          <w:i/>
        </w:rPr>
        <w:t xml:space="preserve">. A sound proof room would be better. </w:t>
      </w:r>
      <w:r w:rsidRPr="00CA5CD5">
        <w:rPr>
          <w:i/>
        </w:rPr>
        <w:t xml:space="preserve"> </w:t>
      </w:r>
    </w:p>
    <w:p w14:paraId="32066F68" w14:textId="4B6C442E" w:rsidR="007442FD" w:rsidRPr="00CA5CD5" w:rsidRDefault="007442FD" w:rsidP="00C826FD">
      <w:pPr>
        <w:rPr>
          <w:i/>
        </w:rPr>
      </w:pPr>
    </w:p>
    <w:p w14:paraId="13808031" w14:textId="3577E514" w:rsidR="00AA4E41" w:rsidRPr="00CA5CD5" w:rsidRDefault="002A763E" w:rsidP="00CA5CD5">
      <w:pPr>
        <w:pStyle w:val="ListParagraph"/>
        <w:numPr>
          <w:ilvl w:val="0"/>
          <w:numId w:val="16"/>
        </w:numPr>
        <w:rPr>
          <w:i/>
        </w:rPr>
      </w:pPr>
      <w:r w:rsidRPr="00CA5CD5">
        <w:rPr>
          <w:i/>
        </w:rPr>
        <w:t>One representative had a positive experience were the provider walked with the patient</w:t>
      </w:r>
      <w:r w:rsidR="00AA4E41" w:rsidRPr="00CA5CD5">
        <w:rPr>
          <w:i/>
        </w:rPr>
        <w:t xml:space="preserve"> into the market to check </w:t>
      </w:r>
      <w:r w:rsidRPr="00CA5CD5">
        <w:rPr>
          <w:i/>
        </w:rPr>
        <w:t>that they can</w:t>
      </w:r>
      <w:r w:rsidR="00AA4E41" w:rsidRPr="00CA5CD5">
        <w:rPr>
          <w:i/>
        </w:rPr>
        <w:t xml:space="preserve"> hear</w:t>
      </w:r>
      <w:r w:rsidRPr="00CA5CD5">
        <w:rPr>
          <w:i/>
        </w:rPr>
        <w:t>.</w:t>
      </w:r>
      <w:r w:rsidR="00595BC7" w:rsidRPr="00CA5CD5">
        <w:rPr>
          <w:i/>
        </w:rPr>
        <w:t xml:space="preserve"> </w:t>
      </w:r>
    </w:p>
    <w:p w14:paraId="357A323E" w14:textId="52AB9955" w:rsidR="009B3C01" w:rsidRPr="00CA5CD5" w:rsidRDefault="009B3C01" w:rsidP="00C826FD">
      <w:pPr>
        <w:rPr>
          <w:i/>
        </w:rPr>
      </w:pPr>
    </w:p>
    <w:p w14:paraId="1C263B3B" w14:textId="6C11A2A7" w:rsidR="00C755BF" w:rsidRPr="00CA5CD5" w:rsidRDefault="00C755BF" w:rsidP="00CA5CD5">
      <w:pPr>
        <w:pStyle w:val="ListParagraph"/>
        <w:numPr>
          <w:ilvl w:val="0"/>
          <w:numId w:val="16"/>
        </w:numPr>
        <w:rPr>
          <w:i/>
        </w:rPr>
      </w:pPr>
      <w:r w:rsidRPr="00CA5CD5">
        <w:rPr>
          <w:i/>
        </w:rPr>
        <w:lastRenderedPageBreak/>
        <w:t xml:space="preserve">If </w:t>
      </w:r>
      <w:r w:rsidR="002A763E" w:rsidRPr="00CA5CD5">
        <w:rPr>
          <w:i/>
        </w:rPr>
        <w:t xml:space="preserve">providers are having to make less profit, </w:t>
      </w:r>
      <w:r w:rsidRPr="00CA5CD5">
        <w:rPr>
          <w:i/>
        </w:rPr>
        <w:t xml:space="preserve">are they going to push private </w:t>
      </w:r>
      <w:r w:rsidR="002A763E" w:rsidRPr="00CA5CD5">
        <w:rPr>
          <w:i/>
        </w:rPr>
        <w:t xml:space="preserve">additional services </w:t>
      </w:r>
      <w:r w:rsidRPr="00CA5CD5">
        <w:rPr>
          <w:i/>
        </w:rPr>
        <w:t>on</w:t>
      </w:r>
      <w:r w:rsidR="002A763E" w:rsidRPr="00CA5CD5">
        <w:rPr>
          <w:i/>
        </w:rPr>
        <w:t xml:space="preserve"> patients</w:t>
      </w:r>
      <w:r w:rsidRPr="00CA5CD5">
        <w:rPr>
          <w:i/>
        </w:rPr>
        <w:t xml:space="preserve"> to make their money up </w:t>
      </w:r>
    </w:p>
    <w:p w14:paraId="57C891BB" w14:textId="448BA054" w:rsidR="005D3DD3" w:rsidRPr="00CA5CD5" w:rsidRDefault="005D3DD3" w:rsidP="00C826FD">
      <w:pPr>
        <w:rPr>
          <w:i/>
        </w:rPr>
      </w:pPr>
    </w:p>
    <w:p w14:paraId="3B9297D9" w14:textId="07DE3B26" w:rsidR="005D3DD3" w:rsidRPr="00CA5CD5" w:rsidRDefault="005D3DD3" w:rsidP="00CA5CD5">
      <w:pPr>
        <w:pStyle w:val="ListParagraph"/>
        <w:numPr>
          <w:ilvl w:val="0"/>
          <w:numId w:val="16"/>
        </w:numPr>
        <w:rPr>
          <w:i/>
        </w:rPr>
      </w:pPr>
      <w:r w:rsidRPr="00CA5CD5">
        <w:rPr>
          <w:i/>
        </w:rPr>
        <w:t xml:space="preserve">Batteries </w:t>
      </w:r>
      <w:r w:rsidR="002A763E" w:rsidRPr="00CA5CD5">
        <w:rPr>
          <w:i/>
        </w:rPr>
        <w:t xml:space="preserve">are becoming </w:t>
      </w:r>
      <w:r w:rsidRPr="00CA5CD5">
        <w:rPr>
          <w:i/>
        </w:rPr>
        <w:t>poorer and poorer quality</w:t>
      </w:r>
      <w:r w:rsidR="002A763E" w:rsidRPr="00CA5CD5">
        <w:rPr>
          <w:i/>
        </w:rPr>
        <w:t>. There was a</w:t>
      </w:r>
      <w:r w:rsidR="000E5487" w:rsidRPr="00CA5CD5">
        <w:rPr>
          <w:i/>
        </w:rPr>
        <w:t xml:space="preserve"> </w:t>
      </w:r>
      <w:r w:rsidR="002A763E" w:rsidRPr="00CA5CD5">
        <w:rPr>
          <w:i/>
        </w:rPr>
        <w:t xml:space="preserve">discussion whether some hearing aids </w:t>
      </w:r>
      <w:r w:rsidR="000E5487" w:rsidRPr="00CA5CD5">
        <w:rPr>
          <w:i/>
        </w:rPr>
        <w:t xml:space="preserve">whistle </w:t>
      </w:r>
      <w:r w:rsidR="002A763E" w:rsidRPr="00CA5CD5">
        <w:rPr>
          <w:i/>
        </w:rPr>
        <w:t xml:space="preserve">as a </w:t>
      </w:r>
      <w:r w:rsidR="000E5487" w:rsidRPr="00CA5CD5">
        <w:rPr>
          <w:i/>
        </w:rPr>
        <w:t xml:space="preserve">warning when </w:t>
      </w:r>
      <w:r w:rsidR="002A763E" w:rsidRPr="00CA5CD5">
        <w:rPr>
          <w:i/>
        </w:rPr>
        <w:t xml:space="preserve">the battery is </w:t>
      </w:r>
      <w:r w:rsidR="000E5487" w:rsidRPr="00CA5CD5">
        <w:rPr>
          <w:i/>
        </w:rPr>
        <w:t>about to run out</w:t>
      </w:r>
      <w:r w:rsidR="002A763E" w:rsidRPr="00CA5CD5">
        <w:rPr>
          <w:i/>
        </w:rPr>
        <w:t xml:space="preserve">. </w:t>
      </w:r>
    </w:p>
    <w:p w14:paraId="6EE10A8F" w14:textId="77777777" w:rsidR="00CA5CD5" w:rsidRPr="00CA5CD5" w:rsidRDefault="00CA5CD5" w:rsidP="00CA5CD5">
      <w:pPr>
        <w:pStyle w:val="ListParagraph"/>
        <w:rPr>
          <w:i/>
        </w:rPr>
      </w:pPr>
    </w:p>
    <w:p w14:paraId="738FCE0F" w14:textId="6290969E" w:rsidR="00CA5CD5" w:rsidRPr="00CA5CD5" w:rsidRDefault="00CA5CD5" w:rsidP="00CA5CD5">
      <w:pPr>
        <w:pStyle w:val="ListParagraph"/>
        <w:numPr>
          <w:ilvl w:val="0"/>
          <w:numId w:val="16"/>
        </w:numPr>
        <w:rPr>
          <w:i/>
        </w:rPr>
      </w:pPr>
      <w:r w:rsidRPr="00CA5CD5">
        <w:rPr>
          <w:i/>
        </w:rPr>
        <w:t>Some patients wanted the option to pay a ‘top-up’ to their hearing aid so they could get a better one.</w:t>
      </w:r>
    </w:p>
    <w:p w14:paraId="3CE61CA1" w14:textId="2C0F3927" w:rsidR="009B3C01" w:rsidRPr="00CA5CD5" w:rsidRDefault="009B3C01" w:rsidP="00C826FD">
      <w:pPr>
        <w:rPr>
          <w:i/>
        </w:rPr>
      </w:pPr>
    </w:p>
    <w:p w14:paraId="4D8691A6" w14:textId="77777777" w:rsidR="00CA5CD5" w:rsidRPr="00CA5CD5" w:rsidRDefault="00AE4E79" w:rsidP="00C826FD">
      <w:pPr>
        <w:rPr>
          <w:i/>
        </w:rPr>
      </w:pPr>
      <w:r w:rsidRPr="00CA5CD5">
        <w:rPr>
          <w:i/>
        </w:rPr>
        <w:t xml:space="preserve">Action on </w:t>
      </w:r>
      <w:r w:rsidR="002A763E" w:rsidRPr="00CA5CD5">
        <w:rPr>
          <w:i/>
        </w:rPr>
        <w:t>H</w:t>
      </w:r>
      <w:r w:rsidRPr="00CA5CD5">
        <w:rPr>
          <w:i/>
        </w:rPr>
        <w:t>earin</w:t>
      </w:r>
      <w:r w:rsidR="002A763E" w:rsidRPr="00CA5CD5">
        <w:rPr>
          <w:i/>
        </w:rPr>
        <w:t>g L</w:t>
      </w:r>
      <w:r w:rsidRPr="00CA5CD5">
        <w:rPr>
          <w:i/>
        </w:rPr>
        <w:t>oss – David Haughton</w:t>
      </w:r>
      <w:r w:rsidR="00CA5CD5" w:rsidRPr="00CA5CD5">
        <w:rPr>
          <w:i/>
        </w:rPr>
        <w:t>:</w:t>
      </w:r>
    </w:p>
    <w:p w14:paraId="5F10491C" w14:textId="21F9F525" w:rsidR="00DF3359" w:rsidRPr="00CA5CD5" w:rsidRDefault="00CA5CD5" w:rsidP="00C826FD">
      <w:pPr>
        <w:rPr>
          <w:i/>
        </w:rPr>
      </w:pPr>
      <w:r w:rsidRPr="00CA5CD5">
        <w:rPr>
          <w:i/>
        </w:rPr>
        <w:t>Meets with p</w:t>
      </w:r>
      <w:r w:rsidR="00DF3359" w:rsidRPr="00CA5CD5">
        <w:rPr>
          <w:i/>
        </w:rPr>
        <w:t>atient groups</w:t>
      </w:r>
      <w:r w:rsidRPr="00CA5CD5">
        <w:rPr>
          <w:i/>
        </w:rPr>
        <w:t xml:space="preserve"> from other areas. It is important to capture a </w:t>
      </w:r>
      <w:r w:rsidR="00DF3359" w:rsidRPr="00CA5CD5">
        <w:rPr>
          <w:i/>
        </w:rPr>
        <w:t>patient voice</w:t>
      </w:r>
      <w:r w:rsidRPr="00CA5CD5">
        <w:rPr>
          <w:i/>
        </w:rPr>
        <w:t>. He gave details regarding a</w:t>
      </w:r>
      <w:r w:rsidR="00DF3359" w:rsidRPr="00CA5CD5">
        <w:rPr>
          <w:i/>
        </w:rPr>
        <w:t xml:space="preserve"> free information line</w:t>
      </w:r>
      <w:r w:rsidRPr="00CA5CD5">
        <w:rPr>
          <w:i/>
        </w:rPr>
        <w:t xml:space="preserve"> and </w:t>
      </w:r>
      <w:r w:rsidR="00DF3359" w:rsidRPr="00CA5CD5">
        <w:rPr>
          <w:i/>
        </w:rPr>
        <w:t>contact email</w:t>
      </w:r>
      <w:r w:rsidRPr="00CA5CD5">
        <w:rPr>
          <w:i/>
        </w:rPr>
        <w:t xml:space="preserve"> address</w:t>
      </w:r>
      <w:r w:rsidR="00DF3359" w:rsidRPr="00CA5CD5">
        <w:rPr>
          <w:i/>
        </w:rPr>
        <w:t>. Professionals</w:t>
      </w:r>
      <w:r w:rsidRPr="00CA5CD5">
        <w:rPr>
          <w:i/>
        </w:rPr>
        <w:t xml:space="preserve"> can call this also. In other areas, patient groups m</w:t>
      </w:r>
      <w:r w:rsidR="00A03B3D" w:rsidRPr="00CA5CD5">
        <w:rPr>
          <w:i/>
        </w:rPr>
        <w:t>eet regularly</w:t>
      </w:r>
      <w:r w:rsidRPr="00CA5CD5">
        <w:rPr>
          <w:i/>
        </w:rPr>
        <w:t>, have a F</w:t>
      </w:r>
      <w:r w:rsidR="00A03B3D" w:rsidRPr="00CA5CD5">
        <w:rPr>
          <w:i/>
        </w:rPr>
        <w:t>acebook group</w:t>
      </w:r>
      <w:r w:rsidRPr="00CA5CD5">
        <w:rPr>
          <w:i/>
        </w:rPr>
        <w:t xml:space="preserve"> or </w:t>
      </w:r>
      <w:r w:rsidR="00A03B3D" w:rsidRPr="00CA5CD5">
        <w:rPr>
          <w:i/>
        </w:rPr>
        <w:t xml:space="preserve">catch up on email. </w:t>
      </w:r>
    </w:p>
    <w:p w14:paraId="0D3E5F51" w14:textId="77777777" w:rsidR="00CA5CD5" w:rsidRPr="00CA5CD5" w:rsidRDefault="00CA5CD5" w:rsidP="00C826FD">
      <w:pPr>
        <w:rPr>
          <w:i/>
        </w:rPr>
      </w:pPr>
    </w:p>
    <w:p w14:paraId="2E0C6303" w14:textId="5B0AED05" w:rsidR="00D62DDE" w:rsidRPr="00CA5CD5" w:rsidRDefault="00DA7986" w:rsidP="00C826FD">
      <w:pPr>
        <w:rPr>
          <w:i/>
        </w:rPr>
      </w:pPr>
      <w:r>
        <w:rPr>
          <w:i/>
        </w:rPr>
        <w:t>Rachel discussed the</w:t>
      </w:r>
      <w:r w:rsidR="00CA5CD5" w:rsidRPr="00CA5CD5">
        <w:rPr>
          <w:i/>
        </w:rPr>
        <w:t xml:space="preserve"> involvement of patient representatives in the p</w:t>
      </w:r>
      <w:r w:rsidR="00D62DDE" w:rsidRPr="00CA5CD5">
        <w:rPr>
          <w:i/>
        </w:rPr>
        <w:t>rocurement process</w:t>
      </w:r>
      <w:r w:rsidR="00CA5CD5" w:rsidRPr="00CA5CD5">
        <w:rPr>
          <w:i/>
        </w:rPr>
        <w:t xml:space="preserve">. If patients are interested, then to contact David. </w:t>
      </w:r>
    </w:p>
    <w:p w14:paraId="49E052FE" w14:textId="6DA24A36" w:rsidR="00CA5CD5" w:rsidRPr="00CA5CD5" w:rsidRDefault="00CA5CD5" w:rsidP="00A603DF">
      <w:pPr>
        <w:rPr>
          <w:i/>
        </w:rPr>
      </w:pPr>
    </w:p>
    <w:p w14:paraId="0F522644" w14:textId="4A3C2169" w:rsidR="00184A51" w:rsidRPr="00CA5CD5" w:rsidRDefault="00CA5CD5" w:rsidP="001F6B3D">
      <w:pPr>
        <w:rPr>
          <w:i/>
        </w:rPr>
      </w:pPr>
      <w:r w:rsidRPr="00CA5CD5">
        <w:rPr>
          <w:i/>
        </w:rPr>
        <w:t xml:space="preserve">A provider came to talk to </w:t>
      </w:r>
      <w:r w:rsidR="007E316B">
        <w:rPr>
          <w:i/>
        </w:rPr>
        <w:t xml:space="preserve">the </w:t>
      </w:r>
      <w:r w:rsidRPr="00CA5CD5">
        <w:rPr>
          <w:i/>
        </w:rPr>
        <w:t>patient</w:t>
      </w:r>
      <w:r w:rsidR="007E316B">
        <w:rPr>
          <w:i/>
        </w:rPr>
        <w:t xml:space="preserve"> representative</w:t>
      </w:r>
      <w:r w:rsidR="007E316B" w:rsidRPr="00CA5CD5">
        <w:rPr>
          <w:i/>
        </w:rPr>
        <w:t>s</w:t>
      </w:r>
      <w:r w:rsidRPr="00CA5CD5">
        <w:rPr>
          <w:i/>
        </w:rPr>
        <w:t xml:space="preserve">, and discussed if they would like a one stop shop. Clinicians are usually against this as they say that patients should go home and discuss with family. </w:t>
      </w:r>
    </w:p>
    <w:p w14:paraId="18217721" w14:textId="56E3FAEA" w:rsidR="00CA5CD5" w:rsidRPr="00CA5CD5" w:rsidRDefault="00CA5CD5" w:rsidP="001F6B3D">
      <w:pPr>
        <w:rPr>
          <w:i/>
        </w:rPr>
      </w:pPr>
    </w:p>
    <w:p w14:paraId="031DB941" w14:textId="172DC648" w:rsidR="00CA5CD5" w:rsidRPr="00CA5CD5" w:rsidRDefault="00CA5CD5" w:rsidP="001F6B3D">
      <w:pPr>
        <w:rPr>
          <w:i/>
        </w:rPr>
      </w:pPr>
      <w:r w:rsidRPr="00CA5CD5">
        <w:rPr>
          <w:i/>
        </w:rPr>
        <w:t xml:space="preserve">Patients liked the idea of one stop shop, as this is what happens with glasses. However, they would still like the option to go home and discuss if required. A follow up period was welcomed if one stop shop service. </w:t>
      </w:r>
    </w:p>
    <w:p w14:paraId="4DC4D440" w14:textId="130F71CC" w:rsidR="00212548" w:rsidRDefault="00212548" w:rsidP="001F6B3D"/>
    <w:p w14:paraId="528D4AB8" w14:textId="117843BF" w:rsidR="00212548" w:rsidRDefault="00212548" w:rsidP="001F6B3D"/>
    <w:p w14:paraId="4DCBB421" w14:textId="1ACA233E" w:rsidR="00212548" w:rsidRDefault="00212548" w:rsidP="001F6B3D"/>
    <w:p w14:paraId="0DCAC827" w14:textId="74B0238C" w:rsidR="00CA5CD5" w:rsidRDefault="00212548" w:rsidP="001F6B3D">
      <w:r w:rsidRPr="00CA5CD5">
        <w:rPr>
          <w:b/>
          <w:u w:val="single"/>
        </w:rPr>
        <w:t>Conclusion</w:t>
      </w:r>
      <w:r>
        <w:t xml:space="preserve"> </w:t>
      </w:r>
    </w:p>
    <w:p w14:paraId="76E92524" w14:textId="77777777" w:rsidR="00CA5CD5" w:rsidRDefault="00CA5CD5" w:rsidP="001F6B3D"/>
    <w:p w14:paraId="6942C798" w14:textId="77777777" w:rsidR="00CA5CD5" w:rsidRDefault="00CA5CD5" w:rsidP="00CA5CD5">
      <w:pPr>
        <w:pStyle w:val="ListParagraph"/>
        <w:numPr>
          <w:ilvl w:val="0"/>
          <w:numId w:val="17"/>
        </w:numPr>
      </w:pPr>
      <w:r>
        <w:t xml:space="preserve">Thanks for openness and honesty </w:t>
      </w:r>
    </w:p>
    <w:p w14:paraId="57B6BF6A" w14:textId="0114AD29" w:rsidR="00212548" w:rsidRDefault="00CA5CD5" w:rsidP="00CA5CD5">
      <w:pPr>
        <w:pStyle w:val="ListParagraph"/>
        <w:numPr>
          <w:ilvl w:val="0"/>
          <w:numId w:val="17"/>
        </w:numPr>
      </w:pPr>
      <w:r>
        <w:t xml:space="preserve">The </w:t>
      </w:r>
      <w:r w:rsidR="00212548">
        <w:t xml:space="preserve">tariff </w:t>
      </w:r>
      <w:r>
        <w:t xml:space="preserve">will be reviewed and any </w:t>
      </w:r>
      <w:r w:rsidR="00212548">
        <w:t xml:space="preserve">queries around </w:t>
      </w:r>
      <w:r>
        <w:t xml:space="preserve">the </w:t>
      </w:r>
      <w:r w:rsidR="00212548">
        <w:t xml:space="preserve">contract model. </w:t>
      </w:r>
    </w:p>
    <w:p w14:paraId="4E170A25" w14:textId="5C9D3591" w:rsidR="00173066" w:rsidRDefault="00173066" w:rsidP="00CA5CD5">
      <w:pPr>
        <w:pStyle w:val="ListParagraph"/>
        <w:numPr>
          <w:ilvl w:val="0"/>
          <w:numId w:val="17"/>
        </w:numPr>
      </w:pPr>
      <w:r>
        <w:t>Spec</w:t>
      </w:r>
      <w:r w:rsidR="00CA5CD5">
        <w:t>ification has been</w:t>
      </w:r>
      <w:r>
        <w:t xml:space="preserve"> generally well received and understood</w:t>
      </w:r>
      <w:r w:rsidR="00CA5CD5">
        <w:t>.</w:t>
      </w:r>
    </w:p>
    <w:p w14:paraId="6C86E45B" w14:textId="08A5F13F" w:rsidR="00173066" w:rsidRDefault="00173066" w:rsidP="00CA5CD5">
      <w:pPr>
        <w:pStyle w:val="ListParagraph"/>
        <w:numPr>
          <w:ilvl w:val="0"/>
          <w:numId w:val="17"/>
        </w:numPr>
      </w:pPr>
      <w:r>
        <w:t xml:space="preserve">Vision </w:t>
      </w:r>
      <w:r w:rsidR="00CA5CD5">
        <w:t>discussed</w:t>
      </w:r>
    </w:p>
    <w:p w14:paraId="725A2094" w14:textId="3FE70A32" w:rsidR="00084039" w:rsidRDefault="00084039" w:rsidP="00CA5CD5">
      <w:pPr>
        <w:pStyle w:val="ListParagraph"/>
        <w:numPr>
          <w:ilvl w:val="0"/>
          <w:numId w:val="17"/>
        </w:numPr>
      </w:pPr>
      <w:r>
        <w:t xml:space="preserve">Mobilisation needs to be considered – and timescales. </w:t>
      </w:r>
    </w:p>
    <w:p w14:paraId="26D18056" w14:textId="3AC99068" w:rsidR="00EB4E09" w:rsidRDefault="00CA5CD5" w:rsidP="00CA5CD5">
      <w:pPr>
        <w:pStyle w:val="ListParagraph"/>
        <w:numPr>
          <w:ilvl w:val="0"/>
          <w:numId w:val="17"/>
        </w:numPr>
      </w:pPr>
      <w:r>
        <w:t>P</w:t>
      </w:r>
      <w:r w:rsidR="00EB4E09">
        <w:t>resentations</w:t>
      </w:r>
      <w:r w:rsidR="00DA7986">
        <w:t xml:space="preserve"> will be circulated in the portal.</w:t>
      </w:r>
    </w:p>
    <w:p w14:paraId="6114CE90" w14:textId="775586D5" w:rsidR="00C01813" w:rsidRDefault="00C01813" w:rsidP="001F6B3D"/>
    <w:p w14:paraId="3E44AB2F" w14:textId="77777777" w:rsidR="00640CD0" w:rsidRDefault="00640CD0" w:rsidP="001F6B3D"/>
    <w:sectPr w:rsidR="00640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991"/>
    <w:multiLevelType w:val="hybridMultilevel"/>
    <w:tmpl w:val="6D7C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7453"/>
    <w:multiLevelType w:val="hybridMultilevel"/>
    <w:tmpl w:val="07466130"/>
    <w:lvl w:ilvl="0" w:tplc="3606F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C6BA7"/>
    <w:multiLevelType w:val="hybridMultilevel"/>
    <w:tmpl w:val="4E5C7560"/>
    <w:lvl w:ilvl="0" w:tplc="2D36C4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A49AE"/>
    <w:multiLevelType w:val="hybridMultilevel"/>
    <w:tmpl w:val="102E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710FE"/>
    <w:multiLevelType w:val="hybridMultilevel"/>
    <w:tmpl w:val="FAE0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C35F4"/>
    <w:multiLevelType w:val="hybridMultilevel"/>
    <w:tmpl w:val="44B2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37172"/>
    <w:multiLevelType w:val="hybridMultilevel"/>
    <w:tmpl w:val="EA4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F3D17"/>
    <w:multiLevelType w:val="hybridMultilevel"/>
    <w:tmpl w:val="8FB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3623"/>
    <w:multiLevelType w:val="hybridMultilevel"/>
    <w:tmpl w:val="3976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E5DCF"/>
    <w:multiLevelType w:val="hybridMultilevel"/>
    <w:tmpl w:val="C568D574"/>
    <w:lvl w:ilvl="0" w:tplc="CDA61756">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749B0"/>
    <w:multiLevelType w:val="hybridMultilevel"/>
    <w:tmpl w:val="C7DCF614"/>
    <w:lvl w:ilvl="0" w:tplc="0809000F">
      <w:start w:val="1"/>
      <w:numFmt w:val="decimal"/>
      <w:lvlText w:val="%1."/>
      <w:lvlJc w:val="left"/>
      <w:pPr>
        <w:ind w:left="720" w:hanging="360"/>
      </w:pPr>
    </w:lvl>
    <w:lvl w:ilvl="1" w:tplc="25160C3E">
      <w:start w:val="1"/>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D0380"/>
    <w:multiLevelType w:val="hybridMultilevel"/>
    <w:tmpl w:val="930EE8F8"/>
    <w:lvl w:ilvl="0" w:tplc="2EB2B3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43654"/>
    <w:multiLevelType w:val="hybridMultilevel"/>
    <w:tmpl w:val="55946FBE"/>
    <w:lvl w:ilvl="0" w:tplc="CB6A2E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310F8"/>
    <w:multiLevelType w:val="hybridMultilevel"/>
    <w:tmpl w:val="1700D168"/>
    <w:lvl w:ilvl="0" w:tplc="8FD208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447A0"/>
    <w:multiLevelType w:val="hybridMultilevel"/>
    <w:tmpl w:val="2FFE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11493"/>
    <w:multiLevelType w:val="hybridMultilevel"/>
    <w:tmpl w:val="F26C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F00AC"/>
    <w:multiLevelType w:val="hybridMultilevel"/>
    <w:tmpl w:val="D888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F0A3B"/>
    <w:multiLevelType w:val="hybridMultilevel"/>
    <w:tmpl w:val="2114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12307"/>
    <w:multiLevelType w:val="hybridMultilevel"/>
    <w:tmpl w:val="EA927518"/>
    <w:lvl w:ilvl="0" w:tplc="8B0840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8"/>
  </w:num>
  <w:num w:numId="5">
    <w:abstractNumId w:val="9"/>
  </w:num>
  <w:num w:numId="6">
    <w:abstractNumId w:val="12"/>
  </w:num>
  <w:num w:numId="7">
    <w:abstractNumId w:val="5"/>
  </w:num>
  <w:num w:numId="8">
    <w:abstractNumId w:val="6"/>
  </w:num>
  <w:num w:numId="9">
    <w:abstractNumId w:val="8"/>
  </w:num>
  <w:num w:numId="10">
    <w:abstractNumId w:val="7"/>
  </w:num>
  <w:num w:numId="11">
    <w:abstractNumId w:val="3"/>
  </w:num>
  <w:num w:numId="12">
    <w:abstractNumId w:val="1"/>
  </w:num>
  <w:num w:numId="13">
    <w:abstractNumId w:val="13"/>
  </w:num>
  <w:num w:numId="14">
    <w:abstractNumId w:val="17"/>
  </w:num>
  <w:num w:numId="15">
    <w:abstractNumId w:val="16"/>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D0"/>
    <w:rsid w:val="00021ADA"/>
    <w:rsid w:val="00025929"/>
    <w:rsid w:val="00033A8A"/>
    <w:rsid w:val="0003517C"/>
    <w:rsid w:val="0004473C"/>
    <w:rsid w:val="0006508F"/>
    <w:rsid w:val="00084039"/>
    <w:rsid w:val="000909AA"/>
    <w:rsid w:val="000A5CB6"/>
    <w:rsid w:val="000B45E5"/>
    <w:rsid w:val="000B64D1"/>
    <w:rsid w:val="000E1435"/>
    <w:rsid w:val="000E3CB2"/>
    <w:rsid w:val="000E5487"/>
    <w:rsid w:val="001223E7"/>
    <w:rsid w:val="001268BB"/>
    <w:rsid w:val="001272DE"/>
    <w:rsid w:val="001371AB"/>
    <w:rsid w:val="00140DEE"/>
    <w:rsid w:val="001520AF"/>
    <w:rsid w:val="00156D81"/>
    <w:rsid w:val="00173066"/>
    <w:rsid w:val="00177B2D"/>
    <w:rsid w:val="00184A51"/>
    <w:rsid w:val="00187A35"/>
    <w:rsid w:val="001A7012"/>
    <w:rsid w:val="001C297D"/>
    <w:rsid w:val="001C68D0"/>
    <w:rsid w:val="001C74D8"/>
    <w:rsid w:val="001E26F9"/>
    <w:rsid w:val="001E4501"/>
    <w:rsid w:val="001F6B3D"/>
    <w:rsid w:val="00212548"/>
    <w:rsid w:val="002333A0"/>
    <w:rsid w:val="00247972"/>
    <w:rsid w:val="00264103"/>
    <w:rsid w:val="00272588"/>
    <w:rsid w:val="00283111"/>
    <w:rsid w:val="00290B8A"/>
    <w:rsid w:val="00294B40"/>
    <w:rsid w:val="002A48D6"/>
    <w:rsid w:val="002A4F66"/>
    <w:rsid w:val="002A763E"/>
    <w:rsid w:val="002D7BC5"/>
    <w:rsid w:val="002E5DFB"/>
    <w:rsid w:val="002F0FEB"/>
    <w:rsid w:val="0030731E"/>
    <w:rsid w:val="003213F5"/>
    <w:rsid w:val="00321AD5"/>
    <w:rsid w:val="00336FA3"/>
    <w:rsid w:val="00354042"/>
    <w:rsid w:val="003675E6"/>
    <w:rsid w:val="0037084D"/>
    <w:rsid w:val="00392C63"/>
    <w:rsid w:val="003A234A"/>
    <w:rsid w:val="003A24E3"/>
    <w:rsid w:val="003E0C6F"/>
    <w:rsid w:val="003E1F20"/>
    <w:rsid w:val="003E4B25"/>
    <w:rsid w:val="003F29D3"/>
    <w:rsid w:val="003F4EDC"/>
    <w:rsid w:val="00405D93"/>
    <w:rsid w:val="00407A33"/>
    <w:rsid w:val="00411FC9"/>
    <w:rsid w:val="00415467"/>
    <w:rsid w:val="00423287"/>
    <w:rsid w:val="00424164"/>
    <w:rsid w:val="00444228"/>
    <w:rsid w:val="004476C9"/>
    <w:rsid w:val="00460460"/>
    <w:rsid w:val="00477A8C"/>
    <w:rsid w:val="004D78D9"/>
    <w:rsid w:val="004F4506"/>
    <w:rsid w:val="0051693F"/>
    <w:rsid w:val="00540C2A"/>
    <w:rsid w:val="00547501"/>
    <w:rsid w:val="00560953"/>
    <w:rsid w:val="0056413F"/>
    <w:rsid w:val="00572C63"/>
    <w:rsid w:val="00575EB6"/>
    <w:rsid w:val="00595BC7"/>
    <w:rsid w:val="005A2D61"/>
    <w:rsid w:val="005C16BE"/>
    <w:rsid w:val="005D3DD3"/>
    <w:rsid w:val="005F483E"/>
    <w:rsid w:val="00602896"/>
    <w:rsid w:val="00604A0C"/>
    <w:rsid w:val="00622387"/>
    <w:rsid w:val="00640CD0"/>
    <w:rsid w:val="006433D5"/>
    <w:rsid w:val="00660F82"/>
    <w:rsid w:val="006841E8"/>
    <w:rsid w:val="00695456"/>
    <w:rsid w:val="006A6AA4"/>
    <w:rsid w:val="006B24C5"/>
    <w:rsid w:val="006C533A"/>
    <w:rsid w:val="006C777F"/>
    <w:rsid w:val="006D2263"/>
    <w:rsid w:val="006E44B1"/>
    <w:rsid w:val="00723116"/>
    <w:rsid w:val="00733E60"/>
    <w:rsid w:val="00741885"/>
    <w:rsid w:val="007442FD"/>
    <w:rsid w:val="00744A9D"/>
    <w:rsid w:val="0075619E"/>
    <w:rsid w:val="0076504B"/>
    <w:rsid w:val="00786E66"/>
    <w:rsid w:val="007B5053"/>
    <w:rsid w:val="007E316B"/>
    <w:rsid w:val="007E4EDA"/>
    <w:rsid w:val="007F50D8"/>
    <w:rsid w:val="007F6400"/>
    <w:rsid w:val="007F7361"/>
    <w:rsid w:val="00806A32"/>
    <w:rsid w:val="008478BB"/>
    <w:rsid w:val="008573EC"/>
    <w:rsid w:val="00884CE3"/>
    <w:rsid w:val="00886F6B"/>
    <w:rsid w:val="008A76BF"/>
    <w:rsid w:val="008C57E3"/>
    <w:rsid w:val="008E7FFC"/>
    <w:rsid w:val="00907529"/>
    <w:rsid w:val="009142BD"/>
    <w:rsid w:val="009156FE"/>
    <w:rsid w:val="00930D08"/>
    <w:rsid w:val="009314C6"/>
    <w:rsid w:val="009320C3"/>
    <w:rsid w:val="00964FF1"/>
    <w:rsid w:val="00970A57"/>
    <w:rsid w:val="00991276"/>
    <w:rsid w:val="0099265D"/>
    <w:rsid w:val="00995967"/>
    <w:rsid w:val="009A0CB3"/>
    <w:rsid w:val="009B3C01"/>
    <w:rsid w:val="009C200B"/>
    <w:rsid w:val="009E59E7"/>
    <w:rsid w:val="009F4484"/>
    <w:rsid w:val="009F6A7D"/>
    <w:rsid w:val="009F6E30"/>
    <w:rsid w:val="00A03B3D"/>
    <w:rsid w:val="00A13A7F"/>
    <w:rsid w:val="00A55618"/>
    <w:rsid w:val="00A603DF"/>
    <w:rsid w:val="00A64D13"/>
    <w:rsid w:val="00A749D1"/>
    <w:rsid w:val="00A83F59"/>
    <w:rsid w:val="00AA4E41"/>
    <w:rsid w:val="00AB6B83"/>
    <w:rsid w:val="00AE071B"/>
    <w:rsid w:val="00AE4384"/>
    <w:rsid w:val="00AE4E79"/>
    <w:rsid w:val="00B179DB"/>
    <w:rsid w:val="00B263C8"/>
    <w:rsid w:val="00B357BB"/>
    <w:rsid w:val="00B472A7"/>
    <w:rsid w:val="00B97D21"/>
    <w:rsid w:val="00BA507D"/>
    <w:rsid w:val="00BB15A6"/>
    <w:rsid w:val="00BC602A"/>
    <w:rsid w:val="00BC6318"/>
    <w:rsid w:val="00BE20CB"/>
    <w:rsid w:val="00BF2CC6"/>
    <w:rsid w:val="00C01813"/>
    <w:rsid w:val="00C069BF"/>
    <w:rsid w:val="00C07DA0"/>
    <w:rsid w:val="00C24E6D"/>
    <w:rsid w:val="00C4629D"/>
    <w:rsid w:val="00C47A60"/>
    <w:rsid w:val="00C5011D"/>
    <w:rsid w:val="00C755BF"/>
    <w:rsid w:val="00C826FD"/>
    <w:rsid w:val="00CA5CD5"/>
    <w:rsid w:val="00CB745F"/>
    <w:rsid w:val="00CD3A09"/>
    <w:rsid w:val="00D0594A"/>
    <w:rsid w:val="00D16D73"/>
    <w:rsid w:val="00D62573"/>
    <w:rsid w:val="00D62DDE"/>
    <w:rsid w:val="00D7105A"/>
    <w:rsid w:val="00D83EEB"/>
    <w:rsid w:val="00DA7986"/>
    <w:rsid w:val="00DF3359"/>
    <w:rsid w:val="00E019AC"/>
    <w:rsid w:val="00E11A5B"/>
    <w:rsid w:val="00E22BE4"/>
    <w:rsid w:val="00E31926"/>
    <w:rsid w:val="00E45145"/>
    <w:rsid w:val="00E72629"/>
    <w:rsid w:val="00E8738B"/>
    <w:rsid w:val="00E91D87"/>
    <w:rsid w:val="00EB4E09"/>
    <w:rsid w:val="00EF7095"/>
    <w:rsid w:val="00EF74C9"/>
    <w:rsid w:val="00F03750"/>
    <w:rsid w:val="00F1007D"/>
    <w:rsid w:val="00F248D5"/>
    <w:rsid w:val="00F31FF4"/>
    <w:rsid w:val="00F3304E"/>
    <w:rsid w:val="00F35780"/>
    <w:rsid w:val="00F42485"/>
    <w:rsid w:val="00F4566D"/>
    <w:rsid w:val="00F5379A"/>
    <w:rsid w:val="00F70509"/>
    <w:rsid w:val="00F80904"/>
    <w:rsid w:val="00F81FD0"/>
    <w:rsid w:val="00F97739"/>
    <w:rsid w:val="00FB65EF"/>
    <w:rsid w:val="00FC4A57"/>
    <w:rsid w:val="00FD5D9F"/>
    <w:rsid w:val="00FE174F"/>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1AE"/>
  <w15:docId w15:val="{F453D359-F138-41DC-B34C-A9D30909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6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7A"/>
    <w:pPr>
      <w:ind w:left="720"/>
      <w:contextualSpacing/>
    </w:pPr>
  </w:style>
  <w:style w:type="character" w:styleId="CommentReference">
    <w:name w:val="annotation reference"/>
    <w:basedOn w:val="DefaultParagraphFont"/>
    <w:uiPriority w:val="99"/>
    <w:semiHidden/>
    <w:unhideWhenUsed/>
    <w:rsid w:val="00E91D87"/>
    <w:rPr>
      <w:sz w:val="16"/>
      <w:szCs w:val="16"/>
    </w:rPr>
  </w:style>
  <w:style w:type="paragraph" w:styleId="CommentText">
    <w:name w:val="annotation text"/>
    <w:basedOn w:val="Normal"/>
    <w:link w:val="CommentTextChar"/>
    <w:uiPriority w:val="99"/>
    <w:semiHidden/>
    <w:unhideWhenUsed/>
    <w:rsid w:val="00E91D87"/>
    <w:rPr>
      <w:sz w:val="20"/>
      <w:szCs w:val="20"/>
    </w:rPr>
  </w:style>
  <w:style w:type="character" w:customStyle="1" w:styleId="CommentTextChar">
    <w:name w:val="Comment Text Char"/>
    <w:basedOn w:val="DefaultParagraphFont"/>
    <w:link w:val="CommentText"/>
    <w:uiPriority w:val="99"/>
    <w:semiHidden/>
    <w:rsid w:val="00E91D87"/>
    <w:rPr>
      <w:sz w:val="20"/>
      <w:szCs w:val="20"/>
    </w:rPr>
  </w:style>
  <w:style w:type="paragraph" w:styleId="CommentSubject">
    <w:name w:val="annotation subject"/>
    <w:basedOn w:val="CommentText"/>
    <w:next w:val="CommentText"/>
    <w:link w:val="CommentSubjectChar"/>
    <w:uiPriority w:val="99"/>
    <w:semiHidden/>
    <w:unhideWhenUsed/>
    <w:rsid w:val="00E91D87"/>
    <w:rPr>
      <w:b/>
      <w:bCs/>
    </w:rPr>
  </w:style>
  <w:style w:type="character" w:customStyle="1" w:styleId="CommentSubjectChar">
    <w:name w:val="Comment Subject Char"/>
    <w:basedOn w:val="CommentTextChar"/>
    <w:link w:val="CommentSubject"/>
    <w:uiPriority w:val="99"/>
    <w:semiHidden/>
    <w:rsid w:val="00E91D87"/>
    <w:rPr>
      <w:b/>
      <w:bCs/>
      <w:sz w:val="20"/>
      <w:szCs w:val="20"/>
    </w:rPr>
  </w:style>
  <w:style w:type="paragraph" w:styleId="BalloonText">
    <w:name w:val="Balloon Text"/>
    <w:basedOn w:val="Normal"/>
    <w:link w:val="BalloonTextChar"/>
    <w:uiPriority w:val="99"/>
    <w:semiHidden/>
    <w:unhideWhenUsed/>
    <w:rsid w:val="00E9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D87"/>
    <w:rPr>
      <w:rFonts w:ascii="Segoe UI" w:hAnsi="Segoe UI" w:cs="Segoe UI"/>
      <w:sz w:val="18"/>
      <w:szCs w:val="18"/>
    </w:rPr>
  </w:style>
  <w:style w:type="paragraph" w:styleId="Revision">
    <w:name w:val="Revision"/>
    <w:hidden/>
    <w:uiPriority w:val="99"/>
    <w:semiHidden/>
    <w:rsid w:val="00F53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PROC-2118199807-72617</_dlc_DocId>
    <_dlc_DocIdUrl xmlns="12819eb2-9bf4-42fd-bb60-dc9256fca03b">
      <Url>https://csucloudservices.sharepoint.com/teams/proc/_layouts/15/DocIdRedir.aspx?ID=PROC-2118199807-72617</Url>
      <Description>PROC-2118199807-72617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42" ma:contentTypeDescription="Create a new document." ma:contentTypeScope="" ma:versionID="ade9e9c6a1c40738efaf686cf7068f80">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4BC55-1F59-4ADD-8621-AB83F3D84D61}">
  <ds:schemaRefs>
    <ds:schemaRef ds:uri="http://schemas.microsoft.com/sharepoint/events"/>
  </ds:schemaRefs>
</ds:datastoreItem>
</file>

<file path=customXml/itemProps2.xml><?xml version="1.0" encoding="utf-8"?>
<ds:datastoreItem xmlns:ds="http://schemas.openxmlformats.org/officeDocument/2006/customXml" ds:itemID="{799D0DB3-F501-4582-A2D2-6F1A7B79ED14}">
  <ds:schemaRefs>
    <ds:schemaRef ds:uri="http://schemas.microsoft.com/sharepoint/v3/contenttype/forms"/>
  </ds:schemaRefs>
</ds:datastoreItem>
</file>

<file path=customXml/itemProps3.xml><?xml version="1.0" encoding="utf-8"?>
<ds:datastoreItem xmlns:ds="http://schemas.openxmlformats.org/officeDocument/2006/customXml" ds:itemID="{4E52C21B-4F05-4DEF-8B7E-CF9921850083}">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2d7974c0-6896-4262-a8a4-c38e3b4b8c1f"/>
    <ds:schemaRef ds:uri="12819eb2-9bf4-42fd-bb60-dc9256fca03b"/>
    <ds:schemaRef ds:uri="http://www.w3.org/XML/1998/namespace"/>
  </ds:schemaRefs>
</ds:datastoreItem>
</file>

<file path=customXml/itemProps4.xml><?xml version="1.0" encoding="utf-8"?>
<ds:datastoreItem xmlns:ds="http://schemas.openxmlformats.org/officeDocument/2006/customXml" ds:itemID="{A283167E-4C27-4D25-8F46-2B52B8B9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10756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Riding (MLCSU)</dc:creator>
  <cp:lastModifiedBy>Rachel Roocroft (MLCSU)</cp:lastModifiedBy>
  <cp:revision>2</cp:revision>
  <dcterms:created xsi:type="dcterms:W3CDTF">2018-06-14T13:04:00Z</dcterms:created>
  <dcterms:modified xsi:type="dcterms:W3CDTF">2018-06-14T13:04:00Z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f76a715b-baca-4c88-ab5e-8e06fd922cd9</vt:lpwstr>
  </property>
</Properties>
</file>