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Pr="00872424" w:rsidRDefault="00B667E9" w:rsidP="006E66B9">
      <w:pPr>
        <w:jc w:val="center"/>
        <w:rPr>
          <w:rFonts w:asciiTheme="minorHAnsi" w:hAnsiTheme="minorHAnsi" w:cstheme="minorHAnsi"/>
          <w:b/>
          <w:color w:val="002060"/>
          <w:sz w:val="40"/>
          <w:szCs w:val="40"/>
        </w:rPr>
      </w:pPr>
    </w:p>
    <w:p w14:paraId="2104AA73" w14:textId="77777777" w:rsidR="006E66B9" w:rsidRPr="00872424" w:rsidRDefault="006E66B9" w:rsidP="006E66B9">
      <w:pPr>
        <w:jc w:val="center"/>
        <w:rPr>
          <w:rFonts w:asciiTheme="minorHAnsi" w:hAnsiTheme="minorHAnsi" w:cstheme="minorHAnsi"/>
          <w:b/>
          <w:color w:val="002060"/>
          <w:sz w:val="40"/>
          <w:szCs w:val="40"/>
        </w:rPr>
      </w:pPr>
    </w:p>
    <w:p w14:paraId="4B0BBB71" w14:textId="74E51EE0" w:rsidR="006E66B9" w:rsidRPr="00872424" w:rsidRDefault="00EE4C98" w:rsidP="006E66B9">
      <w:pPr>
        <w:jc w:val="center"/>
        <w:rPr>
          <w:rFonts w:asciiTheme="minorHAnsi" w:hAnsiTheme="minorHAnsi" w:cstheme="minorHAnsi"/>
          <w:b/>
          <w:color w:val="002060"/>
          <w:sz w:val="40"/>
          <w:szCs w:val="40"/>
        </w:rPr>
      </w:pPr>
      <w:r>
        <w:rPr>
          <w:rFonts w:asciiTheme="minorHAnsi" w:hAnsiTheme="minorHAnsi" w:cstheme="minorHAnsi"/>
          <w:b/>
          <w:color w:val="002060"/>
          <w:sz w:val="40"/>
          <w:szCs w:val="40"/>
        </w:rPr>
        <w:t>Restricted Procedure</w:t>
      </w:r>
    </w:p>
    <w:p w14:paraId="1C22CAB3" w14:textId="77777777" w:rsidR="001A34C7" w:rsidRPr="00872424" w:rsidRDefault="001A34C7" w:rsidP="006E66B9">
      <w:pPr>
        <w:jc w:val="center"/>
        <w:rPr>
          <w:rFonts w:asciiTheme="minorHAnsi" w:hAnsiTheme="minorHAnsi" w:cstheme="minorHAnsi"/>
          <w:b/>
          <w:color w:val="002060"/>
          <w:sz w:val="40"/>
          <w:szCs w:val="40"/>
        </w:rPr>
      </w:pPr>
    </w:p>
    <w:p w14:paraId="59AC987B" w14:textId="77777777" w:rsidR="00EE4C98" w:rsidRDefault="00EE4C98" w:rsidP="00EE4C98">
      <w:pPr>
        <w:jc w:val="center"/>
        <w:rPr>
          <w:b/>
          <w:color w:val="44546A" w:themeColor="text2"/>
          <w:sz w:val="40"/>
        </w:rPr>
      </w:pPr>
      <w:r>
        <w:rPr>
          <w:b/>
          <w:color w:val="44546A" w:themeColor="text2"/>
          <w:sz w:val="40"/>
        </w:rPr>
        <w:t>FOR</w:t>
      </w:r>
    </w:p>
    <w:p w14:paraId="4D628CF6" w14:textId="77777777" w:rsidR="00EE4C98" w:rsidRDefault="00EE4C98" w:rsidP="00EE4C98">
      <w:pPr>
        <w:jc w:val="center"/>
        <w:rPr>
          <w:b/>
          <w:color w:val="44546A" w:themeColor="text2"/>
          <w:sz w:val="40"/>
        </w:rPr>
      </w:pPr>
    </w:p>
    <w:p w14:paraId="2FDEF4DF" w14:textId="77777777" w:rsidR="00EE4C98" w:rsidRDefault="00EE4C98" w:rsidP="00EE4C98">
      <w:pPr>
        <w:jc w:val="center"/>
        <w:rPr>
          <w:rFonts w:eastAsiaTheme="minorEastAsia"/>
          <w:b/>
          <w:noProof/>
          <w:color w:val="44546A" w:themeColor="text2"/>
          <w:sz w:val="40"/>
          <w:lang w:eastAsia="en-GB"/>
        </w:rPr>
      </w:pPr>
      <w:r>
        <w:rPr>
          <w:rFonts w:eastAsiaTheme="minorEastAsia"/>
          <w:b/>
          <w:noProof/>
          <w:color w:val="44546A" w:themeColor="text2"/>
          <w:sz w:val="40"/>
          <w:lang w:eastAsia="en-GB"/>
        </w:rPr>
        <w:t xml:space="preserve">Appointment of Contract for the </w:t>
      </w:r>
    </w:p>
    <w:p w14:paraId="58C690E2" w14:textId="6ACC04BF" w:rsidR="00EE4C98" w:rsidRDefault="00EE4C98" w:rsidP="00EE4C98">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Base Build for Boathouse 6 Project</w:t>
      </w:r>
    </w:p>
    <w:p w14:paraId="7DC6F709" w14:textId="77777777" w:rsidR="001A34C7" w:rsidRPr="00872424" w:rsidRDefault="001A34C7" w:rsidP="006E66B9">
      <w:pPr>
        <w:jc w:val="center"/>
        <w:rPr>
          <w:rFonts w:asciiTheme="minorHAnsi" w:hAnsiTheme="minorHAnsi" w:cstheme="minorHAnsi"/>
          <w:b/>
          <w:color w:val="002060"/>
          <w:sz w:val="40"/>
          <w:szCs w:val="40"/>
        </w:rPr>
      </w:pPr>
    </w:p>
    <w:p w14:paraId="55001572" w14:textId="77777777" w:rsidR="001A34C7" w:rsidRPr="00872424" w:rsidRDefault="001A34C7" w:rsidP="006E66B9">
      <w:pPr>
        <w:jc w:val="center"/>
        <w:rPr>
          <w:rFonts w:asciiTheme="minorHAnsi" w:hAnsiTheme="minorHAnsi" w:cstheme="minorHAnsi"/>
          <w:b/>
          <w:color w:val="44546A" w:themeColor="text2"/>
          <w:sz w:val="40"/>
          <w:szCs w:val="40"/>
        </w:rPr>
      </w:pPr>
    </w:p>
    <w:p w14:paraId="487BE832" w14:textId="32D6ABD7" w:rsidR="005C1601" w:rsidRPr="00872424" w:rsidRDefault="00043D02" w:rsidP="00146247">
      <w:pPr>
        <w:jc w:val="center"/>
        <w:rPr>
          <w:rFonts w:asciiTheme="minorHAnsi" w:hAnsiTheme="minorHAnsi" w:cstheme="minorHAnsi"/>
          <w:b/>
          <w:color w:val="44546A" w:themeColor="text2"/>
          <w:sz w:val="40"/>
        </w:rPr>
      </w:pPr>
      <w:r w:rsidRPr="00872424">
        <w:rPr>
          <w:rFonts w:asciiTheme="minorHAnsi" w:hAnsiTheme="minorHAnsi" w:cstheme="minorHAnsi"/>
          <w:b/>
          <w:color w:val="44546A" w:themeColor="text2"/>
          <w:sz w:val="40"/>
        </w:rPr>
        <w:t xml:space="preserve">STANDARD </w:t>
      </w:r>
      <w:r w:rsidR="00A8331E" w:rsidRPr="00872424">
        <w:rPr>
          <w:rFonts w:asciiTheme="minorHAnsi" w:hAnsiTheme="minorHAnsi" w:cstheme="minorHAnsi"/>
          <w:b/>
          <w:color w:val="44546A" w:themeColor="text2"/>
          <w:sz w:val="40"/>
        </w:rPr>
        <w:t>SELECTION QUESTIONNAIRE</w:t>
      </w:r>
    </w:p>
    <w:p w14:paraId="04BA44A9" w14:textId="77777777" w:rsidR="00E52140" w:rsidRPr="00872424" w:rsidRDefault="00E52140" w:rsidP="00146247">
      <w:pPr>
        <w:jc w:val="center"/>
        <w:rPr>
          <w:rFonts w:asciiTheme="minorHAnsi" w:hAnsiTheme="minorHAnsi" w:cstheme="minorHAnsi"/>
          <w:b/>
          <w:color w:val="44546A" w:themeColor="text2"/>
          <w:sz w:val="40"/>
        </w:rPr>
      </w:pPr>
    </w:p>
    <w:p w14:paraId="06F2EDB6" w14:textId="77777777" w:rsidR="009A3605" w:rsidRPr="00872424" w:rsidRDefault="009A3605" w:rsidP="006E66B9">
      <w:pPr>
        <w:jc w:val="center"/>
        <w:rPr>
          <w:rFonts w:asciiTheme="minorHAnsi" w:eastAsiaTheme="minorEastAsia" w:hAnsiTheme="minorHAnsi" w:cstheme="minorHAnsi"/>
          <w:noProof/>
          <w:color w:val="44546A" w:themeColor="text2"/>
          <w:sz w:val="40"/>
          <w:szCs w:val="40"/>
          <w:lang w:eastAsia="en-GB"/>
        </w:rPr>
      </w:pPr>
    </w:p>
    <w:p w14:paraId="30960E40" w14:textId="77777777" w:rsidR="009A3605" w:rsidRPr="00872424" w:rsidRDefault="009A3605" w:rsidP="006E66B9">
      <w:pPr>
        <w:jc w:val="center"/>
        <w:rPr>
          <w:rFonts w:asciiTheme="minorHAnsi" w:eastAsiaTheme="minorEastAsia" w:hAnsiTheme="minorHAnsi" w:cstheme="minorHAnsi"/>
          <w:noProof/>
          <w:color w:val="44546A" w:themeColor="text2"/>
          <w:sz w:val="40"/>
          <w:szCs w:val="40"/>
          <w:lang w:eastAsia="en-GB"/>
        </w:rPr>
      </w:pPr>
    </w:p>
    <w:p w14:paraId="07AD6A65" w14:textId="27CFE69A" w:rsidR="009A3605" w:rsidRPr="00E24F29" w:rsidRDefault="00E24F29" w:rsidP="006E66B9">
      <w:pPr>
        <w:jc w:val="center"/>
        <w:rPr>
          <w:rFonts w:asciiTheme="minorHAnsi" w:eastAsiaTheme="minorEastAsia" w:hAnsiTheme="minorHAnsi" w:cstheme="minorHAnsi"/>
          <w:noProof/>
          <w:color w:val="44546A" w:themeColor="text2"/>
          <w:sz w:val="40"/>
          <w:szCs w:val="40"/>
          <w:lang w:eastAsia="en-GB"/>
        </w:rPr>
      </w:pPr>
      <w:r>
        <w:rPr>
          <w:rFonts w:asciiTheme="minorHAnsi" w:eastAsiaTheme="minorEastAsia" w:hAnsiTheme="minorHAnsi" w:cstheme="minorHAnsi"/>
          <w:noProof/>
          <w:color w:val="44546A" w:themeColor="text2"/>
          <w:sz w:val="40"/>
          <w:szCs w:val="40"/>
          <w:lang w:eastAsia="en-GB"/>
        </w:rPr>
        <w:t>Reference:</w:t>
      </w:r>
      <w:r w:rsidR="00C67AA0">
        <w:rPr>
          <w:rFonts w:asciiTheme="minorHAnsi" w:eastAsiaTheme="minorEastAsia" w:hAnsiTheme="minorHAnsi" w:cstheme="minorHAnsi"/>
          <w:noProof/>
          <w:color w:val="44546A" w:themeColor="text2"/>
          <w:sz w:val="40"/>
          <w:szCs w:val="40"/>
          <w:lang w:eastAsia="en-GB"/>
        </w:rPr>
        <w:t xml:space="preserve"> </w:t>
      </w:r>
      <w:r w:rsidR="00151A41" w:rsidRPr="00151A41">
        <w:rPr>
          <w:rFonts w:asciiTheme="minorHAnsi" w:eastAsiaTheme="minorEastAsia" w:hAnsiTheme="minorHAnsi" w:cstheme="minorHAnsi"/>
          <w:noProof/>
          <w:color w:val="44546A" w:themeColor="text2"/>
          <w:sz w:val="40"/>
          <w:szCs w:val="40"/>
          <w:lang w:eastAsia="en-GB"/>
        </w:rPr>
        <w:t>233297</w:t>
      </w:r>
    </w:p>
    <w:p w14:paraId="140F1396" w14:textId="77777777" w:rsidR="00146247" w:rsidRPr="00872424" w:rsidRDefault="00146247" w:rsidP="006E66B9">
      <w:pPr>
        <w:jc w:val="center"/>
        <w:rPr>
          <w:rFonts w:asciiTheme="minorHAnsi" w:eastAsiaTheme="minorEastAsia" w:hAnsiTheme="minorHAnsi" w:cstheme="minorHAnsi"/>
          <w:noProof/>
          <w:color w:val="44546A" w:themeColor="text2"/>
          <w:sz w:val="40"/>
          <w:szCs w:val="40"/>
          <w:lang w:eastAsia="en-GB"/>
        </w:rPr>
      </w:pPr>
    </w:p>
    <w:p w14:paraId="216F25FB" w14:textId="77777777" w:rsidR="00146247" w:rsidRPr="00872424" w:rsidRDefault="00146247" w:rsidP="006E66B9">
      <w:pPr>
        <w:jc w:val="center"/>
        <w:rPr>
          <w:rFonts w:asciiTheme="minorHAnsi" w:eastAsiaTheme="minorEastAsia" w:hAnsiTheme="minorHAnsi" w:cstheme="minorHAnsi"/>
          <w:noProof/>
          <w:color w:val="44546A" w:themeColor="text2"/>
          <w:sz w:val="40"/>
          <w:szCs w:val="40"/>
          <w:lang w:eastAsia="en-GB"/>
        </w:rPr>
      </w:pPr>
    </w:p>
    <w:p w14:paraId="4010C269" w14:textId="77777777" w:rsidR="00146247" w:rsidRPr="00872424" w:rsidRDefault="00146247" w:rsidP="006E66B9">
      <w:pPr>
        <w:jc w:val="center"/>
        <w:rPr>
          <w:rFonts w:asciiTheme="minorHAnsi" w:eastAsiaTheme="minorEastAsia" w:hAnsiTheme="minorHAnsi" w:cstheme="minorHAnsi"/>
          <w:noProof/>
          <w:color w:val="44546A" w:themeColor="text2"/>
          <w:sz w:val="40"/>
          <w:szCs w:val="40"/>
          <w:lang w:eastAsia="en-GB"/>
        </w:rPr>
      </w:pPr>
    </w:p>
    <w:p w14:paraId="5DFF00C6" w14:textId="77777777" w:rsidR="00146247" w:rsidRPr="00872424" w:rsidRDefault="00146247" w:rsidP="006E66B9">
      <w:pPr>
        <w:jc w:val="center"/>
        <w:rPr>
          <w:rFonts w:asciiTheme="minorHAnsi" w:eastAsiaTheme="minorEastAsia" w:hAnsiTheme="minorHAnsi" w:cstheme="minorHAnsi"/>
          <w:noProof/>
          <w:color w:val="44546A" w:themeColor="text2"/>
          <w:sz w:val="40"/>
          <w:szCs w:val="40"/>
          <w:lang w:eastAsia="en-GB"/>
        </w:rPr>
      </w:pPr>
    </w:p>
    <w:p w14:paraId="6D935FEB" w14:textId="77777777" w:rsidR="00146247" w:rsidRPr="00872424" w:rsidRDefault="00146247" w:rsidP="006E66B9">
      <w:pPr>
        <w:jc w:val="center"/>
        <w:rPr>
          <w:rFonts w:asciiTheme="minorHAnsi" w:eastAsiaTheme="minorEastAsia" w:hAnsiTheme="minorHAnsi" w:cstheme="minorHAnsi"/>
          <w:noProof/>
          <w:color w:val="44546A" w:themeColor="text2"/>
          <w:sz w:val="40"/>
          <w:szCs w:val="40"/>
          <w:lang w:eastAsia="en-GB"/>
        </w:rPr>
      </w:pPr>
    </w:p>
    <w:p w14:paraId="49D3ABAA" w14:textId="77777777" w:rsidR="00146247" w:rsidRPr="00872424" w:rsidRDefault="00146247" w:rsidP="006E66B9">
      <w:pPr>
        <w:jc w:val="center"/>
        <w:rPr>
          <w:rFonts w:asciiTheme="minorHAnsi" w:eastAsiaTheme="minorEastAsia" w:hAnsiTheme="minorHAnsi" w:cstheme="minorHAnsi"/>
          <w:noProof/>
          <w:color w:val="44546A" w:themeColor="text2"/>
          <w:sz w:val="40"/>
          <w:szCs w:val="40"/>
          <w:lang w:eastAsia="en-GB"/>
        </w:rPr>
      </w:pPr>
    </w:p>
    <w:p w14:paraId="22D76090" w14:textId="77777777" w:rsidR="009A3605" w:rsidRPr="00872424" w:rsidRDefault="009A3605" w:rsidP="009A3605">
      <w:pPr>
        <w:rPr>
          <w:rFonts w:asciiTheme="minorHAnsi" w:eastAsiaTheme="minorEastAsia" w:hAnsiTheme="minorHAnsi" w:cstheme="minorHAnsi"/>
          <w:noProof/>
          <w:color w:val="44546A" w:themeColor="text2"/>
          <w:sz w:val="32"/>
          <w:szCs w:val="40"/>
          <w:lang w:eastAsia="en-GB"/>
        </w:rPr>
      </w:pPr>
      <w:r w:rsidRPr="00872424">
        <w:rPr>
          <w:rFonts w:asciiTheme="minorHAnsi" w:eastAsiaTheme="minorEastAsia" w:hAnsiTheme="minorHAnsi" w:cstheme="minorHAnsi"/>
          <w:noProof/>
          <w:color w:val="44546A" w:themeColor="text2"/>
          <w:sz w:val="32"/>
          <w:szCs w:val="40"/>
          <w:lang w:eastAsia="en-GB"/>
        </w:rPr>
        <w:t>The National Museum of the Royal Navy</w:t>
      </w:r>
    </w:p>
    <w:p w14:paraId="3BA02CCF" w14:textId="77777777" w:rsidR="009A3605" w:rsidRPr="00872424" w:rsidRDefault="009A3605" w:rsidP="009A3605">
      <w:pPr>
        <w:rPr>
          <w:rFonts w:asciiTheme="minorHAnsi" w:eastAsiaTheme="minorEastAsia" w:hAnsiTheme="minorHAnsi" w:cstheme="minorHAnsi"/>
          <w:noProof/>
          <w:color w:val="44546A" w:themeColor="text2"/>
          <w:sz w:val="32"/>
          <w:szCs w:val="40"/>
          <w:lang w:eastAsia="en-GB"/>
        </w:rPr>
      </w:pPr>
      <w:r w:rsidRPr="00872424">
        <w:rPr>
          <w:rFonts w:asciiTheme="minorHAnsi" w:eastAsiaTheme="minorEastAsia" w:hAnsiTheme="minorHAnsi" w:cstheme="minorHAnsi"/>
          <w:noProof/>
          <w:color w:val="44546A" w:themeColor="text2"/>
          <w:sz w:val="32"/>
          <w:szCs w:val="40"/>
          <w:lang w:eastAsia="en-GB"/>
        </w:rPr>
        <w:t>HMS Naval Base (PP66)</w:t>
      </w:r>
    </w:p>
    <w:p w14:paraId="0AE3D965" w14:textId="77777777" w:rsidR="009A3605" w:rsidRPr="00872424" w:rsidRDefault="009A3605" w:rsidP="009A3605">
      <w:pPr>
        <w:rPr>
          <w:rFonts w:asciiTheme="minorHAnsi" w:eastAsiaTheme="minorEastAsia" w:hAnsiTheme="minorHAnsi" w:cstheme="minorHAnsi"/>
          <w:noProof/>
          <w:color w:val="44546A" w:themeColor="text2"/>
          <w:sz w:val="32"/>
          <w:szCs w:val="40"/>
          <w:lang w:eastAsia="en-GB"/>
        </w:rPr>
      </w:pPr>
      <w:r w:rsidRPr="00872424">
        <w:rPr>
          <w:rFonts w:asciiTheme="minorHAnsi" w:eastAsiaTheme="minorEastAsia" w:hAnsiTheme="minorHAnsi" w:cstheme="minorHAnsi"/>
          <w:noProof/>
          <w:color w:val="44546A" w:themeColor="text2"/>
          <w:sz w:val="32"/>
          <w:szCs w:val="40"/>
          <w:lang w:eastAsia="en-GB"/>
        </w:rPr>
        <w:t>Portsmouth</w:t>
      </w:r>
    </w:p>
    <w:p w14:paraId="6217A326" w14:textId="77777777" w:rsidR="009A3605" w:rsidRPr="00872424" w:rsidRDefault="009A3605" w:rsidP="009A3605">
      <w:pPr>
        <w:rPr>
          <w:rFonts w:asciiTheme="minorHAnsi" w:eastAsiaTheme="minorEastAsia" w:hAnsiTheme="minorHAnsi" w:cstheme="minorHAnsi"/>
          <w:noProof/>
          <w:color w:val="44546A" w:themeColor="text2"/>
          <w:sz w:val="32"/>
          <w:szCs w:val="40"/>
          <w:lang w:eastAsia="en-GB"/>
        </w:rPr>
      </w:pPr>
      <w:r w:rsidRPr="00872424">
        <w:rPr>
          <w:rFonts w:asciiTheme="minorHAnsi" w:eastAsiaTheme="minorEastAsia" w:hAnsiTheme="minorHAnsi" w:cstheme="minorHAnsi"/>
          <w:noProof/>
          <w:color w:val="44546A" w:themeColor="text2"/>
          <w:sz w:val="32"/>
          <w:szCs w:val="40"/>
          <w:lang w:eastAsia="en-GB"/>
        </w:rPr>
        <w:t>PO1 3NH</w:t>
      </w:r>
    </w:p>
    <w:p w14:paraId="4BE9601F" w14:textId="77777777" w:rsidR="00146247" w:rsidRPr="00872424" w:rsidRDefault="00146247" w:rsidP="009A3605">
      <w:pPr>
        <w:rPr>
          <w:rFonts w:asciiTheme="minorHAnsi" w:eastAsiaTheme="minorEastAsia" w:hAnsiTheme="minorHAnsi" w:cstheme="minorHAnsi"/>
          <w:noProof/>
          <w:color w:val="44546A" w:themeColor="text2"/>
          <w:sz w:val="32"/>
          <w:szCs w:val="40"/>
          <w:lang w:eastAsia="en-GB"/>
        </w:rPr>
      </w:pPr>
    </w:p>
    <w:p w14:paraId="53195B5A" w14:textId="2D2CC3ED" w:rsidR="00146247" w:rsidRPr="00872424" w:rsidRDefault="00220D88" w:rsidP="009A3605">
      <w:pPr>
        <w:rPr>
          <w:rFonts w:asciiTheme="minorHAnsi" w:eastAsiaTheme="minorEastAsia" w:hAnsiTheme="minorHAnsi" w:cstheme="minorHAnsi"/>
          <w:b/>
          <w:noProof/>
          <w:color w:val="44546A" w:themeColor="text2"/>
          <w:sz w:val="32"/>
          <w:szCs w:val="40"/>
          <w:lang w:eastAsia="en-GB"/>
        </w:rPr>
      </w:pPr>
      <w:r w:rsidRPr="00220D88">
        <w:rPr>
          <w:rFonts w:asciiTheme="minorHAnsi" w:hAnsiTheme="minorHAnsi" w:cstheme="minorHAnsi"/>
          <w:b/>
          <w:color w:val="44546A" w:themeColor="text2"/>
          <w:sz w:val="24"/>
          <w:szCs w:val="28"/>
        </w:rPr>
        <w:t>Version 2024.01</w:t>
      </w:r>
    </w:p>
    <w:p w14:paraId="14DCEC4A" w14:textId="77777777" w:rsidR="00EE4C98" w:rsidRDefault="00EE4C98">
      <w:pPr>
        <w:rPr>
          <w:rFonts w:asciiTheme="minorHAnsi" w:hAnsiTheme="minorHAnsi" w:cstheme="minorHAnsi"/>
          <w:b/>
          <w:color w:val="002060"/>
          <w:sz w:val="36"/>
          <w:szCs w:val="36"/>
        </w:rPr>
      </w:pPr>
      <w:bookmarkStart w:id="0" w:name="_Toc90977834"/>
      <w:r>
        <w:rPr>
          <w:rFonts w:asciiTheme="minorHAnsi" w:hAnsiTheme="minorHAnsi" w:cstheme="minorHAnsi"/>
          <w:color w:val="002060"/>
          <w:sz w:val="36"/>
          <w:szCs w:val="36"/>
        </w:rPr>
        <w:br w:type="page"/>
      </w:r>
    </w:p>
    <w:p w14:paraId="0950519E" w14:textId="1B79FA63" w:rsidR="00EE4C98" w:rsidRDefault="00EE4C98" w:rsidP="00EE4C98">
      <w:pPr>
        <w:pStyle w:val="Heading20"/>
        <w:rPr>
          <w:rFonts w:asciiTheme="minorHAnsi" w:hAnsiTheme="minorHAnsi" w:cstheme="minorHAnsi"/>
        </w:rPr>
      </w:pPr>
      <w:bookmarkStart w:id="1" w:name="_Toc130914717"/>
      <w:r>
        <w:rPr>
          <w:rFonts w:asciiTheme="minorHAnsi" w:hAnsiTheme="minorHAnsi" w:cstheme="minorHAnsi"/>
        </w:rPr>
        <w:lastRenderedPageBreak/>
        <w:t>Introduction</w:t>
      </w:r>
    </w:p>
    <w:p w14:paraId="499177E3" w14:textId="77777777" w:rsidR="00EE4C98" w:rsidRDefault="00EE4C98" w:rsidP="00EE4C98">
      <w:pPr>
        <w:pStyle w:val="Heading20"/>
        <w:rPr>
          <w:sz w:val="24"/>
        </w:rPr>
      </w:pPr>
      <w:bookmarkStart w:id="2" w:name="_Toc164952492"/>
      <w:bookmarkStart w:id="3" w:name="_Toc164949925"/>
      <w:r>
        <w:rPr>
          <w:sz w:val="24"/>
        </w:rPr>
        <w:t>National Museum of the Royal Navy (NMRN) Vision</w:t>
      </w:r>
      <w:bookmarkEnd w:id="2"/>
      <w:bookmarkEnd w:id="3"/>
    </w:p>
    <w:p w14:paraId="6CB11B79" w14:textId="77777777" w:rsidR="00EE4C98" w:rsidRDefault="00EE4C98" w:rsidP="00EE4C98">
      <w:pPr>
        <w:rPr>
          <w:sz w:val="20"/>
        </w:rPr>
      </w:pPr>
      <w:r>
        <w:rPr>
          <w:sz w:val="20"/>
        </w:rPr>
        <w:t>By the Summer of 2026 NMRN are to introduce two new attractions into Boathouse No.6, Portsmouth Historic Dockyard (PHD) to deepen and broaden the offer to its audiences. The two attractions will be:</w:t>
      </w:r>
    </w:p>
    <w:p w14:paraId="6177F341" w14:textId="77777777" w:rsidR="00EE4C98" w:rsidRDefault="00EE4C98" w:rsidP="00EE4C98">
      <w:pPr>
        <w:rPr>
          <w:sz w:val="20"/>
        </w:rPr>
      </w:pPr>
      <w:r>
        <w:rPr>
          <w:b/>
          <w:sz w:val="20"/>
        </w:rPr>
        <w:t>The Royal Marines Experience Museum (RMEM</w:t>
      </w:r>
      <w:r>
        <w:rPr>
          <w:sz w:val="20"/>
        </w:rPr>
        <w:t>)</w:t>
      </w:r>
    </w:p>
    <w:p w14:paraId="51BC0005" w14:textId="77777777" w:rsidR="00EE4C98" w:rsidRDefault="00EE4C98" w:rsidP="00EE4C98">
      <w:pPr>
        <w:pStyle w:val="ListParagraph"/>
        <w:numPr>
          <w:ilvl w:val="0"/>
          <w:numId w:val="30"/>
        </w:numPr>
        <w:rPr>
          <w:sz w:val="20"/>
        </w:rPr>
      </w:pPr>
      <w:r>
        <w:rPr>
          <w:sz w:val="20"/>
        </w:rPr>
        <w:t xml:space="preserve">In October 2022 His Majesty The King was announced as Captain General Royal Marines on the 358th anniversary of the Corps. Since the closure of the Royal Marines Museum at </w:t>
      </w:r>
      <w:proofErr w:type="spellStart"/>
      <w:r>
        <w:rPr>
          <w:sz w:val="20"/>
        </w:rPr>
        <w:t>Eastney</w:t>
      </w:r>
      <w:proofErr w:type="spellEnd"/>
      <w:r>
        <w:rPr>
          <w:sz w:val="20"/>
        </w:rPr>
        <w:t xml:space="preserve">, there is no formal museum to tell the history of the Royal Marines from its origins in 1664.The Royal Marines Experience Museum (RMEM) will be on the ground floor of Boathouse No.6. </w:t>
      </w:r>
    </w:p>
    <w:p w14:paraId="34599FE0" w14:textId="77777777" w:rsidR="00EE4C98" w:rsidRDefault="00EE4C98" w:rsidP="00EE4C98">
      <w:pPr>
        <w:pStyle w:val="ListParagraph"/>
        <w:numPr>
          <w:ilvl w:val="0"/>
          <w:numId w:val="30"/>
        </w:numPr>
        <w:rPr>
          <w:sz w:val="20"/>
        </w:rPr>
      </w:pPr>
      <w:r>
        <w:rPr>
          <w:sz w:val="20"/>
        </w:rPr>
        <w:t>The RMEM is to be a world class immersive, experiential museum, including physical, interactive and virtual exhibits, that places the Royal Marines story within the history of this Nation, and Royal Navy, in a way that is inspirational, accessible, and meaningful to the public. RMEM will illustrate how the achievements of the past inform the Royal Marines of today and the future Commando force of tomorrow. It will be inclusive by design so those wounded in the line of duty can access their history.</w:t>
      </w:r>
    </w:p>
    <w:p w14:paraId="6D5728F7" w14:textId="77777777" w:rsidR="00EE4C98" w:rsidRDefault="00EE4C98" w:rsidP="00EE4C98">
      <w:pPr>
        <w:autoSpaceDE w:val="0"/>
        <w:autoSpaceDN w:val="0"/>
        <w:adjustRightInd w:val="0"/>
        <w:rPr>
          <w:rFonts w:ascii="CIDFont+F1" w:hAnsi="CIDFont+F1" w:cs="CIDFont+F1"/>
          <w:sz w:val="20"/>
          <w:szCs w:val="20"/>
        </w:rPr>
      </w:pPr>
      <w:r>
        <w:rPr>
          <w:rFonts w:ascii="CIDFont+F2" w:hAnsi="CIDFont+F2" w:cs="CIDFont+F2"/>
          <w:b/>
          <w:sz w:val="20"/>
          <w:szCs w:val="20"/>
        </w:rPr>
        <w:t>A Dedicated, Flexible-use Exhibition Space</w:t>
      </w:r>
      <w:r>
        <w:rPr>
          <w:rFonts w:ascii="CIDFont+F1" w:hAnsi="CIDFont+F1" w:cs="CIDFont+F1"/>
          <w:sz w:val="20"/>
          <w:szCs w:val="20"/>
        </w:rPr>
        <w:t xml:space="preserve">. </w:t>
      </w:r>
    </w:p>
    <w:p w14:paraId="43CB8EB5" w14:textId="77777777" w:rsidR="00EE4C98" w:rsidRDefault="00EE4C98" w:rsidP="00EE4C98">
      <w:pPr>
        <w:pStyle w:val="ListParagraph"/>
        <w:numPr>
          <w:ilvl w:val="0"/>
          <w:numId w:val="31"/>
        </w:numPr>
        <w:autoSpaceDE w:val="0"/>
        <w:autoSpaceDN w:val="0"/>
        <w:adjustRightInd w:val="0"/>
        <w:rPr>
          <w:rFonts w:ascii="CIDFont+F1" w:hAnsi="CIDFont+F1" w:cs="CIDFont+F1"/>
          <w:sz w:val="20"/>
          <w:szCs w:val="20"/>
        </w:rPr>
      </w:pPr>
      <w:r>
        <w:rPr>
          <w:rFonts w:ascii="CIDFont+F1" w:hAnsi="CIDFont+F1" w:cs="CIDFont+F1"/>
          <w:sz w:val="20"/>
          <w:szCs w:val="20"/>
        </w:rPr>
        <w:t>The gallery space on the first floor will host major temporary exhibitions by NMRN, Dockyard partners, national and international maritime museums, and other National Museums who wish to extend their reach. These exhibitions will be deliberately chosen to broaden the appeal of Portsmouth Historic Dockyard (PHD), moving away from “bombs and bullets” and towards contemporary topics that resonate with a broader audience and where the story of the Royal Navy (RN) is less known.</w:t>
      </w:r>
    </w:p>
    <w:p w14:paraId="732E7CB5" w14:textId="77777777" w:rsidR="00EE4C98" w:rsidRDefault="00EE4C98" w:rsidP="00EE4C98"/>
    <w:p w14:paraId="31739637" w14:textId="77777777" w:rsidR="00EE4C98" w:rsidRDefault="00EE4C98" w:rsidP="00EE4C98">
      <w:pPr>
        <w:pStyle w:val="Heading20"/>
        <w:rPr>
          <w:sz w:val="28"/>
        </w:rPr>
      </w:pPr>
      <w:bookmarkStart w:id="4" w:name="_Toc164952493"/>
      <w:bookmarkStart w:id="5" w:name="_Toc164949926"/>
      <w:r>
        <w:rPr>
          <w:sz w:val="28"/>
        </w:rPr>
        <w:t>Boathouse 6</w:t>
      </w:r>
      <w:bookmarkEnd w:id="4"/>
      <w:bookmarkEnd w:id="5"/>
    </w:p>
    <w:p w14:paraId="3A568496" w14:textId="5D232381" w:rsidR="00EE4C98" w:rsidRDefault="00EE4C98" w:rsidP="00EE4C98">
      <w:pPr>
        <w:rPr>
          <w:sz w:val="20"/>
        </w:rPr>
      </w:pPr>
      <w:r>
        <w:rPr>
          <w:sz w:val="20"/>
        </w:rPr>
        <w:t xml:space="preserve">Scheduled Ancient Monument </w:t>
      </w:r>
      <w:r>
        <w:rPr>
          <w:i/>
          <w:sz w:val="20"/>
        </w:rPr>
        <w:t>(Historic England List Entry Number: 12</w:t>
      </w:r>
      <w:r w:rsidR="005E4649">
        <w:rPr>
          <w:i/>
          <w:sz w:val="20"/>
        </w:rPr>
        <w:t>44594</w:t>
      </w:r>
      <w:r>
        <w:rPr>
          <w:i/>
          <w:sz w:val="20"/>
        </w:rPr>
        <w:t>)</w:t>
      </w:r>
      <w:r>
        <w:rPr>
          <w:sz w:val="20"/>
        </w:rPr>
        <w:t xml:space="preserve"> Grade II* Listed Building. College Road, His Majesty’s Naval Base, Portsmouth PO1 3NH and is within the Portsmouth Historic Dockyard (PHD).</w:t>
      </w:r>
    </w:p>
    <w:p w14:paraId="242948B5" w14:textId="77777777" w:rsidR="00EE4C98" w:rsidRDefault="00EE4C98" w:rsidP="00EE4C98">
      <w:pPr>
        <w:rPr>
          <w:sz w:val="20"/>
        </w:rPr>
      </w:pPr>
    </w:p>
    <w:p w14:paraId="5ED715E7" w14:textId="77777777" w:rsidR="00EE4C98" w:rsidRDefault="00EE4C98" w:rsidP="00EE4C98">
      <w:pPr>
        <w:rPr>
          <w:sz w:val="20"/>
        </w:rPr>
      </w:pPr>
      <w:r>
        <w:rPr>
          <w:sz w:val="20"/>
        </w:rPr>
        <w:t>Boathouse No. 6 and the slipway at the front was constructed in 1845 and is one of the first examples of a building constructed with a cast-iron internal frame of revolutionary design, which incorporates long-span cast-iron beams with wrought-iron ties. The building was designed by a Royal Engineer Captain RS Beatson RE so that heavy boats could be lifted and stored at the upper levels. Boats could be lifted internally through to the upper floors. Lloyd (1974) observes that "This is one of the earliest buildings where load-bearing iron-framed construction is used on such a massive scale, and with such sophistication". The eastern end of the building was badly damaged at first and second floor level during World War 2.</w:t>
      </w:r>
    </w:p>
    <w:p w14:paraId="7C702A10" w14:textId="77777777" w:rsidR="00EE4C98" w:rsidRDefault="00EE4C98" w:rsidP="00EE4C98">
      <w:pPr>
        <w:rPr>
          <w:sz w:val="20"/>
        </w:rPr>
      </w:pPr>
    </w:p>
    <w:p w14:paraId="760A9E45" w14:textId="77777777" w:rsidR="00EE4C98" w:rsidRDefault="00EE4C98" w:rsidP="00EE4C98">
      <w:pPr>
        <w:rPr>
          <w:sz w:val="20"/>
        </w:rPr>
      </w:pPr>
      <w:r>
        <w:rPr>
          <w:sz w:val="20"/>
        </w:rPr>
        <w:t>During the period 1998 – 2001 Portsmouth Naval Base Property Trust (now Portsmouth Historic Quarter) repaired the building, replacing the roof and building fabric lost in the World War bombing. They also constructed a new external stair tower and inserted a 275-seat auditorium. The current Action Stations interactive exhibition, was opened in 1999 and is very dated and access to the auditorium which is used by No.6 Cinema as a public art house cinema throughout the year, is difficult and not served by a lift. The refurbishment and conversion won a Civic Trust Award in 2003</w:t>
      </w:r>
    </w:p>
    <w:p w14:paraId="318757B2" w14:textId="77777777" w:rsidR="00EE4C98" w:rsidRDefault="00EE4C98" w:rsidP="00EE4C98">
      <w:pPr>
        <w:pStyle w:val="Heading20"/>
        <w:rPr>
          <w:rFonts w:asciiTheme="minorHAnsi" w:hAnsiTheme="minorHAnsi" w:cstheme="minorHAnsi"/>
        </w:rPr>
      </w:pPr>
    </w:p>
    <w:p w14:paraId="66263734" w14:textId="424F06D2" w:rsidR="005033A4" w:rsidRDefault="005033A4">
      <w:pPr>
        <w:rPr>
          <w:rFonts w:asciiTheme="minorHAnsi" w:hAnsiTheme="minorHAnsi" w:cstheme="minorHAnsi"/>
          <w:b/>
          <w:color w:val="44546A" w:themeColor="text2"/>
          <w:sz w:val="32"/>
          <w:szCs w:val="32"/>
        </w:rPr>
      </w:pPr>
      <w:r>
        <w:rPr>
          <w:rFonts w:asciiTheme="minorHAnsi" w:hAnsiTheme="minorHAnsi" w:cstheme="minorHAnsi"/>
        </w:rPr>
        <w:br w:type="page"/>
      </w:r>
    </w:p>
    <w:p w14:paraId="2E717CDB" w14:textId="2BF15D4D" w:rsidR="00E24F29" w:rsidRPr="00512AB1" w:rsidRDefault="005033A4" w:rsidP="00DA4A3D">
      <w:pPr>
        <w:pStyle w:val="Heading20"/>
        <w:rPr>
          <w:rFonts w:asciiTheme="minorHAnsi" w:hAnsiTheme="minorHAnsi" w:cstheme="minorHAnsi"/>
          <w:sz w:val="28"/>
        </w:rPr>
      </w:pPr>
      <w:r w:rsidRPr="00512AB1">
        <w:rPr>
          <w:rFonts w:asciiTheme="minorHAnsi" w:hAnsiTheme="minorHAnsi" w:cstheme="minorHAnsi"/>
          <w:sz w:val="28"/>
        </w:rPr>
        <w:lastRenderedPageBreak/>
        <w:t xml:space="preserve">Scope of Requirement- Base Build </w:t>
      </w:r>
    </w:p>
    <w:p w14:paraId="24482DAF" w14:textId="4FD7E61A" w:rsidR="00DA4A3D" w:rsidRPr="00512AB1" w:rsidRDefault="00DA4A3D" w:rsidP="00E24F29">
      <w:pPr>
        <w:rPr>
          <w:sz w:val="20"/>
        </w:rPr>
      </w:pPr>
      <w:r w:rsidRPr="00512AB1">
        <w:rPr>
          <w:sz w:val="20"/>
        </w:rPr>
        <w:t>The following are the key project personnel</w:t>
      </w:r>
    </w:p>
    <w:tbl>
      <w:tblPr>
        <w:tblStyle w:val="TableGrid"/>
        <w:tblW w:w="0" w:type="auto"/>
        <w:tblLook w:val="04A0" w:firstRow="1" w:lastRow="0" w:firstColumn="1" w:lastColumn="0" w:noHBand="0" w:noVBand="1"/>
      </w:tblPr>
      <w:tblGrid>
        <w:gridCol w:w="4541"/>
        <w:gridCol w:w="5609"/>
      </w:tblGrid>
      <w:tr w:rsidR="00E24F29" w:rsidRPr="00512AB1" w14:paraId="251DB7E4" w14:textId="77777777" w:rsidTr="00512AB1">
        <w:tc>
          <w:tcPr>
            <w:tcW w:w="4541" w:type="dxa"/>
            <w:shd w:val="clear" w:color="auto" w:fill="1F3864" w:themeFill="accent1" w:themeFillShade="80"/>
          </w:tcPr>
          <w:p w14:paraId="10893D70" w14:textId="2EF0662C" w:rsidR="00E24F29" w:rsidRPr="00512AB1" w:rsidRDefault="00DA4A3D" w:rsidP="00E24F29">
            <w:pPr>
              <w:jc w:val="center"/>
              <w:rPr>
                <w:b/>
                <w:sz w:val="20"/>
              </w:rPr>
            </w:pPr>
            <w:r w:rsidRPr="00512AB1">
              <w:rPr>
                <w:b/>
                <w:sz w:val="20"/>
              </w:rPr>
              <w:t>Role</w:t>
            </w:r>
          </w:p>
        </w:tc>
        <w:tc>
          <w:tcPr>
            <w:tcW w:w="5609" w:type="dxa"/>
            <w:shd w:val="clear" w:color="auto" w:fill="1F3864" w:themeFill="accent1" w:themeFillShade="80"/>
          </w:tcPr>
          <w:p w14:paraId="7C069F64" w14:textId="2D358979" w:rsidR="00E24F29" w:rsidRPr="00512AB1" w:rsidRDefault="00E24F29" w:rsidP="00E24F29">
            <w:pPr>
              <w:jc w:val="center"/>
              <w:rPr>
                <w:b/>
                <w:sz w:val="20"/>
              </w:rPr>
            </w:pPr>
            <w:r w:rsidRPr="00512AB1">
              <w:rPr>
                <w:b/>
                <w:sz w:val="20"/>
              </w:rPr>
              <w:t>Project Team</w:t>
            </w:r>
          </w:p>
        </w:tc>
      </w:tr>
      <w:tr w:rsidR="00DA4A3D" w:rsidRPr="00512AB1" w14:paraId="5C844CAA" w14:textId="77777777" w:rsidTr="00512AB1">
        <w:trPr>
          <w:trHeight w:val="510"/>
        </w:trPr>
        <w:tc>
          <w:tcPr>
            <w:tcW w:w="4541" w:type="dxa"/>
            <w:shd w:val="clear" w:color="auto" w:fill="D9E2F3" w:themeFill="accent1" w:themeFillTint="33"/>
            <w:vAlign w:val="center"/>
          </w:tcPr>
          <w:p w14:paraId="5D45D82F" w14:textId="0A382C34" w:rsidR="00DA4A3D" w:rsidRPr="00512AB1" w:rsidRDefault="00DA4A3D" w:rsidP="00E24F29">
            <w:pPr>
              <w:rPr>
                <w:b/>
                <w:sz w:val="20"/>
              </w:rPr>
            </w:pPr>
            <w:r w:rsidRPr="00512AB1">
              <w:rPr>
                <w:b/>
                <w:sz w:val="20"/>
              </w:rPr>
              <w:t>Employer</w:t>
            </w:r>
          </w:p>
        </w:tc>
        <w:tc>
          <w:tcPr>
            <w:tcW w:w="5609" w:type="dxa"/>
            <w:vAlign w:val="center"/>
          </w:tcPr>
          <w:p w14:paraId="5B83709E" w14:textId="134681A6" w:rsidR="00DA4A3D" w:rsidRPr="00512AB1" w:rsidRDefault="00DA4A3D" w:rsidP="00E24F29">
            <w:pPr>
              <w:rPr>
                <w:sz w:val="20"/>
              </w:rPr>
            </w:pPr>
            <w:r w:rsidRPr="00512AB1">
              <w:rPr>
                <w:sz w:val="20"/>
              </w:rPr>
              <w:t>National Museum of the Royal Navy (NMRN) as NMRN Operations</w:t>
            </w:r>
          </w:p>
        </w:tc>
      </w:tr>
      <w:tr w:rsidR="00E24F29" w:rsidRPr="00512AB1" w14:paraId="3BBA4849" w14:textId="77777777" w:rsidTr="00512AB1">
        <w:trPr>
          <w:trHeight w:val="510"/>
        </w:trPr>
        <w:tc>
          <w:tcPr>
            <w:tcW w:w="4541" w:type="dxa"/>
            <w:shd w:val="clear" w:color="auto" w:fill="D9E2F3" w:themeFill="accent1" w:themeFillTint="33"/>
            <w:vAlign w:val="center"/>
          </w:tcPr>
          <w:p w14:paraId="532E2E07" w14:textId="44D6EC43" w:rsidR="00E24F29" w:rsidRPr="00512AB1" w:rsidRDefault="00E24F29" w:rsidP="00E24F29">
            <w:pPr>
              <w:rPr>
                <w:b/>
                <w:sz w:val="20"/>
              </w:rPr>
            </w:pPr>
            <w:r w:rsidRPr="00512AB1">
              <w:rPr>
                <w:b/>
                <w:sz w:val="20"/>
              </w:rPr>
              <w:t>Exhibition Design</w:t>
            </w:r>
          </w:p>
        </w:tc>
        <w:tc>
          <w:tcPr>
            <w:tcW w:w="5609" w:type="dxa"/>
            <w:vAlign w:val="center"/>
          </w:tcPr>
          <w:p w14:paraId="2DA8B1D0" w14:textId="315D5AD6" w:rsidR="00E24F29" w:rsidRPr="00512AB1" w:rsidRDefault="00E24F29" w:rsidP="00E24F29">
            <w:pPr>
              <w:rPr>
                <w:sz w:val="20"/>
              </w:rPr>
            </w:pPr>
            <w:proofErr w:type="spellStart"/>
            <w:r w:rsidRPr="00512AB1">
              <w:rPr>
                <w:sz w:val="20"/>
              </w:rPr>
              <w:t>Sarner</w:t>
            </w:r>
            <w:proofErr w:type="spellEnd"/>
            <w:r w:rsidRPr="00512AB1">
              <w:rPr>
                <w:sz w:val="20"/>
              </w:rPr>
              <w:t xml:space="preserve"> &amp; Real Studios as Consortia</w:t>
            </w:r>
          </w:p>
        </w:tc>
      </w:tr>
      <w:tr w:rsidR="00E24F29" w:rsidRPr="00512AB1" w14:paraId="12D80464" w14:textId="77777777" w:rsidTr="00512AB1">
        <w:trPr>
          <w:trHeight w:val="510"/>
        </w:trPr>
        <w:tc>
          <w:tcPr>
            <w:tcW w:w="4541" w:type="dxa"/>
            <w:shd w:val="clear" w:color="auto" w:fill="D9E2F3" w:themeFill="accent1" w:themeFillTint="33"/>
            <w:vAlign w:val="center"/>
          </w:tcPr>
          <w:p w14:paraId="7473FC8C" w14:textId="353DF69E" w:rsidR="00E24F29" w:rsidRPr="00512AB1" w:rsidRDefault="00E24F29" w:rsidP="00E24F29">
            <w:pPr>
              <w:rPr>
                <w:b/>
                <w:sz w:val="20"/>
              </w:rPr>
            </w:pPr>
            <w:r w:rsidRPr="00512AB1">
              <w:rPr>
                <w:b/>
                <w:sz w:val="20"/>
              </w:rPr>
              <w:t>Project Manager &amp; Quantity Surveyor</w:t>
            </w:r>
          </w:p>
        </w:tc>
        <w:tc>
          <w:tcPr>
            <w:tcW w:w="5609" w:type="dxa"/>
            <w:vAlign w:val="center"/>
          </w:tcPr>
          <w:p w14:paraId="20AC7382" w14:textId="5B9FA606" w:rsidR="00E24F29" w:rsidRPr="00512AB1" w:rsidRDefault="00E24F29" w:rsidP="00E24F29">
            <w:pPr>
              <w:rPr>
                <w:sz w:val="20"/>
              </w:rPr>
            </w:pPr>
            <w:r w:rsidRPr="00512AB1">
              <w:rPr>
                <w:sz w:val="20"/>
              </w:rPr>
              <w:t>Ridge Partners LLP</w:t>
            </w:r>
          </w:p>
        </w:tc>
      </w:tr>
      <w:tr w:rsidR="00E24F29" w:rsidRPr="00512AB1" w14:paraId="66230FDB" w14:textId="77777777" w:rsidTr="00512AB1">
        <w:trPr>
          <w:trHeight w:val="510"/>
        </w:trPr>
        <w:tc>
          <w:tcPr>
            <w:tcW w:w="4541" w:type="dxa"/>
            <w:shd w:val="clear" w:color="auto" w:fill="D9E2F3" w:themeFill="accent1" w:themeFillTint="33"/>
            <w:vAlign w:val="center"/>
          </w:tcPr>
          <w:p w14:paraId="042D32B8" w14:textId="05957476" w:rsidR="00E24F29" w:rsidRPr="00512AB1" w:rsidRDefault="00E24F29" w:rsidP="00E24F29">
            <w:pPr>
              <w:rPr>
                <w:b/>
                <w:sz w:val="20"/>
              </w:rPr>
            </w:pPr>
            <w:r w:rsidRPr="00512AB1">
              <w:rPr>
                <w:b/>
                <w:sz w:val="20"/>
              </w:rPr>
              <w:t>Architect Multi-Discipline Team</w:t>
            </w:r>
          </w:p>
        </w:tc>
        <w:tc>
          <w:tcPr>
            <w:tcW w:w="5609" w:type="dxa"/>
            <w:vAlign w:val="center"/>
          </w:tcPr>
          <w:p w14:paraId="54FF6DC5" w14:textId="172809A3" w:rsidR="00E24F29" w:rsidRPr="00512AB1" w:rsidRDefault="00512AB1" w:rsidP="00E24F29">
            <w:pPr>
              <w:rPr>
                <w:sz w:val="20"/>
              </w:rPr>
            </w:pPr>
            <w:proofErr w:type="spellStart"/>
            <w:r w:rsidRPr="00512AB1">
              <w:rPr>
                <w:sz w:val="20"/>
              </w:rPr>
              <w:t>Dannatt</w:t>
            </w:r>
            <w:proofErr w:type="spellEnd"/>
            <w:r w:rsidRPr="00512AB1">
              <w:rPr>
                <w:sz w:val="20"/>
              </w:rPr>
              <w:t xml:space="preserve"> Johnson Architects, Mason Navarro Pledge, Steensen </w:t>
            </w:r>
            <w:proofErr w:type="spellStart"/>
            <w:r w:rsidRPr="00512AB1">
              <w:rPr>
                <w:sz w:val="20"/>
              </w:rPr>
              <w:t>Varming</w:t>
            </w:r>
            <w:proofErr w:type="spellEnd"/>
            <w:r w:rsidRPr="00512AB1">
              <w:rPr>
                <w:sz w:val="20"/>
              </w:rPr>
              <w:t xml:space="preserve">, The Fire Surgery, </w:t>
            </w:r>
            <w:proofErr w:type="spellStart"/>
            <w:r w:rsidRPr="00512AB1">
              <w:rPr>
                <w:sz w:val="20"/>
              </w:rPr>
              <w:t>CharcoalBlue</w:t>
            </w:r>
            <w:proofErr w:type="spellEnd"/>
            <w:r w:rsidRPr="00512AB1">
              <w:rPr>
                <w:sz w:val="20"/>
              </w:rPr>
              <w:t>, Centre for Accessible Environments, SWECO</w:t>
            </w:r>
          </w:p>
        </w:tc>
      </w:tr>
      <w:tr w:rsidR="00E24F29" w:rsidRPr="00512AB1" w14:paraId="4CF36519" w14:textId="77777777" w:rsidTr="00512AB1">
        <w:trPr>
          <w:trHeight w:val="510"/>
        </w:trPr>
        <w:tc>
          <w:tcPr>
            <w:tcW w:w="4541" w:type="dxa"/>
            <w:shd w:val="clear" w:color="auto" w:fill="D9E2F3" w:themeFill="accent1" w:themeFillTint="33"/>
            <w:vAlign w:val="center"/>
          </w:tcPr>
          <w:p w14:paraId="6A2436F9" w14:textId="6EB42A29" w:rsidR="00E24F29" w:rsidRPr="00512AB1" w:rsidRDefault="00E24F29" w:rsidP="00E24F29">
            <w:pPr>
              <w:rPr>
                <w:b/>
                <w:sz w:val="20"/>
              </w:rPr>
            </w:pPr>
            <w:r w:rsidRPr="00512AB1">
              <w:rPr>
                <w:b/>
                <w:sz w:val="20"/>
              </w:rPr>
              <w:t>Project</w:t>
            </w:r>
            <w:r w:rsidR="00DA4A3D" w:rsidRPr="00512AB1">
              <w:rPr>
                <w:b/>
                <w:sz w:val="20"/>
              </w:rPr>
              <w:t xml:space="preserve"> Advisor</w:t>
            </w:r>
          </w:p>
        </w:tc>
        <w:tc>
          <w:tcPr>
            <w:tcW w:w="5609" w:type="dxa"/>
            <w:vAlign w:val="center"/>
          </w:tcPr>
          <w:p w14:paraId="0A5DD650" w14:textId="68DEF184" w:rsidR="00E24F29" w:rsidRPr="00512AB1" w:rsidRDefault="00E24F29" w:rsidP="00E24F29">
            <w:pPr>
              <w:rPr>
                <w:sz w:val="20"/>
              </w:rPr>
            </w:pPr>
            <w:r w:rsidRPr="00512AB1">
              <w:rPr>
                <w:sz w:val="20"/>
              </w:rPr>
              <w:t>Namur Projects Ltd</w:t>
            </w:r>
          </w:p>
        </w:tc>
      </w:tr>
      <w:tr w:rsidR="00E24F29" w:rsidRPr="00512AB1" w14:paraId="7978BABE" w14:textId="77777777" w:rsidTr="00512AB1">
        <w:trPr>
          <w:trHeight w:val="510"/>
        </w:trPr>
        <w:tc>
          <w:tcPr>
            <w:tcW w:w="4541" w:type="dxa"/>
            <w:shd w:val="clear" w:color="auto" w:fill="D9E2F3" w:themeFill="accent1" w:themeFillTint="33"/>
            <w:vAlign w:val="center"/>
          </w:tcPr>
          <w:p w14:paraId="307A461A" w14:textId="054A22B5" w:rsidR="00E24F29" w:rsidRPr="00512AB1" w:rsidRDefault="00E24F29" w:rsidP="00E24F29">
            <w:pPr>
              <w:rPr>
                <w:b/>
                <w:sz w:val="20"/>
              </w:rPr>
            </w:pPr>
            <w:r w:rsidRPr="00512AB1">
              <w:rPr>
                <w:b/>
                <w:sz w:val="20"/>
              </w:rPr>
              <w:t>Procurement Consultancy</w:t>
            </w:r>
          </w:p>
        </w:tc>
        <w:tc>
          <w:tcPr>
            <w:tcW w:w="5609" w:type="dxa"/>
            <w:vAlign w:val="center"/>
          </w:tcPr>
          <w:p w14:paraId="5DE01B00" w14:textId="7DFC923A" w:rsidR="00E24F29" w:rsidRPr="00512AB1" w:rsidRDefault="00E24F29" w:rsidP="00E24F29">
            <w:pPr>
              <w:rPr>
                <w:sz w:val="20"/>
              </w:rPr>
            </w:pPr>
            <w:r w:rsidRPr="00512AB1">
              <w:rPr>
                <w:sz w:val="20"/>
              </w:rPr>
              <w:t>DCE Ltd.</w:t>
            </w:r>
          </w:p>
        </w:tc>
      </w:tr>
      <w:tr w:rsidR="00E24F29" w:rsidRPr="00512AB1" w14:paraId="4AE74022" w14:textId="77777777" w:rsidTr="00512AB1">
        <w:trPr>
          <w:trHeight w:val="510"/>
        </w:trPr>
        <w:tc>
          <w:tcPr>
            <w:tcW w:w="4541" w:type="dxa"/>
            <w:shd w:val="clear" w:color="auto" w:fill="D5DCE4" w:themeFill="text2" w:themeFillTint="33"/>
            <w:vAlign w:val="center"/>
          </w:tcPr>
          <w:p w14:paraId="27A112DF" w14:textId="2BF86A09" w:rsidR="00E24F29" w:rsidRPr="00512AB1" w:rsidRDefault="00DA4A3D" w:rsidP="00E24F29">
            <w:pPr>
              <w:rPr>
                <w:b/>
                <w:sz w:val="20"/>
              </w:rPr>
            </w:pPr>
            <w:r w:rsidRPr="00512AB1">
              <w:rPr>
                <w:b/>
                <w:sz w:val="20"/>
              </w:rPr>
              <w:t>Landlord</w:t>
            </w:r>
            <w:r w:rsidR="00D3467D">
              <w:rPr>
                <w:b/>
                <w:sz w:val="20"/>
              </w:rPr>
              <w:t xml:space="preserve"> (Co-Client)</w:t>
            </w:r>
          </w:p>
        </w:tc>
        <w:tc>
          <w:tcPr>
            <w:tcW w:w="5609" w:type="dxa"/>
            <w:vAlign w:val="center"/>
          </w:tcPr>
          <w:p w14:paraId="695DB4A0" w14:textId="0DDDE073" w:rsidR="00E24F29" w:rsidRPr="00512AB1" w:rsidRDefault="00DA4A3D" w:rsidP="00E24F29">
            <w:pPr>
              <w:rPr>
                <w:sz w:val="20"/>
              </w:rPr>
            </w:pPr>
            <w:r w:rsidRPr="00512AB1">
              <w:rPr>
                <w:sz w:val="20"/>
              </w:rPr>
              <w:t xml:space="preserve">Portsmouth Historic Quarter </w:t>
            </w:r>
            <w:r w:rsidR="00512AB1" w:rsidRPr="00512AB1">
              <w:rPr>
                <w:sz w:val="20"/>
              </w:rPr>
              <w:t xml:space="preserve">Trust </w:t>
            </w:r>
            <w:r w:rsidRPr="00512AB1">
              <w:rPr>
                <w:sz w:val="20"/>
              </w:rPr>
              <w:t>(PHQ</w:t>
            </w:r>
            <w:r w:rsidR="00512AB1" w:rsidRPr="00512AB1">
              <w:rPr>
                <w:sz w:val="20"/>
              </w:rPr>
              <w:t>T</w:t>
            </w:r>
            <w:r w:rsidRPr="00512AB1">
              <w:rPr>
                <w:sz w:val="20"/>
              </w:rPr>
              <w:t>)</w:t>
            </w:r>
          </w:p>
        </w:tc>
      </w:tr>
    </w:tbl>
    <w:p w14:paraId="28554681" w14:textId="7BF309C0" w:rsidR="00DD5EB0" w:rsidRDefault="00DD5EB0" w:rsidP="00E24F29">
      <w:r>
        <w:t>The Works Team Contractors are as follows for this project;</w:t>
      </w:r>
    </w:p>
    <w:p w14:paraId="096DD50A" w14:textId="309D29AB" w:rsidR="00DD5EB0" w:rsidRDefault="00DD5EB0" w:rsidP="00DD5EB0">
      <w:pPr>
        <w:jc w:val="center"/>
      </w:pPr>
      <w:r>
        <w:rPr>
          <w:noProof/>
        </w:rPr>
        <mc:AlternateContent>
          <mc:Choice Requires="wps">
            <w:drawing>
              <wp:anchor distT="45720" distB="45720" distL="114300" distR="114300" simplePos="0" relativeHeight="251659264" behindDoc="0" locked="0" layoutInCell="1" allowOverlap="1" wp14:anchorId="025A199B" wp14:editId="30B7156D">
                <wp:simplePos x="0" y="0"/>
                <wp:positionH relativeFrom="column">
                  <wp:posOffset>1082878</wp:posOffset>
                </wp:positionH>
                <wp:positionV relativeFrom="paragraph">
                  <wp:posOffset>638328</wp:posOffset>
                </wp:positionV>
                <wp:extent cx="812016" cy="268318"/>
                <wp:effectExtent l="0" t="0" r="2667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016" cy="268318"/>
                        </a:xfrm>
                        <a:prstGeom prst="rect">
                          <a:avLst/>
                        </a:prstGeom>
                        <a:solidFill>
                          <a:srgbClr val="7ABC32"/>
                        </a:solidFill>
                        <a:ln w="9525">
                          <a:solidFill>
                            <a:srgbClr val="92D050"/>
                          </a:solidFill>
                          <a:miter lim="800000"/>
                          <a:headEnd/>
                          <a:tailEnd/>
                        </a:ln>
                      </wps:spPr>
                      <wps:txbx>
                        <w:txbxContent>
                          <w:p w14:paraId="3EE54C07" w14:textId="33353136" w:rsidR="00151A41" w:rsidRPr="00DD5EB0" w:rsidRDefault="00151A41">
                            <w:pPr>
                              <w:rPr>
                                <w:b/>
                                <w:color w:val="FFFFFF" w:themeColor="background1"/>
                                <w:sz w:val="14"/>
                              </w:rPr>
                            </w:pPr>
                            <w:r w:rsidRPr="00DD5EB0">
                              <w:rPr>
                                <w:b/>
                                <w:color w:val="FFFFFF" w:themeColor="background1"/>
                                <w:sz w:val="14"/>
                              </w:rPr>
                              <w:t>Open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5A199B" id="_x0000_t202" coordsize="21600,21600" o:spt="202" path="m,l,21600r21600,l21600,xe">
                <v:stroke joinstyle="miter"/>
                <v:path gradientshapeok="t" o:connecttype="rect"/>
              </v:shapetype>
              <v:shape id="Text Box 2" o:spid="_x0000_s1026" type="#_x0000_t202" style="position:absolute;left:0;text-align:left;margin-left:85.25pt;margin-top:50.25pt;width:63.95pt;height:21.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" fillcolor="#7abc32" strokecolor="#92d050">
                <v:textbox>
                  <w:txbxContent>
                    <w:p w14:paraId="3EE54C07" w14:textId="33353136" w:rsidR="00151A41" w:rsidRPr="00DD5EB0" w:rsidRDefault="00151A41">
                      <w:pPr>
                        <w:rPr>
                          <w:b/>
                          <w:color w:val="FFFFFF" w:themeColor="background1"/>
                          <w:sz w:val="14"/>
                        </w:rPr>
                      </w:pPr>
                      <w:r w:rsidRPr="00DD5EB0">
                        <w:rPr>
                          <w:b/>
                          <w:color w:val="FFFFFF" w:themeColor="background1"/>
                          <w:sz w:val="14"/>
                        </w:rPr>
                        <w:t>Open Procedure</w:t>
                      </w:r>
                    </w:p>
                  </w:txbxContent>
                </v:textbox>
              </v:shape>
            </w:pict>
          </mc:Fallback>
        </mc:AlternateContent>
      </w:r>
      <w:r>
        <w:rPr>
          <w:noProof/>
        </w:rPr>
        <w:drawing>
          <wp:inline distT="0" distB="0" distL="0" distR="0" wp14:anchorId="7AF36881" wp14:editId="60B41404">
            <wp:extent cx="4447155" cy="22165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7486"/>
                    <a:stretch/>
                  </pic:blipFill>
                  <pic:spPr bwMode="auto">
                    <a:xfrm>
                      <a:off x="0" y="0"/>
                      <a:ext cx="4465347" cy="222557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11194" w:type="dxa"/>
        <w:jc w:val="center"/>
        <w:tblLook w:val="04A0" w:firstRow="1" w:lastRow="0" w:firstColumn="1" w:lastColumn="0" w:noHBand="0" w:noVBand="1"/>
      </w:tblPr>
      <w:tblGrid>
        <w:gridCol w:w="3731"/>
        <w:gridCol w:w="3731"/>
        <w:gridCol w:w="3732"/>
      </w:tblGrid>
      <w:tr w:rsidR="00DA4A3D" w:rsidRPr="00565194" w14:paraId="76F7C984" w14:textId="77777777" w:rsidTr="00512AB1">
        <w:trPr>
          <w:trHeight w:val="340"/>
          <w:jc w:val="center"/>
        </w:trPr>
        <w:tc>
          <w:tcPr>
            <w:tcW w:w="3731" w:type="dxa"/>
            <w:shd w:val="clear" w:color="auto" w:fill="1F3864" w:themeFill="accent1" w:themeFillShade="80"/>
            <w:vAlign w:val="center"/>
          </w:tcPr>
          <w:p w14:paraId="4A670EA0" w14:textId="7BA608D8" w:rsidR="00DA4A3D" w:rsidRPr="00565194" w:rsidRDefault="00DA4A3D" w:rsidP="00565194">
            <w:pPr>
              <w:jc w:val="center"/>
              <w:rPr>
                <w:b/>
                <w:sz w:val="20"/>
              </w:rPr>
            </w:pPr>
            <w:r w:rsidRPr="00565194">
              <w:rPr>
                <w:b/>
                <w:sz w:val="20"/>
              </w:rPr>
              <w:t>Works Package</w:t>
            </w:r>
          </w:p>
        </w:tc>
        <w:tc>
          <w:tcPr>
            <w:tcW w:w="3731" w:type="dxa"/>
            <w:shd w:val="clear" w:color="auto" w:fill="1F3864" w:themeFill="accent1" w:themeFillShade="80"/>
            <w:vAlign w:val="center"/>
          </w:tcPr>
          <w:p w14:paraId="6EA8E577" w14:textId="3A2692C7" w:rsidR="00DA4A3D" w:rsidRPr="00565194" w:rsidRDefault="00DA4A3D" w:rsidP="00565194">
            <w:pPr>
              <w:jc w:val="center"/>
              <w:rPr>
                <w:b/>
                <w:sz w:val="20"/>
              </w:rPr>
            </w:pPr>
            <w:r w:rsidRPr="00565194">
              <w:rPr>
                <w:b/>
                <w:sz w:val="20"/>
              </w:rPr>
              <w:t>Contractor</w:t>
            </w:r>
          </w:p>
        </w:tc>
        <w:tc>
          <w:tcPr>
            <w:tcW w:w="3732" w:type="dxa"/>
            <w:shd w:val="clear" w:color="auto" w:fill="1F3864" w:themeFill="accent1" w:themeFillShade="80"/>
            <w:vAlign w:val="center"/>
          </w:tcPr>
          <w:p w14:paraId="60780229" w14:textId="416B1D4D" w:rsidR="00DA4A3D" w:rsidRPr="00565194" w:rsidRDefault="00DA4A3D" w:rsidP="00565194">
            <w:pPr>
              <w:jc w:val="center"/>
              <w:rPr>
                <w:b/>
                <w:sz w:val="20"/>
              </w:rPr>
            </w:pPr>
            <w:r w:rsidRPr="00565194">
              <w:rPr>
                <w:b/>
                <w:sz w:val="20"/>
              </w:rPr>
              <w:t>Comments</w:t>
            </w:r>
          </w:p>
        </w:tc>
      </w:tr>
      <w:tr w:rsidR="00565194" w:rsidRPr="00565194" w14:paraId="2AAF0A9F" w14:textId="77777777" w:rsidTr="00512AB1">
        <w:trPr>
          <w:trHeight w:val="340"/>
          <w:jc w:val="center"/>
        </w:trPr>
        <w:tc>
          <w:tcPr>
            <w:tcW w:w="11194" w:type="dxa"/>
            <w:gridSpan w:val="3"/>
            <w:shd w:val="clear" w:color="auto" w:fill="B4C6E7" w:themeFill="accent1" w:themeFillTint="66"/>
            <w:vAlign w:val="center"/>
          </w:tcPr>
          <w:p w14:paraId="2716A46F" w14:textId="4CE098D0" w:rsidR="00565194" w:rsidRPr="00565194" w:rsidRDefault="00565194" w:rsidP="00565194">
            <w:pPr>
              <w:jc w:val="center"/>
              <w:rPr>
                <w:b/>
                <w:sz w:val="20"/>
              </w:rPr>
            </w:pPr>
            <w:r w:rsidRPr="00565194">
              <w:rPr>
                <w:b/>
                <w:sz w:val="20"/>
              </w:rPr>
              <w:t>Construction Works</w:t>
            </w:r>
          </w:p>
        </w:tc>
      </w:tr>
      <w:tr w:rsidR="00DA4A3D" w:rsidRPr="00565194" w14:paraId="088325AF" w14:textId="77777777" w:rsidTr="00512AB1">
        <w:trPr>
          <w:trHeight w:val="340"/>
          <w:jc w:val="center"/>
        </w:trPr>
        <w:tc>
          <w:tcPr>
            <w:tcW w:w="3731" w:type="dxa"/>
            <w:vAlign w:val="center"/>
          </w:tcPr>
          <w:p w14:paraId="18373681" w14:textId="122F3726" w:rsidR="00DA4A3D" w:rsidRPr="00565194" w:rsidRDefault="00DA4A3D" w:rsidP="00565194">
            <w:pPr>
              <w:jc w:val="center"/>
              <w:rPr>
                <w:b/>
                <w:sz w:val="20"/>
              </w:rPr>
            </w:pPr>
            <w:r w:rsidRPr="00565194">
              <w:rPr>
                <w:b/>
                <w:sz w:val="20"/>
              </w:rPr>
              <w:t>Base Build Contractor</w:t>
            </w:r>
          </w:p>
        </w:tc>
        <w:tc>
          <w:tcPr>
            <w:tcW w:w="3731" w:type="dxa"/>
            <w:vAlign w:val="center"/>
          </w:tcPr>
          <w:p w14:paraId="1932A3F2" w14:textId="7BAE8585" w:rsidR="00DA4A3D" w:rsidRPr="00565194" w:rsidRDefault="00DA4A3D" w:rsidP="00565194">
            <w:pPr>
              <w:jc w:val="center"/>
              <w:rPr>
                <w:sz w:val="20"/>
              </w:rPr>
            </w:pPr>
            <w:r w:rsidRPr="00565194">
              <w:rPr>
                <w:sz w:val="20"/>
              </w:rPr>
              <w:t>To Be Appointed</w:t>
            </w:r>
          </w:p>
        </w:tc>
        <w:tc>
          <w:tcPr>
            <w:tcW w:w="3732" w:type="dxa"/>
            <w:vAlign w:val="center"/>
          </w:tcPr>
          <w:p w14:paraId="46C82D6A" w14:textId="573AF655" w:rsidR="00DA4A3D" w:rsidRPr="00565194" w:rsidRDefault="00DA4A3D" w:rsidP="00565194">
            <w:pPr>
              <w:jc w:val="center"/>
              <w:rPr>
                <w:sz w:val="20"/>
              </w:rPr>
            </w:pPr>
            <w:r w:rsidRPr="00565194">
              <w:rPr>
                <w:sz w:val="20"/>
              </w:rPr>
              <w:t>Restricted Tender</w:t>
            </w:r>
          </w:p>
        </w:tc>
      </w:tr>
      <w:tr w:rsidR="00565194" w:rsidRPr="00565194" w14:paraId="2586F1CD" w14:textId="77777777" w:rsidTr="00512AB1">
        <w:trPr>
          <w:trHeight w:val="340"/>
          <w:jc w:val="center"/>
        </w:trPr>
        <w:tc>
          <w:tcPr>
            <w:tcW w:w="11194" w:type="dxa"/>
            <w:gridSpan w:val="3"/>
            <w:shd w:val="clear" w:color="auto" w:fill="B4C6E7" w:themeFill="accent1" w:themeFillTint="66"/>
            <w:vAlign w:val="center"/>
          </w:tcPr>
          <w:p w14:paraId="7CC17A8A" w14:textId="664C964C" w:rsidR="00565194" w:rsidRPr="00565194" w:rsidRDefault="00565194" w:rsidP="00565194">
            <w:pPr>
              <w:jc w:val="center"/>
              <w:rPr>
                <w:b/>
                <w:sz w:val="20"/>
              </w:rPr>
            </w:pPr>
            <w:r w:rsidRPr="00565194">
              <w:rPr>
                <w:b/>
                <w:sz w:val="20"/>
              </w:rPr>
              <w:t>Lift Manufacture</w:t>
            </w:r>
          </w:p>
        </w:tc>
      </w:tr>
      <w:tr w:rsidR="00DA4A3D" w:rsidRPr="00565194" w14:paraId="57D74986" w14:textId="77777777" w:rsidTr="00512AB1">
        <w:trPr>
          <w:trHeight w:val="340"/>
          <w:jc w:val="center"/>
        </w:trPr>
        <w:tc>
          <w:tcPr>
            <w:tcW w:w="3731" w:type="dxa"/>
            <w:vAlign w:val="center"/>
          </w:tcPr>
          <w:p w14:paraId="44F70E14" w14:textId="346C22D4" w:rsidR="00DA4A3D" w:rsidRPr="00565194" w:rsidRDefault="00DA4A3D" w:rsidP="00565194">
            <w:pPr>
              <w:jc w:val="center"/>
              <w:rPr>
                <w:b/>
                <w:sz w:val="20"/>
              </w:rPr>
            </w:pPr>
            <w:r w:rsidRPr="00565194">
              <w:rPr>
                <w:b/>
                <w:sz w:val="20"/>
              </w:rPr>
              <w:t>Lift Manufacturer &amp; Installer</w:t>
            </w:r>
          </w:p>
        </w:tc>
        <w:tc>
          <w:tcPr>
            <w:tcW w:w="3731" w:type="dxa"/>
            <w:vAlign w:val="center"/>
          </w:tcPr>
          <w:p w14:paraId="54E3EF7A" w14:textId="13F524D5" w:rsidR="00DA4A3D" w:rsidRPr="00565194" w:rsidRDefault="00DA4A3D" w:rsidP="00565194">
            <w:pPr>
              <w:jc w:val="center"/>
              <w:rPr>
                <w:sz w:val="20"/>
              </w:rPr>
            </w:pPr>
            <w:r w:rsidRPr="00565194">
              <w:rPr>
                <w:sz w:val="20"/>
              </w:rPr>
              <w:t>To Be Appointed</w:t>
            </w:r>
          </w:p>
        </w:tc>
        <w:tc>
          <w:tcPr>
            <w:tcW w:w="3732" w:type="dxa"/>
            <w:vAlign w:val="center"/>
          </w:tcPr>
          <w:p w14:paraId="469C042F" w14:textId="77777777" w:rsidR="00C20188" w:rsidRDefault="00DA4A3D" w:rsidP="00C20188">
            <w:pPr>
              <w:jc w:val="center"/>
              <w:rPr>
                <w:sz w:val="20"/>
              </w:rPr>
            </w:pPr>
            <w:r w:rsidRPr="00565194">
              <w:rPr>
                <w:sz w:val="20"/>
              </w:rPr>
              <w:t xml:space="preserve">This is undertaken by the NMRN </w:t>
            </w:r>
            <w:r w:rsidR="00565194" w:rsidRPr="00565194">
              <w:rPr>
                <w:sz w:val="20"/>
              </w:rPr>
              <w:t>separately</w:t>
            </w:r>
            <w:r w:rsidR="00C20188">
              <w:rPr>
                <w:sz w:val="20"/>
              </w:rPr>
              <w:t xml:space="preserve">- </w:t>
            </w:r>
          </w:p>
          <w:p w14:paraId="47670FD5" w14:textId="475C9A66" w:rsidR="00DA4A3D" w:rsidRPr="00565194" w:rsidRDefault="00C20188" w:rsidP="00C20188">
            <w:pPr>
              <w:jc w:val="center"/>
              <w:rPr>
                <w:sz w:val="20"/>
              </w:rPr>
            </w:pPr>
            <w:r>
              <w:rPr>
                <w:sz w:val="20"/>
              </w:rPr>
              <w:t>Submission Deadline Early November</w:t>
            </w:r>
          </w:p>
        </w:tc>
      </w:tr>
      <w:tr w:rsidR="00565194" w:rsidRPr="00565194" w14:paraId="4CCA12A7" w14:textId="77777777" w:rsidTr="00512AB1">
        <w:trPr>
          <w:trHeight w:val="340"/>
          <w:jc w:val="center"/>
        </w:trPr>
        <w:tc>
          <w:tcPr>
            <w:tcW w:w="11194" w:type="dxa"/>
            <w:gridSpan w:val="3"/>
            <w:shd w:val="clear" w:color="auto" w:fill="B4C6E7" w:themeFill="accent1" w:themeFillTint="66"/>
            <w:vAlign w:val="center"/>
          </w:tcPr>
          <w:p w14:paraId="21517389" w14:textId="21F29CD8" w:rsidR="00565194" w:rsidRPr="00565194" w:rsidRDefault="00565194" w:rsidP="00565194">
            <w:pPr>
              <w:jc w:val="center"/>
              <w:rPr>
                <w:b/>
                <w:sz w:val="20"/>
              </w:rPr>
            </w:pPr>
            <w:r w:rsidRPr="00565194">
              <w:rPr>
                <w:b/>
                <w:sz w:val="20"/>
              </w:rPr>
              <w:t>Exhibition Fit Out</w:t>
            </w:r>
          </w:p>
        </w:tc>
      </w:tr>
      <w:tr w:rsidR="00565194" w:rsidRPr="00565194" w14:paraId="2E3849E0" w14:textId="77777777" w:rsidTr="00512AB1">
        <w:trPr>
          <w:trHeight w:val="340"/>
          <w:jc w:val="center"/>
        </w:trPr>
        <w:tc>
          <w:tcPr>
            <w:tcW w:w="3731" w:type="dxa"/>
            <w:vAlign w:val="center"/>
          </w:tcPr>
          <w:p w14:paraId="34E0A14F" w14:textId="425CEFAC" w:rsidR="00565194" w:rsidRPr="00565194" w:rsidRDefault="00565194" w:rsidP="00565194">
            <w:pPr>
              <w:jc w:val="center"/>
              <w:rPr>
                <w:b/>
                <w:sz w:val="20"/>
              </w:rPr>
            </w:pPr>
            <w:r w:rsidRPr="00565194">
              <w:rPr>
                <w:b/>
                <w:sz w:val="20"/>
              </w:rPr>
              <w:t>Lead Exhibition Design</w:t>
            </w:r>
            <w:r w:rsidR="00C20188">
              <w:rPr>
                <w:b/>
                <w:sz w:val="20"/>
              </w:rPr>
              <w:t xml:space="preserve"> and Build</w:t>
            </w:r>
          </w:p>
        </w:tc>
        <w:tc>
          <w:tcPr>
            <w:tcW w:w="3731" w:type="dxa"/>
            <w:vAlign w:val="center"/>
          </w:tcPr>
          <w:p w14:paraId="28991EB4" w14:textId="652136AD" w:rsidR="00565194" w:rsidRPr="00565194" w:rsidRDefault="00565194" w:rsidP="00565194">
            <w:pPr>
              <w:jc w:val="center"/>
              <w:rPr>
                <w:sz w:val="20"/>
              </w:rPr>
            </w:pPr>
            <w:r w:rsidRPr="00565194">
              <w:rPr>
                <w:sz w:val="20"/>
              </w:rPr>
              <w:t>To Be Appointed</w:t>
            </w:r>
          </w:p>
        </w:tc>
        <w:tc>
          <w:tcPr>
            <w:tcW w:w="3732" w:type="dxa"/>
            <w:vAlign w:val="center"/>
          </w:tcPr>
          <w:p w14:paraId="153BB26A" w14:textId="4341125F" w:rsidR="00565194" w:rsidRPr="00565194" w:rsidRDefault="00565194" w:rsidP="00565194">
            <w:pPr>
              <w:jc w:val="center"/>
              <w:rPr>
                <w:sz w:val="20"/>
              </w:rPr>
            </w:pPr>
            <w:r w:rsidRPr="00565194">
              <w:rPr>
                <w:sz w:val="20"/>
              </w:rPr>
              <w:t>Proposed Restricted Tender (TBD)</w:t>
            </w:r>
          </w:p>
        </w:tc>
      </w:tr>
      <w:tr w:rsidR="00565194" w:rsidRPr="00565194" w14:paraId="7CA7C4D1" w14:textId="77777777" w:rsidTr="00512AB1">
        <w:trPr>
          <w:trHeight w:val="340"/>
          <w:jc w:val="center"/>
        </w:trPr>
        <w:tc>
          <w:tcPr>
            <w:tcW w:w="11194" w:type="dxa"/>
            <w:gridSpan w:val="3"/>
            <w:shd w:val="clear" w:color="auto" w:fill="B4C6E7" w:themeFill="accent1" w:themeFillTint="66"/>
            <w:vAlign w:val="center"/>
          </w:tcPr>
          <w:p w14:paraId="67EFFC1D" w14:textId="7E1C6AFE" w:rsidR="00565194" w:rsidRPr="00565194" w:rsidRDefault="00565194" w:rsidP="00565194">
            <w:pPr>
              <w:jc w:val="center"/>
              <w:rPr>
                <w:sz w:val="20"/>
              </w:rPr>
            </w:pPr>
            <w:r w:rsidRPr="00565194">
              <w:rPr>
                <w:sz w:val="20"/>
              </w:rPr>
              <w:t>Laser Quest</w:t>
            </w:r>
          </w:p>
        </w:tc>
      </w:tr>
      <w:tr w:rsidR="00565194" w:rsidRPr="00565194" w14:paraId="5D277F1A" w14:textId="77777777" w:rsidTr="00512AB1">
        <w:trPr>
          <w:trHeight w:val="340"/>
          <w:jc w:val="center"/>
        </w:trPr>
        <w:tc>
          <w:tcPr>
            <w:tcW w:w="3731" w:type="dxa"/>
            <w:vAlign w:val="center"/>
          </w:tcPr>
          <w:p w14:paraId="18E7B4D0" w14:textId="3FCF5BD0" w:rsidR="00565194" w:rsidRPr="00565194" w:rsidRDefault="00565194" w:rsidP="00565194">
            <w:pPr>
              <w:jc w:val="center"/>
              <w:rPr>
                <w:b/>
                <w:sz w:val="20"/>
              </w:rPr>
            </w:pPr>
            <w:r w:rsidRPr="00565194">
              <w:rPr>
                <w:b/>
                <w:sz w:val="20"/>
              </w:rPr>
              <w:t>Laser Quest</w:t>
            </w:r>
          </w:p>
        </w:tc>
        <w:tc>
          <w:tcPr>
            <w:tcW w:w="3731" w:type="dxa"/>
            <w:vAlign w:val="center"/>
          </w:tcPr>
          <w:p w14:paraId="0C1044D7" w14:textId="77777777" w:rsidR="00565194" w:rsidRPr="00565194" w:rsidRDefault="00565194" w:rsidP="00565194">
            <w:pPr>
              <w:jc w:val="center"/>
              <w:rPr>
                <w:sz w:val="20"/>
              </w:rPr>
            </w:pPr>
          </w:p>
        </w:tc>
        <w:tc>
          <w:tcPr>
            <w:tcW w:w="3732" w:type="dxa"/>
            <w:vAlign w:val="center"/>
          </w:tcPr>
          <w:p w14:paraId="672DA533" w14:textId="714AF6D6" w:rsidR="00565194" w:rsidRPr="00565194" w:rsidRDefault="00565194" w:rsidP="00565194">
            <w:pPr>
              <w:jc w:val="center"/>
              <w:rPr>
                <w:sz w:val="20"/>
              </w:rPr>
            </w:pPr>
            <w:r w:rsidRPr="00565194">
              <w:rPr>
                <w:sz w:val="20"/>
              </w:rPr>
              <w:t>Specialist Franchise</w:t>
            </w:r>
          </w:p>
        </w:tc>
      </w:tr>
    </w:tbl>
    <w:p w14:paraId="1854621C" w14:textId="77777777" w:rsidR="00DA4A3D" w:rsidRDefault="00DA4A3D" w:rsidP="00DD5EB0">
      <w:pPr>
        <w:jc w:val="center"/>
      </w:pPr>
    </w:p>
    <w:p w14:paraId="50293305" w14:textId="77777777" w:rsidR="00DA4A3D" w:rsidRPr="00512AB1" w:rsidRDefault="00DA4A3D" w:rsidP="00DA4A3D">
      <w:pPr>
        <w:pStyle w:val="ListParagraph"/>
        <w:numPr>
          <w:ilvl w:val="0"/>
          <w:numId w:val="32"/>
        </w:numPr>
        <w:rPr>
          <w:sz w:val="20"/>
        </w:rPr>
      </w:pPr>
      <w:r w:rsidRPr="00512AB1">
        <w:rPr>
          <w:sz w:val="20"/>
        </w:rPr>
        <w:t xml:space="preserve">The base build contractor will be procured during the RIBA Stage 3 coordinated design stage using a two-stage tender process. The procurement will be via a Restricted Tender process and will include Contractor Design Portions. </w:t>
      </w:r>
    </w:p>
    <w:p w14:paraId="52FC09F8" w14:textId="6A1559F6" w:rsidR="00DA4A3D" w:rsidRPr="00512AB1" w:rsidRDefault="00DA4A3D" w:rsidP="00DA4A3D">
      <w:pPr>
        <w:pStyle w:val="ListParagraph"/>
        <w:numPr>
          <w:ilvl w:val="0"/>
          <w:numId w:val="32"/>
        </w:numPr>
        <w:rPr>
          <w:sz w:val="20"/>
        </w:rPr>
      </w:pPr>
      <w:r w:rsidRPr="00512AB1">
        <w:rPr>
          <w:sz w:val="20"/>
        </w:rPr>
        <w:t>A two-stage tender process allows the contractor to be involved in the project during the detailed design stage (RIBA Stage 4).</w:t>
      </w:r>
    </w:p>
    <w:p w14:paraId="23F236D6" w14:textId="3282C3AE" w:rsidR="00EE4C98" w:rsidRPr="00512AB1" w:rsidRDefault="002C34C5" w:rsidP="00512AB1">
      <w:pPr>
        <w:pStyle w:val="ListParagraph"/>
        <w:numPr>
          <w:ilvl w:val="0"/>
          <w:numId w:val="32"/>
        </w:numPr>
        <w:rPr>
          <w:sz w:val="20"/>
        </w:rPr>
      </w:pPr>
      <w:r w:rsidRPr="00512AB1">
        <w:rPr>
          <w:i/>
          <w:sz w:val="20"/>
        </w:rPr>
        <w:t>Lifts are to be installed by a separate appointment, which the NMRN as the client wish to have ownership of this particular procurement for commercial and operational reasons.</w:t>
      </w:r>
    </w:p>
    <w:p w14:paraId="39918840" w14:textId="77777777" w:rsidR="00C20188" w:rsidRDefault="00C20188" w:rsidP="00EE4C98">
      <w:pPr>
        <w:pStyle w:val="Heading20"/>
        <w:rPr>
          <w:rFonts w:asciiTheme="minorHAnsi" w:hAnsiTheme="minorHAnsi" w:cstheme="minorHAnsi"/>
        </w:rPr>
      </w:pPr>
    </w:p>
    <w:p w14:paraId="5A554826" w14:textId="0263611F" w:rsidR="00EE4C98" w:rsidRPr="00C20188" w:rsidRDefault="00EE4C98" w:rsidP="00EE4C98">
      <w:pPr>
        <w:pStyle w:val="Heading20"/>
        <w:rPr>
          <w:rFonts w:asciiTheme="minorHAnsi" w:hAnsiTheme="minorHAnsi" w:cstheme="minorHAnsi"/>
          <w:sz w:val="28"/>
        </w:rPr>
      </w:pPr>
      <w:r w:rsidRPr="00C20188">
        <w:rPr>
          <w:rFonts w:asciiTheme="minorHAnsi" w:hAnsiTheme="minorHAnsi" w:cstheme="minorHAnsi"/>
          <w:sz w:val="28"/>
        </w:rPr>
        <w:lastRenderedPageBreak/>
        <w:t>Key Tendering Activities</w:t>
      </w:r>
      <w:bookmarkEnd w:id="1"/>
    </w:p>
    <w:p w14:paraId="14BDAFD3" w14:textId="47199E06" w:rsidR="00EE4C98" w:rsidRPr="00C20188" w:rsidRDefault="00EE4C98" w:rsidP="00EE4C98">
      <w:pPr>
        <w:rPr>
          <w:rFonts w:asciiTheme="minorHAnsi" w:hAnsiTheme="minorHAnsi" w:cstheme="minorHAnsi"/>
          <w:b/>
          <w:color w:val="44546A" w:themeColor="text2"/>
          <w:sz w:val="24"/>
          <w:szCs w:val="28"/>
        </w:rPr>
      </w:pPr>
      <w:r w:rsidRPr="00C20188">
        <w:rPr>
          <w:rFonts w:asciiTheme="minorHAnsi" w:hAnsiTheme="minorHAnsi" w:cstheme="minorHAnsi"/>
          <w:b/>
          <w:color w:val="44546A" w:themeColor="text2"/>
          <w:sz w:val="24"/>
          <w:szCs w:val="28"/>
        </w:rPr>
        <w:t>Tender Milestone Dates</w:t>
      </w:r>
    </w:p>
    <w:p w14:paraId="4C0EF935" w14:textId="51F5E78F" w:rsidR="00EE4C98" w:rsidRDefault="00EE4C98" w:rsidP="00EE4C98">
      <w:pPr>
        <w:rPr>
          <w:rFonts w:asciiTheme="minorHAnsi" w:hAnsiTheme="minorHAnsi" w:cstheme="minorHAnsi"/>
          <w:szCs w:val="22"/>
        </w:rPr>
      </w:pPr>
      <w:r>
        <w:rPr>
          <w:rFonts w:asciiTheme="minorHAnsi" w:hAnsiTheme="minorHAnsi" w:cstheme="minorHAnsi"/>
          <w:szCs w:val="22"/>
        </w:rPr>
        <w:t>The envisaged key milestones for the tender are shown in the table below</w:t>
      </w:r>
      <w:r w:rsidR="00752057">
        <w:rPr>
          <w:rFonts w:asciiTheme="minorHAnsi" w:hAnsiTheme="minorHAnsi" w:cstheme="minorHAnsi"/>
          <w:szCs w:val="22"/>
        </w:rPr>
        <w:t>;</w:t>
      </w:r>
    </w:p>
    <w:tbl>
      <w:tblPr>
        <w:tblW w:w="10905" w:type="dxa"/>
        <w:jc w:val="center"/>
        <w:tblCellMar>
          <w:left w:w="0" w:type="dxa"/>
          <w:right w:w="0" w:type="dxa"/>
        </w:tblCellMar>
        <w:tblLook w:val="04A0" w:firstRow="1" w:lastRow="0" w:firstColumn="1" w:lastColumn="0" w:noHBand="0" w:noVBand="1"/>
      </w:tblPr>
      <w:tblGrid>
        <w:gridCol w:w="699"/>
        <w:gridCol w:w="5759"/>
        <w:gridCol w:w="4447"/>
      </w:tblGrid>
      <w:tr w:rsidR="00EE4C98" w:rsidRPr="00EE4C98" w14:paraId="1838CDE3" w14:textId="77777777" w:rsidTr="00B12C60">
        <w:trPr>
          <w:trHeight w:val="314"/>
          <w:jc w:val="center"/>
        </w:trPr>
        <w:tc>
          <w:tcPr>
            <w:tcW w:w="10905" w:type="dxa"/>
            <w:gridSpan w:val="3"/>
            <w:tcBorders>
              <w:top w:val="single" w:sz="8" w:space="0" w:color="FFFFFF"/>
              <w:left w:val="single" w:sz="8" w:space="0" w:color="FFFFFF"/>
              <w:bottom w:val="single" w:sz="24" w:space="0" w:color="FFFFFF"/>
              <w:right w:val="single" w:sz="8" w:space="0" w:color="FFFFFF"/>
            </w:tcBorders>
            <w:shd w:val="clear" w:color="auto" w:fill="1F3864" w:themeFill="accent1" w:themeFillShade="80"/>
            <w:tcMar>
              <w:top w:w="15" w:type="dxa"/>
              <w:left w:w="108" w:type="dxa"/>
              <w:bottom w:w="0" w:type="dxa"/>
              <w:right w:w="108" w:type="dxa"/>
            </w:tcMar>
            <w:vAlign w:val="center"/>
            <w:hideMark/>
          </w:tcPr>
          <w:p w14:paraId="4C4F45E2" w14:textId="632D8411" w:rsidR="00EE4C98" w:rsidRPr="00EE4C98" w:rsidRDefault="00EE4C98" w:rsidP="00EE4C98">
            <w:pPr>
              <w:rPr>
                <w:rFonts w:asciiTheme="minorHAnsi" w:hAnsiTheme="minorHAnsi" w:cstheme="minorHAnsi"/>
                <w:sz w:val="20"/>
                <w:szCs w:val="20"/>
              </w:rPr>
            </w:pPr>
            <w:bookmarkStart w:id="6" w:name="_Hlk183088697"/>
            <w:bookmarkStart w:id="7" w:name="_Hlk180494841"/>
            <w:r w:rsidRPr="00EE4C98">
              <w:rPr>
                <w:rFonts w:asciiTheme="minorHAnsi" w:hAnsiTheme="minorHAnsi" w:cstheme="minorHAnsi"/>
                <w:b/>
                <w:bCs/>
                <w:sz w:val="20"/>
                <w:szCs w:val="20"/>
                <w:lang w:val="en-US"/>
              </w:rPr>
              <w:t xml:space="preserve">Restricted Tender- </w:t>
            </w:r>
            <w:r w:rsidR="00B12C60">
              <w:rPr>
                <w:rFonts w:asciiTheme="minorHAnsi" w:hAnsiTheme="minorHAnsi" w:cstheme="minorHAnsi"/>
                <w:b/>
                <w:bCs/>
                <w:sz w:val="20"/>
                <w:szCs w:val="20"/>
                <w:lang w:val="en-US"/>
              </w:rPr>
              <w:t xml:space="preserve">Request to </w:t>
            </w:r>
            <w:r w:rsidR="00C20188">
              <w:rPr>
                <w:rFonts w:asciiTheme="minorHAnsi" w:hAnsiTheme="minorHAnsi" w:cstheme="minorHAnsi"/>
                <w:b/>
                <w:bCs/>
                <w:sz w:val="20"/>
                <w:szCs w:val="20"/>
                <w:lang w:val="en-US"/>
              </w:rPr>
              <w:t>Participate</w:t>
            </w:r>
          </w:p>
        </w:tc>
      </w:tr>
      <w:tr w:rsidR="00EE4C98" w:rsidRPr="00EE4C98" w14:paraId="23A0D8CF" w14:textId="77777777" w:rsidTr="00B12C60">
        <w:trPr>
          <w:trHeight w:val="567"/>
          <w:jc w:val="center"/>
        </w:trPr>
        <w:tc>
          <w:tcPr>
            <w:tcW w:w="699" w:type="dxa"/>
            <w:tcBorders>
              <w:top w:val="single" w:sz="24" w:space="0" w:color="FFFFFF"/>
              <w:left w:val="single" w:sz="8" w:space="0" w:color="FFFFFF"/>
              <w:bottom w:val="single" w:sz="8" w:space="0" w:color="FFFFFF"/>
              <w:right w:val="single" w:sz="8" w:space="0" w:color="FFFFFF"/>
            </w:tcBorders>
            <w:shd w:val="clear" w:color="auto" w:fill="8EAADB" w:themeFill="accent1" w:themeFillTint="99"/>
            <w:tcMar>
              <w:top w:w="15" w:type="dxa"/>
              <w:left w:w="108" w:type="dxa"/>
              <w:bottom w:w="0" w:type="dxa"/>
              <w:right w:w="108" w:type="dxa"/>
            </w:tcMar>
            <w:vAlign w:val="center"/>
            <w:hideMark/>
          </w:tcPr>
          <w:p w14:paraId="563F4EB0" w14:textId="21577CE2" w:rsidR="00EE4C98" w:rsidRPr="00EE4C98" w:rsidRDefault="00EE4C98" w:rsidP="00EE4C98">
            <w:pPr>
              <w:jc w:val="center"/>
              <w:rPr>
                <w:rFonts w:asciiTheme="minorHAnsi" w:hAnsiTheme="minorHAnsi" w:cstheme="minorHAnsi"/>
                <w:b/>
                <w:sz w:val="20"/>
                <w:szCs w:val="20"/>
              </w:rPr>
            </w:pPr>
          </w:p>
        </w:tc>
        <w:tc>
          <w:tcPr>
            <w:tcW w:w="5759" w:type="dxa"/>
            <w:tcBorders>
              <w:top w:val="single" w:sz="24" w:space="0" w:color="FFFFFF"/>
              <w:left w:val="single" w:sz="8" w:space="0" w:color="FFFFFF"/>
              <w:bottom w:val="single" w:sz="8" w:space="0" w:color="FFFFFF"/>
              <w:right w:val="single" w:sz="8" w:space="0" w:color="FFFFFF"/>
            </w:tcBorders>
            <w:shd w:val="clear" w:color="auto" w:fill="8EAADB" w:themeFill="accent1" w:themeFillTint="99"/>
            <w:tcMar>
              <w:top w:w="15" w:type="dxa"/>
              <w:left w:w="108" w:type="dxa"/>
              <w:bottom w:w="0" w:type="dxa"/>
              <w:right w:w="108" w:type="dxa"/>
            </w:tcMar>
            <w:vAlign w:val="center"/>
            <w:hideMark/>
          </w:tcPr>
          <w:p w14:paraId="55BA8BE1" w14:textId="07298BD5" w:rsidR="00EE4C98" w:rsidRPr="00EE4C98" w:rsidRDefault="00EE4C98" w:rsidP="00EE4C98">
            <w:pPr>
              <w:jc w:val="center"/>
              <w:rPr>
                <w:rFonts w:asciiTheme="minorHAnsi" w:hAnsiTheme="minorHAnsi" w:cstheme="minorHAnsi"/>
                <w:sz w:val="20"/>
                <w:szCs w:val="20"/>
              </w:rPr>
            </w:pPr>
            <w:r w:rsidRPr="00EE4C98">
              <w:rPr>
                <w:rFonts w:asciiTheme="minorHAnsi" w:hAnsiTheme="minorHAnsi" w:cstheme="minorHAnsi"/>
                <w:b/>
                <w:bCs/>
                <w:sz w:val="20"/>
                <w:szCs w:val="20"/>
              </w:rPr>
              <w:t>Event-</w:t>
            </w:r>
          </w:p>
        </w:tc>
        <w:tc>
          <w:tcPr>
            <w:tcW w:w="4447" w:type="dxa"/>
            <w:tcBorders>
              <w:top w:val="single" w:sz="24" w:space="0" w:color="FFFFFF"/>
              <w:left w:val="single" w:sz="8" w:space="0" w:color="FFFFFF"/>
              <w:bottom w:val="single" w:sz="8" w:space="0" w:color="FFFFFF"/>
              <w:right w:val="single" w:sz="8" w:space="0" w:color="FFFFFF"/>
            </w:tcBorders>
            <w:shd w:val="clear" w:color="auto" w:fill="8EAADB" w:themeFill="accent1" w:themeFillTint="99"/>
            <w:tcMar>
              <w:top w:w="15" w:type="dxa"/>
              <w:left w:w="108" w:type="dxa"/>
              <w:bottom w:w="0" w:type="dxa"/>
              <w:right w:w="108" w:type="dxa"/>
            </w:tcMar>
            <w:vAlign w:val="center"/>
            <w:hideMark/>
          </w:tcPr>
          <w:p w14:paraId="70951DB0" w14:textId="77777777" w:rsidR="00EE4C98" w:rsidRPr="00EE4C98" w:rsidRDefault="00EE4C98" w:rsidP="00EE4C98">
            <w:pPr>
              <w:jc w:val="center"/>
              <w:rPr>
                <w:rFonts w:asciiTheme="minorHAnsi" w:hAnsiTheme="minorHAnsi" w:cstheme="minorHAnsi"/>
                <w:sz w:val="20"/>
                <w:szCs w:val="20"/>
              </w:rPr>
            </w:pPr>
            <w:r w:rsidRPr="00EE4C98">
              <w:rPr>
                <w:rFonts w:asciiTheme="minorHAnsi" w:hAnsiTheme="minorHAnsi" w:cstheme="minorHAnsi"/>
                <w:b/>
                <w:bCs/>
                <w:sz w:val="20"/>
                <w:szCs w:val="20"/>
              </w:rPr>
              <w:t>Date</w:t>
            </w:r>
          </w:p>
        </w:tc>
      </w:tr>
      <w:tr w:rsidR="00EE4C98" w:rsidRPr="00EE4C98" w14:paraId="69550AD9"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tcPr>
          <w:p w14:paraId="6CAA3804" w14:textId="1464A6E9" w:rsidR="00EE4C98" w:rsidRPr="00EE4C98" w:rsidRDefault="00EE4C98" w:rsidP="00EE4C98">
            <w:pPr>
              <w:jc w:val="center"/>
              <w:rPr>
                <w:rFonts w:asciiTheme="minorHAnsi" w:hAnsiTheme="minorHAnsi" w:cstheme="minorHAnsi"/>
                <w:b/>
                <w:sz w:val="20"/>
                <w:szCs w:val="20"/>
              </w:rPr>
            </w:pPr>
            <w:r>
              <w:rPr>
                <w:rFonts w:asciiTheme="minorHAnsi" w:hAnsiTheme="minorHAnsi" w:cstheme="minorHAnsi"/>
                <w:b/>
                <w:sz w:val="20"/>
                <w:szCs w:val="20"/>
              </w:rPr>
              <w:t>1</w:t>
            </w:r>
          </w:p>
        </w:tc>
        <w:tc>
          <w:tcPr>
            <w:tcW w:w="575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5933E1D8"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sz w:val="20"/>
                <w:szCs w:val="20"/>
              </w:rPr>
              <w:t>Issue of PQQ</w:t>
            </w:r>
          </w:p>
        </w:tc>
        <w:tc>
          <w:tcPr>
            <w:tcW w:w="4447"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366C06FE" w14:textId="41666890" w:rsidR="00EE4C98" w:rsidRPr="00EE4C98" w:rsidRDefault="003F68B3" w:rsidP="00B12C60">
            <w:pPr>
              <w:jc w:val="center"/>
              <w:rPr>
                <w:rFonts w:asciiTheme="minorHAnsi" w:hAnsiTheme="minorHAnsi" w:cstheme="minorHAnsi"/>
                <w:sz w:val="20"/>
                <w:szCs w:val="20"/>
              </w:rPr>
            </w:pPr>
            <w:r>
              <w:rPr>
                <w:rFonts w:asciiTheme="minorHAnsi" w:hAnsiTheme="minorHAnsi" w:cstheme="minorHAnsi"/>
                <w:sz w:val="20"/>
                <w:szCs w:val="20"/>
              </w:rPr>
              <w:t>Thursday 21</w:t>
            </w:r>
            <w:r w:rsidRPr="003F68B3">
              <w:rPr>
                <w:rFonts w:asciiTheme="minorHAnsi" w:hAnsiTheme="minorHAnsi" w:cstheme="minorHAnsi"/>
                <w:sz w:val="20"/>
                <w:szCs w:val="20"/>
                <w:vertAlign w:val="superscript"/>
              </w:rPr>
              <w:t>st</w:t>
            </w:r>
            <w:r>
              <w:rPr>
                <w:rFonts w:asciiTheme="minorHAnsi" w:hAnsiTheme="minorHAnsi" w:cstheme="minorHAnsi"/>
                <w:sz w:val="20"/>
                <w:szCs w:val="20"/>
              </w:rPr>
              <w:t xml:space="preserve"> November 2024 </w:t>
            </w:r>
          </w:p>
        </w:tc>
      </w:tr>
      <w:tr w:rsidR="00EE4C98" w:rsidRPr="00EE4C98" w14:paraId="106BC111"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tcPr>
          <w:p w14:paraId="7E8E1918" w14:textId="7463E8D2" w:rsidR="00EE4C98" w:rsidRPr="00EE4C98" w:rsidRDefault="00EE4C98" w:rsidP="00EE4C98">
            <w:pPr>
              <w:jc w:val="center"/>
              <w:rPr>
                <w:rFonts w:asciiTheme="minorHAnsi" w:hAnsiTheme="minorHAnsi" w:cstheme="minorHAnsi"/>
                <w:b/>
                <w:sz w:val="20"/>
                <w:szCs w:val="20"/>
              </w:rPr>
            </w:pPr>
            <w:r>
              <w:rPr>
                <w:rFonts w:asciiTheme="minorHAnsi" w:hAnsiTheme="minorHAnsi" w:cstheme="minorHAnsi"/>
                <w:b/>
                <w:sz w:val="20"/>
                <w:szCs w:val="20"/>
              </w:rPr>
              <w:t>2</w:t>
            </w:r>
          </w:p>
        </w:tc>
        <w:tc>
          <w:tcPr>
            <w:tcW w:w="575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60B0A1BD" w14:textId="77777777" w:rsidR="00EE4C98" w:rsidRDefault="00EE4C98" w:rsidP="00EE4C98">
            <w:pPr>
              <w:rPr>
                <w:rFonts w:asciiTheme="minorHAnsi" w:hAnsiTheme="minorHAnsi" w:cstheme="minorHAnsi"/>
                <w:b/>
                <w:bCs/>
                <w:sz w:val="20"/>
                <w:szCs w:val="20"/>
                <w:lang w:val="en-US"/>
              </w:rPr>
            </w:pPr>
            <w:r w:rsidRPr="00EE4C98">
              <w:rPr>
                <w:rFonts w:asciiTheme="minorHAnsi" w:hAnsiTheme="minorHAnsi" w:cstheme="minorHAnsi"/>
                <w:b/>
                <w:bCs/>
                <w:sz w:val="20"/>
                <w:szCs w:val="20"/>
                <w:lang w:val="en-US"/>
              </w:rPr>
              <w:t>Market Engagement Day (One Day)</w:t>
            </w:r>
          </w:p>
          <w:p w14:paraId="2C65ADFF" w14:textId="54E5EADC" w:rsidR="005033A4" w:rsidRPr="00EE4C98" w:rsidRDefault="005033A4" w:rsidP="00EE4C98">
            <w:pPr>
              <w:rPr>
                <w:rFonts w:asciiTheme="minorHAnsi" w:hAnsiTheme="minorHAnsi" w:cstheme="minorHAnsi"/>
                <w:sz w:val="20"/>
                <w:szCs w:val="20"/>
              </w:rPr>
            </w:pPr>
            <w:r>
              <w:rPr>
                <w:rFonts w:asciiTheme="minorHAnsi" w:hAnsiTheme="minorHAnsi" w:cstheme="minorHAnsi"/>
                <w:sz w:val="20"/>
                <w:szCs w:val="20"/>
              </w:rPr>
              <w:t>Hosted on site at Portsmouth Historic Dockyard</w:t>
            </w:r>
          </w:p>
        </w:tc>
        <w:tc>
          <w:tcPr>
            <w:tcW w:w="4447"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62275FAF" w14:textId="77777777" w:rsidR="003F68B3" w:rsidRDefault="003F68B3" w:rsidP="00512AB1">
            <w:pPr>
              <w:jc w:val="center"/>
              <w:rPr>
                <w:rFonts w:asciiTheme="minorHAnsi" w:hAnsiTheme="minorHAnsi" w:cstheme="minorHAnsi"/>
                <w:sz w:val="20"/>
                <w:szCs w:val="20"/>
              </w:rPr>
            </w:pPr>
            <w:r>
              <w:rPr>
                <w:rFonts w:asciiTheme="minorHAnsi" w:hAnsiTheme="minorHAnsi" w:cstheme="minorHAnsi"/>
                <w:sz w:val="20"/>
                <w:szCs w:val="20"/>
              </w:rPr>
              <w:t>Thursday 5</w:t>
            </w:r>
            <w:r w:rsidRPr="003F68B3">
              <w:rPr>
                <w:rFonts w:asciiTheme="minorHAnsi" w:hAnsiTheme="minorHAnsi" w:cstheme="minorHAnsi"/>
                <w:sz w:val="20"/>
                <w:szCs w:val="20"/>
                <w:vertAlign w:val="superscript"/>
              </w:rPr>
              <w:t>th</w:t>
            </w:r>
            <w:r>
              <w:rPr>
                <w:rFonts w:asciiTheme="minorHAnsi" w:hAnsiTheme="minorHAnsi" w:cstheme="minorHAnsi"/>
                <w:sz w:val="20"/>
                <w:szCs w:val="20"/>
              </w:rPr>
              <w:t xml:space="preserve"> December 2024 </w:t>
            </w:r>
          </w:p>
          <w:p w14:paraId="53D0E847" w14:textId="1B8EAD1E" w:rsidR="00EE4C98" w:rsidRPr="00EE4C98" w:rsidRDefault="003F68B3" w:rsidP="00512AB1">
            <w:pPr>
              <w:jc w:val="center"/>
              <w:rPr>
                <w:rFonts w:asciiTheme="minorHAnsi" w:hAnsiTheme="minorHAnsi" w:cstheme="minorHAnsi"/>
                <w:sz w:val="20"/>
                <w:szCs w:val="20"/>
              </w:rPr>
            </w:pPr>
            <w:r>
              <w:rPr>
                <w:rFonts w:asciiTheme="minorHAnsi" w:hAnsiTheme="minorHAnsi" w:cstheme="minorHAnsi"/>
                <w:sz w:val="20"/>
                <w:szCs w:val="20"/>
              </w:rPr>
              <w:t xml:space="preserve">1000-1230 </w:t>
            </w:r>
          </w:p>
        </w:tc>
      </w:tr>
      <w:tr w:rsidR="00EE4C98" w:rsidRPr="00EE4C98" w14:paraId="05C18473"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tcPr>
          <w:p w14:paraId="10DA516A" w14:textId="37E7B8A0" w:rsidR="00EE4C98" w:rsidRPr="00EE4C98" w:rsidRDefault="00EE4C98" w:rsidP="00EE4C98">
            <w:pPr>
              <w:jc w:val="center"/>
              <w:rPr>
                <w:rFonts w:asciiTheme="minorHAnsi" w:hAnsiTheme="minorHAnsi" w:cstheme="minorHAnsi"/>
                <w:b/>
                <w:sz w:val="20"/>
                <w:szCs w:val="20"/>
              </w:rPr>
            </w:pPr>
            <w:r>
              <w:rPr>
                <w:rFonts w:asciiTheme="minorHAnsi" w:hAnsiTheme="minorHAnsi" w:cstheme="minorHAnsi"/>
                <w:b/>
                <w:sz w:val="20"/>
                <w:szCs w:val="20"/>
              </w:rPr>
              <w:t>3</w:t>
            </w:r>
          </w:p>
        </w:tc>
        <w:tc>
          <w:tcPr>
            <w:tcW w:w="575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227217BE"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sz w:val="20"/>
                <w:szCs w:val="20"/>
              </w:rPr>
              <w:t>Final date for Clarification Questions/Requests for additional information</w:t>
            </w:r>
          </w:p>
        </w:tc>
        <w:tc>
          <w:tcPr>
            <w:tcW w:w="4447"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1EE1AA4D" w14:textId="760DACDD" w:rsidR="00B12C60" w:rsidRDefault="003F68B3" w:rsidP="00512AB1">
            <w:pPr>
              <w:jc w:val="center"/>
              <w:rPr>
                <w:rFonts w:asciiTheme="minorHAnsi" w:hAnsiTheme="minorHAnsi" w:cstheme="minorHAnsi"/>
                <w:sz w:val="20"/>
                <w:szCs w:val="20"/>
              </w:rPr>
            </w:pPr>
            <w:r>
              <w:rPr>
                <w:rFonts w:asciiTheme="minorHAnsi" w:hAnsiTheme="minorHAnsi" w:cstheme="minorHAnsi"/>
                <w:sz w:val="20"/>
                <w:szCs w:val="20"/>
              </w:rPr>
              <w:t>Midday</w:t>
            </w:r>
            <w:r w:rsidR="00B12C60">
              <w:rPr>
                <w:rFonts w:asciiTheme="minorHAnsi" w:hAnsiTheme="minorHAnsi" w:cstheme="minorHAnsi"/>
                <w:sz w:val="20"/>
                <w:szCs w:val="20"/>
              </w:rPr>
              <w:t xml:space="preserve"> (1200)</w:t>
            </w:r>
            <w:r>
              <w:rPr>
                <w:rFonts w:asciiTheme="minorHAnsi" w:hAnsiTheme="minorHAnsi" w:cstheme="minorHAnsi"/>
                <w:sz w:val="20"/>
                <w:szCs w:val="20"/>
              </w:rPr>
              <w:t xml:space="preserve"> </w:t>
            </w:r>
          </w:p>
          <w:p w14:paraId="0E058B66" w14:textId="10C634BB" w:rsidR="00EE4C98" w:rsidRPr="00EE4C98" w:rsidRDefault="003F68B3" w:rsidP="00512AB1">
            <w:pPr>
              <w:jc w:val="center"/>
              <w:rPr>
                <w:rFonts w:asciiTheme="minorHAnsi" w:hAnsiTheme="minorHAnsi" w:cstheme="minorHAnsi"/>
                <w:sz w:val="20"/>
                <w:szCs w:val="20"/>
              </w:rPr>
            </w:pPr>
            <w:r>
              <w:rPr>
                <w:rFonts w:asciiTheme="minorHAnsi" w:hAnsiTheme="minorHAnsi" w:cstheme="minorHAnsi"/>
                <w:sz w:val="20"/>
                <w:szCs w:val="20"/>
              </w:rPr>
              <w:t>Wednesday 10</w:t>
            </w:r>
            <w:r w:rsidRPr="003F68B3">
              <w:rPr>
                <w:rFonts w:asciiTheme="minorHAnsi" w:hAnsiTheme="minorHAnsi" w:cstheme="minorHAnsi"/>
                <w:sz w:val="20"/>
                <w:szCs w:val="20"/>
                <w:vertAlign w:val="superscript"/>
              </w:rPr>
              <w:t>th</w:t>
            </w:r>
            <w:r>
              <w:rPr>
                <w:rFonts w:asciiTheme="minorHAnsi" w:hAnsiTheme="minorHAnsi" w:cstheme="minorHAnsi"/>
                <w:sz w:val="20"/>
                <w:szCs w:val="20"/>
              </w:rPr>
              <w:t xml:space="preserve"> December 2024</w:t>
            </w:r>
          </w:p>
        </w:tc>
      </w:tr>
      <w:tr w:rsidR="00EE4C98" w:rsidRPr="00EE4C98" w14:paraId="6E2C4BC6"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tcPr>
          <w:p w14:paraId="6C02F2B0" w14:textId="4FA2A12C" w:rsidR="00EE4C98" w:rsidRPr="00EE4C98" w:rsidRDefault="00EE4C98" w:rsidP="00EE4C98">
            <w:pPr>
              <w:jc w:val="center"/>
              <w:rPr>
                <w:rFonts w:asciiTheme="minorHAnsi" w:hAnsiTheme="minorHAnsi" w:cstheme="minorHAnsi"/>
                <w:b/>
                <w:sz w:val="20"/>
                <w:szCs w:val="20"/>
              </w:rPr>
            </w:pPr>
            <w:r>
              <w:rPr>
                <w:rFonts w:asciiTheme="minorHAnsi" w:hAnsiTheme="minorHAnsi" w:cstheme="minorHAnsi"/>
                <w:b/>
                <w:sz w:val="20"/>
                <w:szCs w:val="20"/>
              </w:rPr>
              <w:t>4</w:t>
            </w:r>
          </w:p>
        </w:tc>
        <w:tc>
          <w:tcPr>
            <w:tcW w:w="575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48252BA5"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sz w:val="20"/>
                <w:szCs w:val="20"/>
              </w:rPr>
              <w:t>Deadline for return of PQQs</w:t>
            </w:r>
          </w:p>
        </w:tc>
        <w:tc>
          <w:tcPr>
            <w:tcW w:w="4447"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7B7DB16D" w14:textId="77777777" w:rsidR="003F68B3" w:rsidRDefault="003F68B3" w:rsidP="00512AB1">
            <w:pPr>
              <w:jc w:val="center"/>
              <w:rPr>
                <w:rFonts w:asciiTheme="minorHAnsi" w:hAnsiTheme="minorHAnsi" w:cstheme="minorHAnsi"/>
                <w:sz w:val="20"/>
                <w:szCs w:val="20"/>
              </w:rPr>
            </w:pPr>
            <w:r>
              <w:rPr>
                <w:rFonts w:asciiTheme="minorHAnsi" w:hAnsiTheme="minorHAnsi" w:cstheme="minorHAnsi"/>
                <w:sz w:val="20"/>
                <w:szCs w:val="20"/>
              </w:rPr>
              <w:t>Midday (1200)</w:t>
            </w:r>
          </w:p>
          <w:p w14:paraId="35C1FDA4" w14:textId="33346118" w:rsidR="00EE4C98" w:rsidRPr="00EE4C98" w:rsidRDefault="003F68B3" w:rsidP="00512AB1">
            <w:pPr>
              <w:jc w:val="center"/>
              <w:rPr>
                <w:rFonts w:asciiTheme="minorHAnsi" w:hAnsiTheme="minorHAnsi" w:cstheme="minorHAnsi"/>
                <w:sz w:val="20"/>
                <w:szCs w:val="20"/>
              </w:rPr>
            </w:pPr>
            <w:r>
              <w:rPr>
                <w:rFonts w:asciiTheme="minorHAnsi" w:hAnsiTheme="minorHAnsi" w:cstheme="minorHAnsi"/>
                <w:sz w:val="20"/>
                <w:szCs w:val="20"/>
              </w:rPr>
              <w:t>Monday 23</w:t>
            </w:r>
            <w:r w:rsidRPr="003F68B3">
              <w:rPr>
                <w:rFonts w:asciiTheme="minorHAnsi" w:hAnsiTheme="minorHAnsi" w:cstheme="minorHAnsi"/>
                <w:sz w:val="20"/>
                <w:szCs w:val="20"/>
                <w:vertAlign w:val="superscript"/>
              </w:rPr>
              <w:t>rd</w:t>
            </w:r>
            <w:r>
              <w:rPr>
                <w:rFonts w:asciiTheme="minorHAnsi" w:hAnsiTheme="minorHAnsi" w:cstheme="minorHAnsi"/>
                <w:sz w:val="20"/>
                <w:szCs w:val="20"/>
              </w:rPr>
              <w:t xml:space="preserve"> December 2024</w:t>
            </w:r>
          </w:p>
        </w:tc>
      </w:tr>
      <w:tr w:rsidR="00EE4C98" w:rsidRPr="00EE4C98" w14:paraId="46F472CE"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tcPr>
          <w:p w14:paraId="3463EAE9" w14:textId="705B7239" w:rsidR="00EE4C98" w:rsidRPr="00EE4C98" w:rsidRDefault="00EE4C98" w:rsidP="00EE4C98">
            <w:pPr>
              <w:jc w:val="center"/>
              <w:rPr>
                <w:rFonts w:asciiTheme="minorHAnsi" w:hAnsiTheme="minorHAnsi" w:cstheme="minorHAnsi"/>
                <w:b/>
                <w:sz w:val="20"/>
                <w:szCs w:val="20"/>
              </w:rPr>
            </w:pPr>
            <w:r>
              <w:rPr>
                <w:rFonts w:asciiTheme="minorHAnsi" w:hAnsiTheme="minorHAnsi" w:cstheme="minorHAnsi"/>
                <w:b/>
                <w:sz w:val="20"/>
                <w:szCs w:val="20"/>
              </w:rPr>
              <w:t>5</w:t>
            </w:r>
          </w:p>
        </w:tc>
        <w:tc>
          <w:tcPr>
            <w:tcW w:w="575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7837A969"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sz w:val="20"/>
                <w:szCs w:val="20"/>
                <w:lang w:val="en-US"/>
              </w:rPr>
              <w:t>Evaluation Moderation of PQQs</w:t>
            </w:r>
          </w:p>
        </w:tc>
        <w:tc>
          <w:tcPr>
            <w:tcW w:w="4447"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0A6B06E7" w14:textId="61DCBDBB" w:rsidR="00EE4C98" w:rsidRPr="00EE4C98" w:rsidRDefault="003F68B3" w:rsidP="00512AB1">
            <w:pPr>
              <w:jc w:val="center"/>
              <w:rPr>
                <w:rFonts w:asciiTheme="minorHAnsi" w:hAnsiTheme="minorHAnsi" w:cstheme="minorHAnsi"/>
                <w:sz w:val="20"/>
                <w:szCs w:val="20"/>
              </w:rPr>
            </w:pPr>
            <w:r>
              <w:rPr>
                <w:rFonts w:asciiTheme="minorHAnsi" w:hAnsiTheme="minorHAnsi" w:cstheme="minorHAnsi"/>
                <w:sz w:val="20"/>
                <w:szCs w:val="20"/>
              </w:rPr>
              <w:t>Early January 2025</w:t>
            </w:r>
          </w:p>
        </w:tc>
      </w:tr>
      <w:tr w:rsidR="00EE4C98" w:rsidRPr="00EE4C98" w14:paraId="27106F29"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tcPr>
          <w:p w14:paraId="2AE52D17" w14:textId="7F39EF36" w:rsidR="00EE4C98" w:rsidRPr="00EE4C98" w:rsidRDefault="00EE4C98" w:rsidP="00EE4C98">
            <w:pPr>
              <w:jc w:val="center"/>
              <w:rPr>
                <w:rFonts w:asciiTheme="minorHAnsi" w:hAnsiTheme="minorHAnsi" w:cstheme="minorHAnsi"/>
                <w:b/>
                <w:sz w:val="20"/>
                <w:szCs w:val="20"/>
              </w:rPr>
            </w:pPr>
            <w:r>
              <w:rPr>
                <w:rFonts w:asciiTheme="minorHAnsi" w:hAnsiTheme="minorHAnsi" w:cstheme="minorHAnsi"/>
                <w:b/>
                <w:sz w:val="20"/>
                <w:szCs w:val="20"/>
              </w:rPr>
              <w:t>6</w:t>
            </w:r>
          </w:p>
        </w:tc>
        <w:tc>
          <w:tcPr>
            <w:tcW w:w="575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34FFA68B"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sz w:val="20"/>
                <w:szCs w:val="20"/>
                <w:lang w:val="en-US"/>
              </w:rPr>
              <w:t>Selection of Suppliers and Issue of ITP</w:t>
            </w:r>
          </w:p>
          <w:p w14:paraId="4EA4FE82"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i/>
                <w:iCs/>
                <w:sz w:val="20"/>
                <w:szCs w:val="20"/>
                <w:lang w:val="en-US"/>
              </w:rPr>
              <w:t>Minimum of 5 is selected.</w:t>
            </w:r>
          </w:p>
        </w:tc>
        <w:tc>
          <w:tcPr>
            <w:tcW w:w="4447"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5473F128" w14:textId="77777777" w:rsidR="00E91E70" w:rsidRDefault="00E91E70" w:rsidP="00512AB1">
            <w:pPr>
              <w:jc w:val="center"/>
              <w:rPr>
                <w:rFonts w:asciiTheme="minorHAnsi" w:hAnsiTheme="minorHAnsi" w:cstheme="minorHAnsi"/>
                <w:sz w:val="20"/>
                <w:szCs w:val="20"/>
              </w:rPr>
            </w:pPr>
            <w:r>
              <w:rPr>
                <w:rFonts w:asciiTheme="minorHAnsi" w:hAnsiTheme="minorHAnsi" w:cstheme="minorHAnsi"/>
                <w:sz w:val="20"/>
                <w:szCs w:val="20"/>
              </w:rPr>
              <w:t xml:space="preserve">Anticipated Week Commencing </w:t>
            </w:r>
          </w:p>
          <w:p w14:paraId="53CE293A" w14:textId="58A887F0" w:rsidR="00EE4C98" w:rsidRPr="00EE4C98" w:rsidRDefault="00E91E70" w:rsidP="00512AB1">
            <w:pPr>
              <w:jc w:val="center"/>
              <w:rPr>
                <w:rFonts w:asciiTheme="minorHAnsi" w:hAnsiTheme="minorHAnsi" w:cstheme="minorHAnsi"/>
                <w:sz w:val="20"/>
                <w:szCs w:val="20"/>
              </w:rPr>
            </w:pPr>
            <w:r>
              <w:rPr>
                <w:rFonts w:asciiTheme="minorHAnsi" w:hAnsiTheme="minorHAnsi" w:cstheme="minorHAnsi"/>
                <w:sz w:val="20"/>
                <w:szCs w:val="20"/>
              </w:rPr>
              <w:t>13</w:t>
            </w:r>
            <w:r w:rsidRPr="00E91E70">
              <w:rPr>
                <w:rFonts w:asciiTheme="minorHAnsi" w:hAnsiTheme="minorHAnsi" w:cstheme="minorHAnsi"/>
                <w:sz w:val="20"/>
                <w:szCs w:val="20"/>
                <w:vertAlign w:val="superscript"/>
              </w:rPr>
              <w:t>th</w:t>
            </w:r>
            <w:r>
              <w:rPr>
                <w:rFonts w:asciiTheme="minorHAnsi" w:hAnsiTheme="minorHAnsi" w:cstheme="minorHAnsi"/>
                <w:sz w:val="20"/>
                <w:szCs w:val="20"/>
              </w:rPr>
              <w:t xml:space="preserve"> or 20</w:t>
            </w:r>
            <w:r w:rsidRPr="00E91E70">
              <w:rPr>
                <w:rFonts w:asciiTheme="minorHAnsi" w:hAnsiTheme="minorHAnsi" w:cstheme="minorHAnsi"/>
                <w:sz w:val="20"/>
                <w:szCs w:val="20"/>
                <w:vertAlign w:val="superscript"/>
              </w:rPr>
              <w:t>th</w:t>
            </w:r>
            <w:r>
              <w:rPr>
                <w:rFonts w:asciiTheme="minorHAnsi" w:hAnsiTheme="minorHAnsi" w:cstheme="minorHAnsi"/>
                <w:sz w:val="20"/>
                <w:szCs w:val="20"/>
              </w:rPr>
              <w:t xml:space="preserve"> January 2025</w:t>
            </w:r>
          </w:p>
        </w:tc>
      </w:tr>
      <w:bookmarkEnd w:id="6"/>
    </w:tbl>
    <w:p w14:paraId="214F2094" w14:textId="35BCA534" w:rsidR="00A14984" w:rsidRDefault="00A14984">
      <w:pPr>
        <w:rPr>
          <w:i/>
        </w:rPr>
      </w:pPr>
    </w:p>
    <w:p w14:paraId="211A9907" w14:textId="42642303" w:rsidR="00A14984" w:rsidRPr="004D4956" w:rsidRDefault="00A14984" w:rsidP="004D4956">
      <w:pPr>
        <w:jc w:val="center"/>
        <w:rPr>
          <w:i/>
          <w:color w:val="FF0000"/>
          <w:sz w:val="24"/>
        </w:rPr>
      </w:pPr>
      <w:r w:rsidRPr="004D4956">
        <w:rPr>
          <w:i/>
          <w:color w:val="FF0000"/>
          <w:sz w:val="24"/>
        </w:rPr>
        <w:t>During the Christmas Holiday Period</w:t>
      </w:r>
      <w:r w:rsidR="004D4956" w:rsidRPr="004D4956">
        <w:rPr>
          <w:i/>
          <w:color w:val="FF0000"/>
          <w:sz w:val="24"/>
        </w:rPr>
        <w:t xml:space="preserve"> (24</w:t>
      </w:r>
      <w:r w:rsidR="004D4956" w:rsidRPr="004D4956">
        <w:rPr>
          <w:i/>
          <w:color w:val="FF0000"/>
          <w:sz w:val="24"/>
          <w:vertAlign w:val="superscript"/>
        </w:rPr>
        <w:t>th</w:t>
      </w:r>
      <w:r w:rsidR="004D4956" w:rsidRPr="004D4956">
        <w:rPr>
          <w:i/>
          <w:color w:val="FF0000"/>
          <w:sz w:val="24"/>
        </w:rPr>
        <w:t xml:space="preserve"> December</w:t>
      </w:r>
      <w:r w:rsidR="00D3467D">
        <w:rPr>
          <w:i/>
          <w:color w:val="FF0000"/>
          <w:sz w:val="24"/>
        </w:rPr>
        <w:t xml:space="preserve"> 2024</w:t>
      </w:r>
      <w:r w:rsidR="004D4956" w:rsidRPr="004D4956">
        <w:rPr>
          <w:i/>
          <w:color w:val="FF0000"/>
          <w:sz w:val="24"/>
        </w:rPr>
        <w:t>- 3</w:t>
      </w:r>
      <w:r w:rsidR="004D4956" w:rsidRPr="004D4956">
        <w:rPr>
          <w:i/>
          <w:color w:val="FF0000"/>
          <w:sz w:val="24"/>
          <w:vertAlign w:val="superscript"/>
        </w:rPr>
        <w:t>rd</w:t>
      </w:r>
      <w:r w:rsidR="004D4956" w:rsidRPr="004D4956">
        <w:rPr>
          <w:i/>
          <w:color w:val="FF0000"/>
          <w:sz w:val="24"/>
        </w:rPr>
        <w:t xml:space="preserve"> January 2025)</w:t>
      </w:r>
      <w:r w:rsidRPr="004D4956">
        <w:rPr>
          <w:i/>
          <w:color w:val="FF0000"/>
          <w:sz w:val="24"/>
        </w:rPr>
        <w:t xml:space="preserve"> the NMRN Tender’s Inbox will not be monitored</w:t>
      </w:r>
      <w:r w:rsidR="004D4956">
        <w:rPr>
          <w:i/>
          <w:color w:val="FF0000"/>
          <w:sz w:val="24"/>
        </w:rPr>
        <w:t>.</w:t>
      </w:r>
    </w:p>
    <w:tbl>
      <w:tblPr>
        <w:tblW w:w="10905" w:type="dxa"/>
        <w:jc w:val="center"/>
        <w:tblCellMar>
          <w:left w:w="0" w:type="dxa"/>
          <w:right w:w="0" w:type="dxa"/>
        </w:tblCellMar>
        <w:tblLook w:val="04A0" w:firstRow="1" w:lastRow="0" w:firstColumn="1" w:lastColumn="0" w:noHBand="0" w:noVBand="1"/>
      </w:tblPr>
      <w:tblGrid>
        <w:gridCol w:w="699"/>
        <w:gridCol w:w="5821"/>
        <w:gridCol w:w="4385"/>
      </w:tblGrid>
      <w:tr w:rsidR="00EE4C98" w:rsidRPr="00EE4C98" w14:paraId="78FD511F" w14:textId="77777777" w:rsidTr="00B12C60">
        <w:trPr>
          <w:trHeight w:val="263"/>
          <w:jc w:val="center"/>
        </w:trPr>
        <w:tc>
          <w:tcPr>
            <w:tcW w:w="10905" w:type="dxa"/>
            <w:gridSpan w:val="3"/>
            <w:tcBorders>
              <w:top w:val="single" w:sz="8" w:space="0" w:color="FFFFFF"/>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hideMark/>
          </w:tcPr>
          <w:p w14:paraId="3C85509C" w14:textId="37DE93D2" w:rsidR="00EE4C98" w:rsidRPr="00EE4C98" w:rsidRDefault="00B12C60" w:rsidP="00EE4C98">
            <w:pPr>
              <w:rPr>
                <w:rFonts w:asciiTheme="minorHAnsi" w:hAnsiTheme="minorHAnsi" w:cstheme="minorHAnsi"/>
                <w:sz w:val="20"/>
                <w:szCs w:val="20"/>
              </w:rPr>
            </w:pPr>
            <w:r>
              <w:rPr>
                <w:rFonts w:asciiTheme="minorHAnsi" w:hAnsiTheme="minorHAnsi" w:cstheme="minorHAnsi"/>
                <w:b/>
                <w:bCs/>
                <w:sz w:val="20"/>
                <w:szCs w:val="20"/>
                <w:lang w:val="en-US"/>
              </w:rPr>
              <w:t xml:space="preserve">Invitation to Tender for Shortlisted </w:t>
            </w:r>
            <w:r w:rsidR="00C91149">
              <w:rPr>
                <w:rFonts w:asciiTheme="minorHAnsi" w:hAnsiTheme="minorHAnsi" w:cstheme="minorHAnsi"/>
                <w:b/>
                <w:bCs/>
                <w:sz w:val="20"/>
                <w:szCs w:val="20"/>
                <w:lang w:val="en-US"/>
              </w:rPr>
              <w:t>Participants</w:t>
            </w:r>
            <w:r>
              <w:rPr>
                <w:rFonts w:asciiTheme="minorHAnsi" w:hAnsiTheme="minorHAnsi" w:cstheme="minorHAnsi"/>
                <w:b/>
                <w:bCs/>
                <w:sz w:val="20"/>
                <w:szCs w:val="20"/>
                <w:lang w:val="en-US"/>
              </w:rPr>
              <w:t>.</w:t>
            </w:r>
          </w:p>
          <w:p w14:paraId="61724CE8" w14:textId="34120A8C" w:rsidR="00EE4C98" w:rsidRPr="00EE4C98" w:rsidRDefault="00EE4C98" w:rsidP="00EE4C98">
            <w:pPr>
              <w:rPr>
                <w:rFonts w:asciiTheme="minorHAnsi" w:hAnsiTheme="minorHAnsi" w:cstheme="minorHAnsi"/>
                <w:sz w:val="20"/>
                <w:szCs w:val="20"/>
              </w:rPr>
            </w:pPr>
            <w:r>
              <w:rPr>
                <w:rFonts w:asciiTheme="minorHAnsi" w:hAnsiTheme="minorHAnsi" w:cstheme="minorHAnsi"/>
                <w:b/>
                <w:bCs/>
                <w:i/>
                <w:iCs/>
                <w:sz w:val="20"/>
                <w:szCs w:val="20"/>
                <w:lang w:val="en-US"/>
              </w:rPr>
              <w:t>Dates are provisional at this tim</w:t>
            </w:r>
            <w:r w:rsidR="00512AB1">
              <w:rPr>
                <w:rFonts w:asciiTheme="minorHAnsi" w:hAnsiTheme="minorHAnsi" w:cstheme="minorHAnsi"/>
                <w:b/>
                <w:bCs/>
                <w:i/>
                <w:iCs/>
                <w:sz w:val="20"/>
                <w:szCs w:val="20"/>
                <w:lang w:val="en-US"/>
              </w:rPr>
              <w:t xml:space="preserve">e- these may change </w:t>
            </w:r>
          </w:p>
        </w:tc>
      </w:tr>
      <w:tr w:rsidR="00EE4C98" w:rsidRPr="00EE4C98" w14:paraId="65FBEB2D"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291E013B" w14:textId="53C43686" w:rsidR="00EE4C98" w:rsidRPr="00EE4C98" w:rsidRDefault="00EE4C98" w:rsidP="00EE4C98">
            <w:pPr>
              <w:jc w:val="center"/>
              <w:rPr>
                <w:rFonts w:asciiTheme="minorHAnsi" w:hAnsiTheme="minorHAnsi" w:cstheme="minorHAnsi"/>
                <w:b/>
                <w:sz w:val="20"/>
                <w:szCs w:val="20"/>
              </w:rPr>
            </w:pPr>
            <w:r w:rsidRPr="00EE4C98">
              <w:rPr>
                <w:rFonts w:asciiTheme="minorHAnsi" w:hAnsiTheme="minorHAnsi" w:cstheme="minorHAnsi"/>
                <w:b/>
                <w:sz w:val="20"/>
                <w:szCs w:val="20"/>
              </w:rPr>
              <w:t>1</w:t>
            </w:r>
          </w:p>
        </w:tc>
        <w:tc>
          <w:tcPr>
            <w:tcW w:w="582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7F220EB8"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sz w:val="20"/>
                <w:szCs w:val="20"/>
                <w:lang w:val="en-US"/>
              </w:rPr>
              <w:t>Site Visits</w:t>
            </w:r>
          </w:p>
        </w:tc>
        <w:tc>
          <w:tcPr>
            <w:tcW w:w="438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589BA453" w14:textId="4A4940DC" w:rsidR="00EE4C98" w:rsidRPr="00EE4C98" w:rsidRDefault="00B12C60" w:rsidP="00512AB1">
            <w:pPr>
              <w:jc w:val="center"/>
              <w:rPr>
                <w:rFonts w:asciiTheme="minorHAnsi" w:hAnsiTheme="minorHAnsi" w:cstheme="minorHAnsi"/>
                <w:sz w:val="20"/>
                <w:szCs w:val="20"/>
              </w:rPr>
            </w:pPr>
            <w:r>
              <w:rPr>
                <w:rFonts w:asciiTheme="minorHAnsi" w:hAnsiTheme="minorHAnsi" w:cstheme="minorHAnsi"/>
                <w:sz w:val="20"/>
                <w:szCs w:val="20"/>
              </w:rPr>
              <w:t xml:space="preserve">Thursday </w:t>
            </w:r>
            <w:r w:rsidR="00E91E70">
              <w:rPr>
                <w:rFonts w:asciiTheme="minorHAnsi" w:hAnsiTheme="minorHAnsi" w:cstheme="minorHAnsi"/>
                <w:sz w:val="20"/>
                <w:szCs w:val="20"/>
              </w:rPr>
              <w:t>23</w:t>
            </w:r>
            <w:r w:rsidR="00E91E70" w:rsidRPr="00E91E70">
              <w:rPr>
                <w:rFonts w:asciiTheme="minorHAnsi" w:hAnsiTheme="minorHAnsi" w:cstheme="minorHAnsi"/>
                <w:sz w:val="20"/>
                <w:szCs w:val="20"/>
                <w:vertAlign w:val="superscript"/>
              </w:rPr>
              <w:t>rd</w:t>
            </w:r>
            <w:r w:rsidR="00E91E70">
              <w:rPr>
                <w:rFonts w:asciiTheme="minorHAnsi" w:hAnsiTheme="minorHAnsi" w:cstheme="minorHAnsi"/>
                <w:sz w:val="20"/>
                <w:szCs w:val="20"/>
              </w:rPr>
              <w:t xml:space="preserve"> January 2025</w:t>
            </w:r>
            <w:r>
              <w:rPr>
                <w:rFonts w:asciiTheme="minorHAnsi" w:hAnsiTheme="minorHAnsi" w:cstheme="minorHAnsi"/>
                <w:sz w:val="20"/>
                <w:szCs w:val="20"/>
              </w:rPr>
              <w:t xml:space="preserve"> (TBC)</w:t>
            </w:r>
          </w:p>
        </w:tc>
      </w:tr>
      <w:tr w:rsidR="00EE4C98" w:rsidRPr="00EE4C98" w14:paraId="658100AF"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0C7A1430" w14:textId="296CA639" w:rsidR="00EE4C98" w:rsidRPr="00EE4C98" w:rsidRDefault="00EE4C98" w:rsidP="00EE4C98">
            <w:pPr>
              <w:jc w:val="center"/>
              <w:rPr>
                <w:rFonts w:asciiTheme="minorHAnsi" w:hAnsiTheme="minorHAnsi" w:cstheme="minorHAnsi"/>
                <w:b/>
                <w:sz w:val="20"/>
                <w:szCs w:val="20"/>
              </w:rPr>
            </w:pPr>
            <w:r w:rsidRPr="00EE4C98">
              <w:rPr>
                <w:rFonts w:asciiTheme="minorHAnsi" w:hAnsiTheme="minorHAnsi" w:cstheme="minorHAnsi"/>
                <w:b/>
                <w:sz w:val="20"/>
                <w:szCs w:val="20"/>
              </w:rPr>
              <w:t>2</w:t>
            </w:r>
          </w:p>
        </w:tc>
        <w:tc>
          <w:tcPr>
            <w:tcW w:w="582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42652C0F"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sz w:val="20"/>
                <w:szCs w:val="20"/>
              </w:rPr>
              <w:t>Clarification Deadline for ITP</w:t>
            </w:r>
          </w:p>
        </w:tc>
        <w:tc>
          <w:tcPr>
            <w:tcW w:w="438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716702B0" w14:textId="479EE4FA" w:rsidR="00B12C60" w:rsidRDefault="00E91E70" w:rsidP="00512AB1">
            <w:pPr>
              <w:jc w:val="center"/>
              <w:rPr>
                <w:rFonts w:asciiTheme="minorHAnsi" w:hAnsiTheme="minorHAnsi" w:cstheme="minorHAnsi"/>
                <w:sz w:val="20"/>
                <w:szCs w:val="20"/>
              </w:rPr>
            </w:pPr>
            <w:r>
              <w:rPr>
                <w:rFonts w:asciiTheme="minorHAnsi" w:hAnsiTheme="minorHAnsi" w:cstheme="minorHAnsi"/>
                <w:sz w:val="20"/>
                <w:szCs w:val="20"/>
              </w:rPr>
              <w:t xml:space="preserve">Midday </w:t>
            </w:r>
            <w:r w:rsidR="002A7DFE">
              <w:rPr>
                <w:rFonts w:asciiTheme="minorHAnsi" w:hAnsiTheme="minorHAnsi" w:cstheme="minorHAnsi"/>
                <w:sz w:val="20"/>
                <w:szCs w:val="20"/>
              </w:rPr>
              <w:t>(1200)</w:t>
            </w:r>
          </w:p>
          <w:p w14:paraId="5699CE02" w14:textId="774A1DD2" w:rsidR="00EE4C98" w:rsidRPr="00EE4C98" w:rsidRDefault="00E91E70" w:rsidP="00512AB1">
            <w:pPr>
              <w:jc w:val="center"/>
              <w:rPr>
                <w:rFonts w:asciiTheme="minorHAnsi" w:hAnsiTheme="minorHAnsi" w:cstheme="minorHAnsi"/>
                <w:sz w:val="20"/>
                <w:szCs w:val="20"/>
              </w:rPr>
            </w:pPr>
            <w:r>
              <w:rPr>
                <w:rFonts w:asciiTheme="minorHAnsi" w:hAnsiTheme="minorHAnsi" w:cstheme="minorHAnsi"/>
                <w:sz w:val="20"/>
                <w:szCs w:val="20"/>
              </w:rPr>
              <w:t>Friday 7</w:t>
            </w:r>
            <w:r w:rsidRPr="00E91E70">
              <w:rPr>
                <w:rFonts w:asciiTheme="minorHAnsi" w:hAnsiTheme="minorHAnsi" w:cstheme="minorHAnsi"/>
                <w:sz w:val="20"/>
                <w:szCs w:val="20"/>
                <w:vertAlign w:val="superscript"/>
              </w:rPr>
              <w:t>th</w:t>
            </w:r>
            <w:r>
              <w:rPr>
                <w:rFonts w:asciiTheme="minorHAnsi" w:hAnsiTheme="minorHAnsi" w:cstheme="minorHAnsi"/>
                <w:sz w:val="20"/>
                <w:szCs w:val="20"/>
              </w:rPr>
              <w:t xml:space="preserve"> February 2025</w:t>
            </w:r>
          </w:p>
        </w:tc>
      </w:tr>
      <w:tr w:rsidR="00EE4C98" w:rsidRPr="00EE4C98" w14:paraId="18C6A31A"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2104313D" w14:textId="48318FA1" w:rsidR="00EE4C98" w:rsidRPr="00EE4C98" w:rsidRDefault="00EE4C98" w:rsidP="00EE4C98">
            <w:pPr>
              <w:jc w:val="center"/>
              <w:rPr>
                <w:rFonts w:asciiTheme="minorHAnsi" w:hAnsiTheme="minorHAnsi" w:cstheme="minorHAnsi"/>
                <w:b/>
                <w:sz w:val="20"/>
                <w:szCs w:val="20"/>
              </w:rPr>
            </w:pPr>
            <w:r w:rsidRPr="00EE4C98">
              <w:rPr>
                <w:rFonts w:asciiTheme="minorHAnsi" w:hAnsiTheme="minorHAnsi" w:cstheme="minorHAnsi"/>
                <w:b/>
                <w:sz w:val="20"/>
                <w:szCs w:val="20"/>
              </w:rPr>
              <w:t>3</w:t>
            </w:r>
          </w:p>
        </w:tc>
        <w:tc>
          <w:tcPr>
            <w:tcW w:w="582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38E1A7B5"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sz w:val="20"/>
                <w:szCs w:val="20"/>
                <w:lang w:val="en-US"/>
              </w:rPr>
              <w:t>Deadline for ITP Submissions</w:t>
            </w:r>
          </w:p>
        </w:tc>
        <w:tc>
          <w:tcPr>
            <w:tcW w:w="438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633A3CFF" w14:textId="0488CFA6" w:rsidR="00B12C60" w:rsidRDefault="00E91E70" w:rsidP="00512AB1">
            <w:pPr>
              <w:jc w:val="center"/>
              <w:rPr>
                <w:rFonts w:asciiTheme="minorHAnsi" w:hAnsiTheme="minorHAnsi" w:cstheme="minorHAnsi"/>
                <w:sz w:val="20"/>
                <w:szCs w:val="20"/>
              </w:rPr>
            </w:pPr>
            <w:r>
              <w:rPr>
                <w:rFonts w:asciiTheme="minorHAnsi" w:hAnsiTheme="minorHAnsi" w:cstheme="minorHAnsi"/>
                <w:sz w:val="20"/>
                <w:szCs w:val="20"/>
              </w:rPr>
              <w:t xml:space="preserve">Midday </w:t>
            </w:r>
            <w:r w:rsidR="002A7DFE">
              <w:rPr>
                <w:rFonts w:asciiTheme="minorHAnsi" w:hAnsiTheme="minorHAnsi" w:cstheme="minorHAnsi"/>
                <w:sz w:val="20"/>
                <w:szCs w:val="20"/>
              </w:rPr>
              <w:t>(1200)</w:t>
            </w:r>
          </w:p>
          <w:p w14:paraId="436F1D5F" w14:textId="17DF0E74" w:rsidR="00EE4C98" w:rsidRPr="00EE4C98" w:rsidRDefault="00E91E70" w:rsidP="00512AB1">
            <w:pPr>
              <w:jc w:val="center"/>
              <w:rPr>
                <w:rFonts w:asciiTheme="minorHAnsi" w:hAnsiTheme="minorHAnsi" w:cstheme="minorHAnsi"/>
                <w:sz w:val="20"/>
                <w:szCs w:val="20"/>
              </w:rPr>
            </w:pPr>
            <w:r>
              <w:rPr>
                <w:rFonts w:asciiTheme="minorHAnsi" w:hAnsiTheme="minorHAnsi" w:cstheme="minorHAnsi"/>
                <w:sz w:val="20"/>
                <w:szCs w:val="20"/>
              </w:rPr>
              <w:t>Monday 17</w:t>
            </w:r>
            <w:r w:rsidRPr="00E91E70">
              <w:rPr>
                <w:rFonts w:asciiTheme="minorHAnsi" w:hAnsiTheme="minorHAnsi" w:cstheme="minorHAnsi"/>
                <w:sz w:val="20"/>
                <w:szCs w:val="20"/>
                <w:vertAlign w:val="superscript"/>
              </w:rPr>
              <w:t>th</w:t>
            </w:r>
            <w:r>
              <w:rPr>
                <w:rFonts w:asciiTheme="minorHAnsi" w:hAnsiTheme="minorHAnsi" w:cstheme="minorHAnsi"/>
                <w:sz w:val="20"/>
                <w:szCs w:val="20"/>
              </w:rPr>
              <w:t xml:space="preserve"> February 2025</w:t>
            </w:r>
          </w:p>
        </w:tc>
      </w:tr>
      <w:tr w:rsidR="00EE4C98" w:rsidRPr="00EE4C98" w14:paraId="7768A4A5"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176BCAE7" w14:textId="305FF2CC" w:rsidR="00EE4C98" w:rsidRPr="00EE4C98" w:rsidRDefault="00EE4C98" w:rsidP="00EE4C98">
            <w:pPr>
              <w:jc w:val="center"/>
              <w:rPr>
                <w:rFonts w:asciiTheme="minorHAnsi" w:hAnsiTheme="minorHAnsi" w:cstheme="minorHAnsi"/>
                <w:b/>
                <w:sz w:val="20"/>
                <w:szCs w:val="20"/>
              </w:rPr>
            </w:pPr>
            <w:r w:rsidRPr="00EE4C98">
              <w:rPr>
                <w:rFonts w:asciiTheme="minorHAnsi" w:hAnsiTheme="minorHAnsi" w:cstheme="minorHAnsi"/>
                <w:b/>
                <w:sz w:val="20"/>
                <w:szCs w:val="20"/>
              </w:rPr>
              <w:t>4</w:t>
            </w:r>
          </w:p>
        </w:tc>
        <w:tc>
          <w:tcPr>
            <w:tcW w:w="582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1D53CB13"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sz w:val="20"/>
                <w:szCs w:val="20"/>
                <w:lang w:val="en-US"/>
              </w:rPr>
              <w:t>Evaluation of Bids and Moderation</w:t>
            </w:r>
          </w:p>
        </w:tc>
        <w:tc>
          <w:tcPr>
            <w:tcW w:w="438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799554C4" w14:textId="77777777" w:rsidR="00E91E70" w:rsidRDefault="00E91E70" w:rsidP="00512AB1">
            <w:pPr>
              <w:jc w:val="center"/>
              <w:rPr>
                <w:rFonts w:asciiTheme="minorHAnsi" w:hAnsiTheme="minorHAnsi" w:cstheme="minorHAnsi"/>
                <w:sz w:val="20"/>
                <w:szCs w:val="20"/>
              </w:rPr>
            </w:pPr>
            <w:r>
              <w:rPr>
                <w:rFonts w:asciiTheme="minorHAnsi" w:hAnsiTheme="minorHAnsi" w:cstheme="minorHAnsi"/>
                <w:sz w:val="20"/>
                <w:szCs w:val="20"/>
              </w:rPr>
              <w:t xml:space="preserve">Anticipated Week Commencing </w:t>
            </w:r>
          </w:p>
          <w:p w14:paraId="1843ADA0" w14:textId="04422BC2" w:rsidR="00EE4C98" w:rsidRPr="00EE4C98" w:rsidRDefault="00E91E70" w:rsidP="00512AB1">
            <w:pPr>
              <w:jc w:val="center"/>
              <w:rPr>
                <w:rFonts w:asciiTheme="minorHAnsi" w:hAnsiTheme="minorHAnsi" w:cstheme="minorHAnsi"/>
                <w:sz w:val="20"/>
                <w:szCs w:val="20"/>
              </w:rPr>
            </w:pPr>
            <w:r>
              <w:rPr>
                <w:rFonts w:asciiTheme="minorHAnsi" w:hAnsiTheme="minorHAnsi" w:cstheme="minorHAnsi"/>
                <w:sz w:val="20"/>
                <w:szCs w:val="20"/>
              </w:rPr>
              <w:t>17</w:t>
            </w:r>
            <w:r w:rsidRPr="00E91E70">
              <w:rPr>
                <w:rFonts w:asciiTheme="minorHAnsi" w:hAnsiTheme="minorHAnsi" w:cstheme="minorHAnsi"/>
                <w:sz w:val="20"/>
                <w:szCs w:val="20"/>
                <w:vertAlign w:val="superscript"/>
              </w:rPr>
              <w:t>th</w:t>
            </w:r>
            <w:r>
              <w:rPr>
                <w:rFonts w:asciiTheme="minorHAnsi" w:hAnsiTheme="minorHAnsi" w:cstheme="minorHAnsi"/>
                <w:sz w:val="20"/>
                <w:szCs w:val="20"/>
              </w:rPr>
              <w:t xml:space="preserve"> or 24</w:t>
            </w:r>
            <w:r w:rsidRPr="00E91E70">
              <w:rPr>
                <w:rFonts w:asciiTheme="minorHAnsi" w:hAnsiTheme="minorHAnsi" w:cstheme="minorHAnsi"/>
                <w:sz w:val="20"/>
                <w:szCs w:val="20"/>
                <w:vertAlign w:val="superscript"/>
              </w:rPr>
              <w:t>th</w:t>
            </w:r>
            <w:r>
              <w:rPr>
                <w:rFonts w:asciiTheme="minorHAnsi" w:hAnsiTheme="minorHAnsi" w:cstheme="minorHAnsi"/>
                <w:sz w:val="20"/>
                <w:szCs w:val="20"/>
              </w:rPr>
              <w:t xml:space="preserve"> February 2025</w:t>
            </w:r>
          </w:p>
        </w:tc>
      </w:tr>
      <w:tr w:rsidR="00EE4C98" w:rsidRPr="00EE4C98" w14:paraId="40997F84"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04813FC3" w14:textId="6BF257BF" w:rsidR="00EE4C98" w:rsidRPr="00EE4C98" w:rsidRDefault="00EE4C98" w:rsidP="00EE4C98">
            <w:pPr>
              <w:jc w:val="center"/>
              <w:rPr>
                <w:rFonts w:asciiTheme="minorHAnsi" w:hAnsiTheme="minorHAnsi" w:cstheme="minorHAnsi"/>
                <w:b/>
                <w:sz w:val="20"/>
                <w:szCs w:val="20"/>
              </w:rPr>
            </w:pPr>
            <w:r w:rsidRPr="00EE4C98">
              <w:rPr>
                <w:rFonts w:asciiTheme="minorHAnsi" w:hAnsiTheme="minorHAnsi" w:cstheme="minorHAnsi"/>
                <w:b/>
                <w:sz w:val="20"/>
                <w:szCs w:val="20"/>
              </w:rPr>
              <w:t>5</w:t>
            </w:r>
          </w:p>
        </w:tc>
        <w:tc>
          <w:tcPr>
            <w:tcW w:w="582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39701112" w14:textId="77777777" w:rsidR="00EE4C98" w:rsidRDefault="00EE4C98" w:rsidP="00EE4C98">
            <w:pPr>
              <w:rPr>
                <w:rFonts w:asciiTheme="minorHAnsi" w:hAnsiTheme="minorHAnsi" w:cstheme="minorHAnsi"/>
                <w:b/>
                <w:bCs/>
                <w:sz w:val="20"/>
                <w:szCs w:val="20"/>
                <w:lang w:val="en-US"/>
              </w:rPr>
            </w:pPr>
            <w:r w:rsidRPr="00EE4C98">
              <w:rPr>
                <w:rFonts w:asciiTheme="minorHAnsi" w:hAnsiTheme="minorHAnsi" w:cstheme="minorHAnsi"/>
                <w:b/>
                <w:bCs/>
                <w:sz w:val="20"/>
                <w:szCs w:val="20"/>
                <w:lang w:val="en-US"/>
              </w:rPr>
              <w:t>Post Submission Interviews</w:t>
            </w:r>
          </w:p>
          <w:p w14:paraId="0B49ED70" w14:textId="3AAC75D6" w:rsidR="00EE4C98" w:rsidRPr="00EE4C98" w:rsidRDefault="00EE4C98" w:rsidP="00EE4C98">
            <w:pPr>
              <w:rPr>
                <w:rFonts w:asciiTheme="minorHAnsi" w:hAnsiTheme="minorHAnsi" w:cstheme="minorHAnsi"/>
                <w:sz w:val="20"/>
                <w:szCs w:val="20"/>
              </w:rPr>
            </w:pPr>
            <w:r>
              <w:rPr>
                <w:rFonts w:asciiTheme="minorHAnsi" w:hAnsiTheme="minorHAnsi" w:cstheme="minorHAnsi"/>
                <w:sz w:val="20"/>
                <w:szCs w:val="20"/>
              </w:rPr>
              <w:t>Exact dates will be confirmed in the issue of this stage.</w:t>
            </w:r>
          </w:p>
        </w:tc>
        <w:tc>
          <w:tcPr>
            <w:tcW w:w="438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48B2BC0A" w14:textId="77777777" w:rsidR="00E91E70" w:rsidRDefault="00E91E70" w:rsidP="00512AB1">
            <w:pPr>
              <w:jc w:val="center"/>
              <w:rPr>
                <w:rFonts w:asciiTheme="minorHAnsi" w:hAnsiTheme="minorHAnsi" w:cstheme="minorHAnsi"/>
                <w:sz w:val="20"/>
                <w:szCs w:val="20"/>
              </w:rPr>
            </w:pPr>
            <w:r>
              <w:rPr>
                <w:rFonts w:asciiTheme="minorHAnsi" w:hAnsiTheme="minorHAnsi" w:cstheme="minorHAnsi"/>
                <w:sz w:val="20"/>
                <w:szCs w:val="20"/>
              </w:rPr>
              <w:t>Anticipated Week Commencing</w:t>
            </w:r>
          </w:p>
          <w:p w14:paraId="1715F660" w14:textId="4F31E889" w:rsidR="00EE4C98" w:rsidRPr="00EE4C98" w:rsidRDefault="00E91E70" w:rsidP="00512AB1">
            <w:pPr>
              <w:jc w:val="center"/>
              <w:rPr>
                <w:rFonts w:asciiTheme="minorHAnsi" w:hAnsiTheme="minorHAnsi" w:cstheme="minorHAnsi"/>
                <w:sz w:val="20"/>
                <w:szCs w:val="20"/>
              </w:rPr>
            </w:pPr>
            <w:r>
              <w:rPr>
                <w:rFonts w:asciiTheme="minorHAnsi" w:hAnsiTheme="minorHAnsi" w:cstheme="minorHAnsi"/>
                <w:sz w:val="20"/>
                <w:szCs w:val="20"/>
              </w:rPr>
              <w:t xml:space="preserve"> 24</w:t>
            </w:r>
            <w:r w:rsidRPr="00E91E70">
              <w:rPr>
                <w:rFonts w:asciiTheme="minorHAnsi" w:hAnsiTheme="minorHAnsi" w:cstheme="minorHAnsi"/>
                <w:sz w:val="20"/>
                <w:szCs w:val="20"/>
                <w:vertAlign w:val="superscript"/>
              </w:rPr>
              <w:t>th</w:t>
            </w:r>
            <w:r>
              <w:rPr>
                <w:rFonts w:asciiTheme="minorHAnsi" w:hAnsiTheme="minorHAnsi" w:cstheme="minorHAnsi"/>
                <w:sz w:val="20"/>
                <w:szCs w:val="20"/>
              </w:rPr>
              <w:t xml:space="preserve"> February 2025 or 3</w:t>
            </w:r>
            <w:r w:rsidRPr="00E91E70">
              <w:rPr>
                <w:rFonts w:asciiTheme="minorHAnsi" w:hAnsiTheme="minorHAnsi" w:cstheme="minorHAnsi"/>
                <w:sz w:val="20"/>
                <w:szCs w:val="20"/>
                <w:vertAlign w:val="superscript"/>
              </w:rPr>
              <w:t>rd</w:t>
            </w:r>
            <w:r>
              <w:rPr>
                <w:rFonts w:asciiTheme="minorHAnsi" w:hAnsiTheme="minorHAnsi" w:cstheme="minorHAnsi"/>
                <w:sz w:val="20"/>
                <w:szCs w:val="20"/>
              </w:rPr>
              <w:t xml:space="preserve"> March 2025</w:t>
            </w:r>
          </w:p>
        </w:tc>
      </w:tr>
      <w:tr w:rsidR="00EE4C98" w:rsidRPr="00EE4C98" w14:paraId="1F49DC28"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5BBDBF19" w14:textId="4B1D19D8" w:rsidR="00EE4C98" w:rsidRPr="00EE4C98" w:rsidRDefault="00EE4C98" w:rsidP="00EE4C98">
            <w:pPr>
              <w:jc w:val="center"/>
              <w:rPr>
                <w:rFonts w:asciiTheme="minorHAnsi" w:hAnsiTheme="minorHAnsi" w:cstheme="minorHAnsi"/>
                <w:b/>
                <w:sz w:val="20"/>
                <w:szCs w:val="20"/>
              </w:rPr>
            </w:pPr>
            <w:r w:rsidRPr="00EE4C98">
              <w:rPr>
                <w:rFonts w:asciiTheme="minorHAnsi" w:hAnsiTheme="minorHAnsi" w:cstheme="minorHAnsi"/>
                <w:b/>
                <w:sz w:val="20"/>
                <w:szCs w:val="20"/>
              </w:rPr>
              <w:t>6</w:t>
            </w:r>
          </w:p>
        </w:tc>
        <w:tc>
          <w:tcPr>
            <w:tcW w:w="582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1958FB40"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sz w:val="20"/>
                <w:szCs w:val="20"/>
              </w:rPr>
              <w:t>Award Notice Issues</w:t>
            </w:r>
          </w:p>
        </w:tc>
        <w:tc>
          <w:tcPr>
            <w:tcW w:w="438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05AB7F93" w14:textId="09D22B0C" w:rsidR="00EE4C98" w:rsidRPr="00EE4C98" w:rsidRDefault="00E91E70" w:rsidP="00512AB1">
            <w:pPr>
              <w:jc w:val="center"/>
              <w:rPr>
                <w:rFonts w:asciiTheme="minorHAnsi" w:hAnsiTheme="minorHAnsi" w:cstheme="minorHAnsi"/>
                <w:sz w:val="20"/>
                <w:szCs w:val="20"/>
              </w:rPr>
            </w:pPr>
            <w:r>
              <w:rPr>
                <w:rFonts w:asciiTheme="minorHAnsi" w:hAnsiTheme="minorHAnsi" w:cstheme="minorHAnsi"/>
                <w:sz w:val="20"/>
                <w:szCs w:val="20"/>
              </w:rPr>
              <w:t>March 2025- TBC in ITT issue</w:t>
            </w:r>
          </w:p>
        </w:tc>
      </w:tr>
      <w:tr w:rsidR="00EE4C98" w:rsidRPr="00EE4C98" w14:paraId="101A60B9"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6F8FB562" w14:textId="36755D32" w:rsidR="00EE4C98" w:rsidRPr="00EE4C98" w:rsidRDefault="00EE4C98" w:rsidP="00EE4C98">
            <w:pPr>
              <w:jc w:val="center"/>
              <w:rPr>
                <w:rFonts w:asciiTheme="minorHAnsi" w:hAnsiTheme="minorHAnsi" w:cstheme="minorHAnsi"/>
                <w:b/>
                <w:sz w:val="20"/>
                <w:szCs w:val="20"/>
              </w:rPr>
            </w:pPr>
            <w:r w:rsidRPr="00EE4C98">
              <w:rPr>
                <w:rFonts w:asciiTheme="minorHAnsi" w:hAnsiTheme="minorHAnsi" w:cstheme="minorHAnsi"/>
                <w:b/>
                <w:sz w:val="20"/>
                <w:szCs w:val="20"/>
              </w:rPr>
              <w:t>7</w:t>
            </w:r>
          </w:p>
        </w:tc>
        <w:tc>
          <w:tcPr>
            <w:tcW w:w="582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772E5C0C"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sz w:val="20"/>
                <w:szCs w:val="20"/>
              </w:rPr>
              <w:t>Commencement of contract</w:t>
            </w:r>
          </w:p>
        </w:tc>
        <w:tc>
          <w:tcPr>
            <w:tcW w:w="438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488E247B" w14:textId="72D9D092" w:rsidR="00EE4C98" w:rsidRPr="00EE4C98" w:rsidRDefault="00E91E70" w:rsidP="00512AB1">
            <w:pPr>
              <w:jc w:val="center"/>
              <w:rPr>
                <w:rFonts w:asciiTheme="minorHAnsi" w:hAnsiTheme="minorHAnsi" w:cstheme="minorHAnsi"/>
                <w:sz w:val="20"/>
                <w:szCs w:val="20"/>
              </w:rPr>
            </w:pPr>
            <w:r>
              <w:rPr>
                <w:rFonts w:asciiTheme="minorHAnsi" w:hAnsiTheme="minorHAnsi" w:cstheme="minorHAnsi"/>
                <w:sz w:val="20"/>
                <w:szCs w:val="20"/>
              </w:rPr>
              <w:t>March 2025- TBC in ITT issue</w:t>
            </w:r>
          </w:p>
        </w:tc>
      </w:tr>
      <w:bookmarkEnd w:id="7"/>
    </w:tbl>
    <w:p w14:paraId="29E8D4D1" w14:textId="77777777" w:rsidR="00EE4C98" w:rsidRDefault="00EE4C98" w:rsidP="00EE4C98">
      <w:pPr>
        <w:rPr>
          <w:rFonts w:asciiTheme="minorHAnsi" w:hAnsiTheme="minorHAnsi" w:cstheme="minorHAnsi"/>
          <w:szCs w:val="22"/>
        </w:rPr>
      </w:pPr>
    </w:p>
    <w:p w14:paraId="643913AA" w14:textId="014BDE75" w:rsidR="00EE4C98" w:rsidRDefault="00EE4C98" w:rsidP="00EE4C98">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Clarification Questions</w:t>
      </w:r>
    </w:p>
    <w:p w14:paraId="7CB4545E" w14:textId="742A0488" w:rsidR="00EE4C98" w:rsidRDefault="00EE4C98" w:rsidP="002F573F">
      <w:pPr>
        <w:pStyle w:val="BodyText"/>
        <w:numPr>
          <w:ilvl w:val="0"/>
          <w:numId w:val="43"/>
        </w:numPr>
        <w:spacing w:before="0" w:after="0"/>
      </w:pPr>
      <w:r>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325ECE8B" w14:textId="51F12463" w:rsidR="00EE4C98" w:rsidRDefault="00EE4C98" w:rsidP="002F573F">
      <w:pPr>
        <w:pStyle w:val="BodyText"/>
        <w:numPr>
          <w:ilvl w:val="0"/>
          <w:numId w:val="43"/>
        </w:numPr>
        <w:spacing w:before="0" w:after="0"/>
      </w:pPr>
      <w:r>
        <w:t>If you wish the NMRN to treat the clarification as confidential and not issue the response to all Tenderers, you must state this when submitting the clarification question and provide justification. If in the opinion of the</w:t>
      </w:r>
      <w:r>
        <w:rPr>
          <w:spacing w:val="1"/>
        </w:rPr>
        <w:t xml:space="preserve"> </w:t>
      </w:r>
      <w:r>
        <w:t>NMRN,</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t>NMRN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22D4E0F7" w14:textId="77777777" w:rsidR="00512AB1" w:rsidRDefault="00512AB1">
      <w:pPr>
        <w:rPr>
          <w:rFonts w:asciiTheme="minorHAnsi" w:hAnsiTheme="minorHAnsi" w:cstheme="minorHAnsi"/>
          <w:b/>
          <w:color w:val="44546A" w:themeColor="text2"/>
          <w:sz w:val="28"/>
          <w:szCs w:val="28"/>
        </w:rPr>
      </w:pPr>
      <w:r>
        <w:rPr>
          <w:rFonts w:asciiTheme="minorHAnsi" w:hAnsiTheme="minorHAnsi" w:cstheme="minorHAnsi"/>
        </w:rPr>
        <w:br w:type="page"/>
      </w:r>
    </w:p>
    <w:p w14:paraId="76AB526E" w14:textId="332B652B" w:rsidR="00C66769" w:rsidRPr="00546850" w:rsidRDefault="00C66769" w:rsidP="00C66769">
      <w:pPr>
        <w:pStyle w:val="sub"/>
        <w:numPr>
          <w:ilvl w:val="0"/>
          <w:numId w:val="0"/>
        </w:numPr>
        <w:rPr>
          <w:rFonts w:asciiTheme="minorHAnsi" w:hAnsiTheme="minorHAnsi" w:cstheme="minorHAnsi"/>
        </w:rPr>
      </w:pPr>
      <w:r w:rsidRPr="00251898">
        <w:rPr>
          <w:rFonts w:asciiTheme="minorHAnsi" w:hAnsiTheme="minorHAnsi" w:cstheme="minorHAnsi"/>
        </w:rPr>
        <w:lastRenderedPageBreak/>
        <w:t>Submission of Tender Documents</w:t>
      </w:r>
    </w:p>
    <w:p w14:paraId="25863E39" w14:textId="388F11E1" w:rsidR="00C66769" w:rsidRPr="00C66769" w:rsidRDefault="00C66769" w:rsidP="00C66769">
      <w:pPr>
        <w:pStyle w:val="ListParagraph"/>
        <w:numPr>
          <w:ilvl w:val="0"/>
          <w:numId w:val="36"/>
        </w:numPr>
        <w:jc w:val="both"/>
        <w:rPr>
          <w:rFonts w:asciiTheme="minorHAnsi" w:hAnsiTheme="minorHAnsi" w:cstheme="minorHAnsi"/>
          <w:szCs w:val="22"/>
        </w:rPr>
      </w:pPr>
      <w:r>
        <w:t>The National Museum of the Royal Navy may, in its own absolute discretion extend the deadline for receipt of tenders and in such circumstances the</w:t>
      </w:r>
      <w:r w:rsidRPr="00C66769">
        <w:rPr>
          <w:spacing w:val="-3"/>
        </w:rPr>
        <w:t xml:space="preserve"> </w:t>
      </w:r>
      <w:r>
        <w:t>NMRN will</w:t>
      </w:r>
      <w:r w:rsidRPr="00C66769">
        <w:rPr>
          <w:spacing w:val="-1"/>
        </w:rPr>
        <w:t xml:space="preserve"> </w:t>
      </w:r>
      <w:r>
        <w:t>notify all Tenderers of</w:t>
      </w:r>
      <w:r w:rsidRPr="00C66769">
        <w:rPr>
          <w:spacing w:val="1"/>
        </w:rPr>
        <w:t xml:space="preserve"> </w:t>
      </w:r>
      <w:r>
        <w:t>any</w:t>
      </w:r>
      <w:r w:rsidRPr="00C66769">
        <w:rPr>
          <w:spacing w:val="-3"/>
        </w:rPr>
        <w:t xml:space="preserve"> </w:t>
      </w:r>
      <w:r>
        <w:t>change</w:t>
      </w:r>
      <w:r w:rsidRPr="00C66769">
        <w:rPr>
          <w:rFonts w:asciiTheme="minorHAnsi" w:hAnsiTheme="minorHAnsi" w:cstheme="minorHAnsi"/>
          <w:szCs w:val="22"/>
        </w:rPr>
        <w:t>.</w:t>
      </w:r>
    </w:p>
    <w:p w14:paraId="2A0DD8B7" w14:textId="77777777" w:rsidR="00C66769" w:rsidRDefault="00C66769" w:rsidP="00C66769">
      <w:pPr>
        <w:ind w:left="709" w:hanging="709"/>
        <w:rPr>
          <w:rFonts w:asciiTheme="minorHAnsi" w:hAnsiTheme="minorHAnsi" w:cstheme="minorHAnsi"/>
          <w:szCs w:val="22"/>
        </w:rPr>
      </w:pPr>
    </w:p>
    <w:p w14:paraId="703FAD4F" w14:textId="63ADBD4D" w:rsidR="00C66769" w:rsidRPr="00C66769" w:rsidRDefault="00C66769" w:rsidP="00C66769">
      <w:pPr>
        <w:pStyle w:val="ListParagraph"/>
        <w:numPr>
          <w:ilvl w:val="0"/>
          <w:numId w:val="36"/>
        </w:numPr>
        <w:rPr>
          <w:rFonts w:asciiTheme="minorHAnsi" w:hAnsiTheme="minorHAnsi" w:cstheme="minorHAnsi"/>
          <w:szCs w:val="22"/>
        </w:rPr>
      </w:pPr>
      <w:r w:rsidRPr="00C66769">
        <w:rPr>
          <w:rFonts w:asciiTheme="minorHAnsi" w:hAnsiTheme="minorHAnsi" w:cstheme="minorHAnsi"/>
          <w:szCs w:val="22"/>
        </w:rPr>
        <w:t>Your completed response should be submitted by the due date and time required:</w:t>
      </w:r>
    </w:p>
    <w:p w14:paraId="5821A026" w14:textId="3CDE32EB" w:rsidR="00C66769" w:rsidRPr="00251898" w:rsidRDefault="00C66769" w:rsidP="00C66769">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B12C60">
        <w:rPr>
          <w:rFonts w:asciiTheme="minorHAnsi" w:hAnsiTheme="minorHAnsi" w:cstheme="minorHAnsi"/>
          <w:szCs w:val="22"/>
        </w:rPr>
        <w:t xml:space="preserve"> Monday 23</w:t>
      </w:r>
      <w:r w:rsidR="00B12C60" w:rsidRPr="00B12C60">
        <w:rPr>
          <w:rFonts w:asciiTheme="minorHAnsi" w:hAnsiTheme="minorHAnsi" w:cstheme="minorHAnsi"/>
          <w:szCs w:val="22"/>
          <w:vertAlign w:val="superscript"/>
        </w:rPr>
        <w:t>rd</w:t>
      </w:r>
      <w:r w:rsidR="00B12C60">
        <w:rPr>
          <w:rFonts w:asciiTheme="minorHAnsi" w:hAnsiTheme="minorHAnsi" w:cstheme="minorHAnsi"/>
          <w:szCs w:val="22"/>
        </w:rPr>
        <w:t xml:space="preserve"> December 2024</w:t>
      </w:r>
    </w:p>
    <w:p w14:paraId="1D09C50C" w14:textId="77777777" w:rsidR="00C66769" w:rsidRPr="00251898" w:rsidRDefault="00C66769" w:rsidP="00C66769">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AD91EC6" w14:textId="18EC03B1" w:rsidR="00C66769" w:rsidRDefault="00C66769" w:rsidP="00C66769">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2" w:history="1"/>
      <w:hyperlink r:id="rId13" w:history="1">
        <w:r w:rsidRPr="00251898">
          <w:rPr>
            <w:rStyle w:val="Hyperlink"/>
            <w:rFonts w:asciiTheme="minorHAnsi" w:hAnsiTheme="minorHAnsi" w:cstheme="minorHAnsi"/>
          </w:rPr>
          <w:t>tenders@nmrn.org.uk</w:t>
        </w:r>
      </w:hyperlink>
    </w:p>
    <w:p w14:paraId="167E5B5D" w14:textId="77777777" w:rsidR="00C66769" w:rsidRDefault="00C66769" w:rsidP="00C66769">
      <w:pPr>
        <w:pStyle w:val="sub"/>
        <w:numPr>
          <w:ilvl w:val="0"/>
          <w:numId w:val="0"/>
        </w:numPr>
        <w:jc w:val="center"/>
        <w:rPr>
          <w:rStyle w:val="Hyperlink"/>
          <w:rFonts w:asciiTheme="minorHAnsi" w:hAnsiTheme="minorHAnsi" w:cstheme="minorHAnsi"/>
        </w:rPr>
      </w:pPr>
    </w:p>
    <w:p w14:paraId="6353B77D" w14:textId="77777777" w:rsidR="00C66769" w:rsidRPr="00C66769" w:rsidRDefault="00C66769" w:rsidP="00C66769">
      <w:pPr>
        <w:pStyle w:val="sub"/>
        <w:numPr>
          <w:ilvl w:val="0"/>
          <w:numId w:val="0"/>
        </w:numPr>
        <w:jc w:val="center"/>
        <w:rPr>
          <w:rStyle w:val="Hyperlink"/>
          <w:rFonts w:asciiTheme="minorHAnsi" w:hAnsiTheme="minorHAnsi" w:cstheme="minorHAnsi"/>
          <w:sz w:val="24"/>
        </w:rPr>
      </w:pPr>
      <w:r w:rsidRPr="00C66769">
        <w:rPr>
          <w:rStyle w:val="Hyperlink"/>
          <w:rFonts w:asciiTheme="minorHAnsi" w:hAnsiTheme="minorHAnsi" w:cstheme="minorHAnsi"/>
          <w:sz w:val="24"/>
        </w:rPr>
        <w:t xml:space="preserve">Please ensure your submission has been received by keeping a copy of the receipt from the mailbox. </w:t>
      </w:r>
    </w:p>
    <w:p w14:paraId="0883B290" w14:textId="2F1F6ADF" w:rsidR="00C66769" w:rsidRPr="00C66769" w:rsidRDefault="00C66769" w:rsidP="00C66769">
      <w:pPr>
        <w:pStyle w:val="sub"/>
        <w:numPr>
          <w:ilvl w:val="0"/>
          <w:numId w:val="0"/>
        </w:numPr>
        <w:jc w:val="center"/>
        <w:rPr>
          <w:rStyle w:val="Hyperlink"/>
          <w:rFonts w:asciiTheme="minorHAnsi" w:hAnsiTheme="minorHAnsi" w:cstheme="minorHAnsi"/>
          <w:sz w:val="24"/>
        </w:rPr>
      </w:pPr>
      <w:r w:rsidRPr="00C66769">
        <w:rPr>
          <w:rStyle w:val="Hyperlink"/>
          <w:rFonts w:asciiTheme="minorHAnsi" w:hAnsiTheme="minorHAnsi" w:cstheme="minorHAnsi"/>
          <w:sz w:val="24"/>
        </w:rPr>
        <w:t>If a submission is undeliverable for any reason, you will need to supply evidence in order that submissions can be considered.</w:t>
      </w:r>
    </w:p>
    <w:p w14:paraId="5CF529DF" w14:textId="77777777" w:rsidR="00C66769" w:rsidRPr="003132FA" w:rsidRDefault="00C66769" w:rsidP="00C66769">
      <w:pPr>
        <w:rPr>
          <w:rFonts w:asciiTheme="minorHAnsi" w:hAnsiTheme="minorHAnsi" w:cstheme="minorHAnsi"/>
          <w:sz w:val="24"/>
        </w:rPr>
      </w:pPr>
    </w:p>
    <w:p w14:paraId="45455B7A" w14:textId="07972A61" w:rsidR="00C66769" w:rsidRDefault="00C66769" w:rsidP="00C66769">
      <w:pPr>
        <w:pStyle w:val="ListParagraph"/>
        <w:numPr>
          <w:ilvl w:val="0"/>
          <w:numId w:val="37"/>
        </w:numPr>
        <w:rPr>
          <w:rFonts w:asciiTheme="minorHAnsi" w:hAnsiTheme="minorHAnsi" w:cstheme="minorHAnsi"/>
          <w:szCs w:val="22"/>
        </w:rPr>
      </w:pPr>
      <w:r>
        <w:rPr>
          <w:rFonts w:asciiTheme="minorHAnsi" w:hAnsiTheme="minorHAnsi" w:cstheme="minorHAnsi"/>
          <w:szCs w:val="22"/>
        </w:rPr>
        <w:t>It is the sole responsibility to ensure that all relevant documents within your submission pack are appropriately named and included within your submission.</w:t>
      </w:r>
    </w:p>
    <w:p w14:paraId="0E31E4AD" w14:textId="77777777" w:rsidR="00C66769" w:rsidRDefault="00C66769" w:rsidP="00C66769">
      <w:pPr>
        <w:pStyle w:val="ListParagraph"/>
        <w:rPr>
          <w:rFonts w:asciiTheme="minorHAnsi" w:hAnsiTheme="minorHAnsi" w:cstheme="minorHAnsi"/>
          <w:szCs w:val="22"/>
        </w:rPr>
      </w:pPr>
    </w:p>
    <w:p w14:paraId="44543CA9" w14:textId="10D31DFB" w:rsidR="00C66769" w:rsidRPr="00C66769" w:rsidRDefault="00C66769" w:rsidP="00C66769">
      <w:pPr>
        <w:pStyle w:val="ListParagraph"/>
        <w:numPr>
          <w:ilvl w:val="0"/>
          <w:numId w:val="37"/>
        </w:numPr>
        <w:rPr>
          <w:rFonts w:asciiTheme="minorHAnsi" w:hAnsiTheme="minorHAnsi" w:cstheme="minorHAnsi"/>
          <w:szCs w:val="22"/>
        </w:rPr>
      </w:pPr>
      <w:r w:rsidRPr="00C66769">
        <w:rPr>
          <w:rFonts w:asciiTheme="minorHAnsi" w:hAnsiTheme="minorHAnsi" w:cstheme="minorHAnsi"/>
          <w:szCs w:val="22"/>
        </w:rPr>
        <w:t>It is the sole responsibility of the Tenderer to deliver their response as specified and to ensure that their response has been received. It is suggested that this may achieved by setting either a Delivery Receipt or a Read Receipt.</w:t>
      </w:r>
    </w:p>
    <w:p w14:paraId="6EA7F868" w14:textId="77777777" w:rsidR="00C66769" w:rsidRPr="003132FA" w:rsidRDefault="00C66769" w:rsidP="00C66769">
      <w:pPr>
        <w:rPr>
          <w:rFonts w:asciiTheme="minorHAnsi" w:hAnsiTheme="minorHAnsi" w:cstheme="minorHAnsi"/>
          <w:szCs w:val="22"/>
        </w:rPr>
      </w:pPr>
    </w:p>
    <w:p w14:paraId="3CF1A5E4" w14:textId="0B8A0B36" w:rsidR="00C66769" w:rsidRPr="00C66769" w:rsidRDefault="00C66769" w:rsidP="00C66769">
      <w:pPr>
        <w:pStyle w:val="ListParagraph"/>
        <w:numPr>
          <w:ilvl w:val="0"/>
          <w:numId w:val="37"/>
        </w:numPr>
        <w:rPr>
          <w:rFonts w:asciiTheme="minorHAnsi" w:hAnsiTheme="minorHAnsi" w:cstheme="minorHAnsi"/>
          <w:szCs w:val="22"/>
        </w:rPr>
      </w:pPr>
      <w:r w:rsidRPr="00C66769">
        <w:rPr>
          <w:rFonts w:asciiTheme="minorHAnsi" w:hAnsiTheme="minorHAnsi" w:cstheme="minorHAnsi"/>
          <w:szCs w:val="22"/>
        </w:rPr>
        <w:t>The NMRN takes no responsibility for identifying any clerical errors or misunderstanding in any tenders submitted. Tenderers must therefore ensure that the content of any Tender submitted is complete and accurate.</w:t>
      </w:r>
    </w:p>
    <w:p w14:paraId="1D75FC43" w14:textId="77777777" w:rsidR="00C66769" w:rsidRPr="003132FA" w:rsidRDefault="00C66769" w:rsidP="00C66769">
      <w:pPr>
        <w:ind w:left="709" w:hanging="709"/>
        <w:jc w:val="both"/>
        <w:rPr>
          <w:rFonts w:asciiTheme="minorHAnsi" w:hAnsiTheme="minorHAnsi" w:cstheme="minorHAnsi"/>
          <w:szCs w:val="22"/>
        </w:rPr>
      </w:pPr>
    </w:p>
    <w:p w14:paraId="525B6769" w14:textId="3A7DEA15" w:rsidR="00C66769" w:rsidRPr="00C66769" w:rsidRDefault="00C66769" w:rsidP="00C66769">
      <w:pPr>
        <w:pStyle w:val="ListParagraph"/>
        <w:numPr>
          <w:ilvl w:val="0"/>
          <w:numId w:val="37"/>
        </w:numPr>
        <w:jc w:val="both"/>
        <w:rPr>
          <w:rFonts w:asciiTheme="minorHAnsi" w:hAnsiTheme="minorHAnsi" w:cstheme="minorHAnsi"/>
          <w:szCs w:val="22"/>
        </w:rPr>
      </w:pPr>
      <w:r w:rsidRPr="00C66769">
        <w:rPr>
          <w:rFonts w:asciiTheme="minorHAnsi" w:hAnsiTheme="minorHAnsi" w:cstheme="minorHAnsi"/>
          <w:szCs w:val="22"/>
        </w:rPr>
        <w:t>All tender submissions that are made by email must be DKIM compliant (</w:t>
      </w:r>
      <w:hyperlink r:id="rId14" w:history="1">
        <w:r w:rsidRPr="00C66769">
          <w:rPr>
            <w:rFonts w:asciiTheme="minorHAnsi" w:hAnsiTheme="minorHAnsi" w:cstheme="minorHAnsi"/>
            <w:color w:val="0563C1" w:themeColor="hyperlink"/>
            <w:szCs w:val="22"/>
            <w:u w:val="single"/>
          </w:rPr>
          <w:t>http://www.dkim.org</w:t>
        </w:r>
      </w:hyperlink>
      <w:r w:rsidRPr="00C66769">
        <w:rPr>
          <w:rFonts w:asciiTheme="minorHAnsi" w:hAnsiTheme="minorHAnsi" w:cstheme="minorHAnsi"/>
          <w:szCs w:val="22"/>
        </w:rPr>
        <w:t xml:space="preserve">), otherwise the NMRN IT Security settings may potentially block emails or submissions if they are not compliant. </w:t>
      </w:r>
    </w:p>
    <w:p w14:paraId="179B1584" w14:textId="77777777" w:rsidR="00C66769" w:rsidRPr="003132FA" w:rsidRDefault="00C66769" w:rsidP="00C66769">
      <w:pPr>
        <w:ind w:left="709" w:hanging="709"/>
        <w:jc w:val="both"/>
        <w:rPr>
          <w:rFonts w:asciiTheme="minorHAnsi" w:hAnsiTheme="minorHAnsi" w:cstheme="minorHAnsi"/>
          <w:szCs w:val="22"/>
        </w:rPr>
      </w:pPr>
    </w:p>
    <w:p w14:paraId="339531C9" w14:textId="75BECA75" w:rsidR="00C66769" w:rsidRDefault="00C66769" w:rsidP="00C66769">
      <w:pPr>
        <w:pStyle w:val="ListParagraph"/>
        <w:numPr>
          <w:ilvl w:val="0"/>
          <w:numId w:val="37"/>
        </w:numPr>
        <w:jc w:val="both"/>
        <w:rPr>
          <w:rFonts w:asciiTheme="minorHAnsi" w:hAnsiTheme="minorHAnsi" w:cstheme="minorHAnsi"/>
          <w:szCs w:val="22"/>
        </w:rPr>
      </w:pPr>
      <w:r w:rsidRPr="00C66769">
        <w:rPr>
          <w:rFonts w:asciiTheme="minorHAnsi" w:hAnsiTheme="minorHAnsi" w:cstheme="minorHAnsi"/>
          <w:szCs w:val="22"/>
        </w:rPr>
        <w:t xml:space="preserve">If you have received no response from the NMRN regarding your tender submission after 1-2 days (excluding weekends) please email </w:t>
      </w:r>
      <w:hyperlink r:id="rId15" w:history="1">
        <w:r w:rsidRPr="00C66769">
          <w:rPr>
            <w:rFonts w:asciiTheme="minorHAnsi" w:hAnsiTheme="minorHAnsi" w:cstheme="minorHAnsi"/>
            <w:color w:val="0563C1" w:themeColor="hyperlink"/>
            <w:szCs w:val="22"/>
            <w:u w:val="single"/>
          </w:rPr>
          <w:t>procurement@nmrn.org.uk</w:t>
        </w:r>
      </w:hyperlink>
      <w:r w:rsidRPr="00C66769">
        <w:rPr>
          <w:rFonts w:asciiTheme="minorHAnsi" w:hAnsiTheme="minorHAnsi" w:cstheme="minorHAnsi"/>
          <w:szCs w:val="22"/>
        </w:rPr>
        <w:t xml:space="preserve"> or call; </w:t>
      </w:r>
      <w:r w:rsidRPr="00C66769">
        <w:rPr>
          <w:rFonts w:asciiTheme="minorHAnsi" w:hAnsiTheme="minorHAnsi" w:cstheme="minorHAnsi"/>
          <w:i/>
          <w:szCs w:val="22"/>
          <w:u w:val="single"/>
        </w:rPr>
        <w:t>02392891370 Ext: 2042</w:t>
      </w:r>
      <w:r w:rsidRPr="00C66769">
        <w:rPr>
          <w:rFonts w:asciiTheme="minorHAnsi" w:hAnsiTheme="minorHAnsi" w:cstheme="minorHAnsi"/>
          <w:szCs w:val="22"/>
        </w:rPr>
        <w:t xml:space="preserve"> to speak to the Procurement Officer. Please leave a voicemail if the call is unable to be answered.</w:t>
      </w:r>
    </w:p>
    <w:p w14:paraId="3369EE3B" w14:textId="77777777" w:rsidR="00C66769" w:rsidRPr="00C66769" w:rsidRDefault="00C66769" w:rsidP="00C66769">
      <w:pPr>
        <w:jc w:val="both"/>
        <w:rPr>
          <w:rFonts w:asciiTheme="minorHAnsi" w:hAnsiTheme="minorHAnsi" w:cstheme="minorHAnsi"/>
          <w:szCs w:val="22"/>
        </w:rPr>
      </w:pPr>
    </w:p>
    <w:p w14:paraId="0C5AF815" w14:textId="7A0C096E" w:rsidR="00C66769" w:rsidRPr="00C66769" w:rsidRDefault="00C66769" w:rsidP="00C66769">
      <w:pPr>
        <w:pStyle w:val="ListParagraph"/>
        <w:numPr>
          <w:ilvl w:val="0"/>
          <w:numId w:val="37"/>
        </w:numPr>
        <w:rPr>
          <w:rFonts w:asciiTheme="minorHAnsi" w:hAnsiTheme="minorHAnsi" w:cstheme="minorHAnsi"/>
          <w:szCs w:val="22"/>
        </w:rPr>
      </w:pPr>
      <w:r w:rsidRPr="00C66769">
        <w:rPr>
          <w:rFonts w:asciiTheme="minorHAnsi" w:hAnsiTheme="minorHAnsi" w:cstheme="minorHAnsi"/>
          <w:szCs w:val="22"/>
        </w:rPr>
        <w:t>Late responses will not be accepted.</w:t>
      </w:r>
    </w:p>
    <w:p w14:paraId="0BA6A641" w14:textId="77777777" w:rsidR="00C66769" w:rsidRPr="00C66769" w:rsidRDefault="00C66769" w:rsidP="00C66769">
      <w:pPr>
        <w:pStyle w:val="ListParagraph"/>
        <w:numPr>
          <w:ilvl w:val="0"/>
          <w:numId w:val="37"/>
        </w:numPr>
        <w:rPr>
          <w:rFonts w:asciiTheme="minorHAnsi" w:hAnsiTheme="minorHAnsi" w:cstheme="minorHAnsi"/>
          <w:b/>
          <w:color w:val="44546A" w:themeColor="text2"/>
          <w:sz w:val="28"/>
          <w:szCs w:val="32"/>
        </w:rPr>
      </w:pPr>
      <w:r w:rsidRPr="00C66769">
        <w:rPr>
          <w:rFonts w:asciiTheme="minorHAnsi" w:hAnsiTheme="minorHAnsi" w:cstheme="minorHAnsi"/>
          <w:sz w:val="28"/>
        </w:rPr>
        <w:br w:type="page"/>
      </w:r>
    </w:p>
    <w:p w14:paraId="497C76F3" w14:textId="5654BB6A" w:rsidR="00D6241B" w:rsidRPr="006B3988" w:rsidRDefault="00D6241B" w:rsidP="00220D88">
      <w:pPr>
        <w:pStyle w:val="Heading20"/>
        <w:rPr>
          <w:rFonts w:asciiTheme="minorHAnsi" w:hAnsiTheme="minorHAnsi" w:cstheme="minorHAnsi"/>
          <w:sz w:val="28"/>
        </w:rPr>
      </w:pPr>
      <w:r w:rsidRPr="006B3988">
        <w:rPr>
          <w:rFonts w:asciiTheme="minorHAnsi" w:hAnsiTheme="minorHAnsi" w:cstheme="minorHAnsi"/>
          <w:sz w:val="28"/>
        </w:rPr>
        <w:lastRenderedPageBreak/>
        <w:t>S</w:t>
      </w:r>
      <w:r w:rsidR="0060342D" w:rsidRPr="006B3988">
        <w:rPr>
          <w:rFonts w:asciiTheme="minorHAnsi" w:hAnsiTheme="minorHAnsi" w:cstheme="minorHAnsi"/>
          <w:sz w:val="28"/>
        </w:rPr>
        <w:t xml:space="preserve">election Questionnaire </w:t>
      </w:r>
      <w:bookmarkEnd w:id="0"/>
    </w:p>
    <w:p w14:paraId="6E584E60" w14:textId="3672C85A" w:rsidR="006D71EA" w:rsidRPr="006B3988" w:rsidRDefault="00107A32" w:rsidP="00220D88">
      <w:pPr>
        <w:pStyle w:val="sub"/>
        <w:numPr>
          <w:ilvl w:val="0"/>
          <w:numId w:val="0"/>
        </w:numPr>
        <w:ind w:left="720" w:hanging="720"/>
        <w:rPr>
          <w:rFonts w:asciiTheme="minorHAnsi" w:hAnsiTheme="minorHAnsi" w:cstheme="minorHAnsi"/>
          <w:sz w:val="24"/>
        </w:rPr>
      </w:pPr>
      <w:r w:rsidRPr="006B3988">
        <w:rPr>
          <w:rFonts w:asciiTheme="minorHAnsi" w:hAnsiTheme="minorHAnsi" w:cstheme="minorHAnsi"/>
          <w:sz w:val="24"/>
        </w:rPr>
        <w:t>1</w:t>
      </w:r>
      <w:r w:rsidR="00D6241B" w:rsidRPr="006B3988">
        <w:rPr>
          <w:rFonts w:asciiTheme="minorHAnsi" w:hAnsiTheme="minorHAnsi" w:cstheme="minorHAnsi"/>
          <w:sz w:val="24"/>
        </w:rPr>
        <w:t>.1</w:t>
      </w:r>
      <w:r w:rsidR="00D6241B" w:rsidRPr="006B3988">
        <w:rPr>
          <w:rFonts w:asciiTheme="minorHAnsi" w:hAnsiTheme="minorHAnsi" w:cstheme="minorHAnsi"/>
          <w:sz w:val="24"/>
        </w:rPr>
        <w:tab/>
        <w:t>Introduction</w:t>
      </w:r>
    </w:p>
    <w:p w14:paraId="2CDDF6CF" w14:textId="31FFCCC7" w:rsidR="002B0547" w:rsidRPr="006B3988" w:rsidRDefault="00152909" w:rsidP="00220D88">
      <w:pPr>
        <w:autoSpaceDE w:val="0"/>
        <w:autoSpaceDN w:val="0"/>
        <w:adjustRightInd w:val="0"/>
        <w:ind w:firstLine="720"/>
        <w:jc w:val="both"/>
        <w:rPr>
          <w:rFonts w:asciiTheme="minorHAnsi" w:hAnsiTheme="minorHAnsi" w:cstheme="minorHAnsi"/>
          <w:b/>
          <w:color w:val="44546A" w:themeColor="text2"/>
        </w:rPr>
      </w:pPr>
      <w:r w:rsidRPr="006B3988">
        <w:rPr>
          <w:rFonts w:asciiTheme="minorHAnsi" w:hAnsiTheme="minorHAnsi" w:cstheme="minorHAnsi"/>
          <w:b/>
          <w:color w:val="44546A" w:themeColor="text2"/>
        </w:rPr>
        <w:t>Potential Supplier Information and Exclusion Grounds: Part 1 and Part 2.</w:t>
      </w:r>
    </w:p>
    <w:p w14:paraId="6C4C1353" w14:textId="1D8B469A" w:rsidR="00152909" w:rsidRPr="006B3988" w:rsidRDefault="00107A32" w:rsidP="00564655">
      <w:pPr>
        <w:autoSpaceDE w:val="0"/>
        <w:autoSpaceDN w:val="0"/>
        <w:adjustRightInd w:val="0"/>
        <w:ind w:left="709" w:hanging="709"/>
        <w:jc w:val="both"/>
        <w:rPr>
          <w:rFonts w:asciiTheme="minorHAnsi" w:hAnsiTheme="minorHAnsi" w:cstheme="minorHAnsi"/>
          <w:sz w:val="20"/>
          <w:szCs w:val="22"/>
        </w:rPr>
      </w:pPr>
      <w:r w:rsidRPr="006B3988">
        <w:rPr>
          <w:rFonts w:asciiTheme="minorHAnsi" w:hAnsiTheme="minorHAnsi" w:cstheme="minorHAnsi"/>
          <w:sz w:val="20"/>
          <w:szCs w:val="22"/>
        </w:rPr>
        <w:t>1</w:t>
      </w:r>
      <w:r w:rsidR="002B0547" w:rsidRPr="006B3988">
        <w:rPr>
          <w:rFonts w:asciiTheme="minorHAnsi" w:hAnsiTheme="minorHAnsi" w:cstheme="minorHAnsi"/>
          <w:sz w:val="20"/>
          <w:szCs w:val="22"/>
        </w:rPr>
        <w:t>.1.1</w:t>
      </w:r>
      <w:r w:rsidR="002B0547" w:rsidRPr="006B3988">
        <w:rPr>
          <w:rFonts w:asciiTheme="minorHAnsi" w:hAnsiTheme="minorHAnsi" w:cstheme="minorHAnsi"/>
          <w:sz w:val="20"/>
          <w:szCs w:val="22"/>
        </w:rPr>
        <w:tab/>
      </w:r>
      <w:r w:rsidR="00152909" w:rsidRPr="006B3988">
        <w:rPr>
          <w:rFonts w:asciiTheme="minorHAnsi" w:hAnsiTheme="minorHAnsi" w:cstheme="minorHAnsi"/>
          <w:sz w:val="20"/>
          <w:szCs w:val="22"/>
        </w:rPr>
        <w:t>The SQ template includes a self-declaration, made by you (the potential supplier), that</w:t>
      </w:r>
      <w:r w:rsidR="002B0547" w:rsidRPr="006B3988">
        <w:rPr>
          <w:rFonts w:asciiTheme="minorHAnsi" w:hAnsiTheme="minorHAnsi" w:cstheme="minorHAnsi"/>
          <w:sz w:val="20"/>
          <w:szCs w:val="22"/>
        </w:rPr>
        <w:t xml:space="preserve"> </w:t>
      </w:r>
      <w:r w:rsidR="00152909" w:rsidRPr="006B3988">
        <w:rPr>
          <w:rFonts w:asciiTheme="minorHAnsi" w:hAnsiTheme="minorHAnsi" w:cstheme="minorHAnsi"/>
          <w:sz w:val="20"/>
          <w:szCs w:val="22"/>
        </w:rPr>
        <w:t>none of the grounds for exclusion apply</w:t>
      </w:r>
      <w:r w:rsidR="006B1E42" w:rsidRPr="006B3988">
        <w:rPr>
          <w:rStyle w:val="FootnoteReference"/>
          <w:rFonts w:asciiTheme="minorHAnsi" w:hAnsiTheme="minorHAnsi" w:cstheme="minorHAnsi"/>
          <w:sz w:val="20"/>
          <w:szCs w:val="22"/>
        </w:rPr>
        <w:footnoteReference w:id="2"/>
      </w:r>
      <w:r w:rsidR="00152909" w:rsidRPr="006B3988">
        <w:rPr>
          <w:rFonts w:asciiTheme="minorHAnsi" w:hAnsiTheme="minorHAnsi" w:cstheme="minorHAnsi"/>
          <w:sz w:val="20"/>
          <w:szCs w:val="22"/>
        </w:rPr>
        <w:t>. If any of the grounds for exclusion do apply,</w:t>
      </w:r>
      <w:r w:rsidR="002B0547" w:rsidRPr="006B3988">
        <w:rPr>
          <w:rFonts w:asciiTheme="minorHAnsi" w:hAnsiTheme="minorHAnsi" w:cstheme="minorHAnsi"/>
          <w:sz w:val="20"/>
          <w:szCs w:val="22"/>
        </w:rPr>
        <w:t xml:space="preserve"> </w:t>
      </w:r>
      <w:r w:rsidR="00152909" w:rsidRPr="006B3988">
        <w:rPr>
          <w:rFonts w:asciiTheme="minorHAnsi" w:hAnsiTheme="minorHAnsi" w:cstheme="minorHAnsi"/>
          <w:sz w:val="20"/>
          <w:szCs w:val="22"/>
        </w:rPr>
        <w:t>there is an opportunity to explain any measures you have taken to demonstrate your</w:t>
      </w:r>
      <w:r w:rsidR="002B0547" w:rsidRPr="006B3988">
        <w:rPr>
          <w:rFonts w:asciiTheme="minorHAnsi" w:hAnsiTheme="minorHAnsi" w:cstheme="minorHAnsi"/>
          <w:sz w:val="20"/>
          <w:szCs w:val="22"/>
        </w:rPr>
        <w:t xml:space="preserve"> </w:t>
      </w:r>
      <w:r w:rsidR="00152909" w:rsidRPr="006B3988">
        <w:rPr>
          <w:rFonts w:asciiTheme="minorHAnsi" w:hAnsiTheme="minorHAnsi" w:cstheme="minorHAnsi"/>
          <w:sz w:val="20"/>
          <w:szCs w:val="22"/>
        </w:rPr>
        <w:t xml:space="preserve">reliability notwithstanding the existence of a ground for exclusion (we call this </w:t>
      </w:r>
      <w:proofErr w:type="spellStart"/>
      <w:r w:rsidR="00152909" w:rsidRPr="006B3988">
        <w:rPr>
          <w:rFonts w:asciiTheme="minorHAnsi" w:hAnsiTheme="minorHAnsi" w:cstheme="minorHAnsi"/>
          <w:sz w:val="20"/>
          <w:szCs w:val="22"/>
        </w:rPr>
        <w:t>self</w:t>
      </w:r>
      <w:r w:rsidR="002B0547" w:rsidRPr="006B3988">
        <w:rPr>
          <w:rFonts w:asciiTheme="minorHAnsi" w:hAnsiTheme="minorHAnsi" w:cstheme="minorHAnsi"/>
          <w:sz w:val="20"/>
          <w:szCs w:val="22"/>
        </w:rPr>
        <w:t xml:space="preserve"> c</w:t>
      </w:r>
      <w:r w:rsidR="00152909" w:rsidRPr="006B3988">
        <w:rPr>
          <w:rFonts w:asciiTheme="minorHAnsi" w:hAnsiTheme="minorHAnsi" w:cstheme="minorHAnsi"/>
          <w:sz w:val="20"/>
          <w:szCs w:val="22"/>
        </w:rPr>
        <w:t>leaning</w:t>
      </w:r>
      <w:proofErr w:type="spellEnd"/>
      <w:r w:rsidR="00152909" w:rsidRPr="006B3988">
        <w:rPr>
          <w:rFonts w:asciiTheme="minorHAnsi" w:hAnsiTheme="minorHAnsi" w:cstheme="minorHAnsi"/>
          <w:sz w:val="20"/>
          <w:szCs w:val="22"/>
        </w:rPr>
        <w:t>).</w:t>
      </w:r>
    </w:p>
    <w:p w14:paraId="0985E21A" w14:textId="77777777" w:rsidR="002B0547" w:rsidRPr="006B3988" w:rsidRDefault="002B0547" w:rsidP="00564655">
      <w:pPr>
        <w:autoSpaceDE w:val="0"/>
        <w:autoSpaceDN w:val="0"/>
        <w:adjustRightInd w:val="0"/>
        <w:ind w:left="709" w:hanging="709"/>
        <w:jc w:val="both"/>
        <w:rPr>
          <w:rFonts w:asciiTheme="minorHAnsi" w:hAnsiTheme="minorHAnsi" w:cstheme="minorHAnsi"/>
          <w:sz w:val="20"/>
          <w:szCs w:val="22"/>
        </w:rPr>
      </w:pPr>
    </w:p>
    <w:p w14:paraId="6598D384" w14:textId="5D68F819" w:rsidR="00152909" w:rsidRPr="006B3988" w:rsidRDefault="00107A32" w:rsidP="00564655">
      <w:pPr>
        <w:autoSpaceDE w:val="0"/>
        <w:autoSpaceDN w:val="0"/>
        <w:adjustRightInd w:val="0"/>
        <w:ind w:left="709" w:hanging="709"/>
        <w:jc w:val="both"/>
        <w:rPr>
          <w:rFonts w:asciiTheme="minorHAnsi" w:hAnsiTheme="minorHAnsi" w:cstheme="minorHAnsi"/>
          <w:sz w:val="20"/>
          <w:szCs w:val="22"/>
        </w:rPr>
      </w:pPr>
      <w:r w:rsidRPr="006B3988">
        <w:rPr>
          <w:rFonts w:asciiTheme="minorHAnsi" w:hAnsiTheme="minorHAnsi" w:cstheme="minorHAnsi"/>
          <w:sz w:val="20"/>
          <w:szCs w:val="22"/>
        </w:rPr>
        <w:t>1</w:t>
      </w:r>
      <w:r w:rsidR="002B0547" w:rsidRPr="006B3988">
        <w:rPr>
          <w:rFonts w:asciiTheme="minorHAnsi" w:hAnsiTheme="minorHAnsi" w:cstheme="minorHAnsi"/>
          <w:sz w:val="20"/>
          <w:szCs w:val="22"/>
        </w:rPr>
        <w:t>.1.2</w:t>
      </w:r>
      <w:r w:rsidR="002B0547" w:rsidRPr="006B3988">
        <w:rPr>
          <w:rFonts w:asciiTheme="minorHAnsi" w:hAnsiTheme="minorHAnsi" w:cstheme="minorHAnsi"/>
          <w:sz w:val="20"/>
          <w:szCs w:val="22"/>
        </w:rPr>
        <w:tab/>
      </w:r>
      <w:r w:rsidR="00152909" w:rsidRPr="006B3988">
        <w:rPr>
          <w:rFonts w:asciiTheme="minorHAnsi" w:hAnsiTheme="minorHAnsi" w:cstheme="minorHAnsi"/>
          <w:sz w:val="20"/>
          <w:szCs w:val="22"/>
        </w:rPr>
        <w:t>We require all the organisations that form part of your bidding group/consortium and</w:t>
      </w:r>
      <w:r w:rsidR="002B0547" w:rsidRPr="006B3988">
        <w:rPr>
          <w:rFonts w:asciiTheme="minorHAnsi" w:hAnsiTheme="minorHAnsi" w:cstheme="minorHAnsi"/>
          <w:sz w:val="20"/>
          <w:szCs w:val="22"/>
        </w:rPr>
        <w:t xml:space="preserve"> </w:t>
      </w:r>
      <w:r w:rsidR="00152909" w:rsidRPr="006B3988">
        <w:rPr>
          <w:rFonts w:asciiTheme="minorHAnsi" w:hAnsiTheme="minorHAnsi" w:cstheme="minorHAnsi"/>
          <w:sz w:val="20"/>
          <w:szCs w:val="22"/>
        </w:rPr>
        <w:t>each subcontractor that you are relying on to meet the selection criteria to provide a</w:t>
      </w:r>
      <w:r w:rsidR="002B0547" w:rsidRPr="006B3988">
        <w:rPr>
          <w:rFonts w:asciiTheme="minorHAnsi" w:hAnsiTheme="minorHAnsi" w:cstheme="minorHAnsi"/>
          <w:sz w:val="20"/>
          <w:szCs w:val="22"/>
        </w:rPr>
        <w:t xml:space="preserve"> </w:t>
      </w:r>
      <w:r w:rsidR="00152909" w:rsidRPr="006B3988">
        <w:rPr>
          <w:rFonts w:asciiTheme="minorHAnsi" w:hAnsiTheme="minorHAnsi" w:cstheme="minorHAnsi"/>
          <w:sz w:val="20"/>
          <w:szCs w:val="22"/>
        </w:rPr>
        <w:t>completed part 1 and part 2. This means that where you are joining a group of</w:t>
      </w:r>
      <w:r w:rsidR="002B0547" w:rsidRPr="006B3988">
        <w:rPr>
          <w:rFonts w:asciiTheme="minorHAnsi" w:hAnsiTheme="minorHAnsi" w:cstheme="minorHAnsi"/>
          <w:sz w:val="20"/>
          <w:szCs w:val="22"/>
        </w:rPr>
        <w:t xml:space="preserve"> </w:t>
      </w:r>
      <w:r w:rsidR="00152909" w:rsidRPr="006B3988">
        <w:rPr>
          <w:rFonts w:asciiTheme="minorHAnsi" w:hAnsiTheme="minorHAnsi" w:cstheme="minorHAnsi"/>
          <w:sz w:val="20"/>
          <w:szCs w:val="22"/>
        </w:rPr>
        <w:t>organisations, including joint ventures and partnerships, each organisation in that group</w:t>
      </w:r>
      <w:r w:rsidR="002B0547" w:rsidRPr="006B3988">
        <w:rPr>
          <w:rFonts w:asciiTheme="minorHAnsi" w:hAnsiTheme="minorHAnsi" w:cstheme="minorHAnsi"/>
          <w:sz w:val="20"/>
          <w:szCs w:val="22"/>
        </w:rPr>
        <w:t xml:space="preserve"> </w:t>
      </w:r>
      <w:r w:rsidR="00152909" w:rsidRPr="006B3988">
        <w:rPr>
          <w:rFonts w:asciiTheme="minorHAnsi" w:hAnsiTheme="minorHAnsi" w:cstheme="minorHAnsi"/>
          <w:sz w:val="20"/>
          <w:szCs w:val="22"/>
        </w:rPr>
        <w:t>must complete one of these self-declarations. Subcontractors that you rely on to meet</w:t>
      </w:r>
      <w:r w:rsidR="002B0547" w:rsidRPr="006B3988">
        <w:rPr>
          <w:rFonts w:asciiTheme="minorHAnsi" w:hAnsiTheme="minorHAnsi" w:cstheme="minorHAnsi"/>
          <w:sz w:val="20"/>
          <w:szCs w:val="22"/>
        </w:rPr>
        <w:t xml:space="preserve"> </w:t>
      </w:r>
      <w:r w:rsidR="00152909" w:rsidRPr="006B3988">
        <w:rPr>
          <w:rFonts w:asciiTheme="minorHAnsi" w:hAnsiTheme="minorHAnsi" w:cstheme="minorHAnsi"/>
          <w:sz w:val="20"/>
          <w:szCs w:val="22"/>
        </w:rPr>
        <w:t>the selection criteria, must also complete a self-declaration (although subcontractors</w:t>
      </w:r>
      <w:r w:rsidR="002B0547" w:rsidRPr="006B3988">
        <w:rPr>
          <w:rFonts w:asciiTheme="minorHAnsi" w:hAnsiTheme="minorHAnsi" w:cstheme="minorHAnsi"/>
          <w:sz w:val="20"/>
          <w:szCs w:val="22"/>
        </w:rPr>
        <w:t xml:space="preserve"> </w:t>
      </w:r>
      <w:r w:rsidR="00152909" w:rsidRPr="006B3988">
        <w:rPr>
          <w:rFonts w:asciiTheme="minorHAnsi" w:hAnsiTheme="minorHAnsi" w:cstheme="minorHAnsi"/>
          <w:sz w:val="20"/>
          <w:szCs w:val="22"/>
        </w:rPr>
        <w:t>that are not relied upon do not need to complete the self-declaration).</w:t>
      </w:r>
    </w:p>
    <w:p w14:paraId="1D876425" w14:textId="77777777" w:rsidR="002B0547" w:rsidRPr="006B3988" w:rsidRDefault="002B0547" w:rsidP="00564655">
      <w:pPr>
        <w:autoSpaceDE w:val="0"/>
        <w:autoSpaceDN w:val="0"/>
        <w:adjustRightInd w:val="0"/>
        <w:ind w:left="709" w:hanging="709"/>
        <w:jc w:val="both"/>
        <w:rPr>
          <w:rFonts w:asciiTheme="minorHAnsi" w:hAnsiTheme="minorHAnsi" w:cstheme="minorHAnsi"/>
          <w:sz w:val="20"/>
          <w:szCs w:val="22"/>
        </w:rPr>
      </w:pPr>
    </w:p>
    <w:p w14:paraId="3379DA73" w14:textId="48848A43" w:rsidR="00152909" w:rsidRPr="006B3988" w:rsidRDefault="00107A32" w:rsidP="00564655">
      <w:pPr>
        <w:autoSpaceDE w:val="0"/>
        <w:autoSpaceDN w:val="0"/>
        <w:adjustRightInd w:val="0"/>
        <w:ind w:left="709" w:hanging="709"/>
        <w:jc w:val="both"/>
        <w:rPr>
          <w:rFonts w:asciiTheme="minorHAnsi" w:hAnsiTheme="minorHAnsi" w:cstheme="minorHAnsi"/>
          <w:sz w:val="20"/>
          <w:szCs w:val="22"/>
        </w:rPr>
      </w:pPr>
      <w:r w:rsidRPr="006B3988">
        <w:rPr>
          <w:rFonts w:asciiTheme="minorHAnsi" w:hAnsiTheme="minorHAnsi" w:cstheme="minorHAnsi"/>
          <w:sz w:val="20"/>
          <w:szCs w:val="22"/>
        </w:rPr>
        <w:t>1</w:t>
      </w:r>
      <w:r w:rsidR="002B0547" w:rsidRPr="006B3988">
        <w:rPr>
          <w:rFonts w:asciiTheme="minorHAnsi" w:hAnsiTheme="minorHAnsi" w:cstheme="minorHAnsi"/>
          <w:sz w:val="20"/>
          <w:szCs w:val="22"/>
        </w:rPr>
        <w:t>.1.3</w:t>
      </w:r>
      <w:r w:rsidR="002B0547" w:rsidRPr="006B3988">
        <w:rPr>
          <w:rFonts w:asciiTheme="minorHAnsi" w:hAnsiTheme="minorHAnsi" w:cstheme="minorHAnsi"/>
          <w:sz w:val="20"/>
          <w:szCs w:val="22"/>
        </w:rPr>
        <w:tab/>
      </w:r>
      <w:r w:rsidR="00152909" w:rsidRPr="006B3988">
        <w:rPr>
          <w:rFonts w:asciiTheme="minorHAnsi" w:hAnsiTheme="minorHAnsi" w:cstheme="minorHAnsi"/>
          <w:sz w:val="20"/>
          <w:szCs w:val="22"/>
        </w:rPr>
        <w:t xml:space="preserve">When completed, this form is to be sent back to the contact point given in </w:t>
      </w:r>
      <w:r w:rsidR="00F767D1" w:rsidRPr="006B3988">
        <w:rPr>
          <w:rFonts w:asciiTheme="minorHAnsi" w:hAnsiTheme="minorHAnsi" w:cstheme="minorHAnsi"/>
          <w:sz w:val="20"/>
          <w:szCs w:val="22"/>
        </w:rPr>
        <w:t xml:space="preserve">this </w:t>
      </w:r>
      <w:r w:rsidR="00152909" w:rsidRPr="006B3988">
        <w:rPr>
          <w:rFonts w:asciiTheme="minorHAnsi" w:hAnsiTheme="minorHAnsi" w:cstheme="minorHAnsi"/>
          <w:sz w:val="20"/>
          <w:szCs w:val="22"/>
        </w:rPr>
        <w:t>procurement documents along with the selection information requested in the</w:t>
      </w:r>
      <w:r w:rsidR="00F767D1" w:rsidRPr="006B3988">
        <w:rPr>
          <w:rFonts w:asciiTheme="minorHAnsi" w:hAnsiTheme="minorHAnsi" w:cstheme="minorHAnsi"/>
          <w:sz w:val="20"/>
          <w:szCs w:val="22"/>
        </w:rPr>
        <w:t xml:space="preserve"> </w:t>
      </w:r>
      <w:r w:rsidR="00152909" w:rsidRPr="006B3988">
        <w:rPr>
          <w:rFonts w:asciiTheme="minorHAnsi" w:hAnsiTheme="minorHAnsi" w:cstheme="minorHAnsi"/>
          <w:sz w:val="20"/>
          <w:szCs w:val="22"/>
        </w:rPr>
        <w:t>procurement documentation.</w:t>
      </w:r>
    </w:p>
    <w:p w14:paraId="1C10EB5C" w14:textId="77777777" w:rsidR="00F767D1" w:rsidRPr="006B3988" w:rsidRDefault="00F767D1" w:rsidP="00564655">
      <w:pPr>
        <w:autoSpaceDE w:val="0"/>
        <w:autoSpaceDN w:val="0"/>
        <w:adjustRightInd w:val="0"/>
        <w:ind w:left="709" w:hanging="709"/>
        <w:jc w:val="both"/>
        <w:rPr>
          <w:rFonts w:asciiTheme="minorHAnsi" w:hAnsiTheme="minorHAnsi" w:cstheme="minorHAnsi"/>
          <w:sz w:val="20"/>
          <w:szCs w:val="22"/>
        </w:rPr>
      </w:pPr>
    </w:p>
    <w:p w14:paraId="00E877B3" w14:textId="2728E21A" w:rsidR="00CF129F" w:rsidRPr="006B3988" w:rsidRDefault="00F31359" w:rsidP="00220D88">
      <w:pPr>
        <w:autoSpaceDE w:val="0"/>
        <w:autoSpaceDN w:val="0"/>
        <w:adjustRightInd w:val="0"/>
        <w:ind w:left="709"/>
        <w:jc w:val="both"/>
        <w:rPr>
          <w:rFonts w:asciiTheme="minorHAnsi" w:hAnsiTheme="minorHAnsi" w:cstheme="minorHAnsi"/>
          <w:b/>
          <w:color w:val="44546A" w:themeColor="text2"/>
        </w:rPr>
      </w:pPr>
      <w:r w:rsidRPr="006B3988">
        <w:rPr>
          <w:rFonts w:asciiTheme="minorHAnsi" w:hAnsiTheme="minorHAnsi" w:cstheme="minorHAnsi"/>
          <w:b/>
          <w:color w:val="44546A" w:themeColor="text2"/>
        </w:rPr>
        <w:t>Supplier Selection Questions: Part 3</w:t>
      </w:r>
    </w:p>
    <w:p w14:paraId="0142A2B0" w14:textId="194E5774" w:rsidR="00F31359" w:rsidRPr="006B3988" w:rsidRDefault="00107A32" w:rsidP="00564655">
      <w:pPr>
        <w:autoSpaceDE w:val="0"/>
        <w:autoSpaceDN w:val="0"/>
        <w:adjustRightInd w:val="0"/>
        <w:ind w:left="709" w:hanging="709"/>
        <w:jc w:val="both"/>
        <w:rPr>
          <w:rFonts w:asciiTheme="minorHAnsi" w:hAnsiTheme="minorHAnsi" w:cstheme="minorHAnsi"/>
          <w:sz w:val="20"/>
          <w:szCs w:val="22"/>
        </w:rPr>
      </w:pPr>
      <w:r w:rsidRPr="006B3988">
        <w:rPr>
          <w:rFonts w:asciiTheme="minorHAnsi" w:hAnsiTheme="minorHAnsi" w:cstheme="minorHAnsi"/>
          <w:sz w:val="20"/>
          <w:szCs w:val="22"/>
        </w:rPr>
        <w:t>1</w:t>
      </w:r>
      <w:r w:rsidR="00CF129F" w:rsidRPr="006B3988">
        <w:rPr>
          <w:rFonts w:asciiTheme="minorHAnsi" w:hAnsiTheme="minorHAnsi" w:cstheme="minorHAnsi"/>
          <w:sz w:val="20"/>
          <w:szCs w:val="22"/>
        </w:rPr>
        <w:t>.1.4</w:t>
      </w:r>
      <w:r w:rsidR="00CF129F" w:rsidRPr="006B3988">
        <w:rPr>
          <w:rFonts w:asciiTheme="minorHAnsi" w:hAnsiTheme="minorHAnsi" w:cstheme="minorHAnsi"/>
          <w:sz w:val="20"/>
          <w:szCs w:val="22"/>
        </w:rPr>
        <w:tab/>
      </w:r>
      <w:r w:rsidR="00F31359" w:rsidRPr="006B3988">
        <w:rPr>
          <w:rFonts w:asciiTheme="minorHAnsi" w:hAnsiTheme="minorHAnsi" w:cstheme="minorHAnsi"/>
          <w:sz w:val="20"/>
          <w:szCs w:val="22"/>
        </w:rPr>
        <w:t>The procurement documents will provide instructions on the selection questions you</w:t>
      </w:r>
      <w:r w:rsidR="00CF129F" w:rsidRPr="006B3988">
        <w:rPr>
          <w:rFonts w:asciiTheme="minorHAnsi" w:hAnsiTheme="minorHAnsi" w:cstheme="minorHAnsi"/>
          <w:sz w:val="20"/>
          <w:szCs w:val="22"/>
        </w:rPr>
        <w:t xml:space="preserve"> </w:t>
      </w:r>
      <w:r w:rsidR="00F31359" w:rsidRPr="006B3988">
        <w:rPr>
          <w:rFonts w:asciiTheme="minorHAnsi" w:hAnsiTheme="minorHAnsi" w:cstheme="minorHAnsi"/>
          <w:sz w:val="20"/>
          <w:szCs w:val="22"/>
        </w:rPr>
        <w:t>need to respond to and how to submit those responses. If you are bidding on behalf of</w:t>
      </w:r>
      <w:r w:rsidR="00CF129F" w:rsidRPr="006B3988">
        <w:rPr>
          <w:rFonts w:asciiTheme="minorHAnsi" w:hAnsiTheme="minorHAnsi" w:cstheme="minorHAnsi"/>
          <w:sz w:val="20"/>
          <w:szCs w:val="22"/>
        </w:rPr>
        <w:t xml:space="preserve"> </w:t>
      </w:r>
      <w:r w:rsidR="00F31359" w:rsidRPr="006B3988">
        <w:rPr>
          <w:rFonts w:asciiTheme="minorHAnsi" w:hAnsiTheme="minorHAnsi" w:cstheme="minorHAnsi"/>
          <w:sz w:val="20"/>
          <w:szCs w:val="22"/>
        </w:rPr>
        <w:t>a group/consortium or you intend to use subcontractors, you should complete all of the</w:t>
      </w:r>
      <w:r w:rsidR="00CF129F" w:rsidRPr="006B3988">
        <w:rPr>
          <w:rFonts w:asciiTheme="minorHAnsi" w:hAnsiTheme="minorHAnsi" w:cstheme="minorHAnsi"/>
          <w:sz w:val="20"/>
          <w:szCs w:val="22"/>
        </w:rPr>
        <w:t xml:space="preserve"> </w:t>
      </w:r>
      <w:r w:rsidR="00F31359" w:rsidRPr="006B3988">
        <w:rPr>
          <w:rFonts w:asciiTheme="minorHAnsi" w:hAnsiTheme="minorHAnsi" w:cstheme="minorHAnsi"/>
          <w:sz w:val="20"/>
          <w:szCs w:val="22"/>
        </w:rPr>
        <w:t>selection questions on behalf of the group/consortium and/or any subcontractors.</w:t>
      </w:r>
    </w:p>
    <w:p w14:paraId="41F77AC0" w14:textId="77777777" w:rsidR="00CF129F" w:rsidRPr="006B3988" w:rsidRDefault="00CF129F" w:rsidP="00564655">
      <w:pPr>
        <w:autoSpaceDE w:val="0"/>
        <w:autoSpaceDN w:val="0"/>
        <w:adjustRightInd w:val="0"/>
        <w:ind w:left="709" w:hanging="709"/>
        <w:jc w:val="both"/>
        <w:rPr>
          <w:rFonts w:asciiTheme="minorHAnsi" w:hAnsiTheme="minorHAnsi" w:cstheme="minorHAnsi"/>
          <w:sz w:val="20"/>
          <w:szCs w:val="22"/>
        </w:rPr>
      </w:pPr>
    </w:p>
    <w:p w14:paraId="381A7B50" w14:textId="1A243F55" w:rsidR="00BC121D" w:rsidRPr="006B3988" w:rsidRDefault="00107A32" w:rsidP="000C19C6">
      <w:pPr>
        <w:autoSpaceDE w:val="0"/>
        <w:autoSpaceDN w:val="0"/>
        <w:adjustRightInd w:val="0"/>
        <w:ind w:left="709" w:hanging="709"/>
        <w:jc w:val="both"/>
        <w:rPr>
          <w:rFonts w:asciiTheme="minorHAnsi" w:hAnsiTheme="minorHAnsi" w:cstheme="minorHAnsi"/>
          <w:sz w:val="20"/>
          <w:szCs w:val="22"/>
        </w:rPr>
      </w:pPr>
      <w:r w:rsidRPr="006B3988">
        <w:rPr>
          <w:rFonts w:asciiTheme="minorHAnsi" w:hAnsiTheme="minorHAnsi" w:cstheme="minorHAnsi"/>
          <w:sz w:val="20"/>
          <w:szCs w:val="22"/>
        </w:rPr>
        <w:t>1</w:t>
      </w:r>
      <w:r w:rsidR="00CF129F" w:rsidRPr="006B3988">
        <w:rPr>
          <w:rFonts w:asciiTheme="minorHAnsi" w:hAnsiTheme="minorHAnsi" w:cstheme="minorHAnsi"/>
          <w:sz w:val="20"/>
          <w:szCs w:val="22"/>
        </w:rPr>
        <w:t>.1.5</w:t>
      </w:r>
      <w:r w:rsidR="00CF129F" w:rsidRPr="006B3988">
        <w:rPr>
          <w:rFonts w:asciiTheme="minorHAnsi" w:hAnsiTheme="minorHAnsi" w:cstheme="minorHAnsi"/>
          <w:sz w:val="20"/>
          <w:szCs w:val="22"/>
        </w:rPr>
        <w:tab/>
      </w:r>
      <w:r w:rsidR="00F31359" w:rsidRPr="006B3988">
        <w:rPr>
          <w:rFonts w:asciiTheme="minorHAnsi" w:hAnsiTheme="minorHAnsi" w:cstheme="minorHAnsi"/>
          <w:sz w:val="20"/>
          <w:szCs w:val="22"/>
        </w:rPr>
        <w:t>If the relevant documentary evidence referred to in the Selection Questionnaire is not</w:t>
      </w:r>
      <w:r w:rsidR="00CF129F" w:rsidRPr="006B3988">
        <w:rPr>
          <w:rFonts w:asciiTheme="minorHAnsi" w:hAnsiTheme="minorHAnsi" w:cstheme="minorHAnsi"/>
          <w:sz w:val="20"/>
          <w:szCs w:val="22"/>
        </w:rPr>
        <w:t xml:space="preserve"> </w:t>
      </w:r>
      <w:r w:rsidR="00F31359" w:rsidRPr="006B3988">
        <w:rPr>
          <w:rFonts w:asciiTheme="minorHAnsi" w:hAnsiTheme="minorHAnsi" w:cstheme="minorHAnsi"/>
          <w:sz w:val="20"/>
          <w:szCs w:val="22"/>
        </w:rPr>
        <w:t>provided upon request and without delay we reserve the right to exclude you from the</w:t>
      </w:r>
      <w:r w:rsidR="00CF129F" w:rsidRPr="006B3988">
        <w:rPr>
          <w:rFonts w:asciiTheme="minorHAnsi" w:hAnsiTheme="minorHAnsi" w:cstheme="minorHAnsi"/>
          <w:sz w:val="20"/>
          <w:szCs w:val="22"/>
        </w:rPr>
        <w:t xml:space="preserve"> </w:t>
      </w:r>
      <w:r w:rsidR="00F31359" w:rsidRPr="006B3988">
        <w:rPr>
          <w:rFonts w:asciiTheme="minorHAnsi" w:hAnsiTheme="minorHAnsi" w:cstheme="minorHAnsi"/>
          <w:sz w:val="20"/>
          <w:szCs w:val="22"/>
        </w:rPr>
        <w:t>procurement process, including where an award decision has already been notified, and</w:t>
      </w:r>
      <w:r w:rsidR="00CF129F" w:rsidRPr="006B3988">
        <w:rPr>
          <w:rFonts w:asciiTheme="minorHAnsi" w:hAnsiTheme="minorHAnsi" w:cstheme="minorHAnsi"/>
          <w:sz w:val="20"/>
          <w:szCs w:val="22"/>
        </w:rPr>
        <w:t xml:space="preserve"> </w:t>
      </w:r>
      <w:r w:rsidR="00F31359" w:rsidRPr="006B3988">
        <w:rPr>
          <w:rFonts w:asciiTheme="minorHAnsi" w:hAnsiTheme="minorHAnsi" w:cstheme="minorHAnsi"/>
          <w:sz w:val="20"/>
          <w:szCs w:val="22"/>
        </w:rPr>
        <w:t>award to another supplier.</w:t>
      </w:r>
    </w:p>
    <w:p w14:paraId="59848C36" w14:textId="77777777" w:rsidR="00CB7821" w:rsidRPr="006B3988" w:rsidRDefault="00CB7821" w:rsidP="004B03B2">
      <w:pPr>
        <w:jc w:val="both"/>
        <w:rPr>
          <w:rFonts w:asciiTheme="minorHAnsi" w:hAnsiTheme="minorHAnsi" w:cstheme="minorHAnsi"/>
          <w:sz w:val="20"/>
          <w:szCs w:val="22"/>
        </w:rPr>
      </w:pPr>
    </w:p>
    <w:p w14:paraId="38A4200C" w14:textId="2BB989E1" w:rsidR="00107A32" w:rsidRPr="006B3988" w:rsidRDefault="00107A32" w:rsidP="00220D88">
      <w:pPr>
        <w:autoSpaceDE w:val="0"/>
        <w:autoSpaceDN w:val="0"/>
        <w:adjustRightInd w:val="0"/>
        <w:ind w:left="709"/>
        <w:jc w:val="both"/>
        <w:rPr>
          <w:rFonts w:asciiTheme="minorHAnsi" w:hAnsiTheme="minorHAnsi" w:cstheme="minorHAnsi"/>
          <w:b/>
          <w:color w:val="44546A" w:themeColor="text2"/>
          <w:sz w:val="20"/>
          <w:szCs w:val="22"/>
        </w:rPr>
      </w:pPr>
      <w:r w:rsidRPr="006B3988">
        <w:rPr>
          <w:rFonts w:asciiTheme="minorHAnsi" w:hAnsiTheme="minorHAnsi" w:cstheme="minorHAnsi"/>
          <w:b/>
          <w:color w:val="44546A" w:themeColor="text2"/>
          <w:sz w:val="20"/>
          <w:szCs w:val="22"/>
        </w:rPr>
        <w:t>Consequences of misrepresentation</w:t>
      </w:r>
    </w:p>
    <w:p w14:paraId="5360FE8E" w14:textId="75B479C5" w:rsidR="000C19C6" w:rsidRPr="006B3988" w:rsidRDefault="00107A32" w:rsidP="00220D88">
      <w:pPr>
        <w:autoSpaceDE w:val="0"/>
        <w:autoSpaceDN w:val="0"/>
        <w:adjustRightInd w:val="0"/>
        <w:ind w:left="709" w:hanging="709"/>
        <w:jc w:val="both"/>
        <w:rPr>
          <w:rFonts w:asciiTheme="minorHAnsi" w:hAnsiTheme="minorHAnsi" w:cstheme="minorHAnsi"/>
          <w:color w:val="222222"/>
          <w:sz w:val="20"/>
          <w:szCs w:val="22"/>
        </w:rPr>
      </w:pPr>
      <w:r w:rsidRPr="006B3988">
        <w:rPr>
          <w:rFonts w:asciiTheme="minorHAnsi" w:hAnsiTheme="minorHAnsi" w:cstheme="minorHAnsi"/>
          <w:color w:val="000000"/>
          <w:sz w:val="20"/>
          <w:szCs w:val="22"/>
        </w:rPr>
        <w:t>1.1.</w:t>
      </w:r>
      <w:r w:rsidR="000C19C6" w:rsidRPr="006B3988">
        <w:rPr>
          <w:rFonts w:asciiTheme="minorHAnsi" w:hAnsiTheme="minorHAnsi" w:cstheme="minorHAnsi"/>
          <w:color w:val="000000"/>
          <w:sz w:val="20"/>
          <w:szCs w:val="22"/>
        </w:rPr>
        <w:t>6</w:t>
      </w:r>
      <w:r w:rsidRPr="006B3988">
        <w:rPr>
          <w:rFonts w:asciiTheme="minorHAnsi" w:hAnsiTheme="minorHAnsi" w:cstheme="minorHAnsi"/>
          <w:color w:val="000000"/>
          <w:sz w:val="20"/>
          <w:szCs w:val="22"/>
        </w:rPr>
        <w:tab/>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6B3988">
        <w:rPr>
          <w:rFonts w:asciiTheme="minorHAnsi" w:hAnsiTheme="minorHAnsi" w:cstheme="minorHAnsi"/>
          <w:color w:val="222222"/>
          <w:sz w:val="20"/>
          <w:szCs w:val="22"/>
        </w:rPr>
        <w:t>.</w:t>
      </w:r>
    </w:p>
    <w:p w14:paraId="14E6FB7A" w14:textId="77777777" w:rsidR="00E24F29" w:rsidRDefault="00E24F29">
      <w:pPr>
        <w:rPr>
          <w:b/>
          <w:color w:val="44546A" w:themeColor="text2"/>
          <w:sz w:val="32"/>
          <w:szCs w:val="32"/>
        </w:rPr>
      </w:pPr>
      <w:r>
        <w:br w:type="page"/>
      </w:r>
    </w:p>
    <w:p w14:paraId="1EA7F996" w14:textId="4F47E9F3" w:rsidR="006B3988" w:rsidRDefault="006B3988" w:rsidP="006B3988">
      <w:pPr>
        <w:pStyle w:val="Heading20"/>
      </w:pPr>
      <w:r>
        <w:lastRenderedPageBreak/>
        <w:t>Selection Stages</w:t>
      </w:r>
    </w:p>
    <w:p w14:paraId="799A26BF" w14:textId="5609C142" w:rsidR="00E24F29" w:rsidRDefault="00E24F29" w:rsidP="00512AB1">
      <w:pPr>
        <w:pStyle w:val="ListParagraph"/>
        <w:numPr>
          <w:ilvl w:val="0"/>
          <w:numId w:val="40"/>
        </w:numPr>
        <w:spacing w:line="360" w:lineRule="auto"/>
      </w:pPr>
      <w:r>
        <w:t>This appointment is being undertaken under a Restricted Tender Procedure therefore, there is a two-stage process for this tender. There is an initial pre-qualifying phase whereby the NMRN wishes to evaluate potential bidders to for their suitability for this tender. This will be done by understanding a suppliers technical and professional ability and are suitably qualified for these works. This is pursuant to the PCR2015 Regulation Section 26 (7).</w:t>
      </w:r>
    </w:p>
    <w:p w14:paraId="7689D76F" w14:textId="211AA1CE" w:rsidR="00E24F29" w:rsidRDefault="00E24F29" w:rsidP="00512AB1">
      <w:pPr>
        <w:spacing w:line="360" w:lineRule="auto"/>
      </w:pPr>
    </w:p>
    <w:p w14:paraId="15BE25A5" w14:textId="73DB554B" w:rsidR="00E24F29" w:rsidRDefault="00E24F29" w:rsidP="00512AB1">
      <w:pPr>
        <w:pStyle w:val="ListParagraph"/>
        <w:numPr>
          <w:ilvl w:val="0"/>
          <w:numId w:val="40"/>
        </w:numPr>
        <w:spacing w:line="360" w:lineRule="auto"/>
      </w:pPr>
      <w:r>
        <w:t xml:space="preserve">These bids will be evaluated and a minimum of 5 of the highest ranked scores will be taken forwards into the Invitation to Tender phase </w:t>
      </w:r>
      <w:r w:rsidR="002F573F">
        <w:t>which forms first of two stage tender process.</w:t>
      </w:r>
    </w:p>
    <w:p w14:paraId="72C328A9" w14:textId="5317A920" w:rsidR="006B3988" w:rsidRDefault="006B3988" w:rsidP="00512AB1">
      <w:pPr>
        <w:autoSpaceDE w:val="0"/>
        <w:autoSpaceDN w:val="0"/>
        <w:adjustRightInd w:val="0"/>
        <w:spacing w:line="360" w:lineRule="auto"/>
        <w:ind w:left="709" w:hanging="709"/>
        <w:jc w:val="both"/>
        <w:rPr>
          <w:rFonts w:asciiTheme="minorHAnsi" w:hAnsiTheme="minorHAnsi" w:cstheme="minorHAnsi"/>
          <w:color w:val="000000"/>
          <w:szCs w:val="22"/>
        </w:rPr>
      </w:pPr>
      <w:r>
        <w:rPr>
          <w:rFonts w:asciiTheme="minorHAnsi" w:hAnsiTheme="minorHAnsi" w:cstheme="minorHAnsi"/>
          <w:noProof/>
          <w:color w:val="000000"/>
          <w:szCs w:val="22"/>
        </w:rPr>
        <w:drawing>
          <wp:inline distT="0" distB="0" distL="0" distR="0" wp14:anchorId="160CBEFD" wp14:editId="244BCA9D">
            <wp:extent cx="6800850" cy="1258214"/>
            <wp:effectExtent l="19050" t="19050" r="19050" b="1841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4DC01541" w14:textId="067AFD4E" w:rsidR="009E45EC" w:rsidRDefault="009E45EC" w:rsidP="00512AB1">
      <w:pPr>
        <w:autoSpaceDE w:val="0"/>
        <w:autoSpaceDN w:val="0"/>
        <w:adjustRightInd w:val="0"/>
        <w:spacing w:line="360" w:lineRule="auto"/>
        <w:ind w:left="709" w:hanging="709"/>
        <w:jc w:val="both"/>
        <w:rPr>
          <w:rFonts w:asciiTheme="minorHAnsi" w:hAnsiTheme="minorHAnsi" w:cstheme="minorHAnsi"/>
          <w:color w:val="000000"/>
          <w:szCs w:val="22"/>
        </w:rPr>
      </w:pPr>
    </w:p>
    <w:p w14:paraId="311C36D0" w14:textId="0F0C6CD2" w:rsidR="00E24F29" w:rsidRDefault="00E24F29" w:rsidP="00512AB1">
      <w:pPr>
        <w:pStyle w:val="ListParagraph"/>
        <w:numPr>
          <w:ilvl w:val="0"/>
          <w:numId w:val="39"/>
        </w:numPr>
        <w:autoSpaceDE w:val="0"/>
        <w:autoSpaceDN w:val="0"/>
        <w:adjustRightInd w:val="0"/>
        <w:spacing w:line="360" w:lineRule="auto"/>
        <w:jc w:val="both"/>
        <w:rPr>
          <w:rFonts w:asciiTheme="minorHAnsi" w:hAnsiTheme="minorHAnsi" w:cstheme="minorHAnsi"/>
          <w:color w:val="000000"/>
          <w:szCs w:val="22"/>
        </w:rPr>
      </w:pPr>
      <w:r>
        <w:rPr>
          <w:rFonts w:asciiTheme="minorHAnsi" w:hAnsiTheme="minorHAnsi" w:cstheme="minorHAnsi"/>
          <w:color w:val="000000"/>
          <w:szCs w:val="22"/>
        </w:rPr>
        <w:t>The invitation to tender (ITT) will have a</w:t>
      </w:r>
      <w:r w:rsidR="006165DC">
        <w:rPr>
          <w:rFonts w:asciiTheme="minorHAnsi" w:hAnsiTheme="minorHAnsi" w:cstheme="minorHAnsi"/>
          <w:color w:val="000000"/>
          <w:szCs w:val="22"/>
        </w:rPr>
        <w:t xml:space="preserve"> series of evaluation criteria where the NMRN Panel for the Boathouse 6 project can understand the capability and experience of the selected suppliers. With in depth questions to provide a detailed response related to the scope of requirement. </w:t>
      </w:r>
    </w:p>
    <w:p w14:paraId="6AB75CF9" w14:textId="67647159" w:rsidR="006165DC" w:rsidRDefault="006165DC" w:rsidP="00512AB1">
      <w:pPr>
        <w:pStyle w:val="ListParagraph"/>
        <w:numPr>
          <w:ilvl w:val="0"/>
          <w:numId w:val="39"/>
        </w:numPr>
        <w:autoSpaceDE w:val="0"/>
        <w:autoSpaceDN w:val="0"/>
        <w:adjustRightInd w:val="0"/>
        <w:spacing w:line="360" w:lineRule="auto"/>
        <w:jc w:val="both"/>
        <w:rPr>
          <w:rFonts w:asciiTheme="minorHAnsi" w:hAnsiTheme="minorHAnsi" w:cstheme="minorHAnsi"/>
          <w:color w:val="000000"/>
          <w:szCs w:val="22"/>
        </w:rPr>
      </w:pPr>
      <w:r>
        <w:rPr>
          <w:rFonts w:asciiTheme="minorHAnsi" w:hAnsiTheme="minorHAnsi" w:cstheme="minorHAnsi"/>
          <w:color w:val="000000"/>
          <w:szCs w:val="22"/>
        </w:rPr>
        <w:t>These will be evaluated by the NMRN appointed panel, which will likely include other stakeholders in this project such as Portsmouth Historic Quarter who are the landlords.</w:t>
      </w:r>
    </w:p>
    <w:p w14:paraId="4B2BDFFC" w14:textId="1061B7A2" w:rsidR="009E45EC" w:rsidRDefault="009E45EC" w:rsidP="00512AB1">
      <w:pPr>
        <w:pStyle w:val="ListParagraph"/>
        <w:numPr>
          <w:ilvl w:val="0"/>
          <w:numId w:val="39"/>
        </w:numPr>
        <w:autoSpaceDE w:val="0"/>
        <w:autoSpaceDN w:val="0"/>
        <w:adjustRightInd w:val="0"/>
        <w:spacing w:line="360" w:lineRule="auto"/>
        <w:jc w:val="both"/>
        <w:rPr>
          <w:rFonts w:asciiTheme="minorHAnsi" w:hAnsiTheme="minorHAnsi" w:cstheme="minorHAnsi"/>
          <w:color w:val="000000"/>
          <w:szCs w:val="22"/>
        </w:rPr>
      </w:pPr>
      <w:r>
        <w:rPr>
          <w:rFonts w:asciiTheme="minorHAnsi" w:hAnsiTheme="minorHAnsi" w:cstheme="minorHAnsi"/>
          <w:color w:val="000000"/>
          <w:szCs w:val="22"/>
        </w:rPr>
        <w:t xml:space="preserve">Upon award </w:t>
      </w:r>
      <w:r w:rsidR="002F573F">
        <w:rPr>
          <w:rFonts w:asciiTheme="minorHAnsi" w:hAnsiTheme="minorHAnsi" w:cstheme="minorHAnsi"/>
          <w:color w:val="000000"/>
          <w:szCs w:val="22"/>
        </w:rPr>
        <w:t xml:space="preserve">of the PCSA </w:t>
      </w:r>
      <w:r>
        <w:rPr>
          <w:rFonts w:asciiTheme="minorHAnsi" w:hAnsiTheme="minorHAnsi" w:cstheme="minorHAnsi"/>
          <w:color w:val="000000"/>
          <w:szCs w:val="22"/>
        </w:rPr>
        <w:t xml:space="preserve">they are to help alongside the design team to de-risk the construction programme with the CDP elements of the design as a key focus first. </w:t>
      </w:r>
    </w:p>
    <w:p w14:paraId="0FCE88E3" w14:textId="67F25F24" w:rsidR="0006436A" w:rsidRDefault="0006436A" w:rsidP="0006436A">
      <w:pPr>
        <w:autoSpaceDE w:val="0"/>
        <w:autoSpaceDN w:val="0"/>
        <w:adjustRightInd w:val="0"/>
        <w:spacing w:line="360" w:lineRule="auto"/>
        <w:jc w:val="both"/>
        <w:rPr>
          <w:rFonts w:asciiTheme="minorHAnsi" w:hAnsiTheme="minorHAnsi" w:cstheme="minorHAnsi"/>
          <w:color w:val="000000"/>
          <w:szCs w:val="22"/>
        </w:rPr>
      </w:pPr>
    </w:p>
    <w:p w14:paraId="5838D626" w14:textId="3608B416" w:rsidR="0006436A" w:rsidRDefault="0006436A" w:rsidP="0006436A">
      <w:pPr>
        <w:pStyle w:val="Heading20"/>
      </w:pPr>
      <w:r>
        <w:t>Tender Document</w:t>
      </w:r>
      <w:r w:rsidR="00A4269B">
        <w:t>s</w:t>
      </w:r>
    </w:p>
    <w:p w14:paraId="06F17348" w14:textId="2FF94BFF" w:rsidR="00A4269B" w:rsidRDefault="00A4269B" w:rsidP="00A4269B">
      <w:pPr>
        <w:pStyle w:val="ListParagraph"/>
        <w:numPr>
          <w:ilvl w:val="0"/>
          <w:numId w:val="47"/>
        </w:numPr>
      </w:pPr>
      <w:r>
        <w:t xml:space="preserve">NMRN Boathouse 6- Base Build Contractor [Restricted]- </w:t>
      </w:r>
      <w:r w:rsidRPr="00A4269B">
        <w:rPr>
          <w:b/>
          <w:u w:val="single"/>
        </w:rPr>
        <w:t>For Completion and Submission</w:t>
      </w:r>
    </w:p>
    <w:p w14:paraId="06E7B7D4" w14:textId="77777777" w:rsidR="00A4269B" w:rsidRDefault="00A4269B" w:rsidP="00A4269B">
      <w:pPr>
        <w:rPr>
          <w:b/>
        </w:rPr>
      </w:pPr>
    </w:p>
    <w:p w14:paraId="09E5339B" w14:textId="0C32760E" w:rsidR="00A4269B" w:rsidRPr="00A4269B" w:rsidRDefault="00A4269B" w:rsidP="00A4269B">
      <w:pPr>
        <w:rPr>
          <w:b/>
        </w:rPr>
      </w:pPr>
      <w:r w:rsidRPr="00A4269B">
        <w:rPr>
          <w:b/>
        </w:rPr>
        <w:t xml:space="preserve">Send by Request via </w:t>
      </w:r>
      <w:hyperlink r:id="rId21" w:history="1">
        <w:r w:rsidRPr="00A4269B">
          <w:rPr>
            <w:rStyle w:val="Hyperlink"/>
            <w:b/>
          </w:rPr>
          <w:t>tenders@nmrn.org.uk</w:t>
        </w:r>
      </w:hyperlink>
      <w:r w:rsidRPr="00A4269B">
        <w:rPr>
          <w:b/>
        </w:rPr>
        <w:t xml:space="preserve"> </w:t>
      </w:r>
      <w:bookmarkStart w:id="8" w:name="_GoBack"/>
      <w:bookmarkEnd w:id="8"/>
    </w:p>
    <w:p w14:paraId="110A6A35" w14:textId="2FD039BF" w:rsidR="00A4269B" w:rsidRDefault="00A4269B" w:rsidP="00A4269B">
      <w:pPr>
        <w:pStyle w:val="ListParagraph"/>
        <w:numPr>
          <w:ilvl w:val="0"/>
          <w:numId w:val="47"/>
        </w:numPr>
      </w:pPr>
      <w:r w:rsidRPr="00A4269B">
        <w:t>676-DJA-HS-A-30001-</w:t>
      </w:r>
      <w:proofErr w:type="gramStart"/>
      <w:r w:rsidRPr="00A4269B">
        <w:t>Pre Construction</w:t>
      </w:r>
      <w:proofErr w:type="gramEnd"/>
      <w:r w:rsidRPr="00A4269B">
        <w:t xml:space="preserve"> Information_Basebuild_P01</w:t>
      </w:r>
    </w:p>
    <w:p w14:paraId="62442F6C" w14:textId="572A48AA" w:rsidR="00A4269B" w:rsidRPr="0006436A" w:rsidRDefault="00A4269B" w:rsidP="00A4269B">
      <w:pPr>
        <w:pStyle w:val="ListParagraph"/>
        <w:numPr>
          <w:ilvl w:val="0"/>
          <w:numId w:val="47"/>
        </w:numPr>
      </w:pPr>
      <w:r w:rsidRPr="00A4269B">
        <w:t>576-SH12-WD-11002-Access and Logistics Plan</w:t>
      </w:r>
    </w:p>
    <w:p w14:paraId="7C29BEC8" w14:textId="051891D5" w:rsidR="00151A41" w:rsidRDefault="00151A41" w:rsidP="00151A41">
      <w:pPr>
        <w:autoSpaceDE w:val="0"/>
        <w:autoSpaceDN w:val="0"/>
        <w:adjustRightInd w:val="0"/>
        <w:spacing w:line="360" w:lineRule="auto"/>
        <w:jc w:val="both"/>
        <w:rPr>
          <w:rFonts w:asciiTheme="minorHAnsi" w:hAnsiTheme="minorHAnsi" w:cstheme="minorHAnsi"/>
          <w:color w:val="000000"/>
          <w:szCs w:val="22"/>
        </w:rPr>
      </w:pPr>
    </w:p>
    <w:p w14:paraId="1A9F445D" w14:textId="1FEA55CF" w:rsidR="00151A41" w:rsidRDefault="00151A41" w:rsidP="00151A41">
      <w:pPr>
        <w:pStyle w:val="Heading20"/>
      </w:pPr>
      <w:r>
        <w:t>Market Engagement Day- Thursday 5</w:t>
      </w:r>
      <w:r w:rsidRPr="00151A41">
        <w:rPr>
          <w:vertAlign w:val="superscript"/>
        </w:rPr>
        <w:t>th</w:t>
      </w:r>
      <w:r>
        <w:t xml:space="preserve"> December 2024</w:t>
      </w:r>
    </w:p>
    <w:p w14:paraId="449B4870" w14:textId="77777777" w:rsidR="0006436A" w:rsidRDefault="0006436A" w:rsidP="0006436A">
      <w:r w:rsidRPr="0006436A">
        <w:t xml:space="preserve">As part of the tender process, the NMRN are offering interested parties the chance to participate in a Market Engagement Day on Thursday 5th December 2024 (1000-1230) hosted in Boathouse No.6. </w:t>
      </w:r>
    </w:p>
    <w:p w14:paraId="166E9E6C" w14:textId="77777777" w:rsidR="0006436A" w:rsidRDefault="0006436A" w:rsidP="0006436A"/>
    <w:p w14:paraId="7BEAA835" w14:textId="2FA676BB" w:rsidR="0006436A" w:rsidRPr="00151A41" w:rsidRDefault="0006436A" w:rsidP="0006436A">
      <w:r>
        <w:t xml:space="preserve">Please send your expression of interest to attend the Market Engagement Day by emailing </w:t>
      </w:r>
      <w:hyperlink r:id="rId22" w:history="1">
        <w:r w:rsidRPr="00307214">
          <w:rPr>
            <w:rStyle w:val="Hyperlink"/>
          </w:rPr>
          <w:t>tenders@nmrn.org.uk</w:t>
        </w:r>
      </w:hyperlink>
      <w:r>
        <w:t xml:space="preserve"> </w:t>
      </w:r>
    </w:p>
    <w:p w14:paraId="5372E52D" w14:textId="77777777" w:rsidR="00EE4C98" w:rsidRDefault="00EE4C98" w:rsidP="00512AB1">
      <w:pPr>
        <w:spacing w:line="360" w:lineRule="auto"/>
        <w:rPr>
          <w:rFonts w:asciiTheme="minorHAnsi" w:hAnsiTheme="minorHAnsi" w:cstheme="minorHAnsi"/>
          <w:b/>
          <w:color w:val="44546A" w:themeColor="text2"/>
          <w:sz w:val="28"/>
          <w:szCs w:val="28"/>
        </w:rPr>
      </w:pPr>
      <w:r>
        <w:rPr>
          <w:rFonts w:asciiTheme="minorHAnsi" w:hAnsiTheme="minorHAnsi" w:cstheme="minorHAnsi"/>
        </w:rPr>
        <w:br w:type="page"/>
      </w:r>
    </w:p>
    <w:p w14:paraId="5783D741" w14:textId="01E5441E" w:rsidR="00753784" w:rsidRPr="00872424" w:rsidRDefault="000C19C6" w:rsidP="00220D88">
      <w:pPr>
        <w:pStyle w:val="sub"/>
        <w:numPr>
          <w:ilvl w:val="0"/>
          <w:numId w:val="0"/>
        </w:numPr>
        <w:rPr>
          <w:rFonts w:asciiTheme="minorHAnsi" w:hAnsiTheme="minorHAnsi" w:cstheme="minorHAnsi"/>
        </w:rPr>
      </w:pPr>
      <w:r w:rsidRPr="00872424">
        <w:rPr>
          <w:rFonts w:asciiTheme="minorHAnsi" w:hAnsiTheme="minorHAnsi" w:cstheme="minorHAnsi"/>
        </w:rPr>
        <w:lastRenderedPageBreak/>
        <w:t>1</w:t>
      </w:r>
      <w:r w:rsidR="00753784" w:rsidRPr="00872424">
        <w:rPr>
          <w:rFonts w:asciiTheme="minorHAnsi" w:hAnsiTheme="minorHAnsi" w:cstheme="minorHAnsi"/>
        </w:rPr>
        <w:t>.2</w:t>
      </w:r>
      <w:r w:rsidR="00753784" w:rsidRPr="00872424">
        <w:rPr>
          <w:rFonts w:asciiTheme="minorHAnsi" w:hAnsiTheme="minorHAnsi" w:cstheme="minorHAnsi"/>
        </w:rPr>
        <w:tab/>
        <w:t>Evaluation of Selection</w:t>
      </w:r>
      <w:r w:rsidR="00BE2741" w:rsidRPr="00872424">
        <w:rPr>
          <w:rFonts w:asciiTheme="minorHAnsi" w:hAnsiTheme="minorHAnsi" w:cstheme="minorHAnsi"/>
        </w:rPr>
        <w:t xml:space="preserve"> Questionnaires</w:t>
      </w:r>
    </w:p>
    <w:p w14:paraId="70AB91AD" w14:textId="77777777" w:rsidR="006F1084" w:rsidRPr="00872424" w:rsidRDefault="006F1084" w:rsidP="006F1084">
      <w:pPr>
        <w:autoSpaceDE w:val="0"/>
        <w:autoSpaceDN w:val="0"/>
        <w:adjustRightInd w:val="0"/>
        <w:ind w:left="709" w:hanging="709"/>
        <w:jc w:val="both"/>
        <w:rPr>
          <w:rFonts w:asciiTheme="minorHAnsi" w:hAnsiTheme="minorHAnsi" w:cstheme="minorHAnsi"/>
          <w:szCs w:val="22"/>
        </w:rPr>
      </w:pPr>
      <w:r w:rsidRPr="00872424">
        <w:rPr>
          <w:rFonts w:asciiTheme="minorHAnsi" w:hAnsiTheme="minorHAnsi" w:cstheme="minorHAnsi"/>
        </w:rPr>
        <w:t>1</w:t>
      </w:r>
      <w:r w:rsidR="00753784" w:rsidRPr="00872424">
        <w:rPr>
          <w:rFonts w:asciiTheme="minorHAnsi" w:hAnsiTheme="minorHAnsi" w:cstheme="minorHAnsi"/>
        </w:rPr>
        <w:t>.2.1</w:t>
      </w:r>
      <w:r w:rsidR="00753784" w:rsidRPr="00872424">
        <w:rPr>
          <w:rFonts w:asciiTheme="minorHAnsi" w:hAnsiTheme="minorHAnsi" w:cstheme="minorHAnsi"/>
        </w:rPr>
        <w:tab/>
      </w:r>
      <w:r w:rsidRPr="00872424">
        <w:rPr>
          <w:rFonts w:asciiTheme="minorHAnsi" w:hAnsiTheme="minorHAnsi" w:cstheme="minorHAnsi"/>
          <w:szCs w:val="22"/>
        </w:rPr>
        <w:t>The NMRN will evaluate responses on the basis of the economic and financial standing, and technical or professional ability of potential Suppliers. Any Supplier invited to tender based upon information provided in a SQ does not imply any acceptance by the NMRN as to the Supplier’s economic or financial standing, technical or professional ability to carry out the subject of the contract.</w:t>
      </w:r>
    </w:p>
    <w:p w14:paraId="01008FDD" w14:textId="77777777" w:rsidR="006F1084" w:rsidRPr="00872424" w:rsidRDefault="006F1084" w:rsidP="006F1084">
      <w:pPr>
        <w:autoSpaceDE w:val="0"/>
        <w:autoSpaceDN w:val="0"/>
        <w:adjustRightInd w:val="0"/>
        <w:jc w:val="both"/>
        <w:rPr>
          <w:rFonts w:asciiTheme="minorHAnsi" w:hAnsiTheme="minorHAnsi" w:cstheme="minorHAnsi"/>
          <w:szCs w:val="22"/>
        </w:rPr>
      </w:pPr>
    </w:p>
    <w:p w14:paraId="0D9BC810" w14:textId="387A0CB4" w:rsidR="006F1084" w:rsidRPr="00872424" w:rsidRDefault="006F1084" w:rsidP="006F1084">
      <w:pPr>
        <w:autoSpaceDE w:val="0"/>
        <w:autoSpaceDN w:val="0"/>
        <w:adjustRightInd w:val="0"/>
        <w:ind w:left="709" w:hanging="709"/>
        <w:jc w:val="both"/>
        <w:rPr>
          <w:rFonts w:asciiTheme="minorHAnsi" w:hAnsiTheme="minorHAnsi" w:cstheme="minorHAnsi"/>
          <w:szCs w:val="22"/>
        </w:rPr>
      </w:pPr>
      <w:r w:rsidRPr="00872424">
        <w:rPr>
          <w:rFonts w:asciiTheme="minorHAnsi" w:hAnsiTheme="minorHAnsi" w:cstheme="minorHAnsi"/>
          <w:szCs w:val="22"/>
        </w:rPr>
        <w:t>1.2.2</w:t>
      </w:r>
      <w:r w:rsidRPr="00872424">
        <w:rPr>
          <w:rFonts w:asciiTheme="minorHAnsi" w:hAnsiTheme="minorHAnsi" w:cstheme="minorHAnsi"/>
          <w:szCs w:val="22"/>
        </w:rPr>
        <w:tab/>
        <w:t xml:space="preserve">If successful at this stage they will then be invited to submit a tender according to the timescales in the SQ document. The number of Suppliers invited to tender will be restricted to </w:t>
      </w:r>
      <w:r w:rsidR="00EE4C98">
        <w:rPr>
          <w:rFonts w:asciiTheme="minorHAnsi" w:hAnsiTheme="minorHAnsi" w:cstheme="minorHAnsi"/>
          <w:szCs w:val="22"/>
        </w:rPr>
        <w:t>a minimum of 5</w:t>
      </w:r>
      <w:r w:rsidRPr="00872424">
        <w:rPr>
          <w:rFonts w:asciiTheme="minorHAnsi" w:hAnsiTheme="minorHAnsi" w:cstheme="minorHAnsi"/>
          <w:szCs w:val="22"/>
        </w:rPr>
        <w:t xml:space="preserve"> where possible.</w:t>
      </w:r>
    </w:p>
    <w:p w14:paraId="2C56B8D3" w14:textId="77777777" w:rsidR="006F1084" w:rsidRPr="00872424" w:rsidRDefault="006F1084" w:rsidP="006F1084">
      <w:pPr>
        <w:autoSpaceDE w:val="0"/>
        <w:autoSpaceDN w:val="0"/>
        <w:adjustRightInd w:val="0"/>
        <w:ind w:left="709" w:hanging="709"/>
        <w:jc w:val="both"/>
        <w:rPr>
          <w:rFonts w:asciiTheme="minorHAnsi" w:hAnsiTheme="minorHAnsi" w:cstheme="minorHAnsi"/>
          <w:szCs w:val="22"/>
        </w:rPr>
      </w:pPr>
    </w:p>
    <w:p w14:paraId="15FD3FAC" w14:textId="5CEFE4DD" w:rsidR="006F1084" w:rsidRPr="00872424" w:rsidRDefault="006F1084" w:rsidP="006F1084">
      <w:pPr>
        <w:autoSpaceDE w:val="0"/>
        <w:autoSpaceDN w:val="0"/>
        <w:adjustRightInd w:val="0"/>
        <w:ind w:left="709" w:hanging="709"/>
        <w:jc w:val="both"/>
        <w:rPr>
          <w:rFonts w:asciiTheme="minorHAnsi" w:hAnsiTheme="minorHAnsi" w:cstheme="minorHAnsi"/>
          <w:szCs w:val="22"/>
        </w:rPr>
      </w:pPr>
      <w:r w:rsidRPr="00872424">
        <w:rPr>
          <w:rFonts w:asciiTheme="minorHAnsi" w:hAnsiTheme="minorHAnsi" w:cstheme="minorHAnsi"/>
          <w:szCs w:val="22"/>
        </w:rPr>
        <w:t>1.2.3</w:t>
      </w:r>
      <w:r w:rsidRPr="00872424">
        <w:rPr>
          <w:rFonts w:asciiTheme="minorHAnsi" w:hAnsiTheme="minorHAnsi" w:cstheme="minorHAnsi"/>
          <w:szCs w:val="22"/>
        </w:rPr>
        <w:tab/>
        <w:t>References will be requested from Suppliers’ current clients and their absence may have a critical influence in the selection process as will any other missing information.</w:t>
      </w:r>
    </w:p>
    <w:p w14:paraId="6D67E959" w14:textId="77777777" w:rsidR="006F1084" w:rsidRPr="00872424" w:rsidRDefault="006F1084" w:rsidP="00220D88">
      <w:pPr>
        <w:autoSpaceDE w:val="0"/>
        <w:autoSpaceDN w:val="0"/>
        <w:adjustRightInd w:val="0"/>
        <w:jc w:val="both"/>
        <w:rPr>
          <w:rFonts w:asciiTheme="minorHAnsi" w:hAnsiTheme="minorHAnsi" w:cstheme="minorHAnsi"/>
          <w:szCs w:val="22"/>
        </w:rPr>
      </w:pPr>
    </w:p>
    <w:p w14:paraId="466FE88A" w14:textId="06AAB01A" w:rsidR="006F1084" w:rsidRPr="00872424" w:rsidRDefault="006F1084" w:rsidP="006F1084">
      <w:pPr>
        <w:autoSpaceDE w:val="0"/>
        <w:autoSpaceDN w:val="0"/>
        <w:adjustRightInd w:val="0"/>
        <w:ind w:left="709" w:hanging="709"/>
        <w:jc w:val="both"/>
        <w:rPr>
          <w:rFonts w:asciiTheme="minorHAnsi" w:hAnsiTheme="minorHAnsi" w:cstheme="minorHAnsi"/>
          <w:szCs w:val="22"/>
        </w:rPr>
      </w:pPr>
      <w:r w:rsidRPr="00872424">
        <w:rPr>
          <w:rFonts w:asciiTheme="minorHAnsi" w:hAnsiTheme="minorHAnsi" w:cstheme="minorHAnsi"/>
          <w:szCs w:val="22"/>
        </w:rPr>
        <w:t>1.2.4</w:t>
      </w:r>
      <w:r w:rsidRPr="00872424">
        <w:rPr>
          <w:rFonts w:asciiTheme="minorHAnsi" w:hAnsiTheme="minorHAnsi" w:cstheme="minorHAnsi"/>
          <w:szCs w:val="22"/>
        </w:rPr>
        <w:tab/>
      </w:r>
      <w:r w:rsidRPr="00872424">
        <w:rPr>
          <w:rFonts w:asciiTheme="minorHAnsi" w:hAnsiTheme="minorHAnsi" w:cstheme="minorHAnsi"/>
        </w:rPr>
        <w:t xml:space="preserve">For advice and guidance regarding the completion of the Selection and Evaluation sections of this SQ, please </w:t>
      </w:r>
      <w:r w:rsidRPr="00872424">
        <w:rPr>
          <w:rFonts w:asciiTheme="minorHAnsi" w:hAnsiTheme="minorHAnsi" w:cstheme="minorHAnsi"/>
          <w:szCs w:val="22"/>
        </w:rPr>
        <w:t>refer to our “NMRN Guidance and FAQs for Suppliers [SQ]” document which accompanies this SQ.</w:t>
      </w:r>
    </w:p>
    <w:p w14:paraId="752649A3" w14:textId="77777777" w:rsidR="006F1084" w:rsidRPr="00872424" w:rsidRDefault="006F1084" w:rsidP="00D91E7D">
      <w:pPr>
        <w:ind w:left="720" w:hanging="720"/>
        <w:jc w:val="both"/>
        <w:rPr>
          <w:rFonts w:asciiTheme="minorHAnsi" w:hAnsiTheme="minorHAnsi" w:cstheme="minorHAnsi"/>
        </w:rPr>
      </w:pPr>
    </w:p>
    <w:p w14:paraId="4537B891" w14:textId="4ED0AEB3" w:rsidR="00753784" w:rsidRDefault="006F1084" w:rsidP="00220D88">
      <w:pPr>
        <w:ind w:left="720" w:hanging="720"/>
        <w:jc w:val="both"/>
        <w:rPr>
          <w:rFonts w:asciiTheme="minorHAnsi" w:hAnsiTheme="minorHAnsi" w:cstheme="minorHAnsi"/>
        </w:rPr>
      </w:pPr>
      <w:r w:rsidRPr="00872424">
        <w:rPr>
          <w:rFonts w:asciiTheme="minorHAnsi" w:hAnsiTheme="minorHAnsi" w:cstheme="minorHAnsi"/>
        </w:rPr>
        <w:t>1.2.5</w:t>
      </w:r>
      <w:r w:rsidRPr="00872424">
        <w:rPr>
          <w:rFonts w:asciiTheme="minorHAnsi" w:hAnsiTheme="minorHAnsi" w:cstheme="minorHAnsi"/>
        </w:rPr>
        <w:tab/>
      </w:r>
      <w:r w:rsidR="00753784" w:rsidRPr="00872424">
        <w:rPr>
          <w:rFonts w:asciiTheme="minorHAnsi" w:hAnsiTheme="minorHAnsi" w:cstheme="minorHAnsi"/>
        </w:rPr>
        <w:t xml:space="preserve">The NMRN will evaluate </w:t>
      </w:r>
      <w:r w:rsidR="002F7BF0" w:rsidRPr="00872424">
        <w:rPr>
          <w:rFonts w:asciiTheme="minorHAnsi" w:hAnsiTheme="minorHAnsi" w:cstheme="minorHAnsi"/>
        </w:rPr>
        <w:t>Supplier</w:t>
      </w:r>
      <w:r w:rsidR="00753784" w:rsidRPr="00872424">
        <w:rPr>
          <w:rFonts w:asciiTheme="minorHAnsi" w:hAnsiTheme="minorHAnsi" w:cstheme="minorHAnsi"/>
        </w:rPr>
        <w:t>s on the following aspects of their responses to the standard Supplier Questionnaire in Annex A.</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5606"/>
        <w:gridCol w:w="8"/>
        <w:gridCol w:w="2621"/>
      </w:tblGrid>
      <w:tr w:rsidR="009E1154" w:rsidRPr="006B3988" w14:paraId="4D7960B8" w14:textId="77777777" w:rsidTr="00512AB1">
        <w:trPr>
          <w:trHeight w:val="340"/>
          <w:jc w:val="center"/>
        </w:trPr>
        <w:tc>
          <w:tcPr>
            <w:tcW w:w="6730" w:type="dxa"/>
            <w:gridSpan w:val="3"/>
            <w:shd w:val="clear" w:color="auto" w:fill="D9D9D9"/>
            <w:vAlign w:val="center"/>
          </w:tcPr>
          <w:p w14:paraId="6FF8677C" w14:textId="77777777" w:rsidR="009E1154" w:rsidRPr="006B3988" w:rsidRDefault="009E1154" w:rsidP="00512AB1">
            <w:pPr>
              <w:pStyle w:val="DfESBullets"/>
              <w:numPr>
                <w:ilvl w:val="0"/>
                <w:numId w:val="0"/>
              </w:numPr>
              <w:spacing w:after="0"/>
              <w:contextualSpacing/>
              <w:rPr>
                <w:rFonts w:asciiTheme="minorHAnsi" w:hAnsiTheme="minorHAnsi" w:cstheme="minorHAnsi"/>
                <w:b/>
                <w:sz w:val="20"/>
                <w:szCs w:val="22"/>
              </w:rPr>
            </w:pPr>
            <w:r w:rsidRPr="006B3988">
              <w:rPr>
                <w:rFonts w:asciiTheme="minorHAnsi" w:hAnsiTheme="minorHAnsi" w:cstheme="minorHAnsi"/>
                <w:b/>
                <w:sz w:val="20"/>
                <w:szCs w:val="22"/>
              </w:rPr>
              <w:t>Section</w:t>
            </w:r>
          </w:p>
        </w:tc>
        <w:tc>
          <w:tcPr>
            <w:tcW w:w="2621" w:type="dxa"/>
            <w:shd w:val="clear" w:color="auto" w:fill="D9D9D9"/>
            <w:vAlign w:val="center"/>
          </w:tcPr>
          <w:p w14:paraId="27A7050C" w14:textId="77777777" w:rsidR="009E1154" w:rsidRPr="006B3988" w:rsidRDefault="009E1154" w:rsidP="00512AB1">
            <w:pPr>
              <w:pStyle w:val="DfESBullets"/>
              <w:numPr>
                <w:ilvl w:val="0"/>
                <w:numId w:val="0"/>
              </w:numPr>
              <w:spacing w:after="0"/>
              <w:contextualSpacing/>
              <w:rPr>
                <w:rFonts w:asciiTheme="minorHAnsi" w:hAnsiTheme="minorHAnsi" w:cstheme="minorHAnsi"/>
                <w:color w:val="FF0000"/>
                <w:sz w:val="20"/>
                <w:szCs w:val="22"/>
              </w:rPr>
            </w:pPr>
            <w:r w:rsidRPr="006B3988">
              <w:rPr>
                <w:rFonts w:asciiTheme="minorHAnsi" w:hAnsiTheme="minorHAnsi" w:cstheme="minorHAnsi"/>
                <w:b/>
                <w:sz w:val="20"/>
                <w:szCs w:val="22"/>
              </w:rPr>
              <w:t>Scoring</w:t>
            </w:r>
          </w:p>
        </w:tc>
      </w:tr>
      <w:tr w:rsidR="009E1154" w:rsidRPr="006B3988" w14:paraId="42B6EDE4" w14:textId="77777777" w:rsidTr="00185494">
        <w:trPr>
          <w:trHeight w:val="340"/>
          <w:jc w:val="center"/>
        </w:trPr>
        <w:tc>
          <w:tcPr>
            <w:tcW w:w="1116" w:type="dxa"/>
            <w:shd w:val="clear" w:color="auto" w:fill="ECF2FA"/>
            <w:vAlign w:val="center"/>
          </w:tcPr>
          <w:p w14:paraId="0ABCB3B9" w14:textId="4F14C155" w:rsidR="009E1154" w:rsidRPr="006B3988" w:rsidRDefault="009E1154" w:rsidP="00512AB1">
            <w:pPr>
              <w:contextualSpacing/>
              <w:jc w:val="center"/>
              <w:rPr>
                <w:rFonts w:asciiTheme="minorHAnsi" w:hAnsiTheme="minorHAnsi" w:cstheme="minorHAnsi"/>
                <w:sz w:val="20"/>
                <w:szCs w:val="22"/>
              </w:rPr>
            </w:pPr>
            <w:r w:rsidRPr="006B3988">
              <w:rPr>
                <w:rFonts w:asciiTheme="minorHAnsi" w:hAnsiTheme="minorHAnsi" w:cstheme="minorHAnsi"/>
                <w:b/>
                <w:sz w:val="20"/>
                <w:szCs w:val="22"/>
              </w:rPr>
              <w:t>1</w:t>
            </w:r>
          </w:p>
        </w:tc>
        <w:tc>
          <w:tcPr>
            <w:tcW w:w="5614" w:type="dxa"/>
            <w:gridSpan w:val="2"/>
            <w:shd w:val="clear" w:color="auto" w:fill="ECF2FA"/>
            <w:vAlign w:val="center"/>
          </w:tcPr>
          <w:p w14:paraId="42D7C1A3" w14:textId="32124D1A" w:rsidR="009E1154" w:rsidRPr="006B3988" w:rsidRDefault="009E1154" w:rsidP="00512AB1">
            <w:pPr>
              <w:contextualSpacing/>
              <w:rPr>
                <w:rFonts w:asciiTheme="minorHAnsi" w:hAnsiTheme="minorHAnsi" w:cstheme="minorHAnsi"/>
                <w:sz w:val="20"/>
                <w:szCs w:val="22"/>
              </w:rPr>
            </w:pPr>
            <w:r w:rsidRPr="006B3988">
              <w:rPr>
                <w:rFonts w:asciiTheme="minorHAnsi" w:hAnsiTheme="minorHAnsi" w:cstheme="minorHAnsi"/>
                <w:b/>
                <w:sz w:val="20"/>
                <w:szCs w:val="22"/>
              </w:rPr>
              <w:t>Supplier Information</w:t>
            </w:r>
            <w:r w:rsidRPr="006B3988">
              <w:rPr>
                <w:rFonts w:asciiTheme="minorHAnsi" w:hAnsiTheme="minorHAnsi" w:cstheme="minorHAnsi"/>
                <w:sz w:val="20"/>
                <w:szCs w:val="22"/>
              </w:rPr>
              <w:t xml:space="preserve"> </w:t>
            </w:r>
          </w:p>
        </w:tc>
        <w:tc>
          <w:tcPr>
            <w:tcW w:w="2621" w:type="dxa"/>
            <w:shd w:val="clear" w:color="auto" w:fill="ECF2FA"/>
            <w:vAlign w:val="center"/>
          </w:tcPr>
          <w:p w14:paraId="6A2C5B49"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Required Data</w:t>
            </w:r>
          </w:p>
        </w:tc>
      </w:tr>
      <w:tr w:rsidR="009E1154" w:rsidRPr="006B3988" w14:paraId="6C84C594" w14:textId="77777777" w:rsidTr="00185494">
        <w:trPr>
          <w:trHeight w:val="340"/>
          <w:jc w:val="center"/>
        </w:trPr>
        <w:tc>
          <w:tcPr>
            <w:tcW w:w="1116" w:type="dxa"/>
            <w:shd w:val="clear" w:color="auto" w:fill="ECE6F2"/>
            <w:vAlign w:val="center"/>
          </w:tcPr>
          <w:p w14:paraId="7ED10CA8"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2</w:t>
            </w:r>
          </w:p>
        </w:tc>
        <w:tc>
          <w:tcPr>
            <w:tcW w:w="5614" w:type="dxa"/>
            <w:gridSpan w:val="2"/>
            <w:shd w:val="clear" w:color="auto" w:fill="ECE6F2"/>
            <w:vAlign w:val="center"/>
          </w:tcPr>
          <w:p w14:paraId="34DF7827" w14:textId="77777777" w:rsidR="009E1154" w:rsidRPr="006B3988" w:rsidRDefault="009E1154" w:rsidP="00512AB1">
            <w:pPr>
              <w:contextualSpacing/>
              <w:rPr>
                <w:rFonts w:asciiTheme="minorHAnsi" w:hAnsiTheme="minorHAnsi" w:cstheme="minorHAnsi"/>
                <w:b/>
                <w:sz w:val="20"/>
                <w:szCs w:val="22"/>
              </w:rPr>
            </w:pPr>
            <w:r w:rsidRPr="006B3988">
              <w:rPr>
                <w:rFonts w:asciiTheme="minorHAnsi" w:hAnsiTheme="minorHAnsi" w:cstheme="minorHAnsi"/>
                <w:b/>
                <w:sz w:val="20"/>
                <w:szCs w:val="22"/>
              </w:rPr>
              <w:t>Grounds for mandatory exclusion</w:t>
            </w:r>
          </w:p>
        </w:tc>
        <w:tc>
          <w:tcPr>
            <w:tcW w:w="2621" w:type="dxa"/>
            <w:shd w:val="clear" w:color="auto" w:fill="ECE6F2"/>
            <w:vAlign w:val="center"/>
          </w:tcPr>
          <w:p w14:paraId="3AB929C9" w14:textId="3964A60C" w:rsidR="009E1154" w:rsidRPr="006B3988" w:rsidRDefault="009E1154" w:rsidP="00512AB1">
            <w:pPr>
              <w:contextualSpacing/>
              <w:jc w:val="center"/>
              <w:rPr>
                <w:rFonts w:asciiTheme="minorHAnsi" w:hAnsiTheme="minorHAnsi" w:cstheme="minorHAnsi"/>
                <w:sz w:val="20"/>
                <w:szCs w:val="22"/>
              </w:rPr>
            </w:pPr>
            <w:r w:rsidRPr="006B3988">
              <w:rPr>
                <w:rFonts w:asciiTheme="minorHAnsi" w:hAnsiTheme="minorHAnsi" w:cstheme="minorHAnsi"/>
                <w:b/>
                <w:sz w:val="20"/>
                <w:szCs w:val="22"/>
              </w:rPr>
              <w:t>Pass / Fail</w:t>
            </w:r>
          </w:p>
        </w:tc>
      </w:tr>
      <w:tr w:rsidR="009E1154" w:rsidRPr="006B3988" w14:paraId="73FEDC64" w14:textId="77777777" w:rsidTr="00185494">
        <w:trPr>
          <w:trHeight w:val="340"/>
          <w:jc w:val="center"/>
        </w:trPr>
        <w:tc>
          <w:tcPr>
            <w:tcW w:w="1116" w:type="dxa"/>
            <w:shd w:val="clear" w:color="auto" w:fill="ECE6F2"/>
            <w:vAlign w:val="center"/>
          </w:tcPr>
          <w:p w14:paraId="3C9CBC7F"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3</w:t>
            </w:r>
          </w:p>
        </w:tc>
        <w:tc>
          <w:tcPr>
            <w:tcW w:w="5614" w:type="dxa"/>
            <w:gridSpan w:val="2"/>
            <w:shd w:val="clear" w:color="auto" w:fill="ECE6F2"/>
            <w:vAlign w:val="center"/>
          </w:tcPr>
          <w:p w14:paraId="41DDAEF1" w14:textId="08F075E3" w:rsidR="009E1154" w:rsidRPr="006B3988" w:rsidRDefault="009E1154" w:rsidP="00512AB1">
            <w:pPr>
              <w:contextualSpacing/>
              <w:rPr>
                <w:rFonts w:asciiTheme="minorHAnsi" w:hAnsiTheme="minorHAnsi" w:cstheme="minorHAnsi"/>
                <w:b/>
                <w:bCs/>
                <w:color w:val="000000" w:themeColor="text1"/>
                <w:sz w:val="20"/>
                <w:szCs w:val="22"/>
              </w:rPr>
            </w:pPr>
            <w:r w:rsidRPr="006B3988">
              <w:rPr>
                <w:rFonts w:asciiTheme="minorHAnsi" w:hAnsiTheme="minorHAnsi" w:cstheme="minorHAnsi"/>
                <w:b/>
                <w:bCs/>
                <w:color w:val="000000" w:themeColor="text1"/>
                <w:sz w:val="20"/>
                <w:szCs w:val="22"/>
              </w:rPr>
              <w:t>Mandatory and discretionary grounds relating to the payment of taxes and social security contributions</w:t>
            </w:r>
          </w:p>
        </w:tc>
        <w:tc>
          <w:tcPr>
            <w:tcW w:w="2621" w:type="dxa"/>
            <w:shd w:val="clear" w:color="auto" w:fill="ECE6F2"/>
            <w:vAlign w:val="center"/>
          </w:tcPr>
          <w:p w14:paraId="708D3388"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Pass / Fail</w:t>
            </w:r>
          </w:p>
        </w:tc>
      </w:tr>
      <w:tr w:rsidR="009E1154" w:rsidRPr="006B3988" w14:paraId="136953A0" w14:textId="77777777" w:rsidTr="00185494">
        <w:trPr>
          <w:trHeight w:val="340"/>
          <w:jc w:val="center"/>
        </w:trPr>
        <w:tc>
          <w:tcPr>
            <w:tcW w:w="1116" w:type="dxa"/>
            <w:shd w:val="clear" w:color="auto" w:fill="ECE6F2"/>
            <w:vAlign w:val="center"/>
          </w:tcPr>
          <w:p w14:paraId="1359EF6D"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4</w:t>
            </w:r>
          </w:p>
        </w:tc>
        <w:tc>
          <w:tcPr>
            <w:tcW w:w="5614" w:type="dxa"/>
            <w:gridSpan w:val="2"/>
            <w:shd w:val="clear" w:color="auto" w:fill="ECE6F2"/>
            <w:vAlign w:val="center"/>
          </w:tcPr>
          <w:p w14:paraId="7C42EF40" w14:textId="77777777" w:rsidR="009E1154" w:rsidRPr="006B3988" w:rsidRDefault="009E1154" w:rsidP="00512AB1">
            <w:pPr>
              <w:contextualSpacing/>
              <w:rPr>
                <w:rFonts w:asciiTheme="minorHAnsi" w:hAnsiTheme="minorHAnsi" w:cstheme="minorHAnsi"/>
                <w:b/>
                <w:sz w:val="20"/>
                <w:szCs w:val="22"/>
              </w:rPr>
            </w:pPr>
            <w:r w:rsidRPr="006B3988">
              <w:rPr>
                <w:rFonts w:asciiTheme="minorHAnsi" w:hAnsiTheme="minorHAnsi" w:cstheme="minorHAnsi"/>
                <w:b/>
                <w:sz w:val="20"/>
                <w:szCs w:val="22"/>
              </w:rPr>
              <w:t xml:space="preserve">Grounds For Discretionary exclusion </w:t>
            </w:r>
          </w:p>
        </w:tc>
        <w:tc>
          <w:tcPr>
            <w:tcW w:w="2621" w:type="dxa"/>
            <w:shd w:val="clear" w:color="auto" w:fill="ECE6F2"/>
            <w:vAlign w:val="center"/>
          </w:tcPr>
          <w:p w14:paraId="1A6442F4" w14:textId="6542F4DF" w:rsidR="009E1154" w:rsidRPr="006B3988" w:rsidRDefault="009E1154" w:rsidP="00512AB1">
            <w:pPr>
              <w:contextualSpacing/>
              <w:jc w:val="center"/>
              <w:rPr>
                <w:rFonts w:asciiTheme="minorHAnsi" w:hAnsiTheme="minorHAnsi" w:cstheme="minorHAnsi"/>
                <w:sz w:val="20"/>
                <w:szCs w:val="22"/>
              </w:rPr>
            </w:pPr>
            <w:r w:rsidRPr="006B3988">
              <w:rPr>
                <w:rFonts w:asciiTheme="minorHAnsi" w:hAnsiTheme="minorHAnsi" w:cstheme="minorHAnsi"/>
                <w:b/>
                <w:sz w:val="20"/>
                <w:szCs w:val="22"/>
              </w:rPr>
              <w:t>Pass / Fail</w:t>
            </w:r>
          </w:p>
        </w:tc>
      </w:tr>
      <w:tr w:rsidR="009E1154" w:rsidRPr="006B3988" w14:paraId="207180EE" w14:textId="77777777" w:rsidTr="00185494">
        <w:trPr>
          <w:trHeight w:val="340"/>
          <w:jc w:val="center"/>
        </w:trPr>
        <w:tc>
          <w:tcPr>
            <w:tcW w:w="1116" w:type="dxa"/>
            <w:shd w:val="clear" w:color="auto" w:fill="E2ECD0"/>
            <w:vAlign w:val="center"/>
          </w:tcPr>
          <w:p w14:paraId="4AB9D174"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5</w:t>
            </w:r>
          </w:p>
        </w:tc>
        <w:tc>
          <w:tcPr>
            <w:tcW w:w="5614" w:type="dxa"/>
            <w:gridSpan w:val="2"/>
            <w:shd w:val="clear" w:color="auto" w:fill="E2ECD0"/>
            <w:vAlign w:val="center"/>
          </w:tcPr>
          <w:p w14:paraId="55A52F0C" w14:textId="77777777" w:rsidR="009E1154" w:rsidRPr="006B3988" w:rsidRDefault="009E1154" w:rsidP="00512AB1">
            <w:pPr>
              <w:pStyle w:val="DfESBullets"/>
              <w:numPr>
                <w:ilvl w:val="0"/>
                <w:numId w:val="0"/>
              </w:numPr>
              <w:spacing w:after="0"/>
              <w:contextualSpacing/>
              <w:rPr>
                <w:rFonts w:asciiTheme="minorHAnsi" w:hAnsiTheme="minorHAnsi" w:cstheme="minorHAnsi"/>
                <w:b/>
                <w:sz w:val="20"/>
                <w:szCs w:val="22"/>
              </w:rPr>
            </w:pPr>
            <w:r w:rsidRPr="006B3988">
              <w:rPr>
                <w:rFonts w:asciiTheme="minorHAnsi" w:hAnsiTheme="minorHAnsi" w:cstheme="minorHAnsi"/>
                <w:b/>
                <w:sz w:val="20"/>
                <w:szCs w:val="22"/>
              </w:rPr>
              <w:t>Economic and Financial Standing</w:t>
            </w:r>
            <w:r w:rsidRPr="006B3988">
              <w:rPr>
                <w:rFonts w:asciiTheme="minorHAnsi" w:hAnsiTheme="minorHAnsi" w:cstheme="minorHAnsi"/>
                <w:sz w:val="20"/>
                <w:szCs w:val="22"/>
              </w:rPr>
              <w:t xml:space="preserve"> </w:t>
            </w:r>
          </w:p>
        </w:tc>
        <w:tc>
          <w:tcPr>
            <w:tcW w:w="2621" w:type="dxa"/>
            <w:shd w:val="clear" w:color="auto" w:fill="E2ECD0"/>
            <w:vAlign w:val="center"/>
          </w:tcPr>
          <w:p w14:paraId="624F8A17" w14:textId="54B8F909" w:rsidR="009E1154" w:rsidRPr="006B3988" w:rsidRDefault="009E1154" w:rsidP="00512AB1">
            <w:pPr>
              <w:contextualSpacing/>
              <w:jc w:val="center"/>
              <w:rPr>
                <w:rFonts w:asciiTheme="minorHAnsi" w:hAnsiTheme="minorHAnsi" w:cstheme="minorHAnsi"/>
                <w:sz w:val="20"/>
                <w:szCs w:val="22"/>
              </w:rPr>
            </w:pPr>
            <w:r w:rsidRPr="006B3988">
              <w:rPr>
                <w:rFonts w:asciiTheme="minorHAnsi" w:hAnsiTheme="minorHAnsi" w:cstheme="minorHAnsi"/>
                <w:b/>
                <w:sz w:val="20"/>
                <w:szCs w:val="22"/>
              </w:rPr>
              <w:t>Pass / Fail</w:t>
            </w:r>
          </w:p>
        </w:tc>
      </w:tr>
      <w:tr w:rsidR="00185494" w:rsidRPr="006B3988" w14:paraId="7F2AC7B7" w14:textId="77777777" w:rsidTr="00185494">
        <w:trPr>
          <w:trHeight w:val="340"/>
          <w:jc w:val="center"/>
        </w:trPr>
        <w:tc>
          <w:tcPr>
            <w:tcW w:w="1116" w:type="dxa"/>
            <w:shd w:val="clear" w:color="auto" w:fill="E2ECD0"/>
            <w:vAlign w:val="center"/>
          </w:tcPr>
          <w:p w14:paraId="3D6BE581" w14:textId="77777777" w:rsidR="00185494" w:rsidRPr="006B3988" w:rsidRDefault="0018549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6</w:t>
            </w:r>
          </w:p>
        </w:tc>
        <w:tc>
          <w:tcPr>
            <w:tcW w:w="5614" w:type="dxa"/>
            <w:gridSpan w:val="2"/>
            <w:shd w:val="clear" w:color="auto" w:fill="E2ECD0"/>
            <w:vAlign w:val="center"/>
          </w:tcPr>
          <w:p w14:paraId="6F5064CB" w14:textId="77777777" w:rsidR="00185494" w:rsidRPr="006B3988" w:rsidRDefault="00185494" w:rsidP="00512AB1">
            <w:pPr>
              <w:contextualSpacing/>
              <w:rPr>
                <w:rFonts w:asciiTheme="minorHAnsi" w:hAnsiTheme="minorHAnsi" w:cstheme="minorHAnsi"/>
                <w:b/>
                <w:sz w:val="20"/>
                <w:szCs w:val="22"/>
              </w:rPr>
            </w:pPr>
            <w:r w:rsidRPr="006B3988">
              <w:rPr>
                <w:rFonts w:asciiTheme="minorHAnsi" w:hAnsiTheme="minorHAnsi" w:cstheme="minorHAnsi"/>
                <w:b/>
                <w:sz w:val="20"/>
                <w:szCs w:val="22"/>
              </w:rPr>
              <w:t>Technical and Professional Ability</w:t>
            </w:r>
          </w:p>
        </w:tc>
        <w:tc>
          <w:tcPr>
            <w:tcW w:w="2621" w:type="dxa"/>
            <w:vMerge w:val="restart"/>
            <w:shd w:val="clear" w:color="auto" w:fill="E2ECD0"/>
            <w:vAlign w:val="center"/>
          </w:tcPr>
          <w:p w14:paraId="4897B5EB" w14:textId="16F0E49F" w:rsidR="00185494" w:rsidRPr="00512AB1" w:rsidRDefault="00185494" w:rsidP="00512AB1">
            <w:pPr>
              <w:contextualSpacing/>
              <w:jc w:val="center"/>
              <w:rPr>
                <w:rFonts w:asciiTheme="minorHAnsi" w:hAnsiTheme="minorHAnsi" w:cstheme="minorHAnsi"/>
                <w:b/>
                <w:i/>
                <w:sz w:val="20"/>
                <w:szCs w:val="22"/>
                <w:u w:val="single"/>
              </w:rPr>
            </w:pPr>
            <w:r w:rsidRPr="00512AB1">
              <w:rPr>
                <w:rFonts w:asciiTheme="minorHAnsi" w:hAnsiTheme="minorHAnsi" w:cstheme="minorHAnsi"/>
                <w:b/>
                <w:i/>
                <w:sz w:val="20"/>
                <w:szCs w:val="22"/>
                <w:u w:val="single"/>
              </w:rPr>
              <w:t>See Scoring Criteria</w:t>
            </w:r>
            <w:r>
              <w:rPr>
                <w:rFonts w:asciiTheme="minorHAnsi" w:hAnsiTheme="minorHAnsi" w:cstheme="minorHAnsi"/>
                <w:b/>
                <w:i/>
                <w:sz w:val="20"/>
                <w:szCs w:val="22"/>
                <w:u w:val="single"/>
              </w:rPr>
              <w:t xml:space="preserve"> in 1.2.11</w:t>
            </w:r>
          </w:p>
        </w:tc>
      </w:tr>
      <w:tr w:rsidR="00185494" w:rsidRPr="006B3988" w14:paraId="32177A46" w14:textId="77777777" w:rsidTr="00185494">
        <w:trPr>
          <w:trHeight w:val="340"/>
          <w:jc w:val="center"/>
        </w:trPr>
        <w:tc>
          <w:tcPr>
            <w:tcW w:w="1116" w:type="dxa"/>
            <w:shd w:val="clear" w:color="auto" w:fill="E2ECD0"/>
            <w:vAlign w:val="center"/>
          </w:tcPr>
          <w:p w14:paraId="5C7EFDBB" w14:textId="59E4EE52" w:rsidR="00185494" w:rsidRPr="006B3988" w:rsidRDefault="00185494" w:rsidP="00512AB1">
            <w:pPr>
              <w:contextualSpacing/>
              <w:jc w:val="center"/>
              <w:rPr>
                <w:rFonts w:asciiTheme="minorHAnsi" w:hAnsiTheme="minorHAnsi" w:cstheme="minorHAnsi"/>
                <w:b/>
                <w:sz w:val="20"/>
                <w:szCs w:val="22"/>
              </w:rPr>
            </w:pPr>
            <w:r>
              <w:rPr>
                <w:rFonts w:asciiTheme="minorHAnsi" w:hAnsiTheme="minorHAnsi" w:cstheme="minorHAnsi"/>
                <w:b/>
                <w:sz w:val="20"/>
                <w:szCs w:val="22"/>
              </w:rPr>
              <w:t>6.4</w:t>
            </w:r>
          </w:p>
        </w:tc>
        <w:tc>
          <w:tcPr>
            <w:tcW w:w="5614" w:type="dxa"/>
            <w:gridSpan w:val="2"/>
            <w:shd w:val="clear" w:color="auto" w:fill="E2ECD0"/>
            <w:vAlign w:val="center"/>
          </w:tcPr>
          <w:p w14:paraId="0ED8C614" w14:textId="54768DC2" w:rsidR="00185494" w:rsidRPr="006B3988" w:rsidRDefault="00185494" w:rsidP="00512AB1">
            <w:pPr>
              <w:contextualSpacing/>
              <w:rPr>
                <w:rFonts w:asciiTheme="minorHAnsi" w:hAnsiTheme="minorHAnsi" w:cstheme="minorHAnsi"/>
                <w:b/>
                <w:sz w:val="20"/>
                <w:szCs w:val="22"/>
              </w:rPr>
            </w:pPr>
            <w:r>
              <w:rPr>
                <w:rFonts w:asciiTheme="minorHAnsi" w:hAnsiTheme="minorHAnsi" w:cstheme="minorHAnsi"/>
                <w:b/>
                <w:sz w:val="20"/>
                <w:szCs w:val="22"/>
              </w:rPr>
              <w:t>Professional Ability</w:t>
            </w:r>
          </w:p>
        </w:tc>
        <w:tc>
          <w:tcPr>
            <w:tcW w:w="2621" w:type="dxa"/>
            <w:vMerge/>
            <w:shd w:val="clear" w:color="auto" w:fill="E2ECD0"/>
            <w:vAlign w:val="center"/>
          </w:tcPr>
          <w:p w14:paraId="2D33AA42" w14:textId="77777777" w:rsidR="00185494" w:rsidRPr="00512AB1" w:rsidRDefault="00185494" w:rsidP="00512AB1">
            <w:pPr>
              <w:contextualSpacing/>
              <w:jc w:val="center"/>
              <w:rPr>
                <w:rFonts w:asciiTheme="minorHAnsi" w:hAnsiTheme="minorHAnsi" w:cstheme="minorHAnsi"/>
                <w:b/>
                <w:i/>
                <w:sz w:val="20"/>
                <w:szCs w:val="22"/>
                <w:u w:val="single"/>
              </w:rPr>
            </w:pPr>
          </w:p>
        </w:tc>
      </w:tr>
      <w:tr w:rsidR="00185494" w:rsidRPr="006B3988" w14:paraId="65472C3E" w14:textId="77777777" w:rsidTr="00185494">
        <w:trPr>
          <w:trHeight w:val="340"/>
          <w:jc w:val="center"/>
        </w:trPr>
        <w:tc>
          <w:tcPr>
            <w:tcW w:w="1116" w:type="dxa"/>
            <w:shd w:val="clear" w:color="auto" w:fill="E2ECD0"/>
            <w:vAlign w:val="center"/>
          </w:tcPr>
          <w:p w14:paraId="0A127E06" w14:textId="6BBEE9C7" w:rsidR="00185494" w:rsidRPr="006B3988" w:rsidRDefault="00185494" w:rsidP="00512AB1">
            <w:pPr>
              <w:contextualSpacing/>
              <w:jc w:val="center"/>
              <w:rPr>
                <w:rFonts w:asciiTheme="minorHAnsi" w:hAnsiTheme="minorHAnsi" w:cstheme="minorHAnsi"/>
                <w:b/>
                <w:sz w:val="20"/>
                <w:szCs w:val="22"/>
              </w:rPr>
            </w:pPr>
            <w:r>
              <w:rPr>
                <w:rFonts w:asciiTheme="minorHAnsi" w:hAnsiTheme="minorHAnsi" w:cstheme="minorHAnsi"/>
                <w:b/>
                <w:sz w:val="20"/>
                <w:szCs w:val="22"/>
              </w:rPr>
              <w:t>6.5</w:t>
            </w:r>
          </w:p>
        </w:tc>
        <w:tc>
          <w:tcPr>
            <w:tcW w:w="5614" w:type="dxa"/>
            <w:gridSpan w:val="2"/>
            <w:shd w:val="clear" w:color="auto" w:fill="E2ECD0"/>
            <w:vAlign w:val="center"/>
          </w:tcPr>
          <w:p w14:paraId="02796E6C" w14:textId="162C0B5F" w:rsidR="00185494" w:rsidRPr="006B3988" w:rsidRDefault="00185494" w:rsidP="00512AB1">
            <w:pPr>
              <w:contextualSpacing/>
              <w:rPr>
                <w:rFonts w:asciiTheme="minorHAnsi" w:hAnsiTheme="minorHAnsi" w:cstheme="minorHAnsi"/>
                <w:b/>
                <w:sz w:val="20"/>
                <w:szCs w:val="22"/>
              </w:rPr>
            </w:pPr>
            <w:r>
              <w:rPr>
                <w:rFonts w:asciiTheme="minorHAnsi" w:hAnsiTheme="minorHAnsi" w:cstheme="minorHAnsi"/>
                <w:b/>
                <w:sz w:val="20"/>
                <w:szCs w:val="22"/>
              </w:rPr>
              <w:t>Sustainability and Innovation</w:t>
            </w:r>
          </w:p>
        </w:tc>
        <w:tc>
          <w:tcPr>
            <w:tcW w:w="2621" w:type="dxa"/>
            <w:vMerge/>
            <w:shd w:val="clear" w:color="auto" w:fill="E2ECD0"/>
            <w:vAlign w:val="center"/>
          </w:tcPr>
          <w:p w14:paraId="078DC83B" w14:textId="77777777" w:rsidR="00185494" w:rsidRPr="00512AB1" w:rsidRDefault="00185494" w:rsidP="00512AB1">
            <w:pPr>
              <w:contextualSpacing/>
              <w:jc w:val="center"/>
              <w:rPr>
                <w:rFonts w:asciiTheme="minorHAnsi" w:hAnsiTheme="minorHAnsi" w:cstheme="minorHAnsi"/>
                <w:b/>
                <w:i/>
                <w:sz w:val="20"/>
                <w:szCs w:val="22"/>
                <w:u w:val="single"/>
              </w:rPr>
            </w:pPr>
          </w:p>
        </w:tc>
      </w:tr>
      <w:tr w:rsidR="009E1154" w:rsidRPr="006B3988" w14:paraId="0FC04281" w14:textId="77777777" w:rsidTr="00185494">
        <w:trPr>
          <w:trHeight w:val="340"/>
          <w:jc w:val="center"/>
        </w:trPr>
        <w:tc>
          <w:tcPr>
            <w:tcW w:w="1116" w:type="dxa"/>
            <w:shd w:val="clear" w:color="auto" w:fill="D9E2F3" w:themeFill="accent1" w:themeFillTint="33"/>
            <w:vAlign w:val="center"/>
          </w:tcPr>
          <w:p w14:paraId="273CC566"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7.1</w:t>
            </w:r>
          </w:p>
        </w:tc>
        <w:tc>
          <w:tcPr>
            <w:tcW w:w="5614" w:type="dxa"/>
            <w:gridSpan w:val="2"/>
            <w:shd w:val="clear" w:color="auto" w:fill="D9E2F3" w:themeFill="accent1" w:themeFillTint="33"/>
            <w:vAlign w:val="center"/>
          </w:tcPr>
          <w:p w14:paraId="616D8EBA" w14:textId="77777777" w:rsidR="009E1154" w:rsidRPr="006B3988" w:rsidRDefault="009E1154" w:rsidP="00512AB1">
            <w:pPr>
              <w:contextualSpacing/>
              <w:rPr>
                <w:rFonts w:asciiTheme="minorHAnsi" w:hAnsiTheme="minorHAnsi" w:cstheme="minorHAnsi"/>
                <w:b/>
                <w:sz w:val="20"/>
                <w:szCs w:val="22"/>
              </w:rPr>
            </w:pPr>
            <w:r w:rsidRPr="006B3988">
              <w:rPr>
                <w:rFonts w:asciiTheme="minorHAnsi" w:hAnsiTheme="minorHAnsi" w:cstheme="minorHAnsi"/>
                <w:b/>
                <w:sz w:val="20"/>
                <w:szCs w:val="22"/>
              </w:rPr>
              <w:t xml:space="preserve">Insurance </w:t>
            </w:r>
          </w:p>
        </w:tc>
        <w:tc>
          <w:tcPr>
            <w:tcW w:w="2621" w:type="dxa"/>
            <w:shd w:val="clear" w:color="auto" w:fill="D9E2F3" w:themeFill="accent1" w:themeFillTint="33"/>
            <w:vAlign w:val="center"/>
          </w:tcPr>
          <w:p w14:paraId="5B34B2E8" w14:textId="5736A8EF" w:rsidR="009E1154" w:rsidRPr="006B3988" w:rsidRDefault="009E1154" w:rsidP="00512AB1">
            <w:pPr>
              <w:contextualSpacing/>
              <w:jc w:val="center"/>
              <w:rPr>
                <w:rFonts w:asciiTheme="minorHAnsi" w:hAnsiTheme="minorHAnsi" w:cstheme="minorHAnsi"/>
                <w:sz w:val="20"/>
                <w:szCs w:val="22"/>
              </w:rPr>
            </w:pPr>
            <w:r w:rsidRPr="006B3988">
              <w:rPr>
                <w:rFonts w:asciiTheme="minorHAnsi" w:hAnsiTheme="minorHAnsi" w:cstheme="minorHAnsi"/>
                <w:b/>
                <w:sz w:val="20"/>
                <w:szCs w:val="22"/>
              </w:rPr>
              <w:t>Pass / Fail</w:t>
            </w:r>
          </w:p>
        </w:tc>
      </w:tr>
      <w:tr w:rsidR="009E1154" w:rsidRPr="006B3988" w14:paraId="5571E3B8" w14:textId="77777777" w:rsidTr="00185494">
        <w:trPr>
          <w:trHeight w:val="340"/>
          <w:jc w:val="center"/>
        </w:trPr>
        <w:tc>
          <w:tcPr>
            <w:tcW w:w="1116" w:type="dxa"/>
            <w:shd w:val="clear" w:color="auto" w:fill="D9E2F3" w:themeFill="accent1" w:themeFillTint="33"/>
            <w:vAlign w:val="center"/>
          </w:tcPr>
          <w:p w14:paraId="5DC408A2"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7.2</w:t>
            </w:r>
          </w:p>
        </w:tc>
        <w:tc>
          <w:tcPr>
            <w:tcW w:w="5614" w:type="dxa"/>
            <w:gridSpan w:val="2"/>
            <w:shd w:val="clear" w:color="auto" w:fill="D9E2F3" w:themeFill="accent1" w:themeFillTint="33"/>
            <w:vAlign w:val="center"/>
          </w:tcPr>
          <w:p w14:paraId="4B785CFF" w14:textId="374F03FF" w:rsidR="009E1154" w:rsidRPr="006B3988" w:rsidRDefault="009E1154" w:rsidP="00512AB1">
            <w:pPr>
              <w:contextualSpacing/>
              <w:rPr>
                <w:rFonts w:asciiTheme="minorHAnsi" w:hAnsiTheme="minorHAnsi" w:cstheme="minorHAnsi"/>
                <w:b/>
                <w:sz w:val="20"/>
                <w:szCs w:val="22"/>
              </w:rPr>
            </w:pPr>
            <w:r w:rsidRPr="006B3988">
              <w:rPr>
                <w:rFonts w:asciiTheme="minorHAnsi" w:hAnsiTheme="minorHAnsi" w:cstheme="minorHAnsi"/>
                <w:b/>
                <w:sz w:val="20"/>
                <w:szCs w:val="22"/>
              </w:rPr>
              <w:t>Data protection</w:t>
            </w:r>
          </w:p>
        </w:tc>
        <w:tc>
          <w:tcPr>
            <w:tcW w:w="2621" w:type="dxa"/>
            <w:shd w:val="clear" w:color="auto" w:fill="D9E2F3" w:themeFill="accent1" w:themeFillTint="33"/>
            <w:vAlign w:val="center"/>
          </w:tcPr>
          <w:p w14:paraId="63949054"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Pass / Fail</w:t>
            </w:r>
          </w:p>
        </w:tc>
      </w:tr>
      <w:tr w:rsidR="009E1154" w:rsidRPr="006B3988" w14:paraId="56533917" w14:textId="77777777" w:rsidTr="00185494">
        <w:trPr>
          <w:trHeight w:val="340"/>
          <w:jc w:val="center"/>
        </w:trPr>
        <w:tc>
          <w:tcPr>
            <w:tcW w:w="1116" w:type="dxa"/>
            <w:shd w:val="clear" w:color="auto" w:fill="D9E2F3" w:themeFill="accent1" w:themeFillTint="33"/>
            <w:vAlign w:val="center"/>
          </w:tcPr>
          <w:p w14:paraId="0D39F7B1"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7.3</w:t>
            </w:r>
          </w:p>
        </w:tc>
        <w:tc>
          <w:tcPr>
            <w:tcW w:w="5614" w:type="dxa"/>
            <w:gridSpan w:val="2"/>
            <w:shd w:val="clear" w:color="auto" w:fill="D9E2F3" w:themeFill="accent1" w:themeFillTint="33"/>
            <w:vAlign w:val="center"/>
          </w:tcPr>
          <w:p w14:paraId="03DFFFB8" w14:textId="1D72D6BC" w:rsidR="009E1154" w:rsidRPr="006B3988" w:rsidRDefault="009E1154" w:rsidP="00512AB1">
            <w:pPr>
              <w:contextualSpacing/>
              <w:rPr>
                <w:rFonts w:asciiTheme="minorHAnsi" w:hAnsiTheme="minorHAnsi" w:cstheme="minorHAnsi"/>
                <w:b/>
                <w:sz w:val="20"/>
                <w:szCs w:val="22"/>
              </w:rPr>
            </w:pPr>
            <w:r w:rsidRPr="006B3988">
              <w:rPr>
                <w:rFonts w:asciiTheme="minorHAnsi" w:hAnsiTheme="minorHAnsi" w:cstheme="minorHAnsi"/>
                <w:b/>
                <w:sz w:val="20"/>
                <w:szCs w:val="22"/>
              </w:rPr>
              <w:t>Health and Safety</w:t>
            </w:r>
          </w:p>
        </w:tc>
        <w:tc>
          <w:tcPr>
            <w:tcW w:w="2621" w:type="dxa"/>
            <w:shd w:val="clear" w:color="auto" w:fill="D9E2F3" w:themeFill="accent1" w:themeFillTint="33"/>
            <w:vAlign w:val="center"/>
          </w:tcPr>
          <w:p w14:paraId="20040C29" w14:textId="66FBAA6B" w:rsidR="009E1154" w:rsidRPr="006B3988" w:rsidRDefault="009E1154" w:rsidP="00512AB1">
            <w:pPr>
              <w:contextualSpacing/>
              <w:jc w:val="center"/>
              <w:rPr>
                <w:rFonts w:asciiTheme="minorHAnsi" w:hAnsiTheme="minorHAnsi" w:cstheme="minorHAnsi"/>
                <w:sz w:val="20"/>
                <w:szCs w:val="22"/>
              </w:rPr>
            </w:pPr>
            <w:r w:rsidRPr="006B3988">
              <w:rPr>
                <w:rFonts w:asciiTheme="minorHAnsi" w:hAnsiTheme="minorHAnsi" w:cstheme="minorHAnsi"/>
                <w:b/>
                <w:sz w:val="20"/>
                <w:szCs w:val="22"/>
              </w:rPr>
              <w:t>Pass / Fail</w:t>
            </w:r>
          </w:p>
        </w:tc>
      </w:tr>
      <w:tr w:rsidR="009E1154" w:rsidRPr="006B3988" w14:paraId="6B95AC35" w14:textId="77777777" w:rsidTr="00185494">
        <w:trPr>
          <w:trHeight w:val="487"/>
          <w:jc w:val="center"/>
        </w:trPr>
        <w:tc>
          <w:tcPr>
            <w:tcW w:w="1116" w:type="dxa"/>
            <w:shd w:val="clear" w:color="auto" w:fill="D9E2F3" w:themeFill="accent1" w:themeFillTint="33"/>
            <w:vAlign w:val="center"/>
          </w:tcPr>
          <w:p w14:paraId="51C20A09"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7.4</w:t>
            </w:r>
          </w:p>
        </w:tc>
        <w:tc>
          <w:tcPr>
            <w:tcW w:w="5614" w:type="dxa"/>
            <w:gridSpan w:val="2"/>
            <w:shd w:val="clear" w:color="auto" w:fill="D9E2F3" w:themeFill="accent1" w:themeFillTint="33"/>
            <w:vAlign w:val="center"/>
          </w:tcPr>
          <w:p w14:paraId="1C07DD94" w14:textId="77777777" w:rsidR="009E1154" w:rsidRPr="006B3988" w:rsidRDefault="009E1154" w:rsidP="00512AB1">
            <w:pPr>
              <w:pStyle w:val="DfESBullets"/>
              <w:numPr>
                <w:ilvl w:val="0"/>
                <w:numId w:val="0"/>
              </w:numPr>
              <w:rPr>
                <w:rFonts w:asciiTheme="minorHAnsi" w:hAnsiTheme="minorHAnsi" w:cstheme="minorHAnsi"/>
                <w:b/>
                <w:sz w:val="20"/>
                <w:szCs w:val="22"/>
              </w:rPr>
            </w:pPr>
            <w:r w:rsidRPr="006B3988">
              <w:rPr>
                <w:rFonts w:asciiTheme="minorHAnsi" w:hAnsiTheme="minorHAnsi" w:cstheme="minorHAnsi"/>
                <w:b/>
                <w:sz w:val="20"/>
                <w:szCs w:val="22"/>
              </w:rPr>
              <w:t>Payment in Contracts Above £5m per annum (Central Government Contracts)</w:t>
            </w:r>
          </w:p>
        </w:tc>
        <w:tc>
          <w:tcPr>
            <w:tcW w:w="2621" w:type="dxa"/>
            <w:shd w:val="clear" w:color="auto" w:fill="D9E2F3" w:themeFill="accent1" w:themeFillTint="33"/>
            <w:vAlign w:val="center"/>
          </w:tcPr>
          <w:p w14:paraId="59494980" w14:textId="5FC5C3A7" w:rsidR="009E1154" w:rsidRPr="006B3988" w:rsidRDefault="009E1154" w:rsidP="00512AB1">
            <w:pPr>
              <w:contextualSpacing/>
              <w:jc w:val="center"/>
              <w:rPr>
                <w:rFonts w:asciiTheme="minorHAnsi" w:hAnsiTheme="minorHAnsi" w:cstheme="minorHAnsi"/>
                <w:sz w:val="20"/>
                <w:szCs w:val="22"/>
              </w:rPr>
            </w:pPr>
            <w:r w:rsidRPr="006B3988">
              <w:rPr>
                <w:rFonts w:asciiTheme="minorHAnsi" w:hAnsiTheme="minorHAnsi" w:cstheme="minorHAnsi"/>
                <w:b/>
                <w:sz w:val="20"/>
                <w:szCs w:val="22"/>
              </w:rPr>
              <w:t>Pass / Fail</w:t>
            </w:r>
          </w:p>
        </w:tc>
      </w:tr>
      <w:tr w:rsidR="009E1154" w:rsidRPr="006B3988" w14:paraId="7DEA0067" w14:textId="77777777" w:rsidTr="00185494">
        <w:trPr>
          <w:trHeight w:val="340"/>
          <w:jc w:val="center"/>
        </w:trPr>
        <w:tc>
          <w:tcPr>
            <w:tcW w:w="1116" w:type="dxa"/>
            <w:shd w:val="clear" w:color="auto" w:fill="D9E2F3" w:themeFill="accent1" w:themeFillTint="33"/>
            <w:vAlign w:val="center"/>
          </w:tcPr>
          <w:p w14:paraId="67FC5EFE"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7.5</w:t>
            </w:r>
          </w:p>
        </w:tc>
        <w:tc>
          <w:tcPr>
            <w:tcW w:w="5614" w:type="dxa"/>
            <w:gridSpan w:val="2"/>
            <w:shd w:val="clear" w:color="auto" w:fill="D9E2F3" w:themeFill="accent1" w:themeFillTint="33"/>
            <w:vAlign w:val="center"/>
          </w:tcPr>
          <w:p w14:paraId="57D52C49" w14:textId="77777777" w:rsidR="009E1154" w:rsidRPr="006B3988" w:rsidRDefault="009E1154" w:rsidP="00512AB1">
            <w:pPr>
              <w:pStyle w:val="DfESBullets"/>
              <w:numPr>
                <w:ilvl w:val="0"/>
                <w:numId w:val="0"/>
              </w:numPr>
              <w:rPr>
                <w:rFonts w:asciiTheme="minorHAnsi" w:hAnsiTheme="minorHAnsi" w:cstheme="minorHAnsi"/>
                <w:b/>
                <w:sz w:val="20"/>
                <w:szCs w:val="22"/>
              </w:rPr>
            </w:pPr>
            <w:r w:rsidRPr="006B3988">
              <w:rPr>
                <w:rFonts w:asciiTheme="minorHAnsi" w:hAnsiTheme="minorHAnsi" w:cstheme="minorHAnsi"/>
                <w:b/>
                <w:sz w:val="20"/>
                <w:szCs w:val="22"/>
              </w:rPr>
              <w:t xml:space="preserve">Requirement under the Public Contracts Regulations 2015 (Regulation 113) </w:t>
            </w:r>
          </w:p>
        </w:tc>
        <w:tc>
          <w:tcPr>
            <w:tcW w:w="2621" w:type="dxa"/>
            <w:shd w:val="clear" w:color="auto" w:fill="D9E2F3" w:themeFill="accent1" w:themeFillTint="33"/>
            <w:vAlign w:val="center"/>
          </w:tcPr>
          <w:p w14:paraId="27122389" w14:textId="6ABD7482"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Pass / Fail</w:t>
            </w:r>
          </w:p>
        </w:tc>
      </w:tr>
      <w:tr w:rsidR="009E1154" w:rsidRPr="006B3988" w14:paraId="431E4140" w14:textId="77777777" w:rsidTr="00185494">
        <w:trPr>
          <w:trHeight w:val="340"/>
          <w:jc w:val="center"/>
        </w:trPr>
        <w:tc>
          <w:tcPr>
            <w:tcW w:w="1116" w:type="dxa"/>
            <w:shd w:val="clear" w:color="auto" w:fill="D9E2F3" w:themeFill="accent1" w:themeFillTint="33"/>
            <w:vAlign w:val="center"/>
          </w:tcPr>
          <w:p w14:paraId="495B6AF2" w14:textId="0A90C82D"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7.</w:t>
            </w:r>
            <w:r w:rsidR="002F573F">
              <w:rPr>
                <w:rFonts w:asciiTheme="minorHAnsi" w:hAnsiTheme="minorHAnsi" w:cstheme="minorHAnsi"/>
                <w:b/>
                <w:sz w:val="20"/>
                <w:szCs w:val="22"/>
              </w:rPr>
              <w:t>6</w:t>
            </w:r>
          </w:p>
        </w:tc>
        <w:tc>
          <w:tcPr>
            <w:tcW w:w="5614" w:type="dxa"/>
            <w:gridSpan w:val="2"/>
            <w:shd w:val="clear" w:color="auto" w:fill="D9E2F3" w:themeFill="accent1" w:themeFillTint="33"/>
            <w:vAlign w:val="center"/>
          </w:tcPr>
          <w:p w14:paraId="7479B699" w14:textId="5B532AF8" w:rsidR="009E1154" w:rsidRPr="006B3988" w:rsidRDefault="009E1154" w:rsidP="00512AB1">
            <w:pPr>
              <w:autoSpaceDE w:val="0"/>
              <w:autoSpaceDN w:val="0"/>
              <w:adjustRightInd w:val="0"/>
              <w:contextualSpacing/>
              <w:rPr>
                <w:rFonts w:asciiTheme="minorHAnsi" w:hAnsiTheme="minorHAnsi" w:cstheme="minorHAnsi"/>
                <w:b/>
                <w:bCs/>
                <w:sz w:val="20"/>
                <w:szCs w:val="22"/>
              </w:rPr>
            </w:pPr>
            <w:r w:rsidRPr="006B3988">
              <w:rPr>
                <w:rFonts w:asciiTheme="minorHAnsi" w:hAnsiTheme="minorHAnsi" w:cstheme="minorHAnsi"/>
                <w:b/>
                <w:bCs/>
                <w:sz w:val="20"/>
                <w:szCs w:val="22"/>
              </w:rPr>
              <w:t>Carbon Reduction In Contracts Above £5m per annum (Central Government Contracts)</w:t>
            </w:r>
          </w:p>
        </w:tc>
        <w:tc>
          <w:tcPr>
            <w:tcW w:w="2621" w:type="dxa"/>
            <w:shd w:val="clear" w:color="auto" w:fill="D9E2F3" w:themeFill="accent1" w:themeFillTint="33"/>
            <w:vAlign w:val="center"/>
          </w:tcPr>
          <w:p w14:paraId="622F13FA" w14:textId="40EFD661" w:rsidR="009E1154" w:rsidRPr="006B3988" w:rsidRDefault="009E1154" w:rsidP="00512AB1">
            <w:pPr>
              <w:contextualSpacing/>
              <w:jc w:val="center"/>
              <w:rPr>
                <w:rFonts w:asciiTheme="minorHAnsi" w:hAnsiTheme="minorHAnsi" w:cstheme="minorHAnsi"/>
                <w:sz w:val="20"/>
                <w:szCs w:val="22"/>
              </w:rPr>
            </w:pPr>
            <w:r w:rsidRPr="006B3988">
              <w:rPr>
                <w:rFonts w:asciiTheme="minorHAnsi" w:hAnsiTheme="minorHAnsi" w:cstheme="minorHAnsi"/>
                <w:b/>
                <w:sz w:val="20"/>
                <w:szCs w:val="22"/>
              </w:rPr>
              <w:t>Pass / Fail</w:t>
            </w:r>
          </w:p>
        </w:tc>
      </w:tr>
      <w:tr w:rsidR="009E1154" w:rsidRPr="006B3988" w14:paraId="6F758E8B" w14:textId="77777777" w:rsidTr="00185494">
        <w:trPr>
          <w:trHeight w:val="340"/>
          <w:jc w:val="center"/>
        </w:trPr>
        <w:tc>
          <w:tcPr>
            <w:tcW w:w="1116" w:type="dxa"/>
            <w:shd w:val="clear" w:color="auto" w:fill="D9E2F3" w:themeFill="accent1" w:themeFillTint="33"/>
            <w:vAlign w:val="center"/>
          </w:tcPr>
          <w:p w14:paraId="228F32CC" w14:textId="3B93EE1C"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7.</w:t>
            </w:r>
            <w:r w:rsidR="002F573F">
              <w:rPr>
                <w:rFonts w:asciiTheme="minorHAnsi" w:hAnsiTheme="minorHAnsi" w:cstheme="minorHAnsi"/>
                <w:b/>
                <w:sz w:val="20"/>
                <w:szCs w:val="22"/>
              </w:rPr>
              <w:t>7</w:t>
            </w:r>
          </w:p>
        </w:tc>
        <w:tc>
          <w:tcPr>
            <w:tcW w:w="5606" w:type="dxa"/>
            <w:shd w:val="clear" w:color="auto" w:fill="D9E2F3" w:themeFill="accent1" w:themeFillTint="33"/>
            <w:vAlign w:val="center"/>
          </w:tcPr>
          <w:p w14:paraId="11ECB713" w14:textId="46707C17" w:rsidR="009E1154" w:rsidRPr="006B3988" w:rsidRDefault="009E1154" w:rsidP="00512AB1">
            <w:pPr>
              <w:autoSpaceDE w:val="0"/>
              <w:autoSpaceDN w:val="0"/>
              <w:adjustRightInd w:val="0"/>
              <w:rPr>
                <w:rFonts w:asciiTheme="minorHAnsi" w:hAnsiTheme="minorHAnsi" w:cstheme="minorHAnsi"/>
                <w:b/>
                <w:bCs/>
                <w:sz w:val="20"/>
                <w:szCs w:val="22"/>
              </w:rPr>
            </w:pPr>
            <w:r w:rsidRPr="006B3988">
              <w:rPr>
                <w:rFonts w:asciiTheme="minorHAnsi" w:hAnsiTheme="minorHAnsi" w:cstheme="minorHAnsi"/>
                <w:b/>
                <w:bCs/>
                <w:sz w:val="20"/>
                <w:szCs w:val="22"/>
              </w:rPr>
              <w:t>Steel in Major Projects (Central Government Contracts)</w:t>
            </w:r>
          </w:p>
        </w:tc>
        <w:tc>
          <w:tcPr>
            <w:tcW w:w="2629" w:type="dxa"/>
            <w:gridSpan w:val="2"/>
            <w:shd w:val="clear" w:color="auto" w:fill="D9E2F3" w:themeFill="accent1" w:themeFillTint="33"/>
            <w:vAlign w:val="center"/>
          </w:tcPr>
          <w:p w14:paraId="2173B864" w14:textId="6ABFAD46" w:rsidR="009E1154" w:rsidRPr="006B3988" w:rsidRDefault="00797BF8" w:rsidP="00512AB1">
            <w:pPr>
              <w:contextualSpacing/>
              <w:jc w:val="center"/>
              <w:rPr>
                <w:rFonts w:asciiTheme="minorHAnsi" w:hAnsiTheme="minorHAnsi" w:cstheme="minorHAnsi"/>
                <w:sz w:val="20"/>
                <w:szCs w:val="22"/>
              </w:rPr>
            </w:pPr>
            <w:r>
              <w:rPr>
                <w:rFonts w:asciiTheme="minorHAnsi" w:hAnsiTheme="minorHAnsi" w:cstheme="minorHAnsi"/>
                <w:b/>
                <w:sz w:val="20"/>
                <w:szCs w:val="22"/>
              </w:rPr>
              <w:t>Yes/No</w:t>
            </w:r>
          </w:p>
        </w:tc>
      </w:tr>
      <w:tr w:rsidR="009E1154" w:rsidRPr="006B3988" w14:paraId="07F63945" w14:textId="77777777" w:rsidTr="00185494">
        <w:trPr>
          <w:trHeight w:val="340"/>
          <w:jc w:val="center"/>
        </w:trPr>
        <w:tc>
          <w:tcPr>
            <w:tcW w:w="1116" w:type="dxa"/>
            <w:shd w:val="clear" w:color="auto" w:fill="D9E2F3" w:themeFill="accent1" w:themeFillTint="33"/>
            <w:vAlign w:val="center"/>
          </w:tcPr>
          <w:p w14:paraId="0BEA6FDF" w14:textId="6FA6A9AB"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7.</w:t>
            </w:r>
            <w:r w:rsidR="002F573F">
              <w:rPr>
                <w:rFonts w:asciiTheme="minorHAnsi" w:hAnsiTheme="minorHAnsi" w:cstheme="minorHAnsi"/>
                <w:b/>
                <w:sz w:val="20"/>
                <w:szCs w:val="22"/>
              </w:rPr>
              <w:t>8</w:t>
            </w:r>
          </w:p>
        </w:tc>
        <w:tc>
          <w:tcPr>
            <w:tcW w:w="5606" w:type="dxa"/>
            <w:shd w:val="clear" w:color="auto" w:fill="D9E2F3" w:themeFill="accent1" w:themeFillTint="33"/>
            <w:vAlign w:val="center"/>
          </w:tcPr>
          <w:p w14:paraId="153004E0" w14:textId="7FF433D0" w:rsidR="009E1154" w:rsidRPr="006B3988" w:rsidRDefault="009E1154" w:rsidP="00512AB1">
            <w:pPr>
              <w:autoSpaceDE w:val="0"/>
              <w:autoSpaceDN w:val="0"/>
              <w:adjustRightInd w:val="0"/>
              <w:rPr>
                <w:rFonts w:asciiTheme="minorHAnsi" w:hAnsiTheme="minorHAnsi" w:cstheme="minorHAnsi"/>
                <w:b/>
                <w:bCs/>
                <w:color w:val="000000" w:themeColor="text1"/>
                <w:sz w:val="20"/>
                <w:szCs w:val="22"/>
              </w:rPr>
            </w:pPr>
            <w:r w:rsidRPr="006B3988">
              <w:rPr>
                <w:rFonts w:asciiTheme="minorHAnsi" w:hAnsiTheme="minorHAnsi" w:cstheme="minorHAnsi"/>
                <w:b/>
                <w:bCs/>
                <w:color w:val="000000" w:themeColor="text1"/>
                <w:sz w:val="20"/>
                <w:szCs w:val="22"/>
              </w:rPr>
              <w:t>Tackling Modern Slavery in Supply Chains</w:t>
            </w:r>
          </w:p>
        </w:tc>
        <w:tc>
          <w:tcPr>
            <w:tcW w:w="2629" w:type="dxa"/>
            <w:gridSpan w:val="2"/>
            <w:shd w:val="clear" w:color="auto" w:fill="D9E2F3" w:themeFill="accent1" w:themeFillTint="33"/>
            <w:vAlign w:val="center"/>
          </w:tcPr>
          <w:p w14:paraId="6CDD7C4B" w14:textId="39D706E6" w:rsidR="009E1154" w:rsidRPr="006B3988" w:rsidRDefault="009E1154" w:rsidP="00512AB1">
            <w:pPr>
              <w:contextualSpacing/>
              <w:jc w:val="center"/>
              <w:rPr>
                <w:rFonts w:asciiTheme="minorHAnsi" w:hAnsiTheme="minorHAnsi" w:cstheme="minorHAnsi"/>
                <w:sz w:val="20"/>
                <w:szCs w:val="22"/>
              </w:rPr>
            </w:pPr>
            <w:r w:rsidRPr="006B3988">
              <w:rPr>
                <w:rFonts w:asciiTheme="minorHAnsi" w:hAnsiTheme="minorHAnsi" w:cstheme="minorHAnsi"/>
                <w:b/>
                <w:sz w:val="20"/>
                <w:szCs w:val="22"/>
              </w:rPr>
              <w:t>Pass / Fail</w:t>
            </w:r>
          </w:p>
        </w:tc>
      </w:tr>
      <w:tr w:rsidR="001F2221" w:rsidRPr="006B3988" w14:paraId="47A2EB26" w14:textId="77777777" w:rsidTr="00185494">
        <w:trPr>
          <w:trHeight w:val="340"/>
          <w:jc w:val="center"/>
        </w:trPr>
        <w:tc>
          <w:tcPr>
            <w:tcW w:w="11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F17CD1" w14:textId="7ECA342A" w:rsidR="001F2221" w:rsidRPr="006B3988" w:rsidRDefault="001F2221"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7.</w:t>
            </w:r>
            <w:r w:rsidR="002F573F">
              <w:rPr>
                <w:rFonts w:asciiTheme="minorHAnsi" w:hAnsiTheme="minorHAnsi" w:cstheme="minorHAnsi"/>
                <w:b/>
                <w:sz w:val="20"/>
                <w:szCs w:val="22"/>
              </w:rPr>
              <w:t>9</w:t>
            </w:r>
          </w:p>
        </w:tc>
        <w:tc>
          <w:tcPr>
            <w:tcW w:w="56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4E3AFD" w14:textId="77777777" w:rsidR="001F2221" w:rsidRPr="006B3988" w:rsidRDefault="001F2221" w:rsidP="00512AB1">
            <w:pPr>
              <w:autoSpaceDE w:val="0"/>
              <w:autoSpaceDN w:val="0"/>
              <w:adjustRightInd w:val="0"/>
              <w:rPr>
                <w:rFonts w:asciiTheme="minorHAnsi" w:hAnsiTheme="minorHAnsi" w:cstheme="minorHAnsi"/>
                <w:b/>
                <w:bCs/>
                <w:color w:val="000000" w:themeColor="text1"/>
                <w:sz w:val="20"/>
                <w:szCs w:val="22"/>
              </w:rPr>
            </w:pPr>
            <w:r w:rsidRPr="006B3988">
              <w:rPr>
                <w:rFonts w:asciiTheme="minorHAnsi" w:hAnsiTheme="minorHAnsi" w:cstheme="minorHAnsi"/>
                <w:b/>
                <w:bCs/>
                <w:color w:val="000000" w:themeColor="text1"/>
                <w:sz w:val="20"/>
                <w:szCs w:val="22"/>
              </w:rPr>
              <w:t>Taking Account Of Suppliers’ Past Performance</w:t>
            </w:r>
          </w:p>
        </w:tc>
        <w:tc>
          <w:tcPr>
            <w:tcW w:w="262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79D310" w14:textId="45B99660" w:rsidR="001F2221" w:rsidRPr="006B3988" w:rsidRDefault="00797BF8" w:rsidP="00512AB1">
            <w:pPr>
              <w:contextualSpacing/>
              <w:jc w:val="center"/>
              <w:rPr>
                <w:rFonts w:asciiTheme="minorHAnsi" w:hAnsiTheme="minorHAnsi" w:cstheme="minorHAnsi"/>
                <w:b/>
                <w:sz w:val="20"/>
                <w:szCs w:val="22"/>
              </w:rPr>
            </w:pPr>
            <w:r>
              <w:rPr>
                <w:rFonts w:asciiTheme="minorHAnsi" w:hAnsiTheme="minorHAnsi" w:cstheme="minorHAnsi"/>
                <w:b/>
                <w:sz w:val="20"/>
                <w:szCs w:val="22"/>
              </w:rPr>
              <w:t>Yes/No</w:t>
            </w:r>
          </w:p>
        </w:tc>
      </w:tr>
      <w:tr w:rsidR="001F2221" w:rsidRPr="006B3988" w14:paraId="0532482E" w14:textId="77777777" w:rsidTr="00185494">
        <w:trPr>
          <w:trHeight w:val="340"/>
          <w:jc w:val="center"/>
        </w:trPr>
        <w:tc>
          <w:tcPr>
            <w:tcW w:w="11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23DE94" w14:textId="3CED8F1D" w:rsidR="001F2221" w:rsidRPr="006B3988" w:rsidRDefault="001F2221"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7.</w:t>
            </w:r>
            <w:r w:rsidR="002F573F">
              <w:rPr>
                <w:rFonts w:asciiTheme="minorHAnsi" w:hAnsiTheme="minorHAnsi" w:cstheme="minorHAnsi"/>
                <w:b/>
                <w:sz w:val="20"/>
                <w:szCs w:val="22"/>
              </w:rPr>
              <w:t>10</w:t>
            </w:r>
          </w:p>
        </w:tc>
        <w:tc>
          <w:tcPr>
            <w:tcW w:w="56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1EC270" w14:textId="77777777" w:rsidR="001F2221" w:rsidRPr="006B3988" w:rsidRDefault="001F2221" w:rsidP="00512AB1">
            <w:pPr>
              <w:autoSpaceDE w:val="0"/>
              <w:autoSpaceDN w:val="0"/>
              <w:adjustRightInd w:val="0"/>
              <w:rPr>
                <w:rFonts w:asciiTheme="minorHAnsi" w:hAnsiTheme="minorHAnsi" w:cstheme="minorHAnsi"/>
                <w:b/>
                <w:bCs/>
                <w:color w:val="000000" w:themeColor="text1"/>
                <w:sz w:val="20"/>
                <w:szCs w:val="22"/>
              </w:rPr>
            </w:pPr>
            <w:r w:rsidRPr="006B3988">
              <w:rPr>
                <w:rFonts w:asciiTheme="minorHAnsi" w:hAnsiTheme="minorHAnsi" w:cstheme="minorHAnsi"/>
                <w:b/>
                <w:bCs/>
                <w:color w:val="000000" w:themeColor="text1"/>
                <w:sz w:val="20"/>
                <w:szCs w:val="22"/>
              </w:rPr>
              <w:t>Use of Artificial Intelligence in Procurement Process &amp; Proposal</w:t>
            </w:r>
          </w:p>
        </w:tc>
        <w:tc>
          <w:tcPr>
            <w:tcW w:w="262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6160107" w14:textId="4601645C" w:rsidR="001F2221" w:rsidRPr="006B3988" w:rsidRDefault="00797BF8" w:rsidP="00512AB1">
            <w:pPr>
              <w:contextualSpacing/>
              <w:jc w:val="center"/>
              <w:rPr>
                <w:rFonts w:asciiTheme="minorHAnsi" w:hAnsiTheme="minorHAnsi" w:cstheme="minorHAnsi"/>
                <w:b/>
                <w:sz w:val="20"/>
                <w:szCs w:val="22"/>
              </w:rPr>
            </w:pPr>
            <w:r>
              <w:rPr>
                <w:rFonts w:asciiTheme="minorHAnsi" w:hAnsiTheme="minorHAnsi" w:cstheme="minorHAnsi"/>
                <w:b/>
                <w:sz w:val="20"/>
                <w:szCs w:val="22"/>
              </w:rPr>
              <w:t>Yes/No</w:t>
            </w:r>
          </w:p>
        </w:tc>
      </w:tr>
    </w:tbl>
    <w:p w14:paraId="3750D9E2" w14:textId="77777777" w:rsidR="00944AEA" w:rsidRPr="00872424" w:rsidRDefault="00944AEA" w:rsidP="00753784">
      <w:pPr>
        <w:rPr>
          <w:rFonts w:asciiTheme="minorHAnsi" w:hAnsiTheme="minorHAnsi" w:cstheme="minorHAnsi"/>
        </w:rPr>
      </w:pPr>
    </w:p>
    <w:p w14:paraId="79E18D7D" w14:textId="0DA1329F" w:rsidR="00753784" w:rsidRPr="00872424" w:rsidRDefault="002315C4" w:rsidP="00753784">
      <w:pPr>
        <w:ind w:left="720" w:hanging="720"/>
        <w:jc w:val="both"/>
        <w:rPr>
          <w:rFonts w:asciiTheme="minorHAnsi" w:hAnsiTheme="minorHAnsi" w:cstheme="minorHAnsi"/>
          <w:b/>
        </w:rPr>
      </w:pPr>
      <w:r w:rsidRPr="00872424">
        <w:rPr>
          <w:rFonts w:asciiTheme="minorHAnsi" w:hAnsiTheme="minorHAnsi" w:cstheme="minorHAnsi"/>
        </w:rPr>
        <w:t>1</w:t>
      </w:r>
      <w:r w:rsidR="00753784" w:rsidRPr="00872424">
        <w:rPr>
          <w:rFonts w:asciiTheme="minorHAnsi" w:hAnsiTheme="minorHAnsi" w:cstheme="minorHAnsi"/>
        </w:rPr>
        <w:t>.2.</w:t>
      </w:r>
      <w:r w:rsidRPr="00872424">
        <w:rPr>
          <w:rFonts w:asciiTheme="minorHAnsi" w:hAnsiTheme="minorHAnsi" w:cstheme="minorHAnsi"/>
        </w:rPr>
        <w:t>6</w:t>
      </w:r>
      <w:r w:rsidR="00753784" w:rsidRPr="00872424">
        <w:rPr>
          <w:rFonts w:asciiTheme="minorHAnsi" w:hAnsiTheme="minorHAnsi" w:cstheme="minorHAnsi"/>
        </w:rP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5CFDEB52" w14:textId="77777777" w:rsidR="00753784" w:rsidRPr="00872424" w:rsidRDefault="00753784" w:rsidP="00753784">
      <w:pPr>
        <w:jc w:val="both"/>
        <w:rPr>
          <w:rFonts w:asciiTheme="minorHAnsi" w:hAnsiTheme="minorHAnsi" w:cstheme="minorHAnsi"/>
        </w:rPr>
      </w:pPr>
    </w:p>
    <w:p w14:paraId="14398CD2" w14:textId="167E7C51" w:rsidR="00753784" w:rsidRPr="00872424" w:rsidRDefault="002315C4" w:rsidP="00753784">
      <w:pPr>
        <w:ind w:left="720" w:hanging="720"/>
        <w:jc w:val="both"/>
        <w:rPr>
          <w:rFonts w:asciiTheme="minorHAnsi" w:hAnsiTheme="minorHAnsi" w:cstheme="minorHAnsi"/>
        </w:rPr>
      </w:pPr>
      <w:r w:rsidRPr="00872424">
        <w:rPr>
          <w:rFonts w:asciiTheme="minorHAnsi" w:hAnsiTheme="minorHAnsi" w:cstheme="minorHAnsi"/>
        </w:rPr>
        <w:t>1.2.7</w:t>
      </w:r>
      <w:r w:rsidR="00753784" w:rsidRPr="00872424">
        <w:rPr>
          <w:rFonts w:asciiTheme="minorHAnsi" w:hAnsiTheme="minorHAnsi" w:cstheme="minorHAnsi"/>
        </w:rPr>
        <w:tab/>
        <w:t>Please note that the NMRN may require clarification of the answers provided or ask for additional information.</w:t>
      </w:r>
    </w:p>
    <w:p w14:paraId="252F2059" w14:textId="77777777" w:rsidR="00AF6894" w:rsidRPr="00872424" w:rsidRDefault="00AF6894" w:rsidP="00753784">
      <w:pPr>
        <w:jc w:val="both"/>
        <w:rPr>
          <w:rFonts w:asciiTheme="minorHAnsi" w:hAnsiTheme="minorHAnsi" w:cstheme="minorHAnsi"/>
        </w:rPr>
      </w:pPr>
    </w:p>
    <w:p w14:paraId="5CF43B6A" w14:textId="0F4859B8" w:rsidR="00753784" w:rsidRPr="00872424" w:rsidRDefault="002315C4" w:rsidP="00753784">
      <w:pPr>
        <w:ind w:left="720" w:hanging="720"/>
        <w:jc w:val="both"/>
        <w:rPr>
          <w:rFonts w:asciiTheme="minorHAnsi" w:hAnsiTheme="minorHAnsi" w:cstheme="minorHAnsi"/>
        </w:rPr>
      </w:pPr>
      <w:r w:rsidRPr="00872424">
        <w:rPr>
          <w:rFonts w:asciiTheme="minorHAnsi" w:hAnsiTheme="minorHAnsi" w:cstheme="minorHAnsi"/>
        </w:rPr>
        <w:lastRenderedPageBreak/>
        <w:t>1.2.8</w:t>
      </w:r>
      <w:r w:rsidR="00753784" w:rsidRPr="00872424">
        <w:rPr>
          <w:rFonts w:asciiTheme="minorHAnsi" w:hAnsiTheme="minorHAnsi" w:cstheme="minorHAnsi"/>
        </w:rPr>
        <w:tab/>
        <w:t>The response should be submitted by an individual of the organisation, company or partnership who has the authority to answer on behalf of that organisation, company or partnership.</w:t>
      </w:r>
    </w:p>
    <w:p w14:paraId="4E0597EB" w14:textId="77777777" w:rsidR="00946D6A" w:rsidRPr="00872424" w:rsidRDefault="00946D6A" w:rsidP="00753784">
      <w:pPr>
        <w:ind w:left="720" w:hanging="720"/>
        <w:jc w:val="both"/>
        <w:rPr>
          <w:rFonts w:asciiTheme="minorHAnsi" w:hAnsiTheme="minorHAnsi" w:cstheme="minorHAnsi"/>
        </w:rPr>
      </w:pPr>
    </w:p>
    <w:p w14:paraId="08EC0532" w14:textId="0D70F8EF" w:rsidR="00753784" w:rsidRPr="00872424" w:rsidRDefault="002315C4" w:rsidP="00807E2B">
      <w:pPr>
        <w:ind w:left="720" w:hanging="720"/>
        <w:jc w:val="both"/>
        <w:rPr>
          <w:rFonts w:asciiTheme="minorHAnsi" w:hAnsiTheme="minorHAnsi" w:cstheme="minorHAnsi"/>
          <w:szCs w:val="22"/>
        </w:rPr>
      </w:pPr>
      <w:r w:rsidRPr="00872424">
        <w:rPr>
          <w:rFonts w:asciiTheme="minorHAnsi" w:hAnsiTheme="minorHAnsi" w:cstheme="minorHAnsi"/>
        </w:rPr>
        <w:t>1.2.9</w:t>
      </w:r>
      <w:r w:rsidR="00753784" w:rsidRPr="00872424">
        <w:rPr>
          <w:rFonts w:asciiTheme="minorHAnsi" w:hAnsiTheme="minorHAnsi" w:cstheme="minorHAnsi"/>
        </w:rPr>
        <w:tab/>
      </w:r>
      <w:r w:rsidR="00753784" w:rsidRPr="00872424">
        <w:rPr>
          <w:rFonts w:asciiTheme="minorHAnsi" w:hAnsiTheme="minorHAnsi" w:cstheme="minorHAnsi"/>
          <w:szCs w:val="22"/>
        </w:rPr>
        <w:t>Should the response be found to be erroneous or in any other way incorrect, the NMRN reserves the right to disqualify the candidate from the tender.</w:t>
      </w:r>
    </w:p>
    <w:p w14:paraId="61901538" w14:textId="77777777" w:rsidR="00753784" w:rsidRPr="00872424" w:rsidRDefault="00753784" w:rsidP="00807E2B">
      <w:pPr>
        <w:ind w:left="720" w:hanging="720"/>
        <w:jc w:val="both"/>
        <w:rPr>
          <w:rFonts w:asciiTheme="minorHAnsi" w:hAnsiTheme="minorHAnsi" w:cstheme="minorHAnsi"/>
          <w:szCs w:val="22"/>
        </w:rPr>
      </w:pPr>
    </w:p>
    <w:p w14:paraId="633FB53D" w14:textId="55325108" w:rsidR="00807E2B" w:rsidRPr="00872424" w:rsidRDefault="002315C4" w:rsidP="00807E2B">
      <w:pPr>
        <w:ind w:left="720" w:hanging="720"/>
        <w:jc w:val="both"/>
        <w:rPr>
          <w:rFonts w:asciiTheme="minorHAnsi" w:hAnsiTheme="minorHAnsi" w:cstheme="minorHAnsi"/>
          <w:szCs w:val="22"/>
        </w:rPr>
      </w:pPr>
      <w:r w:rsidRPr="00872424">
        <w:rPr>
          <w:rFonts w:asciiTheme="minorHAnsi" w:hAnsiTheme="minorHAnsi" w:cstheme="minorHAnsi"/>
          <w:szCs w:val="22"/>
        </w:rPr>
        <w:t>1.2.10</w:t>
      </w:r>
      <w:r w:rsidR="00753784" w:rsidRPr="00872424">
        <w:rPr>
          <w:rFonts w:asciiTheme="minorHAnsi" w:hAnsiTheme="minorHAnsi" w:cstheme="minorHAnsi"/>
          <w:szCs w:val="22"/>
        </w:rPr>
        <w:tab/>
        <w:t xml:space="preserve">Each of the above Selection stage aspects will be evaluated separately, with a mark of Pass or Fail.  </w:t>
      </w:r>
      <w:r w:rsidR="002F7BF0" w:rsidRPr="00872424">
        <w:rPr>
          <w:rFonts w:asciiTheme="minorHAnsi" w:hAnsiTheme="minorHAnsi" w:cstheme="minorHAnsi"/>
          <w:szCs w:val="22"/>
        </w:rPr>
        <w:t>Supplier</w:t>
      </w:r>
      <w:r w:rsidR="00753784" w:rsidRPr="00872424">
        <w:rPr>
          <w:rFonts w:asciiTheme="minorHAnsi" w:hAnsiTheme="minorHAnsi" w:cstheme="minorHAnsi"/>
          <w:szCs w:val="22"/>
        </w:rPr>
        <w:t>s will be required to pass all aspects in order to achieve an overall Pass for the Selection stage and therefore have their tender further assessed in the final evaluation phase which covers price.</w:t>
      </w:r>
    </w:p>
    <w:p w14:paraId="61EC0DE4" w14:textId="657373AA" w:rsidR="002C34C5" w:rsidRDefault="002F573F" w:rsidP="002C34C5">
      <w:pPr>
        <w:pStyle w:val="sub"/>
        <w:numPr>
          <w:ilvl w:val="0"/>
          <w:numId w:val="0"/>
        </w:numPr>
        <w:rPr>
          <w:sz w:val="24"/>
        </w:rPr>
      </w:pPr>
      <w:bookmarkStart w:id="9" w:name="_Toc90977835"/>
      <w:r>
        <w:rPr>
          <w:sz w:val="24"/>
        </w:rPr>
        <w:t xml:space="preserve">1.2.11- </w:t>
      </w:r>
      <w:r w:rsidR="002C34C5" w:rsidRPr="00A52A76">
        <w:rPr>
          <w:sz w:val="24"/>
        </w:rPr>
        <w:t>Technical and Professional Ability</w:t>
      </w:r>
    </w:p>
    <w:p w14:paraId="51DEADFD" w14:textId="2AD0C51A" w:rsidR="002C34C5" w:rsidRDefault="002C34C5" w:rsidP="002C34C5">
      <w:pPr>
        <w:jc w:val="both"/>
        <w:rPr>
          <w:sz w:val="20"/>
        </w:rPr>
      </w:pPr>
      <w:r w:rsidRPr="00A52A76">
        <w:rPr>
          <w:sz w:val="20"/>
          <w:szCs w:val="20"/>
        </w:rPr>
        <w:t xml:space="preserve">Where the NMRN includes any additional SQ questions related to the Technical and Professional Ability of Suppliers, they will be scored using the scoring model </w:t>
      </w:r>
      <w:r w:rsidRPr="00A52A76">
        <w:rPr>
          <w:sz w:val="20"/>
        </w:rPr>
        <w:t>given in the table below:</w:t>
      </w:r>
    </w:p>
    <w:p w14:paraId="66C5AA4F" w14:textId="77777777" w:rsidR="002C34C5" w:rsidRPr="00A52A76" w:rsidRDefault="002C34C5" w:rsidP="002C34C5">
      <w:pPr>
        <w:ind w:left="709" w:hanging="709"/>
        <w:jc w:val="both"/>
        <w:rPr>
          <w:sz w:val="20"/>
        </w:rPr>
      </w:pPr>
    </w:p>
    <w:tbl>
      <w:tblPr>
        <w:tblStyle w:val="GridTable1Light-Accent11"/>
        <w:tblW w:w="9793"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8788"/>
      </w:tblGrid>
      <w:tr w:rsidR="002C34C5" w:rsidRPr="00A52A76" w14:paraId="41B4000D" w14:textId="77777777" w:rsidTr="002A0A3E">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005" w:type="dxa"/>
            <w:tcBorders>
              <w:bottom w:val="single" w:sz="4" w:space="0" w:color="auto"/>
            </w:tcBorders>
            <w:shd w:val="clear" w:color="auto" w:fill="D9E2F3" w:themeFill="accent1" w:themeFillTint="33"/>
            <w:vAlign w:val="center"/>
          </w:tcPr>
          <w:p w14:paraId="48238C04" w14:textId="77777777" w:rsidR="002C34C5" w:rsidRPr="00A52A76" w:rsidRDefault="002C34C5" w:rsidP="002A0A3E">
            <w:pPr>
              <w:tabs>
                <w:tab w:val="left" w:pos="1440"/>
              </w:tabs>
              <w:jc w:val="center"/>
              <w:rPr>
                <w:rFonts w:ascii="British Council Sans" w:hAnsi="British Council Sans"/>
                <w:bCs w:val="0"/>
                <w:sz w:val="20"/>
                <w:szCs w:val="20"/>
              </w:rPr>
            </w:pPr>
            <w:r w:rsidRPr="00A52A76">
              <w:rPr>
                <w:rFonts w:ascii="British Council Sans" w:hAnsi="British Council Sans"/>
                <w:bCs w:val="0"/>
                <w:sz w:val="20"/>
                <w:szCs w:val="20"/>
              </w:rPr>
              <w:t>Points</w:t>
            </w:r>
          </w:p>
        </w:tc>
        <w:tc>
          <w:tcPr>
            <w:tcW w:w="8788" w:type="dxa"/>
            <w:tcBorders>
              <w:bottom w:val="single" w:sz="4" w:space="0" w:color="auto"/>
            </w:tcBorders>
            <w:shd w:val="clear" w:color="auto" w:fill="D9E2F3" w:themeFill="accent1" w:themeFillTint="33"/>
            <w:vAlign w:val="center"/>
          </w:tcPr>
          <w:p w14:paraId="16BF3DD6" w14:textId="77777777" w:rsidR="002C34C5" w:rsidRPr="00A52A76" w:rsidRDefault="002C34C5" w:rsidP="002A0A3E">
            <w:pPr>
              <w:tabs>
                <w:tab w:val="left" w:pos="1440"/>
              </w:tabs>
              <w:jc w:val="center"/>
              <w:cnfStyle w:val="100000000000" w:firstRow="1" w:lastRow="0" w:firstColumn="0" w:lastColumn="0" w:oddVBand="0" w:evenVBand="0" w:oddHBand="0" w:evenHBand="0" w:firstRowFirstColumn="0" w:firstRowLastColumn="0" w:lastRowFirstColumn="0" w:lastRowLastColumn="0"/>
              <w:rPr>
                <w:rFonts w:ascii="British Council Sans" w:hAnsi="British Council Sans"/>
                <w:bCs w:val="0"/>
                <w:sz w:val="20"/>
                <w:szCs w:val="20"/>
              </w:rPr>
            </w:pPr>
            <w:r w:rsidRPr="00A52A76">
              <w:rPr>
                <w:rFonts w:ascii="British Council Sans" w:hAnsi="British Council Sans"/>
                <w:bCs w:val="0"/>
                <w:sz w:val="20"/>
                <w:szCs w:val="20"/>
              </w:rPr>
              <w:t>Interpretation</w:t>
            </w:r>
          </w:p>
        </w:tc>
      </w:tr>
      <w:tr w:rsidR="002C34C5" w:rsidRPr="00A52A76" w14:paraId="39E732F4" w14:textId="77777777" w:rsidTr="005A3B9D">
        <w:trPr>
          <w:trHeight w:val="1701"/>
        </w:trPr>
        <w:tc>
          <w:tcPr>
            <w:cnfStyle w:val="001000000000" w:firstRow="0" w:lastRow="0" w:firstColumn="1" w:lastColumn="0" w:oddVBand="0" w:evenVBand="0" w:oddHBand="0" w:evenHBand="0" w:firstRowFirstColumn="0" w:firstRowLastColumn="0" w:lastRowFirstColumn="0" w:lastRowLastColumn="0"/>
            <w:tcW w:w="100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3172CD3D" w14:textId="77777777" w:rsidR="002C34C5" w:rsidRPr="00A52A76" w:rsidRDefault="002C34C5" w:rsidP="002A0A3E">
            <w:pPr>
              <w:tabs>
                <w:tab w:val="left" w:pos="1440"/>
              </w:tabs>
              <w:spacing w:after="240"/>
              <w:jc w:val="center"/>
              <w:rPr>
                <w:rFonts w:ascii="British Council Sans" w:hAnsi="British Council Sans"/>
                <w:color w:val="FFFFFF" w:themeColor="background1"/>
                <w:sz w:val="20"/>
                <w:szCs w:val="20"/>
              </w:rPr>
            </w:pPr>
            <w:r w:rsidRPr="00A52A76">
              <w:rPr>
                <w:color w:val="FFFFFF" w:themeColor="background1"/>
                <w:sz w:val="20"/>
                <w:szCs w:val="20"/>
              </w:rPr>
              <w:t>10</w:t>
            </w:r>
          </w:p>
        </w:tc>
        <w:tc>
          <w:tcPr>
            <w:tcW w:w="8788" w:type="dxa"/>
            <w:tcBorders>
              <w:top w:val="single" w:sz="4" w:space="0" w:color="auto"/>
              <w:left w:val="single" w:sz="4" w:space="0" w:color="auto"/>
              <w:bottom w:val="single" w:sz="4" w:space="0" w:color="auto"/>
            </w:tcBorders>
            <w:vAlign w:val="center"/>
          </w:tcPr>
          <w:p w14:paraId="1C3860D3" w14:textId="77777777" w:rsidR="002C34C5" w:rsidRPr="00A52A76" w:rsidRDefault="002C34C5" w:rsidP="002A0A3E">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20"/>
              </w:rPr>
            </w:pPr>
            <w:r w:rsidRPr="00A52A76">
              <w:rPr>
                <w:rFonts w:cstheme="minorHAnsi"/>
                <w:b/>
                <w:sz w:val="20"/>
              </w:rPr>
              <w:t xml:space="preserve">Excellent - </w:t>
            </w:r>
            <w:r w:rsidRPr="00A52A76">
              <w:rPr>
                <w:rFonts w:cstheme="minorHAnsi"/>
                <w:sz w:val="20"/>
              </w:rPr>
              <w:t>The response shows:</w:t>
            </w:r>
            <w:r w:rsidRPr="00A52A76">
              <w:rPr>
                <w:rFonts w:cstheme="minorHAnsi"/>
                <w:sz w:val="20"/>
              </w:rPr>
              <w:br/>
              <w:t>• Very good understanding of the requirement</w:t>
            </w:r>
            <w:r w:rsidRPr="00A52A76">
              <w:rPr>
                <w:rFonts w:cstheme="minorHAnsi"/>
                <w:sz w:val="20"/>
              </w:rPr>
              <w:br/>
              <w:t>• Considerable competence demonstrated through relevant experience</w:t>
            </w:r>
            <w:r w:rsidRPr="00A52A76">
              <w:rPr>
                <w:rFonts w:cstheme="minorHAnsi"/>
                <w:sz w:val="20"/>
              </w:rPr>
              <w:br/>
              <w:t>• Considerable insight into the relevant issues</w:t>
            </w:r>
            <w:r w:rsidRPr="00A52A76">
              <w:rPr>
                <w:rFonts w:cstheme="minorHAnsi"/>
                <w:sz w:val="20"/>
              </w:rPr>
              <w:br/>
              <w:t>The response is also likely to propose additional value</w:t>
            </w:r>
            <w:r w:rsidRPr="00A52A76">
              <w:rPr>
                <w:rFonts w:cstheme="minorHAnsi"/>
                <w:sz w:val="20"/>
                <w:lang w:eastAsia="en-GB"/>
              </w:rPr>
              <w:t xml:space="preserve"> in several respects above that expected</w:t>
            </w:r>
          </w:p>
        </w:tc>
      </w:tr>
      <w:tr w:rsidR="002C34C5" w:rsidRPr="00A52A76" w14:paraId="1855707A" w14:textId="77777777" w:rsidTr="005A3B9D">
        <w:trPr>
          <w:trHeight w:val="1701"/>
        </w:trPr>
        <w:tc>
          <w:tcPr>
            <w:cnfStyle w:val="001000000000" w:firstRow="0" w:lastRow="0" w:firstColumn="1" w:lastColumn="0" w:oddVBand="0" w:evenVBand="0" w:oddHBand="0" w:evenHBand="0" w:firstRowFirstColumn="0" w:firstRowLastColumn="0" w:lastRowFirstColumn="0" w:lastRowLastColumn="0"/>
            <w:tcW w:w="1005" w:type="dxa"/>
            <w:tcBorders>
              <w:top w:val="single" w:sz="4" w:space="0" w:color="auto"/>
            </w:tcBorders>
            <w:shd w:val="clear" w:color="auto" w:fill="595959" w:themeFill="text1" w:themeFillTint="A6"/>
            <w:vAlign w:val="center"/>
          </w:tcPr>
          <w:p w14:paraId="759A8C3C" w14:textId="77777777" w:rsidR="002C34C5" w:rsidRPr="00A52A76" w:rsidRDefault="002C34C5" w:rsidP="002A0A3E">
            <w:pPr>
              <w:tabs>
                <w:tab w:val="left" w:pos="1440"/>
              </w:tabs>
              <w:spacing w:after="240"/>
              <w:jc w:val="center"/>
              <w:rPr>
                <w:rFonts w:ascii="British Council Sans" w:hAnsi="British Council Sans"/>
                <w:color w:val="FFFFFF" w:themeColor="background1"/>
                <w:sz w:val="20"/>
                <w:szCs w:val="20"/>
              </w:rPr>
            </w:pPr>
            <w:r w:rsidRPr="00A52A76">
              <w:rPr>
                <w:color w:val="FFFFFF" w:themeColor="background1"/>
                <w:sz w:val="20"/>
                <w:szCs w:val="20"/>
              </w:rPr>
              <w:t>7</w:t>
            </w:r>
          </w:p>
        </w:tc>
        <w:tc>
          <w:tcPr>
            <w:tcW w:w="8788" w:type="dxa"/>
            <w:tcBorders>
              <w:top w:val="single" w:sz="4" w:space="0" w:color="auto"/>
            </w:tcBorders>
            <w:vAlign w:val="center"/>
          </w:tcPr>
          <w:p w14:paraId="4502D295" w14:textId="77777777" w:rsidR="002C34C5" w:rsidRPr="00A52A76" w:rsidRDefault="002C34C5" w:rsidP="002A0A3E">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20"/>
                <w:szCs w:val="20"/>
              </w:rPr>
            </w:pPr>
            <w:r w:rsidRPr="00A52A76">
              <w:rPr>
                <w:b/>
                <w:sz w:val="20"/>
                <w:szCs w:val="20"/>
              </w:rPr>
              <w:t xml:space="preserve">Good - </w:t>
            </w:r>
            <w:r w:rsidRPr="00A52A76">
              <w:rPr>
                <w:sz w:val="20"/>
                <w:szCs w:val="20"/>
              </w:rPr>
              <w:t>The response shows:</w:t>
            </w:r>
            <w:r w:rsidRPr="00A52A76">
              <w:rPr>
                <w:sz w:val="20"/>
                <w:szCs w:val="20"/>
              </w:rPr>
              <w:br/>
              <w:t>• Good understanding of the requirements</w:t>
            </w:r>
            <w:r w:rsidRPr="00A52A76">
              <w:rPr>
                <w:sz w:val="20"/>
                <w:szCs w:val="20"/>
              </w:rPr>
              <w:br/>
              <w:t>• Sufficient competence demonstrated through relevant experience</w:t>
            </w:r>
            <w:r w:rsidRPr="00A52A76">
              <w:rPr>
                <w:sz w:val="20"/>
                <w:szCs w:val="20"/>
              </w:rPr>
              <w:br/>
              <w:t>• Some insight demonstrated into the relevant issues</w:t>
            </w:r>
          </w:p>
        </w:tc>
      </w:tr>
      <w:tr w:rsidR="002C34C5" w:rsidRPr="00A52A76" w14:paraId="4D2AFF2B" w14:textId="77777777" w:rsidTr="005A3B9D">
        <w:trPr>
          <w:trHeight w:val="1701"/>
        </w:trPr>
        <w:tc>
          <w:tcPr>
            <w:cnfStyle w:val="001000000000" w:firstRow="0" w:lastRow="0" w:firstColumn="1" w:lastColumn="0" w:oddVBand="0" w:evenVBand="0" w:oddHBand="0" w:evenHBand="0" w:firstRowFirstColumn="0" w:firstRowLastColumn="0" w:lastRowFirstColumn="0" w:lastRowLastColumn="0"/>
            <w:tcW w:w="1005" w:type="dxa"/>
            <w:shd w:val="clear" w:color="auto" w:fill="7F7F7F" w:themeFill="text1" w:themeFillTint="80"/>
            <w:vAlign w:val="center"/>
          </w:tcPr>
          <w:p w14:paraId="20C8C3B3" w14:textId="77777777" w:rsidR="002C34C5" w:rsidRPr="00A52A76" w:rsidRDefault="002C34C5" w:rsidP="002A0A3E">
            <w:pPr>
              <w:tabs>
                <w:tab w:val="left" w:pos="1440"/>
              </w:tabs>
              <w:spacing w:after="240"/>
              <w:jc w:val="center"/>
              <w:rPr>
                <w:rFonts w:ascii="British Council Sans" w:hAnsi="British Council Sans"/>
                <w:color w:val="FFFFFF" w:themeColor="background1"/>
                <w:sz w:val="20"/>
                <w:szCs w:val="20"/>
              </w:rPr>
            </w:pPr>
            <w:r w:rsidRPr="00A52A76">
              <w:rPr>
                <w:color w:val="FFFFFF" w:themeColor="background1"/>
                <w:sz w:val="20"/>
                <w:szCs w:val="20"/>
              </w:rPr>
              <w:t>5</w:t>
            </w:r>
          </w:p>
        </w:tc>
        <w:tc>
          <w:tcPr>
            <w:tcW w:w="8788" w:type="dxa"/>
            <w:vAlign w:val="center"/>
          </w:tcPr>
          <w:p w14:paraId="51087987" w14:textId="77777777" w:rsidR="002C34C5" w:rsidRPr="00A52A76" w:rsidRDefault="002C34C5" w:rsidP="002A0A3E">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20"/>
                <w:szCs w:val="20"/>
              </w:rPr>
            </w:pPr>
            <w:r w:rsidRPr="00A52A76">
              <w:rPr>
                <w:b/>
                <w:sz w:val="20"/>
                <w:szCs w:val="20"/>
              </w:rPr>
              <w:t>Adequate</w:t>
            </w:r>
            <w:r w:rsidRPr="00A52A76">
              <w:rPr>
                <w:rFonts w:ascii="British Council Sans" w:hAnsi="British Council Sans"/>
                <w:sz w:val="20"/>
                <w:szCs w:val="20"/>
              </w:rPr>
              <w:t xml:space="preserve"> - </w:t>
            </w:r>
            <w:r w:rsidRPr="00A52A76">
              <w:rPr>
                <w:sz w:val="20"/>
                <w:szCs w:val="20"/>
              </w:rPr>
              <w:t>The response shows:</w:t>
            </w:r>
            <w:r w:rsidRPr="00A52A76">
              <w:rPr>
                <w:sz w:val="20"/>
                <w:szCs w:val="20"/>
              </w:rPr>
              <w:br/>
              <w:t>• Basic understanding of the requirements</w:t>
            </w:r>
            <w:r w:rsidRPr="00A52A76">
              <w:rPr>
                <w:sz w:val="20"/>
                <w:szCs w:val="20"/>
              </w:rPr>
              <w:br/>
              <w:t>• Sufficient competence demonstrated through relevant experience</w:t>
            </w:r>
            <w:r w:rsidRPr="00A52A76">
              <w:rPr>
                <w:sz w:val="20"/>
                <w:szCs w:val="20"/>
              </w:rPr>
              <w:br/>
              <w:t>• Some areas of concern that require attention</w:t>
            </w:r>
          </w:p>
        </w:tc>
      </w:tr>
      <w:tr w:rsidR="002C34C5" w:rsidRPr="00A52A76" w14:paraId="5D623004" w14:textId="77777777" w:rsidTr="005A3B9D">
        <w:trPr>
          <w:trHeight w:val="1701"/>
        </w:trPr>
        <w:tc>
          <w:tcPr>
            <w:cnfStyle w:val="001000000000" w:firstRow="0" w:lastRow="0" w:firstColumn="1" w:lastColumn="0" w:oddVBand="0" w:evenVBand="0" w:oddHBand="0" w:evenHBand="0" w:firstRowFirstColumn="0" w:firstRowLastColumn="0" w:lastRowFirstColumn="0" w:lastRowLastColumn="0"/>
            <w:tcW w:w="1005" w:type="dxa"/>
            <w:shd w:val="clear" w:color="auto" w:fill="D9D9D9" w:themeFill="background1" w:themeFillShade="D9"/>
            <w:vAlign w:val="center"/>
          </w:tcPr>
          <w:p w14:paraId="058BE745" w14:textId="77777777" w:rsidR="002C34C5" w:rsidRPr="00A52A76" w:rsidRDefault="002C34C5" w:rsidP="002A0A3E">
            <w:pPr>
              <w:tabs>
                <w:tab w:val="left" w:pos="1440"/>
              </w:tabs>
              <w:spacing w:after="240"/>
              <w:jc w:val="center"/>
              <w:rPr>
                <w:rFonts w:ascii="British Council Sans" w:hAnsi="British Council Sans"/>
                <w:color w:val="FFFFFF" w:themeColor="background1"/>
                <w:sz w:val="20"/>
                <w:szCs w:val="20"/>
              </w:rPr>
            </w:pPr>
            <w:r w:rsidRPr="00A52A76">
              <w:rPr>
                <w:sz w:val="20"/>
                <w:szCs w:val="20"/>
              </w:rPr>
              <w:t>3</w:t>
            </w:r>
          </w:p>
        </w:tc>
        <w:tc>
          <w:tcPr>
            <w:tcW w:w="8788" w:type="dxa"/>
            <w:vAlign w:val="center"/>
          </w:tcPr>
          <w:p w14:paraId="633402F4" w14:textId="77777777" w:rsidR="002C34C5" w:rsidRPr="00A52A76" w:rsidRDefault="002C34C5" w:rsidP="002A0A3E">
            <w:pPr>
              <w:tabs>
                <w:tab w:val="left" w:pos="1440"/>
              </w:tabs>
              <w:spacing w:after="240"/>
              <w:cnfStyle w:val="000000000000" w:firstRow="0" w:lastRow="0" w:firstColumn="0" w:lastColumn="0" w:oddVBand="0" w:evenVBand="0" w:oddHBand="0" w:evenHBand="0" w:firstRowFirstColumn="0" w:firstRowLastColumn="0" w:lastRowFirstColumn="0" w:lastRowLastColumn="0"/>
              <w:rPr>
                <w:sz w:val="20"/>
                <w:szCs w:val="20"/>
              </w:rPr>
            </w:pPr>
            <w:r w:rsidRPr="00A52A76">
              <w:rPr>
                <w:b/>
                <w:sz w:val="20"/>
                <w:szCs w:val="20"/>
              </w:rPr>
              <w:t>Poor</w:t>
            </w:r>
            <w:r w:rsidRPr="00A52A76">
              <w:rPr>
                <w:rFonts w:ascii="British Council Sans" w:hAnsi="British Council Sans"/>
                <w:b/>
                <w:sz w:val="20"/>
                <w:szCs w:val="20"/>
              </w:rPr>
              <w:t xml:space="preserve"> </w:t>
            </w:r>
            <w:r w:rsidRPr="00A52A76">
              <w:rPr>
                <w:rFonts w:ascii="British Council Sans" w:hAnsi="British Council Sans"/>
                <w:sz w:val="20"/>
                <w:szCs w:val="20"/>
              </w:rPr>
              <w:t xml:space="preserve">– </w:t>
            </w:r>
            <w:r w:rsidRPr="00A52A76">
              <w:rPr>
                <w:sz w:val="20"/>
                <w:szCs w:val="20"/>
              </w:rPr>
              <w:t>The response does not demonstrate that the bidder meets the requirement in one or more areas. There are reservations because of one or all of the following:</w:t>
            </w:r>
            <w:r w:rsidRPr="00A52A76">
              <w:rPr>
                <w:sz w:val="20"/>
                <w:szCs w:val="20"/>
              </w:rPr>
              <w:br/>
              <w:t>• There is at least one significant issue needing considerable attention</w:t>
            </w:r>
            <w:r w:rsidRPr="00A52A76">
              <w:rPr>
                <w:sz w:val="20"/>
                <w:szCs w:val="20"/>
              </w:rPr>
              <w:br/>
              <w:t>• There is insufficient evidence to demonstrate competence or understanding</w:t>
            </w:r>
            <w:r w:rsidRPr="00A52A76">
              <w:rPr>
                <w:sz w:val="20"/>
                <w:szCs w:val="20"/>
              </w:rPr>
              <w:br/>
              <w:t>• The response is light and unconvincing</w:t>
            </w:r>
          </w:p>
        </w:tc>
      </w:tr>
      <w:tr w:rsidR="002C34C5" w:rsidRPr="00A52A76" w14:paraId="26E1493B" w14:textId="77777777" w:rsidTr="005A3B9D">
        <w:trPr>
          <w:trHeight w:val="1701"/>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1AD90071" w14:textId="77777777" w:rsidR="002C34C5" w:rsidRPr="00A52A76" w:rsidRDefault="002C34C5" w:rsidP="002A0A3E">
            <w:pPr>
              <w:tabs>
                <w:tab w:val="left" w:pos="1440"/>
              </w:tabs>
              <w:spacing w:after="240"/>
              <w:jc w:val="center"/>
              <w:rPr>
                <w:rFonts w:ascii="British Council Sans" w:hAnsi="British Council Sans"/>
                <w:color w:val="FFFFFF" w:themeColor="background1"/>
                <w:sz w:val="20"/>
                <w:szCs w:val="20"/>
              </w:rPr>
            </w:pPr>
            <w:r w:rsidRPr="00A52A76">
              <w:rPr>
                <w:sz w:val="20"/>
                <w:szCs w:val="20"/>
              </w:rPr>
              <w:t>0</w:t>
            </w:r>
          </w:p>
        </w:tc>
        <w:tc>
          <w:tcPr>
            <w:tcW w:w="8788" w:type="dxa"/>
            <w:vAlign w:val="center"/>
          </w:tcPr>
          <w:p w14:paraId="11F2B39D" w14:textId="77777777" w:rsidR="002C34C5" w:rsidRPr="00A52A76" w:rsidRDefault="002C34C5" w:rsidP="002A0A3E">
            <w:pPr>
              <w:tabs>
                <w:tab w:val="left" w:pos="1440"/>
              </w:tabs>
              <w:spacing w:after="240"/>
              <w:cnfStyle w:val="000000000000" w:firstRow="0" w:lastRow="0" w:firstColumn="0" w:lastColumn="0" w:oddVBand="0" w:evenVBand="0" w:oddHBand="0" w:evenHBand="0" w:firstRowFirstColumn="0" w:firstRowLastColumn="0" w:lastRowFirstColumn="0" w:lastRowLastColumn="0"/>
              <w:rPr>
                <w:sz w:val="20"/>
                <w:szCs w:val="20"/>
              </w:rPr>
            </w:pPr>
            <w:r w:rsidRPr="00A52A76">
              <w:rPr>
                <w:b/>
                <w:sz w:val="20"/>
                <w:szCs w:val="20"/>
              </w:rPr>
              <w:t>Unacceptable</w:t>
            </w:r>
            <w:r w:rsidRPr="00A52A76">
              <w:rPr>
                <w:sz w:val="20"/>
                <w:szCs w:val="20"/>
              </w:rPr>
              <w:t xml:space="preserve"> - The response is non-compliant with the requirements of the ITT and/or no response has been provided because of one or all of the following:</w:t>
            </w:r>
            <w:r w:rsidRPr="00A52A76">
              <w:rPr>
                <w:sz w:val="20"/>
                <w:szCs w:val="20"/>
              </w:rPr>
              <w:br/>
              <w:t>• The response indicates a significant lack of understanding</w:t>
            </w:r>
            <w:r w:rsidRPr="00A52A76">
              <w:rPr>
                <w:sz w:val="20"/>
                <w:szCs w:val="20"/>
              </w:rPr>
              <w:br/>
              <w:t>• The response fails to meet the requirement</w:t>
            </w:r>
          </w:p>
        </w:tc>
      </w:tr>
    </w:tbl>
    <w:p w14:paraId="2BC322F1" w14:textId="77777777" w:rsidR="002C34C5" w:rsidRPr="00A52A76" w:rsidRDefault="002C34C5" w:rsidP="002C34C5">
      <w:pPr>
        <w:rPr>
          <w:b/>
          <w:sz w:val="20"/>
          <w:szCs w:val="20"/>
        </w:rPr>
      </w:pPr>
    </w:p>
    <w:p w14:paraId="39A49C93" w14:textId="0C251DAF" w:rsidR="00784652" w:rsidRPr="001F2221" w:rsidRDefault="002C34C5" w:rsidP="003C6DDC">
      <w:pPr>
        <w:rPr>
          <w:rFonts w:asciiTheme="minorHAnsi" w:hAnsiTheme="minorHAnsi" w:cstheme="minorHAnsi"/>
        </w:rPr>
      </w:pPr>
      <w:r>
        <w:rPr>
          <w:rFonts w:asciiTheme="minorHAnsi" w:hAnsiTheme="minorHAnsi" w:cstheme="minorHAnsi"/>
        </w:rPr>
        <w:br w:type="page"/>
      </w:r>
      <w:r w:rsidR="00784652" w:rsidRPr="00872424">
        <w:rPr>
          <w:rFonts w:asciiTheme="minorHAnsi" w:hAnsiTheme="minorHAnsi" w:cstheme="minorHAnsi"/>
        </w:rPr>
        <w:lastRenderedPageBreak/>
        <w:t xml:space="preserve">Annex </w:t>
      </w:r>
      <w:r w:rsidR="005B3C3A" w:rsidRPr="00872424">
        <w:rPr>
          <w:rFonts w:asciiTheme="minorHAnsi" w:hAnsiTheme="minorHAnsi" w:cstheme="minorHAnsi"/>
        </w:rPr>
        <w:t>A</w:t>
      </w:r>
      <w:bookmarkEnd w:id="9"/>
    </w:p>
    <w:p w14:paraId="183B1805" w14:textId="2497C01E" w:rsidR="00B65E98" w:rsidRPr="00220D88" w:rsidRDefault="00B65E98" w:rsidP="00220D88">
      <w:pPr>
        <w:pStyle w:val="Heading20"/>
        <w:rPr>
          <w:rFonts w:asciiTheme="minorHAnsi" w:hAnsiTheme="minorHAnsi" w:cstheme="minorHAnsi"/>
          <w:caps/>
        </w:rPr>
      </w:pPr>
      <w:bookmarkStart w:id="10" w:name="_Toc90977836"/>
      <w:r w:rsidRPr="00872424">
        <w:rPr>
          <w:rFonts w:asciiTheme="minorHAnsi" w:hAnsiTheme="minorHAnsi" w:cstheme="minorHAnsi"/>
          <w:caps/>
        </w:rPr>
        <w:t xml:space="preserve">Supplier </w:t>
      </w:r>
      <w:r w:rsidR="0092664B" w:rsidRPr="00872424">
        <w:rPr>
          <w:rFonts w:asciiTheme="minorHAnsi" w:hAnsiTheme="minorHAnsi" w:cstheme="minorHAnsi"/>
          <w:caps/>
        </w:rPr>
        <w:t xml:space="preserve">Selection </w:t>
      </w:r>
      <w:r w:rsidRPr="00872424">
        <w:rPr>
          <w:rFonts w:asciiTheme="minorHAnsi" w:hAnsiTheme="minorHAnsi" w:cstheme="minorHAnsi"/>
          <w:caps/>
        </w:rPr>
        <w:t>Questionnaire</w:t>
      </w:r>
      <w:bookmarkEnd w:id="10"/>
    </w:p>
    <w:p w14:paraId="385A0057" w14:textId="77777777" w:rsidR="002C34C5" w:rsidRDefault="002C34C5" w:rsidP="002C34C5">
      <w:pPr>
        <w:ind w:right="-46"/>
        <w:jc w:val="center"/>
        <w:rPr>
          <w:rFonts w:asciiTheme="minorHAnsi" w:hAnsiTheme="minorHAnsi" w:cstheme="minorHAnsi"/>
          <w:b/>
          <w:sz w:val="24"/>
        </w:rPr>
      </w:pPr>
      <w:r w:rsidRPr="002C34C5">
        <w:rPr>
          <w:rFonts w:asciiTheme="minorHAnsi" w:hAnsiTheme="minorHAnsi" w:cstheme="minorHAnsi"/>
          <w:b/>
          <w:sz w:val="24"/>
        </w:rPr>
        <w:t>Appointment of Contract for the Base Build for Boathouse 6 Project</w:t>
      </w:r>
    </w:p>
    <w:p w14:paraId="6CF33F86" w14:textId="77777777" w:rsidR="00151A41" w:rsidRDefault="00151A41" w:rsidP="00220D88">
      <w:pPr>
        <w:ind w:right="-46"/>
        <w:jc w:val="center"/>
        <w:rPr>
          <w:rFonts w:asciiTheme="minorHAnsi" w:hAnsiTheme="minorHAnsi" w:cstheme="minorHAnsi"/>
          <w:b/>
          <w:sz w:val="24"/>
        </w:rPr>
      </w:pPr>
      <w:r w:rsidRPr="00151A41">
        <w:rPr>
          <w:rFonts w:asciiTheme="minorHAnsi" w:hAnsiTheme="minorHAnsi" w:cstheme="minorHAnsi"/>
          <w:b/>
          <w:sz w:val="24"/>
        </w:rPr>
        <w:t>233297</w:t>
      </w:r>
    </w:p>
    <w:p w14:paraId="1E1D5EB6" w14:textId="1B2170DB" w:rsidR="000A3BBB" w:rsidRPr="00872424" w:rsidRDefault="002C34C5" w:rsidP="00220D88">
      <w:pPr>
        <w:ind w:right="-46"/>
        <w:jc w:val="center"/>
        <w:rPr>
          <w:rFonts w:asciiTheme="minorHAnsi" w:hAnsiTheme="minorHAnsi" w:cstheme="minorHAnsi"/>
          <w:b/>
          <w:sz w:val="24"/>
        </w:rPr>
      </w:pPr>
      <w:r w:rsidRPr="002C34C5">
        <w:rPr>
          <w:rFonts w:asciiTheme="minorHAnsi" w:hAnsiTheme="minorHAnsi" w:cstheme="minorHAnsi"/>
          <w:b/>
          <w:sz w:val="24"/>
        </w:rPr>
        <w:t>Restricted Procedure</w:t>
      </w:r>
    </w:p>
    <w:p w14:paraId="22A60467" w14:textId="56FF8603" w:rsidR="00D62FF6" w:rsidRPr="002C34C5" w:rsidRDefault="00D62FF6" w:rsidP="00D62FF6">
      <w:pPr>
        <w:autoSpaceDE w:val="0"/>
        <w:autoSpaceDN w:val="0"/>
        <w:adjustRightInd w:val="0"/>
        <w:jc w:val="both"/>
        <w:rPr>
          <w:rFonts w:asciiTheme="minorHAnsi" w:hAnsiTheme="minorHAnsi" w:cstheme="minorHAnsi"/>
          <w:b/>
          <w:bCs/>
          <w:sz w:val="18"/>
          <w:szCs w:val="22"/>
          <w:u w:val="single"/>
        </w:rPr>
      </w:pPr>
      <w:r w:rsidRPr="002C34C5">
        <w:rPr>
          <w:rFonts w:asciiTheme="minorHAnsi" w:hAnsiTheme="minorHAnsi" w:cstheme="minorHAnsi"/>
          <w:b/>
          <w:bCs/>
          <w:sz w:val="18"/>
          <w:szCs w:val="22"/>
          <w:u w:val="single"/>
        </w:rPr>
        <w:t>Notes for completion</w:t>
      </w:r>
    </w:p>
    <w:p w14:paraId="48B8DA3A" w14:textId="1B70731F" w:rsidR="00D62FF6" w:rsidRPr="002C34C5" w:rsidRDefault="00D62FF6" w:rsidP="00C75732">
      <w:pPr>
        <w:tabs>
          <w:tab w:val="left" w:pos="567"/>
        </w:tabs>
        <w:autoSpaceDE w:val="0"/>
        <w:autoSpaceDN w:val="0"/>
        <w:adjustRightInd w:val="0"/>
        <w:ind w:left="567" w:hanging="567"/>
        <w:jc w:val="both"/>
        <w:rPr>
          <w:rFonts w:asciiTheme="minorHAnsi" w:hAnsiTheme="minorHAnsi" w:cstheme="minorHAnsi"/>
          <w:sz w:val="18"/>
          <w:szCs w:val="22"/>
        </w:rPr>
      </w:pPr>
      <w:r w:rsidRPr="002C34C5">
        <w:rPr>
          <w:rFonts w:asciiTheme="minorHAnsi" w:hAnsiTheme="minorHAnsi" w:cstheme="minorHAnsi"/>
          <w:sz w:val="18"/>
          <w:szCs w:val="22"/>
        </w:rPr>
        <w:t xml:space="preserve">1. </w:t>
      </w:r>
      <w:r w:rsidR="00C75732" w:rsidRPr="002C34C5">
        <w:rPr>
          <w:rFonts w:asciiTheme="minorHAnsi" w:hAnsiTheme="minorHAnsi" w:cstheme="minorHAnsi"/>
          <w:sz w:val="18"/>
          <w:szCs w:val="22"/>
        </w:rPr>
        <w:tab/>
      </w:r>
      <w:r w:rsidRPr="002C34C5">
        <w:rPr>
          <w:rFonts w:asciiTheme="minorHAnsi" w:hAnsiTheme="minorHAnsi" w:cstheme="minorHAnsi"/>
          <w:sz w:val="18"/>
          <w:szCs w:val="22"/>
        </w:rPr>
        <w:t>The “authority” means the contracting authority, or anyone acting on behalf of the contracting authority, that is seeking to invite suitable candidates to participate in this procurement process.</w:t>
      </w:r>
    </w:p>
    <w:p w14:paraId="6A6E771B" w14:textId="77777777" w:rsidR="00D62FF6" w:rsidRPr="002C34C5" w:rsidRDefault="00D62FF6" w:rsidP="00C75732">
      <w:pPr>
        <w:tabs>
          <w:tab w:val="left" w:pos="567"/>
        </w:tabs>
        <w:autoSpaceDE w:val="0"/>
        <w:autoSpaceDN w:val="0"/>
        <w:adjustRightInd w:val="0"/>
        <w:ind w:left="567" w:hanging="567"/>
        <w:jc w:val="both"/>
        <w:rPr>
          <w:rFonts w:asciiTheme="minorHAnsi" w:hAnsiTheme="minorHAnsi" w:cstheme="minorHAnsi"/>
          <w:sz w:val="18"/>
          <w:szCs w:val="22"/>
        </w:rPr>
      </w:pPr>
    </w:p>
    <w:p w14:paraId="25684320" w14:textId="43FD3B63" w:rsidR="00D62FF6" w:rsidRPr="002C34C5" w:rsidRDefault="00D62FF6" w:rsidP="00C75732">
      <w:pPr>
        <w:tabs>
          <w:tab w:val="left" w:pos="567"/>
        </w:tabs>
        <w:autoSpaceDE w:val="0"/>
        <w:autoSpaceDN w:val="0"/>
        <w:adjustRightInd w:val="0"/>
        <w:ind w:left="567" w:hanging="567"/>
        <w:jc w:val="both"/>
        <w:rPr>
          <w:rFonts w:asciiTheme="minorHAnsi" w:hAnsiTheme="minorHAnsi" w:cstheme="minorHAnsi"/>
          <w:sz w:val="18"/>
          <w:szCs w:val="22"/>
        </w:rPr>
      </w:pPr>
      <w:r w:rsidRPr="002C34C5">
        <w:rPr>
          <w:rFonts w:asciiTheme="minorHAnsi" w:hAnsiTheme="minorHAnsi" w:cstheme="minorHAnsi"/>
          <w:sz w:val="18"/>
          <w:szCs w:val="22"/>
        </w:rPr>
        <w:t xml:space="preserve">2. </w:t>
      </w:r>
      <w:r w:rsidR="00C75732" w:rsidRPr="002C34C5">
        <w:rPr>
          <w:rFonts w:asciiTheme="minorHAnsi" w:hAnsiTheme="minorHAnsi" w:cstheme="minorHAnsi"/>
          <w:sz w:val="18"/>
          <w:szCs w:val="22"/>
        </w:rPr>
        <w:tab/>
      </w:r>
      <w:r w:rsidRPr="002C34C5">
        <w:rPr>
          <w:rFonts w:asciiTheme="minorHAnsi" w:hAnsiTheme="minorHAnsi" w:cstheme="minorHAnsi"/>
          <w:sz w:val="18"/>
          <w:szCs w:val="22"/>
        </w:rPr>
        <w:t>“You” / “</w:t>
      </w:r>
      <w:proofErr w:type="gramStart"/>
      <w:r w:rsidRPr="002C34C5">
        <w:rPr>
          <w:rFonts w:asciiTheme="minorHAnsi" w:hAnsiTheme="minorHAnsi" w:cstheme="minorHAnsi"/>
          <w:sz w:val="18"/>
          <w:szCs w:val="22"/>
        </w:rPr>
        <w:t>Your</w:t>
      </w:r>
      <w:proofErr w:type="gramEnd"/>
      <w:r w:rsidRPr="002C34C5">
        <w:rPr>
          <w:rFonts w:asciiTheme="minorHAnsi" w:hAnsiTheme="minorHAnsi" w:cstheme="minorHAnsi"/>
          <w:sz w:val="18"/>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Voluntary Community and Social Enterprise (VCSE); Special Purpose Vehicle; or other</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form of entity.</w:t>
      </w:r>
    </w:p>
    <w:p w14:paraId="77BEEDEA" w14:textId="77777777" w:rsidR="00C3047F" w:rsidRPr="002C34C5" w:rsidRDefault="00C3047F" w:rsidP="00C75732">
      <w:pPr>
        <w:tabs>
          <w:tab w:val="left" w:pos="567"/>
        </w:tabs>
        <w:autoSpaceDE w:val="0"/>
        <w:autoSpaceDN w:val="0"/>
        <w:adjustRightInd w:val="0"/>
        <w:ind w:left="567" w:hanging="567"/>
        <w:jc w:val="both"/>
        <w:rPr>
          <w:rFonts w:asciiTheme="minorHAnsi" w:hAnsiTheme="minorHAnsi" w:cstheme="minorHAnsi"/>
          <w:sz w:val="18"/>
          <w:szCs w:val="22"/>
        </w:rPr>
      </w:pPr>
    </w:p>
    <w:p w14:paraId="2F8B0E23" w14:textId="64DC179C" w:rsidR="00D62FF6" w:rsidRPr="002C34C5" w:rsidRDefault="00D62FF6" w:rsidP="00C75732">
      <w:pPr>
        <w:tabs>
          <w:tab w:val="left" w:pos="567"/>
        </w:tabs>
        <w:autoSpaceDE w:val="0"/>
        <w:autoSpaceDN w:val="0"/>
        <w:adjustRightInd w:val="0"/>
        <w:ind w:left="567" w:hanging="567"/>
        <w:jc w:val="both"/>
        <w:rPr>
          <w:rFonts w:asciiTheme="minorHAnsi" w:hAnsiTheme="minorHAnsi" w:cstheme="minorHAnsi"/>
          <w:sz w:val="18"/>
          <w:szCs w:val="22"/>
        </w:rPr>
      </w:pPr>
      <w:r w:rsidRPr="002C34C5">
        <w:rPr>
          <w:rFonts w:asciiTheme="minorHAnsi" w:hAnsiTheme="minorHAnsi" w:cstheme="minorHAnsi"/>
          <w:sz w:val="18"/>
          <w:szCs w:val="22"/>
        </w:rPr>
        <w:t xml:space="preserve">3. </w:t>
      </w:r>
      <w:r w:rsidR="00C75732" w:rsidRPr="002C34C5">
        <w:rPr>
          <w:rFonts w:asciiTheme="minorHAnsi" w:hAnsiTheme="minorHAnsi" w:cstheme="minorHAnsi"/>
          <w:sz w:val="18"/>
          <w:szCs w:val="22"/>
        </w:rPr>
        <w:tab/>
      </w:r>
      <w:r w:rsidRPr="002C34C5">
        <w:rPr>
          <w:rFonts w:asciiTheme="minorHAnsi" w:hAnsiTheme="minorHAnsi" w:cstheme="minorHAnsi"/>
          <w:sz w:val="18"/>
          <w:szCs w:val="22"/>
        </w:rPr>
        <w:t>Please ensure that all questions are completed in full, and in the format</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requested. If the question does not apply to you, please state ‘N/A’. Should you need to</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provide additional information in response to the questions, please submit a clearly</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identified annex.</w:t>
      </w:r>
    </w:p>
    <w:p w14:paraId="5D363CD3" w14:textId="77777777" w:rsidR="00C3047F" w:rsidRPr="002C34C5" w:rsidRDefault="00C3047F" w:rsidP="00C75732">
      <w:pPr>
        <w:tabs>
          <w:tab w:val="left" w:pos="567"/>
        </w:tabs>
        <w:autoSpaceDE w:val="0"/>
        <w:autoSpaceDN w:val="0"/>
        <w:adjustRightInd w:val="0"/>
        <w:ind w:left="567" w:hanging="567"/>
        <w:jc w:val="both"/>
        <w:rPr>
          <w:rFonts w:asciiTheme="minorHAnsi" w:hAnsiTheme="minorHAnsi" w:cstheme="minorHAnsi"/>
          <w:sz w:val="18"/>
          <w:szCs w:val="22"/>
        </w:rPr>
      </w:pPr>
    </w:p>
    <w:p w14:paraId="757AE8EC" w14:textId="4C9F6DC3" w:rsidR="00D62FF6" w:rsidRPr="002C34C5" w:rsidRDefault="00D62FF6" w:rsidP="00C75732">
      <w:pPr>
        <w:tabs>
          <w:tab w:val="left" w:pos="567"/>
        </w:tabs>
        <w:autoSpaceDE w:val="0"/>
        <w:autoSpaceDN w:val="0"/>
        <w:adjustRightInd w:val="0"/>
        <w:ind w:left="567" w:hanging="567"/>
        <w:jc w:val="both"/>
        <w:rPr>
          <w:rFonts w:asciiTheme="minorHAnsi" w:hAnsiTheme="minorHAnsi" w:cstheme="minorHAnsi"/>
          <w:sz w:val="18"/>
          <w:szCs w:val="22"/>
        </w:rPr>
      </w:pPr>
      <w:r w:rsidRPr="002C34C5">
        <w:rPr>
          <w:rFonts w:asciiTheme="minorHAnsi" w:hAnsiTheme="minorHAnsi" w:cstheme="minorHAnsi"/>
          <w:sz w:val="18"/>
          <w:szCs w:val="22"/>
        </w:rPr>
        <w:t xml:space="preserve">4. </w:t>
      </w:r>
      <w:r w:rsidR="00C75732" w:rsidRPr="002C34C5">
        <w:rPr>
          <w:rFonts w:asciiTheme="minorHAnsi" w:hAnsiTheme="minorHAnsi" w:cstheme="minorHAnsi"/>
          <w:sz w:val="18"/>
          <w:szCs w:val="22"/>
        </w:rPr>
        <w:tab/>
      </w:r>
      <w:r w:rsidRPr="002C34C5">
        <w:rPr>
          <w:rFonts w:asciiTheme="minorHAnsi" w:hAnsiTheme="minorHAnsi" w:cstheme="minorHAnsi"/>
          <w:sz w:val="18"/>
          <w:szCs w:val="22"/>
        </w:rPr>
        <w:t>The authority recognises that arrangements set out in section 1.2 of the standard</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Selection Questionnaire, in relation to a group of economic operators (for example, a</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consortium) and/or use of subcontractors, may be subject to change and will, therefore,</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not be finalised until a later date. The lead contact should notify the authority</w:t>
      </w:r>
      <w:r w:rsidR="00C75732" w:rsidRPr="002C34C5">
        <w:rPr>
          <w:rFonts w:asciiTheme="minorHAnsi" w:hAnsiTheme="minorHAnsi" w:cstheme="minorHAnsi"/>
          <w:sz w:val="18"/>
          <w:szCs w:val="22"/>
        </w:rPr>
        <w:t xml:space="preserve"> </w:t>
      </w:r>
      <w:r w:rsidRPr="002C34C5">
        <w:rPr>
          <w:rFonts w:asciiTheme="minorHAnsi" w:hAnsiTheme="minorHAnsi" w:cstheme="minorHAnsi"/>
          <w:sz w:val="18"/>
          <w:szCs w:val="22"/>
        </w:rPr>
        <w:t>immediately of any change in the proposed arrangements and ensure a completed part</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1 and part 2 is submitted for any new organisation relied on to meet the selection criteria.</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The authority will make a revised assessment of the submission based on the updated</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information.</w:t>
      </w:r>
    </w:p>
    <w:p w14:paraId="15CE0DC7" w14:textId="77777777" w:rsidR="00C3047F" w:rsidRPr="002C34C5" w:rsidRDefault="00C3047F" w:rsidP="00C75732">
      <w:pPr>
        <w:tabs>
          <w:tab w:val="left" w:pos="567"/>
        </w:tabs>
        <w:autoSpaceDE w:val="0"/>
        <w:autoSpaceDN w:val="0"/>
        <w:adjustRightInd w:val="0"/>
        <w:ind w:left="567" w:hanging="567"/>
        <w:jc w:val="both"/>
        <w:rPr>
          <w:rFonts w:asciiTheme="minorHAnsi" w:hAnsiTheme="minorHAnsi" w:cstheme="minorHAnsi"/>
          <w:sz w:val="18"/>
          <w:szCs w:val="22"/>
        </w:rPr>
      </w:pPr>
    </w:p>
    <w:p w14:paraId="7FF95F3C" w14:textId="1B42A743" w:rsidR="00D62FF6" w:rsidRPr="002C34C5" w:rsidRDefault="00D62FF6" w:rsidP="00C75732">
      <w:pPr>
        <w:tabs>
          <w:tab w:val="left" w:pos="567"/>
        </w:tabs>
        <w:autoSpaceDE w:val="0"/>
        <w:autoSpaceDN w:val="0"/>
        <w:adjustRightInd w:val="0"/>
        <w:ind w:left="567" w:hanging="567"/>
        <w:jc w:val="both"/>
        <w:rPr>
          <w:rFonts w:asciiTheme="minorHAnsi" w:hAnsiTheme="minorHAnsi" w:cstheme="minorHAnsi"/>
          <w:sz w:val="18"/>
          <w:szCs w:val="22"/>
        </w:rPr>
      </w:pPr>
      <w:r w:rsidRPr="002C34C5">
        <w:rPr>
          <w:rFonts w:asciiTheme="minorHAnsi" w:hAnsiTheme="minorHAnsi" w:cstheme="minorHAnsi"/>
          <w:sz w:val="18"/>
          <w:szCs w:val="22"/>
        </w:rPr>
        <w:t xml:space="preserve">5. </w:t>
      </w:r>
      <w:r w:rsidR="00C75732" w:rsidRPr="002C34C5">
        <w:rPr>
          <w:rFonts w:asciiTheme="minorHAnsi" w:hAnsiTheme="minorHAnsi" w:cstheme="minorHAnsi"/>
          <w:sz w:val="18"/>
          <w:szCs w:val="22"/>
        </w:rPr>
        <w:tab/>
      </w:r>
      <w:r w:rsidRPr="002C34C5">
        <w:rPr>
          <w:rFonts w:asciiTheme="minorHAnsi" w:hAnsiTheme="minorHAnsi" w:cstheme="minorHAnsi"/>
          <w:sz w:val="18"/>
          <w:szCs w:val="22"/>
        </w:rPr>
        <w:t>For part 1 and part 2 every member of your bidding group/consortium, and any</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subcontractor that is being relied on to meet the selection criteria, must complete and</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submit the self-declaration.</w:t>
      </w:r>
    </w:p>
    <w:p w14:paraId="286E2E61" w14:textId="77777777" w:rsidR="00C3047F" w:rsidRPr="002C34C5" w:rsidRDefault="00C3047F" w:rsidP="00C75732">
      <w:pPr>
        <w:tabs>
          <w:tab w:val="left" w:pos="567"/>
        </w:tabs>
        <w:autoSpaceDE w:val="0"/>
        <w:autoSpaceDN w:val="0"/>
        <w:adjustRightInd w:val="0"/>
        <w:ind w:left="567" w:hanging="567"/>
        <w:jc w:val="both"/>
        <w:rPr>
          <w:rFonts w:asciiTheme="minorHAnsi" w:hAnsiTheme="minorHAnsi" w:cstheme="minorHAnsi"/>
          <w:sz w:val="18"/>
          <w:szCs w:val="22"/>
        </w:rPr>
      </w:pPr>
    </w:p>
    <w:p w14:paraId="1D12C608" w14:textId="67176B83" w:rsidR="00D62FF6" w:rsidRPr="002C34C5" w:rsidRDefault="00D62FF6" w:rsidP="00C75732">
      <w:pPr>
        <w:tabs>
          <w:tab w:val="left" w:pos="567"/>
        </w:tabs>
        <w:autoSpaceDE w:val="0"/>
        <w:autoSpaceDN w:val="0"/>
        <w:adjustRightInd w:val="0"/>
        <w:ind w:left="567" w:hanging="567"/>
        <w:jc w:val="both"/>
        <w:rPr>
          <w:rFonts w:asciiTheme="minorHAnsi" w:hAnsiTheme="minorHAnsi" w:cstheme="minorHAnsi"/>
          <w:sz w:val="18"/>
          <w:szCs w:val="22"/>
        </w:rPr>
      </w:pPr>
      <w:r w:rsidRPr="002C34C5">
        <w:rPr>
          <w:rFonts w:asciiTheme="minorHAnsi" w:hAnsiTheme="minorHAnsi" w:cstheme="minorHAnsi"/>
          <w:sz w:val="18"/>
          <w:szCs w:val="22"/>
        </w:rPr>
        <w:t xml:space="preserve">6. </w:t>
      </w:r>
      <w:r w:rsidR="00C75732" w:rsidRPr="002C34C5">
        <w:rPr>
          <w:rFonts w:asciiTheme="minorHAnsi" w:hAnsiTheme="minorHAnsi" w:cstheme="minorHAnsi"/>
          <w:sz w:val="18"/>
          <w:szCs w:val="22"/>
        </w:rPr>
        <w:tab/>
      </w:r>
      <w:r w:rsidRPr="002C34C5">
        <w:rPr>
          <w:rFonts w:asciiTheme="minorHAnsi" w:hAnsiTheme="minorHAnsi" w:cstheme="minorHAnsi"/>
          <w:sz w:val="18"/>
          <w:szCs w:val="22"/>
        </w:rPr>
        <w:t>For the mandatory exclusion grounds only (Q2.1(a)), you must complete the</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declaration for all relevant persons and entities. There are two categories of persons</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and entities:</w:t>
      </w:r>
    </w:p>
    <w:p w14:paraId="0B645856" w14:textId="5FBD814B" w:rsidR="00D62FF6" w:rsidRPr="002C34C5" w:rsidRDefault="00D62FF6" w:rsidP="00EE4C98">
      <w:pPr>
        <w:pStyle w:val="ListParagraph"/>
        <w:numPr>
          <w:ilvl w:val="0"/>
          <w:numId w:val="13"/>
        </w:numPr>
        <w:autoSpaceDE w:val="0"/>
        <w:autoSpaceDN w:val="0"/>
        <w:adjustRightInd w:val="0"/>
        <w:ind w:left="993"/>
        <w:jc w:val="both"/>
        <w:rPr>
          <w:rFonts w:asciiTheme="minorHAnsi" w:hAnsiTheme="minorHAnsi" w:cstheme="minorHAnsi"/>
          <w:sz w:val="18"/>
          <w:szCs w:val="22"/>
        </w:rPr>
      </w:pPr>
      <w:r w:rsidRPr="002C34C5">
        <w:rPr>
          <w:rFonts w:asciiTheme="minorHAnsi" w:hAnsiTheme="minorHAnsi" w:cstheme="minorHAnsi"/>
          <w:sz w:val="18"/>
          <w:szCs w:val="22"/>
        </w:rPr>
        <w:t>members of your administrative, management or supervisory board; secondly,</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entities and persons who have powers of representation, decision or control. You</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must decide, depending on the nature and structure of the entity or person who is</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bidding, which entities and persons this applies to in your particular</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circumstances. Clearly, members of your administrative, management or</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supervisory board should be easily identifiable and will cover company directors</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(or equivalent for other types of corporate entities) and members of an executive</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board.</w:t>
      </w:r>
    </w:p>
    <w:p w14:paraId="5C8B0BF0" w14:textId="7CD0B2C4" w:rsidR="004E3597" w:rsidRPr="002C34C5" w:rsidRDefault="00D62FF6" w:rsidP="00EE4C98">
      <w:pPr>
        <w:pStyle w:val="ListParagraph"/>
        <w:numPr>
          <w:ilvl w:val="0"/>
          <w:numId w:val="13"/>
        </w:numPr>
        <w:autoSpaceDE w:val="0"/>
        <w:autoSpaceDN w:val="0"/>
        <w:adjustRightInd w:val="0"/>
        <w:ind w:left="993"/>
        <w:jc w:val="both"/>
        <w:rPr>
          <w:rFonts w:asciiTheme="minorHAnsi" w:hAnsiTheme="minorHAnsi" w:cstheme="minorHAnsi"/>
          <w:sz w:val="18"/>
          <w:szCs w:val="22"/>
        </w:rPr>
      </w:pPr>
      <w:r w:rsidRPr="002C34C5">
        <w:rPr>
          <w:rFonts w:asciiTheme="minorHAnsi" w:hAnsiTheme="minorHAnsi" w:cstheme="minorHAnsi"/>
          <w:sz w:val="18"/>
          <w:szCs w:val="22"/>
        </w:rPr>
        <w:t>the second category of those with powers of representation, decision or control,</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is likely to be more complicated. As an illustration, entities or persons with 25% or</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more shareholding (or equivalent for other types of corporate entities) are likely to</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have powers or representation, decision or control, although those with a lower</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shareholding may still have the relevant powers depending on their particular</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rights. Similarly, your ultimate parent company (or equivalent for other types of</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corporate entities) is likely to have powers of representation, decision or control.</w:t>
      </w:r>
      <w:r w:rsidR="00304BD2" w:rsidRPr="002C34C5">
        <w:rPr>
          <w:rFonts w:asciiTheme="minorHAnsi" w:hAnsiTheme="minorHAnsi" w:cstheme="minorHAnsi"/>
          <w:sz w:val="18"/>
          <w:szCs w:val="22"/>
        </w:rPr>
        <w:t xml:space="preserve"> </w:t>
      </w:r>
      <w:r w:rsidRPr="002C34C5">
        <w:rPr>
          <w:rFonts w:asciiTheme="minorHAnsi" w:hAnsiTheme="minorHAnsi" w:cstheme="minorHAnsi"/>
          <w:sz w:val="18"/>
          <w:szCs w:val="22"/>
        </w:rPr>
        <w:t>Depending on your particular structure, intermediate parent companies who do</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not have a direct shareholding, directors or members of an executive board of</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your immediate parent company (for example in the case of an SPV set up</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specifically to bid for a particular contract), and holders of mortgages or liens may</w:t>
      </w:r>
      <w:r w:rsidR="004E3597" w:rsidRPr="002C34C5">
        <w:rPr>
          <w:rFonts w:asciiTheme="minorHAnsi" w:hAnsiTheme="minorHAnsi" w:cstheme="minorHAnsi"/>
          <w:sz w:val="18"/>
          <w:szCs w:val="22"/>
        </w:rPr>
        <w:t xml:space="preserve"> </w:t>
      </w:r>
      <w:r w:rsidR="004E3597" w:rsidRPr="002C34C5">
        <w:rPr>
          <w:rFonts w:asciiTheme="minorHAnsi" w:hAnsiTheme="minorHAnsi" w:cstheme="minorHAnsi"/>
          <w:color w:val="000000"/>
          <w:sz w:val="18"/>
          <w:szCs w:val="22"/>
        </w:rPr>
        <w:t>be covered. It isn’t necessary to identify which entities and persons you think are</w:t>
      </w:r>
      <w:r w:rsidR="00304BD2" w:rsidRPr="002C34C5">
        <w:rPr>
          <w:rFonts w:asciiTheme="minorHAnsi" w:hAnsiTheme="minorHAnsi" w:cstheme="minorHAnsi"/>
          <w:color w:val="000000"/>
          <w:sz w:val="18"/>
          <w:szCs w:val="22"/>
        </w:rPr>
        <w:t xml:space="preserve"> </w:t>
      </w:r>
      <w:r w:rsidR="004E3597" w:rsidRPr="002C34C5">
        <w:rPr>
          <w:rFonts w:asciiTheme="minorHAnsi" w:hAnsiTheme="minorHAnsi" w:cstheme="minorHAnsi"/>
          <w:color w:val="000000"/>
          <w:sz w:val="18"/>
          <w:szCs w:val="22"/>
        </w:rPr>
        <w:t>covered but you must be satisfied that your declaration is made in respect of all</w:t>
      </w:r>
      <w:r w:rsidR="00304BD2" w:rsidRPr="002C34C5">
        <w:rPr>
          <w:rFonts w:asciiTheme="minorHAnsi" w:hAnsiTheme="minorHAnsi" w:cstheme="minorHAnsi"/>
          <w:color w:val="000000"/>
          <w:sz w:val="18"/>
          <w:szCs w:val="22"/>
        </w:rPr>
        <w:t xml:space="preserve"> </w:t>
      </w:r>
      <w:r w:rsidR="004E3597" w:rsidRPr="002C34C5">
        <w:rPr>
          <w:rFonts w:asciiTheme="minorHAnsi" w:hAnsiTheme="minorHAnsi" w:cstheme="minorHAnsi"/>
          <w:color w:val="000000"/>
          <w:sz w:val="18"/>
          <w:szCs w:val="22"/>
        </w:rPr>
        <w:t>of those that are covered.</w:t>
      </w:r>
    </w:p>
    <w:p w14:paraId="2579059A" w14:textId="77777777" w:rsidR="00304BD2" w:rsidRPr="002C34C5" w:rsidRDefault="00304BD2" w:rsidP="004E3597">
      <w:pPr>
        <w:autoSpaceDE w:val="0"/>
        <w:autoSpaceDN w:val="0"/>
        <w:adjustRightInd w:val="0"/>
        <w:jc w:val="both"/>
        <w:rPr>
          <w:rFonts w:asciiTheme="minorHAnsi" w:hAnsiTheme="minorHAnsi" w:cstheme="minorHAnsi"/>
          <w:color w:val="000000"/>
          <w:sz w:val="18"/>
          <w:szCs w:val="22"/>
        </w:rPr>
      </w:pPr>
    </w:p>
    <w:p w14:paraId="583E4CDF" w14:textId="0813081F" w:rsidR="004E3597" w:rsidRPr="002C34C5" w:rsidRDefault="003737FA" w:rsidP="003737FA">
      <w:pPr>
        <w:autoSpaceDE w:val="0"/>
        <w:autoSpaceDN w:val="0"/>
        <w:adjustRightInd w:val="0"/>
        <w:ind w:left="567" w:hanging="567"/>
        <w:jc w:val="both"/>
        <w:rPr>
          <w:rFonts w:asciiTheme="minorHAnsi" w:hAnsiTheme="minorHAnsi" w:cstheme="minorHAnsi"/>
          <w:color w:val="000000"/>
          <w:sz w:val="18"/>
          <w:szCs w:val="22"/>
        </w:rPr>
      </w:pPr>
      <w:r w:rsidRPr="002C34C5">
        <w:rPr>
          <w:rFonts w:asciiTheme="minorHAnsi" w:hAnsiTheme="minorHAnsi" w:cstheme="minorHAnsi"/>
          <w:color w:val="000000"/>
          <w:sz w:val="18"/>
          <w:szCs w:val="22"/>
        </w:rPr>
        <w:t>7.</w:t>
      </w:r>
      <w:r w:rsidRPr="002C34C5">
        <w:rPr>
          <w:rFonts w:asciiTheme="minorHAnsi" w:hAnsiTheme="minorHAnsi" w:cstheme="minorHAnsi"/>
          <w:color w:val="000000"/>
          <w:sz w:val="18"/>
          <w:szCs w:val="22"/>
        </w:rPr>
        <w:tab/>
      </w:r>
      <w:r w:rsidR="004E3597" w:rsidRPr="002C34C5">
        <w:rPr>
          <w:rFonts w:asciiTheme="minorHAnsi" w:hAnsiTheme="minorHAnsi" w:cstheme="minorHAnsi"/>
          <w:color w:val="000000"/>
          <w:sz w:val="18"/>
          <w:szCs w:val="22"/>
        </w:rPr>
        <w:t>For answers to part 3 – If you are bidding on behalf of a group, for example, a</w:t>
      </w:r>
      <w:r w:rsidRPr="002C34C5">
        <w:rPr>
          <w:rFonts w:asciiTheme="minorHAnsi" w:hAnsiTheme="minorHAnsi" w:cstheme="minorHAnsi"/>
          <w:color w:val="000000"/>
          <w:sz w:val="18"/>
          <w:szCs w:val="22"/>
        </w:rPr>
        <w:t xml:space="preserve"> </w:t>
      </w:r>
      <w:r w:rsidR="004E3597" w:rsidRPr="002C34C5">
        <w:rPr>
          <w:rFonts w:asciiTheme="minorHAnsi" w:hAnsiTheme="minorHAnsi" w:cstheme="minorHAnsi"/>
          <w:color w:val="000000"/>
          <w:sz w:val="18"/>
          <w:szCs w:val="22"/>
        </w:rPr>
        <w:t>consortium, or you intend to use subcontractors, you should complete all of the</w:t>
      </w:r>
      <w:r w:rsidRPr="002C34C5">
        <w:rPr>
          <w:rFonts w:asciiTheme="minorHAnsi" w:hAnsiTheme="minorHAnsi" w:cstheme="minorHAnsi"/>
          <w:color w:val="000000"/>
          <w:sz w:val="18"/>
          <w:szCs w:val="22"/>
        </w:rPr>
        <w:t xml:space="preserve"> </w:t>
      </w:r>
      <w:r w:rsidR="004E3597" w:rsidRPr="002C34C5">
        <w:rPr>
          <w:rFonts w:asciiTheme="minorHAnsi" w:hAnsiTheme="minorHAnsi" w:cstheme="minorHAnsi"/>
          <w:color w:val="000000"/>
          <w:sz w:val="18"/>
          <w:szCs w:val="22"/>
        </w:rPr>
        <w:t>questions on behalf of the consortium and/ or any subcontractors, providing one</w:t>
      </w:r>
      <w:r w:rsidRPr="002C34C5">
        <w:rPr>
          <w:rFonts w:asciiTheme="minorHAnsi" w:hAnsiTheme="minorHAnsi" w:cstheme="minorHAnsi"/>
          <w:color w:val="000000"/>
          <w:sz w:val="18"/>
          <w:szCs w:val="22"/>
        </w:rPr>
        <w:t xml:space="preserve"> </w:t>
      </w:r>
      <w:r w:rsidR="004E3597" w:rsidRPr="002C34C5">
        <w:rPr>
          <w:rFonts w:asciiTheme="minorHAnsi" w:hAnsiTheme="minorHAnsi" w:cstheme="minorHAnsi"/>
          <w:color w:val="000000"/>
          <w:sz w:val="18"/>
          <w:szCs w:val="22"/>
        </w:rPr>
        <w:t>composite response and declaration.</w:t>
      </w:r>
    </w:p>
    <w:p w14:paraId="6219E4E7" w14:textId="77777777" w:rsidR="003737FA" w:rsidRPr="002C34C5" w:rsidRDefault="003737FA" w:rsidP="003737FA">
      <w:pPr>
        <w:autoSpaceDE w:val="0"/>
        <w:autoSpaceDN w:val="0"/>
        <w:adjustRightInd w:val="0"/>
        <w:ind w:left="567" w:hanging="567"/>
        <w:jc w:val="both"/>
        <w:rPr>
          <w:rFonts w:asciiTheme="minorHAnsi" w:hAnsiTheme="minorHAnsi" w:cstheme="minorHAnsi"/>
          <w:color w:val="000000"/>
          <w:sz w:val="18"/>
          <w:szCs w:val="22"/>
        </w:rPr>
      </w:pPr>
    </w:p>
    <w:p w14:paraId="6047F8A2" w14:textId="5D990230" w:rsidR="004E3597" w:rsidRPr="002C34C5" w:rsidRDefault="003737FA" w:rsidP="003737FA">
      <w:pPr>
        <w:autoSpaceDE w:val="0"/>
        <w:autoSpaceDN w:val="0"/>
        <w:adjustRightInd w:val="0"/>
        <w:ind w:left="567" w:hanging="567"/>
        <w:jc w:val="both"/>
        <w:rPr>
          <w:rFonts w:asciiTheme="minorHAnsi" w:hAnsiTheme="minorHAnsi" w:cstheme="minorHAnsi"/>
          <w:color w:val="000000"/>
          <w:sz w:val="18"/>
          <w:szCs w:val="22"/>
        </w:rPr>
      </w:pPr>
      <w:r w:rsidRPr="002C34C5">
        <w:rPr>
          <w:rFonts w:asciiTheme="minorHAnsi" w:hAnsiTheme="minorHAnsi" w:cstheme="minorHAnsi"/>
          <w:color w:val="000000"/>
          <w:sz w:val="18"/>
          <w:szCs w:val="22"/>
        </w:rPr>
        <w:t>8.</w:t>
      </w:r>
      <w:r w:rsidRPr="002C34C5">
        <w:rPr>
          <w:rFonts w:asciiTheme="minorHAnsi" w:hAnsiTheme="minorHAnsi" w:cstheme="minorHAnsi"/>
          <w:color w:val="000000"/>
          <w:sz w:val="18"/>
          <w:szCs w:val="22"/>
        </w:rPr>
        <w:tab/>
      </w:r>
      <w:r w:rsidR="004E3597" w:rsidRPr="002C34C5">
        <w:rPr>
          <w:rFonts w:asciiTheme="minorHAnsi" w:hAnsiTheme="minorHAnsi" w:cstheme="minorHAnsi"/>
          <w:color w:val="000000"/>
          <w:sz w:val="18"/>
          <w:szCs w:val="22"/>
        </w:rPr>
        <w:t>The authority confirms that it will keep confidential and will not disclose to any third</w:t>
      </w:r>
      <w:r w:rsidRPr="002C34C5">
        <w:rPr>
          <w:rFonts w:asciiTheme="minorHAnsi" w:hAnsiTheme="minorHAnsi" w:cstheme="minorHAnsi"/>
          <w:color w:val="000000"/>
          <w:sz w:val="18"/>
          <w:szCs w:val="22"/>
        </w:rPr>
        <w:t xml:space="preserve"> </w:t>
      </w:r>
      <w:r w:rsidR="004E3597" w:rsidRPr="002C34C5">
        <w:rPr>
          <w:rFonts w:asciiTheme="minorHAnsi" w:hAnsiTheme="minorHAnsi" w:cstheme="minorHAnsi"/>
          <w:color w:val="000000"/>
          <w:sz w:val="18"/>
          <w:szCs w:val="22"/>
        </w:rPr>
        <w:t>parties any information obtained from a named customer contact, other than to the</w:t>
      </w:r>
      <w:r w:rsidRPr="002C34C5">
        <w:rPr>
          <w:rFonts w:asciiTheme="minorHAnsi" w:hAnsiTheme="minorHAnsi" w:cstheme="minorHAnsi"/>
          <w:color w:val="000000"/>
          <w:sz w:val="18"/>
          <w:szCs w:val="22"/>
        </w:rPr>
        <w:t xml:space="preserve"> </w:t>
      </w:r>
      <w:r w:rsidR="004E3597" w:rsidRPr="002C34C5">
        <w:rPr>
          <w:rFonts w:asciiTheme="minorHAnsi" w:hAnsiTheme="minorHAnsi" w:cstheme="minorHAnsi"/>
          <w:color w:val="000000"/>
          <w:sz w:val="18"/>
          <w:szCs w:val="22"/>
        </w:rPr>
        <w:t>Cabinet Office and/or contracting authorities defined by the regulations, or pursuant to</w:t>
      </w:r>
      <w:r w:rsidRPr="002C34C5">
        <w:rPr>
          <w:rFonts w:asciiTheme="minorHAnsi" w:hAnsiTheme="minorHAnsi" w:cstheme="minorHAnsi"/>
          <w:color w:val="000000"/>
          <w:sz w:val="18"/>
          <w:szCs w:val="22"/>
        </w:rPr>
        <w:t xml:space="preserve"> </w:t>
      </w:r>
      <w:r w:rsidR="004E3597" w:rsidRPr="002C34C5">
        <w:rPr>
          <w:rFonts w:asciiTheme="minorHAnsi" w:hAnsiTheme="minorHAnsi" w:cstheme="minorHAnsi"/>
          <w:color w:val="000000"/>
          <w:sz w:val="18"/>
          <w:szCs w:val="22"/>
        </w:rPr>
        <w:t>an order of the court or demand made by any competent authority or body where the</w:t>
      </w:r>
      <w:r w:rsidRPr="002C34C5">
        <w:rPr>
          <w:rFonts w:asciiTheme="minorHAnsi" w:hAnsiTheme="minorHAnsi" w:cstheme="minorHAnsi"/>
          <w:color w:val="000000"/>
          <w:sz w:val="18"/>
          <w:szCs w:val="22"/>
        </w:rPr>
        <w:t xml:space="preserve"> </w:t>
      </w:r>
      <w:r w:rsidR="004E3597" w:rsidRPr="002C34C5">
        <w:rPr>
          <w:rFonts w:asciiTheme="minorHAnsi" w:hAnsiTheme="minorHAnsi" w:cstheme="minorHAnsi"/>
          <w:color w:val="000000"/>
          <w:sz w:val="18"/>
          <w:szCs w:val="22"/>
        </w:rPr>
        <w:t>authority is under a legal or regulatory obligation to make such a disclosure.</w:t>
      </w:r>
    </w:p>
    <w:p w14:paraId="5F3EA833" w14:textId="77777777" w:rsidR="003737FA" w:rsidRPr="002C34C5" w:rsidRDefault="003737FA" w:rsidP="003737FA">
      <w:pPr>
        <w:autoSpaceDE w:val="0"/>
        <w:autoSpaceDN w:val="0"/>
        <w:adjustRightInd w:val="0"/>
        <w:ind w:left="567" w:hanging="567"/>
        <w:jc w:val="both"/>
        <w:rPr>
          <w:rFonts w:asciiTheme="minorHAnsi" w:hAnsiTheme="minorHAnsi" w:cstheme="minorHAnsi"/>
          <w:color w:val="000000"/>
          <w:sz w:val="18"/>
          <w:szCs w:val="22"/>
        </w:rPr>
      </w:pPr>
    </w:p>
    <w:p w14:paraId="77EAE4AB" w14:textId="179A6BAE" w:rsidR="00A17222" w:rsidRPr="002C34C5" w:rsidRDefault="004E3597" w:rsidP="003737FA">
      <w:pPr>
        <w:tabs>
          <w:tab w:val="left" w:pos="567"/>
        </w:tabs>
        <w:autoSpaceDE w:val="0"/>
        <w:autoSpaceDN w:val="0"/>
        <w:adjustRightInd w:val="0"/>
        <w:ind w:left="567" w:hanging="567"/>
        <w:jc w:val="both"/>
        <w:rPr>
          <w:rFonts w:asciiTheme="minorHAnsi" w:hAnsiTheme="minorHAnsi" w:cstheme="minorHAnsi"/>
          <w:color w:val="000000"/>
          <w:sz w:val="18"/>
          <w:szCs w:val="22"/>
        </w:rPr>
        <w:sectPr w:rsidR="00A17222" w:rsidRPr="002C34C5">
          <w:headerReference w:type="default" r:id="rId23"/>
          <w:footerReference w:type="default" r:id="rId24"/>
          <w:pgSz w:w="11900" w:h="16850"/>
          <w:pgMar w:top="1080" w:right="760" w:bottom="920" w:left="980" w:header="0" w:footer="717" w:gutter="0"/>
          <w:cols w:space="720"/>
        </w:sectPr>
      </w:pPr>
      <w:r w:rsidRPr="002C34C5">
        <w:rPr>
          <w:rFonts w:asciiTheme="minorHAnsi" w:hAnsiTheme="minorHAnsi" w:cstheme="minorHAnsi"/>
          <w:color w:val="000000"/>
          <w:sz w:val="18"/>
          <w:szCs w:val="22"/>
        </w:rPr>
        <w:t xml:space="preserve">9. </w:t>
      </w:r>
      <w:r w:rsidR="003737FA" w:rsidRPr="002C34C5">
        <w:rPr>
          <w:rFonts w:asciiTheme="minorHAnsi" w:hAnsiTheme="minorHAnsi" w:cstheme="minorHAnsi"/>
          <w:color w:val="000000"/>
          <w:sz w:val="18"/>
          <w:szCs w:val="22"/>
        </w:rPr>
        <w:tab/>
      </w:r>
      <w:r w:rsidRPr="002C34C5">
        <w:rPr>
          <w:rFonts w:asciiTheme="minorHAnsi" w:hAnsiTheme="minorHAnsi" w:cstheme="minorHAnsi"/>
          <w:color w:val="000000"/>
          <w:sz w:val="18"/>
          <w:szCs w:val="22"/>
        </w:rPr>
        <w:t>The Public Procurement Review Service allows government suppliers and</w:t>
      </w:r>
      <w:r w:rsidR="003737FA" w:rsidRPr="002C34C5">
        <w:rPr>
          <w:rFonts w:asciiTheme="minorHAnsi" w:hAnsiTheme="minorHAnsi" w:cstheme="minorHAnsi"/>
          <w:color w:val="000000"/>
          <w:sz w:val="18"/>
          <w:szCs w:val="22"/>
        </w:rPr>
        <w:t xml:space="preserve"> </w:t>
      </w:r>
      <w:r w:rsidRPr="002C34C5">
        <w:rPr>
          <w:rFonts w:asciiTheme="minorHAnsi" w:hAnsiTheme="minorHAnsi" w:cstheme="minorHAnsi"/>
          <w:color w:val="000000"/>
          <w:sz w:val="18"/>
          <w:szCs w:val="22"/>
        </w:rPr>
        <w:t>potential government suppliers to raise concerns anonymously about unfair public</w:t>
      </w:r>
      <w:r w:rsidR="003737FA" w:rsidRPr="002C34C5">
        <w:rPr>
          <w:rFonts w:asciiTheme="minorHAnsi" w:hAnsiTheme="minorHAnsi" w:cstheme="minorHAnsi"/>
          <w:color w:val="000000"/>
          <w:sz w:val="18"/>
          <w:szCs w:val="22"/>
        </w:rPr>
        <w:t xml:space="preserve"> </w:t>
      </w:r>
      <w:r w:rsidRPr="002C34C5">
        <w:rPr>
          <w:rFonts w:asciiTheme="minorHAnsi" w:hAnsiTheme="minorHAnsi" w:cstheme="minorHAnsi"/>
          <w:color w:val="000000"/>
          <w:sz w:val="18"/>
          <w:szCs w:val="22"/>
        </w:rPr>
        <w:t>sector procurement practice. The government can then investigate and resolve these</w:t>
      </w:r>
      <w:r w:rsidR="003737FA" w:rsidRPr="002C34C5">
        <w:rPr>
          <w:rFonts w:asciiTheme="minorHAnsi" w:hAnsiTheme="minorHAnsi" w:cstheme="minorHAnsi"/>
          <w:color w:val="000000"/>
          <w:sz w:val="18"/>
          <w:szCs w:val="22"/>
        </w:rPr>
        <w:t xml:space="preserve"> </w:t>
      </w:r>
      <w:r w:rsidRPr="002C34C5">
        <w:rPr>
          <w:rFonts w:asciiTheme="minorHAnsi" w:hAnsiTheme="minorHAnsi" w:cstheme="minorHAnsi"/>
          <w:color w:val="000000"/>
          <w:sz w:val="18"/>
          <w:szCs w:val="22"/>
        </w:rPr>
        <w:t xml:space="preserve">concerns for contracting authorities as listed in </w:t>
      </w:r>
      <w:r w:rsidRPr="002C34C5">
        <w:rPr>
          <w:rFonts w:asciiTheme="minorHAnsi" w:hAnsiTheme="minorHAnsi" w:cstheme="minorHAnsi"/>
          <w:color w:val="0000FF"/>
          <w:sz w:val="18"/>
          <w:szCs w:val="22"/>
        </w:rPr>
        <w:t xml:space="preserve">Schedule 1 </w:t>
      </w:r>
      <w:r w:rsidRPr="002C34C5">
        <w:rPr>
          <w:rFonts w:asciiTheme="minorHAnsi" w:hAnsiTheme="minorHAnsi" w:cstheme="minorHAnsi"/>
          <w:color w:val="000000"/>
          <w:sz w:val="18"/>
          <w:szCs w:val="22"/>
        </w:rPr>
        <w:t>of the Public Contracts</w:t>
      </w:r>
      <w:r w:rsidR="003737FA" w:rsidRPr="002C34C5">
        <w:rPr>
          <w:rFonts w:asciiTheme="minorHAnsi" w:hAnsiTheme="minorHAnsi" w:cstheme="minorHAnsi"/>
          <w:color w:val="000000"/>
          <w:sz w:val="18"/>
          <w:szCs w:val="22"/>
        </w:rPr>
        <w:t xml:space="preserve"> </w:t>
      </w:r>
      <w:r w:rsidRPr="002C34C5">
        <w:rPr>
          <w:rFonts w:asciiTheme="minorHAnsi" w:hAnsiTheme="minorHAnsi" w:cstheme="minorHAnsi"/>
          <w:color w:val="000000"/>
          <w:sz w:val="18"/>
          <w:szCs w:val="22"/>
        </w:rPr>
        <w:t xml:space="preserve">Regulations 2015. To use the Public Procurement Review Service, </w:t>
      </w:r>
      <w:r w:rsidRPr="002C34C5">
        <w:rPr>
          <w:rFonts w:asciiTheme="minorHAnsi" w:hAnsiTheme="minorHAnsi" w:cstheme="minorHAnsi"/>
          <w:color w:val="0000FF"/>
          <w:sz w:val="18"/>
          <w:szCs w:val="22"/>
        </w:rPr>
        <w:t xml:space="preserve">read the terms </w:t>
      </w:r>
      <w:r w:rsidRPr="002C34C5">
        <w:rPr>
          <w:rFonts w:asciiTheme="minorHAnsi" w:hAnsiTheme="minorHAnsi" w:cstheme="minorHAnsi"/>
          <w:color w:val="000000"/>
          <w:sz w:val="18"/>
          <w:szCs w:val="22"/>
        </w:rPr>
        <w:t>and</w:t>
      </w:r>
      <w:r w:rsidR="003737FA" w:rsidRPr="002C34C5">
        <w:rPr>
          <w:rFonts w:asciiTheme="minorHAnsi" w:hAnsiTheme="minorHAnsi" w:cstheme="minorHAnsi"/>
          <w:color w:val="000000"/>
          <w:sz w:val="18"/>
          <w:szCs w:val="22"/>
        </w:rPr>
        <w:t xml:space="preserve"> </w:t>
      </w:r>
      <w:r w:rsidRPr="002C34C5">
        <w:rPr>
          <w:rFonts w:asciiTheme="minorHAnsi" w:hAnsiTheme="minorHAnsi" w:cstheme="minorHAnsi"/>
          <w:color w:val="000000"/>
          <w:sz w:val="18"/>
          <w:szCs w:val="22"/>
        </w:rPr>
        <w:t xml:space="preserve">email </w:t>
      </w:r>
      <w:r w:rsidRPr="002C34C5">
        <w:rPr>
          <w:rFonts w:asciiTheme="minorHAnsi" w:hAnsiTheme="minorHAnsi" w:cstheme="minorHAnsi"/>
          <w:color w:val="0000FF"/>
          <w:sz w:val="18"/>
          <w:szCs w:val="22"/>
        </w:rPr>
        <w:t xml:space="preserve">publicprocurementreview@cabinetoffice.gov.uk </w:t>
      </w:r>
      <w:r w:rsidRPr="002C34C5">
        <w:rPr>
          <w:rFonts w:asciiTheme="minorHAnsi" w:hAnsiTheme="minorHAnsi" w:cstheme="minorHAnsi"/>
          <w:color w:val="000000"/>
          <w:sz w:val="18"/>
          <w:szCs w:val="22"/>
        </w:rPr>
        <w:t>or phone 0345 010 3503</w:t>
      </w:r>
    </w:p>
    <w:tbl>
      <w:tblPr>
        <w:tblW w:w="109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68"/>
        <w:gridCol w:w="5538"/>
        <w:gridCol w:w="4101"/>
      </w:tblGrid>
      <w:tr w:rsidR="00C55371" w:rsidRPr="001426E0" w14:paraId="11931D35" w14:textId="77777777" w:rsidTr="00512AB1">
        <w:trPr>
          <w:trHeight w:val="694"/>
          <w:jc w:val="center"/>
        </w:trPr>
        <w:tc>
          <w:tcPr>
            <w:tcW w:w="10907" w:type="dxa"/>
            <w:gridSpan w:val="3"/>
            <w:tcBorders>
              <w:bottom w:val="single" w:sz="6" w:space="0" w:color="auto"/>
            </w:tcBorders>
            <w:shd w:val="clear" w:color="auto" w:fill="0F243E"/>
            <w:vAlign w:val="center"/>
          </w:tcPr>
          <w:p w14:paraId="5C3C54EE" w14:textId="2B39780F" w:rsidR="00C55371" w:rsidRPr="001426E0" w:rsidRDefault="00C55371" w:rsidP="005033A4">
            <w:pPr>
              <w:rPr>
                <w:rFonts w:asciiTheme="minorHAnsi" w:hAnsiTheme="minorHAnsi" w:cstheme="minorHAnsi"/>
                <w:b/>
                <w:sz w:val="20"/>
                <w:szCs w:val="20"/>
              </w:rPr>
            </w:pPr>
            <w:r w:rsidRPr="001426E0">
              <w:rPr>
                <w:rFonts w:asciiTheme="minorHAnsi" w:hAnsiTheme="minorHAnsi" w:cstheme="minorHAnsi"/>
                <w:b/>
                <w:sz w:val="20"/>
                <w:szCs w:val="20"/>
              </w:rPr>
              <w:lastRenderedPageBreak/>
              <w:t xml:space="preserve">Part 1 – </w:t>
            </w:r>
            <w:r w:rsidR="00B17672" w:rsidRPr="001426E0">
              <w:rPr>
                <w:rFonts w:asciiTheme="minorHAnsi" w:hAnsiTheme="minorHAnsi" w:cstheme="minorHAnsi"/>
                <w:b/>
                <w:sz w:val="20"/>
                <w:szCs w:val="20"/>
              </w:rPr>
              <w:t>Your Information and the Bidding Model</w:t>
            </w:r>
            <w:r w:rsidRPr="001426E0">
              <w:rPr>
                <w:rFonts w:asciiTheme="minorHAnsi" w:hAnsiTheme="minorHAnsi" w:cstheme="minorHAnsi"/>
                <w:b/>
                <w:sz w:val="20"/>
                <w:szCs w:val="20"/>
              </w:rPr>
              <w:t xml:space="preserve"> </w:t>
            </w:r>
          </w:p>
        </w:tc>
      </w:tr>
      <w:tr w:rsidR="00405873" w:rsidRPr="001426E0" w14:paraId="109751D4" w14:textId="77777777" w:rsidTr="00512AB1">
        <w:trPr>
          <w:jc w:val="center"/>
        </w:trPr>
        <w:tc>
          <w:tcPr>
            <w:tcW w:w="10907" w:type="dxa"/>
            <w:gridSpan w:val="3"/>
            <w:tcBorders>
              <w:left w:val="nil"/>
              <w:right w:val="nil"/>
            </w:tcBorders>
            <w:shd w:val="clear" w:color="auto" w:fill="auto"/>
          </w:tcPr>
          <w:p w14:paraId="4FD040AB" w14:textId="77777777" w:rsidR="00CA0CA2" w:rsidRPr="001426E0" w:rsidRDefault="00CA0CA2" w:rsidP="00392B53">
            <w:pPr>
              <w:autoSpaceDE w:val="0"/>
              <w:autoSpaceDN w:val="0"/>
              <w:adjustRightInd w:val="0"/>
              <w:contextualSpacing/>
              <w:rPr>
                <w:rFonts w:asciiTheme="minorHAnsi" w:hAnsiTheme="minorHAnsi" w:cstheme="minorHAnsi"/>
                <w:color w:val="000000" w:themeColor="text1"/>
                <w:sz w:val="20"/>
                <w:szCs w:val="20"/>
              </w:rPr>
            </w:pPr>
            <w:r w:rsidRPr="001426E0">
              <w:rPr>
                <w:rFonts w:asciiTheme="minorHAnsi" w:hAnsiTheme="minorHAnsi" w:cstheme="minorHAnsi"/>
                <w:color w:val="000000" w:themeColor="text1"/>
                <w:sz w:val="20"/>
                <w:szCs w:val="20"/>
              </w:rPr>
              <w:t>You must answer all questions in parts 1 and 2. If you are the supplier, you must answer all</w:t>
            </w:r>
          </w:p>
          <w:p w14:paraId="69184F43" w14:textId="77777777" w:rsidR="00C55371" w:rsidRPr="001426E0" w:rsidRDefault="00CA0CA2" w:rsidP="00392B53">
            <w:pPr>
              <w:contextualSpacing/>
              <w:rPr>
                <w:rFonts w:asciiTheme="minorHAnsi" w:hAnsiTheme="minorHAnsi" w:cstheme="minorHAnsi"/>
                <w:color w:val="000000" w:themeColor="text1"/>
                <w:sz w:val="20"/>
                <w:szCs w:val="20"/>
              </w:rPr>
            </w:pPr>
            <w:r w:rsidRPr="001426E0">
              <w:rPr>
                <w:rFonts w:asciiTheme="minorHAnsi" w:hAnsiTheme="minorHAnsi" w:cstheme="minorHAnsi"/>
                <w:color w:val="000000" w:themeColor="text1"/>
                <w:sz w:val="20"/>
                <w:szCs w:val="20"/>
              </w:rPr>
              <w:t>questions in part 3 as well</w:t>
            </w:r>
            <w:r w:rsidR="00C55371" w:rsidRPr="001426E0">
              <w:rPr>
                <w:rFonts w:asciiTheme="minorHAnsi" w:hAnsiTheme="minorHAnsi" w:cstheme="minorHAnsi"/>
                <w:color w:val="000000" w:themeColor="text1"/>
                <w:sz w:val="20"/>
                <w:szCs w:val="20"/>
              </w:rPr>
              <w:t>.</w:t>
            </w:r>
          </w:p>
          <w:p w14:paraId="2A17558F" w14:textId="77777777" w:rsidR="00CA0CA2" w:rsidRPr="001426E0" w:rsidRDefault="00CA0CA2" w:rsidP="00392B53">
            <w:pPr>
              <w:autoSpaceDE w:val="0"/>
              <w:autoSpaceDN w:val="0"/>
              <w:adjustRightInd w:val="0"/>
              <w:contextualSpacing/>
              <w:rPr>
                <w:rFonts w:asciiTheme="minorHAnsi" w:hAnsiTheme="minorHAnsi" w:cstheme="minorHAnsi"/>
                <w:color w:val="000000" w:themeColor="text1"/>
                <w:sz w:val="20"/>
                <w:szCs w:val="20"/>
              </w:rPr>
            </w:pPr>
            <w:r w:rsidRPr="001426E0">
              <w:rPr>
                <w:rFonts w:asciiTheme="minorHAnsi" w:hAnsiTheme="minorHAnsi" w:cstheme="minorHAnsi"/>
                <w:color w:val="000000" w:themeColor="text1"/>
                <w:sz w:val="20"/>
                <w:szCs w:val="20"/>
              </w:rPr>
              <w:t>Bidders must ensure that every organisation on which they will rely to meet the selection criteria</w:t>
            </w:r>
          </w:p>
          <w:p w14:paraId="19E21631" w14:textId="77777777" w:rsidR="00CA0CA2" w:rsidRPr="001426E0" w:rsidRDefault="00CA0CA2" w:rsidP="00392B53">
            <w:pPr>
              <w:contextualSpacing/>
              <w:rPr>
                <w:rFonts w:asciiTheme="minorHAnsi" w:hAnsiTheme="minorHAnsi" w:cstheme="minorHAnsi"/>
                <w:color w:val="000000" w:themeColor="text1"/>
                <w:sz w:val="20"/>
                <w:szCs w:val="20"/>
              </w:rPr>
            </w:pPr>
            <w:r w:rsidRPr="001426E0">
              <w:rPr>
                <w:rFonts w:asciiTheme="minorHAnsi" w:hAnsiTheme="minorHAnsi" w:cstheme="minorHAnsi"/>
                <w:color w:val="000000" w:themeColor="text1"/>
                <w:sz w:val="20"/>
                <w:szCs w:val="20"/>
              </w:rPr>
              <w:t>completes and submits their own answers and declaration for part 1 and 2.</w:t>
            </w:r>
          </w:p>
          <w:p w14:paraId="13D6828B" w14:textId="77777777" w:rsidR="00392B53" w:rsidRPr="001426E0" w:rsidRDefault="00392B53" w:rsidP="00392B53">
            <w:pPr>
              <w:contextualSpacing/>
              <w:rPr>
                <w:rFonts w:asciiTheme="minorHAnsi" w:hAnsiTheme="minorHAnsi" w:cstheme="minorHAnsi"/>
                <w:color w:val="000000" w:themeColor="text1"/>
                <w:sz w:val="20"/>
                <w:szCs w:val="20"/>
              </w:rPr>
            </w:pPr>
          </w:p>
          <w:p w14:paraId="19F4676E" w14:textId="19C94B5B" w:rsidR="00392B53" w:rsidRPr="001426E0" w:rsidRDefault="00A65857" w:rsidP="00392B53">
            <w:pPr>
              <w:contextualSpacing/>
              <w:rPr>
                <w:rFonts w:asciiTheme="minorHAnsi" w:hAnsiTheme="minorHAnsi" w:cstheme="minorHAnsi"/>
                <w:color w:val="000000" w:themeColor="text1"/>
                <w:sz w:val="20"/>
                <w:szCs w:val="20"/>
              </w:rPr>
            </w:pPr>
            <w:r w:rsidRPr="001426E0">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11" w:name="Check20"/>
            <w:r w:rsidRPr="001426E0">
              <w:rPr>
                <w:rFonts w:asciiTheme="minorHAnsi" w:hAnsiTheme="minorHAnsi" w:cstheme="minorHAnsi"/>
                <w:color w:val="000000" w:themeColor="text1"/>
                <w:sz w:val="20"/>
                <w:szCs w:val="20"/>
              </w:rPr>
              <w:instrText xml:space="preserve"> FORMCHECKBOX </w:instrText>
            </w:r>
            <w:r w:rsidR="00151A41">
              <w:rPr>
                <w:rFonts w:asciiTheme="minorHAnsi" w:hAnsiTheme="minorHAnsi" w:cstheme="minorHAnsi"/>
                <w:color w:val="000000" w:themeColor="text1"/>
                <w:sz w:val="20"/>
                <w:szCs w:val="20"/>
              </w:rPr>
            </w:r>
            <w:r w:rsidR="00151A41">
              <w:rPr>
                <w:rFonts w:asciiTheme="minorHAnsi" w:hAnsiTheme="minorHAnsi" w:cstheme="minorHAnsi"/>
                <w:color w:val="000000" w:themeColor="text1"/>
                <w:sz w:val="20"/>
                <w:szCs w:val="20"/>
              </w:rPr>
              <w:fldChar w:fldCharType="separate"/>
            </w:r>
            <w:r w:rsidRPr="001426E0">
              <w:rPr>
                <w:rFonts w:asciiTheme="minorHAnsi" w:hAnsiTheme="minorHAnsi" w:cstheme="minorHAnsi"/>
                <w:color w:val="000000" w:themeColor="text1"/>
                <w:sz w:val="20"/>
                <w:szCs w:val="20"/>
              </w:rPr>
              <w:fldChar w:fldCharType="end"/>
            </w:r>
            <w:bookmarkEnd w:id="11"/>
            <w:r w:rsidRPr="001426E0">
              <w:rPr>
                <w:rFonts w:asciiTheme="minorHAnsi" w:hAnsiTheme="minorHAnsi" w:cstheme="minorHAnsi"/>
                <w:color w:val="000000" w:themeColor="text1"/>
                <w:sz w:val="20"/>
                <w:szCs w:val="20"/>
              </w:rPr>
              <w:t xml:space="preserve">   Yes</w:t>
            </w:r>
            <w:r w:rsidR="00405873" w:rsidRPr="001426E0">
              <w:rPr>
                <w:rFonts w:asciiTheme="minorHAnsi" w:hAnsiTheme="minorHAnsi" w:cstheme="minorHAnsi"/>
                <w:color w:val="000000" w:themeColor="text1"/>
                <w:sz w:val="20"/>
                <w:szCs w:val="20"/>
              </w:rPr>
              <w:t xml:space="preserve">                      </w:t>
            </w:r>
            <w:r w:rsidR="00405873" w:rsidRPr="001426E0">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12" w:name="Check21"/>
            <w:r w:rsidR="00405873" w:rsidRPr="001426E0">
              <w:rPr>
                <w:rFonts w:asciiTheme="minorHAnsi" w:hAnsiTheme="minorHAnsi" w:cstheme="minorHAnsi"/>
                <w:color w:val="000000" w:themeColor="text1"/>
                <w:sz w:val="20"/>
                <w:szCs w:val="20"/>
              </w:rPr>
              <w:instrText xml:space="preserve"> FORMCHECKBOX </w:instrText>
            </w:r>
            <w:r w:rsidR="00151A41">
              <w:rPr>
                <w:rFonts w:asciiTheme="minorHAnsi" w:hAnsiTheme="minorHAnsi" w:cstheme="minorHAnsi"/>
                <w:color w:val="000000" w:themeColor="text1"/>
                <w:sz w:val="20"/>
                <w:szCs w:val="20"/>
              </w:rPr>
            </w:r>
            <w:r w:rsidR="00151A41">
              <w:rPr>
                <w:rFonts w:asciiTheme="minorHAnsi" w:hAnsiTheme="minorHAnsi" w:cstheme="minorHAnsi"/>
                <w:color w:val="000000" w:themeColor="text1"/>
                <w:sz w:val="20"/>
                <w:szCs w:val="20"/>
              </w:rPr>
              <w:fldChar w:fldCharType="separate"/>
            </w:r>
            <w:r w:rsidR="00405873" w:rsidRPr="001426E0">
              <w:rPr>
                <w:rFonts w:asciiTheme="minorHAnsi" w:hAnsiTheme="minorHAnsi" w:cstheme="minorHAnsi"/>
                <w:color w:val="000000" w:themeColor="text1"/>
                <w:sz w:val="20"/>
                <w:szCs w:val="20"/>
              </w:rPr>
              <w:fldChar w:fldCharType="end"/>
            </w:r>
            <w:bookmarkEnd w:id="12"/>
            <w:r w:rsidR="00405873" w:rsidRPr="001426E0">
              <w:rPr>
                <w:rFonts w:asciiTheme="minorHAnsi" w:hAnsiTheme="minorHAnsi" w:cstheme="minorHAnsi"/>
                <w:color w:val="000000" w:themeColor="text1"/>
                <w:sz w:val="20"/>
                <w:szCs w:val="20"/>
              </w:rPr>
              <w:t xml:space="preserve">  No                   </w:t>
            </w:r>
            <w:r w:rsidR="00405873" w:rsidRPr="001426E0">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13" w:name="Check22"/>
            <w:r w:rsidR="00405873" w:rsidRPr="001426E0">
              <w:rPr>
                <w:rFonts w:asciiTheme="minorHAnsi" w:hAnsiTheme="minorHAnsi" w:cstheme="minorHAnsi"/>
                <w:color w:val="000000" w:themeColor="text1"/>
                <w:sz w:val="20"/>
                <w:szCs w:val="20"/>
              </w:rPr>
              <w:instrText xml:space="preserve"> FORMCHECKBOX </w:instrText>
            </w:r>
            <w:r w:rsidR="00151A41">
              <w:rPr>
                <w:rFonts w:asciiTheme="minorHAnsi" w:hAnsiTheme="minorHAnsi" w:cstheme="minorHAnsi"/>
                <w:color w:val="000000" w:themeColor="text1"/>
                <w:sz w:val="20"/>
                <w:szCs w:val="20"/>
              </w:rPr>
            </w:r>
            <w:r w:rsidR="00151A41">
              <w:rPr>
                <w:rFonts w:asciiTheme="minorHAnsi" w:hAnsiTheme="minorHAnsi" w:cstheme="minorHAnsi"/>
                <w:color w:val="000000" w:themeColor="text1"/>
                <w:sz w:val="20"/>
                <w:szCs w:val="20"/>
              </w:rPr>
              <w:fldChar w:fldCharType="separate"/>
            </w:r>
            <w:r w:rsidR="00405873" w:rsidRPr="001426E0">
              <w:rPr>
                <w:rFonts w:asciiTheme="minorHAnsi" w:hAnsiTheme="minorHAnsi" w:cstheme="minorHAnsi"/>
                <w:color w:val="000000" w:themeColor="text1"/>
                <w:sz w:val="20"/>
                <w:szCs w:val="20"/>
              </w:rPr>
              <w:fldChar w:fldCharType="end"/>
            </w:r>
            <w:bookmarkEnd w:id="13"/>
            <w:r w:rsidR="00405873" w:rsidRPr="001426E0">
              <w:rPr>
                <w:rFonts w:asciiTheme="minorHAnsi" w:hAnsiTheme="minorHAnsi" w:cstheme="minorHAnsi"/>
                <w:color w:val="000000" w:themeColor="text1"/>
                <w:sz w:val="20"/>
                <w:szCs w:val="20"/>
              </w:rPr>
              <w:t xml:space="preserve"> N/A</w:t>
            </w:r>
          </w:p>
          <w:p w14:paraId="53D43F90" w14:textId="54B40A1A" w:rsidR="00392B53" w:rsidRPr="001426E0" w:rsidRDefault="00392B53" w:rsidP="00392B53">
            <w:pPr>
              <w:contextualSpacing/>
              <w:rPr>
                <w:rFonts w:asciiTheme="minorHAnsi" w:hAnsiTheme="minorHAnsi" w:cstheme="minorHAnsi"/>
                <w:color w:val="000000" w:themeColor="text1"/>
                <w:sz w:val="20"/>
                <w:szCs w:val="20"/>
              </w:rPr>
            </w:pPr>
          </w:p>
        </w:tc>
      </w:tr>
      <w:tr w:rsidR="00C55371" w:rsidRPr="001426E0" w14:paraId="355C1B30" w14:textId="77777777" w:rsidTr="00512AB1">
        <w:trPr>
          <w:jc w:val="center"/>
        </w:trPr>
        <w:tc>
          <w:tcPr>
            <w:tcW w:w="1268" w:type="dxa"/>
            <w:shd w:val="clear" w:color="auto" w:fill="17365D"/>
          </w:tcPr>
          <w:p w14:paraId="182AF5AE" w14:textId="77777777"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Section 1</w:t>
            </w:r>
          </w:p>
        </w:tc>
        <w:tc>
          <w:tcPr>
            <w:tcW w:w="9639" w:type="dxa"/>
            <w:gridSpan w:val="2"/>
            <w:shd w:val="clear" w:color="auto" w:fill="17365D"/>
          </w:tcPr>
          <w:p w14:paraId="431FC883"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b/>
                <w:color w:val="FFFFFF"/>
                <w:sz w:val="20"/>
                <w:szCs w:val="20"/>
              </w:rPr>
              <w:t>Potential Supplier Information</w:t>
            </w:r>
          </w:p>
        </w:tc>
      </w:tr>
      <w:tr w:rsidR="00C55371" w:rsidRPr="001426E0" w14:paraId="5E71F310" w14:textId="77777777" w:rsidTr="00512AB1">
        <w:trPr>
          <w:jc w:val="center"/>
        </w:trPr>
        <w:tc>
          <w:tcPr>
            <w:tcW w:w="1268" w:type="dxa"/>
            <w:shd w:val="clear" w:color="auto" w:fill="C6D9F1"/>
          </w:tcPr>
          <w:p w14:paraId="298BD2DC"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 no.</w:t>
            </w:r>
          </w:p>
        </w:tc>
        <w:tc>
          <w:tcPr>
            <w:tcW w:w="5538" w:type="dxa"/>
            <w:shd w:val="clear" w:color="auto" w:fill="C6D9F1"/>
          </w:tcPr>
          <w:p w14:paraId="74251444"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w:t>
            </w:r>
          </w:p>
        </w:tc>
        <w:tc>
          <w:tcPr>
            <w:tcW w:w="4101" w:type="dxa"/>
            <w:shd w:val="clear" w:color="auto" w:fill="C6D9F1"/>
          </w:tcPr>
          <w:p w14:paraId="4D876672"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Response</w:t>
            </w:r>
          </w:p>
        </w:tc>
      </w:tr>
      <w:tr w:rsidR="00C55371" w:rsidRPr="001426E0" w14:paraId="7376CD94" w14:textId="77777777" w:rsidTr="00512AB1">
        <w:trPr>
          <w:jc w:val="center"/>
        </w:trPr>
        <w:tc>
          <w:tcPr>
            <w:tcW w:w="1268" w:type="dxa"/>
            <w:shd w:val="clear" w:color="auto" w:fill="F2F7FC"/>
          </w:tcPr>
          <w:p w14:paraId="548689DF" w14:textId="77777777"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(a)</w:t>
            </w:r>
          </w:p>
        </w:tc>
        <w:tc>
          <w:tcPr>
            <w:tcW w:w="5538" w:type="dxa"/>
            <w:shd w:val="clear" w:color="auto" w:fill="F2F7FC"/>
          </w:tcPr>
          <w:p w14:paraId="486420C7" w14:textId="6D219CE9" w:rsidR="00C55371" w:rsidRPr="001426E0" w:rsidRDefault="001419F6" w:rsidP="007C272C">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Name (if registered, please give the</w:t>
            </w:r>
            <w:r w:rsidR="007C272C" w:rsidRPr="001426E0">
              <w:rPr>
                <w:rFonts w:asciiTheme="minorHAnsi" w:hAnsiTheme="minorHAnsi" w:cstheme="minorHAnsi"/>
                <w:sz w:val="20"/>
                <w:szCs w:val="20"/>
              </w:rPr>
              <w:t xml:space="preserve"> </w:t>
            </w:r>
            <w:r w:rsidRPr="001426E0">
              <w:rPr>
                <w:rFonts w:asciiTheme="minorHAnsi" w:hAnsiTheme="minorHAnsi" w:cstheme="minorHAnsi"/>
                <w:sz w:val="20"/>
                <w:szCs w:val="20"/>
              </w:rPr>
              <w:t>registered name)</w:t>
            </w:r>
          </w:p>
        </w:tc>
        <w:tc>
          <w:tcPr>
            <w:tcW w:w="4101" w:type="dxa"/>
            <w:shd w:val="clear" w:color="auto" w:fill="auto"/>
          </w:tcPr>
          <w:p w14:paraId="444A5A4B"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1"/>
                  <w:enabled/>
                  <w:calcOnExit w:val="0"/>
                  <w:textInput/>
                </w:ffData>
              </w:fldChar>
            </w:r>
            <w:bookmarkStart w:id="14" w:name="Text1"/>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bookmarkEnd w:id="14"/>
          </w:p>
        </w:tc>
      </w:tr>
      <w:tr w:rsidR="00C55371" w:rsidRPr="001426E0" w14:paraId="5735A1BB" w14:textId="77777777" w:rsidTr="00512AB1">
        <w:trPr>
          <w:jc w:val="center"/>
        </w:trPr>
        <w:tc>
          <w:tcPr>
            <w:tcW w:w="1268" w:type="dxa"/>
            <w:shd w:val="clear" w:color="auto" w:fill="F2F7FC"/>
          </w:tcPr>
          <w:p w14:paraId="2FB99AE8" w14:textId="77777777"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(b) – (</w:t>
            </w:r>
            <w:proofErr w:type="spellStart"/>
            <w:r w:rsidRPr="001426E0">
              <w:rPr>
                <w:rFonts w:asciiTheme="minorHAnsi" w:hAnsiTheme="minorHAnsi" w:cstheme="minorHAnsi"/>
                <w:b/>
                <w:sz w:val="20"/>
                <w:szCs w:val="20"/>
              </w:rPr>
              <w:t>i</w:t>
            </w:r>
            <w:proofErr w:type="spellEnd"/>
            <w:r w:rsidRPr="001426E0">
              <w:rPr>
                <w:rFonts w:asciiTheme="minorHAnsi" w:hAnsiTheme="minorHAnsi" w:cstheme="minorHAnsi"/>
                <w:b/>
                <w:sz w:val="20"/>
                <w:szCs w:val="20"/>
              </w:rPr>
              <w:t>)</w:t>
            </w:r>
          </w:p>
        </w:tc>
        <w:tc>
          <w:tcPr>
            <w:tcW w:w="5538" w:type="dxa"/>
            <w:shd w:val="clear" w:color="auto" w:fill="F2F7FC"/>
          </w:tcPr>
          <w:p w14:paraId="7E787EBC" w14:textId="47C49B03" w:rsidR="00C55371" w:rsidRPr="001426E0" w:rsidRDefault="005F37FA" w:rsidP="007C272C">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Registered address (if applicable) or</w:t>
            </w:r>
            <w:r w:rsidR="007C272C" w:rsidRPr="001426E0">
              <w:rPr>
                <w:rFonts w:asciiTheme="minorHAnsi" w:hAnsiTheme="minorHAnsi" w:cstheme="minorHAnsi"/>
                <w:sz w:val="20"/>
                <w:szCs w:val="20"/>
              </w:rPr>
              <w:t xml:space="preserve"> </w:t>
            </w:r>
            <w:r w:rsidRPr="001426E0">
              <w:rPr>
                <w:rFonts w:asciiTheme="minorHAnsi" w:hAnsiTheme="minorHAnsi" w:cstheme="minorHAnsi"/>
                <w:sz w:val="20"/>
                <w:szCs w:val="20"/>
              </w:rPr>
              <w:t>head office address</w:t>
            </w:r>
          </w:p>
        </w:tc>
        <w:tc>
          <w:tcPr>
            <w:tcW w:w="4101" w:type="dxa"/>
            <w:shd w:val="clear" w:color="auto" w:fill="auto"/>
          </w:tcPr>
          <w:p w14:paraId="6FA2E4EF"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2"/>
                  <w:enabled/>
                  <w:calcOnExit w:val="0"/>
                  <w:textInput/>
                </w:ffData>
              </w:fldChar>
            </w:r>
            <w:bookmarkStart w:id="15" w:name="Text2"/>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bookmarkEnd w:id="15"/>
          </w:p>
        </w:tc>
      </w:tr>
      <w:tr w:rsidR="00C55371" w:rsidRPr="001426E0" w14:paraId="148D2662" w14:textId="77777777" w:rsidTr="00512AB1">
        <w:trPr>
          <w:jc w:val="center"/>
        </w:trPr>
        <w:tc>
          <w:tcPr>
            <w:tcW w:w="1268" w:type="dxa"/>
            <w:shd w:val="clear" w:color="auto" w:fill="F2F7FC"/>
          </w:tcPr>
          <w:p w14:paraId="3F8A54FB" w14:textId="77777777"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(b) – (ii)</w:t>
            </w:r>
          </w:p>
        </w:tc>
        <w:tc>
          <w:tcPr>
            <w:tcW w:w="5538" w:type="dxa"/>
            <w:shd w:val="clear" w:color="auto" w:fill="F2F7FC"/>
          </w:tcPr>
          <w:p w14:paraId="38EAF70D"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t>Registered website address (if applicable)</w:t>
            </w:r>
          </w:p>
        </w:tc>
        <w:tc>
          <w:tcPr>
            <w:tcW w:w="4101" w:type="dxa"/>
            <w:shd w:val="clear" w:color="auto" w:fill="auto"/>
          </w:tcPr>
          <w:p w14:paraId="29148DB5"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3"/>
                  <w:enabled/>
                  <w:calcOnExit w:val="0"/>
                  <w:textInput/>
                </w:ffData>
              </w:fldChar>
            </w:r>
            <w:bookmarkStart w:id="16" w:name="Text3"/>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bookmarkEnd w:id="16"/>
          </w:p>
        </w:tc>
      </w:tr>
      <w:tr w:rsidR="00C55371" w:rsidRPr="001426E0" w14:paraId="3AEEAD4F" w14:textId="77777777" w:rsidTr="00512AB1">
        <w:trPr>
          <w:jc w:val="center"/>
        </w:trPr>
        <w:tc>
          <w:tcPr>
            <w:tcW w:w="1268" w:type="dxa"/>
            <w:shd w:val="clear" w:color="auto" w:fill="F2F7FC"/>
          </w:tcPr>
          <w:p w14:paraId="060637F9" w14:textId="77777777"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(c)</w:t>
            </w:r>
          </w:p>
        </w:tc>
        <w:tc>
          <w:tcPr>
            <w:tcW w:w="5538" w:type="dxa"/>
            <w:shd w:val="clear" w:color="auto" w:fill="F2F7FC"/>
          </w:tcPr>
          <w:p w14:paraId="379E120A"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t>Trading Status:</w:t>
            </w:r>
          </w:p>
          <w:p w14:paraId="4626E785" w14:textId="77777777" w:rsidR="00C55371" w:rsidRPr="001426E0" w:rsidRDefault="00C55371" w:rsidP="00EE4C98">
            <w:pPr>
              <w:numPr>
                <w:ilvl w:val="0"/>
                <w:numId w:val="11"/>
              </w:numPr>
              <w:spacing w:before="60" w:after="60"/>
              <w:rPr>
                <w:rFonts w:asciiTheme="minorHAnsi" w:hAnsiTheme="minorHAnsi" w:cstheme="minorHAnsi"/>
                <w:sz w:val="20"/>
                <w:szCs w:val="20"/>
              </w:rPr>
            </w:pPr>
            <w:r w:rsidRPr="001426E0">
              <w:rPr>
                <w:rFonts w:asciiTheme="minorHAnsi" w:hAnsiTheme="minorHAnsi" w:cstheme="minorHAnsi"/>
                <w:sz w:val="20"/>
                <w:szCs w:val="20"/>
              </w:rPr>
              <w:t>public limited company</w:t>
            </w:r>
          </w:p>
          <w:p w14:paraId="5D8CA3A5" w14:textId="77777777" w:rsidR="00C55371" w:rsidRPr="001426E0" w:rsidRDefault="00C55371" w:rsidP="00EE4C98">
            <w:pPr>
              <w:numPr>
                <w:ilvl w:val="0"/>
                <w:numId w:val="11"/>
              </w:numPr>
              <w:spacing w:before="60" w:after="60"/>
              <w:rPr>
                <w:rFonts w:asciiTheme="minorHAnsi" w:hAnsiTheme="minorHAnsi" w:cstheme="minorHAnsi"/>
                <w:sz w:val="20"/>
                <w:szCs w:val="20"/>
              </w:rPr>
            </w:pPr>
            <w:r w:rsidRPr="001426E0">
              <w:rPr>
                <w:rFonts w:asciiTheme="minorHAnsi" w:hAnsiTheme="minorHAnsi" w:cstheme="minorHAnsi"/>
                <w:sz w:val="20"/>
                <w:szCs w:val="20"/>
              </w:rPr>
              <w:t xml:space="preserve">limited company </w:t>
            </w:r>
          </w:p>
          <w:p w14:paraId="776ED1F8" w14:textId="77777777" w:rsidR="00C55371" w:rsidRPr="001426E0" w:rsidRDefault="00C55371" w:rsidP="00EE4C98">
            <w:pPr>
              <w:numPr>
                <w:ilvl w:val="0"/>
                <w:numId w:val="11"/>
              </w:numPr>
              <w:spacing w:before="60" w:after="60"/>
              <w:rPr>
                <w:rFonts w:asciiTheme="minorHAnsi" w:hAnsiTheme="minorHAnsi" w:cstheme="minorHAnsi"/>
                <w:sz w:val="20"/>
                <w:szCs w:val="20"/>
              </w:rPr>
            </w:pPr>
            <w:r w:rsidRPr="001426E0">
              <w:rPr>
                <w:rFonts w:asciiTheme="minorHAnsi" w:hAnsiTheme="minorHAnsi" w:cstheme="minorHAnsi"/>
                <w:sz w:val="20"/>
                <w:szCs w:val="20"/>
              </w:rPr>
              <w:t xml:space="preserve">limited liability partnership </w:t>
            </w:r>
          </w:p>
          <w:p w14:paraId="717A1FE9" w14:textId="77777777" w:rsidR="00C55371" w:rsidRPr="001426E0" w:rsidRDefault="00C55371" w:rsidP="00EE4C98">
            <w:pPr>
              <w:numPr>
                <w:ilvl w:val="0"/>
                <w:numId w:val="11"/>
              </w:numPr>
              <w:spacing w:before="60" w:after="60"/>
              <w:rPr>
                <w:rFonts w:asciiTheme="minorHAnsi" w:hAnsiTheme="minorHAnsi" w:cstheme="minorHAnsi"/>
                <w:sz w:val="20"/>
                <w:szCs w:val="20"/>
              </w:rPr>
            </w:pPr>
            <w:r w:rsidRPr="001426E0">
              <w:rPr>
                <w:rFonts w:asciiTheme="minorHAnsi" w:hAnsiTheme="minorHAnsi" w:cstheme="minorHAnsi"/>
                <w:sz w:val="20"/>
                <w:szCs w:val="20"/>
              </w:rPr>
              <w:t xml:space="preserve">other partnership </w:t>
            </w:r>
          </w:p>
          <w:p w14:paraId="7527218E" w14:textId="77777777" w:rsidR="00C55371" w:rsidRPr="001426E0" w:rsidRDefault="00C55371" w:rsidP="00EE4C98">
            <w:pPr>
              <w:numPr>
                <w:ilvl w:val="0"/>
                <w:numId w:val="11"/>
              </w:numPr>
              <w:spacing w:before="60" w:after="60"/>
              <w:rPr>
                <w:rFonts w:asciiTheme="minorHAnsi" w:hAnsiTheme="minorHAnsi" w:cstheme="minorHAnsi"/>
                <w:sz w:val="20"/>
                <w:szCs w:val="20"/>
              </w:rPr>
            </w:pPr>
            <w:r w:rsidRPr="001426E0">
              <w:rPr>
                <w:rFonts w:asciiTheme="minorHAnsi" w:hAnsiTheme="minorHAnsi" w:cstheme="minorHAnsi"/>
                <w:sz w:val="20"/>
                <w:szCs w:val="20"/>
              </w:rPr>
              <w:t xml:space="preserve">sole trader </w:t>
            </w:r>
          </w:p>
          <w:p w14:paraId="793F44C9" w14:textId="77777777" w:rsidR="00C55371" w:rsidRPr="001426E0" w:rsidRDefault="00C55371" w:rsidP="00EE4C98">
            <w:pPr>
              <w:numPr>
                <w:ilvl w:val="0"/>
                <w:numId w:val="11"/>
              </w:numPr>
              <w:spacing w:before="60" w:after="60"/>
              <w:rPr>
                <w:rFonts w:asciiTheme="minorHAnsi" w:hAnsiTheme="minorHAnsi" w:cstheme="minorHAnsi"/>
                <w:sz w:val="20"/>
                <w:szCs w:val="20"/>
              </w:rPr>
            </w:pPr>
            <w:r w:rsidRPr="001426E0">
              <w:rPr>
                <w:rFonts w:asciiTheme="minorHAnsi" w:hAnsiTheme="minorHAnsi" w:cstheme="minorHAnsi"/>
                <w:sz w:val="20"/>
                <w:szCs w:val="20"/>
              </w:rPr>
              <w:t>third sector</w:t>
            </w:r>
          </w:p>
          <w:p w14:paraId="0B3ECB22" w14:textId="77777777" w:rsidR="00C55371" w:rsidRPr="001426E0" w:rsidRDefault="00C55371" w:rsidP="00EE4C98">
            <w:pPr>
              <w:numPr>
                <w:ilvl w:val="0"/>
                <w:numId w:val="11"/>
              </w:numPr>
              <w:spacing w:before="60" w:after="60"/>
              <w:rPr>
                <w:rFonts w:asciiTheme="minorHAnsi" w:hAnsiTheme="minorHAnsi" w:cstheme="minorHAnsi"/>
                <w:sz w:val="20"/>
                <w:szCs w:val="20"/>
              </w:rPr>
            </w:pPr>
            <w:r w:rsidRPr="001426E0">
              <w:rPr>
                <w:rFonts w:asciiTheme="minorHAnsi" w:hAnsiTheme="minorHAnsi" w:cstheme="minorHAnsi"/>
                <w:sz w:val="20"/>
                <w:szCs w:val="20"/>
              </w:rPr>
              <w:t>other (please specify your trading status)</w:t>
            </w:r>
          </w:p>
        </w:tc>
        <w:tc>
          <w:tcPr>
            <w:tcW w:w="4101" w:type="dxa"/>
            <w:shd w:val="clear" w:color="auto" w:fill="auto"/>
          </w:tcPr>
          <w:p w14:paraId="0303916D" w14:textId="77777777" w:rsidR="00C55371" w:rsidRPr="001426E0" w:rsidRDefault="00C55371" w:rsidP="005033A4">
            <w:pPr>
              <w:spacing w:before="520" w:after="12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4"/>
                  <w:enabled/>
                  <w:calcOnExit w:val="0"/>
                  <w:textInput/>
                </w:ffData>
              </w:fldChar>
            </w:r>
            <w:bookmarkStart w:id="17" w:name="Text4"/>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bookmarkEnd w:id="17"/>
          </w:p>
        </w:tc>
      </w:tr>
      <w:tr w:rsidR="00C55371" w:rsidRPr="001426E0" w14:paraId="134A0758" w14:textId="77777777" w:rsidTr="00512AB1">
        <w:trPr>
          <w:jc w:val="center"/>
        </w:trPr>
        <w:tc>
          <w:tcPr>
            <w:tcW w:w="1268" w:type="dxa"/>
            <w:shd w:val="clear" w:color="auto" w:fill="F2F7FC"/>
          </w:tcPr>
          <w:p w14:paraId="717B77B4" w14:textId="77777777"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(d)</w:t>
            </w:r>
          </w:p>
        </w:tc>
        <w:tc>
          <w:tcPr>
            <w:tcW w:w="5538" w:type="dxa"/>
            <w:shd w:val="clear" w:color="auto" w:fill="F2F7FC"/>
          </w:tcPr>
          <w:p w14:paraId="28AC3A97" w14:textId="4478BCF2" w:rsidR="00C55371" w:rsidRPr="001426E0" w:rsidRDefault="002C568F" w:rsidP="007C272C">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Date of registration (if applicable) or</w:t>
            </w:r>
            <w:r w:rsidR="007C272C" w:rsidRPr="001426E0">
              <w:rPr>
                <w:rFonts w:asciiTheme="minorHAnsi" w:hAnsiTheme="minorHAnsi" w:cstheme="minorHAnsi"/>
                <w:sz w:val="20"/>
                <w:szCs w:val="20"/>
              </w:rPr>
              <w:t xml:space="preserve"> </w:t>
            </w:r>
            <w:r w:rsidRPr="001426E0">
              <w:rPr>
                <w:rFonts w:asciiTheme="minorHAnsi" w:hAnsiTheme="minorHAnsi" w:cstheme="minorHAnsi"/>
                <w:sz w:val="20"/>
                <w:szCs w:val="20"/>
              </w:rPr>
              <w:t>date of formation.</w:t>
            </w:r>
          </w:p>
        </w:tc>
        <w:tc>
          <w:tcPr>
            <w:tcW w:w="4101" w:type="dxa"/>
            <w:shd w:val="clear" w:color="auto" w:fill="auto"/>
          </w:tcPr>
          <w:p w14:paraId="7250729E"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5"/>
                  <w:enabled/>
                  <w:calcOnExit w:val="0"/>
                  <w:textInput/>
                </w:ffData>
              </w:fldChar>
            </w:r>
            <w:bookmarkStart w:id="18" w:name="Text5"/>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bookmarkEnd w:id="18"/>
          </w:p>
        </w:tc>
      </w:tr>
      <w:tr w:rsidR="00C55371" w:rsidRPr="001426E0" w14:paraId="47D29AC2" w14:textId="77777777" w:rsidTr="00512AB1">
        <w:trPr>
          <w:jc w:val="center"/>
        </w:trPr>
        <w:tc>
          <w:tcPr>
            <w:tcW w:w="1268" w:type="dxa"/>
            <w:shd w:val="clear" w:color="auto" w:fill="F2F7FC"/>
          </w:tcPr>
          <w:p w14:paraId="1A087CD5" w14:textId="77777777"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(e)</w:t>
            </w:r>
          </w:p>
        </w:tc>
        <w:tc>
          <w:tcPr>
            <w:tcW w:w="5538" w:type="dxa"/>
            <w:shd w:val="clear" w:color="auto" w:fill="F2F7FC"/>
          </w:tcPr>
          <w:p w14:paraId="52A9C441" w14:textId="09BFB0B4" w:rsidR="00C55371" w:rsidRPr="001426E0" w:rsidRDefault="002C568F" w:rsidP="007C272C">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Registration number (company,</w:t>
            </w:r>
            <w:r w:rsidR="007C272C" w:rsidRPr="001426E0">
              <w:rPr>
                <w:rFonts w:asciiTheme="minorHAnsi" w:hAnsiTheme="minorHAnsi" w:cstheme="minorHAnsi"/>
                <w:sz w:val="20"/>
                <w:szCs w:val="20"/>
              </w:rPr>
              <w:t xml:space="preserve"> </w:t>
            </w:r>
            <w:r w:rsidRPr="001426E0">
              <w:rPr>
                <w:rFonts w:asciiTheme="minorHAnsi" w:hAnsiTheme="minorHAnsi" w:cstheme="minorHAnsi"/>
                <w:sz w:val="20"/>
                <w:szCs w:val="20"/>
              </w:rPr>
              <w:t>partnership, charity, etc if applicable).</w:t>
            </w:r>
          </w:p>
        </w:tc>
        <w:tc>
          <w:tcPr>
            <w:tcW w:w="4101" w:type="dxa"/>
            <w:shd w:val="clear" w:color="auto" w:fill="auto"/>
          </w:tcPr>
          <w:p w14:paraId="55DAD963"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5"/>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C55371" w:rsidRPr="001426E0" w14:paraId="5D7DDBCF" w14:textId="77777777" w:rsidTr="00512AB1">
        <w:trPr>
          <w:jc w:val="center"/>
        </w:trPr>
        <w:tc>
          <w:tcPr>
            <w:tcW w:w="1268" w:type="dxa"/>
            <w:shd w:val="clear" w:color="auto" w:fill="F2F7FC"/>
          </w:tcPr>
          <w:p w14:paraId="7587DE9D" w14:textId="77777777"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(f)</w:t>
            </w:r>
          </w:p>
        </w:tc>
        <w:tc>
          <w:tcPr>
            <w:tcW w:w="5538" w:type="dxa"/>
            <w:shd w:val="clear" w:color="auto" w:fill="F2F7FC"/>
          </w:tcPr>
          <w:p w14:paraId="78741A94" w14:textId="0036D2B1" w:rsidR="00C55371" w:rsidRPr="001426E0" w:rsidRDefault="002C568F" w:rsidP="005033A4">
            <w:pPr>
              <w:spacing w:before="60" w:after="60"/>
              <w:rPr>
                <w:rFonts w:asciiTheme="minorHAnsi" w:eastAsia="Arial" w:hAnsiTheme="minorHAnsi" w:cstheme="minorHAnsi"/>
                <w:sz w:val="20"/>
                <w:szCs w:val="20"/>
              </w:rPr>
            </w:pPr>
            <w:r w:rsidRPr="001426E0">
              <w:rPr>
                <w:rFonts w:asciiTheme="minorHAnsi" w:eastAsia="Arial" w:hAnsiTheme="minorHAnsi" w:cstheme="minorHAnsi"/>
                <w:sz w:val="20"/>
                <w:szCs w:val="20"/>
              </w:rPr>
              <w:t>Registered VAT number</w:t>
            </w:r>
          </w:p>
        </w:tc>
        <w:tc>
          <w:tcPr>
            <w:tcW w:w="4101" w:type="dxa"/>
            <w:shd w:val="clear" w:color="auto" w:fill="auto"/>
          </w:tcPr>
          <w:p w14:paraId="192C8F30"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5"/>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C55371" w:rsidRPr="001426E0" w14:paraId="042D5108" w14:textId="77777777" w:rsidTr="00512AB1">
        <w:trPr>
          <w:jc w:val="center"/>
        </w:trPr>
        <w:tc>
          <w:tcPr>
            <w:tcW w:w="1268" w:type="dxa"/>
            <w:shd w:val="clear" w:color="auto" w:fill="F2F7FC"/>
          </w:tcPr>
          <w:p w14:paraId="25F73AA8" w14:textId="6466C000"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w:t>
            </w:r>
            <w:r w:rsidR="00045FCC" w:rsidRPr="001426E0">
              <w:rPr>
                <w:rFonts w:asciiTheme="minorHAnsi" w:hAnsiTheme="minorHAnsi" w:cstheme="minorHAnsi"/>
                <w:b/>
                <w:sz w:val="20"/>
                <w:szCs w:val="20"/>
              </w:rPr>
              <w:t>g)</w:t>
            </w:r>
            <w:r w:rsidRPr="001426E0">
              <w:rPr>
                <w:rFonts w:asciiTheme="minorHAnsi" w:hAnsiTheme="minorHAnsi" w:cstheme="minorHAnsi"/>
                <w:b/>
                <w:sz w:val="20"/>
                <w:szCs w:val="20"/>
              </w:rPr>
              <w:t xml:space="preserve"> - (</w:t>
            </w:r>
            <w:proofErr w:type="spellStart"/>
            <w:r w:rsidRPr="001426E0">
              <w:rPr>
                <w:rFonts w:asciiTheme="minorHAnsi" w:hAnsiTheme="minorHAnsi" w:cstheme="minorHAnsi"/>
                <w:b/>
                <w:sz w:val="20"/>
                <w:szCs w:val="20"/>
              </w:rPr>
              <w:t>i</w:t>
            </w:r>
            <w:proofErr w:type="spellEnd"/>
            <w:r w:rsidRPr="001426E0">
              <w:rPr>
                <w:rFonts w:asciiTheme="minorHAnsi" w:hAnsiTheme="minorHAnsi" w:cstheme="minorHAnsi"/>
                <w:b/>
                <w:sz w:val="20"/>
                <w:szCs w:val="20"/>
              </w:rPr>
              <w:t>)</w:t>
            </w:r>
          </w:p>
        </w:tc>
        <w:tc>
          <w:tcPr>
            <w:tcW w:w="5538" w:type="dxa"/>
            <w:shd w:val="clear" w:color="auto" w:fill="F2F7FC"/>
          </w:tcPr>
          <w:p w14:paraId="6AEB51A6" w14:textId="7F6E4F77" w:rsidR="001D0997" w:rsidRPr="001426E0" w:rsidRDefault="001D0997" w:rsidP="001D0997">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Are you registered with the appropriate</w:t>
            </w:r>
            <w:r w:rsidR="007C272C" w:rsidRPr="001426E0">
              <w:rPr>
                <w:rFonts w:asciiTheme="minorHAnsi" w:hAnsiTheme="minorHAnsi" w:cstheme="minorHAnsi"/>
                <w:sz w:val="20"/>
                <w:szCs w:val="20"/>
              </w:rPr>
              <w:t xml:space="preserve"> </w:t>
            </w:r>
            <w:r w:rsidRPr="001426E0">
              <w:rPr>
                <w:rFonts w:asciiTheme="minorHAnsi" w:hAnsiTheme="minorHAnsi" w:cstheme="minorHAnsi"/>
                <w:sz w:val="20"/>
                <w:szCs w:val="20"/>
              </w:rPr>
              <w:t>professional or trade register(s)</w:t>
            </w:r>
            <w:r w:rsidR="007C272C" w:rsidRPr="001426E0">
              <w:rPr>
                <w:rFonts w:asciiTheme="minorHAnsi" w:hAnsiTheme="minorHAnsi" w:cstheme="minorHAnsi"/>
                <w:sz w:val="20"/>
                <w:szCs w:val="20"/>
              </w:rPr>
              <w:t xml:space="preserve"> </w:t>
            </w:r>
            <w:r w:rsidRPr="001426E0">
              <w:rPr>
                <w:rFonts w:asciiTheme="minorHAnsi" w:hAnsiTheme="minorHAnsi" w:cstheme="minorHAnsi"/>
                <w:sz w:val="20"/>
                <w:szCs w:val="20"/>
              </w:rPr>
              <w:t xml:space="preserve">specified for this procurement in </w:t>
            </w:r>
            <w:proofErr w:type="gramStart"/>
            <w:r w:rsidRPr="001426E0">
              <w:rPr>
                <w:rFonts w:asciiTheme="minorHAnsi" w:hAnsiTheme="minorHAnsi" w:cstheme="minorHAnsi"/>
                <w:sz w:val="20"/>
                <w:szCs w:val="20"/>
              </w:rPr>
              <w:t>the</w:t>
            </w:r>
            <w:proofErr w:type="gramEnd"/>
          </w:p>
          <w:p w14:paraId="18920C23" w14:textId="382BEDEE" w:rsidR="00C55371" w:rsidRPr="001426E0" w:rsidRDefault="001D0997" w:rsidP="007C272C">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Member State where your organisation</w:t>
            </w:r>
            <w:r w:rsidR="007C272C" w:rsidRPr="001426E0">
              <w:rPr>
                <w:rFonts w:asciiTheme="minorHAnsi" w:hAnsiTheme="minorHAnsi" w:cstheme="minorHAnsi"/>
                <w:sz w:val="20"/>
                <w:szCs w:val="20"/>
              </w:rPr>
              <w:t xml:space="preserve"> </w:t>
            </w:r>
            <w:r w:rsidRPr="001426E0">
              <w:rPr>
                <w:rFonts w:asciiTheme="minorHAnsi" w:hAnsiTheme="minorHAnsi" w:cstheme="minorHAnsi"/>
                <w:sz w:val="20"/>
                <w:szCs w:val="20"/>
              </w:rPr>
              <w:t>is established?</w:t>
            </w:r>
          </w:p>
        </w:tc>
        <w:tc>
          <w:tcPr>
            <w:tcW w:w="4101" w:type="dxa"/>
            <w:shd w:val="clear" w:color="auto" w:fill="auto"/>
          </w:tcPr>
          <w:p w14:paraId="35E84AAB"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Yes</w:t>
            </w:r>
          </w:p>
          <w:p w14:paraId="2B85658D" w14:textId="77777777" w:rsidR="00C55371" w:rsidRPr="001426E0" w:rsidRDefault="00C55371" w:rsidP="005033A4">
            <w:pPr>
              <w:spacing w:before="120" w:after="120"/>
              <w:rPr>
                <w:rFonts w:asciiTheme="minorHAnsi" w:hAnsiTheme="minorHAnsi" w:cstheme="minorHAnsi"/>
                <w:noProof/>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No</w:t>
            </w:r>
          </w:p>
          <w:p w14:paraId="3795AD7C" w14:textId="77777777" w:rsidR="00C55371" w:rsidRPr="001426E0" w:rsidRDefault="00C55371" w:rsidP="005033A4">
            <w:pPr>
              <w:spacing w:before="120" w:after="120"/>
              <w:rPr>
                <w:rFonts w:asciiTheme="minorHAnsi" w:hAnsiTheme="minorHAnsi" w:cstheme="minorHAnsi"/>
                <w:noProof/>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N/A</w:t>
            </w:r>
          </w:p>
        </w:tc>
      </w:tr>
      <w:tr w:rsidR="00C55371" w:rsidRPr="001426E0" w14:paraId="1FBEF70B" w14:textId="77777777" w:rsidTr="00512AB1">
        <w:trPr>
          <w:jc w:val="center"/>
        </w:trPr>
        <w:tc>
          <w:tcPr>
            <w:tcW w:w="1268" w:type="dxa"/>
            <w:shd w:val="clear" w:color="auto" w:fill="F2F7FC"/>
          </w:tcPr>
          <w:p w14:paraId="598A515C" w14:textId="4E8441BC"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w:t>
            </w:r>
            <w:r w:rsidR="00045FCC" w:rsidRPr="001426E0">
              <w:rPr>
                <w:rFonts w:asciiTheme="minorHAnsi" w:hAnsiTheme="minorHAnsi" w:cstheme="minorHAnsi"/>
                <w:b/>
                <w:sz w:val="20"/>
                <w:szCs w:val="20"/>
              </w:rPr>
              <w:t>g)</w:t>
            </w:r>
            <w:r w:rsidRPr="001426E0">
              <w:rPr>
                <w:rFonts w:asciiTheme="minorHAnsi" w:hAnsiTheme="minorHAnsi" w:cstheme="minorHAnsi"/>
                <w:b/>
                <w:sz w:val="20"/>
                <w:szCs w:val="20"/>
              </w:rPr>
              <w:t xml:space="preserve"> - (ii)</w:t>
            </w:r>
          </w:p>
        </w:tc>
        <w:tc>
          <w:tcPr>
            <w:tcW w:w="5538" w:type="dxa"/>
            <w:shd w:val="clear" w:color="auto" w:fill="F2F7FC"/>
          </w:tcPr>
          <w:p w14:paraId="4C31C1D6" w14:textId="5B7D8892" w:rsidR="001D0997" w:rsidRPr="001426E0" w:rsidRDefault="001D0997" w:rsidP="001D0997">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If you responded yes to 1.1(h) - (</w:t>
            </w:r>
            <w:proofErr w:type="spellStart"/>
            <w:r w:rsidRPr="001426E0">
              <w:rPr>
                <w:rFonts w:asciiTheme="minorHAnsi" w:hAnsiTheme="minorHAnsi" w:cstheme="minorHAnsi"/>
                <w:sz w:val="20"/>
                <w:szCs w:val="20"/>
              </w:rPr>
              <w:t>i</w:t>
            </w:r>
            <w:proofErr w:type="spellEnd"/>
            <w:r w:rsidRPr="001426E0">
              <w:rPr>
                <w:rFonts w:asciiTheme="minorHAnsi" w:hAnsiTheme="minorHAnsi" w:cstheme="minorHAnsi"/>
                <w:sz w:val="20"/>
                <w:szCs w:val="20"/>
              </w:rPr>
              <w:t>),</w:t>
            </w:r>
            <w:r w:rsidR="007C272C" w:rsidRPr="001426E0">
              <w:rPr>
                <w:rFonts w:asciiTheme="minorHAnsi" w:hAnsiTheme="minorHAnsi" w:cstheme="minorHAnsi"/>
                <w:sz w:val="20"/>
                <w:szCs w:val="20"/>
              </w:rPr>
              <w:t xml:space="preserve"> </w:t>
            </w:r>
            <w:r w:rsidRPr="001426E0">
              <w:rPr>
                <w:rFonts w:asciiTheme="minorHAnsi" w:hAnsiTheme="minorHAnsi" w:cstheme="minorHAnsi"/>
                <w:sz w:val="20"/>
                <w:szCs w:val="20"/>
              </w:rPr>
              <w:t>please provide the relevant details,</w:t>
            </w:r>
            <w:r w:rsidR="007C272C" w:rsidRPr="001426E0">
              <w:rPr>
                <w:rFonts w:asciiTheme="minorHAnsi" w:hAnsiTheme="minorHAnsi" w:cstheme="minorHAnsi"/>
                <w:sz w:val="20"/>
                <w:szCs w:val="20"/>
              </w:rPr>
              <w:t xml:space="preserve"> </w:t>
            </w:r>
            <w:r w:rsidRPr="001426E0">
              <w:rPr>
                <w:rFonts w:asciiTheme="minorHAnsi" w:hAnsiTheme="minorHAnsi" w:cstheme="minorHAnsi"/>
                <w:sz w:val="20"/>
                <w:szCs w:val="20"/>
              </w:rPr>
              <w:t>including the name of the register and</w:t>
            </w:r>
          </w:p>
          <w:p w14:paraId="50C35A07" w14:textId="3B044894" w:rsidR="001D0997" w:rsidRPr="001426E0" w:rsidRDefault="001D0997" w:rsidP="001D0997">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registration number(s), and if evidence</w:t>
            </w:r>
            <w:r w:rsidR="007C272C" w:rsidRPr="001426E0">
              <w:rPr>
                <w:rFonts w:asciiTheme="minorHAnsi" w:hAnsiTheme="minorHAnsi" w:cstheme="minorHAnsi"/>
                <w:sz w:val="20"/>
                <w:szCs w:val="20"/>
              </w:rPr>
              <w:t xml:space="preserve"> </w:t>
            </w:r>
            <w:r w:rsidRPr="001426E0">
              <w:rPr>
                <w:rFonts w:asciiTheme="minorHAnsi" w:hAnsiTheme="minorHAnsi" w:cstheme="minorHAnsi"/>
                <w:sz w:val="20"/>
                <w:szCs w:val="20"/>
              </w:rPr>
              <w:t>of registration is available</w:t>
            </w:r>
            <w:r w:rsidR="007C272C" w:rsidRPr="001426E0">
              <w:rPr>
                <w:rFonts w:asciiTheme="minorHAnsi" w:hAnsiTheme="minorHAnsi" w:cstheme="minorHAnsi"/>
                <w:sz w:val="20"/>
                <w:szCs w:val="20"/>
              </w:rPr>
              <w:t xml:space="preserve"> </w:t>
            </w:r>
            <w:r w:rsidRPr="001426E0">
              <w:rPr>
                <w:rFonts w:asciiTheme="minorHAnsi" w:hAnsiTheme="minorHAnsi" w:cstheme="minorHAnsi"/>
                <w:sz w:val="20"/>
                <w:szCs w:val="20"/>
              </w:rPr>
              <w:t>electronically, please provide</w:t>
            </w:r>
          </w:p>
          <w:p w14:paraId="71619EAC" w14:textId="56787AB0" w:rsidR="001D0997" w:rsidRPr="001426E0" w:rsidRDefault="001D0997" w:rsidP="00EE4C98">
            <w:pPr>
              <w:pStyle w:val="ListParagraph"/>
              <w:numPr>
                <w:ilvl w:val="0"/>
                <w:numId w:val="15"/>
              </w:num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the website address,</w:t>
            </w:r>
          </w:p>
          <w:p w14:paraId="49112E69" w14:textId="224C9261" w:rsidR="001D0997" w:rsidRPr="001426E0" w:rsidRDefault="001D0997" w:rsidP="00EE4C98">
            <w:pPr>
              <w:pStyle w:val="ListParagraph"/>
              <w:numPr>
                <w:ilvl w:val="0"/>
                <w:numId w:val="15"/>
              </w:num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issuing body</w:t>
            </w:r>
          </w:p>
          <w:p w14:paraId="2A600BC4" w14:textId="3E98D889" w:rsidR="00C55371" w:rsidRPr="001426E0" w:rsidRDefault="001D0997" w:rsidP="00EE4C98">
            <w:pPr>
              <w:pStyle w:val="ListParagraph"/>
              <w:numPr>
                <w:ilvl w:val="0"/>
                <w:numId w:val="14"/>
              </w:numPr>
              <w:spacing w:before="60" w:after="60"/>
              <w:rPr>
                <w:rFonts w:asciiTheme="minorHAnsi" w:eastAsia="Arial" w:hAnsiTheme="minorHAnsi" w:cstheme="minorHAnsi"/>
                <w:sz w:val="20"/>
                <w:szCs w:val="20"/>
              </w:rPr>
            </w:pPr>
            <w:r w:rsidRPr="001426E0">
              <w:rPr>
                <w:rFonts w:asciiTheme="minorHAnsi" w:hAnsiTheme="minorHAnsi" w:cstheme="minorHAnsi"/>
                <w:sz w:val="20"/>
                <w:szCs w:val="20"/>
              </w:rPr>
              <w:t>reference number.</w:t>
            </w:r>
          </w:p>
        </w:tc>
        <w:tc>
          <w:tcPr>
            <w:tcW w:w="4101" w:type="dxa"/>
            <w:shd w:val="clear" w:color="auto" w:fill="auto"/>
          </w:tcPr>
          <w:p w14:paraId="41B033C5"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5"/>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C55371" w:rsidRPr="001426E0" w14:paraId="33FEFAE5" w14:textId="77777777" w:rsidTr="00512AB1">
        <w:trPr>
          <w:jc w:val="center"/>
        </w:trPr>
        <w:tc>
          <w:tcPr>
            <w:tcW w:w="1268" w:type="dxa"/>
            <w:shd w:val="clear" w:color="auto" w:fill="F2F7FC"/>
          </w:tcPr>
          <w:p w14:paraId="7C1818BD" w14:textId="5FF6AA08"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w:t>
            </w:r>
            <w:r w:rsidR="00685F63" w:rsidRPr="001426E0">
              <w:rPr>
                <w:rFonts w:asciiTheme="minorHAnsi" w:hAnsiTheme="minorHAnsi" w:cstheme="minorHAnsi"/>
                <w:b/>
                <w:sz w:val="20"/>
                <w:szCs w:val="20"/>
              </w:rPr>
              <w:t>h</w:t>
            </w:r>
            <w:r w:rsidRPr="001426E0">
              <w:rPr>
                <w:rFonts w:asciiTheme="minorHAnsi" w:hAnsiTheme="minorHAnsi" w:cstheme="minorHAnsi"/>
                <w:b/>
                <w:sz w:val="20"/>
                <w:szCs w:val="20"/>
              </w:rPr>
              <w:t>) - (</w:t>
            </w:r>
            <w:proofErr w:type="spellStart"/>
            <w:r w:rsidRPr="001426E0">
              <w:rPr>
                <w:rFonts w:asciiTheme="minorHAnsi" w:hAnsiTheme="minorHAnsi" w:cstheme="minorHAnsi"/>
                <w:b/>
                <w:sz w:val="20"/>
                <w:szCs w:val="20"/>
              </w:rPr>
              <w:t>i</w:t>
            </w:r>
            <w:proofErr w:type="spellEnd"/>
            <w:r w:rsidRPr="001426E0">
              <w:rPr>
                <w:rFonts w:asciiTheme="minorHAnsi" w:hAnsiTheme="minorHAnsi" w:cstheme="minorHAnsi"/>
                <w:b/>
                <w:sz w:val="20"/>
                <w:szCs w:val="20"/>
              </w:rPr>
              <w:t>)</w:t>
            </w:r>
          </w:p>
        </w:tc>
        <w:tc>
          <w:tcPr>
            <w:tcW w:w="5538" w:type="dxa"/>
            <w:shd w:val="clear" w:color="auto" w:fill="F2F7FC"/>
          </w:tcPr>
          <w:p w14:paraId="5A01672B" w14:textId="2AFF3F89" w:rsidR="00C55371" w:rsidRPr="001426E0" w:rsidRDefault="00685F63" w:rsidP="00AA1C49">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For procurements for services only, is</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t>it a legal requirement in the country</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t>where you are established for you to:</w:t>
            </w:r>
          </w:p>
          <w:p w14:paraId="7784D8BE" w14:textId="44E1D97C" w:rsidR="00AA493D" w:rsidRPr="001426E0" w:rsidRDefault="00AA493D" w:rsidP="00AA493D">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a) possess a particular authorisation,</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t>or</w:t>
            </w:r>
          </w:p>
          <w:p w14:paraId="398CAFA6" w14:textId="77777777" w:rsidR="00AA1C49" w:rsidRPr="001426E0" w:rsidRDefault="00AA493D" w:rsidP="00AA493D">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b) be a member of a particular</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t>organisation,</w:t>
            </w:r>
            <w:r w:rsidR="00AA1C49" w:rsidRPr="001426E0">
              <w:rPr>
                <w:rFonts w:asciiTheme="minorHAnsi" w:hAnsiTheme="minorHAnsi" w:cstheme="minorHAnsi"/>
                <w:sz w:val="20"/>
                <w:szCs w:val="20"/>
              </w:rPr>
              <w:t xml:space="preserve"> </w:t>
            </w:r>
          </w:p>
          <w:p w14:paraId="437A1042" w14:textId="51FD6BC1" w:rsidR="00685F63" w:rsidRPr="001426E0" w:rsidRDefault="00AA493D" w:rsidP="00AA1C49">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to provide the requirements specified</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t>in this procurement?</w:t>
            </w:r>
          </w:p>
        </w:tc>
        <w:tc>
          <w:tcPr>
            <w:tcW w:w="4101" w:type="dxa"/>
            <w:shd w:val="clear" w:color="auto" w:fill="auto"/>
          </w:tcPr>
          <w:p w14:paraId="3CCE88B9"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Yes</w:t>
            </w:r>
          </w:p>
          <w:p w14:paraId="5A5FE564" w14:textId="77777777" w:rsidR="00C55371" w:rsidRPr="001426E0" w:rsidRDefault="00C55371" w:rsidP="005033A4">
            <w:pPr>
              <w:spacing w:before="120" w:after="120"/>
              <w:rPr>
                <w:rFonts w:asciiTheme="minorHAnsi" w:hAnsiTheme="minorHAnsi" w:cstheme="minorHAnsi"/>
                <w:noProof/>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No</w:t>
            </w:r>
          </w:p>
          <w:p w14:paraId="2BF01268"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N/A</w:t>
            </w:r>
          </w:p>
        </w:tc>
      </w:tr>
      <w:tr w:rsidR="00C55371" w:rsidRPr="001426E0" w14:paraId="05FB5FC9" w14:textId="77777777" w:rsidTr="00512AB1">
        <w:trPr>
          <w:jc w:val="center"/>
        </w:trPr>
        <w:tc>
          <w:tcPr>
            <w:tcW w:w="1268" w:type="dxa"/>
            <w:shd w:val="clear" w:color="auto" w:fill="F2F7FC"/>
          </w:tcPr>
          <w:p w14:paraId="57EBF83C" w14:textId="5161453B"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w:t>
            </w:r>
            <w:r w:rsidR="00685F63" w:rsidRPr="001426E0">
              <w:rPr>
                <w:rFonts w:asciiTheme="minorHAnsi" w:hAnsiTheme="minorHAnsi" w:cstheme="minorHAnsi"/>
                <w:b/>
                <w:sz w:val="20"/>
                <w:szCs w:val="20"/>
              </w:rPr>
              <w:t>h</w:t>
            </w:r>
            <w:r w:rsidRPr="001426E0">
              <w:rPr>
                <w:rFonts w:asciiTheme="minorHAnsi" w:hAnsiTheme="minorHAnsi" w:cstheme="minorHAnsi"/>
                <w:b/>
                <w:sz w:val="20"/>
                <w:szCs w:val="20"/>
              </w:rPr>
              <w:t>) - (ii)</w:t>
            </w:r>
          </w:p>
        </w:tc>
        <w:tc>
          <w:tcPr>
            <w:tcW w:w="5538" w:type="dxa"/>
            <w:shd w:val="clear" w:color="auto" w:fill="F2F7FC"/>
          </w:tcPr>
          <w:p w14:paraId="129EF5DC" w14:textId="06C34E74" w:rsidR="00C55371" w:rsidRPr="001426E0" w:rsidRDefault="00AA493D" w:rsidP="00AA1C49">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If you responded yes to 1.1(j) - (</w:t>
            </w:r>
            <w:proofErr w:type="spellStart"/>
            <w:r w:rsidRPr="001426E0">
              <w:rPr>
                <w:rFonts w:asciiTheme="minorHAnsi" w:hAnsiTheme="minorHAnsi" w:cstheme="minorHAnsi"/>
                <w:sz w:val="20"/>
                <w:szCs w:val="20"/>
              </w:rPr>
              <w:t>i</w:t>
            </w:r>
            <w:proofErr w:type="spellEnd"/>
            <w:r w:rsidRPr="001426E0">
              <w:rPr>
                <w:rFonts w:asciiTheme="minorHAnsi" w:hAnsiTheme="minorHAnsi" w:cstheme="minorHAnsi"/>
                <w:sz w:val="20"/>
                <w:szCs w:val="20"/>
              </w:rPr>
              <w:t>),</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t>please provide additional details of</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t>what is required, confirmation that you</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t>have complied with this and, if</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t>evidence of compliance is available</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lastRenderedPageBreak/>
              <w:t>electronically, please give the website</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t>address, issuing body and reference</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t>number</w:t>
            </w:r>
          </w:p>
        </w:tc>
        <w:tc>
          <w:tcPr>
            <w:tcW w:w="4101" w:type="dxa"/>
            <w:shd w:val="clear" w:color="auto" w:fill="auto"/>
          </w:tcPr>
          <w:p w14:paraId="774AA726"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sz w:val="20"/>
                <w:szCs w:val="20"/>
              </w:rPr>
              <w:lastRenderedPageBreak/>
              <w:fldChar w:fldCharType="begin">
                <w:ffData>
                  <w:name w:val="Text5"/>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C55371" w:rsidRPr="001426E0" w14:paraId="5DEEB7C3" w14:textId="77777777" w:rsidTr="00512AB1">
        <w:trPr>
          <w:jc w:val="center"/>
        </w:trPr>
        <w:tc>
          <w:tcPr>
            <w:tcW w:w="1268" w:type="dxa"/>
            <w:shd w:val="clear" w:color="auto" w:fill="F2F7FC"/>
          </w:tcPr>
          <w:p w14:paraId="65C59C8E" w14:textId="2D3E8025"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w:t>
            </w:r>
            <w:proofErr w:type="spellStart"/>
            <w:r w:rsidR="00C5322E" w:rsidRPr="001426E0">
              <w:rPr>
                <w:rFonts w:asciiTheme="minorHAnsi" w:hAnsiTheme="minorHAnsi" w:cstheme="minorHAnsi"/>
                <w:b/>
                <w:sz w:val="20"/>
                <w:szCs w:val="20"/>
              </w:rPr>
              <w:t>i</w:t>
            </w:r>
            <w:proofErr w:type="spellEnd"/>
            <w:r w:rsidRPr="001426E0">
              <w:rPr>
                <w:rFonts w:asciiTheme="minorHAnsi" w:hAnsiTheme="minorHAnsi" w:cstheme="minorHAnsi"/>
                <w:b/>
                <w:sz w:val="20"/>
                <w:szCs w:val="20"/>
              </w:rPr>
              <w:t>)</w:t>
            </w:r>
          </w:p>
        </w:tc>
        <w:tc>
          <w:tcPr>
            <w:tcW w:w="5538" w:type="dxa"/>
            <w:shd w:val="clear" w:color="auto" w:fill="F2F7FC"/>
          </w:tcPr>
          <w:p w14:paraId="6913D3B7" w14:textId="642B56CA"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Are you a Small, Medium or Micro Enterprise (SME</w:t>
            </w:r>
            <w:r w:rsidR="00D157EB" w:rsidRPr="001426E0">
              <w:rPr>
                <w:rStyle w:val="FootnoteReference"/>
                <w:rFonts w:asciiTheme="minorHAnsi" w:hAnsiTheme="minorHAnsi" w:cstheme="minorHAnsi"/>
                <w:sz w:val="20"/>
                <w:szCs w:val="20"/>
              </w:rPr>
              <w:footnoteReference w:id="3"/>
            </w:r>
            <w:r w:rsidRPr="001426E0">
              <w:rPr>
                <w:rFonts w:asciiTheme="minorHAnsi" w:hAnsiTheme="minorHAnsi" w:cstheme="minorHAnsi"/>
                <w:sz w:val="20"/>
                <w:szCs w:val="20"/>
              </w:rPr>
              <w:t>)?</w:t>
            </w:r>
          </w:p>
        </w:tc>
        <w:tc>
          <w:tcPr>
            <w:tcW w:w="4101" w:type="dxa"/>
            <w:shd w:val="clear" w:color="auto" w:fill="auto"/>
          </w:tcPr>
          <w:p w14:paraId="38AE1568"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Yes</w:t>
            </w:r>
          </w:p>
          <w:p w14:paraId="09780F46" w14:textId="77777777" w:rsidR="00C55371" w:rsidRPr="001426E0" w:rsidRDefault="00C55371" w:rsidP="005033A4">
            <w:pPr>
              <w:spacing w:before="120" w:after="120"/>
              <w:rPr>
                <w:rFonts w:asciiTheme="minorHAnsi" w:hAnsiTheme="minorHAnsi" w:cstheme="minorHAnsi"/>
                <w:noProof/>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No</w:t>
            </w:r>
          </w:p>
        </w:tc>
      </w:tr>
      <w:tr w:rsidR="00C55371" w:rsidRPr="001426E0" w14:paraId="021EB696" w14:textId="77777777" w:rsidTr="00512AB1">
        <w:trPr>
          <w:jc w:val="center"/>
        </w:trPr>
        <w:tc>
          <w:tcPr>
            <w:tcW w:w="1268" w:type="dxa"/>
            <w:shd w:val="clear" w:color="auto" w:fill="F2F7FC"/>
          </w:tcPr>
          <w:p w14:paraId="2A0C8AAF" w14:textId="569609FB"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w:t>
            </w:r>
            <w:r w:rsidR="00C5322E" w:rsidRPr="001426E0">
              <w:rPr>
                <w:rFonts w:asciiTheme="minorHAnsi" w:hAnsiTheme="minorHAnsi" w:cstheme="minorHAnsi"/>
                <w:b/>
                <w:sz w:val="20"/>
                <w:szCs w:val="20"/>
              </w:rPr>
              <w:t>j</w:t>
            </w:r>
            <w:r w:rsidRPr="001426E0">
              <w:rPr>
                <w:rFonts w:asciiTheme="minorHAnsi" w:hAnsiTheme="minorHAnsi" w:cstheme="minorHAnsi"/>
                <w:b/>
                <w:sz w:val="20"/>
                <w:szCs w:val="20"/>
              </w:rPr>
              <w:t>)</w:t>
            </w:r>
          </w:p>
        </w:tc>
        <w:tc>
          <w:tcPr>
            <w:tcW w:w="5538" w:type="dxa"/>
            <w:shd w:val="clear" w:color="auto" w:fill="F2F7FC"/>
          </w:tcPr>
          <w:p w14:paraId="3E31230E" w14:textId="3590DE20"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Details of Persons of Significant Control (PSC</w:t>
            </w:r>
            <w:r w:rsidR="005939C2" w:rsidRPr="001426E0">
              <w:rPr>
                <w:rStyle w:val="FootnoteReference"/>
                <w:rFonts w:asciiTheme="minorHAnsi" w:hAnsiTheme="minorHAnsi" w:cstheme="minorHAnsi"/>
                <w:sz w:val="20"/>
                <w:szCs w:val="20"/>
              </w:rPr>
              <w:footnoteReference w:id="4"/>
            </w:r>
            <w:r w:rsidRPr="001426E0">
              <w:rPr>
                <w:rFonts w:asciiTheme="minorHAnsi" w:hAnsiTheme="minorHAnsi" w:cstheme="minorHAnsi"/>
                <w:sz w:val="20"/>
                <w:szCs w:val="20"/>
              </w:rPr>
              <w:t>), where appropriate</w:t>
            </w:r>
            <w:r w:rsidR="007730B1" w:rsidRPr="001426E0">
              <w:rPr>
                <w:rStyle w:val="FootnoteReference"/>
                <w:rFonts w:asciiTheme="minorHAnsi" w:hAnsiTheme="minorHAnsi" w:cstheme="minorHAnsi"/>
                <w:sz w:val="20"/>
                <w:szCs w:val="20"/>
              </w:rPr>
              <w:footnoteReference w:id="5"/>
            </w:r>
            <w:r w:rsidRPr="001426E0">
              <w:rPr>
                <w:rFonts w:asciiTheme="minorHAnsi" w:hAnsiTheme="minorHAnsi" w:cstheme="minorHAnsi"/>
                <w:sz w:val="20"/>
                <w:szCs w:val="20"/>
              </w:rPr>
              <w:t xml:space="preserve">:   </w:t>
            </w:r>
          </w:p>
          <w:p w14:paraId="7E1AB4DC"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Name;</w:t>
            </w:r>
          </w:p>
          <w:p w14:paraId="619967E3"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Date of birth;</w:t>
            </w:r>
          </w:p>
          <w:p w14:paraId="553354FE"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Nationality;</w:t>
            </w:r>
          </w:p>
          <w:p w14:paraId="2D5072D6"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Country, state or part of the UK where the PSC usually lives;</w:t>
            </w:r>
          </w:p>
          <w:p w14:paraId="02523810"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Service address;</w:t>
            </w:r>
          </w:p>
          <w:p w14:paraId="273D79C2"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The date he or she became a PSC in relation to the company (for existing companies 6 April 2016 should be used);</w:t>
            </w:r>
          </w:p>
          <w:p w14:paraId="7C74C6F1"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Which conditions for being a PSC are met;</w:t>
            </w:r>
          </w:p>
          <w:p w14:paraId="2700F6A0"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Over 25% up to (and including) 50%,</w:t>
            </w:r>
          </w:p>
          <w:p w14:paraId="6B022154"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More than 50% and less than 75%,</w:t>
            </w:r>
          </w:p>
          <w:p w14:paraId="4BC57F1D"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75% or more.</w:t>
            </w:r>
          </w:p>
          <w:p w14:paraId="72AA4F14" w14:textId="77777777"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(Please enter N/A if not applicable)</w:t>
            </w:r>
          </w:p>
        </w:tc>
        <w:tc>
          <w:tcPr>
            <w:tcW w:w="4101" w:type="dxa"/>
            <w:shd w:val="clear" w:color="auto" w:fill="auto"/>
          </w:tcPr>
          <w:p w14:paraId="0AA8A06A" w14:textId="77777777" w:rsidR="00C55371" w:rsidRPr="001426E0" w:rsidRDefault="00C55371" w:rsidP="005033A4">
            <w:pPr>
              <w:pStyle w:val="Standard"/>
              <w:spacing w:before="720"/>
              <w:jc w:val="both"/>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5"/>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C55371" w:rsidRPr="001426E0" w14:paraId="3F47B487" w14:textId="77777777" w:rsidTr="00512AB1">
        <w:trPr>
          <w:jc w:val="center"/>
        </w:trPr>
        <w:tc>
          <w:tcPr>
            <w:tcW w:w="1268" w:type="dxa"/>
            <w:shd w:val="clear" w:color="auto" w:fill="F2F7FC"/>
          </w:tcPr>
          <w:p w14:paraId="6F4F552E" w14:textId="280CDCB3"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w:t>
            </w:r>
            <w:r w:rsidR="00622422" w:rsidRPr="001426E0">
              <w:rPr>
                <w:rFonts w:asciiTheme="minorHAnsi" w:hAnsiTheme="minorHAnsi" w:cstheme="minorHAnsi"/>
                <w:b/>
                <w:sz w:val="20"/>
                <w:szCs w:val="20"/>
              </w:rPr>
              <w:t>l</w:t>
            </w:r>
            <w:r w:rsidRPr="001426E0">
              <w:rPr>
                <w:rFonts w:asciiTheme="minorHAnsi" w:hAnsiTheme="minorHAnsi" w:cstheme="minorHAnsi"/>
                <w:b/>
                <w:sz w:val="20"/>
                <w:szCs w:val="20"/>
              </w:rPr>
              <w:t>)</w:t>
            </w:r>
          </w:p>
        </w:tc>
        <w:tc>
          <w:tcPr>
            <w:tcW w:w="5538" w:type="dxa"/>
            <w:shd w:val="clear" w:color="auto" w:fill="F2F7FC"/>
          </w:tcPr>
          <w:p w14:paraId="5183CADC" w14:textId="77777777"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Details of immediate parent company:</w:t>
            </w:r>
          </w:p>
          <w:p w14:paraId="480A4226"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Full name of the immediate parent company</w:t>
            </w:r>
          </w:p>
          <w:p w14:paraId="4C9878AE"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Registered office address (if applicable)</w:t>
            </w:r>
          </w:p>
          <w:p w14:paraId="105A92FD"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Registration number (if applicable)</w:t>
            </w:r>
          </w:p>
          <w:p w14:paraId="7DC5BD56"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Head office DUNS number (if applicable)</w:t>
            </w:r>
          </w:p>
          <w:p w14:paraId="25FD8CBF"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Head office VAT number (if applicable)</w:t>
            </w:r>
          </w:p>
          <w:p w14:paraId="0B0D42A6" w14:textId="77777777"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(Please enter N/A if not applicable)</w:t>
            </w:r>
          </w:p>
        </w:tc>
        <w:tc>
          <w:tcPr>
            <w:tcW w:w="4101" w:type="dxa"/>
            <w:shd w:val="clear" w:color="auto" w:fill="auto"/>
          </w:tcPr>
          <w:p w14:paraId="16C283D1" w14:textId="77777777" w:rsidR="00C55371" w:rsidRPr="001426E0" w:rsidRDefault="00C55371" w:rsidP="005033A4">
            <w:pPr>
              <w:pStyle w:val="Standard"/>
              <w:spacing w:before="480"/>
              <w:jc w:val="both"/>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5"/>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C55371" w:rsidRPr="001426E0" w14:paraId="17362A10" w14:textId="77777777" w:rsidTr="00512AB1">
        <w:trPr>
          <w:jc w:val="center"/>
        </w:trPr>
        <w:tc>
          <w:tcPr>
            <w:tcW w:w="1268" w:type="dxa"/>
            <w:shd w:val="clear" w:color="auto" w:fill="F2F7FC"/>
          </w:tcPr>
          <w:p w14:paraId="3CE58373" w14:textId="704B3DD4"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w:t>
            </w:r>
            <w:r w:rsidR="00622422" w:rsidRPr="001426E0">
              <w:rPr>
                <w:rFonts w:asciiTheme="minorHAnsi" w:hAnsiTheme="minorHAnsi" w:cstheme="minorHAnsi"/>
                <w:b/>
                <w:sz w:val="20"/>
                <w:szCs w:val="20"/>
              </w:rPr>
              <w:t>m</w:t>
            </w:r>
            <w:r w:rsidRPr="001426E0">
              <w:rPr>
                <w:rFonts w:asciiTheme="minorHAnsi" w:hAnsiTheme="minorHAnsi" w:cstheme="minorHAnsi"/>
                <w:b/>
                <w:sz w:val="20"/>
                <w:szCs w:val="20"/>
              </w:rPr>
              <w:t>)</w:t>
            </w:r>
          </w:p>
        </w:tc>
        <w:tc>
          <w:tcPr>
            <w:tcW w:w="5538" w:type="dxa"/>
            <w:shd w:val="clear" w:color="auto" w:fill="F2F7FC"/>
          </w:tcPr>
          <w:p w14:paraId="4BF0958A" w14:textId="77777777"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Details of ultimate parent company:</w:t>
            </w:r>
          </w:p>
          <w:p w14:paraId="67A5A2E7"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Full name of the ultimate parent company</w:t>
            </w:r>
          </w:p>
          <w:p w14:paraId="5867549A"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Registered office address (if applicable)</w:t>
            </w:r>
          </w:p>
          <w:p w14:paraId="0F258C3D"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Registration number (if applicable)</w:t>
            </w:r>
          </w:p>
          <w:p w14:paraId="2E81B00A"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Head office DUNS number (if applicable)</w:t>
            </w:r>
          </w:p>
          <w:p w14:paraId="404B4C18"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Head office VAT number (if applicable)</w:t>
            </w:r>
          </w:p>
          <w:p w14:paraId="23B3141B" w14:textId="77777777"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(Please enter N/A if not applicable)</w:t>
            </w:r>
          </w:p>
        </w:tc>
        <w:tc>
          <w:tcPr>
            <w:tcW w:w="4101" w:type="dxa"/>
            <w:shd w:val="clear" w:color="auto" w:fill="auto"/>
          </w:tcPr>
          <w:p w14:paraId="28170C0D" w14:textId="77777777" w:rsidR="00C55371" w:rsidRPr="001426E0" w:rsidRDefault="00C55371" w:rsidP="005033A4">
            <w:pPr>
              <w:spacing w:before="480" w:after="12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5"/>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C55371" w:rsidRPr="001426E0" w14:paraId="3C3CFBC0" w14:textId="77777777" w:rsidTr="00512AB1">
        <w:trPr>
          <w:jc w:val="center"/>
        </w:trPr>
        <w:tc>
          <w:tcPr>
            <w:tcW w:w="10907" w:type="dxa"/>
            <w:gridSpan w:val="3"/>
            <w:shd w:val="clear" w:color="auto" w:fill="F0F8FA"/>
          </w:tcPr>
          <w:p w14:paraId="13F86B67" w14:textId="161D59C8" w:rsidR="00C55371" w:rsidRPr="001426E0" w:rsidRDefault="007C272C" w:rsidP="007C272C">
            <w:pPr>
              <w:autoSpaceDE w:val="0"/>
              <w:autoSpaceDN w:val="0"/>
              <w:adjustRightInd w:val="0"/>
              <w:rPr>
                <w:rFonts w:asciiTheme="minorHAnsi" w:hAnsiTheme="minorHAnsi" w:cstheme="minorHAnsi"/>
                <w:b/>
                <w:bCs/>
                <w:color w:val="222222"/>
                <w:sz w:val="20"/>
                <w:szCs w:val="20"/>
              </w:rPr>
            </w:pPr>
            <w:r w:rsidRPr="001426E0">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3C6E2FA4" w14:textId="77777777" w:rsidR="00C55371" w:rsidRPr="001426E0" w:rsidRDefault="00C55371" w:rsidP="00C55371">
      <w:pPr>
        <w:rPr>
          <w:rFonts w:asciiTheme="minorHAnsi" w:hAnsiTheme="minorHAnsi" w:cstheme="minorHAnsi"/>
          <w:sz w:val="20"/>
          <w:szCs w:val="20"/>
        </w:rPr>
      </w:pPr>
    </w:p>
    <w:tbl>
      <w:tblPr>
        <w:tblW w:w="106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712"/>
      </w:tblGrid>
      <w:tr w:rsidR="00C55371" w:rsidRPr="001426E0" w14:paraId="61810165" w14:textId="77777777" w:rsidTr="00512AB1">
        <w:tc>
          <w:tcPr>
            <w:tcW w:w="10632" w:type="dxa"/>
            <w:gridSpan w:val="3"/>
            <w:tcBorders>
              <w:top w:val="nil"/>
              <w:left w:val="nil"/>
              <w:bottom w:val="nil"/>
              <w:right w:val="nil"/>
            </w:tcBorders>
            <w:shd w:val="clear" w:color="auto" w:fill="FFFFFF"/>
            <w:vAlign w:val="center"/>
          </w:tcPr>
          <w:p w14:paraId="6A267C72" w14:textId="5FEBC0B4"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color w:val="000000"/>
                <w:sz w:val="20"/>
                <w:szCs w:val="20"/>
              </w:rPr>
              <w:t>Please provide the following information about your approach to this procurement:</w:t>
            </w:r>
          </w:p>
        </w:tc>
      </w:tr>
      <w:tr w:rsidR="00C55371" w:rsidRPr="001426E0" w14:paraId="33019C7F" w14:textId="77777777" w:rsidTr="00512AB1">
        <w:tc>
          <w:tcPr>
            <w:tcW w:w="1526" w:type="dxa"/>
            <w:tcBorders>
              <w:top w:val="nil"/>
              <w:right w:val="single" w:sz="4" w:space="0" w:color="auto"/>
            </w:tcBorders>
            <w:shd w:val="clear" w:color="auto" w:fill="17365D"/>
            <w:vAlign w:val="center"/>
          </w:tcPr>
          <w:p w14:paraId="2D1F73AF" w14:textId="77777777"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lastRenderedPageBreak/>
              <w:t>Section 1</w:t>
            </w:r>
          </w:p>
        </w:tc>
        <w:tc>
          <w:tcPr>
            <w:tcW w:w="9106"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AA5BAF2" w14:textId="77777777"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Bidding model</w:t>
            </w:r>
          </w:p>
        </w:tc>
      </w:tr>
      <w:tr w:rsidR="00C55371" w:rsidRPr="001426E0" w14:paraId="3B933C6F" w14:textId="77777777" w:rsidTr="00512AB1">
        <w:tc>
          <w:tcPr>
            <w:tcW w:w="1526" w:type="dxa"/>
            <w:shd w:val="clear" w:color="auto" w:fill="C6D9F1"/>
          </w:tcPr>
          <w:p w14:paraId="5FDD9205"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 no.</w:t>
            </w:r>
          </w:p>
        </w:tc>
        <w:tc>
          <w:tcPr>
            <w:tcW w:w="4394" w:type="dxa"/>
            <w:shd w:val="clear" w:color="auto" w:fill="C6D9F1"/>
          </w:tcPr>
          <w:p w14:paraId="5237BA82"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w:t>
            </w:r>
          </w:p>
        </w:tc>
        <w:tc>
          <w:tcPr>
            <w:tcW w:w="4712" w:type="dxa"/>
            <w:shd w:val="clear" w:color="auto" w:fill="C6D9F1"/>
          </w:tcPr>
          <w:p w14:paraId="3EFAEE42"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Response</w:t>
            </w:r>
          </w:p>
        </w:tc>
      </w:tr>
      <w:tr w:rsidR="00C55371" w:rsidRPr="001426E0" w14:paraId="201B4E70" w14:textId="77777777" w:rsidTr="00512AB1">
        <w:tc>
          <w:tcPr>
            <w:tcW w:w="1526" w:type="dxa"/>
            <w:shd w:val="clear" w:color="auto" w:fill="F2F7FC"/>
          </w:tcPr>
          <w:p w14:paraId="1A823BBA" w14:textId="3F88031A"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1.2</w:t>
            </w:r>
          </w:p>
        </w:tc>
        <w:tc>
          <w:tcPr>
            <w:tcW w:w="4394" w:type="dxa"/>
            <w:shd w:val="clear" w:color="auto" w:fill="F2F7FC"/>
          </w:tcPr>
          <w:p w14:paraId="4F5CD03D" w14:textId="477364EC" w:rsidR="000A71B8" w:rsidRPr="001426E0" w:rsidRDefault="000A71B8"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Please indicate if you are bidding as a</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single supplier or as part of a group or</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consortium?</w:t>
            </w:r>
          </w:p>
          <w:p w14:paraId="2573E2C9" w14:textId="77777777" w:rsidR="00F763A3" w:rsidRPr="001426E0" w:rsidRDefault="00F763A3" w:rsidP="00F40B48">
            <w:pPr>
              <w:autoSpaceDE w:val="0"/>
              <w:autoSpaceDN w:val="0"/>
              <w:adjustRightInd w:val="0"/>
              <w:jc w:val="both"/>
              <w:rPr>
                <w:rFonts w:asciiTheme="minorHAnsi" w:hAnsiTheme="minorHAnsi" w:cstheme="minorHAnsi"/>
                <w:sz w:val="20"/>
                <w:szCs w:val="20"/>
              </w:rPr>
            </w:pPr>
          </w:p>
          <w:p w14:paraId="3B640537" w14:textId="591F6BB5" w:rsidR="000A71B8" w:rsidRPr="001426E0" w:rsidRDefault="000A71B8"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you are bidding as a single supplier</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please go to Q 1.3.</w:t>
            </w:r>
          </w:p>
          <w:p w14:paraId="6B821558" w14:textId="77777777" w:rsidR="00F763A3" w:rsidRPr="001426E0" w:rsidRDefault="00F763A3" w:rsidP="00F40B48">
            <w:pPr>
              <w:autoSpaceDE w:val="0"/>
              <w:autoSpaceDN w:val="0"/>
              <w:adjustRightInd w:val="0"/>
              <w:jc w:val="both"/>
              <w:rPr>
                <w:rFonts w:asciiTheme="minorHAnsi" w:hAnsiTheme="minorHAnsi" w:cstheme="minorHAnsi"/>
                <w:sz w:val="20"/>
                <w:szCs w:val="20"/>
              </w:rPr>
            </w:pPr>
          </w:p>
          <w:p w14:paraId="6EB0292D" w14:textId="69CFFF4D" w:rsidR="000A71B8" w:rsidRPr="001426E0" w:rsidRDefault="000A71B8"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you are bidding as part of a group or</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consortium (including where you</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intend to establish a legal entity to</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deliver the contract, or you are a</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subcontractor), please tell us:</w:t>
            </w:r>
          </w:p>
          <w:p w14:paraId="6DE620A8" w14:textId="3F0DEB27" w:rsidR="000A71B8" w:rsidRPr="001426E0" w:rsidRDefault="000A71B8" w:rsidP="00F40B48">
            <w:pPr>
              <w:tabs>
                <w:tab w:val="left" w:pos="628"/>
              </w:tabs>
              <w:autoSpaceDE w:val="0"/>
              <w:autoSpaceDN w:val="0"/>
              <w:adjustRightInd w:val="0"/>
              <w:ind w:left="628" w:hanging="425"/>
              <w:jc w:val="both"/>
              <w:rPr>
                <w:rFonts w:asciiTheme="minorHAnsi" w:hAnsiTheme="minorHAnsi" w:cstheme="minorHAnsi"/>
                <w:sz w:val="20"/>
                <w:szCs w:val="20"/>
              </w:rPr>
            </w:pPr>
            <w:r w:rsidRPr="001426E0">
              <w:rPr>
                <w:rFonts w:asciiTheme="minorHAnsi" w:hAnsiTheme="minorHAnsi" w:cstheme="minorHAnsi"/>
                <w:sz w:val="20"/>
                <w:szCs w:val="20"/>
              </w:rPr>
              <w:t xml:space="preserve">a) </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The name of the</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group/consortium.</w:t>
            </w:r>
          </w:p>
          <w:p w14:paraId="0141BC59" w14:textId="0EB2BB1C" w:rsidR="000A71B8" w:rsidRPr="001426E0" w:rsidRDefault="000A71B8" w:rsidP="00F40B48">
            <w:pPr>
              <w:tabs>
                <w:tab w:val="left" w:pos="628"/>
              </w:tabs>
              <w:autoSpaceDE w:val="0"/>
              <w:autoSpaceDN w:val="0"/>
              <w:adjustRightInd w:val="0"/>
              <w:ind w:left="628" w:hanging="425"/>
              <w:jc w:val="both"/>
              <w:rPr>
                <w:rFonts w:asciiTheme="minorHAnsi" w:hAnsiTheme="minorHAnsi" w:cstheme="minorHAnsi"/>
                <w:sz w:val="20"/>
                <w:szCs w:val="20"/>
              </w:rPr>
            </w:pPr>
            <w:r w:rsidRPr="001426E0">
              <w:rPr>
                <w:rFonts w:asciiTheme="minorHAnsi" w:hAnsiTheme="minorHAnsi" w:cstheme="minorHAnsi"/>
                <w:sz w:val="20"/>
                <w:szCs w:val="20"/>
              </w:rPr>
              <w:t xml:space="preserve">b) </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The proposed structure of the</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group/consortium, including the legal</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structure where applicable.</w:t>
            </w:r>
          </w:p>
          <w:p w14:paraId="1818069E" w14:textId="28FC0CAE" w:rsidR="000A71B8" w:rsidRPr="001426E0" w:rsidRDefault="000A71B8" w:rsidP="00F40B48">
            <w:pPr>
              <w:tabs>
                <w:tab w:val="left" w:pos="628"/>
              </w:tabs>
              <w:autoSpaceDE w:val="0"/>
              <w:autoSpaceDN w:val="0"/>
              <w:adjustRightInd w:val="0"/>
              <w:ind w:left="628" w:hanging="425"/>
              <w:jc w:val="both"/>
              <w:rPr>
                <w:rFonts w:asciiTheme="minorHAnsi" w:hAnsiTheme="minorHAnsi" w:cstheme="minorHAnsi"/>
                <w:sz w:val="20"/>
                <w:szCs w:val="20"/>
              </w:rPr>
            </w:pPr>
            <w:r w:rsidRPr="001426E0">
              <w:rPr>
                <w:rFonts w:asciiTheme="minorHAnsi" w:hAnsiTheme="minorHAnsi" w:cstheme="minorHAnsi"/>
                <w:sz w:val="20"/>
                <w:szCs w:val="20"/>
              </w:rPr>
              <w:t xml:space="preserve">c) </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The name of the lead member</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in the group/consortium.</w:t>
            </w:r>
          </w:p>
          <w:p w14:paraId="1EBC5770" w14:textId="23141621" w:rsidR="00C55371" w:rsidRPr="001426E0" w:rsidRDefault="000A71B8" w:rsidP="00F40B48">
            <w:pPr>
              <w:tabs>
                <w:tab w:val="left" w:pos="628"/>
              </w:tabs>
              <w:autoSpaceDE w:val="0"/>
              <w:autoSpaceDN w:val="0"/>
              <w:adjustRightInd w:val="0"/>
              <w:ind w:left="628" w:hanging="425"/>
              <w:jc w:val="both"/>
              <w:rPr>
                <w:rFonts w:asciiTheme="minorHAnsi" w:hAnsiTheme="minorHAnsi" w:cstheme="minorHAnsi"/>
                <w:sz w:val="20"/>
                <w:szCs w:val="20"/>
              </w:rPr>
            </w:pPr>
            <w:r w:rsidRPr="001426E0">
              <w:rPr>
                <w:rFonts w:asciiTheme="minorHAnsi" w:hAnsiTheme="minorHAnsi" w:cstheme="minorHAnsi"/>
                <w:sz w:val="20"/>
                <w:szCs w:val="20"/>
              </w:rPr>
              <w:t xml:space="preserve">d) </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Your role in the</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group/consortium (e.g. lead member,</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consortium member, subcontractor).</w:t>
            </w:r>
          </w:p>
          <w:p w14:paraId="113A1A67" w14:textId="7E9FF24D" w:rsidR="00F763A3" w:rsidRPr="001426E0" w:rsidRDefault="00F763A3" w:rsidP="00F40B48">
            <w:pPr>
              <w:tabs>
                <w:tab w:val="left" w:pos="628"/>
              </w:tabs>
              <w:autoSpaceDE w:val="0"/>
              <w:autoSpaceDN w:val="0"/>
              <w:adjustRightInd w:val="0"/>
              <w:ind w:left="628" w:hanging="425"/>
              <w:jc w:val="both"/>
              <w:rPr>
                <w:rFonts w:asciiTheme="minorHAnsi" w:hAnsiTheme="minorHAnsi" w:cstheme="minorHAnsi"/>
                <w:sz w:val="20"/>
                <w:szCs w:val="20"/>
              </w:rPr>
            </w:pPr>
            <w:r w:rsidRPr="001426E0">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712" w:type="dxa"/>
            <w:shd w:val="clear" w:color="auto" w:fill="auto"/>
          </w:tcPr>
          <w:p w14:paraId="5939F93C" w14:textId="1111375E" w:rsidR="00C55371" w:rsidRPr="001426E0" w:rsidRDefault="000A71B8"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Text8"/>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C55371" w:rsidRPr="001426E0" w14:paraId="1F67A5A1" w14:textId="77777777" w:rsidTr="00512AB1">
        <w:tc>
          <w:tcPr>
            <w:tcW w:w="1526" w:type="dxa"/>
            <w:shd w:val="clear" w:color="auto" w:fill="F2F7FC"/>
          </w:tcPr>
          <w:p w14:paraId="529CD7C8" w14:textId="2C0585AD" w:rsidR="00C55371" w:rsidRPr="001426E0" w:rsidRDefault="004C4BF3"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1.3</w:t>
            </w:r>
          </w:p>
        </w:tc>
        <w:tc>
          <w:tcPr>
            <w:tcW w:w="4394" w:type="dxa"/>
            <w:shd w:val="clear" w:color="auto" w:fill="F2F7FC"/>
          </w:tcPr>
          <w:p w14:paraId="2FEBC0B9" w14:textId="446D98B4" w:rsidR="004C4BF3" w:rsidRPr="001426E0" w:rsidRDefault="004C4BF3"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you are proposing to use subcontractors please provide the details for each subcontractor</w:t>
            </w:r>
            <w:r w:rsidR="006103DF" w:rsidRPr="001426E0">
              <w:rPr>
                <w:rStyle w:val="FootnoteReference"/>
                <w:rFonts w:asciiTheme="minorHAnsi" w:hAnsiTheme="minorHAnsi" w:cstheme="minorHAnsi"/>
                <w:sz w:val="20"/>
                <w:szCs w:val="20"/>
              </w:rPr>
              <w:footnoteReference w:id="6"/>
            </w:r>
            <w:r w:rsidRPr="001426E0">
              <w:rPr>
                <w:rFonts w:asciiTheme="minorHAnsi" w:hAnsiTheme="minorHAnsi" w:cstheme="minorHAnsi"/>
                <w:sz w:val="20"/>
                <w:szCs w:val="20"/>
              </w:rPr>
              <w:t>.</w:t>
            </w:r>
          </w:p>
          <w:p w14:paraId="024D5107" w14:textId="09BCD84C" w:rsidR="004C4BF3" w:rsidRPr="001426E0" w:rsidRDefault="004C4BF3" w:rsidP="00EE4C98">
            <w:pPr>
              <w:pStyle w:val="ListParagraph"/>
              <w:numPr>
                <w:ilvl w:val="1"/>
                <w:numId w:val="16"/>
              </w:numPr>
              <w:autoSpaceDE w:val="0"/>
              <w:autoSpaceDN w:val="0"/>
              <w:adjustRightInd w:val="0"/>
              <w:ind w:left="345"/>
              <w:jc w:val="both"/>
              <w:rPr>
                <w:rFonts w:asciiTheme="minorHAnsi" w:hAnsiTheme="minorHAnsi" w:cstheme="minorHAnsi"/>
                <w:sz w:val="20"/>
                <w:szCs w:val="20"/>
              </w:rPr>
            </w:pPr>
            <w:r w:rsidRPr="001426E0">
              <w:rPr>
                <w:rFonts w:asciiTheme="minorHAnsi" w:hAnsiTheme="minorHAnsi" w:cstheme="minorHAnsi"/>
                <w:sz w:val="20"/>
                <w:szCs w:val="20"/>
              </w:rPr>
              <w:t>Name</w:t>
            </w:r>
          </w:p>
          <w:p w14:paraId="6B2A2885" w14:textId="4715B8A3" w:rsidR="004C4BF3" w:rsidRPr="001426E0" w:rsidRDefault="004C4BF3" w:rsidP="00EE4C98">
            <w:pPr>
              <w:pStyle w:val="ListParagraph"/>
              <w:numPr>
                <w:ilvl w:val="1"/>
                <w:numId w:val="16"/>
              </w:numPr>
              <w:autoSpaceDE w:val="0"/>
              <w:autoSpaceDN w:val="0"/>
              <w:adjustRightInd w:val="0"/>
              <w:ind w:left="345"/>
              <w:jc w:val="both"/>
              <w:rPr>
                <w:rFonts w:asciiTheme="minorHAnsi" w:hAnsiTheme="minorHAnsi" w:cstheme="minorHAnsi"/>
                <w:sz w:val="20"/>
                <w:szCs w:val="20"/>
              </w:rPr>
            </w:pPr>
            <w:r w:rsidRPr="001426E0">
              <w:rPr>
                <w:rFonts w:asciiTheme="minorHAnsi" w:hAnsiTheme="minorHAnsi" w:cstheme="minorHAnsi"/>
                <w:sz w:val="20"/>
                <w:szCs w:val="20"/>
              </w:rPr>
              <w:t>Registration number</w:t>
            </w:r>
          </w:p>
          <w:p w14:paraId="4B617240" w14:textId="2CC219EA" w:rsidR="004C4BF3" w:rsidRPr="001426E0" w:rsidRDefault="004C4BF3" w:rsidP="00EE4C98">
            <w:pPr>
              <w:pStyle w:val="ListParagraph"/>
              <w:numPr>
                <w:ilvl w:val="1"/>
                <w:numId w:val="16"/>
              </w:numPr>
              <w:autoSpaceDE w:val="0"/>
              <w:autoSpaceDN w:val="0"/>
              <w:adjustRightInd w:val="0"/>
              <w:ind w:left="345"/>
              <w:jc w:val="both"/>
              <w:rPr>
                <w:rFonts w:asciiTheme="minorHAnsi" w:hAnsiTheme="minorHAnsi" w:cstheme="minorHAnsi"/>
                <w:sz w:val="20"/>
                <w:szCs w:val="20"/>
              </w:rPr>
            </w:pPr>
            <w:r w:rsidRPr="001426E0">
              <w:rPr>
                <w:rFonts w:asciiTheme="minorHAnsi" w:hAnsiTheme="minorHAnsi" w:cstheme="minorHAnsi"/>
                <w:sz w:val="20"/>
                <w:szCs w:val="20"/>
              </w:rPr>
              <w:t>Registered or head office address,</w:t>
            </w:r>
          </w:p>
          <w:p w14:paraId="7468DC6F" w14:textId="7D322D01" w:rsidR="004C4BF3" w:rsidRPr="001426E0" w:rsidRDefault="004C4BF3" w:rsidP="00EE4C98">
            <w:pPr>
              <w:pStyle w:val="ListParagraph"/>
              <w:numPr>
                <w:ilvl w:val="1"/>
                <w:numId w:val="16"/>
              </w:numPr>
              <w:autoSpaceDE w:val="0"/>
              <w:autoSpaceDN w:val="0"/>
              <w:adjustRightInd w:val="0"/>
              <w:ind w:left="345"/>
              <w:jc w:val="both"/>
              <w:rPr>
                <w:rFonts w:asciiTheme="minorHAnsi" w:hAnsiTheme="minorHAnsi" w:cstheme="minorHAnsi"/>
                <w:sz w:val="20"/>
                <w:szCs w:val="20"/>
              </w:rPr>
            </w:pPr>
            <w:r w:rsidRPr="001426E0">
              <w:rPr>
                <w:rFonts w:asciiTheme="minorHAnsi" w:hAnsiTheme="minorHAnsi" w:cstheme="minorHAnsi"/>
                <w:sz w:val="20"/>
                <w:szCs w:val="20"/>
              </w:rPr>
              <w:t>Trading status</w:t>
            </w:r>
          </w:p>
          <w:p w14:paraId="75DD90B2" w14:textId="77777777" w:rsidR="004C4BF3" w:rsidRPr="001426E0" w:rsidRDefault="004C4BF3" w:rsidP="00F40B48">
            <w:pPr>
              <w:autoSpaceDE w:val="0"/>
              <w:autoSpaceDN w:val="0"/>
              <w:adjustRightInd w:val="0"/>
              <w:ind w:left="628" w:hanging="203"/>
              <w:jc w:val="both"/>
              <w:rPr>
                <w:rFonts w:asciiTheme="minorHAnsi" w:hAnsiTheme="minorHAnsi" w:cstheme="minorHAnsi"/>
                <w:sz w:val="20"/>
                <w:szCs w:val="20"/>
              </w:rPr>
            </w:pPr>
            <w:r w:rsidRPr="001426E0">
              <w:rPr>
                <w:rFonts w:asciiTheme="minorHAnsi" w:hAnsiTheme="minorHAnsi" w:cstheme="minorHAnsi"/>
                <w:sz w:val="20"/>
                <w:szCs w:val="20"/>
              </w:rPr>
              <w:t>a. Public limited company</w:t>
            </w:r>
          </w:p>
          <w:p w14:paraId="5004FEF7" w14:textId="77777777" w:rsidR="004C4BF3" w:rsidRPr="001426E0" w:rsidRDefault="004C4BF3" w:rsidP="00F40B48">
            <w:pPr>
              <w:autoSpaceDE w:val="0"/>
              <w:autoSpaceDN w:val="0"/>
              <w:adjustRightInd w:val="0"/>
              <w:ind w:left="628" w:hanging="203"/>
              <w:jc w:val="both"/>
              <w:rPr>
                <w:rFonts w:asciiTheme="minorHAnsi" w:hAnsiTheme="minorHAnsi" w:cstheme="minorHAnsi"/>
                <w:sz w:val="20"/>
                <w:szCs w:val="20"/>
              </w:rPr>
            </w:pPr>
            <w:r w:rsidRPr="001426E0">
              <w:rPr>
                <w:rFonts w:asciiTheme="minorHAnsi" w:hAnsiTheme="minorHAnsi" w:cstheme="minorHAnsi"/>
                <w:sz w:val="20"/>
                <w:szCs w:val="20"/>
              </w:rPr>
              <w:t>b. Private limited company</w:t>
            </w:r>
          </w:p>
          <w:p w14:paraId="6AB61EC6" w14:textId="77777777" w:rsidR="004C4BF3" w:rsidRPr="001426E0" w:rsidRDefault="004C4BF3" w:rsidP="00F40B48">
            <w:pPr>
              <w:autoSpaceDE w:val="0"/>
              <w:autoSpaceDN w:val="0"/>
              <w:adjustRightInd w:val="0"/>
              <w:ind w:left="628" w:hanging="203"/>
              <w:jc w:val="both"/>
              <w:rPr>
                <w:rFonts w:asciiTheme="minorHAnsi" w:hAnsiTheme="minorHAnsi" w:cstheme="minorHAnsi"/>
                <w:sz w:val="20"/>
                <w:szCs w:val="20"/>
              </w:rPr>
            </w:pPr>
            <w:r w:rsidRPr="001426E0">
              <w:rPr>
                <w:rFonts w:asciiTheme="minorHAnsi" w:hAnsiTheme="minorHAnsi" w:cstheme="minorHAnsi"/>
                <w:sz w:val="20"/>
                <w:szCs w:val="20"/>
              </w:rPr>
              <w:t>c. Limited liability partnership</w:t>
            </w:r>
          </w:p>
          <w:p w14:paraId="67C771FC" w14:textId="77777777" w:rsidR="004C4BF3" w:rsidRPr="001426E0" w:rsidRDefault="004C4BF3" w:rsidP="00F40B48">
            <w:pPr>
              <w:autoSpaceDE w:val="0"/>
              <w:autoSpaceDN w:val="0"/>
              <w:adjustRightInd w:val="0"/>
              <w:ind w:left="628" w:hanging="203"/>
              <w:jc w:val="both"/>
              <w:rPr>
                <w:rFonts w:asciiTheme="minorHAnsi" w:hAnsiTheme="minorHAnsi" w:cstheme="minorHAnsi"/>
                <w:sz w:val="20"/>
                <w:szCs w:val="20"/>
              </w:rPr>
            </w:pPr>
            <w:r w:rsidRPr="001426E0">
              <w:rPr>
                <w:rFonts w:asciiTheme="minorHAnsi" w:hAnsiTheme="minorHAnsi" w:cstheme="minorHAnsi"/>
                <w:sz w:val="20"/>
                <w:szCs w:val="20"/>
              </w:rPr>
              <w:t>d. Other partnership</w:t>
            </w:r>
          </w:p>
          <w:p w14:paraId="696CCB81" w14:textId="77777777" w:rsidR="004C4BF3" w:rsidRPr="001426E0" w:rsidRDefault="004C4BF3" w:rsidP="00F40B48">
            <w:pPr>
              <w:autoSpaceDE w:val="0"/>
              <w:autoSpaceDN w:val="0"/>
              <w:adjustRightInd w:val="0"/>
              <w:ind w:left="628" w:hanging="203"/>
              <w:jc w:val="both"/>
              <w:rPr>
                <w:rFonts w:asciiTheme="minorHAnsi" w:hAnsiTheme="minorHAnsi" w:cstheme="minorHAnsi"/>
                <w:sz w:val="20"/>
                <w:szCs w:val="20"/>
              </w:rPr>
            </w:pPr>
            <w:r w:rsidRPr="001426E0">
              <w:rPr>
                <w:rFonts w:asciiTheme="minorHAnsi" w:hAnsiTheme="minorHAnsi" w:cstheme="minorHAnsi"/>
                <w:sz w:val="20"/>
                <w:szCs w:val="20"/>
              </w:rPr>
              <w:t>e. Sole trader</w:t>
            </w:r>
          </w:p>
          <w:p w14:paraId="0DC7F07A" w14:textId="77777777" w:rsidR="004C4BF3" w:rsidRPr="001426E0" w:rsidRDefault="004C4BF3" w:rsidP="00F40B48">
            <w:pPr>
              <w:autoSpaceDE w:val="0"/>
              <w:autoSpaceDN w:val="0"/>
              <w:adjustRightInd w:val="0"/>
              <w:ind w:left="628" w:hanging="203"/>
              <w:jc w:val="both"/>
              <w:rPr>
                <w:rFonts w:asciiTheme="minorHAnsi" w:hAnsiTheme="minorHAnsi" w:cstheme="minorHAnsi"/>
                <w:sz w:val="20"/>
                <w:szCs w:val="20"/>
              </w:rPr>
            </w:pPr>
            <w:r w:rsidRPr="001426E0">
              <w:rPr>
                <w:rFonts w:asciiTheme="minorHAnsi" w:hAnsiTheme="minorHAnsi" w:cstheme="minorHAnsi"/>
                <w:sz w:val="20"/>
                <w:szCs w:val="20"/>
              </w:rPr>
              <w:t>f. Third sector</w:t>
            </w:r>
          </w:p>
          <w:p w14:paraId="4A613F47" w14:textId="77777777" w:rsidR="004C4BF3" w:rsidRPr="001426E0" w:rsidRDefault="004C4BF3" w:rsidP="00F40B48">
            <w:pPr>
              <w:autoSpaceDE w:val="0"/>
              <w:autoSpaceDN w:val="0"/>
              <w:adjustRightInd w:val="0"/>
              <w:ind w:left="628" w:hanging="203"/>
              <w:jc w:val="both"/>
              <w:rPr>
                <w:rFonts w:asciiTheme="minorHAnsi" w:hAnsiTheme="minorHAnsi" w:cstheme="minorHAnsi"/>
                <w:sz w:val="20"/>
                <w:szCs w:val="20"/>
              </w:rPr>
            </w:pPr>
            <w:r w:rsidRPr="001426E0">
              <w:rPr>
                <w:rFonts w:asciiTheme="minorHAnsi" w:hAnsiTheme="minorHAnsi" w:cstheme="minorHAnsi"/>
                <w:sz w:val="20"/>
                <w:szCs w:val="20"/>
              </w:rPr>
              <w:t>g. Other (please specify your</w:t>
            </w:r>
          </w:p>
          <w:p w14:paraId="0FC56129" w14:textId="77777777" w:rsidR="004C4BF3" w:rsidRPr="001426E0" w:rsidRDefault="004C4BF3" w:rsidP="00F40B48">
            <w:pPr>
              <w:autoSpaceDE w:val="0"/>
              <w:autoSpaceDN w:val="0"/>
              <w:adjustRightInd w:val="0"/>
              <w:ind w:left="628" w:hanging="203"/>
              <w:jc w:val="both"/>
              <w:rPr>
                <w:rFonts w:asciiTheme="minorHAnsi" w:hAnsiTheme="minorHAnsi" w:cstheme="minorHAnsi"/>
                <w:sz w:val="20"/>
                <w:szCs w:val="20"/>
              </w:rPr>
            </w:pPr>
            <w:r w:rsidRPr="001426E0">
              <w:rPr>
                <w:rFonts w:asciiTheme="minorHAnsi" w:hAnsiTheme="minorHAnsi" w:cstheme="minorHAnsi"/>
                <w:sz w:val="20"/>
                <w:szCs w:val="20"/>
              </w:rPr>
              <w:t>trading status)</w:t>
            </w:r>
          </w:p>
          <w:p w14:paraId="222D179F" w14:textId="52155257" w:rsidR="004C4BF3" w:rsidRPr="001426E0" w:rsidRDefault="004C4BF3" w:rsidP="00EE4C98">
            <w:pPr>
              <w:pStyle w:val="ListParagraph"/>
              <w:numPr>
                <w:ilvl w:val="0"/>
                <w:numId w:val="17"/>
              </w:numPr>
              <w:autoSpaceDE w:val="0"/>
              <w:autoSpaceDN w:val="0"/>
              <w:adjustRightInd w:val="0"/>
              <w:ind w:left="345"/>
              <w:jc w:val="both"/>
              <w:rPr>
                <w:rFonts w:asciiTheme="minorHAnsi" w:hAnsiTheme="minorHAnsi" w:cstheme="minorHAnsi"/>
                <w:sz w:val="20"/>
                <w:szCs w:val="20"/>
              </w:rPr>
            </w:pPr>
            <w:r w:rsidRPr="001426E0">
              <w:rPr>
                <w:rFonts w:asciiTheme="minorHAnsi" w:hAnsiTheme="minorHAnsi" w:cstheme="minorHAnsi"/>
                <w:sz w:val="20"/>
                <w:szCs w:val="20"/>
              </w:rPr>
              <w:t>Registered VAT number</w:t>
            </w:r>
          </w:p>
          <w:p w14:paraId="36EFEB4E" w14:textId="7E283E9B" w:rsidR="004C4BF3" w:rsidRPr="001426E0" w:rsidRDefault="004C4BF3" w:rsidP="00EE4C98">
            <w:pPr>
              <w:pStyle w:val="ListParagraph"/>
              <w:numPr>
                <w:ilvl w:val="0"/>
                <w:numId w:val="17"/>
              </w:numPr>
              <w:autoSpaceDE w:val="0"/>
              <w:autoSpaceDN w:val="0"/>
              <w:adjustRightInd w:val="0"/>
              <w:ind w:left="345"/>
              <w:jc w:val="both"/>
              <w:rPr>
                <w:rFonts w:asciiTheme="minorHAnsi" w:hAnsiTheme="minorHAnsi" w:cstheme="minorHAnsi"/>
                <w:sz w:val="20"/>
                <w:szCs w:val="20"/>
              </w:rPr>
            </w:pPr>
            <w:r w:rsidRPr="001426E0">
              <w:rPr>
                <w:rFonts w:asciiTheme="minorHAnsi" w:hAnsiTheme="minorHAnsi" w:cstheme="minorHAnsi"/>
                <w:sz w:val="20"/>
                <w:szCs w:val="20"/>
              </w:rPr>
              <w:t>SME (Yes/No)</w:t>
            </w:r>
          </w:p>
          <w:p w14:paraId="34F53754" w14:textId="3163892D" w:rsidR="004C4BF3" w:rsidRPr="001426E0" w:rsidRDefault="004C4BF3" w:rsidP="00EE4C98">
            <w:pPr>
              <w:pStyle w:val="ListParagraph"/>
              <w:numPr>
                <w:ilvl w:val="0"/>
                <w:numId w:val="17"/>
              </w:numPr>
              <w:autoSpaceDE w:val="0"/>
              <w:autoSpaceDN w:val="0"/>
              <w:adjustRightInd w:val="0"/>
              <w:ind w:left="345"/>
              <w:jc w:val="both"/>
              <w:rPr>
                <w:rFonts w:asciiTheme="minorHAnsi" w:hAnsiTheme="minorHAnsi" w:cstheme="minorHAnsi"/>
                <w:sz w:val="20"/>
                <w:szCs w:val="20"/>
              </w:rPr>
            </w:pPr>
            <w:r w:rsidRPr="001426E0">
              <w:rPr>
                <w:rFonts w:asciiTheme="minorHAnsi" w:hAnsiTheme="minorHAnsi" w:cstheme="minorHAnsi"/>
                <w:sz w:val="20"/>
                <w:szCs w:val="20"/>
              </w:rPr>
              <w:t>The role each subcontractor will take in providing the works and /or supplies e.g. key deliverables - if known</w:t>
            </w:r>
          </w:p>
          <w:p w14:paraId="439182E4" w14:textId="0539CCBF" w:rsidR="004C4BF3" w:rsidRPr="001426E0" w:rsidRDefault="004C4BF3" w:rsidP="00EE4C98">
            <w:pPr>
              <w:pStyle w:val="ListParagraph"/>
              <w:numPr>
                <w:ilvl w:val="0"/>
                <w:numId w:val="17"/>
              </w:numPr>
              <w:autoSpaceDE w:val="0"/>
              <w:autoSpaceDN w:val="0"/>
              <w:adjustRightInd w:val="0"/>
              <w:ind w:left="345"/>
              <w:jc w:val="both"/>
              <w:rPr>
                <w:rFonts w:asciiTheme="minorHAnsi" w:hAnsiTheme="minorHAnsi" w:cstheme="minorHAnsi"/>
                <w:sz w:val="20"/>
                <w:szCs w:val="20"/>
              </w:rPr>
            </w:pPr>
            <w:r w:rsidRPr="001426E0">
              <w:rPr>
                <w:rFonts w:asciiTheme="minorHAnsi" w:hAnsiTheme="minorHAnsi" w:cstheme="minorHAnsi"/>
                <w:sz w:val="20"/>
                <w:szCs w:val="20"/>
              </w:rPr>
              <w:t>The approximate % of contractual</w:t>
            </w:r>
            <w:r w:rsidR="0046164B" w:rsidRPr="001426E0">
              <w:rPr>
                <w:rFonts w:asciiTheme="minorHAnsi" w:hAnsiTheme="minorHAnsi" w:cstheme="minorHAnsi"/>
                <w:sz w:val="20"/>
                <w:szCs w:val="20"/>
              </w:rPr>
              <w:t xml:space="preserve"> </w:t>
            </w:r>
            <w:r w:rsidRPr="001426E0">
              <w:rPr>
                <w:rFonts w:asciiTheme="minorHAnsi" w:hAnsiTheme="minorHAnsi" w:cstheme="minorHAnsi"/>
                <w:sz w:val="20"/>
                <w:szCs w:val="20"/>
              </w:rPr>
              <w:t>obligations assigned to each</w:t>
            </w:r>
            <w:r w:rsidR="0046164B" w:rsidRPr="001426E0">
              <w:rPr>
                <w:rFonts w:asciiTheme="minorHAnsi" w:hAnsiTheme="minorHAnsi" w:cstheme="minorHAnsi"/>
                <w:sz w:val="20"/>
                <w:szCs w:val="20"/>
              </w:rPr>
              <w:t xml:space="preserve"> </w:t>
            </w:r>
            <w:r w:rsidRPr="001426E0">
              <w:rPr>
                <w:rFonts w:asciiTheme="minorHAnsi" w:hAnsiTheme="minorHAnsi" w:cstheme="minorHAnsi"/>
                <w:sz w:val="20"/>
                <w:szCs w:val="20"/>
              </w:rPr>
              <w:t>subcontractor, if known</w:t>
            </w:r>
          </w:p>
          <w:p w14:paraId="660EFD3A" w14:textId="6889D91B" w:rsidR="00C55371" w:rsidRPr="001426E0" w:rsidRDefault="004C4BF3" w:rsidP="00EE4C98">
            <w:pPr>
              <w:pStyle w:val="ListParagraph"/>
              <w:numPr>
                <w:ilvl w:val="0"/>
                <w:numId w:val="17"/>
              </w:numPr>
              <w:autoSpaceDE w:val="0"/>
              <w:autoSpaceDN w:val="0"/>
              <w:adjustRightInd w:val="0"/>
              <w:ind w:left="345"/>
              <w:jc w:val="both"/>
              <w:rPr>
                <w:rFonts w:asciiTheme="minorHAnsi" w:hAnsiTheme="minorHAnsi" w:cstheme="minorHAnsi"/>
                <w:sz w:val="20"/>
                <w:szCs w:val="20"/>
              </w:rPr>
            </w:pPr>
            <w:r w:rsidRPr="001426E0">
              <w:rPr>
                <w:rFonts w:asciiTheme="minorHAnsi" w:hAnsiTheme="minorHAnsi" w:cstheme="minorHAnsi"/>
                <w:sz w:val="20"/>
                <w:szCs w:val="20"/>
              </w:rPr>
              <w:lastRenderedPageBreak/>
              <w:t>Is the subcontractor being relied upon</w:t>
            </w:r>
            <w:r w:rsidR="0046164B" w:rsidRPr="001426E0">
              <w:rPr>
                <w:rFonts w:asciiTheme="minorHAnsi" w:hAnsiTheme="minorHAnsi" w:cstheme="minorHAnsi"/>
                <w:sz w:val="20"/>
                <w:szCs w:val="20"/>
              </w:rPr>
              <w:t xml:space="preserve"> </w:t>
            </w:r>
            <w:r w:rsidRPr="001426E0">
              <w:rPr>
                <w:rFonts w:asciiTheme="minorHAnsi" w:hAnsiTheme="minorHAnsi" w:cstheme="minorHAnsi"/>
                <w:sz w:val="20"/>
                <w:szCs w:val="20"/>
              </w:rPr>
              <w:t>to meet the selection criteria (i.e. are</w:t>
            </w:r>
            <w:r w:rsidR="0046164B" w:rsidRPr="001426E0">
              <w:rPr>
                <w:rFonts w:asciiTheme="minorHAnsi" w:hAnsiTheme="minorHAnsi" w:cstheme="minorHAnsi"/>
                <w:sz w:val="20"/>
                <w:szCs w:val="20"/>
              </w:rPr>
              <w:t xml:space="preserve"> </w:t>
            </w:r>
            <w:r w:rsidRPr="001426E0">
              <w:rPr>
                <w:rFonts w:asciiTheme="minorHAnsi" w:hAnsiTheme="minorHAnsi" w:cstheme="minorHAnsi"/>
                <w:sz w:val="20"/>
                <w:szCs w:val="20"/>
              </w:rPr>
              <w:t>you relying on the subcontractor for</w:t>
            </w:r>
            <w:r w:rsidR="0046164B" w:rsidRPr="001426E0">
              <w:rPr>
                <w:rFonts w:asciiTheme="minorHAnsi" w:hAnsiTheme="minorHAnsi" w:cstheme="minorHAnsi"/>
                <w:sz w:val="20"/>
                <w:szCs w:val="20"/>
              </w:rPr>
              <w:t xml:space="preserve"> </w:t>
            </w:r>
            <w:r w:rsidRPr="001426E0">
              <w:rPr>
                <w:rFonts w:asciiTheme="minorHAnsi" w:hAnsiTheme="minorHAnsi" w:cstheme="minorHAnsi"/>
                <w:sz w:val="20"/>
                <w:szCs w:val="20"/>
              </w:rPr>
              <w:t>economic and technical standing</w:t>
            </w:r>
            <w:r w:rsidR="0046164B" w:rsidRPr="001426E0">
              <w:rPr>
                <w:rFonts w:asciiTheme="minorHAnsi" w:hAnsiTheme="minorHAnsi" w:cstheme="minorHAnsi"/>
                <w:sz w:val="20"/>
                <w:szCs w:val="20"/>
              </w:rPr>
              <w:t xml:space="preserve"> </w:t>
            </w:r>
            <w:r w:rsidRPr="001426E0">
              <w:rPr>
                <w:rFonts w:asciiTheme="minorHAnsi" w:hAnsiTheme="minorHAnsi" w:cstheme="minorHAnsi"/>
                <w:sz w:val="20"/>
                <w:szCs w:val="20"/>
              </w:rPr>
              <w:t>and/or technical and professional</w:t>
            </w:r>
            <w:r w:rsidR="0046164B" w:rsidRPr="001426E0">
              <w:rPr>
                <w:rFonts w:asciiTheme="minorHAnsi" w:hAnsiTheme="minorHAnsi" w:cstheme="minorHAnsi"/>
                <w:sz w:val="20"/>
                <w:szCs w:val="20"/>
              </w:rPr>
              <w:t xml:space="preserve"> </w:t>
            </w:r>
            <w:r w:rsidRPr="001426E0">
              <w:rPr>
                <w:rFonts w:asciiTheme="minorHAnsi" w:hAnsiTheme="minorHAnsi" w:cstheme="minorHAnsi"/>
                <w:sz w:val="20"/>
                <w:szCs w:val="20"/>
              </w:rPr>
              <w:t>ability?) and, if so, which criteria are</w:t>
            </w:r>
            <w:r w:rsidR="0046164B" w:rsidRPr="001426E0">
              <w:rPr>
                <w:rFonts w:asciiTheme="minorHAnsi" w:hAnsiTheme="minorHAnsi" w:cstheme="minorHAnsi"/>
                <w:sz w:val="20"/>
                <w:szCs w:val="20"/>
              </w:rPr>
              <w:t xml:space="preserve"> </w:t>
            </w:r>
            <w:r w:rsidRPr="001426E0">
              <w:rPr>
                <w:rFonts w:asciiTheme="minorHAnsi" w:hAnsiTheme="minorHAnsi" w:cstheme="minorHAnsi"/>
                <w:sz w:val="20"/>
                <w:szCs w:val="20"/>
              </w:rPr>
              <w:t>you relying on them for?</w:t>
            </w:r>
          </w:p>
        </w:tc>
        <w:tc>
          <w:tcPr>
            <w:tcW w:w="4712" w:type="dxa"/>
            <w:shd w:val="clear" w:color="auto" w:fill="auto"/>
          </w:tcPr>
          <w:p w14:paraId="681597A6"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lastRenderedPageBreak/>
              <w:fldChar w:fldCharType="begin">
                <w:ffData>
                  <w:name w:val="Text8"/>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bl>
    <w:p w14:paraId="1A96D53A" w14:textId="77777777" w:rsidR="00C55371" w:rsidRPr="001426E0" w:rsidRDefault="00C55371" w:rsidP="00C55371">
      <w:pPr>
        <w:rPr>
          <w:rFonts w:asciiTheme="minorHAnsi" w:hAnsiTheme="minorHAnsi" w:cstheme="minorHAnsi"/>
          <w:sz w:val="20"/>
          <w:szCs w:val="20"/>
        </w:rPr>
      </w:pPr>
      <w:r w:rsidRPr="001426E0">
        <w:rPr>
          <w:rFonts w:asciiTheme="minorHAnsi" w:hAnsiTheme="minorHAnsi" w:cstheme="minorHAnsi"/>
          <w:sz w:val="20"/>
          <w:szCs w:val="20"/>
        </w:rPr>
        <w:t xml:space="preserve"> </w:t>
      </w:r>
    </w:p>
    <w:tbl>
      <w:tblPr>
        <w:tblW w:w="107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405"/>
        <w:gridCol w:w="2976"/>
      </w:tblGrid>
      <w:tr w:rsidR="00C55371" w:rsidRPr="001426E0" w14:paraId="06E0C6B4" w14:textId="77777777" w:rsidTr="00512AB1">
        <w:trPr>
          <w:trHeight w:val="927"/>
          <w:jc w:val="center"/>
        </w:trPr>
        <w:tc>
          <w:tcPr>
            <w:tcW w:w="10765" w:type="dxa"/>
            <w:gridSpan w:val="3"/>
            <w:shd w:val="clear" w:color="auto" w:fill="332741"/>
            <w:vAlign w:val="center"/>
          </w:tcPr>
          <w:p w14:paraId="2F270468" w14:textId="77777777" w:rsidR="00C55371" w:rsidRPr="001426E0" w:rsidRDefault="00C55371" w:rsidP="005033A4">
            <w:pPr>
              <w:rPr>
                <w:rFonts w:asciiTheme="minorHAnsi" w:hAnsiTheme="minorHAnsi" w:cstheme="minorHAnsi"/>
                <w:sz w:val="20"/>
                <w:szCs w:val="20"/>
              </w:rPr>
            </w:pPr>
            <w:r w:rsidRPr="001426E0">
              <w:rPr>
                <w:rFonts w:asciiTheme="minorHAnsi" w:hAnsiTheme="minorHAnsi" w:cstheme="minorHAnsi"/>
                <w:b/>
                <w:color w:val="FFFFFF"/>
                <w:sz w:val="20"/>
                <w:szCs w:val="20"/>
              </w:rPr>
              <w:t>Part 2: Exclusion Grounds</w:t>
            </w:r>
          </w:p>
        </w:tc>
      </w:tr>
      <w:tr w:rsidR="00C55371" w:rsidRPr="001426E0" w14:paraId="6CE8FDEA" w14:textId="77777777" w:rsidTr="00512AB1">
        <w:trPr>
          <w:jc w:val="center"/>
        </w:trPr>
        <w:tc>
          <w:tcPr>
            <w:tcW w:w="10765" w:type="dxa"/>
            <w:gridSpan w:val="3"/>
            <w:tcBorders>
              <w:left w:val="nil"/>
              <w:right w:val="nil"/>
            </w:tcBorders>
            <w:shd w:val="clear" w:color="auto" w:fill="FFFFFF"/>
            <w:vAlign w:val="center"/>
          </w:tcPr>
          <w:p w14:paraId="78338E5A" w14:textId="6B338CF4" w:rsidR="00C55371" w:rsidRPr="001426E0" w:rsidRDefault="00A7396B" w:rsidP="00A7396B">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C55371" w:rsidRPr="001426E0" w14:paraId="3BE1DB14" w14:textId="77777777" w:rsidTr="00512AB1">
        <w:trPr>
          <w:jc w:val="center"/>
        </w:trPr>
        <w:tc>
          <w:tcPr>
            <w:tcW w:w="1384" w:type="dxa"/>
            <w:shd w:val="clear" w:color="auto" w:fill="403152"/>
            <w:vAlign w:val="center"/>
          </w:tcPr>
          <w:p w14:paraId="4161F783" w14:textId="77777777"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Section 2</w:t>
            </w:r>
          </w:p>
        </w:tc>
        <w:tc>
          <w:tcPr>
            <w:tcW w:w="9381" w:type="dxa"/>
            <w:gridSpan w:val="2"/>
            <w:shd w:val="clear" w:color="auto" w:fill="403152"/>
            <w:vAlign w:val="center"/>
          </w:tcPr>
          <w:p w14:paraId="66614005" w14:textId="77777777"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Grounds for mandatory exclusion</w:t>
            </w:r>
          </w:p>
        </w:tc>
      </w:tr>
      <w:tr w:rsidR="00C55371" w:rsidRPr="001426E0" w14:paraId="293994F1" w14:textId="77777777" w:rsidTr="00512AB1">
        <w:trPr>
          <w:jc w:val="center"/>
        </w:trPr>
        <w:tc>
          <w:tcPr>
            <w:tcW w:w="1384" w:type="dxa"/>
            <w:tcBorders>
              <w:bottom w:val="single" w:sz="6" w:space="0" w:color="auto"/>
            </w:tcBorders>
            <w:shd w:val="clear" w:color="auto" w:fill="CCC0D9"/>
          </w:tcPr>
          <w:p w14:paraId="629E713E"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 no.</w:t>
            </w:r>
          </w:p>
        </w:tc>
        <w:tc>
          <w:tcPr>
            <w:tcW w:w="6405" w:type="dxa"/>
            <w:tcBorders>
              <w:bottom w:val="single" w:sz="6" w:space="0" w:color="auto"/>
            </w:tcBorders>
            <w:shd w:val="clear" w:color="auto" w:fill="CCC0D9"/>
          </w:tcPr>
          <w:p w14:paraId="736B55B3"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w:t>
            </w:r>
          </w:p>
        </w:tc>
        <w:tc>
          <w:tcPr>
            <w:tcW w:w="2976" w:type="dxa"/>
            <w:shd w:val="clear" w:color="auto" w:fill="CCC0D9"/>
          </w:tcPr>
          <w:p w14:paraId="77C3AFBB"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Response</w:t>
            </w:r>
          </w:p>
        </w:tc>
      </w:tr>
      <w:tr w:rsidR="00C55371" w:rsidRPr="001426E0" w14:paraId="7D30A303" w14:textId="77777777" w:rsidTr="00512AB1">
        <w:trPr>
          <w:jc w:val="center"/>
        </w:trPr>
        <w:tc>
          <w:tcPr>
            <w:tcW w:w="1384" w:type="dxa"/>
            <w:tcBorders>
              <w:bottom w:val="nil"/>
            </w:tcBorders>
            <w:shd w:val="clear" w:color="auto" w:fill="F7F5F9"/>
          </w:tcPr>
          <w:p w14:paraId="2113ACB5" w14:textId="77777777"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2.1(a)</w:t>
            </w:r>
          </w:p>
        </w:tc>
        <w:tc>
          <w:tcPr>
            <w:tcW w:w="9381" w:type="dxa"/>
            <w:gridSpan w:val="2"/>
            <w:tcBorders>
              <w:bottom w:val="single" w:sz="4" w:space="0" w:color="auto"/>
            </w:tcBorders>
            <w:shd w:val="clear" w:color="auto" w:fill="F7F5F9"/>
          </w:tcPr>
          <w:p w14:paraId="06AD486C" w14:textId="0FCB9F2E" w:rsidR="00F015A9" w:rsidRPr="001426E0" w:rsidRDefault="00F015A9" w:rsidP="00F40B48">
            <w:pPr>
              <w:autoSpaceDE w:val="0"/>
              <w:autoSpaceDN w:val="0"/>
              <w:adjustRightInd w:val="0"/>
              <w:jc w:val="both"/>
              <w:rPr>
                <w:rFonts w:asciiTheme="minorHAnsi" w:hAnsiTheme="minorHAnsi" w:cstheme="minorHAnsi"/>
                <w:color w:val="000000"/>
                <w:sz w:val="20"/>
                <w:szCs w:val="20"/>
              </w:rPr>
            </w:pPr>
            <w:r w:rsidRPr="001426E0">
              <w:rPr>
                <w:rFonts w:asciiTheme="minorHAnsi" w:hAnsiTheme="minorHAnsi" w:cstheme="minorHAnsi"/>
                <w:color w:val="000000"/>
                <w:sz w:val="20"/>
                <w:szCs w:val="20"/>
              </w:rPr>
              <w:t>Within the past five years, anywhere in</w:t>
            </w:r>
            <w:r w:rsidR="00077D25"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the world, have you or any person who:</w:t>
            </w:r>
          </w:p>
          <w:p w14:paraId="5F2062F0" w14:textId="1F224B90" w:rsidR="00F015A9" w:rsidRPr="001426E0" w:rsidRDefault="00F015A9" w:rsidP="00EE4C98">
            <w:pPr>
              <w:pStyle w:val="ListParagraph"/>
              <w:numPr>
                <w:ilvl w:val="0"/>
                <w:numId w:val="20"/>
              </w:numPr>
              <w:autoSpaceDE w:val="0"/>
              <w:autoSpaceDN w:val="0"/>
              <w:adjustRightInd w:val="0"/>
              <w:ind w:left="479"/>
              <w:jc w:val="both"/>
              <w:rPr>
                <w:rFonts w:asciiTheme="minorHAnsi" w:hAnsiTheme="minorHAnsi" w:cstheme="minorHAnsi"/>
                <w:color w:val="000000"/>
                <w:sz w:val="20"/>
                <w:szCs w:val="20"/>
              </w:rPr>
            </w:pPr>
            <w:r w:rsidRPr="001426E0">
              <w:rPr>
                <w:rFonts w:asciiTheme="minorHAnsi" w:hAnsiTheme="minorHAnsi" w:cstheme="minorHAnsi"/>
                <w:color w:val="000000"/>
                <w:sz w:val="20"/>
                <w:szCs w:val="20"/>
              </w:rPr>
              <w:t>is a member of the supplier’s</w:t>
            </w:r>
            <w:r w:rsidR="00077D25"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administrative, management or</w:t>
            </w:r>
            <w:r w:rsidR="00077D25"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 xml:space="preserve">supervisory body </w:t>
            </w:r>
            <w:proofErr w:type="gramStart"/>
            <w:r w:rsidRPr="001426E0">
              <w:rPr>
                <w:rFonts w:asciiTheme="minorHAnsi" w:hAnsiTheme="minorHAnsi" w:cstheme="minorHAnsi"/>
                <w:color w:val="000000"/>
                <w:sz w:val="20"/>
                <w:szCs w:val="20"/>
              </w:rPr>
              <w:t>or</w:t>
            </w:r>
            <w:proofErr w:type="gramEnd"/>
          </w:p>
          <w:p w14:paraId="72883259" w14:textId="47CAAA28" w:rsidR="00F015A9" w:rsidRPr="001426E0" w:rsidRDefault="00F015A9" w:rsidP="00EE4C98">
            <w:pPr>
              <w:pStyle w:val="ListParagraph"/>
              <w:numPr>
                <w:ilvl w:val="0"/>
                <w:numId w:val="20"/>
              </w:numPr>
              <w:autoSpaceDE w:val="0"/>
              <w:autoSpaceDN w:val="0"/>
              <w:adjustRightInd w:val="0"/>
              <w:ind w:left="479"/>
              <w:jc w:val="both"/>
              <w:rPr>
                <w:rFonts w:asciiTheme="minorHAnsi" w:hAnsiTheme="minorHAnsi" w:cstheme="minorHAnsi"/>
                <w:color w:val="000000"/>
                <w:sz w:val="20"/>
                <w:szCs w:val="20"/>
              </w:rPr>
            </w:pPr>
            <w:r w:rsidRPr="001426E0">
              <w:rPr>
                <w:rFonts w:asciiTheme="minorHAnsi" w:hAnsiTheme="minorHAnsi" w:cstheme="minorHAnsi"/>
                <w:color w:val="000000"/>
                <w:sz w:val="20"/>
                <w:szCs w:val="20"/>
              </w:rPr>
              <w:t>has powers of representation,</w:t>
            </w:r>
            <w:r w:rsidR="00077D25"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decision or control in the supplier,</w:t>
            </w:r>
          </w:p>
          <w:p w14:paraId="02F49CD1" w14:textId="3FB6F5C0" w:rsidR="00C55371" w:rsidRPr="001426E0" w:rsidRDefault="00F015A9" w:rsidP="00EE4C98">
            <w:pPr>
              <w:pStyle w:val="ListParagraph"/>
              <w:numPr>
                <w:ilvl w:val="0"/>
                <w:numId w:val="20"/>
              </w:numPr>
              <w:autoSpaceDE w:val="0"/>
              <w:autoSpaceDN w:val="0"/>
              <w:adjustRightInd w:val="0"/>
              <w:ind w:left="479"/>
              <w:jc w:val="both"/>
              <w:rPr>
                <w:rFonts w:asciiTheme="minorHAnsi" w:hAnsiTheme="minorHAnsi" w:cstheme="minorHAnsi"/>
                <w:color w:val="000000"/>
                <w:sz w:val="20"/>
                <w:szCs w:val="20"/>
              </w:rPr>
            </w:pPr>
            <w:r w:rsidRPr="001426E0">
              <w:rPr>
                <w:rFonts w:asciiTheme="minorHAnsi" w:hAnsiTheme="minorHAnsi" w:cstheme="minorHAnsi"/>
                <w:color w:val="000000"/>
                <w:sz w:val="20"/>
                <w:szCs w:val="20"/>
              </w:rPr>
              <w:t>been convicted of any of the</w:t>
            </w:r>
            <w:r w:rsidR="00077D25"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offences within the summary below</w:t>
            </w:r>
            <w:r w:rsidR="00077D25"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 xml:space="preserve">and listed in full on the </w:t>
            </w:r>
            <w:r w:rsidRPr="001426E0">
              <w:rPr>
                <w:rFonts w:asciiTheme="minorHAnsi" w:hAnsiTheme="minorHAnsi" w:cstheme="minorHAnsi"/>
                <w:color w:val="0000FF"/>
                <w:sz w:val="20"/>
                <w:szCs w:val="20"/>
              </w:rPr>
              <w:t>webpage</w:t>
            </w:r>
            <w:r w:rsidR="005E1B78" w:rsidRPr="001426E0">
              <w:rPr>
                <w:rStyle w:val="FootnoteReference"/>
                <w:rFonts w:asciiTheme="minorHAnsi" w:hAnsiTheme="minorHAnsi" w:cstheme="minorHAnsi"/>
                <w:color w:val="000000"/>
                <w:sz w:val="20"/>
                <w:szCs w:val="20"/>
              </w:rPr>
              <w:footnoteReference w:id="7"/>
            </w:r>
            <w:r w:rsidRPr="001426E0">
              <w:rPr>
                <w:rFonts w:asciiTheme="minorHAnsi" w:hAnsiTheme="minorHAnsi" w:cstheme="minorHAnsi"/>
                <w:color w:val="000000"/>
                <w:sz w:val="20"/>
                <w:szCs w:val="20"/>
              </w:rPr>
              <w:t>?</w:t>
            </w:r>
          </w:p>
        </w:tc>
      </w:tr>
      <w:tr w:rsidR="00C55371" w:rsidRPr="001426E0" w14:paraId="5E2E0B4C" w14:textId="77777777" w:rsidTr="00512AB1">
        <w:trPr>
          <w:jc w:val="center"/>
        </w:trPr>
        <w:tc>
          <w:tcPr>
            <w:tcW w:w="1384" w:type="dxa"/>
            <w:vMerge w:val="restart"/>
            <w:tcBorders>
              <w:right w:val="single" w:sz="4" w:space="0" w:color="auto"/>
            </w:tcBorders>
            <w:shd w:val="clear" w:color="auto" w:fill="F7F5F9"/>
          </w:tcPr>
          <w:p w14:paraId="4DEAA6EC" w14:textId="77777777" w:rsidR="00C55371" w:rsidRPr="001426E0" w:rsidRDefault="00C55371" w:rsidP="005033A4">
            <w:pPr>
              <w:pStyle w:val="Standard"/>
              <w:tabs>
                <w:tab w:val="left" w:pos="0"/>
              </w:tabs>
              <w:spacing w:before="60" w:after="60"/>
              <w:rPr>
                <w:rFonts w:asciiTheme="minorHAnsi" w:hAnsiTheme="minorHAnsi" w:cstheme="minorHAnsi"/>
                <w:b/>
                <w:sz w:val="20"/>
                <w:szCs w:val="20"/>
              </w:rPr>
            </w:pPr>
          </w:p>
        </w:tc>
        <w:tc>
          <w:tcPr>
            <w:tcW w:w="6405" w:type="dxa"/>
            <w:tcBorders>
              <w:top w:val="single" w:sz="4" w:space="0" w:color="auto"/>
              <w:left w:val="single" w:sz="4" w:space="0" w:color="auto"/>
              <w:bottom w:val="single" w:sz="4" w:space="0" w:color="auto"/>
              <w:right w:val="single" w:sz="4" w:space="0" w:color="auto"/>
            </w:tcBorders>
            <w:shd w:val="clear" w:color="auto" w:fill="F7F5F9"/>
          </w:tcPr>
          <w:p w14:paraId="3E128DD1" w14:textId="77777777" w:rsidR="00C55371" w:rsidRPr="001426E0" w:rsidRDefault="00C55371" w:rsidP="005033A4">
            <w:pPr>
              <w:pStyle w:val="Standard"/>
              <w:tabs>
                <w:tab w:val="left" w:pos="743"/>
              </w:tabs>
              <w:spacing w:before="60" w:after="60"/>
              <w:rPr>
                <w:rFonts w:asciiTheme="minorHAnsi" w:hAnsiTheme="minorHAnsi" w:cstheme="minorHAnsi"/>
                <w:sz w:val="20"/>
                <w:szCs w:val="20"/>
              </w:rPr>
            </w:pPr>
            <w:r w:rsidRPr="001426E0">
              <w:rPr>
                <w:rFonts w:asciiTheme="minorHAnsi" w:hAnsiTheme="minorHAnsi" w:cstheme="minorHAnsi"/>
                <w:sz w:val="20"/>
                <w:szCs w:val="20"/>
              </w:rPr>
              <w:t xml:space="preserve">Participation in a criminal organisation.  </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8D75BD9"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Yes</w:t>
            </w:r>
          </w:p>
          <w:p w14:paraId="6BD825C6" w14:textId="4C19C608"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No</w:t>
            </w:r>
          </w:p>
        </w:tc>
      </w:tr>
      <w:tr w:rsidR="0027144C" w:rsidRPr="001426E0" w14:paraId="6F6F2B34" w14:textId="77777777" w:rsidTr="00512AB1">
        <w:trPr>
          <w:jc w:val="center"/>
        </w:trPr>
        <w:tc>
          <w:tcPr>
            <w:tcW w:w="1384" w:type="dxa"/>
            <w:vMerge/>
            <w:tcBorders>
              <w:right w:val="single" w:sz="4" w:space="0" w:color="auto"/>
            </w:tcBorders>
            <w:shd w:val="clear" w:color="auto" w:fill="F7F5F9"/>
          </w:tcPr>
          <w:p w14:paraId="70A49A35" w14:textId="77777777" w:rsidR="0027144C" w:rsidRPr="001426E0" w:rsidRDefault="0027144C" w:rsidP="0027144C">
            <w:pPr>
              <w:pStyle w:val="Standard"/>
              <w:tabs>
                <w:tab w:val="left" w:pos="0"/>
              </w:tabs>
              <w:spacing w:before="60" w:after="60"/>
              <w:rPr>
                <w:rFonts w:asciiTheme="minorHAnsi" w:hAnsiTheme="minorHAnsi" w:cstheme="minorHAnsi"/>
                <w:b/>
                <w:sz w:val="20"/>
                <w:szCs w:val="20"/>
              </w:rPr>
            </w:pPr>
          </w:p>
        </w:tc>
        <w:tc>
          <w:tcPr>
            <w:tcW w:w="6405" w:type="dxa"/>
            <w:tcBorders>
              <w:top w:val="single" w:sz="4" w:space="0" w:color="auto"/>
              <w:left w:val="single" w:sz="4" w:space="0" w:color="auto"/>
              <w:bottom w:val="single" w:sz="4" w:space="0" w:color="auto"/>
              <w:right w:val="single" w:sz="4" w:space="0" w:color="auto"/>
            </w:tcBorders>
            <w:shd w:val="clear" w:color="auto" w:fill="F7F5F9"/>
          </w:tcPr>
          <w:p w14:paraId="75BCE5ED" w14:textId="291A4B82" w:rsidR="0027144C" w:rsidRPr="001426E0" w:rsidRDefault="0027144C" w:rsidP="0027144C">
            <w:pPr>
              <w:pStyle w:val="Standard"/>
              <w:tabs>
                <w:tab w:val="left" w:pos="743"/>
              </w:tabs>
              <w:spacing w:before="60" w:after="60"/>
              <w:rPr>
                <w:rFonts w:asciiTheme="minorHAnsi" w:hAnsiTheme="minorHAnsi" w:cstheme="minorHAnsi"/>
                <w:sz w:val="20"/>
                <w:szCs w:val="20"/>
              </w:rPr>
            </w:pPr>
            <w:r w:rsidRPr="001426E0">
              <w:rPr>
                <w:rFonts w:asciiTheme="minorHAnsi" w:hAnsiTheme="minorHAnsi" w:cstheme="minorHAnsi"/>
                <w:sz w:val="20"/>
                <w:szCs w:val="20"/>
              </w:rPr>
              <w:t xml:space="preserve">Corruption.  </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2B97A10" w14:textId="77777777" w:rsidR="0027144C" w:rsidRPr="001426E0" w:rsidRDefault="0027144C" w:rsidP="0027144C">
            <w:pPr>
              <w:spacing w:before="60" w:after="6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Yes</w:t>
            </w:r>
          </w:p>
          <w:p w14:paraId="6ACDACE8" w14:textId="008CB1CD" w:rsidR="0027144C" w:rsidRPr="001426E0" w:rsidRDefault="0027144C" w:rsidP="0027144C">
            <w:pPr>
              <w:spacing w:before="60" w:after="60"/>
              <w:rPr>
                <w:rFonts w:asciiTheme="minorHAnsi" w:hAnsiTheme="minorHAnsi" w:cstheme="minorHAnsi"/>
                <w:b/>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No</w:t>
            </w:r>
          </w:p>
        </w:tc>
      </w:tr>
      <w:tr w:rsidR="0027144C" w:rsidRPr="001426E0" w14:paraId="6B0DE87A" w14:textId="77777777" w:rsidTr="00512AB1">
        <w:trPr>
          <w:jc w:val="center"/>
        </w:trPr>
        <w:tc>
          <w:tcPr>
            <w:tcW w:w="1384" w:type="dxa"/>
            <w:vMerge/>
            <w:tcBorders>
              <w:right w:val="single" w:sz="4" w:space="0" w:color="auto"/>
            </w:tcBorders>
            <w:shd w:val="clear" w:color="auto" w:fill="F7F5F9"/>
          </w:tcPr>
          <w:p w14:paraId="61BDA53B" w14:textId="77777777" w:rsidR="0027144C" w:rsidRPr="001426E0" w:rsidRDefault="0027144C" w:rsidP="0027144C">
            <w:pPr>
              <w:pStyle w:val="Standard"/>
              <w:tabs>
                <w:tab w:val="left" w:pos="0"/>
              </w:tabs>
              <w:spacing w:before="60" w:after="60"/>
              <w:rPr>
                <w:rFonts w:asciiTheme="minorHAnsi" w:hAnsiTheme="minorHAnsi" w:cstheme="minorHAnsi"/>
                <w:b/>
                <w:sz w:val="20"/>
                <w:szCs w:val="20"/>
              </w:rPr>
            </w:pPr>
          </w:p>
        </w:tc>
        <w:tc>
          <w:tcPr>
            <w:tcW w:w="6405" w:type="dxa"/>
            <w:tcBorders>
              <w:top w:val="single" w:sz="4" w:space="0" w:color="auto"/>
              <w:left w:val="single" w:sz="4" w:space="0" w:color="auto"/>
              <w:bottom w:val="single" w:sz="4" w:space="0" w:color="auto"/>
              <w:right w:val="single" w:sz="4" w:space="0" w:color="auto"/>
            </w:tcBorders>
            <w:shd w:val="clear" w:color="auto" w:fill="F7F5F9"/>
          </w:tcPr>
          <w:p w14:paraId="4378A5F2" w14:textId="70CF799D" w:rsidR="0027144C" w:rsidRPr="001426E0" w:rsidRDefault="0027144C" w:rsidP="0027144C">
            <w:pPr>
              <w:pStyle w:val="Standard"/>
              <w:tabs>
                <w:tab w:val="left" w:pos="743"/>
              </w:tabs>
              <w:spacing w:before="60" w:after="60"/>
              <w:rPr>
                <w:rFonts w:asciiTheme="minorHAnsi" w:hAnsiTheme="minorHAnsi" w:cstheme="minorHAnsi"/>
                <w:sz w:val="20"/>
                <w:szCs w:val="20"/>
              </w:rPr>
            </w:pPr>
            <w:r w:rsidRPr="001426E0">
              <w:rPr>
                <w:rFonts w:asciiTheme="minorHAnsi" w:hAnsiTheme="minorHAnsi" w:cstheme="minorHAnsi"/>
                <w:sz w:val="20"/>
                <w:szCs w:val="20"/>
              </w:rPr>
              <w:t>Fraud.</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08DADDC" w14:textId="77777777" w:rsidR="0027144C" w:rsidRPr="001426E0" w:rsidRDefault="0027144C" w:rsidP="0027144C">
            <w:pPr>
              <w:spacing w:before="60" w:after="6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Yes</w:t>
            </w:r>
          </w:p>
          <w:p w14:paraId="068302C5" w14:textId="4653A717" w:rsidR="0027144C" w:rsidRPr="001426E0" w:rsidRDefault="0027144C" w:rsidP="0027144C">
            <w:pPr>
              <w:spacing w:before="60" w:after="60"/>
              <w:rPr>
                <w:rFonts w:asciiTheme="minorHAnsi" w:hAnsiTheme="minorHAnsi" w:cstheme="minorHAnsi"/>
                <w:b/>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No</w:t>
            </w:r>
          </w:p>
        </w:tc>
      </w:tr>
      <w:tr w:rsidR="0027144C" w:rsidRPr="001426E0" w14:paraId="6BC51EB6" w14:textId="77777777" w:rsidTr="00512AB1">
        <w:trPr>
          <w:jc w:val="center"/>
        </w:trPr>
        <w:tc>
          <w:tcPr>
            <w:tcW w:w="1384" w:type="dxa"/>
            <w:vMerge/>
            <w:tcBorders>
              <w:right w:val="single" w:sz="4" w:space="0" w:color="auto"/>
            </w:tcBorders>
            <w:shd w:val="clear" w:color="auto" w:fill="F7F5F9"/>
          </w:tcPr>
          <w:p w14:paraId="277451E1" w14:textId="77777777" w:rsidR="0027144C" w:rsidRPr="001426E0" w:rsidRDefault="0027144C" w:rsidP="0027144C">
            <w:pPr>
              <w:pStyle w:val="Standard"/>
              <w:tabs>
                <w:tab w:val="left" w:pos="743"/>
              </w:tabs>
              <w:spacing w:before="60" w:after="60"/>
              <w:rPr>
                <w:rFonts w:asciiTheme="minorHAnsi" w:hAnsiTheme="minorHAnsi" w:cstheme="minorHAnsi"/>
                <w:b/>
                <w:sz w:val="20"/>
                <w:szCs w:val="20"/>
              </w:rPr>
            </w:pPr>
          </w:p>
        </w:tc>
        <w:tc>
          <w:tcPr>
            <w:tcW w:w="6405" w:type="dxa"/>
            <w:tcBorders>
              <w:top w:val="single" w:sz="4" w:space="0" w:color="auto"/>
              <w:left w:val="single" w:sz="4" w:space="0" w:color="auto"/>
              <w:bottom w:val="single" w:sz="4" w:space="0" w:color="auto"/>
              <w:right w:val="single" w:sz="4" w:space="0" w:color="auto"/>
            </w:tcBorders>
            <w:shd w:val="clear" w:color="auto" w:fill="F7F5F9"/>
          </w:tcPr>
          <w:p w14:paraId="3475F477" w14:textId="67B757E4" w:rsidR="0027144C" w:rsidRPr="001426E0" w:rsidRDefault="0027144C" w:rsidP="0027144C">
            <w:pPr>
              <w:pStyle w:val="Standard"/>
              <w:tabs>
                <w:tab w:val="left" w:pos="743"/>
              </w:tabs>
              <w:spacing w:before="60" w:after="60"/>
              <w:rPr>
                <w:rFonts w:asciiTheme="minorHAnsi" w:hAnsiTheme="minorHAnsi" w:cstheme="minorHAnsi"/>
                <w:sz w:val="20"/>
                <w:szCs w:val="20"/>
              </w:rPr>
            </w:pPr>
            <w:r w:rsidRPr="001426E0">
              <w:rPr>
                <w:rFonts w:asciiTheme="minorHAnsi" w:hAnsiTheme="minorHAnsi" w:cstheme="minorHAnsi"/>
                <w:sz w:val="20"/>
                <w:szCs w:val="20"/>
              </w:rPr>
              <w:t>Terrorist offences or offences linked to terrorist activities</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C3036E6" w14:textId="77777777" w:rsidR="0027144C" w:rsidRPr="001426E0" w:rsidRDefault="0027144C" w:rsidP="0027144C">
            <w:pPr>
              <w:spacing w:before="60" w:after="6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Yes</w:t>
            </w:r>
          </w:p>
          <w:p w14:paraId="121C891F" w14:textId="52985E29" w:rsidR="0027144C" w:rsidRPr="001426E0" w:rsidRDefault="0027144C" w:rsidP="0027144C">
            <w:pPr>
              <w:spacing w:before="60" w:after="60"/>
              <w:rPr>
                <w:rFonts w:asciiTheme="minorHAnsi" w:hAnsiTheme="minorHAnsi" w:cstheme="minorHAnsi"/>
                <w:noProof/>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No</w:t>
            </w:r>
          </w:p>
        </w:tc>
      </w:tr>
      <w:tr w:rsidR="0027144C" w:rsidRPr="001426E0" w14:paraId="0CABCCCF" w14:textId="77777777" w:rsidTr="00512AB1">
        <w:trPr>
          <w:jc w:val="center"/>
        </w:trPr>
        <w:tc>
          <w:tcPr>
            <w:tcW w:w="1384" w:type="dxa"/>
            <w:vMerge/>
            <w:tcBorders>
              <w:right w:val="single" w:sz="4" w:space="0" w:color="auto"/>
            </w:tcBorders>
            <w:shd w:val="clear" w:color="auto" w:fill="F7F5F9"/>
          </w:tcPr>
          <w:p w14:paraId="04380BA8" w14:textId="77777777" w:rsidR="0027144C" w:rsidRPr="001426E0" w:rsidRDefault="0027144C" w:rsidP="0027144C">
            <w:pPr>
              <w:pStyle w:val="Standard"/>
              <w:tabs>
                <w:tab w:val="left" w:pos="34"/>
              </w:tabs>
              <w:spacing w:before="60" w:after="60"/>
              <w:rPr>
                <w:rFonts w:asciiTheme="minorHAnsi" w:hAnsiTheme="minorHAnsi" w:cstheme="minorHAnsi"/>
                <w:b/>
                <w:sz w:val="20"/>
                <w:szCs w:val="20"/>
              </w:rPr>
            </w:pPr>
          </w:p>
        </w:tc>
        <w:tc>
          <w:tcPr>
            <w:tcW w:w="6405" w:type="dxa"/>
            <w:tcBorders>
              <w:top w:val="single" w:sz="4" w:space="0" w:color="auto"/>
              <w:left w:val="single" w:sz="4" w:space="0" w:color="auto"/>
              <w:bottom w:val="single" w:sz="4" w:space="0" w:color="auto"/>
              <w:right w:val="single" w:sz="4" w:space="0" w:color="auto"/>
            </w:tcBorders>
            <w:shd w:val="clear" w:color="auto" w:fill="F7F5F9"/>
          </w:tcPr>
          <w:p w14:paraId="7523CFEB" w14:textId="2B7C7837" w:rsidR="0027144C" w:rsidRPr="001426E0" w:rsidRDefault="0027144C" w:rsidP="0027144C">
            <w:pPr>
              <w:pStyle w:val="Standard"/>
              <w:tabs>
                <w:tab w:val="left" w:pos="34"/>
              </w:tabs>
              <w:spacing w:before="60" w:after="60"/>
              <w:rPr>
                <w:rFonts w:asciiTheme="minorHAnsi" w:hAnsiTheme="minorHAnsi" w:cstheme="minorHAnsi"/>
                <w:sz w:val="20"/>
                <w:szCs w:val="20"/>
              </w:rPr>
            </w:pPr>
            <w:r w:rsidRPr="001426E0">
              <w:rPr>
                <w:rFonts w:asciiTheme="minorHAnsi" w:hAnsiTheme="minorHAnsi" w:cstheme="minorHAnsi"/>
                <w:sz w:val="20"/>
                <w:szCs w:val="20"/>
              </w:rPr>
              <w:t>Money laundering or terrorist financing</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9EC6ACC" w14:textId="77777777" w:rsidR="0027144C" w:rsidRPr="001426E0" w:rsidRDefault="0027144C" w:rsidP="0027144C">
            <w:pPr>
              <w:spacing w:before="60" w:after="6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Yes</w:t>
            </w:r>
          </w:p>
          <w:p w14:paraId="48A8BEC8" w14:textId="05972C62" w:rsidR="0027144C" w:rsidRPr="001426E0" w:rsidRDefault="0027144C" w:rsidP="0027144C">
            <w:pPr>
              <w:spacing w:before="60" w:after="60"/>
              <w:rPr>
                <w:rFonts w:asciiTheme="minorHAnsi" w:hAnsiTheme="minorHAnsi" w:cstheme="minorHAnsi"/>
                <w:noProof/>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No</w:t>
            </w:r>
          </w:p>
        </w:tc>
      </w:tr>
      <w:tr w:rsidR="0027144C" w:rsidRPr="001426E0" w14:paraId="35D8448E" w14:textId="77777777" w:rsidTr="00512AB1">
        <w:trPr>
          <w:jc w:val="center"/>
        </w:trPr>
        <w:tc>
          <w:tcPr>
            <w:tcW w:w="1384" w:type="dxa"/>
            <w:vMerge/>
            <w:tcBorders>
              <w:right w:val="single" w:sz="4" w:space="0" w:color="auto"/>
            </w:tcBorders>
            <w:shd w:val="clear" w:color="auto" w:fill="F7F5F9"/>
          </w:tcPr>
          <w:p w14:paraId="35DCE5FC" w14:textId="77777777" w:rsidR="0027144C" w:rsidRPr="001426E0" w:rsidRDefault="0027144C" w:rsidP="0027144C">
            <w:pPr>
              <w:pStyle w:val="Standard"/>
              <w:spacing w:before="60" w:after="60"/>
              <w:rPr>
                <w:rFonts w:asciiTheme="minorHAnsi" w:hAnsiTheme="minorHAnsi" w:cstheme="minorHAnsi"/>
                <w:b/>
                <w:sz w:val="20"/>
                <w:szCs w:val="20"/>
              </w:rPr>
            </w:pPr>
          </w:p>
        </w:tc>
        <w:tc>
          <w:tcPr>
            <w:tcW w:w="6405" w:type="dxa"/>
            <w:tcBorders>
              <w:top w:val="single" w:sz="4" w:space="0" w:color="auto"/>
              <w:left w:val="single" w:sz="4" w:space="0" w:color="auto"/>
              <w:bottom w:val="single" w:sz="4" w:space="0" w:color="auto"/>
              <w:right w:val="single" w:sz="4" w:space="0" w:color="auto"/>
            </w:tcBorders>
            <w:shd w:val="clear" w:color="auto" w:fill="F7F5F9"/>
          </w:tcPr>
          <w:p w14:paraId="766FC4A4" w14:textId="20420EA0" w:rsidR="0027144C" w:rsidRPr="001426E0" w:rsidRDefault="0027144C" w:rsidP="0027144C">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Child labour and other forms of trafficking in human beings</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8D7CE73" w14:textId="77777777" w:rsidR="0027144C" w:rsidRPr="001426E0" w:rsidRDefault="0027144C" w:rsidP="0027144C">
            <w:pPr>
              <w:spacing w:before="60" w:after="6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Yes</w:t>
            </w:r>
          </w:p>
          <w:p w14:paraId="1271E12D" w14:textId="20293D72" w:rsidR="0027144C" w:rsidRPr="001426E0" w:rsidRDefault="0027144C" w:rsidP="0027144C">
            <w:pPr>
              <w:spacing w:before="60" w:after="60"/>
              <w:rPr>
                <w:rFonts w:asciiTheme="minorHAnsi" w:hAnsiTheme="minorHAnsi" w:cstheme="minorHAnsi"/>
                <w:noProof/>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No</w:t>
            </w:r>
          </w:p>
        </w:tc>
      </w:tr>
      <w:tr w:rsidR="0027144C" w:rsidRPr="001426E0" w14:paraId="791BC607" w14:textId="77777777" w:rsidTr="00512AB1">
        <w:trPr>
          <w:jc w:val="center"/>
        </w:trPr>
        <w:tc>
          <w:tcPr>
            <w:tcW w:w="1384" w:type="dxa"/>
            <w:vMerge/>
            <w:tcBorders>
              <w:right w:val="single" w:sz="4" w:space="0" w:color="auto"/>
            </w:tcBorders>
            <w:shd w:val="clear" w:color="auto" w:fill="F7F5F9"/>
          </w:tcPr>
          <w:p w14:paraId="44CAC0D2" w14:textId="77777777" w:rsidR="0027144C" w:rsidRPr="001426E0" w:rsidRDefault="0027144C" w:rsidP="0027144C">
            <w:pPr>
              <w:pStyle w:val="Standard"/>
              <w:spacing w:before="60" w:after="60"/>
              <w:rPr>
                <w:rFonts w:asciiTheme="minorHAnsi" w:hAnsiTheme="minorHAnsi" w:cstheme="minorHAnsi"/>
                <w:b/>
                <w:sz w:val="20"/>
                <w:szCs w:val="20"/>
              </w:rPr>
            </w:pPr>
          </w:p>
        </w:tc>
        <w:tc>
          <w:tcPr>
            <w:tcW w:w="6405" w:type="dxa"/>
            <w:tcBorders>
              <w:top w:val="single" w:sz="4" w:space="0" w:color="auto"/>
              <w:left w:val="single" w:sz="4" w:space="0" w:color="auto"/>
              <w:bottom w:val="single" w:sz="4" w:space="0" w:color="auto"/>
              <w:right w:val="single" w:sz="4" w:space="0" w:color="auto"/>
            </w:tcBorders>
            <w:shd w:val="clear" w:color="auto" w:fill="F7F5F9"/>
          </w:tcPr>
          <w:p w14:paraId="31540BD6" w14:textId="1163FF93" w:rsidR="0027144C" w:rsidRPr="001426E0" w:rsidRDefault="00845335"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056D887" w14:textId="77777777" w:rsidR="0027144C" w:rsidRPr="001426E0" w:rsidRDefault="0027144C" w:rsidP="0027144C">
            <w:pPr>
              <w:spacing w:before="60" w:after="6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Yes</w:t>
            </w:r>
          </w:p>
          <w:p w14:paraId="63240D36" w14:textId="303E09BD" w:rsidR="0027144C" w:rsidRPr="001426E0" w:rsidRDefault="0027144C" w:rsidP="0027144C">
            <w:pPr>
              <w:spacing w:before="60" w:after="60"/>
              <w:rPr>
                <w:rFonts w:asciiTheme="minorHAnsi" w:hAnsiTheme="minorHAnsi" w:cstheme="minorHAnsi"/>
                <w:noProof/>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No</w:t>
            </w:r>
          </w:p>
        </w:tc>
      </w:tr>
      <w:tr w:rsidR="0027144C" w:rsidRPr="001426E0" w14:paraId="3FE4A540" w14:textId="77777777" w:rsidTr="00512AB1">
        <w:trPr>
          <w:jc w:val="center"/>
        </w:trPr>
        <w:tc>
          <w:tcPr>
            <w:tcW w:w="1384" w:type="dxa"/>
            <w:vMerge/>
            <w:tcBorders>
              <w:right w:val="single" w:sz="4" w:space="0" w:color="auto"/>
            </w:tcBorders>
            <w:shd w:val="clear" w:color="auto" w:fill="F7F5F9"/>
          </w:tcPr>
          <w:p w14:paraId="3988EC96" w14:textId="77777777" w:rsidR="0027144C" w:rsidRPr="001426E0" w:rsidRDefault="0027144C" w:rsidP="0027144C">
            <w:pPr>
              <w:pStyle w:val="Standard"/>
              <w:spacing w:before="60" w:after="60"/>
              <w:ind w:right="317"/>
              <w:rPr>
                <w:rFonts w:asciiTheme="minorHAnsi" w:hAnsiTheme="minorHAnsi" w:cstheme="minorHAnsi"/>
                <w:b/>
                <w:sz w:val="20"/>
                <w:szCs w:val="20"/>
              </w:rPr>
            </w:pPr>
          </w:p>
        </w:tc>
        <w:tc>
          <w:tcPr>
            <w:tcW w:w="6405" w:type="dxa"/>
            <w:tcBorders>
              <w:top w:val="single" w:sz="4" w:space="0" w:color="auto"/>
              <w:left w:val="single" w:sz="4" w:space="0" w:color="auto"/>
              <w:bottom w:val="single" w:sz="4" w:space="0" w:color="auto"/>
              <w:right w:val="single" w:sz="4" w:space="0" w:color="auto"/>
            </w:tcBorders>
            <w:shd w:val="clear" w:color="auto" w:fill="F7F5F9"/>
          </w:tcPr>
          <w:p w14:paraId="54E8FBA6" w14:textId="2EA3FF60" w:rsidR="0027144C" w:rsidRPr="001426E0" w:rsidRDefault="00845335"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Any other offence within the meaning of Article 57(1) of the Directive created after 26th February 2015 in England, Wales or Northern Ireland.</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90B0240" w14:textId="77777777" w:rsidR="0027144C" w:rsidRPr="001426E0" w:rsidRDefault="0027144C" w:rsidP="0027144C">
            <w:pPr>
              <w:spacing w:before="60" w:after="6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Yes</w:t>
            </w:r>
          </w:p>
          <w:p w14:paraId="77457D4B" w14:textId="1B7743DA" w:rsidR="0027144C" w:rsidRPr="001426E0" w:rsidRDefault="0027144C" w:rsidP="0027144C">
            <w:pPr>
              <w:spacing w:before="60" w:after="60"/>
              <w:rPr>
                <w:rFonts w:asciiTheme="minorHAnsi" w:hAnsiTheme="minorHAnsi" w:cstheme="minorHAnsi"/>
                <w:noProof/>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151A41">
              <w:rPr>
                <w:rFonts w:asciiTheme="minorHAnsi" w:hAnsiTheme="minorHAnsi" w:cstheme="minorHAnsi"/>
                <w:b/>
                <w:sz w:val="20"/>
                <w:szCs w:val="20"/>
              </w:rPr>
            </w:r>
            <w:r w:rsidR="00151A41">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No</w:t>
            </w:r>
          </w:p>
        </w:tc>
      </w:tr>
      <w:tr w:rsidR="0027144C" w:rsidRPr="001426E0" w14:paraId="15A9433A" w14:textId="77777777" w:rsidTr="00512AB1">
        <w:trPr>
          <w:jc w:val="center"/>
        </w:trPr>
        <w:tc>
          <w:tcPr>
            <w:tcW w:w="1384" w:type="dxa"/>
            <w:shd w:val="clear" w:color="auto" w:fill="F7F5F9"/>
          </w:tcPr>
          <w:p w14:paraId="41A45D98" w14:textId="77777777" w:rsidR="0027144C" w:rsidRPr="001426E0" w:rsidRDefault="0027144C" w:rsidP="0027144C">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2.1(b)</w:t>
            </w:r>
          </w:p>
        </w:tc>
        <w:tc>
          <w:tcPr>
            <w:tcW w:w="6405" w:type="dxa"/>
            <w:tcBorders>
              <w:top w:val="single" w:sz="4" w:space="0" w:color="auto"/>
              <w:bottom w:val="single" w:sz="6" w:space="0" w:color="auto"/>
            </w:tcBorders>
            <w:shd w:val="clear" w:color="auto" w:fill="F7F5F9"/>
          </w:tcPr>
          <w:p w14:paraId="1230FE41" w14:textId="3E6DFE3D" w:rsidR="005A26CD" w:rsidRPr="001426E0" w:rsidRDefault="005A26CD"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you have answered yes to any part</w:t>
            </w:r>
            <w:r w:rsidR="00BB0E93" w:rsidRPr="001426E0">
              <w:rPr>
                <w:rFonts w:asciiTheme="minorHAnsi" w:hAnsiTheme="minorHAnsi" w:cstheme="minorHAnsi"/>
                <w:sz w:val="20"/>
                <w:szCs w:val="20"/>
              </w:rPr>
              <w:t xml:space="preserve"> </w:t>
            </w:r>
            <w:r w:rsidRPr="001426E0">
              <w:rPr>
                <w:rFonts w:asciiTheme="minorHAnsi" w:hAnsiTheme="minorHAnsi" w:cstheme="minorHAnsi"/>
                <w:sz w:val="20"/>
                <w:szCs w:val="20"/>
              </w:rPr>
              <w:t>of question 2.1(a), please provide</w:t>
            </w:r>
            <w:r w:rsidR="00BB0E93" w:rsidRPr="001426E0">
              <w:rPr>
                <w:rFonts w:asciiTheme="minorHAnsi" w:hAnsiTheme="minorHAnsi" w:cstheme="minorHAnsi"/>
                <w:sz w:val="20"/>
                <w:szCs w:val="20"/>
              </w:rPr>
              <w:t xml:space="preserve"> </w:t>
            </w:r>
            <w:r w:rsidRPr="001426E0">
              <w:rPr>
                <w:rFonts w:asciiTheme="minorHAnsi" w:hAnsiTheme="minorHAnsi" w:cstheme="minorHAnsi"/>
                <w:sz w:val="20"/>
                <w:szCs w:val="20"/>
              </w:rPr>
              <w:t>further details, including:</w:t>
            </w:r>
          </w:p>
          <w:p w14:paraId="3F7BC230" w14:textId="5B48403A" w:rsidR="005A26CD" w:rsidRPr="001426E0" w:rsidRDefault="005A26CD"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 date of conviction and the</w:t>
            </w:r>
            <w:r w:rsidR="00BB0E93" w:rsidRPr="001426E0">
              <w:rPr>
                <w:rFonts w:asciiTheme="minorHAnsi" w:hAnsiTheme="minorHAnsi" w:cstheme="minorHAnsi"/>
                <w:sz w:val="20"/>
                <w:szCs w:val="20"/>
              </w:rPr>
              <w:t xml:space="preserve"> </w:t>
            </w:r>
            <w:r w:rsidRPr="001426E0">
              <w:rPr>
                <w:rFonts w:asciiTheme="minorHAnsi" w:hAnsiTheme="minorHAnsi" w:cstheme="minorHAnsi"/>
                <w:sz w:val="20"/>
                <w:szCs w:val="20"/>
              </w:rPr>
              <w:t>jurisdiction,</w:t>
            </w:r>
          </w:p>
          <w:p w14:paraId="1206A4D8" w14:textId="25EC68A4" w:rsidR="005A26CD" w:rsidRPr="001426E0" w:rsidRDefault="005A26CD" w:rsidP="00F40B48">
            <w:pPr>
              <w:pStyle w:val="Standard"/>
              <w:spacing w:before="60" w:after="60"/>
              <w:jc w:val="both"/>
              <w:rPr>
                <w:rFonts w:asciiTheme="minorHAnsi" w:hAnsiTheme="minorHAnsi" w:cstheme="minorHAnsi"/>
                <w:sz w:val="20"/>
                <w:szCs w:val="20"/>
              </w:rPr>
            </w:pPr>
            <w:r w:rsidRPr="001426E0">
              <w:rPr>
                <w:rFonts w:asciiTheme="minorHAnsi" w:hAnsiTheme="minorHAnsi" w:cstheme="minorHAnsi"/>
                <w:sz w:val="20"/>
                <w:szCs w:val="20"/>
              </w:rPr>
              <w:t>● which of the grounds listed the</w:t>
            </w:r>
            <w:r w:rsidR="00BB0E93" w:rsidRPr="001426E0">
              <w:rPr>
                <w:rFonts w:asciiTheme="minorHAnsi" w:hAnsiTheme="minorHAnsi" w:cstheme="minorHAnsi"/>
                <w:sz w:val="20"/>
                <w:szCs w:val="20"/>
              </w:rPr>
              <w:t xml:space="preserve"> </w:t>
            </w:r>
            <w:r w:rsidRPr="001426E0">
              <w:rPr>
                <w:rFonts w:asciiTheme="minorHAnsi" w:hAnsiTheme="minorHAnsi" w:cstheme="minorHAnsi"/>
                <w:sz w:val="20"/>
                <w:szCs w:val="20"/>
              </w:rPr>
              <w:t>conviction was for,</w:t>
            </w:r>
          </w:p>
          <w:p w14:paraId="23EEAC8A" w14:textId="77777777" w:rsidR="005A26CD" w:rsidRPr="001426E0" w:rsidRDefault="005A26CD"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 the reasons for conviction,</w:t>
            </w:r>
          </w:p>
          <w:p w14:paraId="2E7AE843" w14:textId="2B2DBBA2" w:rsidR="005A26CD" w:rsidRPr="001426E0" w:rsidRDefault="005A26CD"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 the identity of who has been</w:t>
            </w:r>
            <w:r w:rsidR="00BB0E93" w:rsidRPr="001426E0">
              <w:rPr>
                <w:rFonts w:asciiTheme="minorHAnsi" w:hAnsiTheme="minorHAnsi" w:cstheme="minorHAnsi"/>
                <w:sz w:val="20"/>
                <w:szCs w:val="20"/>
              </w:rPr>
              <w:t xml:space="preserve"> </w:t>
            </w:r>
            <w:r w:rsidRPr="001426E0">
              <w:rPr>
                <w:rFonts w:asciiTheme="minorHAnsi" w:hAnsiTheme="minorHAnsi" w:cstheme="minorHAnsi"/>
                <w:sz w:val="20"/>
                <w:szCs w:val="20"/>
              </w:rPr>
              <w:t>convicted.</w:t>
            </w:r>
          </w:p>
          <w:p w14:paraId="29782FBE" w14:textId="04D3053A" w:rsidR="005A26CD" w:rsidRPr="001426E0" w:rsidRDefault="005A26CD"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the relevant documentation i</w:t>
            </w:r>
            <w:r w:rsidR="009D0F2D" w:rsidRPr="001426E0">
              <w:rPr>
                <w:rFonts w:asciiTheme="minorHAnsi" w:hAnsiTheme="minorHAnsi" w:cstheme="minorHAnsi"/>
                <w:sz w:val="20"/>
                <w:szCs w:val="20"/>
              </w:rPr>
              <w:t xml:space="preserve">s </w:t>
            </w:r>
            <w:r w:rsidRPr="001426E0">
              <w:rPr>
                <w:rFonts w:asciiTheme="minorHAnsi" w:hAnsiTheme="minorHAnsi" w:cstheme="minorHAnsi"/>
                <w:sz w:val="20"/>
                <w:szCs w:val="20"/>
              </w:rPr>
              <w:t>available electronically please provide:</w:t>
            </w:r>
          </w:p>
          <w:p w14:paraId="02CC4DD1" w14:textId="77777777" w:rsidR="005A26CD" w:rsidRPr="001426E0" w:rsidRDefault="005A26CD"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 the web address,</w:t>
            </w:r>
          </w:p>
          <w:p w14:paraId="72D1EA78" w14:textId="77777777" w:rsidR="005A26CD" w:rsidRPr="001426E0" w:rsidRDefault="005A26CD"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 issuing authority,</w:t>
            </w:r>
          </w:p>
          <w:p w14:paraId="43AD2A56" w14:textId="7A1CE97D" w:rsidR="005A26CD" w:rsidRPr="001426E0" w:rsidRDefault="005A26CD" w:rsidP="00F40B48">
            <w:pPr>
              <w:pStyle w:val="Standard"/>
              <w:spacing w:before="60" w:after="60"/>
              <w:jc w:val="both"/>
              <w:rPr>
                <w:rFonts w:asciiTheme="minorHAnsi" w:hAnsiTheme="minorHAnsi" w:cstheme="minorHAnsi"/>
                <w:sz w:val="20"/>
                <w:szCs w:val="20"/>
              </w:rPr>
            </w:pPr>
            <w:r w:rsidRPr="001426E0">
              <w:rPr>
                <w:rFonts w:asciiTheme="minorHAnsi" w:hAnsiTheme="minorHAnsi" w:cstheme="minorHAnsi"/>
                <w:sz w:val="20"/>
                <w:szCs w:val="20"/>
              </w:rPr>
              <w:t>● precise reference of the documents.</w:t>
            </w:r>
          </w:p>
        </w:tc>
        <w:tc>
          <w:tcPr>
            <w:tcW w:w="2976" w:type="dxa"/>
            <w:tcBorders>
              <w:top w:val="single" w:sz="4" w:space="0" w:color="auto"/>
            </w:tcBorders>
            <w:shd w:val="clear" w:color="auto" w:fill="auto"/>
          </w:tcPr>
          <w:p w14:paraId="653DF9E9" w14:textId="77777777" w:rsidR="0027144C" w:rsidRPr="001426E0" w:rsidRDefault="0027144C" w:rsidP="0027144C">
            <w:pPr>
              <w:spacing w:before="60" w:after="60"/>
              <w:rPr>
                <w:rFonts w:asciiTheme="minorHAnsi" w:hAnsiTheme="minorHAnsi" w:cstheme="minorHAnsi"/>
                <w:b/>
                <w:sz w:val="20"/>
                <w:szCs w:val="20"/>
              </w:rPr>
            </w:pPr>
            <w:r w:rsidRPr="001426E0">
              <w:rPr>
                <w:rFonts w:asciiTheme="minorHAnsi" w:hAnsiTheme="minorHAnsi" w:cstheme="minorHAnsi"/>
                <w:sz w:val="20"/>
                <w:szCs w:val="20"/>
              </w:rPr>
              <w:fldChar w:fldCharType="begin">
                <w:ffData>
                  <w:name w:val="Text8"/>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27144C" w:rsidRPr="001426E0" w14:paraId="037336A5" w14:textId="77777777" w:rsidTr="00512AB1">
        <w:trPr>
          <w:jc w:val="center"/>
        </w:trPr>
        <w:tc>
          <w:tcPr>
            <w:tcW w:w="1384" w:type="dxa"/>
            <w:shd w:val="clear" w:color="auto" w:fill="F7F5F9"/>
          </w:tcPr>
          <w:p w14:paraId="1984CAE9" w14:textId="04FB471A" w:rsidR="0027144C" w:rsidRPr="001426E0" w:rsidRDefault="0027144C" w:rsidP="0027144C">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lastRenderedPageBreak/>
              <w:t>2.</w:t>
            </w:r>
            <w:r w:rsidR="009D0F2D" w:rsidRPr="001426E0">
              <w:rPr>
                <w:rFonts w:asciiTheme="minorHAnsi" w:hAnsiTheme="minorHAnsi" w:cstheme="minorHAnsi"/>
                <w:b/>
                <w:sz w:val="20"/>
                <w:szCs w:val="20"/>
              </w:rPr>
              <w:t>1(c)</w:t>
            </w:r>
          </w:p>
        </w:tc>
        <w:tc>
          <w:tcPr>
            <w:tcW w:w="6405" w:type="dxa"/>
            <w:tcBorders>
              <w:top w:val="single" w:sz="6" w:space="0" w:color="auto"/>
              <w:bottom w:val="single" w:sz="6" w:space="0" w:color="auto"/>
            </w:tcBorders>
            <w:shd w:val="clear" w:color="auto" w:fill="F7F5F9"/>
          </w:tcPr>
          <w:p w14:paraId="16690106" w14:textId="3EF67D63" w:rsidR="0027144C" w:rsidRPr="001426E0" w:rsidRDefault="009D0F2D"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you have answered yes to any part of</w:t>
            </w:r>
            <w:r w:rsidR="00DE0332" w:rsidRPr="001426E0">
              <w:rPr>
                <w:rFonts w:asciiTheme="minorHAnsi" w:hAnsiTheme="minorHAnsi" w:cstheme="minorHAnsi"/>
                <w:sz w:val="20"/>
                <w:szCs w:val="20"/>
              </w:rPr>
              <w:t xml:space="preserve"> </w:t>
            </w:r>
            <w:r w:rsidRPr="001426E0">
              <w:rPr>
                <w:rFonts w:asciiTheme="minorHAnsi" w:hAnsiTheme="minorHAnsi" w:cstheme="minorHAnsi"/>
                <w:sz w:val="20"/>
                <w:szCs w:val="20"/>
              </w:rPr>
              <w:t>the question above please explain what</w:t>
            </w:r>
            <w:r w:rsidR="00DE0332" w:rsidRPr="001426E0">
              <w:rPr>
                <w:rFonts w:asciiTheme="minorHAnsi" w:hAnsiTheme="minorHAnsi" w:cstheme="minorHAnsi"/>
                <w:sz w:val="20"/>
                <w:szCs w:val="20"/>
              </w:rPr>
              <w:t xml:space="preserve"> </w:t>
            </w:r>
            <w:r w:rsidRPr="001426E0">
              <w:rPr>
                <w:rFonts w:asciiTheme="minorHAnsi" w:hAnsiTheme="minorHAnsi" w:cstheme="minorHAnsi"/>
                <w:sz w:val="20"/>
                <w:szCs w:val="20"/>
              </w:rPr>
              <w:t>measures have been taken to</w:t>
            </w:r>
            <w:r w:rsidR="00DE0332" w:rsidRPr="001426E0">
              <w:rPr>
                <w:rFonts w:asciiTheme="minorHAnsi" w:hAnsiTheme="minorHAnsi" w:cstheme="minorHAnsi"/>
                <w:sz w:val="20"/>
                <w:szCs w:val="20"/>
              </w:rPr>
              <w:t xml:space="preserve"> </w:t>
            </w:r>
            <w:r w:rsidRPr="001426E0">
              <w:rPr>
                <w:rFonts w:asciiTheme="minorHAnsi" w:hAnsiTheme="minorHAnsi" w:cstheme="minorHAnsi"/>
                <w:sz w:val="20"/>
                <w:szCs w:val="20"/>
              </w:rPr>
              <w:t>demonstrate your reliability despite the</w:t>
            </w:r>
            <w:r w:rsidR="00DE0332" w:rsidRPr="001426E0">
              <w:rPr>
                <w:rFonts w:asciiTheme="minorHAnsi" w:hAnsiTheme="minorHAnsi" w:cstheme="minorHAnsi"/>
                <w:sz w:val="20"/>
                <w:szCs w:val="20"/>
              </w:rPr>
              <w:t xml:space="preserve"> </w:t>
            </w:r>
            <w:r w:rsidRPr="001426E0">
              <w:rPr>
                <w:rFonts w:asciiTheme="minorHAnsi" w:hAnsiTheme="minorHAnsi" w:cstheme="minorHAnsi"/>
                <w:sz w:val="20"/>
                <w:szCs w:val="20"/>
              </w:rPr>
              <w:t>existence of relevant grounds for</w:t>
            </w:r>
            <w:r w:rsidR="00DE0332" w:rsidRPr="001426E0">
              <w:rPr>
                <w:rFonts w:asciiTheme="minorHAnsi" w:hAnsiTheme="minorHAnsi" w:cstheme="minorHAnsi"/>
                <w:sz w:val="20"/>
                <w:szCs w:val="20"/>
              </w:rPr>
              <w:t xml:space="preserve"> </w:t>
            </w:r>
            <w:r w:rsidRPr="001426E0">
              <w:rPr>
                <w:rFonts w:asciiTheme="minorHAnsi" w:hAnsiTheme="minorHAnsi" w:cstheme="minorHAnsi"/>
                <w:sz w:val="20"/>
                <w:szCs w:val="20"/>
              </w:rPr>
              <w:t>exclusion. (</w:t>
            </w:r>
            <w:r w:rsidR="004171EC" w:rsidRPr="001426E0">
              <w:rPr>
                <w:rFonts w:asciiTheme="minorHAnsi" w:hAnsiTheme="minorHAnsi" w:cstheme="minorHAnsi"/>
                <w:sz w:val="20"/>
                <w:szCs w:val="20"/>
              </w:rPr>
              <w:t>Self-cleaning</w:t>
            </w:r>
            <w:r w:rsidRPr="001426E0">
              <w:rPr>
                <w:rFonts w:asciiTheme="minorHAnsi" w:hAnsiTheme="minorHAnsi" w:cstheme="minorHAnsi"/>
                <w:sz w:val="20"/>
                <w:szCs w:val="20"/>
              </w:rPr>
              <w:t>).</w:t>
            </w:r>
          </w:p>
        </w:tc>
        <w:tc>
          <w:tcPr>
            <w:tcW w:w="2976" w:type="dxa"/>
            <w:shd w:val="clear" w:color="auto" w:fill="auto"/>
          </w:tcPr>
          <w:p w14:paraId="50CA7EE7" w14:textId="48EF2DEE" w:rsidR="0027144C" w:rsidRPr="001426E0" w:rsidRDefault="00DE0332" w:rsidP="0027144C">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Text8"/>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956C78" w:rsidRPr="001426E0" w14:paraId="2F6D6AE4" w14:textId="77777777" w:rsidTr="00512AB1">
        <w:trPr>
          <w:jc w:val="center"/>
        </w:trPr>
        <w:tc>
          <w:tcPr>
            <w:tcW w:w="1384" w:type="dxa"/>
            <w:shd w:val="clear" w:color="auto" w:fill="403152"/>
            <w:vAlign w:val="center"/>
          </w:tcPr>
          <w:p w14:paraId="362A72AF" w14:textId="3594C042" w:rsidR="00956C78" w:rsidRPr="001426E0" w:rsidRDefault="00956C78"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 xml:space="preserve">Section </w:t>
            </w:r>
            <w:r w:rsidR="00157EFF" w:rsidRPr="001426E0">
              <w:rPr>
                <w:rFonts w:asciiTheme="minorHAnsi" w:hAnsiTheme="minorHAnsi" w:cstheme="minorHAnsi"/>
                <w:b/>
                <w:color w:val="FFFFFF"/>
                <w:sz w:val="20"/>
                <w:szCs w:val="20"/>
              </w:rPr>
              <w:t>3</w:t>
            </w:r>
          </w:p>
        </w:tc>
        <w:tc>
          <w:tcPr>
            <w:tcW w:w="9381" w:type="dxa"/>
            <w:gridSpan w:val="2"/>
            <w:shd w:val="clear" w:color="auto" w:fill="403152"/>
            <w:vAlign w:val="center"/>
          </w:tcPr>
          <w:p w14:paraId="157E7579" w14:textId="227CE31A" w:rsidR="00956C78" w:rsidRPr="001426E0" w:rsidRDefault="00157EFF" w:rsidP="00157EFF">
            <w:pPr>
              <w:autoSpaceDE w:val="0"/>
              <w:autoSpaceDN w:val="0"/>
              <w:adjustRightInd w:val="0"/>
              <w:rPr>
                <w:rFonts w:asciiTheme="minorHAnsi" w:hAnsiTheme="minorHAnsi" w:cstheme="minorHAnsi"/>
                <w:b/>
                <w:bCs/>
                <w:color w:val="FFFFFF" w:themeColor="background1"/>
                <w:sz w:val="20"/>
                <w:szCs w:val="20"/>
              </w:rPr>
            </w:pPr>
            <w:r w:rsidRPr="001426E0">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4406AC" w:rsidRPr="001426E0" w14:paraId="7F90F866" w14:textId="77777777" w:rsidTr="00512AB1">
        <w:trPr>
          <w:jc w:val="center"/>
        </w:trPr>
        <w:tc>
          <w:tcPr>
            <w:tcW w:w="10765" w:type="dxa"/>
            <w:gridSpan w:val="3"/>
            <w:tcBorders>
              <w:bottom w:val="single" w:sz="6" w:space="0" w:color="auto"/>
            </w:tcBorders>
            <w:shd w:val="clear" w:color="auto" w:fill="auto"/>
          </w:tcPr>
          <w:p w14:paraId="4216CBB0" w14:textId="4C9FA4E1" w:rsidR="004406AC" w:rsidRPr="001426E0" w:rsidRDefault="004406AC" w:rsidP="004406AC">
            <w:p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1426E0">
              <w:rPr>
                <w:rFonts w:asciiTheme="minorHAnsi" w:hAnsiTheme="minorHAnsi" w:cstheme="minorHAnsi"/>
                <w:color w:val="0000FF"/>
                <w:sz w:val="20"/>
                <w:szCs w:val="20"/>
              </w:rPr>
              <w:t>webpage</w:t>
            </w:r>
            <w:r w:rsidR="00800DD1" w:rsidRPr="001426E0">
              <w:rPr>
                <w:rStyle w:val="FootnoteReference"/>
                <w:rFonts w:asciiTheme="minorHAnsi" w:hAnsiTheme="minorHAnsi" w:cstheme="minorHAnsi"/>
                <w:color w:val="0000FF"/>
                <w:sz w:val="20"/>
                <w:szCs w:val="20"/>
              </w:rPr>
              <w:footnoteReference w:id="8"/>
            </w:r>
            <w:r w:rsidRPr="001426E0">
              <w:rPr>
                <w:rFonts w:asciiTheme="minorHAnsi" w:hAnsiTheme="minorHAnsi" w:cstheme="minorHAnsi"/>
                <w:color w:val="0000FF"/>
                <w:sz w:val="20"/>
                <w:szCs w:val="20"/>
              </w:rPr>
              <w:t xml:space="preserve">, </w:t>
            </w:r>
            <w:r w:rsidRPr="001426E0">
              <w:rPr>
                <w:rFonts w:asciiTheme="minorHAnsi" w:hAnsiTheme="minorHAnsi" w:cstheme="minorHAnsi"/>
                <w:color w:val="000000"/>
                <w:sz w:val="20"/>
                <w:szCs w:val="20"/>
              </w:rPr>
              <w:t>and should be referred to before completing these questions.</w:t>
            </w:r>
          </w:p>
        </w:tc>
      </w:tr>
      <w:tr w:rsidR="00956C78" w:rsidRPr="001426E0" w14:paraId="5544340E" w14:textId="77777777" w:rsidTr="00512AB1">
        <w:trPr>
          <w:jc w:val="center"/>
        </w:trPr>
        <w:tc>
          <w:tcPr>
            <w:tcW w:w="1384" w:type="dxa"/>
            <w:tcBorders>
              <w:bottom w:val="single" w:sz="6" w:space="0" w:color="auto"/>
            </w:tcBorders>
            <w:shd w:val="clear" w:color="auto" w:fill="CCC0D9"/>
          </w:tcPr>
          <w:p w14:paraId="13AA6EB1" w14:textId="77777777" w:rsidR="00956C78" w:rsidRPr="001426E0" w:rsidRDefault="00956C78"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 no.</w:t>
            </w:r>
          </w:p>
        </w:tc>
        <w:tc>
          <w:tcPr>
            <w:tcW w:w="6405" w:type="dxa"/>
            <w:tcBorders>
              <w:bottom w:val="single" w:sz="6" w:space="0" w:color="auto"/>
            </w:tcBorders>
            <w:shd w:val="clear" w:color="auto" w:fill="CCC0D9"/>
          </w:tcPr>
          <w:p w14:paraId="0C65492E" w14:textId="77777777" w:rsidR="00956C78" w:rsidRPr="001426E0" w:rsidRDefault="00956C78"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w:t>
            </w:r>
          </w:p>
        </w:tc>
        <w:tc>
          <w:tcPr>
            <w:tcW w:w="2976" w:type="dxa"/>
            <w:shd w:val="clear" w:color="auto" w:fill="CCC0D9"/>
          </w:tcPr>
          <w:p w14:paraId="24B52B20" w14:textId="77777777" w:rsidR="00956C78" w:rsidRPr="001426E0" w:rsidRDefault="00956C78"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Response</w:t>
            </w:r>
          </w:p>
        </w:tc>
      </w:tr>
      <w:tr w:rsidR="00956C78" w:rsidRPr="001426E0" w14:paraId="1074EADE" w14:textId="77777777" w:rsidTr="00512AB1">
        <w:trPr>
          <w:jc w:val="center"/>
        </w:trPr>
        <w:tc>
          <w:tcPr>
            <w:tcW w:w="1384" w:type="dxa"/>
            <w:shd w:val="clear" w:color="auto" w:fill="F7F5F9"/>
          </w:tcPr>
          <w:p w14:paraId="15438C88" w14:textId="2D774D51" w:rsidR="00956C78" w:rsidRPr="001426E0" w:rsidRDefault="004A5DC9"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3.1</w:t>
            </w:r>
            <w:r w:rsidR="00CA1CC7" w:rsidRPr="001426E0">
              <w:rPr>
                <w:rFonts w:asciiTheme="minorHAnsi" w:hAnsiTheme="minorHAnsi" w:cstheme="minorHAnsi"/>
                <w:b/>
                <w:sz w:val="20"/>
                <w:szCs w:val="20"/>
              </w:rPr>
              <w:t>(a)</w:t>
            </w:r>
          </w:p>
        </w:tc>
        <w:tc>
          <w:tcPr>
            <w:tcW w:w="6405" w:type="dxa"/>
            <w:tcBorders>
              <w:top w:val="single" w:sz="4" w:space="0" w:color="auto"/>
              <w:bottom w:val="single" w:sz="4" w:space="0" w:color="auto"/>
            </w:tcBorders>
            <w:shd w:val="clear" w:color="auto" w:fill="F7F5F9"/>
          </w:tcPr>
          <w:p w14:paraId="1FB9D944" w14:textId="088E0F87" w:rsidR="004A5DC9" w:rsidRPr="001426E0" w:rsidRDefault="004A5DC9"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Please confirm that you have met all your</w:t>
            </w:r>
            <w:r w:rsidR="001C6D5C" w:rsidRPr="001426E0">
              <w:rPr>
                <w:rFonts w:asciiTheme="minorHAnsi" w:hAnsiTheme="minorHAnsi" w:cstheme="minorHAnsi"/>
                <w:sz w:val="20"/>
                <w:szCs w:val="20"/>
              </w:rPr>
              <w:t xml:space="preserve"> </w:t>
            </w:r>
            <w:r w:rsidRPr="001426E0">
              <w:rPr>
                <w:rFonts w:asciiTheme="minorHAnsi" w:hAnsiTheme="minorHAnsi" w:cstheme="minorHAnsi"/>
                <w:sz w:val="20"/>
                <w:szCs w:val="20"/>
              </w:rPr>
              <w:t>obligations relating to the payment of taxes</w:t>
            </w:r>
            <w:r w:rsidR="001C6D5C" w:rsidRPr="001426E0">
              <w:rPr>
                <w:rFonts w:asciiTheme="minorHAnsi" w:hAnsiTheme="minorHAnsi" w:cstheme="minorHAnsi"/>
                <w:sz w:val="20"/>
                <w:szCs w:val="20"/>
              </w:rPr>
              <w:t xml:space="preserve"> </w:t>
            </w:r>
            <w:r w:rsidRPr="001426E0">
              <w:rPr>
                <w:rFonts w:asciiTheme="minorHAnsi" w:hAnsiTheme="minorHAnsi" w:cstheme="minorHAnsi"/>
                <w:sz w:val="20"/>
                <w:szCs w:val="20"/>
              </w:rPr>
              <w:t>and social security contributions, both in</w:t>
            </w:r>
            <w:r w:rsidR="001C6D5C" w:rsidRPr="001426E0">
              <w:rPr>
                <w:rFonts w:asciiTheme="minorHAnsi" w:hAnsiTheme="minorHAnsi" w:cstheme="minorHAnsi"/>
                <w:sz w:val="20"/>
                <w:szCs w:val="20"/>
              </w:rPr>
              <w:t xml:space="preserve"> </w:t>
            </w:r>
            <w:r w:rsidRPr="001426E0">
              <w:rPr>
                <w:rFonts w:asciiTheme="minorHAnsi" w:hAnsiTheme="minorHAnsi" w:cstheme="minorHAnsi"/>
                <w:sz w:val="20"/>
                <w:szCs w:val="20"/>
              </w:rPr>
              <w:t>the country in which you are established</w:t>
            </w:r>
            <w:r w:rsidR="001C6D5C" w:rsidRPr="001426E0">
              <w:rPr>
                <w:rFonts w:asciiTheme="minorHAnsi" w:hAnsiTheme="minorHAnsi" w:cstheme="minorHAnsi"/>
                <w:sz w:val="20"/>
                <w:szCs w:val="20"/>
              </w:rPr>
              <w:t xml:space="preserve"> </w:t>
            </w:r>
            <w:r w:rsidRPr="001426E0">
              <w:rPr>
                <w:rFonts w:asciiTheme="minorHAnsi" w:hAnsiTheme="minorHAnsi" w:cstheme="minorHAnsi"/>
                <w:sz w:val="20"/>
                <w:szCs w:val="20"/>
              </w:rPr>
              <w:t>and in the UK.</w:t>
            </w:r>
            <w:r w:rsidR="001C6D5C" w:rsidRPr="001426E0">
              <w:rPr>
                <w:rFonts w:asciiTheme="minorHAnsi" w:hAnsiTheme="minorHAnsi" w:cstheme="minorHAnsi"/>
                <w:sz w:val="20"/>
                <w:szCs w:val="20"/>
              </w:rPr>
              <w:t xml:space="preserve"> </w:t>
            </w:r>
            <w:r w:rsidRPr="001426E0">
              <w:rPr>
                <w:rFonts w:asciiTheme="minorHAnsi" w:hAnsiTheme="minorHAnsi" w:cstheme="minorHAnsi"/>
                <w:sz w:val="20"/>
                <w:szCs w:val="20"/>
              </w:rPr>
              <w:t>If documentation is available electronically</w:t>
            </w:r>
            <w:r w:rsidR="001C6D5C" w:rsidRPr="001426E0">
              <w:rPr>
                <w:rFonts w:asciiTheme="minorHAnsi" w:hAnsiTheme="minorHAnsi" w:cstheme="minorHAnsi"/>
                <w:sz w:val="20"/>
                <w:szCs w:val="20"/>
              </w:rPr>
              <w:t xml:space="preserve"> </w:t>
            </w:r>
            <w:r w:rsidRPr="001426E0">
              <w:rPr>
                <w:rFonts w:asciiTheme="minorHAnsi" w:hAnsiTheme="minorHAnsi" w:cstheme="minorHAnsi"/>
                <w:sz w:val="20"/>
                <w:szCs w:val="20"/>
              </w:rPr>
              <w:t>please provide:</w:t>
            </w:r>
          </w:p>
          <w:p w14:paraId="37D0B9EE" w14:textId="46E0EEAC" w:rsidR="004A5DC9" w:rsidRPr="001426E0" w:rsidRDefault="004A5DC9" w:rsidP="00EE4C98">
            <w:pPr>
              <w:pStyle w:val="ListParagraph"/>
              <w:numPr>
                <w:ilvl w:val="0"/>
                <w:numId w:val="18"/>
              </w:numPr>
              <w:autoSpaceDE w:val="0"/>
              <w:autoSpaceDN w:val="0"/>
              <w:adjustRightInd w:val="0"/>
              <w:ind w:left="479"/>
              <w:jc w:val="both"/>
              <w:rPr>
                <w:rFonts w:asciiTheme="minorHAnsi" w:hAnsiTheme="minorHAnsi" w:cstheme="minorHAnsi"/>
                <w:sz w:val="20"/>
                <w:szCs w:val="20"/>
              </w:rPr>
            </w:pPr>
            <w:r w:rsidRPr="001426E0">
              <w:rPr>
                <w:rFonts w:asciiTheme="minorHAnsi" w:hAnsiTheme="minorHAnsi" w:cstheme="minorHAnsi"/>
                <w:sz w:val="20"/>
                <w:szCs w:val="20"/>
              </w:rPr>
              <w:t>the web address,</w:t>
            </w:r>
          </w:p>
          <w:p w14:paraId="5994C8C3" w14:textId="7AC8101E" w:rsidR="001C6D5C" w:rsidRPr="001426E0" w:rsidRDefault="004A5DC9" w:rsidP="00EE4C98">
            <w:pPr>
              <w:pStyle w:val="ListParagraph"/>
              <w:numPr>
                <w:ilvl w:val="0"/>
                <w:numId w:val="18"/>
              </w:numPr>
              <w:autoSpaceDE w:val="0"/>
              <w:autoSpaceDN w:val="0"/>
              <w:adjustRightInd w:val="0"/>
              <w:ind w:left="479"/>
              <w:jc w:val="both"/>
              <w:rPr>
                <w:rFonts w:asciiTheme="minorHAnsi" w:hAnsiTheme="minorHAnsi" w:cstheme="minorHAnsi"/>
                <w:sz w:val="20"/>
                <w:szCs w:val="20"/>
              </w:rPr>
            </w:pPr>
            <w:r w:rsidRPr="001426E0">
              <w:rPr>
                <w:rFonts w:asciiTheme="minorHAnsi" w:hAnsiTheme="minorHAnsi" w:cstheme="minorHAnsi"/>
                <w:sz w:val="20"/>
                <w:szCs w:val="20"/>
              </w:rPr>
              <w:t>issuing authority,</w:t>
            </w:r>
          </w:p>
          <w:p w14:paraId="43CE1361" w14:textId="6EF8CB1B" w:rsidR="00956C78" w:rsidRPr="001426E0" w:rsidRDefault="004A5DC9" w:rsidP="00EE4C98">
            <w:pPr>
              <w:pStyle w:val="ListParagraph"/>
              <w:numPr>
                <w:ilvl w:val="0"/>
                <w:numId w:val="18"/>
              </w:numPr>
              <w:autoSpaceDE w:val="0"/>
              <w:autoSpaceDN w:val="0"/>
              <w:adjustRightInd w:val="0"/>
              <w:ind w:left="479"/>
              <w:jc w:val="both"/>
              <w:rPr>
                <w:rFonts w:asciiTheme="minorHAnsi" w:hAnsiTheme="minorHAnsi" w:cstheme="minorHAnsi"/>
                <w:sz w:val="20"/>
                <w:szCs w:val="20"/>
              </w:rPr>
            </w:pPr>
            <w:r w:rsidRPr="001426E0">
              <w:rPr>
                <w:rFonts w:asciiTheme="minorHAnsi" w:hAnsiTheme="minorHAnsi" w:cstheme="minorHAnsi"/>
                <w:sz w:val="20"/>
                <w:szCs w:val="20"/>
              </w:rPr>
              <w:t>precise reference of the documents</w:t>
            </w:r>
          </w:p>
        </w:tc>
        <w:tc>
          <w:tcPr>
            <w:tcW w:w="2976" w:type="dxa"/>
            <w:tcBorders>
              <w:top w:val="single" w:sz="4" w:space="0" w:color="auto"/>
              <w:bottom w:val="single" w:sz="4" w:space="0" w:color="auto"/>
            </w:tcBorders>
            <w:shd w:val="clear" w:color="auto" w:fill="auto"/>
          </w:tcPr>
          <w:p w14:paraId="08CE1DE1" w14:textId="77777777" w:rsidR="007E5A48" w:rsidRPr="001426E0" w:rsidRDefault="007E5A48" w:rsidP="007E5A48">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665CEB38" w14:textId="77777777" w:rsidR="007E5A48" w:rsidRPr="001426E0" w:rsidRDefault="007E5A48" w:rsidP="007E5A48">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53CA3C37" w14:textId="72A39669" w:rsidR="00956C78" w:rsidRPr="001426E0" w:rsidRDefault="00956C78" w:rsidP="005033A4">
            <w:pPr>
              <w:spacing w:before="60" w:after="60"/>
              <w:rPr>
                <w:rFonts w:asciiTheme="minorHAnsi" w:hAnsiTheme="minorHAnsi" w:cstheme="minorHAnsi"/>
                <w:b/>
                <w:sz w:val="20"/>
                <w:szCs w:val="20"/>
              </w:rPr>
            </w:pPr>
          </w:p>
        </w:tc>
      </w:tr>
      <w:tr w:rsidR="001C6D5C" w:rsidRPr="001426E0" w14:paraId="1DEB617B" w14:textId="77777777" w:rsidTr="00512AB1">
        <w:trPr>
          <w:jc w:val="center"/>
        </w:trPr>
        <w:tc>
          <w:tcPr>
            <w:tcW w:w="1384" w:type="dxa"/>
            <w:shd w:val="clear" w:color="auto" w:fill="F7F5F9"/>
          </w:tcPr>
          <w:p w14:paraId="350E9F75" w14:textId="005E50C2" w:rsidR="001C6D5C" w:rsidRPr="001426E0" w:rsidRDefault="00CA1CC7"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3.1(b)</w:t>
            </w:r>
          </w:p>
        </w:tc>
        <w:tc>
          <w:tcPr>
            <w:tcW w:w="6405" w:type="dxa"/>
            <w:tcBorders>
              <w:top w:val="single" w:sz="4" w:space="0" w:color="auto"/>
              <w:bottom w:val="single" w:sz="4" w:space="0" w:color="auto"/>
            </w:tcBorders>
            <w:shd w:val="clear" w:color="auto" w:fill="F7F5F9"/>
          </w:tcPr>
          <w:p w14:paraId="07164000" w14:textId="7A925ACA" w:rsidR="00CA1CC7" w:rsidRPr="001426E0" w:rsidRDefault="00CA1CC7"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you have answered no to 3.1(a) please provide further details including the following:</w:t>
            </w:r>
          </w:p>
          <w:p w14:paraId="7BA1FA4A" w14:textId="79FE869A" w:rsidR="00CA1CC7" w:rsidRPr="001426E0" w:rsidRDefault="00CA1CC7" w:rsidP="00EE4C98">
            <w:pPr>
              <w:pStyle w:val="ListParagraph"/>
              <w:numPr>
                <w:ilvl w:val="0"/>
                <w:numId w:val="19"/>
              </w:numPr>
              <w:autoSpaceDE w:val="0"/>
              <w:autoSpaceDN w:val="0"/>
              <w:adjustRightInd w:val="0"/>
              <w:ind w:left="479"/>
              <w:jc w:val="both"/>
              <w:rPr>
                <w:rFonts w:asciiTheme="minorHAnsi" w:hAnsiTheme="minorHAnsi" w:cstheme="minorHAnsi"/>
                <w:sz w:val="20"/>
                <w:szCs w:val="20"/>
              </w:rPr>
            </w:pPr>
            <w:r w:rsidRPr="001426E0">
              <w:rPr>
                <w:rFonts w:asciiTheme="minorHAnsi" w:hAnsiTheme="minorHAnsi" w:cstheme="minorHAnsi"/>
                <w:sz w:val="20"/>
                <w:szCs w:val="20"/>
              </w:rPr>
              <w:t>Country concerned,</w:t>
            </w:r>
          </w:p>
          <w:p w14:paraId="100BF53A" w14:textId="7CE28972" w:rsidR="00CA1CC7" w:rsidRPr="001426E0" w:rsidRDefault="00CA1CC7" w:rsidP="00EE4C98">
            <w:pPr>
              <w:pStyle w:val="ListParagraph"/>
              <w:numPr>
                <w:ilvl w:val="0"/>
                <w:numId w:val="19"/>
              </w:numPr>
              <w:autoSpaceDE w:val="0"/>
              <w:autoSpaceDN w:val="0"/>
              <w:adjustRightInd w:val="0"/>
              <w:ind w:left="479"/>
              <w:jc w:val="both"/>
              <w:rPr>
                <w:rFonts w:asciiTheme="minorHAnsi" w:hAnsiTheme="minorHAnsi" w:cstheme="minorHAnsi"/>
                <w:sz w:val="20"/>
                <w:szCs w:val="20"/>
              </w:rPr>
            </w:pPr>
            <w:r w:rsidRPr="001426E0">
              <w:rPr>
                <w:rFonts w:asciiTheme="minorHAnsi" w:hAnsiTheme="minorHAnsi" w:cstheme="minorHAnsi"/>
                <w:sz w:val="20"/>
                <w:szCs w:val="20"/>
              </w:rPr>
              <w:t xml:space="preserve">what is the amount </w:t>
            </w:r>
            <w:proofErr w:type="gramStart"/>
            <w:r w:rsidRPr="001426E0">
              <w:rPr>
                <w:rFonts w:asciiTheme="minorHAnsi" w:hAnsiTheme="minorHAnsi" w:cstheme="minorHAnsi"/>
                <w:sz w:val="20"/>
                <w:szCs w:val="20"/>
              </w:rPr>
              <w:t>concerned</w:t>
            </w:r>
            <w:proofErr w:type="gramEnd"/>
          </w:p>
          <w:p w14:paraId="1E3523C5" w14:textId="70804DBA" w:rsidR="00CA1CC7" w:rsidRPr="001426E0" w:rsidRDefault="00CA1CC7" w:rsidP="00EE4C98">
            <w:pPr>
              <w:pStyle w:val="ListParagraph"/>
              <w:numPr>
                <w:ilvl w:val="0"/>
                <w:numId w:val="19"/>
              </w:numPr>
              <w:autoSpaceDE w:val="0"/>
              <w:autoSpaceDN w:val="0"/>
              <w:adjustRightInd w:val="0"/>
              <w:ind w:left="479"/>
              <w:jc w:val="both"/>
              <w:rPr>
                <w:rFonts w:asciiTheme="minorHAnsi" w:hAnsiTheme="minorHAnsi" w:cstheme="minorHAnsi"/>
                <w:sz w:val="20"/>
                <w:szCs w:val="20"/>
              </w:rPr>
            </w:pPr>
            <w:r w:rsidRPr="001426E0">
              <w:rPr>
                <w:rFonts w:asciiTheme="minorHAnsi" w:hAnsiTheme="minorHAnsi" w:cstheme="minorHAnsi"/>
                <w:sz w:val="20"/>
                <w:szCs w:val="20"/>
              </w:rPr>
              <w:t>how the breach was established, i.e. through a judicial or administrative decision or by other means.</w:t>
            </w:r>
          </w:p>
          <w:p w14:paraId="63DB23C7" w14:textId="078B3A19" w:rsidR="00CA1CC7" w:rsidRPr="001426E0" w:rsidRDefault="00CA1CC7" w:rsidP="00EE4C98">
            <w:pPr>
              <w:pStyle w:val="ListParagraph"/>
              <w:numPr>
                <w:ilvl w:val="0"/>
                <w:numId w:val="19"/>
              </w:numPr>
              <w:autoSpaceDE w:val="0"/>
              <w:autoSpaceDN w:val="0"/>
              <w:adjustRightInd w:val="0"/>
              <w:ind w:left="479"/>
              <w:jc w:val="both"/>
              <w:rPr>
                <w:rFonts w:asciiTheme="minorHAnsi" w:hAnsiTheme="minorHAnsi" w:cstheme="minorHAnsi"/>
                <w:sz w:val="20"/>
                <w:szCs w:val="20"/>
              </w:rPr>
            </w:pPr>
            <w:r w:rsidRPr="001426E0">
              <w:rPr>
                <w:rFonts w:asciiTheme="minorHAnsi" w:hAnsiTheme="minorHAnsi" w:cstheme="minorHAnsi"/>
                <w:sz w:val="20"/>
                <w:szCs w:val="20"/>
              </w:rPr>
              <w:t>if the breach has been established through a judicial or administrative decision please provide the date of the decision,</w:t>
            </w:r>
          </w:p>
          <w:p w14:paraId="0D081A08" w14:textId="5A80F245" w:rsidR="001C6D5C" w:rsidRPr="001426E0" w:rsidRDefault="00CA1CC7" w:rsidP="00EE4C98">
            <w:pPr>
              <w:pStyle w:val="ListParagraph"/>
              <w:numPr>
                <w:ilvl w:val="0"/>
                <w:numId w:val="19"/>
              </w:numPr>
              <w:autoSpaceDE w:val="0"/>
              <w:autoSpaceDN w:val="0"/>
              <w:adjustRightInd w:val="0"/>
              <w:ind w:left="479"/>
              <w:jc w:val="both"/>
              <w:rPr>
                <w:rFonts w:asciiTheme="minorHAnsi" w:hAnsiTheme="minorHAnsi" w:cstheme="minorHAnsi"/>
                <w:sz w:val="20"/>
                <w:szCs w:val="20"/>
              </w:rPr>
            </w:pPr>
            <w:r w:rsidRPr="001426E0">
              <w:rPr>
                <w:rFonts w:asciiTheme="minorHAnsi" w:hAnsiTheme="minorHAnsi" w:cstheme="minorHAnsi"/>
                <w:sz w:val="20"/>
                <w:szCs w:val="20"/>
              </w:rPr>
              <w:t>if the breach has been established by other means please specify the means.</w:t>
            </w:r>
          </w:p>
        </w:tc>
        <w:tc>
          <w:tcPr>
            <w:tcW w:w="2976" w:type="dxa"/>
            <w:tcBorders>
              <w:top w:val="single" w:sz="4" w:space="0" w:color="auto"/>
              <w:bottom w:val="single" w:sz="4" w:space="0" w:color="auto"/>
            </w:tcBorders>
            <w:shd w:val="clear" w:color="auto" w:fill="auto"/>
          </w:tcPr>
          <w:p w14:paraId="0ADB662C" w14:textId="529F5BF2" w:rsidR="001C6D5C" w:rsidRPr="001426E0" w:rsidRDefault="007E5A48"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8"/>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1C6D5C" w:rsidRPr="001426E0" w14:paraId="4BF6E896" w14:textId="77777777" w:rsidTr="00512AB1">
        <w:trPr>
          <w:jc w:val="center"/>
        </w:trPr>
        <w:tc>
          <w:tcPr>
            <w:tcW w:w="1384" w:type="dxa"/>
            <w:shd w:val="clear" w:color="auto" w:fill="F7F5F9"/>
          </w:tcPr>
          <w:p w14:paraId="7D70D683" w14:textId="109B024A" w:rsidR="001C6D5C" w:rsidRPr="001426E0" w:rsidRDefault="00CA1CC7"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3.1(c)</w:t>
            </w:r>
          </w:p>
        </w:tc>
        <w:tc>
          <w:tcPr>
            <w:tcW w:w="6405" w:type="dxa"/>
            <w:tcBorders>
              <w:top w:val="single" w:sz="4" w:space="0" w:color="auto"/>
              <w:bottom w:val="single" w:sz="6" w:space="0" w:color="auto"/>
            </w:tcBorders>
            <w:shd w:val="clear" w:color="auto" w:fill="F7F5F9"/>
          </w:tcPr>
          <w:p w14:paraId="6CE26662" w14:textId="3A5359FF" w:rsidR="001C6D5C" w:rsidRPr="001426E0" w:rsidRDefault="007E5A48"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2976" w:type="dxa"/>
            <w:tcBorders>
              <w:top w:val="single" w:sz="4" w:space="0" w:color="auto"/>
            </w:tcBorders>
            <w:shd w:val="clear" w:color="auto" w:fill="auto"/>
          </w:tcPr>
          <w:p w14:paraId="15B8C32D" w14:textId="77777777" w:rsidR="007E5A48" w:rsidRPr="001426E0" w:rsidRDefault="007E5A48" w:rsidP="007E5A48">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6C24442D" w14:textId="77777777" w:rsidR="007E5A48" w:rsidRPr="001426E0" w:rsidRDefault="007E5A48" w:rsidP="007E5A48">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447EB51D" w14:textId="77777777" w:rsidR="001C6D5C" w:rsidRPr="001426E0" w:rsidRDefault="001C6D5C" w:rsidP="005033A4">
            <w:pPr>
              <w:spacing w:before="60" w:after="60"/>
              <w:rPr>
                <w:rFonts w:asciiTheme="minorHAnsi" w:hAnsiTheme="minorHAnsi" w:cstheme="minorHAnsi"/>
                <w:sz w:val="20"/>
                <w:szCs w:val="20"/>
              </w:rPr>
            </w:pPr>
          </w:p>
        </w:tc>
      </w:tr>
      <w:tr w:rsidR="007E5A48" w:rsidRPr="001426E0" w14:paraId="0C87B55D" w14:textId="77777777" w:rsidTr="00512AB1">
        <w:trPr>
          <w:jc w:val="center"/>
        </w:trPr>
        <w:tc>
          <w:tcPr>
            <w:tcW w:w="10765" w:type="dxa"/>
            <w:gridSpan w:val="3"/>
            <w:tcBorders>
              <w:bottom w:val="single" w:sz="6" w:space="0" w:color="auto"/>
            </w:tcBorders>
            <w:shd w:val="clear" w:color="auto" w:fill="auto"/>
          </w:tcPr>
          <w:p w14:paraId="1CC6AA80" w14:textId="7FCA81B0" w:rsidR="007E5A48" w:rsidRPr="001426E0" w:rsidRDefault="007E5A48" w:rsidP="007E5A48">
            <w:pPr>
              <w:autoSpaceDE w:val="0"/>
              <w:autoSpaceDN w:val="0"/>
              <w:adjustRightInd w:val="0"/>
              <w:rPr>
                <w:rFonts w:asciiTheme="minorHAnsi" w:hAnsiTheme="minorHAnsi" w:cstheme="minorHAnsi"/>
                <w:b/>
                <w:bCs/>
                <w:sz w:val="20"/>
                <w:szCs w:val="20"/>
              </w:rPr>
            </w:pPr>
            <w:r w:rsidRPr="001426E0">
              <w:rPr>
                <w:rFonts w:asciiTheme="minorHAnsi" w:hAnsiTheme="minorHAnsi" w:cstheme="minorHAnsi"/>
                <w:b/>
                <w:bCs/>
                <w:sz w:val="20"/>
                <w:szCs w:val="20"/>
              </w:rPr>
              <w:t>Please Note: We reserve our right to use our discretion to exclude your bid where we can</w:t>
            </w:r>
            <w:r w:rsidR="005E1B78" w:rsidRPr="001426E0">
              <w:rPr>
                <w:rFonts w:asciiTheme="minorHAnsi" w:hAnsiTheme="minorHAnsi" w:cstheme="minorHAnsi"/>
                <w:b/>
                <w:bCs/>
                <w:sz w:val="20"/>
                <w:szCs w:val="20"/>
              </w:rPr>
              <w:t xml:space="preserve"> </w:t>
            </w:r>
            <w:r w:rsidRPr="001426E0">
              <w:rPr>
                <w:rFonts w:asciiTheme="minorHAnsi" w:hAnsiTheme="minorHAnsi" w:cstheme="minorHAnsi"/>
                <w:b/>
                <w:bCs/>
                <w:sz w:val="20"/>
                <w:szCs w:val="20"/>
              </w:rPr>
              <w:t>demonstrate by any appropriate means that you are in breach of your obligations relating to the</w:t>
            </w:r>
            <w:r w:rsidR="005E1B78" w:rsidRPr="001426E0">
              <w:rPr>
                <w:rFonts w:asciiTheme="minorHAnsi" w:hAnsiTheme="minorHAnsi" w:cstheme="minorHAnsi"/>
                <w:b/>
                <w:bCs/>
                <w:sz w:val="20"/>
                <w:szCs w:val="20"/>
              </w:rPr>
              <w:t xml:space="preserve"> </w:t>
            </w:r>
            <w:r w:rsidRPr="001426E0">
              <w:rPr>
                <w:rFonts w:asciiTheme="minorHAnsi" w:hAnsiTheme="minorHAnsi" w:cstheme="minorHAnsi"/>
                <w:b/>
                <w:bCs/>
                <w:sz w:val="20"/>
                <w:szCs w:val="20"/>
              </w:rPr>
              <w:t>payment of taxes or social security contributions</w:t>
            </w:r>
          </w:p>
        </w:tc>
      </w:tr>
      <w:tr w:rsidR="00C55371" w:rsidRPr="001426E0" w14:paraId="6FA92CE9" w14:textId="77777777" w:rsidTr="00512AB1">
        <w:trPr>
          <w:jc w:val="center"/>
        </w:trPr>
        <w:tc>
          <w:tcPr>
            <w:tcW w:w="1384" w:type="dxa"/>
            <w:shd w:val="clear" w:color="auto" w:fill="403152"/>
            <w:vAlign w:val="center"/>
          </w:tcPr>
          <w:p w14:paraId="57C5FF64" w14:textId="165A2CCD"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 xml:space="preserve">Section </w:t>
            </w:r>
            <w:r w:rsidR="00E03499" w:rsidRPr="001426E0">
              <w:rPr>
                <w:rFonts w:asciiTheme="minorHAnsi" w:hAnsiTheme="minorHAnsi" w:cstheme="minorHAnsi"/>
                <w:b/>
                <w:color w:val="FFFFFF"/>
                <w:sz w:val="20"/>
                <w:szCs w:val="20"/>
              </w:rPr>
              <w:t>4</w:t>
            </w:r>
          </w:p>
        </w:tc>
        <w:tc>
          <w:tcPr>
            <w:tcW w:w="9381" w:type="dxa"/>
            <w:gridSpan w:val="2"/>
            <w:shd w:val="clear" w:color="auto" w:fill="403152"/>
            <w:vAlign w:val="center"/>
          </w:tcPr>
          <w:p w14:paraId="61E37FC2" w14:textId="77777777"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 xml:space="preserve">Grounds for discretionary exclusion </w:t>
            </w:r>
          </w:p>
        </w:tc>
      </w:tr>
      <w:tr w:rsidR="00A8668D" w:rsidRPr="001426E0" w14:paraId="623213EF" w14:textId="77777777" w:rsidTr="00512AB1">
        <w:trPr>
          <w:jc w:val="center"/>
        </w:trPr>
        <w:tc>
          <w:tcPr>
            <w:tcW w:w="10765" w:type="dxa"/>
            <w:gridSpan w:val="3"/>
            <w:shd w:val="clear" w:color="auto" w:fill="auto"/>
          </w:tcPr>
          <w:p w14:paraId="00DE10AB" w14:textId="1829EF90" w:rsidR="00A8668D" w:rsidRPr="001426E0" w:rsidRDefault="00A8668D" w:rsidP="00A8668D">
            <w:p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 xml:space="preserve">The detailed grounds for discretionary exclusion of an organisation are set out on this </w:t>
            </w:r>
            <w:r w:rsidRPr="001426E0">
              <w:rPr>
                <w:rFonts w:asciiTheme="minorHAnsi" w:hAnsiTheme="minorHAnsi" w:cstheme="minorHAnsi"/>
                <w:color w:val="1155CD"/>
                <w:sz w:val="20"/>
                <w:szCs w:val="20"/>
              </w:rPr>
              <w:t>webpage</w:t>
            </w:r>
            <w:r w:rsidRPr="001426E0">
              <w:rPr>
                <w:rStyle w:val="FootnoteReference"/>
                <w:rFonts w:asciiTheme="minorHAnsi" w:hAnsiTheme="minorHAnsi" w:cstheme="minorHAnsi"/>
                <w:color w:val="000000"/>
                <w:sz w:val="20"/>
                <w:szCs w:val="20"/>
              </w:rPr>
              <w:footnoteReference w:id="9"/>
            </w:r>
            <w:r w:rsidRPr="001426E0">
              <w:rPr>
                <w:rFonts w:asciiTheme="minorHAnsi" w:hAnsiTheme="minorHAnsi" w:cstheme="minorHAnsi"/>
                <w:color w:val="000000"/>
                <w:sz w:val="20"/>
                <w:szCs w:val="20"/>
              </w:rPr>
              <w:t xml:space="preserve"> and should be referred to before completing these questions.</w:t>
            </w:r>
          </w:p>
        </w:tc>
      </w:tr>
      <w:tr w:rsidR="00A8668D" w:rsidRPr="001426E0" w14:paraId="709E43C6" w14:textId="77777777" w:rsidTr="00512AB1">
        <w:trPr>
          <w:jc w:val="center"/>
        </w:trPr>
        <w:tc>
          <w:tcPr>
            <w:tcW w:w="1384" w:type="dxa"/>
            <w:tcBorders>
              <w:bottom w:val="single" w:sz="6" w:space="0" w:color="auto"/>
            </w:tcBorders>
            <w:shd w:val="clear" w:color="auto" w:fill="CCC0D9"/>
          </w:tcPr>
          <w:p w14:paraId="4F337A01" w14:textId="77777777" w:rsidR="00A8668D" w:rsidRPr="001426E0" w:rsidRDefault="00A8668D"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 no.</w:t>
            </w:r>
          </w:p>
        </w:tc>
        <w:tc>
          <w:tcPr>
            <w:tcW w:w="6405" w:type="dxa"/>
            <w:tcBorders>
              <w:bottom w:val="single" w:sz="6" w:space="0" w:color="auto"/>
            </w:tcBorders>
            <w:shd w:val="clear" w:color="auto" w:fill="CCC0D9"/>
          </w:tcPr>
          <w:p w14:paraId="04DC6816" w14:textId="77777777" w:rsidR="00A8668D" w:rsidRPr="001426E0" w:rsidRDefault="00A8668D"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w:t>
            </w:r>
          </w:p>
        </w:tc>
        <w:tc>
          <w:tcPr>
            <w:tcW w:w="2976" w:type="dxa"/>
            <w:shd w:val="clear" w:color="auto" w:fill="CCC0D9"/>
          </w:tcPr>
          <w:p w14:paraId="1691C0CD" w14:textId="77777777" w:rsidR="00A8668D" w:rsidRPr="001426E0" w:rsidRDefault="00A8668D"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Response</w:t>
            </w:r>
          </w:p>
        </w:tc>
      </w:tr>
      <w:tr w:rsidR="00C55371" w:rsidRPr="001426E0" w14:paraId="105C892C" w14:textId="77777777" w:rsidTr="00512AB1">
        <w:trPr>
          <w:jc w:val="center"/>
        </w:trPr>
        <w:tc>
          <w:tcPr>
            <w:tcW w:w="1384" w:type="dxa"/>
            <w:shd w:val="clear" w:color="auto" w:fill="F7F5F9"/>
          </w:tcPr>
          <w:p w14:paraId="3633B149" w14:textId="2CE1AC96" w:rsidR="00C55371" w:rsidRPr="001426E0" w:rsidRDefault="00612D88" w:rsidP="005033A4">
            <w:pPr>
              <w:pStyle w:val="Standard"/>
              <w:tabs>
                <w:tab w:val="left" w:pos="0"/>
              </w:tabs>
              <w:spacing w:before="60" w:after="60"/>
              <w:rPr>
                <w:rFonts w:asciiTheme="minorHAnsi" w:hAnsiTheme="minorHAnsi" w:cstheme="minorHAnsi"/>
                <w:b/>
                <w:sz w:val="20"/>
                <w:szCs w:val="20"/>
              </w:rPr>
            </w:pPr>
            <w:r w:rsidRPr="001426E0">
              <w:rPr>
                <w:rFonts w:asciiTheme="minorHAnsi" w:hAnsiTheme="minorHAnsi" w:cstheme="minorHAnsi"/>
                <w:b/>
                <w:sz w:val="20"/>
                <w:szCs w:val="20"/>
              </w:rPr>
              <w:t>4.1</w:t>
            </w:r>
          </w:p>
          <w:p w14:paraId="78250D51" w14:textId="77777777" w:rsidR="00C55371" w:rsidRPr="001426E0" w:rsidRDefault="00C55371" w:rsidP="005033A4">
            <w:pPr>
              <w:pStyle w:val="Standard"/>
              <w:tabs>
                <w:tab w:val="left" w:pos="0"/>
              </w:tabs>
              <w:spacing w:before="60" w:after="60"/>
              <w:rPr>
                <w:rFonts w:asciiTheme="minorHAnsi" w:hAnsiTheme="minorHAnsi" w:cstheme="minorHAnsi"/>
                <w:b/>
                <w:sz w:val="20"/>
                <w:szCs w:val="20"/>
              </w:rPr>
            </w:pPr>
          </w:p>
          <w:p w14:paraId="407CC76C" w14:textId="77777777" w:rsidR="00C55371" w:rsidRPr="001426E0" w:rsidRDefault="00C55371" w:rsidP="005033A4">
            <w:pPr>
              <w:pStyle w:val="Standard"/>
              <w:tabs>
                <w:tab w:val="left" w:pos="0"/>
              </w:tabs>
              <w:spacing w:before="60" w:after="60"/>
              <w:rPr>
                <w:rFonts w:asciiTheme="minorHAnsi" w:hAnsiTheme="minorHAnsi" w:cstheme="minorHAnsi"/>
                <w:b/>
                <w:sz w:val="20"/>
                <w:szCs w:val="20"/>
              </w:rPr>
            </w:pPr>
          </w:p>
        </w:tc>
        <w:tc>
          <w:tcPr>
            <w:tcW w:w="6405" w:type="dxa"/>
            <w:tcBorders>
              <w:top w:val="single" w:sz="6" w:space="0" w:color="auto"/>
              <w:bottom w:val="single" w:sz="6" w:space="0" w:color="auto"/>
            </w:tcBorders>
            <w:shd w:val="clear" w:color="auto" w:fill="F7F5F9"/>
          </w:tcPr>
          <w:p w14:paraId="0DFB62C3" w14:textId="2E3C3589" w:rsidR="00C55371" w:rsidRPr="001426E0" w:rsidRDefault="00612D88" w:rsidP="00F40B48">
            <w:pPr>
              <w:autoSpaceDE w:val="0"/>
              <w:autoSpaceDN w:val="0"/>
              <w:adjustRightInd w:val="0"/>
              <w:jc w:val="both"/>
              <w:rPr>
                <w:rFonts w:asciiTheme="minorHAnsi" w:hAnsiTheme="minorHAnsi" w:cstheme="minorHAnsi"/>
                <w:color w:val="000000"/>
                <w:sz w:val="20"/>
                <w:szCs w:val="20"/>
              </w:rPr>
            </w:pPr>
            <w:r w:rsidRPr="001426E0">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1426E0">
              <w:rPr>
                <w:rFonts w:asciiTheme="minorHAnsi" w:hAnsiTheme="minorHAnsi" w:cstheme="minorHAnsi"/>
                <w:color w:val="1155CD"/>
                <w:sz w:val="20"/>
                <w:szCs w:val="20"/>
              </w:rPr>
              <w:t xml:space="preserve">webpage </w:t>
            </w:r>
            <w:r w:rsidRPr="001426E0">
              <w:rPr>
                <w:rFonts w:asciiTheme="minorHAnsi" w:hAnsiTheme="minorHAnsi" w:cstheme="minorHAnsi"/>
                <w:color w:val="000000"/>
                <w:sz w:val="20"/>
                <w:szCs w:val="20"/>
              </w:rPr>
              <w:t>applied to you?</w:t>
            </w:r>
          </w:p>
        </w:tc>
        <w:tc>
          <w:tcPr>
            <w:tcW w:w="2976" w:type="dxa"/>
            <w:tcBorders>
              <w:top w:val="single" w:sz="6" w:space="0" w:color="auto"/>
              <w:bottom w:val="single" w:sz="6" w:space="0" w:color="auto"/>
            </w:tcBorders>
            <w:shd w:val="clear" w:color="auto" w:fill="auto"/>
          </w:tcPr>
          <w:p w14:paraId="0008953B"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2BDB1FB7" w14:textId="4D0A992F"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0B0E3C" w:rsidRPr="001426E0" w14:paraId="199F17FB" w14:textId="77777777" w:rsidTr="00512AB1">
        <w:trPr>
          <w:jc w:val="center"/>
        </w:trPr>
        <w:tc>
          <w:tcPr>
            <w:tcW w:w="1384" w:type="dxa"/>
            <w:shd w:val="clear" w:color="auto" w:fill="F7F5F9"/>
          </w:tcPr>
          <w:p w14:paraId="1C694931" w14:textId="23187B83" w:rsidR="000B0E3C" w:rsidRPr="001426E0" w:rsidRDefault="000B0E3C" w:rsidP="005033A4">
            <w:pPr>
              <w:pStyle w:val="Standard"/>
              <w:tabs>
                <w:tab w:val="left" w:pos="0"/>
              </w:tabs>
              <w:spacing w:before="60" w:after="60"/>
              <w:rPr>
                <w:rFonts w:asciiTheme="minorHAnsi" w:hAnsiTheme="minorHAnsi" w:cstheme="minorHAnsi"/>
                <w:b/>
                <w:sz w:val="20"/>
                <w:szCs w:val="20"/>
              </w:rPr>
            </w:pPr>
            <w:r w:rsidRPr="001426E0">
              <w:rPr>
                <w:rFonts w:asciiTheme="minorHAnsi" w:hAnsiTheme="minorHAnsi" w:cstheme="minorHAnsi"/>
                <w:b/>
                <w:sz w:val="20"/>
                <w:szCs w:val="20"/>
              </w:rPr>
              <w:t>4.1(a)</w:t>
            </w:r>
          </w:p>
        </w:tc>
        <w:tc>
          <w:tcPr>
            <w:tcW w:w="6405" w:type="dxa"/>
            <w:tcBorders>
              <w:top w:val="single" w:sz="6" w:space="0" w:color="auto"/>
              <w:bottom w:val="single" w:sz="6" w:space="0" w:color="auto"/>
            </w:tcBorders>
            <w:shd w:val="clear" w:color="auto" w:fill="F7F5F9"/>
          </w:tcPr>
          <w:p w14:paraId="75F5F887" w14:textId="77777777" w:rsidR="000B0E3C" w:rsidRPr="001426E0" w:rsidRDefault="000B0E3C" w:rsidP="00F40B48">
            <w:pPr>
              <w:autoSpaceDE w:val="0"/>
              <w:autoSpaceDN w:val="0"/>
              <w:adjustRightInd w:val="0"/>
              <w:jc w:val="both"/>
              <w:rPr>
                <w:rFonts w:asciiTheme="minorHAnsi" w:hAnsiTheme="minorHAnsi" w:cstheme="minorHAnsi"/>
                <w:color w:val="000000"/>
                <w:sz w:val="20"/>
                <w:szCs w:val="20"/>
              </w:rPr>
            </w:pPr>
            <w:r w:rsidRPr="001426E0">
              <w:rPr>
                <w:rFonts w:asciiTheme="minorHAnsi" w:hAnsiTheme="minorHAnsi" w:cstheme="minorHAnsi"/>
                <w:color w:val="000000"/>
                <w:sz w:val="20"/>
                <w:szCs w:val="20"/>
              </w:rPr>
              <w:t>Breach of environmental obligations?</w:t>
            </w:r>
          </w:p>
          <w:p w14:paraId="0E29A8B5" w14:textId="4BB5B1A8" w:rsidR="000B0E3C" w:rsidRPr="001426E0" w:rsidRDefault="000B0E3C" w:rsidP="00F40B48">
            <w:pPr>
              <w:autoSpaceDE w:val="0"/>
              <w:autoSpaceDN w:val="0"/>
              <w:adjustRightInd w:val="0"/>
              <w:jc w:val="both"/>
              <w:rPr>
                <w:rFonts w:asciiTheme="minorHAnsi" w:hAnsiTheme="minorHAnsi" w:cstheme="minorHAnsi"/>
                <w:color w:val="000000"/>
                <w:sz w:val="20"/>
                <w:szCs w:val="20"/>
              </w:rPr>
            </w:pPr>
            <w:r w:rsidRPr="001426E0">
              <w:rPr>
                <w:rFonts w:asciiTheme="minorHAnsi" w:hAnsiTheme="minorHAnsi" w:cstheme="minorHAnsi"/>
                <w:color w:val="000000"/>
                <w:sz w:val="20"/>
                <w:szCs w:val="20"/>
              </w:rPr>
              <w:t xml:space="preserve">To note that environmental law obligations include Health and Safety obligations. See </w:t>
            </w:r>
            <w:r w:rsidRPr="001426E0">
              <w:rPr>
                <w:rFonts w:asciiTheme="minorHAnsi" w:hAnsiTheme="minorHAnsi" w:cstheme="minorHAnsi"/>
                <w:color w:val="0000FF"/>
                <w:sz w:val="20"/>
                <w:szCs w:val="20"/>
              </w:rPr>
              <w:t>webpage</w:t>
            </w:r>
            <w:r w:rsidRPr="001426E0">
              <w:rPr>
                <w:rFonts w:asciiTheme="minorHAnsi" w:hAnsiTheme="minorHAnsi" w:cstheme="minorHAnsi"/>
                <w:color w:val="000000"/>
                <w:sz w:val="20"/>
                <w:szCs w:val="20"/>
              </w:rPr>
              <w:t>.</w:t>
            </w:r>
          </w:p>
        </w:tc>
        <w:tc>
          <w:tcPr>
            <w:tcW w:w="2976" w:type="dxa"/>
            <w:tcBorders>
              <w:top w:val="single" w:sz="6" w:space="0" w:color="auto"/>
              <w:bottom w:val="single" w:sz="6" w:space="0" w:color="auto"/>
            </w:tcBorders>
            <w:shd w:val="clear" w:color="auto" w:fill="auto"/>
          </w:tcPr>
          <w:p w14:paraId="47980958" w14:textId="77777777" w:rsidR="00F9648D" w:rsidRPr="001426E0" w:rsidRDefault="00F9648D" w:rsidP="00F9648D">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6F39DB4D" w14:textId="2EAB4EBC" w:rsidR="000B0E3C" w:rsidRPr="001426E0" w:rsidRDefault="00F9648D" w:rsidP="00F9648D">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C55371" w:rsidRPr="001426E0" w14:paraId="2DE270D1" w14:textId="77777777" w:rsidTr="00512AB1">
        <w:trPr>
          <w:jc w:val="center"/>
        </w:trPr>
        <w:tc>
          <w:tcPr>
            <w:tcW w:w="1384" w:type="dxa"/>
            <w:shd w:val="clear" w:color="auto" w:fill="F7F5F9"/>
          </w:tcPr>
          <w:p w14:paraId="490720B8" w14:textId="5F7C84AF" w:rsidR="00C55371" w:rsidRPr="001426E0" w:rsidRDefault="000B0E3C" w:rsidP="005033A4">
            <w:pPr>
              <w:pStyle w:val="Standard"/>
              <w:tabs>
                <w:tab w:val="left" w:pos="0"/>
              </w:tabs>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.1(b)</w:t>
            </w:r>
          </w:p>
        </w:tc>
        <w:tc>
          <w:tcPr>
            <w:tcW w:w="6405" w:type="dxa"/>
            <w:tcBorders>
              <w:top w:val="single" w:sz="6" w:space="0" w:color="auto"/>
              <w:bottom w:val="single" w:sz="6" w:space="0" w:color="auto"/>
            </w:tcBorders>
            <w:shd w:val="clear" w:color="auto" w:fill="F7F5F9"/>
          </w:tcPr>
          <w:p w14:paraId="317F147A" w14:textId="643F4E75"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 xml:space="preserve">Breach of social </w:t>
            </w:r>
            <w:r w:rsidR="000B0E3C" w:rsidRPr="001426E0">
              <w:rPr>
                <w:rFonts w:asciiTheme="minorHAnsi" w:hAnsiTheme="minorHAnsi" w:cstheme="minorHAnsi"/>
                <w:sz w:val="20"/>
                <w:szCs w:val="20"/>
              </w:rPr>
              <w:t xml:space="preserve">law </w:t>
            </w:r>
            <w:r w:rsidRPr="001426E0">
              <w:rPr>
                <w:rFonts w:asciiTheme="minorHAnsi" w:hAnsiTheme="minorHAnsi" w:cstheme="minorHAnsi"/>
                <w:sz w:val="20"/>
                <w:szCs w:val="20"/>
              </w:rPr>
              <w:t xml:space="preserve">obligations?  </w:t>
            </w:r>
          </w:p>
        </w:tc>
        <w:tc>
          <w:tcPr>
            <w:tcW w:w="2976" w:type="dxa"/>
            <w:tcBorders>
              <w:top w:val="single" w:sz="6" w:space="0" w:color="auto"/>
              <w:bottom w:val="single" w:sz="6" w:space="0" w:color="auto"/>
            </w:tcBorders>
            <w:shd w:val="clear" w:color="auto" w:fill="auto"/>
          </w:tcPr>
          <w:p w14:paraId="734159CB"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0ECEC82F" w14:textId="70717372"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C55371" w:rsidRPr="001426E0" w14:paraId="1B9D882C" w14:textId="77777777" w:rsidTr="00512AB1">
        <w:trPr>
          <w:jc w:val="center"/>
        </w:trPr>
        <w:tc>
          <w:tcPr>
            <w:tcW w:w="1384" w:type="dxa"/>
            <w:shd w:val="clear" w:color="auto" w:fill="F7F5F9"/>
          </w:tcPr>
          <w:p w14:paraId="630ECF2D" w14:textId="342CEF00" w:rsidR="00C55371" w:rsidRPr="001426E0" w:rsidRDefault="000B0E3C" w:rsidP="005033A4">
            <w:pPr>
              <w:pStyle w:val="Standard"/>
              <w:tabs>
                <w:tab w:val="left" w:pos="0"/>
              </w:tabs>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.1(c)</w:t>
            </w:r>
          </w:p>
        </w:tc>
        <w:tc>
          <w:tcPr>
            <w:tcW w:w="6405" w:type="dxa"/>
            <w:tcBorders>
              <w:top w:val="single" w:sz="6" w:space="0" w:color="auto"/>
              <w:bottom w:val="single" w:sz="6" w:space="0" w:color="auto"/>
            </w:tcBorders>
            <w:shd w:val="clear" w:color="auto" w:fill="F7F5F9"/>
          </w:tcPr>
          <w:p w14:paraId="4A2ED59A" w14:textId="77777777"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Breach of labour law obligations?</w:t>
            </w:r>
          </w:p>
        </w:tc>
        <w:tc>
          <w:tcPr>
            <w:tcW w:w="2976" w:type="dxa"/>
            <w:tcBorders>
              <w:top w:val="single" w:sz="6" w:space="0" w:color="auto"/>
              <w:bottom w:val="single" w:sz="6" w:space="0" w:color="auto"/>
            </w:tcBorders>
            <w:shd w:val="clear" w:color="auto" w:fill="auto"/>
          </w:tcPr>
          <w:p w14:paraId="01C55023"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5AD43FB9" w14:textId="1369083B"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C55371" w:rsidRPr="001426E0" w14:paraId="416E03B0" w14:textId="77777777" w:rsidTr="00512AB1">
        <w:trPr>
          <w:jc w:val="center"/>
        </w:trPr>
        <w:tc>
          <w:tcPr>
            <w:tcW w:w="1384" w:type="dxa"/>
            <w:shd w:val="clear" w:color="auto" w:fill="F7F5F9"/>
          </w:tcPr>
          <w:p w14:paraId="057DC0BA" w14:textId="31333C13" w:rsidR="00C55371" w:rsidRPr="001426E0" w:rsidRDefault="00F9648D" w:rsidP="005033A4">
            <w:pPr>
              <w:pStyle w:val="Standard"/>
              <w:tabs>
                <w:tab w:val="left" w:pos="743"/>
              </w:tabs>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.1(d)</w:t>
            </w:r>
          </w:p>
        </w:tc>
        <w:tc>
          <w:tcPr>
            <w:tcW w:w="6405" w:type="dxa"/>
            <w:tcBorders>
              <w:top w:val="single" w:sz="6" w:space="0" w:color="auto"/>
              <w:bottom w:val="single" w:sz="6" w:space="0" w:color="auto"/>
            </w:tcBorders>
            <w:shd w:val="clear" w:color="auto" w:fill="F7F5F9"/>
          </w:tcPr>
          <w:p w14:paraId="445750A6" w14:textId="15947E85"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Bankrupt or is the subject of insolvency?</w:t>
            </w:r>
          </w:p>
        </w:tc>
        <w:tc>
          <w:tcPr>
            <w:tcW w:w="2976" w:type="dxa"/>
            <w:tcBorders>
              <w:top w:val="single" w:sz="6" w:space="0" w:color="auto"/>
              <w:bottom w:val="single" w:sz="6" w:space="0" w:color="auto"/>
            </w:tcBorders>
            <w:shd w:val="clear" w:color="auto" w:fill="auto"/>
          </w:tcPr>
          <w:p w14:paraId="64BDC92B"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7E1D3458" w14:textId="29F04157"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C55371" w:rsidRPr="001426E0" w14:paraId="0D63E179" w14:textId="77777777" w:rsidTr="00512AB1">
        <w:trPr>
          <w:jc w:val="center"/>
        </w:trPr>
        <w:tc>
          <w:tcPr>
            <w:tcW w:w="1384" w:type="dxa"/>
            <w:shd w:val="clear" w:color="auto" w:fill="F7F5F9"/>
          </w:tcPr>
          <w:p w14:paraId="34904A2F" w14:textId="17D7757A" w:rsidR="00C55371" w:rsidRPr="001426E0" w:rsidRDefault="00F9648D" w:rsidP="005033A4">
            <w:pPr>
              <w:pStyle w:val="Standard"/>
              <w:tabs>
                <w:tab w:val="left" w:pos="34"/>
              </w:tabs>
              <w:spacing w:before="60" w:after="60"/>
              <w:rPr>
                <w:rFonts w:asciiTheme="minorHAnsi" w:hAnsiTheme="minorHAnsi" w:cstheme="minorHAnsi"/>
                <w:b/>
                <w:sz w:val="20"/>
                <w:szCs w:val="20"/>
              </w:rPr>
            </w:pPr>
            <w:r w:rsidRPr="001426E0">
              <w:rPr>
                <w:rFonts w:asciiTheme="minorHAnsi" w:hAnsiTheme="minorHAnsi" w:cstheme="minorHAnsi"/>
                <w:b/>
                <w:sz w:val="20"/>
                <w:szCs w:val="20"/>
              </w:rPr>
              <w:lastRenderedPageBreak/>
              <w:t>4</w:t>
            </w:r>
            <w:r w:rsidR="00C55371" w:rsidRPr="001426E0">
              <w:rPr>
                <w:rFonts w:asciiTheme="minorHAnsi" w:hAnsiTheme="minorHAnsi" w:cstheme="minorHAnsi"/>
                <w:b/>
                <w:sz w:val="20"/>
                <w:szCs w:val="20"/>
              </w:rPr>
              <w:t>.1(e)</w:t>
            </w:r>
          </w:p>
        </w:tc>
        <w:tc>
          <w:tcPr>
            <w:tcW w:w="6405" w:type="dxa"/>
            <w:tcBorders>
              <w:top w:val="single" w:sz="6" w:space="0" w:color="auto"/>
              <w:bottom w:val="single" w:sz="6" w:space="0" w:color="auto"/>
            </w:tcBorders>
            <w:shd w:val="clear" w:color="auto" w:fill="F7F5F9"/>
          </w:tcPr>
          <w:p w14:paraId="1E7ABF59" w14:textId="77777777"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Guilty of grave professional misconduct?</w:t>
            </w:r>
          </w:p>
        </w:tc>
        <w:tc>
          <w:tcPr>
            <w:tcW w:w="2976" w:type="dxa"/>
            <w:tcBorders>
              <w:top w:val="single" w:sz="6" w:space="0" w:color="auto"/>
              <w:bottom w:val="single" w:sz="6" w:space="0" w:color="auto"/>
            </w:tcBorders>
            <w:shd w:val="clear" w:color="auto" w:fill="auto"/>
          </w:tcPr>
          <w:p w14:paraId="660B7DBD"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77BC49B0" w14:textId="2853CA29"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C55371" w:rsidRPr="001426E0" w14:paraId="62496701" w14:textId="77777777" w:rsidTr="00512AB1">
        <w:trPr>
          <w:jc w:val="center"/>
        </w:trPr>
        <w:tc>
          <w:tcPr>
            <w:tcW w:w="1384" w:type="dxa"/>
            <w:shd w:val="clear" w:color="auto" w:fill="F7F5F9"/>
          </w:tcPr>
          <w:p w14:paraId="4BCD8E3D" w14:textId="22714456" w:rsidR="00C55371" w:rsidRPr="001426E0" w:rsidRDefault="00F9648D"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.1(f)</w:t>
            </w:r>
          </w:p>
        </w:tc>
        <w:tc>
          <w:tcPr>
            <w:tcW w:w="6405" w:type="dxa"/>
            <w:tcBorders>
              <w:top w:val="single" w:sz="6" w:space="0" w:color="auto"/>
              <w:bottom w:val="single" w:sz="6" w:space="0" w:color="auto"/>
            </w:tcBorders>
            <w:shd w:val="clear" w:color="auto" w:fill="F7F5F9"/>
          </w:tcPr>
          <w:p w14:paraId="27D6853D" w14:textId="7FDB222C" w:rsidR="00C55371" w:rsidRPr="001426E0" w:rsidRDefault="0018130B"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Distortion of</w:t>
            </w:r>
            <w:r w:rsidR="00C55371" w:rsidRPr="001426E0">
              <w:rPr>
                <w:rFonts w:asciiTheme="minorHAnsi" w:hAnsiTheme="minorHAnsi" w:cstheme="minorHAnsi"/>
                <w:sz w:val="20"/>
                <w:szCs w:val="20"/>
              </w:rPr>
              <w:t xml:space="preserve"> competition?</w:t>
            </w:r>
          </w:p>
        </w:tc>
        <w:tc>
          <w:tcPr>
            <w:tcW w:w="2976" w:type="dxa"/>
            <w:tcBorders>
              <w:top w:val="single" w:sz="6" w:space="0" w:color="auto"/>
              <w:bottom w:val="single" w:sz="6" w:space="0" w:color="auto"/>
            </w:tcBorders>
            <w:shd w:val="clear" w:color="auto" w:fill="auto"/>
          </w:tcPr>
          <w:p w14:paraId="6BC24F26"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334467A8" w14:textId="7FD839AA"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C55371" w:rsidRPr="001426E0" w14:paraId="179E80A1" w14:textId="77777777" w:rsidTr="00512AB1">
        <w:trPr>
          <w:jc w:val="center"/>
        </w:trPr>
        <w:tc>
          <w:tcPr>
            <w:tcW w:w="1384" w:type="dxa"/>
            <w:shd w:val="clear" w:color="auto" w:fill="F7F5F9"/>
          </w:tcPr>
          <w:p w14:paraId="35017C70" w14:textId="2AF62BAD" w:rsidR="00C55371" w:rsidRPr="001426E0" w:rsidRDefault="00F9648D"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.1(g)</w:t>
            </w:r>
          </w:p>
        </w:tc>
        <w:tc>
          <w:tcPr>
            <w:tcW w:w="6405" w:type="dxa"/>
            <w:tcBorders>
              <w:top w:val="single" w:sz="6" w:space="0" w:color="auto"/>
              <w:bottom w:val="single" w:sz="6" w:space="0" w:color="auto"/>
            </w:tcBorders>
            <w:shd w:val="clear" w:color="auto" w:fill="F7F5F9"/>
          </w:tcPr>
          <w:p w14:paraId="150F9DD2" w14:textId="049D77A7" w:rsidR="00C55371" w:rsidRPr="001426E0" w:rsidRDefault="0018130B"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Conflict</w:t>
            </w:r>
            <w:r w:rsidR="00C55371" w:rsidRPr="001426E0">
              <w:rPr>
                <w:rFonts w:asciiTheme="minorHAnsi" w:hAnsiTheme="minorHAnsi" w:cstheme="minorHAnsi"/>
                <w:sz w:val="20"/>
                <w:szCs w:val="20"/>
              </w:rPr>
              <w:t xml:space="preserve"> of interest?</w:t>
            </w:r>
          </w:p>
        </w:tc>
        <w:tc>
          <w:tcPr>
            <w:tcW w:w="2976" w:type="dxa"/>
            <w:tcBorders>
              <w:top w:val="single" w:sz="6" w:space="0" w:color="auto"/>
              <w:bottom w:val="single" w:sz="6" w:space="0" w:color="auto"/>
            </w:tcBorders>
            <w:shd w:val="clear" w:color="auto" w:fill="auto"/>
          </w:tcPr>
          <w:p w14:paraId="13263F8F"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4DA03F05" w14:textId="03270E5B"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C55371" w:rsidRPr="001426E0" w14:paraId="5FE428EC" w14:textId="77777777" w:rsidTr="00512AB1">
        <w:trPr>
          <w:jc w:val="center"/>
        </w:trPr>
        <w:tc>
          <w:tcPr>
            <w:tcW w:w="1384" w:type="dxa"/>
            <w:tcBorders>
              <w:bottom w:val="single" w:sz="6" w:space="0" w:color="auto"/>
            </w:tcBorders>
            <w:shd w:val="clear" w:color="auto" w:fill="F7F5F9"/>
          </w:tcPr>
          <w:p w14:paraId="36B963DA" w14:textId="428EDD53" w:rsidR="00C55371" w:rsidRPr="001426E0" w:rsidRDefault="00F9648D"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.1(h)</w:t>
            </w:r>
          </w:p>
        </w:tc>
        <w:tc>
          <w:tcPr>
            <w:tcW w:w="6405" w:type="dxa"/>
            <w:tcBorders>
              <w:top w:val="single" w:sz="6" w:space="0" w:color="auto"/>
              <w:bottom w:val="single" w:sz="6" w:space="0" w:color="auto"/>
            </w:tcBorders>
            <w:shd w:val="clear" w:color="auto" w:fill="F7F5F9"/>
          </w:tcPr>
          <w:p w14:paraId="013860FD" w14:textId="77777777"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Been involved in the preparation of the procurement procedure?</w:t>
            </w:r>
          </w:p>
        </w:tc>
        <w:tc>
          <w:tcPr>
            <w:tcW w:w="2976" w:type="dxa"/>
            <w:tcBorders>
              <w:top w:val="single" w:sz="6" w:space="0" w:color="auto"/>
              <w:bottom w:val="single" w:sz="6" w:space="0" w:color="auto"/>
            </w:tcBorders>
            <w:shd w:val="clear" w:color="auto" w:fill="auto"/>
          </w:tcPr>
          <w:p w14:paraId="6AED85A0"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7DFCA21D" w14:textId="43511FC2"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C55371" w:rsidRPr="001426E0" w14:paraId="6EE83877" w14:textId="77777777" w:rsidTr="00512AB1">
        <w:trPr>
          <w:jc w:val="center"/>
        </w:trPr>
        <w:tc>
          <w:tcPr>
            <w:tcW w:w="1384" w:type="dxa"/>
            <w:tcBorders>
              <w:bottom w:val="single" w:sz="6" w:space="0" w:color="auto"/>
            </w:tcBorders>
            <w:shd w:val="clear" w:color="auto" w:fill="F7F5F9"/>
          </w:tcPr>
          <w:p w14:paraId="4F02BF46" w14:textId="51287BFB" w:rsidR="00C55371" w:rsidRPr="001426E0" w:rsidRDefault="00F9648D"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w:t>
            </w:r>
            <w:proofErr w:type="spellStart"/>
            <w:r w:rsidR="00C55371" w:rsidRPr="001426E0">
              <w:rPr>
                <w:rFonts w:asciiTheme="minorHAnsi" w:hAnsiTheme="minorHAnsi" w:cstheme="minorHAnsi"/>
                <w:b/>
                <w:sz w:val="20"/>
                <w:szCs w:val="20"/>
              </w:rPr>
              <w:t>i</w:t>
            </w:r>
            <w:proofErr w:type="spellEnd"/>
            <w:r w:rsidR="00C55371" w:rsidRPr="001426E0">
              <w:rPr>
                <w:rFonts w:asciiTheme="minorHAnsi" w:hAnsiTheme="minorHAnsi" w:cstheme="minorHAnsi"/>
                <w:b/>
                <w:sz w:val="20"/>
                <w:szCs w:val="20"/>
              </w:rPr>
              <w:t>)</w:t>
            </w:r>
          </w:p>
        </w:tc>
        <w:tc>
          <w:tcPr>
            <w:tcW w:w="6405" w:type="dxa"/>
            <w:tcBorders>
              <w:top w:val="single" w:sz="6" w:space="0" w:color="auto"/>
              <w:bottom w:val="single" w:sz="6" w:space="0" w:color="auto"/>
            </w:tcBorders>
            <w:shd w:val="clear" w:color="auto" w:fill="F7F5F9"/>
          </w:tcPr>
          <w:p w14:paraId="3770BC98" w14:textId="078EC6DE" w:rsidR="00C55371" w:rsidRPr="001426E0" w:rsidRDefault="0018130B"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Prior performance issues?</w:t>
            </w:r>
          </w:p>
        </w:tc>
        <w:tc>
          <w:tcPr>
            <w:tcW w:w="2976" w:type="dxa"/>
            <w:tcBorders>
              <w:top w:val="single" w:sz="6" w:space="0" w:color="auto"/>
              <w:bottom w:val="single" w:sz="6" w:space="0" w:color="auto"/>
            </w:tcBorders>
            <w:shd w:val="clear" w:color="auto" w:fill="auto"/>
          </w:tcPr>
          <w:p w14:paraId="7AFFD6BA"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26037D3C" w14:textId="2CFBEEB1"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C55371" w:rsidRPr="001426E0" w14:paraId="554220BD" w14:textId="77777777" w:rsidTr="00512AB1">
        <w:trPr>
          <w:jc w:val="center"/>
        </w:trPr>
        <w:tc>
          <w:tcPr>
            <w:tcW w:w="1384" w:type="dxa"/>
            <w:tcBorders>
              <w:top w:val="single" w:sz="6" w:space="0" w:color="auto"/>
              <w:bottom w:val="nil"/>
            </w:tcBorders>
            <w:shd w:val="clear" w:color="auto" w:fill="F7F5F9"/>
          </w:tcPr>
          <w:p w14:paraId="5DCB2CFB" w14:textId="64256F61" w:rsidR="00C55371" w:rsidRPr="001426E0" w:rsidRDefault="00C758A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.1(j)</w:t>
            </w:r>
          </w:p>
          <w:p w14:paraId="56898DD9" w14:textId="1EDFF754" w:rsidR="00C55371" w:rsidRPr="001426E0" w:rsidRDefault="00C758A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.1(j) - (</w:t>
            </w:r>
            <w:proofErr w:type="spellStart"/>
            <w:r w:rsidR="00C55371" w:rsidRPr="001426E0">
              <w:rPr>
                <w:rFonts w:asciiTheme="minorHAnsi" w:hAnsiTheme="minorHAnsi" w:cstheme="minorHAnsi"/>
                <w:b/>
                <w:sz w:val="20"/>
                <w:szCs w:val="20"/>
              </w:rPr>
              <w:t>i</w:t>
            </w:r>
            <w:proofErr w:type="spellEnd"/>
            <w:r w:rsidR="00C55371" w:rsidRPr="001426E0">
              <w:rPr>
                <w:rFonts w:asciiTheme="minorHAnsi" w:hAnsiTheme="minorHAnsi" w:cstheme="minorHAnsi"/>
                <w:b/>
                <w:sz w:val="20"/>
                <w:szCs w:val="20"/>
              </w:rPr>
              <w:t>)</w:t>
            </w:r>
          </w:p>
        </w:tc>
        <w:tc>
          <w:tcPr>
            <w:tcW w:w="6405" w:type="dxa"/>
            <w:tcBorders>
              <w:top w:val="single" w:sz="6" w:space="0" w:color="auto"/>
              <w:bottom w:val="nil"/>
            </w:tcBorders>
            <w:shd w:val="clear" w:color="auto" w:fill="F7F5F9"/>
          </w:tcPr>
          <w:p w14:paraId="092F9A54" w14:textId="77777777" w:rsidR="00EB46FE" w:rsidRPr="001426E0" w:rsidRDefault="00EB46FE"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 xml:space="preserve">Do any of the following statements apply to </w:t>
            </w:r>
            <w:proofErr w:type="gramStart"/>
            <w:r w:rsidRPr="001426E0">
              <w:rPr>
                <w:rFonts w:asciiTheme="minorHAnsi" w:hAnsiTheme="minorHAnsi" w:cstheme="minorHAnsi"/>
                <w:sz w:val="20"/>
                <w:szCs w:val="20"/>
              </w:rPr>
              <w:t>you ?</w:t>
            </w:r>
            <w:proofErr w:type="gramEnd"/>
          </w:p>
          <w:p w14:paraId="2173AF32" w14:textId="70E7D6FD" w:rsidR="00EB46FE" w:rsidRPr="001426E0" w:rsidRDefault="00EB46FE"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You have been guilty of serious misrepresentation in supplying the information required for the verification</w:t>
            </w:r>
          </w:p>
          <w:p w14:paraId="679D5F71" w14:textId="260856B2" w:rsidR="00C55371" w:rsidRPr="001426E0" w:rsidRDefault="00EB46FE"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of the absence of grounds for exclusion or the fulfilment of the selection criteria</w:t>
            </w:r>
            <w:r w:rsidR="00C55371" w:rsidRPr="001426E0">
              <w:rPr>
                <w:rFonts w:asciiTheme="minorHAnsi" w:hAnsiTheme="minorHAnsi" w:cstheme="minorHAnsi"/>
                <w:sz w:val="20"/>
                <w:szCs w:val="20"/>
              </w:rPr>
              <w:t>.</w:t>
            </w:r>
          </w:p>
        </w:tc>
        <w:tc>
          <w:tcPr>
            <w:tcW w:w="2976" w:type="dxa"/>
            <w:tcBorders>
              <w:top w:val="single" w:sz="6" w:space="0" w:color="auto"/>
              <w:bottom w:val="nil"/>
            </w:tcBorders>
            <w:shd w:val="clear" w:color="auto" w:fill="auto"/>
          </w:tcPr>
          <w:p w14:paraId="1B635363" w14:textId="77777777" w:rsidR="00C55371" w:rsidRPr="001426E0" w:rsidRDefault="00C55371" w:rsidP="005033A4">
            <w:pPr>
              <w:spacing w:before="60" w:after="60"/>
              <w:rPr>
                <w:rFonts w:asciiTheme="minorHAnsi" w:hAnsiTheme="minorHAnsi" w:cstheme="minorHAnsi"/>
                <w:sz w:val="20"/>
                <w:szCs w:val="20"/>
              </w:rPr>
            </w:pPr>
          </w:p>
          <w:p w14:paraId="4C82AE91"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4C6FD3F5" w14:textId="77777777"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79232B54" w14:textId="7C91D29D" w:rsidR="00C55371" w:rsidRPr="001426E0" w:rsidRDefault="00C55371" w:rsidP="005033A4">
            <w:pPr>
              <w:spacing w:before="60" w:after="60"/>
              <w:rPr>
                <w:rFonts w:asciiTheme="minorHAnsi" w:hAnsiTheme="minorHAnsi" w:cstheme="minorHAnsi"/>
                <w:sz w:val="20"/>
                <w:szCs w:val="20"/>
              </w:rPr>
            </w:pPr>
          </w:p>
        </w:tc>
      </w:tr>
      <w:tr w:rsidR="00C55371" w:rsidRPr="001426E0" w14:paraId="7D3BDEF2" w14:textId="77777777" w:rsidTr="00512AB1">
        <w:trPr>
          <w:jc w:val="center"/>
        </w:trPr>
        <w:tc>
          <w:tcPr>
            <w:tcW w:w="1384" w:type="dxa"/>
            <w:tcBorders>
              <w:top w:val="nil"/>
              <w:bottom w:val="nil"/>
            </w:tcBorders>
            <w:shd w:val="clear" w:color="auto" w:fill="F7F5F9"/>
          </w:tcPr>
          <w:p w14:paraId="64EEC9CD" w14:textId="1901212F" w:rsidR="00C55371" w:rsidRPr="001426E0" w:rsidRDefault="00C758A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.1(j) - (ii)</w:t>
            </w:r>
          </w:p>
        </w:tc>
        <w:tc>
          <w:tcPr>
            <w:tcW w:w="6405" w:type="dxa"/>
            <w:tcBorders>
              <w:top w:val="nil"/>
              <w:bottom w:val="nil"/>
            </w:tcBorders>
            <w:shd w:val="clear" w:color="auto" w:fill="F7F5F9"/>
          </w:tcPr>
          <w:p w14:paraId="37C0A0D4" w14:textId="4D7E3753" w:rsidR="00C55371" w:rsidRPr="001426E0" w:rsidRDefault="00EB46FE" w:rsidP="00F40B48">
            <w:pPr>
              <w:pStyle w:val="Standard"/>
              <w:spacing w:before="60" w:after="60"/>
              <w:jc w:val="both"/>
              <w:rPr>
                <w:rFonts w:asciiTheme="minorHAnsi" w:hAnsiTheme="minorHAnsi" w:cstheme="minorHAnsi"/>
                <w:sz w:val="20"/>
                <w:szCs w:val="20"/>
              </w:rPr>
            </w:pPr>
            <w:r w:rsidRPr="001426E0">
              <w:rPr>
                <w:rFonts w:asciiTheme="minorHAnsi" w:hAnsiTheme="minorHAnsi" w:cstheme="minorHAnsi"/>
                <w:sz w:val="20"/>
                <w:szCs w:val="20"/>
              </w:rPr>
              <w:t>You have</w:t>
            </w:r>
            <w:r w:rsidR="00C55371" w:rsidRPr="001426E0">
              <w:rPr>
                <w:rFonts w:asciiTheme="minorHAnsi" w:hAnsiTheme="minorHAnsi" w:cstheme="minorHAnsi"/>
                <w:sz w:val="20"/>
                <w:szCs w:val="20"/>
              </w:rPr>
              <w:t xml:space="preserve"> withheld such information.</w:t>
            </w:r>
          </w:p>
        </w:tc>
        <w:tc>
          <w:tcPr>
            <w:tcW w:w="2976" w:type="dxa"/>
            <w:tcBorders>
              <w:top w:val="nil"/>
              <w:bottom w:val="nil"/>
            </w:tcBorders>
            <w:shd w:val="clear" w:color="auto" w:fill="auto"/>
          </w:tcPr>
          <w:p w14:paraId="73E6B94F"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7CF279E9" w14:textId="2A55C530"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C55371" w:rsidRPr="001426E0" w14:paraId="138C0910" w14:textId="77777777" w:rsidTr="00512AB1">
        <w:trPr>
          <w:jc w:val="center"/>
        </w:trPr>
        <w:tc>
          <w:tcPr>
            <w:tcW w:w="1384" w:type="dxa"/>
            <w:tcBorders>
              <w:top w:val="nil"/>
              <w:bottom w:val="nil"/>
            </w:tcBorders>
            <w:shd w:val="clear" w:color="auto" w:fill="F7F5F9"/>
          </w:tcPr>
          <w:p w14:paraId="7CE4DB21" w14:textId="76AD9749" w:rsidR="00C55371" w:rsidRPr="001426E0" w:rsidRDefault="00C758A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.1(j) –(iii)</w:t>
            </w:r>
          </w:p>
          <w:p w14:paraId="72B76C82" w14:textId="77777777" w:rsidR="00C55371" w:rsidRPr="001426E0" w:rsidRDefault="00C55371" w:rsidP="005033A4">
            <w:pPr>
              <w:pStyle w:val="Standard"/>
              <w:spacing w:before="60" w:after="60"/>
              <w:rPr>
                <w:rFonts w:asciiTheme="minorHAnsi" w:hAnsiTheme="minorHAnsi" w:cstheme="minorHAnsi"/>
                <w:b/>
                <w:sz w:val="20"/>
                <w:szCs w:val="20"/>
              </w:rPr>
            </w:pPr>
          </w:p>
        </w:tc>
        <w:tc>
          <w:tcPr>
            <w:tcW w:w="6405" w:type="dxa"/>
            <w:tcBorders>
              <w:top w:val="nil"/>
              <w:bottom w:val="nil"/>
            </w:tcBorders>
            <w:shd w:val="clear" w:color="auto" w:fill="F7F5F9"/>
          </w:tcPr>
          <w:p w14:paraId="01CAAA3F" w14:textId="5A75F783" w:rsidR="00C55371" w:rsidRPr="001426E0" w:rsidRDefault="00C81274"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You are not able, without delay, to submit documents if/when required</w:t>
            </w:r>
            <w:r w:rsidR="00C55371" w:rsidRPr="001426E0">
              <w:rPr>
                <w:rFonts w:asciiTheme="minorHAnsi" w:hAnsiTheme="minorHAnsi" w:cstheme="minorHAnsi"/>
                <w:sz w:val="20"/>
                <w:szCs w:val="20"/>
              </w:rPr>
              <w:t>.</w:t>
            </w:r>
          </w:p>
        </w:tc>
        <w:tc>
          <w:tcPr>
            <w:tcW w:w="2976" w:type="dxa"/>
            <w:tcBorders>
              <w:top w:val="nil"/>
              <w:bottom w:val="nil"/>
            </w:tcBorders>
            <w:shd w:val="clear" w:color="auto" w:fill="auto"/>
          </w:tcPr>
          <w:p w14:paraId="56F1DF78"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1816DB5C" w14:textId="77777777"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3FEA1DF5" w14:textId="77DF7F1C" w:rsidR="00C55371" w:rsidRPr="001426E0" w:rsidRDefault="00C55371" w:rsidP="005033A4">
            <w:pPr>
              <w:spacing w:before="60" w:after="60"/>
              <w:rPr>
                <w:rFonts w:asciiTheme="minorHAnsi" w:hAnsiTheme="minorHAnsi" w:cstheme="minorHAnsi"/>
                <w:b/>
                <w:sz w:val="20"/>
                <w:szCs w:val="20"/>
              </w:rPr>
            </w:pPr>
          </w:p>
        </w:tc>
      </w:tr>
      <w:tr w:rsidR="00C55371" w:rsidRPr="001426E0" w14:paraId="0D517CB9" w14:textId="77777777" w:rsidTr="00512AB1">
        <w:trPr>
          <w:jc w:val="center"/>
        </w:trPr>
        <w:tc>
          <w:tcPr>
            <w:tcW w:w="1384" w:type="dxa"/>
            <w:tcBorders>
              <w:top w:val="nil"/>
              <w:bottom w:val="single" w:sz="6" w:space="0" w:color="auto"/>
            </w:tcBorders>
            <w:shd w:val="clear" w:color="auto" w:fill="F7F5F9"/>
          </w:tcPr>
          <w:p w14:paraId="7E44621B" w14:textId="5E23B446" w:rsidR="00C55371" w:rsidRPr="001426E0" w:rsidRDefault="00C81274"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.1(j)-(iv)</w:t>
            </w:r>
          </w:p>
          <w:p w14:paraId="2074A7F6" w14:textId="77777777" w:rsidR="00C55371" w:rsidRPr="001426E0" w:rsidRDefault="00C55371" w:rsidP="005033A4">
            <w:pPr>
              <w:pStyle w:val="Standard"/>
              <w:spacing w:before="60" w:after="60"/>
              <w:ind w:right="317"/>
              <w:rPr>
                <w:rFonts w:asciiTheme="minorHAnsi" w:hAnsiTheme="minorHAnsi" w:cstheme="minorHAnsi"/>
                <w:b/>
                <w:sz w:val="20"/>
                <w:szCs w:val="20"/>
              </w:rPr>
            </w:pPr>
          </w:p>
        </w:tc>
        <w:tc>
          <w:tcPr>
            <w:tcW w:w="6405" w:type="dxa"/>
            <w:tcBorders>
              <w:top w:val="nil"/>
              <w:bottom w:val="single" w:sz="6" w:space="0" w:color="auto"/>
            </w:tcBorders>
            <w:shd w:val="clear" w:color="auto" w:fill="F7F5F9"/>
          </w:tcPr>
          <w:p w14:paraId="13289B2F" w14:textId="23EB3BE3" w:rsidR="0076544E" w:rsidRPr="001426E0" w:rsidRDefault="0076544E"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You have undertaken to unduly influence the decision-making process of the contracting authority to obtain confidential information that may confer</w:t>
            </w:r>
          </w:p>
          <w:p w14:paraId="38A24AB3" w14:textId="61853B90" w:rsidR="0076544E" w:rsidRPr="001426E0" w:rsidRDefault="0076544E"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 xml:space="preserve">upon </w:t>
            </w:r>
            <w:proofErr w:type="gramStart"/>
            <w:r w:rsidRPr="001426E0">
              <w:rPr>
                <w:rFonts w:asciiTheme="minorHAnsi" w:hAnsiTheme="minorHAnsi" w:cstheme="minorHAnsi"/>
                <w:sz w:val="20"/>
                <w:szCs w:val="20"/>
              </w:rPr>
              <w:t>you</w:t>
            </w:r>
            <w:proofErr w:type="gramEnd"/>
            <w:r w:rsidRPr="001426E0">
              <w:rPr>
                <w:rFonts w:asciiTheme="minorHAnsi" w:hAnsiTheme="minorHAnsi" w:cstheme="minorHAnsi"/>
                <w:sz w:val="20"/>
                <w:szCs w:val="20"/>
              </w:rPr>
              <w:t xml:space="preserve"> undue advantages in the procurement procedure, or to negligently provide misleading</w:t>
            </w:r>
          </w:p>
          <w:p w14:paraId="365C4F7A" w14:textId="676AEA9B" w:rsidR="00C55371" w:rsidRPr="001426E0" w:rsidRDefault="0076544E"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information that may have a material influence on decisions concerning exclusion, selection or award</w:t>
            </w:r>
            <w:r w:rsidR="00C55371" w:rsidRPr="001426E0">
              <w:rPr>
                <w:rFonts w:asciiTheme="minorHAnsi" w:hAnsiTheme="minorHAnsi" w:cstheme="minorHAnsi"/>
                <w:sz w:val="20"/>
                <w:szCs w:val="20"/>
              </w:rPr>
              <w:t>.</w:t>
            </w:r>
          </w:p>
        </w:tc>
        <w:tc>
          <w:tcPr>
            <w:tcW w:w="2976" w:type="dxa"/>
            <w:tcBorders>
              <w:top w:val="nil"/>
              <w:bottom w:val="single" w:sz="6" w:space="0" w:color="auto"/>
            </w:tcBorders>
            <w:shd w:val="clear" w:color="auto" w:fill="auto"/>
          </w:tcPr>
          <w:p w14:paraId="0E61BD43"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56A660D2" w14:textId="77777777"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47DD3BF2" w14:textId="0BB718B3" w:rsidR="00C55371" w:rsidRPr="001426E0" w:rsidRDefault="00C55371" w:rsidP="005033A4">
            <w:pPr>
              <w:spacing w:before="60" w:after="60"/>
              <w:rPr>
                <w:rFonts w:asciiTheme="minorHAnsi" w:hAnsiTheme="minorHAnsi" w:cstheme="minorHAnsi"/>
                <w:b/>
                <w:sz w:val="20"/>
                <w:szCs w:val="20"/>
              </w:rPr>
            </w:pPr>
          </w:p>
        </w:tc>
      </w:tr>
      <w:tr w:rsidR="00C55371" w:rsidRPr="001426E0" w14:paraId="55B5D64C" w14:textId="77777777" w:rsidTr="00512AB1">
        <w:trPr>
          <w:jc w:val="center"/>
        </w:trPr>
        <w:tc>
          <w:tcPr>
            <w:tcW w:w="1384" w:type="dxa"/>
            <w:tcBorders>
              <w:top w:val="single" w:sz="6" w:space="0" w:color="auto"/>
              <w:bottom w:val="single" w:sz="6" w:space="0" w:color="auto"/>
            </w:tcBorders>
            <w:shd w:val="clear" w:color="auto" w:fill="F7F5F9"/>
          </w:tcPr>
          <w:p w14:paraId="0A2A7577" w14:textId="7032235C" w:rsidR="00C55371" w:rsidRPr="001426E0" w:rsidRDefault="00A64E1A"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.2</w:t>
            </w:r>
          </w:p>
        </w:tc>
        <w:tc>
          <w:tcPr>
            <w:tcW w:w="6405" w:type="dxa"/>
            <w:tcBorders>
              <w:top w:val="single" w:sz="6" w:space="0" w:color="auto"/>
              <w:bottom w:val="single" w:sz="6" w:space="0" w:color="auto"/>
            </w:tcBorders>
            <w:shd w:val="clear" w:color="auto" w:fill="F7F5F9"/>
          </w:tcPr>
          <w:p w14:paraId="158A77C7" w14:textId="6C7E7AF5" w:rsidR="0076544E" w:rsidRPr="001426E0" w:rsidRDefault="0076544E" w:rsidP="00F40B48">
            <w:pPr>
              <w:autoSpaceDE w:val="0"/>
              <w:autoSpaceDN w:val="0"/>
              <w:adjustRightInd w:val="0"/>
              <w:jc w:val="both"/>
              <w:rPr>
                <w:rFonts w:asciiTheme="minorHAnsi" w:hAnsiTheme="minorHAnsi" w:cstheme="minorHAnsi"/>
                <w:color w:val="222222"/>
                <w:sz w:val="20"/>
                <w:szCs w:val="20"/>
              </w:rPr>
            </w:pPr>
            <w:r w:rsidRPr="001426E0">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7C21C9C2" w14:textId="1F84EC00" w:rsidR="0076544E" w:rsidRPr="001426E0" w:rsidRDefault="0076544E" w:rsidP="00F40B48">
            <w:pPr>
              <w:autoSpaceDE w:val="0"/>
              <w:autoSpaceDN w:val="0"/>
              <w:adjustRightInd w:val="0"/>
              <w:jc w:val="both"/>
              <w:rPr>
                <w:rFonts w:asciiTheme="minorHAnsi" w:hAnsiTheme="minorHAnsi" w:cstheme="minorHAnsi"/>
                <w:color w:val="222222"/>
                <w:sz w:val="20"/>
                <w:szCs w:val="20"/>
              </w:rPr>
            </w:pPr>
            <w:r w:rsidRPr="001426E0">
              <w:rPr>
                <w:rFonts w:asciiTheme="minorHAnsi" w:hAnsiTheme="minorHAnsi" w:cstheme="minorHAnsi"/>
                <w:color w:val="222222"/>
                <w:sz w:val="20"/>
                <w:szCs w:val="20"/>
              </w:rPr>
              <w:t>turnover of at least £36 million.</w:t>
            </w:r>
          </w:p>
          <w:p w14:paraId="14A2FB95" w14:textId="43A35164" w:rsidR="0076544E" w:rsidRPr="001426E0" w:rsidRDefault="0076544E" w:rsidP="00F40B48">
            <w:pPr>
              <w:autoSpaceDE w:val="0"/>
              <w:autoSpaceDN w:val="0"/>
              <w:adjustRightInd w:val="0"/>
              <w:jc w:val="both"/>
              <w:rPr>
                <w:rFonts w:asciiTheme="minorHAnsi" w:hAnsiTheme="minorHAnsi" w:cstheme="minorHAnsi"/>
                <w:color w:val="222222"/>
                <w:sz w:val="20"/>
                <w:szCs w:val="20"/>
              </w:rPr>
            </w:pPr>
            <w:r w:rsidRPr="001426E0">
              <w:rPr>
                <w:rFonts w:asciiTheme="minorHAnsi" w:hAnsiTheme="minorHAnsi" w:cstheme="minorHAnsi"/>
                <w:color w:val="222222"/>
                <w:sz w:val="20"/>
                <w:szCs w:val="20"/>
              </w:rPr>
              <w:t>If you are a relevant commercial or</w:t>
            </w:r>
            <w:r w:rsidRPr="001426E0">
              <w:rPr>
                <w:rFonts w:asciiTheme="minorHAnsi" w:hAnsiTheme="minorHAnsi" w:cstheme="minorHAnsi"/>
                <w:color w:val="000000"/>
                <w:sz w:val="20"/>
                <w:szCs w:val="20"/>
              </w:rPr>
              <w:t>ganisation please -</w:t>
            </w:r>
          </w:p>
          <w:p w14:paraId="139A1491" w14:textId="6A93366F" w:rsidR="0076544E" w:rsidRPr="001426E0" w:rsidRDefault="0076544E" w:rsidP="00EE4C98">
            <w:pPr>
              <w:pStyle w:val="ListParagraph"/>
              <w:numPr>
                <w:ilvl w:val="0"/>
                <w:numId w:val="21"/>
              </w:numPr>
              <w:autoSpaceDE w:val="0"/>
              <w:autoSpaceDN w:val="0"/>
              <w:adjustRightInd w:val="0"/>
              <w:ind w:left="479"/>
              <w:jc w:val="both"/>
              <w:rPr>
                <w:rFonts w:asciiTheme="minorHAnsi" w:hAnsiTheme="minorHAnsi" w:cstheme="minorHAnsi"/>
                <w:color w:val="000000"/>
                <w:sz w:val="20"/>
                <w:szCs w:val="20"/>
              </w:rPr>
            </w:pPr>
            <w:r w:rsidRPr="001426E0">
              <w:rPr>
                <w:rFonts w:asciiTheme="minorHAnsi" w:hAnsiTheme="minorHAnsi" w:cstheme="minorHAnsi"/>
                <w:color w:val="000000"/>
                <w:sz w:val="20"/>
                <w:szCs w:val="20"/>
              </w:rPr>
              <w:t>confirm that you have published a statement as required by Section 54 of the Modern Slavery Act.</w:t>
            </w:r>
          </w:p>
          <w:p w14:paraId="19E908CF" w14:textId="7F36A5CD" w:rsidR="00C55371" w:rsidRPr="001426E0" w:rsidRDefault="0076544E" w:rsidP="00EE4C98">
            <w:pPr>
              <w:pStyle w:val="ListParagraph"/>
              <w:numPr>
                <w:ilvl w:val="0"/>
                <w:numId w:val="21"/>
              </w:numPr>
              <w:autoSpaceDE w:val="0"/>
              <w:autoSpaceDN w:val="0"/>
              <w:adjustRightInd w:val="0"/>
              <w:ind w:left="479"/>
              <w:jc w:val="both"/>
              <w:rPr>
                <w:rFonts w:asciiTheme="minorHAnsi" w:hAnsiTheme="minorHAnsi" w:cstheme="minorHAnsi"/>
                <w:color w:val="000000"/>
                <w:sz w:val="20"/>
                <w:szCs w:val="20"/>
              </w:rPr>
            </w:pPr>
            <w:r w:rsidRPr="001426E0">
              <w:rPr>
                <w:rFonts w:asciiTheme="minorHAnsi" w:hAnsiTheme="minorHAnsi" w:cstheme="minorHAnsi"/>
                <w:color w:val="000000"/>
                <w:sz w:val="20"/>
                <w:szCs w:val="20"/>
              </w:rPr>
              <w:t>confirm that the statement complies with the requirements of Section 54 and any guidance issued under Section 54.</w:t>
            </w:r>
          </w:p>
        </w:tc>
        <w:tc>
          <w:tcPr>
            <w:tcW w:w="2976" w:type="dxa"/>
            <w:tcBorders>
              <w:top w:val="single" w:sz="6" w:space="0" w:color="auto"/>
              <w:bottom w:val="single" w:sz="6" w:space="0" w:color="auto"/>
            </w:tcBorders>
            <w:shd w:val="clear" w:color="auto" w:fill="auto"/>
          </w:tcPr>
          <w:p w14:paraId="45373DF8" w14:textId="77777777" w:rsidR="00C55371" w:rsidRPr="001426E0" w:rsidRDefault="00C55371" w:rsidP="005033A4">
            <w:pPr>
              <w:spacing w:before="60" w:after="60"/>
              <w:rPr>
                <w:rFonts w:asciiTheme="minorHAnsi" w:hAnsiTheme="minorHAnsi" w:cstheme="minorHAnsi"/>
                <w:sz w:val="20"/>
                <w:szCs w:val="20"/>
              </w:rPr>
            </w:pPr>
          </w:p>
          <w:p w14:paraId="7239EEC6" w14:textId="77777777" w:rsidR="0076544E" w:rsidRPr="001426E0" w:rsidRDefault="0076544E" w:rsidP="005033A4">
            <w:pPr>
              <w:spacing w:before="60" w:after="60"/>
              <w:rPr>
                <w:rFonts w:asciiTheme="minorHAnsi" w:hAnsiTheme="minorHAnsi" w:cstheme="minorHAnsi"/>
                <w:b/>
                <w:sz w:val="20"/>
                <w:szCs w:val="20"/>
              </w:rPr>
            </w:pPr>
          </w:p>
          <w:p w14:paraId="33653E95" w14:textId="77777777" w:rsidR="0076544E" w:rsidRPr="001426E0" w:rsidRDefault="0076544E" w:rsidP="0076544E">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4E1EB790" w14:textId="77777777" w:rsidR="0076544E" w:rsidRPr="001426E0" w:rsidRDefault="0076544E" w:rsidP="0076544E">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2209CD59" w14:textId="77777777" w:rsidR="0076544E" w:rsidRPr="001426E0" w:rsidRDefault="0076544E" w:rsidP="005033A4">
            <w:pPr>
              <w:spacing w:before="60" w:after="60"/>
              <w:rPr>
                <w:rFonts w:asciiTheme="minorHAnsi" w:hAnsiTheme="minorHAnsi" w:cstheme="minorHAnsi"/>
                <w:b/>
                <w:sz w:val="20"/>
                <w:szCs w:val="20"/>
              </w:rPr>
            </w:pPr>
          </w:p>
          <w:p w14:paraId="6D17892D" w14:textId="77777777" w:rsidR="0076544E" w:rsidRPr="001426E0" w:rsidRDefault="0076544E" w:rsidP="0076544E">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1C03B7FB" w14:textId="6F2724C5" w:rsidR="0076544E" w:rsidRPr="001426E0" w:rsidRDefault="0076544E"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76544E" w:rsidRPr="001426E0" w14:paraId="29EA023B" w14:textId="77777777" w:rsidTr="00512AB1">
        <w:trPr>
          <w:jc w:val="center"/>
        </w:trPr>
        <w:tc>
          <w:tcPr>
            <w:tcW w:w="1384" w:type="dxa"/>
            <w:tcBorders>
              <w:top w:val="single" w:sz="6" w:space="0" w:color="auto"/>
              <w:bottom w:val="single" w:sz="6" w:space="0" w:color="auto"/>
            </w:tcBorders>
            <w:shd w:val="clear" w:color="auto" w:fill="F7F5F9"/>
          </w:tcPr>
          <w:p w14:paraId="5FB58625" w14:textId="23D3BFC9" w:rsidR="0076544E" w:rsidRPr="001426E0" w:rsidRDefault="00A64E1A"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4.3</w:t>
            </w:r>
          </w:p>
        </w:tc>
        <w:tc>
          <w:tcPr>
            <w:tcW w:w="6405" w:type="dxa"/>
            <w:tcBorders>
              <w:top w:val="single" w:sz="6" w:space="0" w:color="auto"/>
              <w:bottom w:val="single" w:sz="6" w:space="0" w:color="auto"/>
            </w:tcBorders>
            <w:shd w:val="clear" w:color="auto" w:fill="F7F5F9"/>
          </w:tcPr>
          <w:p w14:paraId="51992E83" w14:textId="1ED5A914" w:rsidR="00A64E1A" w:rsidRPr="001426E0" w:rsidRDefault="00A64E1A"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your latest published statement is available electronically please provide:</w:t>
            </w:r>
          </w:p>
          <w:p w14:paraId="7C9A4AE7" w14:textId="734B0501" w:rsidR="00A64E1A" w:rsidRPr="001426E0" w:rsidRDefault="00A64E1A" w:rsidP="00EE4C98">
            <w:pPr>
              <w:pStyle w:val="ListParagraph"/>
              <w:numPr>
                <w:ilvl w:val="0"/>
                <w:numId w:val="22"/>
              </w:numPr>
              <w:autoSpaceDE w:val="0"/>
              <w:autoSpaceDN w:val="0"/>
              <w:adjustRightInd w:val="0"/>
              <w:ind w:left="479"/>
              <w:jc w:val="both"/>
              <w:rPr>
                <w:rFonts w:asciiTheme="minorHAnsi" w:hAnsiTheme="minorHAnsi" w:cstheme="minorHAnsi"/>
                <w:sz w:val="20"/>
                <w:szCs w:val="20"/>
              </w:rPr>
            </w:pPr>
            <w:r w:rsidRPr="001426E0">
              <w:rPr>
                <w:rFonts w:asciiTheme="minorHAnsi" w:hAnsiTheme="minorHAnsi" w:cstheme="minorHAnsi"/>
                <w:sz w:val="20"/>
                <w:szCs w:val="20"/>
              </w:rPr>
              <w:t>the web address,</w:t>
            </w:r>
          </w:p>
          <w:p w14:paraId="51E827F6" w14:textId="03D52211" w:rsidR="0076544E" w:rsidRPr="001426E0" w:rsidRDefault="00A64E1A" w:rsidP="00EE4C98">
            <w:pPr>
              <w:pStyle w:val="ListParagraph"/>
              <w:numPr>
                <w:ilvl w:val="0"/>
                <w:numId w:val="22"/>
              </w:numPr>
              <w:autoSpaceDE w:val="0"/>
              <w:autoSpaceDN w:val="0"/>
              <w:adjustRightInd w:val="0"/>
              <w:ind w:left="479"/>
              <w:jc w:val="both"/>
              <w:rPr>
                <w:rFonts w:asciiTheme="minorHAnsi" w:hAnsiTheme="minorHAnsi" w:cstheme="minorHAnsi"/>
                <w:color w:val="222222"/>
                <w:sz w:val="20"/>
                <w:szCs w:val="20"/>
              </w:rPr>
            </w:pPr>
            <w:r w:rsidRPr="001426E0">
              <w:rPr>
                <w:rFonts w:asciiTheme="minorHAnsi" w:hAnsiTheme="minorHAnsi" w:cstheme="minorHAnsi"/>
                <w:sz w:val="20"/>
                <w:szCs w:val="20"/>
              </w:rPr>
              <w:t>precise reference of the documents</w:t>
            </w:r>
          </w:p>
        </w:tc>
        <w:tc>
          <w:tcPr>
            <w:tcW w:w="2976" w:type="dxa"/>
            <w:tcBorders>
              <w:top w:val="single" w:sz="6" w:space="0" w:color="auto"/>
              <w:bottom w:val="single" w:sz="6" w:space="0" w:color="auto"/>
            </w:tcBorders>
            <w:shd w:val="clear" w:color="auto" w:fill="auto"/>
          </w:tcPr>
          <w:p w14:paraId="5251DF22" w14:textId="61F9C436" w:rsidR="0076544E" w:rsidRPr="001426E0" w:rsidRDefault="00452580"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8"/>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76544E" w:rsidRPr="001426E0" w14:paraId="72F2F20B" w14:textId="77777777" w:rsidTr="00512AB1">
        <w:trPr>
          <w:jc w:val="center"/>
        </w:trPr>
        <w:tc>
          <w:tcPr>
            <w:tcW w:w="1384" w:type="dxa"/>
            <w:tcBorders>
              <w:top w:val="single" w:sz="6" w:space="0" w:color="auto"/>
              <w:bottom w:val="single" w:sz="6" w:space="0" w:color="auto"/>
            </w:tcBorders>
            <w:shd w:val="clear" w:color="auto" w:fill="F7F5F9"/>
          </w:tcPr>
          <w:p w14:paraId="51EE94E8" w14:textId="36C3748F" w:rsidR="0076544E" w:rsidRPr="001426E0" w:rsidRDefault="00A64E1A"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4.4</w:t>
            </w:r>
          </w:p>
        </w:tc>
        <w:tc>
          <w:tcPr>
            <w:tcW w:w="6405" w:type="dxa"/>
            <w:tcBorders>
              <w:top w:val="single" w:sz="6" w:space="0" w:color="auto"/>
              <w:bottom w:val="single" w:sz="6" w:space="0" w:color="auto"/>
            </w:tcBorders>
            <w:shd w:val="clear" w:color="auto" w:fill="F7F5F9"/>
          </w:tcPr>
          <w:p w14:paraId="6C077C49" w14:textId="6C7A5A55" w:rsidR="00A64E1A" w:rsidRPr="001426E0" w:rsidRDefault="00A64E1A"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you have answered YES to any of the</w:t>
            </w:r>
            <w:r w:rsidR="00452580" w:rsidRPr="001426E0">
              <w:rPr>
                <w:rFonts w:asciiTheme="minorHAnsi" w:hAnsiTheme="minorHAnsi" w:cstheme="minorHAnsi"/>
                <w:sz w:val="20"/>
                <w:szCs w:val="20"/>
              </w:rPr>
              <w:t xml:space="preserve"> </w:t>
            </w:r>
            <w:r w:rsidRPr="001426E0">
              <w:rPr>
                <w:rFonts w:asciiTheme="minorHAnsi" w:hAnsiTheme="minorHAnsi" w:cstheme="minorHAnsi"/>
                <w:sz w:val="20"/>
                <w:szCs w:val="20"/>
              </w:rPr>
              <w:t>questions in 4.1, or NO to question 4.2,</w:t>
            </w:r>
            <w:r w:rsidR="00452580" w:rsidRPr="001426E0">
              <w:rPr>
                <w:rFonts w:asciiTheme="minorHAnsi" w:hAnsiTheme="minorHAnsi" w:cstheme="minorHAnsi"/>
                <w:sz w:val="20"/>
                <w:szCs w:val="20"/>
              </w:rPr>
              <w:t xml:space="preserve"> </w:t>
            </w:r>
            <w:r w:rsidRPr="001426E0">
              <w:rPr>
                <w:rFonts w:asciiTheme="minorHAnsi" w:hAnsiTheme="minorHAnsi" w:cstheme="minorHAnsi"/>
                <w:sz w:val="20"/>
                <w:szCs w:val="20"/>
              </w:rPr>
              <w:t>please explain what measures have</w:t>
            </w:r>
            <w:r w:rsidR="00452580" w:rsidRPr="001426E0">
              <w:rPr>
                <w:rFonts w:asciiTheme="minorHAnsi" w:hAnsiTheme="minorHAnsi" w:cstheme="minorHAnsi"/>
                <w:sz w:val="20"/>
                <w:szCs w:val="20"/>
              </w:rPr>
              <w:t xml:space="preserve"> </w:t>
            </w:r>
            <w:r w:rsidRPr="001426E0">
              <w:rPr>
                <w:rFonts w:asciiTheme="minorHAnsi" w:hAnsiTheme="minorHAnsi" w:cstheme="minorHAnsi"/>
                <w:sz w:val="20"/>
                <w:szCs w:val="20"/>
              </w:rPr>
              <w:t>been taken to demonstrate your</w:t>
            </w:r>
          </w:p>
          <w:p w14:paraId="48D36917" w14:textId="1D974C2E" w:rsidR="0076544E" w:rsidRPr="001426E0" w:rsidRDefault="00A64E1A"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reliability despite the existence of a</w:t>
            </w:r>
            <w:r w:rsidR="00452580" w:rsidRPr="001426E0">
              <w:rPr>
                <w:rFonts w:asciiTheme="minorHAnsi" w:hAnsiTheme="minorHAnsi" w:cstheme="minorHAnsi"/>
                <w:sz w:val="20"/>
                <w:szCs w:val="20"/>
              </w:rPr>
              <w:t xml:space="preserve"> </w:t>
            </w:r>
            <w:r w:rsidRPr="001426E0">
              <w:rPr>
                <w:rFonts w:asciiTheme="minorHAnsi" w:hAnsiTheme="minorHAnsi" w:cstheme="minorHAnsi"/>
                <w:sz w:val="20"/>
                <w:szCs w:val="20"/>
              </w:rPr>
              <w:t>relevant ground for exclusion. (</w:t>
            </w:r>
            <w:proofErr w:type="spellStart"/>
            <w:r w:rsidRPr="001426E0">
              <w:rPr>
                <w:rFonts w:asciiTheme="minorHAnsi" w:hAnsiTheme="minorHAnsi" w:cstheme="minorHAnsi"/>
                <w:sz w:val="20"/>
                <w:szCs w:val="20"/>
              </w:rPr>
              <w:t>Self</w:t>
            </w:r>
            <w:r w:rsidR="00452580" w:rsidRPr="001426E0">
              <w:rPr>
                <w:rFonts w:asciiTheme="minorHAnsi" w:hAnsiTheme="minorHAnsi" w:cstheme="minorHAnsi"/>
                <w:sz w:val="20"/>
                <w:szCs w:val="20"/>
              </w:rPr>
              <w:t xml:space="preserve"> </w:t>
            </w:r>
            <w:r w:rsidRPr="001426E0">
              <w:rPr>
                <w:rFonts w:asciiTheme="minorHAnsi" w:hAnsiTheme="minorHAnsi" w:cstheme="minorHAnsi"/>
                <w:sz w:val="20"/>
                <w:szCs w:val="20"/>
              </w:rPr>
              <w:t>cleaning</w:t>
            </w:r>
            <w:proofErr w:type="spellEnd"/>
            <w:r w:rsidRPr="001426E0">
              <w:rPr>
                <w:rFonts w:asciiTheme="minorHAnsi" w:hAnsiTheme="minorHAnsi" w:cstheme="minorHAnsi"/>
                <w:sz w:val="20"/>
                <w:szCs w:val="20"/>
              </w:rPr>
              <w:t>)</w:t>
            </w:r>
          </w:p>
        </w:tc>
        <w:tc>
          <w:tcPr>
            <w:tcW w:w="2976" w:type="dxa"/>
            <w:tcBorders>
              <w:top w:val="single" w:sz="6" w:space="0" w:color="auto"/>
              <w:bottom w:val="single" w:sz="6" w:space="0" w:color="auto"/>
            </w:tcBorders>
            <w:shd w:val="clear" w:color="auto" w:fill="auto"/>
          </w:tcPr>
          <w:p w14:paraId="717364E7" w14:textId="45E9392A" w:rsidR="0076544E" w:rsidRPr="001426E0" w:rsidRDefault="00452580"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8"/>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bl>
    <w:p w14:paraId="3BEB11B4" w14:textId="21A3E2BD" w:rsidR="00C55371" w:rsidRPr="001426E0" w:rsidRDefault="00C55371" w:rsidP="00C55371">
      <w:pPr>
        <w:rPr>
          <w:rFonts w:asciiTheme="minorHAnsi" w:hAnsiTheme="minorHAnsi" w:cstheme="minorHAnsi"/>
          <w:sz w:val="20"/>
          <w:szCs w:val="20"/>
        </w:rPr>
      </w:pPr>
    </w:p>
    <w:tbl>
      <w:tblPr>
        <w:tblW w:w="109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126"/>
        <w:gridCol w:w="6637"/>
        <w:gridCol w:w="3144"/>
      </w:tblGrid>
      <w:tr w:rsidR="00C55371" w:rsidRPr="001426E0" w14:paraId="0D880912" w14:textId="77777777" w:rsidTr="00512AB1">
        <w:trPr>
          <w:trHeight w:val="639"/>
          <w:jc w:val="center"/>
        </w:trPr>
        <w:tc>
          <w:tcPr>
            <w:tcW w:w="10907" w:type="dxa"/>
            <w:gridSpan w:val="3"/>
            <w:shd w:val="clear" w:color="auto" w:fill="232C12"/>
            <w:vAlign w:val="center"/>
          </w:tcPr>
          <w:p w14:paraId="2675BAB2" w14:textId="77777777" w:rsidR="00C55371" w:rsidRPr="001426E0" w:rsidRDefault="00C55371" w:rsidP="005033A4">
            <w:pPr>
              <w:rPr>
                <w:rFonts w:asciiTheme="minorHAnsi" w:hAnsiTheme="minorHAnsi" w:cstheme="minorHAnsi"/>
                <w:sz w:val="20"/>
                <w:szCs w:val="20"/>
              </w:rPr>
            </w:pPr>
            <w:r w:rsidRPr="001426E0">
              <w:rPr>
                <w:rFonts w:asciiTheme="minorHAnsi" w:hAnsiTheme="minorHAnsi" w:cstheme="minorHAnsi"/>
                <w:b/>
                <w:color w:val="FFFFFF"/>
                <w:sz w:val="20"/>
                <w:szCs w:val="20"/>
              </w:rPr>
              <w:t>Part 3: Selection Questions</w:t>
            </w:r>
          </w:p>
        </w:tc>
      </w:tr>
      <w:tr w:rsidR="00C55371" w:rsidRPr="001426E0" w14:paraId="017EE902" w14:textId="77777777" w:rsidTr="00512AB1">
        <w:trPr>
          <w:jc w:val="center"/>
        </w:trPr>
        <w:tc>
          <w:tcPr>
            <w:tcW w:w="1126" w:type="dxa"/>
            <w:shd w:val="clear" w:color="auto" w:fill="4F6228"/>
            <w:vAlign w:val="center"/>
          </w:tcPr>
          <w:p w14:paraId="005CD1B0" w14:textId="33A48ED6"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 xml:space="preserve">Section </w:t>
            </w:r>
            <w:r w:rsidR="001A5D61" w:rsidRPr="001426E0">
              <w:rPr>
                <w:rFonts w:asciiTheme="minorHAnsi" w:hAnsiTheme="minorHAnsi" w:cstheme="minorHAnsi"/>
                <w:b/>
                <w:color w:val="FFFFFF"/>
                <w:sz w:val="20"/>
                <w:szCs w:val="20"/>
              </w:rPr>
              <w:t>5</w:t>
            </w:r>
          </w:p>
        </w:tc>
        <w:tc>
          <w:tcPr>
            <w:tcW w:w="9781" w:type="dxa"/>
            <w:gridSpan w:val="2"/>
            <w:shd w:val="clear" w:color="auto" w:fill="4F6228"/>
            <w:vAlign w:val="center"/>
          </w:tcPr>
          <w:p w14:paraId="03E4F45B" w14:textId="77777777"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Economic and Financial Standing</w:t>
            </w:r>
          </w:p>
        </w:tc>
      </w:tr>
      <w:tr w:rsidR="00C55371" w:rsidRPr="001426E0" w14:paraId="10C19917" w14:textId="77777777" w:rsidTr="00512AB1">
        <w:trPr>
          <w:jc w:val="center"/>
        </w:trPr>
        <w:tc>
          <w:tcPr>
            <w:tcW w:w="1126" w:type="dxa"/>
            <w:tcBorders>
              <w:bottom w:val="single" w:sz="6" w:space="0" w:color="auto"/>
            </w:tcBorders>
            <w:shd w:val="clear" w:color="auto" w:fill="C2D69B"/>
          </w:tcPr>
          <w:p w14:paraId="7CBD9813"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 no.</w:t>
            </w:r>
          </w:p>
        </w:tc>
        <w:tc>
          <w:tcPr>
            <w:tcW w:w="6637" w:type="dxa"/>
            <w:tcBorders>
              <w:bottom w:val="single" w:sz="6" w:space="0" w:color="auto"/>
            </w:tcBorders>
            <w:shd w:val="clear" w:color="auto" w:fill="C2D69B"/>
          </w:tcPr>
          <w:p w14:paraId="107FFA39"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w:t>
            </w:r>
          </w:p>
        </w:tc>
        <w:tc>
          <w:tcPr>
            <w:tcW w:w="3144" w:type="dxa"/>
            <w:tcBorders>
              <w:bottom w:val="single" w:sz="6" w:space="0" w:color="auto"/>
            </w:tcBorders>
            <w:shd w:val="clear" w:color="auto" w:fill="C2D69B"/>
          </w:tcPr>
          <w:p w14:paraId="18AF1B93"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Response</w:t>
            </w:r>
          </w:p>
        </w:tc>
      </w:tr>
      <w:tr w:rsidR="00C55371" w:rsidRPr="001426E0" w14:paraId="26E61716" w14:textId="77777777" w:rsidTr="00512AB1">
        <w:trPr>
          <w:jc w:val="center"/>
        </w:trPr>
        <w:tc>
          <w:tcPr>
            <w:tcW w:w="1126" w:type="dxa"/>
            <w:tcBorders>
              <w:bottom w:val="single" w:sz="4" w:space="0" w:color="auto"/>
            </w:tcBorders>
            <w:shd w:val="clear" w:color="auto" w:fill="F3F7ED"/>
          </w:tcPr>
          <w:p w14:paraId="6E1AD428" w14:textId="1F6DD927" w:rsidR="00C55371" w:rsidRPr="001426E0" w:rsidRDefault="001A5D61" w:rsidP="005033A4">
            <w:pPr>
              <w:pStyle w:val="Standard"/>
              <w:tabs>
                <w:tab w:val="left" w:pos="0"/>
              </w:tabs>
              <w:spacing w:before="60" w:after="60"/>
              <w:rPr>
                <w:rFonts w:asciiTheme="minorHAnsi" w:hAnsiTheme="minorHAnsi" w:cstheme="minorHAnsi"/>
                <w:b/>
                <w:sz w:val="20"/>
                <w:szCs w:val="20"/>
              </w:rPr>
            </w:pPr>
            <w:r w:rsidRPr="001426E0">
              <w:rPr>
                <w:rFonts w:asciiTheme="minorHAnsi" w:hAnsiTheme="minorHAnsi" w:cstheme="minorHAnsi"/>
                <w:b/>
                <w:sz w:val="20"/>
                <w:szCs w:val="20"/>
              </w:rPr>
              <w:lastRenderedPageBreak/>
              <w:t>5</w:t>
            </w:r>
            <w:r w:rsidR="00C55371" w:rsidRPr="001426E0">
              <w:rPr>
                <w:rFonts w:asciiTheme="minorHAnsi" w:hAnsiTheme="minorHAnsi" w:cstheme="minorHAnsi"/>
                <w:b/>
                <w:sz w:val="20"/>
                <w:szCs w:val="20"/>
              </w:rPr>
              <w:t xml:space="preserve">.1 </w:t>
            </w:r>
          </w:p>
        </w:tc>
        <w:tc>
          <w:tcPr>
            <w:tcW w:w="6637" w:type="dxa"/>
            <w:tcBorders>
              <w:top w:val="single" w:sz="6" w:space="0" w:color="auto"/>
              <w:bottom w:val="single" w:sz="6" w:space="0" w:color="auto"/>
            </w:tcBorders>
            <w:shd w:val="clear" w:color="auto" w:fill="F3F7ED"/>
          </w:tcPr>
          <w:p w14:paraId="6E0EAB72" w14:textId="3C43CC63" w:rsidR="001A5D61" w:rsidRPr="001426E0" w:rsidRDefault="001A5D61"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43D43524" w14:textId="2C2E0537" w:rsidR="001A5D61" w:rsidRPr="001426E0" w:rsidRDefault="00423F70" w:rsidP="00EE4C98">
            <w:pPr>
              <w:pStyle w:val="ListParagraph"/>
              <w:numPr>
                <w:ilvl w:val="0"/>
                <w:numId w:val="23"/>
              </w:numPr>
              <w:autoSpaceDE w:val="0"/>
              <w:autoSpaceDN w:val="0"/>
              <w:adjustRightInd w:val="0"/>
              <w:ind w:left="479"/>
              <w:jc w:val="both"/>
              <w:rPr>
                <w:rFonts w:asciiTheme="minorHAnsi" w:hAnsiTheme="minorHAnsi" w:cstheme="minorHAnsi"/>
                <w:sz w:val="20"/>
                <w:szCs w:val="20"/>
              </w:rPr>
            </w:pPr>
            <w:r w:rsidRPr="001426E0">
              <w:rPr>
                <w:rFonts w:asciiTheme="minorHAnsi" w:hAnsiTheme="minorHAnsi" w:cstheme="minorHAnsi"/>
                <w:sz w:val="20"/>
                <w:szCs w:val="20"/>
              </w:rPr>
              <w:t>t</w:t>
            </w:r>
            <w:r w:rsidR="001A5D61" w:rsidRPr="001426E0">
              <w:rPr>
                <w:rFonts w:asciiTheme="minorHAnsi" w:hAnsiTheme="minorHAnsi" w:cstheme="minorHAnsi"/>
                <w:sz w:val="20"/>
                <w:szCs w:val="20"/>
              </w:rPr>
              <w:t xml:space="preserve">he web </w:t>
            </w:r>
            <w:proofErr w:type="gramStart"/>
            <w:r w:rsidR="001A5D61" w:rsidRPr="001426E0">
              <w:rPr>
                <w:rFonts w:asciiTheme="minorHAnsi" w:hAnsiTheme="minorHAnsi" w:cstheme="minorHAnsi"/>
                <w:sz w:val="20"/>
                <w:szCs w:val="20"/>
              </w:rPr>
              <w:t>address</w:t>
            </w:r>
            <w:proofErr w:type="gramEnd"/>
          </w:p>
          <w:p w14:paraId="3F078251" w14:textId="7532B311" w:rsidR="001A5D61" w:rsidRPr="001426E0" w:rsidRDefault="001A5D61" w:rsidP="00EE4C98">
            <w:pPr>
              <w:pStyle w:val="ListParagraph"/>
              <w:numPr>
                <w:ilvl w:val="0"/>
                <w:numId w:val="23"/>
              </w:numPr>
              <w:autoSpaceDE w:val="0"/>
              <w:autoSpaceDN w:val="0"/>
              <w:adjustRightInd w:val="0"/>
              <w:ind w:left="479"/>
              <w:jc w:val="both"/>
              <w:rPr>
                <w:rFonts w:asciiTheme="minorHAnsi" w:hAnsiTheme="minorHAnsi" w:cstheme="minorHAnsi"/>
                <w:sz w:val="20"/>
                <w:szCs w:val="20"/>
              </w:rPr>
            </w:pPr>
            <w:r w:rsidRPr="001426E0">
              <w:rPr>
                <w:rFonts w:asciiTheme="minorHAnsi" w:hAnsiTheme="minorHAnsi" w:cstheme="minorHAnsi"/>
                <w:sz w:val="20"/>
                <w:szCs w:val="20"/>
              </w:rPr>
              <w:t>issuing authority</w:t>
            </w:r>
          </w:p>
          <w:p w14:paraId="3B51D100" w14:textId="3B93639C" w:rsidR="00C55371" w:rsidRPr="001426E0" w:rsidRDefault="001A5D61" w:rsidP="00EE4C98">
            <w:pPr>
              <w:pStyle w:val="Standard"/>
              <w:numPr>
                <w:ilvl w:val="0"/>
                <w:numId w:val="23"/>
              </w:numPr>
              <w:spacing w:after="60"/>
              <w:ind w:left="479"/>
              <w:jc w:val="both"/>
              <w:rPr>
                <w:rFonts w:asciiTheme="minorHAnsi" w:hAnsiTheme="minorHAnsi" w:cstheme="minorHAnsi"/>
                <w:sz w:val="20"/>
                <w:szCs w:val="20"/>
              </w:rPr>
            </w:pPr>
            <w:r w:rsidRPr="001426E0">
              <w:rPr>
                <w:rFonts w:asciiTheme="minorHAnsi" w:hAnsiTheme="minorHAnsi" w:cstheme="minorHAnsi"/>
                <w:sz w:val="20"/>
                <w:szCs w:val="20"/>
              </w:rPr>
              <w:t>precise reference of the documents</w:t>
            </w:r>
          </w:p>
        </w:tc>
        <w:tc>
          <w:tcPr>
            <w:tcW w:w="3144" w:type="dxa"/>
            <w:tcBorders>
              <w:top w:val="single" w:sz="6" w:space="0" w:color="auto"/>
              <w:bottom w:val="single" w:sz="6" w:space="0" w:color="auto"/>
            </w:tcBorders>
            <w:shd w:val="clear" w:color="auto" w:fill="auto"/>
          </w:tcPr>
          <w:p w14:paraId="47CD37E5" w14:textId="4DDE73E0" w:rsidR="00C55371" w:rsidRPr="001426E0" w:rsidRDefault="001A5D61" w:rsidP="001A5D61">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8"/>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C55371" w:rsidRPr="001426E0" w14:paraId="0A7C5EC3" w14:textId="77777777" w:rsidTr="00512AB1">
        <w:trPr>
          <w:jc w:val="center"/>
        </w:trPr>
        <w:tc>
          <w:tcPr>
            <w:tcW w:w="1126" w:type="dxa"/>
            <w:tcBorders>
              <w:top w:val="single" w:sz="4" w:space="0" w:color="auto"/>
              <w:left w:val="single" w:sz="4" w:space="0" w:color="auto"/>
              <w:bottom w:val="single" w:sz="4" w:space="0" w:color="auto"/>
              <w:right w:val="single" w:sz="4" w:space="0" w:color="auto"/>
            </w:tcBorders>
            <w:shd w:val="clear" w:color="auto" w:fill="F3F7ED"/>
          </w:tcPr>
          <w:p w14:paraId="64105C57" w14:textId="77C9F4DC" w:rsidR="00C55371" w:rsidRPr="001426E0" w:rsidRDefault="0021488F" w:rsidP="005033A4">
            <w:pPr>
              <w:pStyle w:val="Standard"/>
              <w:tabs>
                <w:tab w:val="left" w:pos="0"/>
              </w:tabs>
              <w:spacing w:before="60" w:after="60"/>
              <w:rPr>
                <w:rFonts w:asciiTheme="minorHAnsi" w:hAnsiTheme="minorHAnsi" w:cstheme="minorHAnsi"/>
                <w:sz w:val="20"/>
                <w:szCs w:val="20"/>
              </w:rPr>
            </w:pPr>
            <w:r w:rsidRPr="001426E0">
              <w:rPr>
                <w:rFonts w:asciiTheme="minorHAnsi" w:hAnsiTheme="minorHAnsi" w:cstheme="minorHAnsi"/>
                <w:b/>
                <w:sz w:val="20"/>
                <w:szCs w:val="20"/>
              </w:rPr>
              <w:t>5</w:t>
            </w:r>
            <w:r w:rsidR="00C55371" w:rsidRPr="001426E0">
              <w:rPr>
                <w:rFonts w:asciiTheme="minorHAnsi" w:hAnsiTheme="minorHAnsi" w:cstheme="minorHAnsi"/>
                <w:b/>
                <w:sz w:val="20"/>
                <w:szCs w:val="20"/>
              </w:rPr>
              <w:t>.2</w:t>
            </w:r>
          </w:p>
        </w:tc>
        <w:tc>
          <w:tcPr>
            <w:tcW w:w="6637" w:type="dxa"/>
            <w:tcBorders>
              <w:top w:val="single" w:sz="6" w:space="0" w:color="auto"/>
              <w:left w:val="single" w:sz="4" w:space="0" w:color="auto"/>
              <w:bottom w:val="single" w:sz="4" w:space="0" w:color="auto"/>
            </w:tcBorders>
            <w:shd w:val="clear" w:color="auto" w:fill="F3F7ED"/>
          </w:tcPr>
          <w:p w14:paraId="45A94C73" w14:textId="59249736" w:rsidR="0021488F" w:rsidRPr="001426E0" w:rsidRDefault="0021488F"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documentary evidence of economic</w:t>
            </w:r>
            <w:r w:rsidR="00423F70" w:rsidRPr="001426E0">
              <w:rPr>
                <w:rFonts w:asciiTheme="minorHAnsi" w:hAnsiTheme="minorHAnsi" w:cstheme="minorHAnsi"/>
                <w:sz w:val="20"/>
                <w:szCs w:val="20"/>
              </w:rPr>
              <w:t xml:space="preserve"> </w:t>
            </w:r>
            <w:r w:rsidRPr="001426E0">
              <w:rPr>
                <w:rFonts w:asciiTheme="minorHAnsi" w:hAnsiTheme="minorHAnsi" w:cstheme="minorHAnsi"/>
                <w:sz w:val="20"/>
                <w:szCs w:val="20"/>
              </w:rPr>
              <w:t>and financial standing is not available</w:t>
            </w:r>
            <w:r w:rsidR="00423F70" w:rsidRPr="001426E0">
              <w:rPr>
                <w:rFonts w:asciiTheme="minorHAnsi" w:hAnsiTheme="minorHAnsi" w:cstheme="minorHAnsi"/>
                <w:sz w:val="20"/>
                <w:szCs w:val="20"/>
              </w:rPr>
              <w:t xml:space="preserve"> </w:t>
            </w:r>
            <w:r w:rsidRPr="001426E0">
              <w:rPr>
                <w:rFonts w:asciiTheme="minorHAnsi" w:hAnsiTheme="minorHAnsi" w:cstheme="minorHAnsi"/>
                <w:sz w:val="20"/>
                <w:szCs w:val="20"/>
              </w:rPr>
              <w:t>electronically, please provide a copy of</w:t>
            </w:r>
            <w:r w:rsidR="00423F70" w:rsidRPr="001426E0">
              <w:rPr>
                <w:rFonts w:asciiTheme="minorHAnsi" w:hAnsiTheme="minorHAnsi" w:cstheme="minorHAnsi"/>
                <w:sz w:val="20"/>
                <w:szCs w:val="20"/>
              </w:rPr>
              <w:t xml:space="preserve"> </w:t>
            </w:r>
            <w:r w:rsidRPr="001426E0">
              <w:rPr>
                <w:rFonts w:asciiTheme="minorHAnsi" w:hAnsiTheme="minorHAnsi" w:cstheme="minorHAnsi"/>
                <w:sz w:val="20"/>
                <w:szCs w:val="20"/>
              </w:rPr>
              <w:t>your detailed accounts for the last two</w:t>
            </w:r>
            <w:r w:rsidR="00423F70" w:rsidRPr="001426E0">
              <w:rPr>
                <w:rFonts w:asciiTheme="minorHAnsi" w:hAnsiTheme="minorHAnsi" w:cstheme="minorHAnsi"/>
                <w:sz w:val="20"/>
                <w:szCs w:val="20"/>
              </w:rPr>
              <w:t xml:space="preserve"> </w:t>
            </w:r>
            <w:r w:rsidRPr="001426E0">
              <w:rPr>
                <w:rFonts w:asciiTheme="minorHAnsi" w:hAnsiTheme="minorHAnsi" w:cstheme="minorHAnsi"/>
                <w:sz w:val="20"/>
                <w:szCs w:val="20"/>
              </w:rPr>
              <w:t>years (audited if required by law).</w:t>
            </w:r>
          </w:p>
          <w:p w14:paraId="7DAA6C4A" w14:textId="4057D409" w:rsidR="0021488F" w:rsidRPr="001426E0" w:rsidRDefault="0021488F"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Also, for any other person or entity on</w:t>
            </w:r>
            <w:r w:rsidR="00423F70" w:rsidRPr="001426E0">
              <w:rPr>
                <w:rFonts w:asciiTheme="minorHAnsi" w:hAnsiTheme="minorHAnsi" w:cstheme="minorHAnsi"/>
                <w:sz w:val="20"/>
                <w:szCs w:val="20"/>
              </w:rPr>
              <w:t xml:space="preserve"> </w:t>
            </w:r>
            <w:r w:rsidRPr="001426E0">
              <w:rPr>
                <w:rFonts w:asciiTheme="minorHAnsi" w:hAnsiTheme="minorHAnsi" w:cstheme="minorHAnsi"/>
                <w:sz w:val="20"/>
                <w:szCs w:val="20"/>
              </w:rPr>
              <w:t>whom you are relying to meet the</w:t>
            </w:r>
            <w:r w:rsidR="00423F70" w:rsidRPr="001426E0">
              <w:rPr>
                <w:rFonts w:asciiTheme="minorHAnsi" w:hAnsiTheme="minorHAnsi" w:cstheme="minorHAnsi"/>
                <w:sz w:val="20"/>
                <w:szCs w:val="20"/>
              </w:rPr>
              <w:t xml:space="preserve"> </w:t>
            </w:r>
            <w:r w:rsidRPr="001426E0">
              <w:rPr>
                <w:rFonts w:asciiTheme="minorHAnsi" w:hAnsiTheme="minorHAnsi" w:cstheme="minorHAnsi"/>
                <w:sz w:val="20"/>
                <w:szCs w:val="20"/>
              </w:rPr>
              <w:t>selection criteria relating to economic</w:t>
            </w:r>
            <w:r w:rsidR="00423F70" w:rsidRPr="001426E0">
              <w:rPr>
                <w:rFonts w:asciiTheme="minorHAnsi" w:hAnsiTheme="minorHAnsi" w:cstheme="minorHAnsi"/>
                <w:sz w:val="20"/>
                <w:szCs w:val="20"/>
              </w:rPr>
              <w:t xml:space="preserve"> </w:t>
            </w:r>
            <w:r w:rsidRPr="001426E0">
              <w:rPr>
                <w:rFonts w:asciiTheme="minorHAnsi" w:hAnsiTheme="minorHAnsi" w:cstheme="minorHAnsi"/>
                <w:sz w:val="20"/>
                <w:szCs w:val="20"/>
              </w:rPr>
              <w:t>and financial standing, please provide a</w:t>
            </w:r>
            <w:r w:rsidR="00423F70" w:rsidRPr="001426E0">
              <w:rPr>
                <w:rFonts w:asciiTheme="minorHAnsi" w:hAnsiTheme="minorHAnsi" w:cstheme="minorHAnsi"/>
                <w:sz w:val="20"/>
                <w:szCs w:val="20"/>
              </w:rPr>
              <w:t xml:space="preserve"> </w:t>
            </w:r>
            <w:r w:rsidRPr="001426E0">
              <w:rPr>
                <w:rFonts w:asciiTheme="minorHAnsi" w:hAnsiTheme="minorHAnsi" w:cstheme="minorHAnsi"/>
                <w:sz w:val="20"/>
                <w:szCs w:val="20"/>
              </w:rPr>
              <w:t>copy of their detailed accounts for the</w:t>
            </w:r>
          </w:p>
          <w:p w14:paraId="62B35C08" w14:textId="667D318F" w:rsidR="00C55371" w:rsidRPr="001426E0" w:rsidRDefault="0021488F"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last two years (audited if required by</w:t>
            </w:r>
            <w:r w:rsidR="00423F70" w:rsidRPr="001426E0">
              <w:rPr>
                <w:rFonts w:asciiTheme="minorHAnsi" w:hAnsiTheme="minorHAnsi" w:cstheme="minorHAnsi"/>
                <w:sz w:val="20"/>
                <w:szCs w:val="20"/>
              </w:rPr>
              <w:t xml:space="preserve"> </w:t>
            </w:r>
            <w:r w:rsidRPr="001426E0">
              <w:rPr>
                <w:rFonts w:asciiTheme="minorHAnsi" w:hAnsiTheme="minorHAnsi" w:cstheme="minorHAnsi"/>
                <w:sz w:val="20"/>
                <w:szCs w:val="20"/>
              </w:rPr>
              <w:t>law).</w:t>
            </w:r>
          </w:p>
        </w:tc>
        <w:tc>
          <w:tcPr>
            <w:tcW w:w="3144" w:type="dxa"/>
            <w:tcBorders>
              <w:top w:val="single" w:sz="6" w:space="0" w:color="auto"/>
              <w:bottom w:val="single" w:sz="4" w:space="0" w:color="auto"/>
            </w:tcBorders>
            <w:shd w:val="clear" w:color="auto" w:fill="auto"/>
          </w:tcPr>
          <w:p w14:paraId="56C97AE4" w14:textId="22D7F56F" w:rsidR="00C55371" w:rsidRPr="001426E0" w:rsidRDefault="0085100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8"/>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21488F" w:rsidRPr="001426E0" w14:paraId="2E1F8734" w14:textId="77777777" w:rsidTr="00512AB1">
        <w:trPr>
          <w:jc w:val="center"/>
        </w:trPr>
        <w:tc>
          <w:tcPr>
            <w:tcW w:w="1126" w:type="dxa"/>
            <w:tcBorders>
              <w:top w:val="single" w:sz="4" w:space="0" w:color="auto"/>
              <w:left w:val="single" w:sz="4" w:space="0" w:color="auto"/>
              <w:bottom w:val="single" w:sz="4" w:space="0" w:color="auto"/>
              <w:right w:val="single" w:sz="4" w:space="0" w:color="auto"/>
            </w:tcBorders>
            <w:shd w:val="clear" w:color="auto" w:fill="F3F7ED"/>
          </w:tcPr>
          <w:p w14:paraId="2FB37048" w14:textId="77777777" w:rsidR="0021488F" w:rsidRPr="001426E0" w:rsidRDefault="0021488F" w:rsidP="005033A4">
            <w:pPr>
              <w:pStyle w:val="Standard"/>
              <w:tabs>
                <w:tab w:val="left" w:pos="0"/>
              </w:tabs>
              <w:spacing w:before="60" w:after="60"/>
              <w:rPr>
                <w:rFonts w:asciiTheme="minorHAnsi" w:hAnsiTheme="minorHAnsi" w:cstheme="minorHAnsi"/>
                <w:b/>
                <w:sz w:val="20"/>
                <w:szCs w:val="20"/>
              </w:rPr>
            </w:pPr>
            <w:r w:rsidRPr="001426E0">
              <w:rPr>
                <w:rFonts w:asciiTheme="minorHAnsi" w:hAnsiTheme="minorHAnsi" w:cstheme="minorHAnsi"/>
                <w:b/>
                <w:sz w:val="20"/>
                <w:szCs w:val="20"/>
              </w:rPr>
              <w:t>5.3</w:t>
            </w:r>
          </w:p>
          <w:p w14:paraId="72CD6C76" w14:textId="77777777" w:rsidR="00423F70" w:rsidRPr="001426E0" w:rsidRDefault="00423F70" w:rsidP="005033A4">
            <w:pPr>
              <w:pStyle w:val="Standard"/>
              <w:tabs>
                <w:tab w:val="left" w:pos="0"/>
              </w:tabs>
              <w:spacing w:before="60" w:after="60"/>
              <w:rPr>
                <w:rFonts w:asciiTheme="minorHAnsi" w:hAnsiTheme="minorHAnsi" w:cstheme="minorHAnsi"/>
                <w:b/>
                <w:sz w:val="20"/>
                <w:szCs w:val="20"/>
              </w:rPr>
            </w:pPr>
          </w:p>
          <w:p w14:paraId="31865F0B" w14:textId="77777777" w:rsidR="00423F70" w:rsidRPr="001426E0" w:rsidRDefault="00423F70" w:rsidP="005033A4">
            <w:pPr>
              <w:pStyle w:val="Standard"/>
              <w:tabs>
                <w:tab w:val="left" w:pos="0"/>
              </w:tabs>
              <w:spacing w:before="60" w:after="60"/>
              <w:rPr>
                <w:rFonts w:asciiTheme="minorHAnsi" w:hAnsiTheme="minorHAnsi" w:cstheme="minorHAnsi"/>
                <w:b/>
                <w:sz w:val="20"/>
                <w:szCs w:val="20"/>
              </w:rPr>
            </w:pPr>
            <w:r w:rsidRPr="001426E0">
              <w:rPr>
                <w:rFonts w:asciiTheme="minorHAnsi" w:hAnsiTheme="minorHAnsi" w:cstheme="minorHAnsi"/>
                <w:b/>
                <w:sz w:val="20"/>
                <w:szCs w:val="20"/>
              </w:rPr>
              <w:t>5.3(a)</w:t>
            </w:r>
          </w:p>
          <w:p w14:paraId="0DC37F5B" w14:textId="77777777" w:rsidR="00423F70" w:rsidRPr="001426E0" w:rsidRDefault="00423F70" w:rsidP="005033A4">
            <w:pPr>
              <w:pStyle w:val="Standard"/>
              <w:tabs>
                <w:tab w:val="left" w:pos="0"/>
              </w:tabs>
              <w:spacing w:before="60" w:after="60"/>
              <w:rPr>
                <w:rFonts w:asciiTheme="minorHAnsi" w:hAnsiTheme="minorHAnsi" w:cstheme="minorHAnsi"/>
                <w:b/>
                <w:sz w:val="20"/>
                <w:szCs w:val="20"/>
              </w:rPr>
            </w:pPr>
          </w:p>
          <w:p w14:paraId="442AC6BD" w14:textId="77777777" w:rsidR="00423F70" w:rsidRPr="001426E0" w:rsidRDefault="00423F70" w:rsidP="005033A4">
            <w:pPr>
              <w:pStyle w:val="Standard"/>
              <w:tabs>
                <w:tab w:val="left" w:pos="0"/>
              </w:tabs>
              <w:spacing w:before="60" w:after="60"/>
              <w:rPr>
                <w:rFonts w:asciiTheme="minorHAnsi" w:hAnsiTheme="minorHAnsi" w:cstheme="minorHAnsi"/>
                <w:b/>
                <w:sz w:val="20"/>
                <w:szCs w:val="20"/>
              </w:rPr>
            </w:pPr>
          </w:p>
          <w:p w14:paraId="696ED186" w14:textId="77777777" w:rsidR="00423F70" w:rsidRPr="001426E0" w:rsidRDefault="00423F70" w:rsidP="005033A4">
            <w:pPr>
              <w:pStyle w:val="Standard"/>
              <w:tabs>
                <w:tab w:val="left" w:pos="0"/>
              </w:tabs>
              <w:spacing w:before="60" w:after="60"/>
              <w:rPr>
                <w:rFonts w:asciiTheme="minorHAnsi" w:hAnsiTheme="minorHAnsi" w:cstheme="minorHAnsi"/>
                <w:b/>
                <w:sz w:val="20"/>
                <w:szCs w:val="20"/>
              </w:rPr>
            </w:pPr>
          </w:p>
          <w:p w14:paraId="6352511D" w14:textId="77777777" w:rsidR="00423F70" w:rsidRPr="001426E0" w:rsidRDefault="00423F70" w:rsidP="005033A4">
            <w:pPr>
              <w:pStyle w:val="Standard"/>
              <w:tabs>
                <w:tab w:val="left" w:pos="0"/>
              </w:tabs>
              <w:spacing w:before="60" w:after="60"/>
              <w:rPr>
                <w:rFonts w:asciiTheme="minorHAnsi" w:hAnsiTheme="minorHAnsi" w:cstheme="minorHAnsi"/>
                <w:b/>
                <w:sz w:val="20"/>
                <w:szCs w:val="20"/>
              </w:rPr>
            </w:pPr>
          </w:p>
          <w:p w14:paraId="7C35D51B" w14:textId="7FED438D" w:rsidR="00423F70" w:rsidRPr="001426E0" w:rsidRDefault="00423F70" w:rsidP="005033A4">
            <w:pPr>
              <w:pStyle w:val="Standard"/>
              <w:tabs>
                <w:tab w:val="left" w:pos="0"/>
              </w:tabs>
              <w:spacing w:before="60" w:after="60"/>
              <w:rPr>
                <w:rFonts w:asciiTheme="minorHAnsi" w:hAnsiTheme="minorHAnsi" w:cstheme="minorHAnsi"/>
                <w:b/>
                <w:sz w:val="20"/>
                <w:szCs w:val="20"/>
              </w:rPr>
            </w:pPr>
            <w:r w:rsidRPr="001426E0">
              <w:rPr>
                <w:rFonts w:asciiTheme="minorHAnsi" w:hAnsiTheme="minorHAnsi" w:cstheme="minorHAnsi"/>
                <w:b/>
                <w:sz w:val="20"/>
                <w:szCs w:val="20"/>
              </w:rPr>
              <w:t>5.3(b)</w:t>
            </w:r>
          </w:p>
        </w:tc>
        <w:tc>
          <w:tcPr>
            <w:tcW w:w="6637" w:type="dxa"/>
            <w:tcBorders>
              <w:top w:val="single" w:sz="6" w:space="0" w:color="auto"/>
              <w:left w:val="single" w:sz="4" w:space="0" w:color="auto"/>
              <w:bottom w:val="single" w:sz="4" w:space="0" w:color="auto"/>
            </w:tcBorders>
            <w:shd w:val="clear" w:color="auto" w:fill="F3F7ED"/>
          </w:tcPr>
          <w:p w14:paraId="50D6CE67" w14:textId="307397AA" w:rsidR="00423F70" w:rsidRPr="001426E0" w:rsidRDefault="00423F70"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you are not able to provide a response to questions 5.1 or 5.2,</w:t>
            </w:r>
            <w:r w:rsidR="00F40B48" w:rsidRPr="001426E0">
              <w:rPr>
                <w:rFonts w:asciiTheme="minorHAnsi" w:hAnsiTheme="minorHAnsi" w:cstheme="minorHAnsi"/>
                <w:sz w:val="20"/>
                <w:szCs w:val="20"/>
              </w:rPr>
              <w:t xml:space="preserve"> </w:t>
            </w:r>
            <w:r w:rsidRPr="001426E0">
              <w:rPr>
                <w:rFonts w:asciiTheme="minorHAnsi" w:hAnsiTheme="minorHAnsi" w:cstheme="minorHAnsi"/>
                <w:sz w:val="20"/>
                <w:szCs w:val="20"/>
              </w:rPr>
              <w:t>please provide any of the following alternatives.</w:t>
            </w:r>
          </w:p>
          <w:p w14:paraId="55BCCD9B" w14:textId="77777777" w:rsidR="00423F70" w:rsidRPr="001426E0" w:rsidRDefault="00423F70" w:rsidP="00F40B48">
            <w:pPr>
              <w:autoSpaceDE w:val="0"/>
              <w:autoSpaceDN w:val="0"/>
              <w:adjustRightInd w:val="0"/>
              <w:jc w:val="both"/>
              <w:rPr>
                <w:rFonts w:asciiTheme="minorHAnsi" w:hAnsiTheme="minorHAnsi" w:cstheme="minorHAnsi"/>
                <w:sz w:val="20"/>
                <w:szCs w:val="20"/>
              </w:rPr>
            </w:pPr>
          </w:p>
          <w:p w14:paraId="682D55EE" w14:textId="576CA145" w:rsidR="00423F70" w:rsidRPr="001426E0" w:rsidRDefault="00423F70"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A statement of your annual turnover, Profit and Loss Account/Income</w:t>
            </w:r>
          </w:p>
          <w:p w14:paraId="784A78EE" w14:textId="278B09A1" w:rsidR="00423F70" w:rsidRPr="001426E0" w:rsidRDefault="00423F70"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5CB593B9" w14:textId="77777777" w:rsidR="00423F70" w:rsidRPr="001426E0" w:rsidRDefault="00423F70" w:rsidP="00F40B48">
            <w:pPr>
              <w:autoSpaceDE w:val="0"/>
              <w:autoSpaceDN w:val="0"/>
              <w:adjustRightInd w:val="0"/>
              <w:jc w:val="both"/>
              <w:rPr>
                <w:rFonts w:asciiTheme="minorHAnsi" w:hAnsiTheme="minorHAnsi" w:cstheme="minorHAnsi"/>
                <w:sz w:val="20"/>
                <w:szCs w:val="20"/>
              </w:rPr>
            </w:pPr>
          </w:p>
          <w:p w14:paraId="383D68BE" w14:textId="07351178" w:rsidR="0021488F" w:rsidRPr="001426E0" w:rsidRDefault="00423F70"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144" w:type="dxa"/>
            <w:tcBorders>
              <w:top w:val="single" w:sz="6" w:space="0" w:color="auto"/>
              <w:bottom w:val="single" w:sz="4" w:space="0" w:color="auto"/>
            </w:tcBorders>
            <w:shd w:val="clear" w:color="auto" w:fill="auto"/>
          </w:tcPr>
          <w:p w14:paraId="26E80549" w14:textId="51EF5587" w:rsidR="0021488F" w:rsidRPr="001426E0" w:rsidRDefault="0085100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8"/>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21488F" w:rsidRPr="001426E0" w14:paraId="6E009BA3" w14:textId="77777777" w:rsidTr="00512AB1">
        <w:trPr>
          <w:jc w:val="center"/>
        </w:trPr>
        <w:tc>
          <w:tcPr>
            <w:tcW w:w="1126" w:type="dxa"/>
            <w:tcBorders>
              <w:top w:val="single" w:sz="4" w:space="0" w:color="auto"/>
              <w:left w:val="single" w:sz="4" w:space="0" w:color="auto"/>
              <w:bottom w:val="single" w:sz="4" w:space="0" w:color="auto"/>
              <w:right w:val="single" w:sz="4" w:space="0" w:color="auto"/>
            </w:tcBorders>
            <w:shd w:val="clear" w:color="auto" w:fill="F3F7ED"/>
          </w:tcPr>
          <w:p w14:paraId="4221DA8C" w14:textId="46AFDF50" w:rsidR="0021488F" w:rsidRPr="001426E0" w:rsidRDefault="0021488F" w:rsidP="005033A4">
            <w:pPr>
              <w:pStyle w:val="Standard"/>
              <w:tabs>
                <w:tab w:val="left" w:pos="0"/>
              </w:tabs>
              <w:spacing w:before="60" w:after="60"/>
              <w:rPr>
                <w:rFonts w:asciiTheme="minorHAnsi" w:hAnsiTheme="minorHAnsi" w:cstheme="minorHAnsi"/>
                <w:b/>
                <w:sz w:val="20"/>
                <w:szCs w:val="20"/>
              </w:rPr>
            </w:pPr>
            <w:r w:rsidRPr="001426E0">
              <w:rPr>
                <w:rFonts w:asciiTheme="minorHAnsi" w:hAnsiTheme="minorHAnsi" w:cstheme="minorHAnsi"/>
                <w:b/>
                <w:sz w:val="20"/>
                <w:szCs w:val="20"/>
              </w:rPr>
              <w:t>5.4</w:t>
            </w:r>
          </w:p>
        </w:tc>
        <w:tc>
          <w:tcPr>
            <w:tcW w:w="6637" w:type="dxa"/>
            <w:tcBorders>
              <w:top w:val="single" w:sz="6" w:space="0" w:color="auto"/>
              <w:left w:val="single" w:sz="4" w:space="0" w:color="auto"/>
              <w:bottom w:val="single" w:sz="4" w:space="0" w:color="auto"/>
            </w:tcBorders>
            <w:shd w:val="clear" w:color="auto" w:fill="F3F7ED"/>
          </w:tcPr>
          <w:p w14:paraId="27CA0B59" w14:textId="0B58B867" w:rsidR="0021488F" w:rsidRPr="001426E0" w:rsidRDefault="00851001"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144" w:type="dxa"/>
            <w:tcBorders>
              <w:top w:val="single" w:sz="6" w:space="0" w:color="auto"/>
              <w:bottom w:val="single" w:sz="4" w:space="0" w:color="auto"/>
            </w:tcBorders>
            <w:shd w:val="clear" w:color="auto" w:fill="auto"/>
          </w:tcPr>
          <w:p w14:paraId="16078BE6" w14:textId="77777777" w:rsidR="00851001" w:rsidRPr="001426E0" w:rsidRDefault="00851001" w:rsidP="00851001">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3A8EA5D6" w14:textId="77777777" w:rsidR="00851001" w:rsidRPr="001426E0" w:rsidRDefault="00851001" w:rsidP="00851001">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0D220AAF" w14:textId="77777777" w:rsidR="0021488F" w:rsidRPr="001426E0" w:rsidRDefault="0021488F" w:rsidP="005033A4">
            <w:pPr>
              <w:spacing w:before="60" w:after="60"/>
              <w:rPr>
                <w:rFonts w:asciiTheme="minorHAnsi" w:hAnsiTheme="minorHAnsi" w:cstheme="minorHAnsi"/>
                <w:sz w:val="20"/>
                <w:szCs w:val="20"/>
              </w:rPr>
            </w:pPr>
          </w:p>
        </w:tc>
      </w:tr>
    </w:tbl>
    <w:p w14:paraId="6F3C18D5" w14:textId="77777777" w:rsidR="00C55371" w:rsidRPr="001426E0" w:rsidRDefault="00C55371" w:rsidP="00C55371">
      <w:pPr>
        <w:rPr>
          <w:rFonts w:asciiTheme="minorHAnsi" w:hAnsiTheme="minorHAnsi" w:cstheme="minorHAnsi"/>
          <w:sz w:val="20"/>
          <w:szCs w:val="20"/>
        </w:rPr>
      </w:pPr>
    </w:p>
    <w:tbl>
      <w:tblPr>
        <w:tblW w:w="11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34"/>
        <w:gridCol w:w="28"/>
        <w:gridCol w:w="1957"/>
        <w:gridCol w:w="930"/>
        <w:gridCol w:w="3464"/>
        <w:gridCol w:w="3144"/>
      </w:tblGrid>
      <w:tr w:rsidR="00C55371" w:rsidRPr="001426E0" w14:paraId="1F2E8308" w14:textId="77777777" w:rsidTr="00512AB1">
        <w:trPr>
          <w:jc w:val="center"/>
        </w:trPr>
        <w:tc>
          <w:tcPr>
            <w:tcW w:w="1534" w:type="dxa"/>
            <w:shd w:val="clear" w:color="auto" w:fill="4F6228"/>
            <w:vAlign w:val="center"/>
          </w:tcPr>
          <w:p w14:paraId="6F91A839" w14:textId="77777777"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Section 6</w:t>
            </w:r>
          </w:p>
        </w:tc>
        <w:tc>
          <w:tcPr>
            <w:tcW w:w="9523" w:type="dxa"/>
            <w:gridSpan w:val="5"/>
            <w:shd w:val="clear" w:color="auto" w:fill="4F6228"/>
            <w:vAlign w:val="center"/>
          </w:tcPr>
          <w:p w14:paraId="41EF94DC" w14:textId="77777777"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Technical and Professional Ability</w:t>
            </w:r>
          </w:p>
        </w:tc>
      </w:tr>
      <w:tr w:rsidR="009665F5" w:rsidRPr="001426E0" w14:paraId="7D283057" w14:textId="77777777" w:rsidTr="00512AB1">
        <w:trPr>
          <w:jc w:val="center"/>
        </w:trPr>
        <w:tc>
          <w:tcPr>
            <w:tcW w:w="1534" w:type="dxa"/>
            <w:tcBorders>
              <w:bottom w:val="single" w:sz="6" w:space="0" w:color="auto"/>
            </w:tcBorders>
            <w:shd w:val="clear" w:color="auto" w:fill="C2D69B"/>
          </w:tcPr>
          <w:p w14:paraId="0212F5A0" w14:textId="77777777" w:rsidR="009665F5" w:rsidRPr="001426E0" w:rsidRDefault="009665F5"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 no.</w:t>
            </w:r>
          </w:p>
        </w:tc>
        <w:tc>
          <w:tcPr>
            <w:tcW w:w="6379" w:type="dxa"/>
            <w:gridSpan w:val="4"/>
            <w:tcBorders>
              <w:bottom w:val="single" w:sz="6" w:space="0" w:color="auto"/>
            </w:tcBorders>
            <w:shd w:val="clear" w:color="auto" w:fill="C2D69B"/>
          </w:tcPr>
          <w:p w14:paraId="2C659BB8" w14:textId="77777777" w:rsidR="009665F5" w:rsidRPr="001426E0" w:rsidRDefault="009665F5"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w:t>
            </w:r>
          </w:p>
        </w:tc>
        <w:tc>
          <w:tcPr>
            <w:tcW w:w="3144" w:type="dxa"/>
            <w:tcBorders>
              <w:bottom w:val="single" w:sz="6" w:space="0" w:color="auto"/>
            </w:tcBorders>
            <w:shd w:val="clear" w:color="auto" w:fill="C2D69B"/>
          </w:tcPr>
          <w:p w14:paraId="5113BC35" w14:textId="77777777" w:rsidR="009665F5" w:rsidRPr="001426E0" w:rsidRDefault="009665F5"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Response</w:t>
            </w:r>
          </w:p>
        </w:tc>
      </w:tr>
      <w:tr w:rsidR="00C55371" w:rsidRPr="001426E0" w14:paraId="3BC6129B" w14:textId="77777777" w:rsidTr="00512AB1">
        <w:trPr>
          <w:jc w:val="center"/>
        </w:trPr>
        <w:tc>
          <w:tcPr>
            <w:tcW w:w="1534" w:type="dxa"/>
            <w:tcBorders>
              <w:bottom w:val="single" w:sz="6" w:space="0" w:color="auto"/>
            </w:tcBorders>
            <w:shd w:val="clear" w:color="auto" w:fill="F3F7ED"/>
          </w:tcPr>
          <w:p w14:paraId="56658BD8" w14:textId="77777777" w:rsidR="00C55371" w:rsidRPr="001426E0" w:rsidRDefault="00C55371" w:rsidP="005033A4">
            <w:pPr>
              <w:spacing w:before="60" w:after="60"/>
              <w:rPr>
                <w:rFonts w:asciiTheme="minorHAnsi" w:hAnsiTheme="minorHAnsi" w:cstheme="minorHAnsi"/>
                <w:b/>
                <w:sz w:val="20"/>
                <w:szCs w:val="20"/>
              </w:rPr>
            </w:pPr>
            <w:r w:rsidRPr="001426E0">
              <w:rPr>
                <w:rFonts w:asciiTheme="minorHAnsi" w:hAnsiTheme="minorHAnsi" w:cstheme="minorHAnsi"/>
                <w:b/>
                <w:sz w:val="20"/>
                <w:szCs w:val="20"/>
              </w:rPr>
              <w:t>6.1</w:t>
            </w:r>
          </w:p>
        </w:tc>
        <w:tc>
          <w:tcPr>
            <w:tcW w:w="9523" w:type="dxa"/>
            <w:gridSpan w:val="5"/>
            <w:tcBorders>
              <w:bottom w:val="single" w:sz="6" w:space="0" w:color="auto"/>
            </w:tcBorders>
            <w:shd w:val="clear" w:color="auto" w:fill="F3F7ED"/>
          </w:tcPr>
          <w:p w14:paraId="69EB2248" w14:textId="77777777" w:rsidR="00CA5452" w:rsidRPr="001426E0" w:rsidRDefault="00CA5452" w:rsidP="00F40B48">
            <w:pPr>
              <w:autoSpaceDE w:val="0"/>
              <w:autoSpaceDN w:val="0"/>
              <w:adjustRightInd w:val="0"/>
              <w:jc w:val="both"/>
              <w:rPr>
                <w:rFonts w:asciiTheme="minorHAnsi" w:hAnsiTheme="minorHAnsi" w:cstheme="minorHAnsi"/>
                <w:b/>
                <w:bCs/>
                <w:sz w:val="20"/>
                <w:szCs w:val="20"/>
              </w:rPr>
            </w:pPr>
            <w:r w:rsidRPr="001426E0">
              <w:rPr>
                <w:rFonts w:asciiTheme="minorHAnsi" w:hAnsiTheme="minorHAnsi" w:cstheme="minorHAnsi"/>
                <w:b/>
                <w:bCs/>
                <w:sz w:val="20"/>
                <w:szCs w:val="20"/>
              </w:rPr>
              <w:t>Relevant experience and contract examples</w:t>
            </w:r>
          </w:p>
          <w:p w14:paraId="34C1A871" w14:textId="0E239064" w:rsidR="00CA5452" w:rsidRPr="001426E0" w:rsidRDefault="00CA5452"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59EF24D6" w14:textId="77777777" w:rsidR="00CA5452" w:rsidRPr="001426E0" w:rsidRDefault="00CA5452" w:rsidP="00F40B48">
            <w:pPr>
              <w:autoSpaceDE w:val="0"/>
              <w:autoSpaceDN w:val="0"/>
              <w:adjustRightInd w:val="0"/>
              <w:jc w:val="both"/>
              <w:rPr>
                <w:rFonts w:asciiTheme="minorHAnsi" w:hAnsiTheme="minorHAnsi" w:cstheme="minorHAnsi"/>
                <w:sz w:val="20"/>
                <w:szCs w:val="20"/>
              </w:rPr>
            </w:pPr>
          </w:p>
          <w:p w14:paraId="1AD18E84" w14:textId="480F0941" w:rsidR="00CA5452" w:rsidRPr="001426E0" w:rsidRDefault="00CA5452"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The named contact provided should be able to provide written evidence to confirm the accuracy of the information provided below.</w:t>
            </w:r>
          </w:p>
          <w:p w14:paraId="2F1F379C" w14:textId="77777777" w:rsidR="00CA5452" w:rsidRPr="001426E0" w:rsidRDefault="00CA5452" w:rsidP="00F40B48">
            <w:pPr>
              <w:autoSpaceDE w:val="0"/>
              <w:autoSpaceDN w:val="0"/>
              <w:adjustRightInd w:val="0"/>
              <w:jc w:val="both"/>
              <w:rPr>
                <w:rFonts w:asciiTheme="minorHAnsi" w:hAnsiTheme="minorHAnsi" w:cstheme="minorHAnsi"/>
                <w:sz w:val="20"/>
                <w:szCs w:val="20"/>
              </w:rPr>
            </w:pPr>
          </w:p>
          <w:p w14:paraId="379AF6CC" w14:textId="569E2F9C" w:rsidR="00CA5452" w:rsidRPr="001426E0" w:rsidRDefault="00CA5452"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372405B9" w14:textId="77777777" w:rsidR="00CA5452" w:rsidRPr="001426E0" w:rsidRDefault="00CA5452" w:rsidP="00F40B48">
            <w:pPr>
              <w:autoSpaceDE w:val="0"/>
              <w:autoSpaceDN w:val="0"/>
              <w:adjustRightInd w:val="0"/>
              <w:jc w:val="both"/>
              <w:rPr>
                <w:rFonts w:asciiTheme="minorHAnsi" w:hAnsiTheme="minorHAnsi" w:cstheme="minorHAnsi"/>
                <w:sz w:val="20"/>
                <w:szCs w:val="20"/>
              </w:rPr>
            </w:pPr>
          </w:p>
          <w:p w14:paraId="31E79DAE" w14:textId="19B95EE7" w:rsidR="00CA5452" w:rsidRPr="001426E0" w:rsidRDefault="00CA5452"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Where the Supplier is a Special Purpose Vehicle, or a managing agent not</w:t>
            </w:r>
            <w:r w:rsidR="00F40B48" w:rsidRPr="001426E0">
              <w:rPr>
                <w:rFonts w:asciiTheme="minorHAnsi" w:hAnsiTheme="minorHAnsi" w:cstheme="minorHAnsi"/>
                <w:sz w:val="20"/>
                <w:szCs w:val="20"/>
              </w:rPr>
              <w:t xml:space="preserve"> </w:t>
            </w:r>
            <w:r w:rsidRPr="001426E0">
              <w:rPr>
                <w:rFonts w:asciiTheme="minorHAnsi" w:hAnsiTheme="minorHAnsi" w:cstheme="minorHAnsi"/>
                <w:sz w:val="20"/>
                <w:szCs w:val="20"/>
              </w:rPr>
              <w:t>intending to be the main provider of the supplies or services, the information</w:t>
            </w:r>
            <w:r w:rsidR="00F40B48" w:rsidRPr="001426E0">
              <w:rPr>
                <w:rFonts w:asciiTheme="minorHAnsi" w:hAnsiTheme="minorHAnsi" w:cstheme="minorHAnsi"/>
                <w:sz w:val="20"/>
                <w:szCs w:val="20"/>
              </w:rPr>
              <w:t xml:space="preserve"> </w:t>
            </w:r>
            <w:r w:rsidRPr="001426E0">
              <w:rPr>
                <w:rFonts w:asciiTheme="minorHAnsi" w:hAnsiTheme="minorHAnsi" w:cstheme="minorHAnsi"/>
                <w:sz w:val="20"/>
                <w:szCs w:val="20"/>
              </w:rPr>
              <w:t>requested should be provided in respect of the main intended provider(s) or</w:t>
            </w:r>
            <w:r w:rsidR="00F40B48" w:rsidRPr="001426E0">
              <w:rPr>
                <w:rFonts w:asciiTheme="minorHAnsi" w:hAnsiTheme="minorHAnsi" w:cstheme="minorHAnsi"/>
                <w:sz w:val="20"/>
                <w:szCs w:val="20"/>
              </w:rPr>
              <w:t xml:space="preserve"> </w:t>
            </w:r>
            <w:r w:rsidRPr="001426E0">
              <w:rPr>
                <w:rFonts w:asciiTheme="minorHAnsi" w:hAnsiTheme="minorHAnsi" w:cstheme="minorHAnsi"/>
                <w:sz w:val="20"/>
                <w:szCs w:val="20"/>
              </w:rPr>
              <w:t>subcontractor(s) who will deliver the contract.</w:t>
            </w:r>
          </w:p>
          <w:p w14:paraId="2AEA8244" w14:textId="77777777" w:rsidR="008222CF" w:rsidRPr="001426E0" w:rsidRDefault="008222CF" w:rsidP="00F40B48">
            <w:pPr>
              <w:autoSpaceDE w:val="0"/>
              <w:autoSpaceDN w:val="0"/>
              <w:adjustRightInd w:val="0"/>
              <w:jc w:val="both"/>
              <w:rPr>
                <w:rFonts w:asciiTheme="minorHAnsi" w:hAnsiTheme="minorHAnsi" w:cstheme="minorHAnsi"/>
                <w:sz w:val="20"/>
                <w:szCs w:val="20"/>
              </w:rPr>
            </w:pPr>
          </w:p>
          <w:p w14:paraId="0ADCD1CC" w14:textId="77777777" w:rsidR="008222CF" w:rsidRPr="001426E0" w:rsidRDefault="00CA5452" w:rsidP="008222CF">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For each contract please provide the following information</w:t>
            </w:r>
          </w:p>
          <w:p w14:paraId="644914C5" w14:textId="77777777" w:rsidR="008222CF" w:rsidRPr="001426E0" w:rsidRDefault="008222CF" w:rsidP="008222CF">
            <w:pPr>
              <w:autoSpaceDE w:val="0"/>
              <w:autoSpaceDN w:val="0"/>
              <w:adjustRightInd w:val="0"/>
              <w:jc w:val="both"/>
              <w:rPr>
                <w:rFonts w:asciiTheme="minorHAnsi" w:hAnsiTheme="minorHAnsi" w:cstheme="minorHAnsi"/>
                <w:sz w:val="20"/>
                <w:szCs w:val="20"/>
              </w:rPr>
            </w:pPr>
          </w:p>
          <w:p w14:paraId="704F5FE6" w14:textId="77777777" w:rsidR="002C34C5" w:rsidRPr="001426E0" w:rsidRDefault="002C34C5" w:rsidP="002C34C5">
            <w:pPr>
              <w:spacing w:before="120" w:after="120"/>
              <w:rPr>
                <w:rFonts w:asciiTheme="minorHAnsi" w:hAnsiTheme="minorHAnsi" w:cstheme="minorHAnsi"/>
                <w:noProof/>
                <w:sz w:val="20"/>
                <w:szCs w:val="20"/>
              </w:rPr>
            </w:pPr>
            <w:r w:rsidRPr="001426E0">
              <w:rPr>
                <w:rFonts w:asciiTheme="minorHAnsi" w:hAnsiTheme="minorHAnsi" w:cstheme="minorHAnsi"/>
                <w:noProof/>
                <w:sz w:val="20"/>
                <w:szCs w:val="20"/>
              </w:rPr>
              <w:lastRenderedPageBreak/>
              <w:t>If you cannot provide examples see question 6.3</w:t>
            </w:r>
          </w:p>
          <w:p w14:paraId="6792C2C2" w14:textId="4D0F5813" w:rsidR="002C34C5" w:rsidRPr="001426E0" w:rsidRDefault="002C34C5" w:rsidP="002C34C5">
            <w:pPr>
              <w:spacing w:before="120" w:after="120"/>
              <w:rPr>
                <w:rFonts w:asciiTheme="minorHAnsi" w:hAnsiTheme="minorHAnsi" w:cstheme="minorHAnsi"/>
                <w:b/>
                <w:sz w:val="20"/>
                <w:szCs w:val="20"/>
              </w:rPr>
            </w:pPr>
            <w:r w:rsidRPr="001426E0">
              <w:rPr>
                <w:rFonts w:asciiTheme="minorHAnsi" w:hAnsiTheme="minorHAnsi" w:cstheme="minorHAnsi"/>
                <w:b/>
                <w:sz w:val="20"/>
                <w:szCs w:val="20"/>
              </w:rPr>
              <w:t xml:space="preserve">NOTE- The NMRN are not data processors as per the GDPR Regulations, if you wish to withhold emails then please do so but should be provided upon request if the NMRN requires this. </w:t>
            </w:r>
          </w:p>
          <w:p w14:paraId="586F60D0" w14:textId="77777777" w:rsidR="00BC6D0D" w:rsidRDefault="002C34C5" w:rsidP="002C34C5">
            <w:pPr>
              <w:spacing w:before="120" w:after="120"/>
              <w:rPr>
                <w:rFonts w:asciiTheme="minorHAnsi" w:hAnsiTheme="minorHAnsi" w:cstheme="minorHAnsi"/>
                <w:b/>
                <w:sz w:val="20"/>
                <w:szCs w:val="20"/>
              </w:rPr>
            </w:pPr>
            <w:r w:rsidRPr="001426E0">
              <w:rPr>
                <w:rFonts w:asciiTheme="minorHAnsi" w:hAnsiTheme="minorHAnsi" w:cstheme="minorHAnsi"/>
                <w:b/>
                <w:sz w:val="20"/>
                <w:szCs w:val="20"/>
              </w:rPr>
              <w:t xml:space="preserve">The contract examples must </w:t>
            </w:r>
            <w:r w:rsidR="00BC6D0D" w:rsidRPr="001426E0">
              <w:rPr>
                <w:rFonts w:asciiTheme="minorHAnsi" w:hAnsiTheme="minorHAnsi" w:cstheme="minorHAnsi"/>
                <w:b/>
                <w:sz w:val="20"/>
                <w:szCs w:val="20"/>
              </w:rPr>
              <w:t>contain</w:t>
            </w:r>
            <w:r w:rsidRPr="001426E0">
              <w:rPr>
                <w:rFonts w:asciiTheme="minorHAnsi" w:hAnsiTheme="minorHAnsi" w:cstheme="minorHAnsi"/>
                <w:b/>
                <w:sz w:val="20"/>
                <w:szCs w:val="20"/>
              </w:rPr>
              <w:t xml:space="preserve"> examples of similar projects completed with £5m budget</w:t>
            </w:r>
            <w:r w:rsidR="00BC6D0D">
              <w:rPr>
                <w:rFonts w:asciiTheme="minorHAnsi" w:hAnsiTheme="minorHAnsi" w:cstheme="minorHAnsi"/>
                <w:b/>
                <w:sz w:val="20"/>
                <w:szCs w:val="20"/>
              </w:rPr>
              <w:t>s.</w:t>
            </w:r>
            <w:r w:rsidRPr="001426E0">
              <w:rPr>
                <w:rFonts w:asciiTheme="minorHAnsi" w:hAnsiTheme="minorHAnsi" w:cstheme="minorHAnsi"/>
                <w:b/>
                <w:sz w:val="20"/>
                <w:szCs w:val="20"/>
              </w:rPr>
              <w:t xml:space="preserve"> </w:t>
            </w:r>
          </w:p>
          <w:p w14:paraId="4E83370F" w14:textId="1AE428E5" w:rsidR="00BC6D0D" w:rsidRDefault="00BC6D0D" w:rsidP="002C34C5">
            <w:pPr>
              <w:spacing w:before="120" w:after="120"/>
              <w:rPr>
                <w:rFonts w:asciiTheme="minorHAnsi" w:hAnsiTheme="minorHAnsi" w:cstheme="minorHAnsi"/>
                <w:b/>
                <w:sz w:val="20"/>
                <w:szCs w:val="20"/>
              </w:rPr>
            </w:pPr>
            <w:r>
              <w:rPr>
                <w:rFonts w:asciiTheme="minorHAnsi" w:hAnsiTheme="minorHAnsi" w:cstheme="minorHAnsi"/>
                <w:b/>
                <w:sz w:val="20"/>
                <w:szCs w:val="20"/>
              </w:rPr>
              <w:t>P</w:t>
            </w:r>
            <w:r w:rsidR="002C34C5" w:rsidRPr="001426E0">
              <w:rPr>
                <w:rFonts w:asciiTheme="minorHAnsi" w:hAnsiTheme="minorHAnsi" w:cstheme="minorHAnsi"/>
                <w:b/>
                <w:sz w:val="20"/>
                <w:szCs w:val="20"/>
              </w:rPr>
              <w:t>referred examples of working with</w:t>
            </w:r>
            <w:r>
              <w:rPr>
                <w:rFonts w:asciiTheme="minorHAnsi" w:hAnsiTheme="minorHAnsi" w:cstheme="minorHAnsi"/>
                <w:b/>
                <w:sz w:val="20"/>
                <w:szCs w:val="20"/>
              </w:rPr>
              <w:t>;</w:t>
            </w:r>
            <w:r w:rsidR="002C34C5" w:rsidRPr="001426E0">
              <w:rPr>
                <w:rFonts w:asciiTheme="minorHAnsi" w:hAnsiTheme="minorHAnsi" w:cstheme="minorHAnsi"/>
                <w:b/>
                <w:sz w:val="20"/>
                <w:szCs w:val="20"/>
              </w:rPr>
              <w:t xml:space="preserve"> </w:t>
            </w:r>
          </w:p>
          <w:p w14:paraId="2EA71255" w14:textId="3ECA01C8" w:rsidR="00797BF8" w:rsidRPr="00797BF8" w:rsidRDefault="00797BF8" w:rsidP="00797BF8">
            <w:pPr>
              <w:pStyle w:val="ListParagraph"/>
              <w:numPr>
                <w:ilvl w:val="0"/>
                <w:numId w:val="45"/>
              </w:numPr>
              <w:spacing w:before="120" w:after="120"/>
              <w:rPr>
                <w:rFonts w:asciiTheme="minorHAnsi" w:hAnsiTheme="minorHAnsi" w:cstheme="minorHAnsi"/>
                <w:b/>
                <w:sz w:val="20"/>
                <w:szCs w:val="20"/>
              </w:rPr>
            </w:pPr>
            <w:r w:rsidRPr="00797BF8">
              <w:rPr>
                <w:rFonts w:asciiTheme="minorHAnsi" w:hAnsiTheme="minorHAnsi" w:cstheme="minorHAnsi"/>
                <w:b/>
                <w:sz w:val="20"/>
                <w:szCs w:val="20"/>
              </w:rPr>
              <w:t>Heritage buildings or structures of listed status, and NLHF funded projects.</w:t>
            </w:r>
          </w:p>
          <w:p w14:paraId="5A77231D" w14:textId="77777777" w:rsidR="00797BF8" w:rsidRPr="00797BF8" w:rsidRDefault="00797BF8" w:rsidP="00797BF8">
            <w:pPr>
              <w:pStyle w:val="ListParagraph"/>
              <w:numPr>
                <w:ilvl w:val="0"/>
                <w:numId w:val="45"/>
              </w:numPr>
              <w:spacing w:before="120" w:after="120"/>
              <w:rPr>
                <w:rFonts w:asciiTheme="minorHAnsi" w:hAnsiTheme="minorHAnsi" w:cstheme="minorHAnsi"/>
                <w:b/>
                <w:sz w:val="20"/>
                <w:szCs w:val="20"/>
              </w:rPr>
            </w:pPr>
            <w:r w:rsidRPr="00797BF8">
              <w:rPr>
                <w:rFonts w:asciiTheme="minorHAnsi" w:hAnsiTheme="minorHAnsi" w:cstheme="minorHAnsi"/>
                <w:b/>
                <w:sz w:val="20"/>
                <w:szCs w:val="20"/>
              </w:rPr>
              <w:t>‘Live’ Buildings and Site -Maintaining occupation of tenants/users/public access in separate parts of the building under refurbishment</w:t>
            </w:r>
          </w:p>
          <w:p w14:paraId="182AC4A1" w14:textId="6CCF85DD" w:rsidR="00C55371" w:rsidRPr="001426E0" w:rsidRDefault="00C55371" w:rsidP="008222CF">
            <w:pPr>
              <w:autoSpaceDE w:val="0"/>
              <w:autoSpaceDN w:val="0"/>
              <w:adjustRightInd w:val="0"/>
              <w:jc w:val="both"/>
              <w:rPr>
                <w:rFonts w:asciiTheme="minorHAnsi" w:hAnsiTheme="minorHAnsi" w:cstheme="minorHAnsi"/>
                <w:sz w:val="20"/>
                <w:szCs w:val="20"/>
              </w:rPr>
            </w:pPr>
          </w:p>
        </w:tc>
      </w:tr>
      <w:tr w:rsidR="00C55371" w:rsidRPr="001426E0" w14:paraId="6789E548" w14:textId="77777777" w:rsidTr="00512AB1">
        <w:trPr>
          <w:jc w:val="center"/>
        </w:trPr>
        <w:tc>
          <w:tcPr>
            <w:tcW w:w="11057" w:type="dxa"/>
            <w:gridSpan w:val="6"/>
            <w:tcBorders>
              <w:bottom w:val="single" w:sz="4" w:space="0" w:color="auto"/>
            </w:tcBorders>
            <w:shd w:val="clear" w:color="auto" w:fill="C2D69B"/>
          </w:tcPr>
          <w:p w14:paraId="38C48E0A"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lastRenderedPageBreak/>
              <w:t>Contract 1</w:t>
            </w:r>
          </w:p>
        </w:tc>
      </w:tr>
      <w:tr w:rsidR="00C55371" w:rsidRPr="001426E0" w14:paraId="6B25D563" w14:textId="77777777" w:rsidTr="00512AB1">
        <w:trPr>
          <w:trHeight w:val="763"/>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302DD838" w14:textId="637E4208" w:rsidR="00C55371" w:rsidRPr="001426E0" w:rsidRDefault="008222CF" w:rsidP="00423CEE">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Name of customer</w:t>
            </w:r>
            <w:r w:rsidR="00423CEE" w:rsidRPr="001426E0">
              <w:rPr>
                <w:rFonts w:asciiTheme="minorHAnsi" w:eastAsia="Arial" w:hAnsiTheme="minorHAnsi" w:cstheme="minorHAnsi"/>
                <w:sz w:val="20"/>
                <w:szCs w:val="20"/>
              </w:rPr>
              <w:t xml:space="preserve"> </w:t>
            </w:r>
            <w:r w:rsidRPr="001426E0">
              <w:rPr>
                <w:rFonts w:asciiTheme="minorHAnsi" w:eastAsia="Arial" w:hAnsiTheme="minorHAnsi" w:cstheme="minorHAnsi"/>
                <w:sz w:val="20"/>
                <w:szCs w:val="20"/>
              </w:rPr>
              <w:t>organisation who</w:t>
            </w:r>
            <w:r w:rsidR="00423CEE" w:rsidRPr="001426E0">
              <w:rPr>
                <w:rFonts w:asciiTheme="minorHAnsi" w:eastAsia="Arial" w:hAnsiTheme="minorHAnsi" w:cstheme="minorHAnsi"/>
                <w:sz w:val="20"/>
                <w:szCs w:val="20"/>
              </w:rPr>
              <w:t xml:space="preserve"> </w:t>
            </w:r>
            <w:r w:rsidRPr="001426E0">
              <w:rPr>
                <w:rFonts w:asciiTheme="minorHAnsi" w:eastAsia="Arial" w:hAnsiTheme="minorHAnsi" w:cstheme="minorHAnsi"/>
                <w:sz w:val="20"/>
                <w:szCs w:val="20"/>
              </w:rPr>
              <w:t>signed the contract</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CCA6BF"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6B5217E1"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15BF2872" w14:textId="3ABB21B6" w:rsidR="00423CEE" w:rsidRPr="001426E0" w:rsidRDefault="00423CEE" w:rsidP="00423CEE">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Name of supplier who signed the contract</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17F4A4B" w14:textId="77777777" w:rsidR="00423CEE" w:rsidRPr="001426E0" w:rsidRDefault="00423CEE" w:rsidP="005033A4">
            <w:pPr>
              <w:spacing w:before="120" w:after="120"/>
              <w:rPr>
                <w:rFonts w:asciiTheme="minorHAnsi" w:eastAsia="Arial" w:hAnsiTheme="minorHAnsi" w:cstheme="minorHAnsi"/>
                <w:sz w:val="20"/>
                <w:szCs w:val="20"/>
              </w:rPr>
            </w:pPr>
          </w:p>
        </w:tc>
      </w:tr>
      <w:tr w:rsidR="00C55371" w:rsidRPr="001426E0" w14:paraId="4DB785ED"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2578154D" w14:textId="69B221E5" w:rsidR="00C55371" w:rsidRPr="001426E0" w:rsidRDefault="00C55371"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 xml:space="preserve">Point of contact in the </w:t>
            </w:r>
            <w:r w:rsidR="00423CEE" w:rsidRPr="001426E0">
              <w:rPr>
                <w:rFonts w:asciiTheme="minorHAnsi" w:eastAsia="Arial" w:hAnsiTheme="minorHAnsi" w:cstheme="minorHAnsi"/>
                <w:sz w:val="20"/>
                <w:szCs w:val="20"/>
              </w:rPr>
              <w:t xml:space="preserve">customer’s </w:t>
            </w:r>
            <w:r w:rsidRPr="001426E0">
              <w:rPr>
                <w:rFonts w:asciiTheme="minorHAnsi" w:eastAsia="Arial" w:hAnsiTheme="minorHAnsi" w:cstheme="minorHAnsi"/>
                <w:sz w:val="20"/>
                <w:szCs w:val="20"/>
              </w:rPr>
              <w:t>organisation</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D5F8D4"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C55371" w:rsidRPr="001426E0" w14:paraId="72775178"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1499B5AF" w14:textId="7A4C200C" w:rsidR="00C55371" w:rsidRPr="001426E0" w:rsidRDefault="00C55371"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 xml:space="preserve">Position in the </w:t>
            </w:r>
            <w:r w:rsidR="00423CEE" w:rsidRPr="001426E0">
              <w:rPr>
                <w:rFonts w:asciiTheme="minorHAnsi" w:eastAsia="Arial" w:hAnsiTheme="minorHAnsi" w:cstheme="minorHAnsi"/>
                <w:sz w:val="20"/>
                <w:szCs w:val="20"/>
              </w:rPr>
              <w:t xml:space="preserve">customer’s </w:t>
            </w:r>
            <w:r w:rsidRPr="001426E0">
              <w:rPr>
                <w:rFonts w:asciiTheme="minorHAnsi" w:eastAsia="Arial" w:hAnsiTheme="minorHAnsi" w:cstheme="minorHAnsi"/>
                <w:sz w:val="20"/>
                <w:szCs w:val="20"/>
              </w:rPr>
              <w:t>organisation</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7DBB338"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C55371" w:rsidRPr="001426E0" w14:paraId="17346E84"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667D5889" w14:textId="77777777" w:rsidR="00C55371" w:rsidRPr="001426E0" w:rsidRDefault="00C55371"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E-mail address</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BA67FE" w14:textId="77777777" w:rsidR="00C55371" w:rsidRPr="001426E0" w:rsidRDefault="00C55371"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C55371" w:rsidRPr="001426E0" w14:paraId="6A3395AF"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51807F84" w14:textId="77777777" w:rsidR="00C55371" w:rsidRPr="001426E0" w:rsidRDefault="00C55371"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 xml:space="preserve">Description of contract </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9A8C252" w14:textId="77777777" w:rsidR="00C55371" w:rsidRPr="001426E0" w:rsidRDefault="00C55371"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C55371" w:rsidRPr="001426E0" w14:paraId="566EE240"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580248DE" w14:textId="77777777" w:rsidR="00C55371" w:rsidRPr="001426E0" w:rsidRDefault="00C55371"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Contract start date</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AB254DF"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C55371" w:rsidRPr="001426E0" w14:paraId="34FDAC99"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76EA9906" w14:textId="77777777" w:rsidR="00C55371" w:rsidRPr="001426E0" w:rsidRDefault="00C55371"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Contract completion date</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FD6AFA" w14:textId="77777777" w:rsidR="00C55371" w:rsidRPr="001426E0" w:rsidRDefault="00C55371"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C55371" w:rsidRPr="001426E0" w14:paraId="2D9239E6"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02D330C5" w14:textId="77777777" w:rsidR="00C55371" w:rsidRPr="001426E0" w:rsidRDefault="00C55371"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Estimated contract value</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B02981B" w14:textId="77777777" w:rsidR="00C55371" w:rsidRPr="001426E0" w:rsidRDefault="00C55371"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C55371" w:rsidRPr="001426E0" w14:paraId="4372AB28" w14:textId="77777777" w:rsidTr="00512AB1">
        <w:trPr>
          <w:jc w:val="center"/>
        </w:trPr>
        <w:tc>
          <w:tcPr>
            <w:tcW w:w="11057" w:type="dxa"/>
            <w:gridSpan w:val="6"/>
            <w:tcBorders>
              <w:bottom w:val="single" w:sz="4" w:space="0" w:color="auto"/>
            </w:tcBorders>
            <w:shd w:val="clear" w:color="auto" w:fill="C2D69B"/>
            <w:vAlign w:val="center"/>
          </w:tcPr>
          <w:p w14:paraId="5DC4014C"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Contract 2</w:t>
            </w:r>
          </w:p>
        </w:tc>
      </w:tr>
      <w:tr w:rsidR="00423CEE" w:rsidRPr="001426E0" w14:paraId="72704493" w14:textId="77777777" w:rsidTr="00512AB1">
        <w:trPr>
          <w:trHeight w:val="763"/>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3482785A"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Name of customer organisation who signed the contract</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4FF4D5" w14:textId="77777777" w:rsidR="00423CEE" w:rsidRPr="001426E0" w:rsidRDefault="00423CEE"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70F8B669"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5803BA41"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Name of supplier who signed the contract</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0D3D63" w14:textId="77777777" w:rsidR="00423CEE" w:rsidRPr="001426E0" w:rsidRDefault="00423CEE" w:rsidP="005033A4">
            <w:pPr>
              <w:spacing w:before="120" w:after="120"/>
              <w:rPr>
                <w:rFonts w:asciiTheme="minorHAnsi" w:eastAsia="Arial" w:hAnsiTheme="minorHAnsi" w:cstheme="minorHAnsi"/>
                <w:sz w:val="20"/>
                <w:szCs w:val="20"/>
              </w:rPr>
            </w:pPr>
          </w:p>
        </w:tc>
      </w:tr>
      <w:tr w:rsidR="00423CEE" w:rsidRPr="001426E0" w14:paraId="64637A6C"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107AC3DF"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Point of contact in the customer’s organisation</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B900E0" w14:textId="77777777" w:rsidR="00423CEE" w:rsidRPr="001426E0" w:rsidRDefault="00423CEE"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07B9E4D7"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575C7466"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Position in the customer’s organisation</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EA4DDE" w14:textId="77777777" w:rsidR="00423CEE" w:rsidRPr="001426E0" w:rsidRDefault="00423CEE"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61AC8FF9"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018CBF83"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E-mail address</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F9BA8EF"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0C746932"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341C1CCF"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 xml:space="preserve">Description of contract </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58A0F29"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23469D29"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68F459B6"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Contract start date</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227DF4" w14:textId="77777777" w:rsidR="00423CEE" w:rsidRPr="001426E0" w:rsidRDefault="00423CEE"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18C28E1C"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6707E51E"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Contract completion date</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4ED9038"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327F6A51"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7AD292DF"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Estimated contract value</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B5978E2"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C55371" w:rsidRPr="001426E0" w14:paraId="3F0B42F0" w14:textId="77777777" w:rsidTr="00512AB1">
        <w:trPr>
          <w:jc w:val="center"/>
        </w:trPr>
        <w:tc>
          <w:tcPr>
            <w:tcW w:w="11057" w:type="dxa"/>
            <w:gridSpan w:val="6"/>
            <w:tcBorders>
              <w:bottom w:val="single" w:sz="4" w:space="0" w:color="auto"/>
            </w:tcBorders>
            <w:shd w:val="clear" w:color="auto" w:fill="C2D69B"/>
            <w:vAlign w:val="center"/>
          </w:tcPr>
          <w:p w14:paraId="0764BF4B"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lastRenderedPageBreak/>
              <w:t>Contract 3</w:t>
            </w:r>
          </w:p>
        </w:tc>
      </w:tr>
      <w:tr w:rsidR="00423CEE" w:rsidRPr="001426E0" w14:paraId="5672ACA0" w14:textId="77777777" w:rsidTr="00512AB1">
        <w:trPr>
          <w:trHeight w:val="763"/>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2BC7B1FB"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Name of customer organisation who signed the contract</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703C393" w14:textId="77777777" w:rsidR="00423CEE" w:rsidRPr="001426E0" w:rsidRDefault="00423CEE"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6A40B561"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0855683F"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Name of supplier who signed the contract</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F8CDE80" w14:textId="77777777" w:rsidR="00423CEE" w:rsidRPr="001426E0" w:rsidRDefault="00423CEE" w:rsidP="005033A4">
            <w:pPr>
              <w:spacing w:before="120" w:after="120"/>
              <w:rPr>
                <w:rFonts w:asciiTheme="minorHAnsi" w:eastAsia="Arial" w:hAnsiTheme="minorHAnsi" w:cstheme="minorHAnsi"/>
                <w:sz w:val="20"/>
                <w:szCs w:val="20"/>
              </w:rPr>
            </w:pPr>
          </w:p>
        </w:tc>
      </w:tr>
      <w:tr w:rsidR="00423CEE" w:rsidRPr="001426E0" w14:paraId="6D5F0E5B"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4F7B451F"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Point of contact in the customer’s organisation</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178BE8" w14:textId="77777777" w:rsidR="00423CEE" w:rsidRPr="001426E0" w:rsidRDefault="00423CEE"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329F2D35"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72B6B968"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Position in the customer’s organisation</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6F3D0D3" w14:textId="77777777" w:rsidR="00423CEE" w:rsidRPr="001426E0" w:rsidRDefault="00423CEE"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49D6596B"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1F961C14"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E-mail address</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BFEC3A"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3B6F083C"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3F312A60"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 xml:space="preserve">Description of contract </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3369CF"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3F6FAB27"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2D9BBE10"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Contract start date</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AD7449A" w14:textId="77777777" w:rsidR="00423CEE" w:rsidRPr="001426E0" w:rsidRDefault="00423CEE"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2AAE95E0"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3A05BD87"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Contract completion date</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944AD07"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63BBF82E"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06B86BEC"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Estimated contract value</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C110364"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C55371" w:rsidRPr="001426E0" w14:paraId="24FF092B" w14:textId="77777777" w:rsidTr="00512AB1">
        <w:trPr>
          <w:jc w:val="center"/>
        </w:trPr>
        <w:tc>
          <w:tcPr>
            <w:tcW w:w="1534" w:type="dxa"/>
            <w:vMerge w:val="restart"/>
            <w:tcBorders>
              <w:top w:val="single" w:sz="4" w:space="0" w:color="auto"/>
              <w:left w:val="single" w:sz="4" w:space="0" w:color="auto"/>
              <w:right w:val="single" w:sz="4" w:space="0" w:color="auto"/>
            </w:tcBorders>
            <w:shd w:val="clear" w:color="auto" w:fill="F3F7ED"/>
          </w:tcPr>
          <w:p w14:paraId="6847FA33" w14:textId="77777777" w:rsidR="00C55371" w:rsidRPr="001426E0" w:rsidRDefault="00C55371" w:rsidP="005033A4">
            <w:pPr>
              <w:spacing w:before="60" w:after="60"/>
              <w:rPr>
                <w:rFonts w:asciiTheme="minorHAnsi" w:eastAsia="Arial" w:hAnsiTheme="minorHAnsi" w:cstheme="minorHAnsi"/>
                <w:b/>
                <w:sz w:val="20"/>
                <w:szCs w:val="20"/>
              </w:rPr>
            </w:pPr>
            <w:r w:rsidRPr="001426E0">
              <w:rPr>
                <w:rFonts w:asciiTheme="minorHAnsi" w:eastAsia="Arial" w:hAnsiTheme="minorHAnsi" w:cstheme="minorHAnsi"/>
                <w:b/>
                <w:sz w:val="20"/>
                <w:szCs w:val="20"/>
              </w:rPr>
              <w:t>6.2</w:t>
            </w:r>
          </w:p>
        </w:tc>
        <w:tc>
          <w:tcPr>
            <w:tcW w:w="9523" w:type="dxa"/>
            <w:gridSpan w:val="5"/>
            <w:tcBorders>
              <w:top w:val="single" w:sz="4" w:space="0" w:color="auto"/>
              <w:left w:val="single" w:sz="4" w:space="0" w:color="auto"/>
              <w:bottom w:val="single" w:sz="4" w:space="0" w:color="auto"/>
              <w:right w:val="single" w:sz="4" w:space="0" w:color="auto"/>
            </w:tcBorders>
            <w:shd w:val="clear" w:color="auto" w:fill="F3F7ED"/>
          </w:tcPr>
          <w:p w14:paraId="07500C93" w14:textId="77CAABB3" w:rsidR="00C55371" w:rsidRPr="001426E0" w:rsidRDefault="000C7A63" w:rsidP="000C7A63">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C55371" w:rsidRPr="001426E0" w14:paraId="64EE20E3" w14:textId="77777777" w:rsidTr="00512AB1">
        <w:trPr>
          <w:jc w:val="center"/>
        </w:trPr>
        <w:tc>
          <w:tcPr>
            <w:tcW w:w="1534" w:type="dxa"/>
            <w:vMerge/>
            <w:tcBorders>
              <w:left w:val="single" w:sz="4" w:space="0" w:color="auto"/>
              <w:bottom w:val="single" w:sz="4" w:space="0" w:color="auto"/>
              <w:right w:val="single" w:sz="4" w:space="0" w:color="auto"/>
            </w:tcBorders>
            <w:shd w:val="clear" w:color="auto" w:fill="F2F2F2"/>
          </w:tcPr>
          <w:p w14:paraId="670F7F13" w14:textId="77777777" w:rsidR="00C55371" w:rsidRPr="001426E0" w:rsidRDefault="00C55371" w:rsidP="005033A4">
            <w:pPr>
              <w:spacing w:before="60" w:after="60"/>
              <w:rPr>
                <w:rFonts w:asciiTheme="minorHAnsi" w:eastAsia="Arial" w:hAnsiTheme="minorHAnsi" w:cstheme="minorHAnsi"/>
                <w:sz w:val="20"/>
                <w:szCs w:val="20"/>
              </w:rPr>
            </w:pPr>
          </w:p>
        </w:tc>
        <w:tc>
          <w:tcPr>
            <w:tcW w:w="9523" w:type="dxa"/>
            <w:gridSpan w:val="5"/>
            <w:tcBorders>
              <w:top w:val="single" w:sz="4" w:space="0" w:color="auto"/>
              <w:left w:val="single" w:sz="4" w:space="0" w:color="auto"/>
              <w:bottom w:val="single" w:sz="4" w:space="0" w:color="auto"/>
              <w:right w:val="single" w:sz="4" w:space="0" w:color="auto"/>
            </w:tcBorders>
            <w:shd w:val="clear" w:color="auto" w:fill="FFFFFF"/>
          </w:tcPr>
          <w:p w14:paraId="588AEE8B" w14:textId="77777777" w:rsidR="00C55371" w:rsidRPr="001426E0" w:rsidRDefault="00C55371" w:rsidP="005033A4">
            <w:pPr>
              <w:pStyle w:val="Normal1"/>
              <w:widowControl w:val="0"/>
              <w:spacing w:before="120" w:after="120"/>
              <w:rPr>
                <w:rFonts w:asciiTheme="minorHAnsi" w:eastAsia="Arial" w:hAnsiTheme="minorHAnsi" w:cstheme="minorHAnsi"/>
                <w:color w:val="auto"/>
                <w:sz w:val="20"/>
                <w:szCs w:val="20"/>
              </w:rPr>
            </w:pPr>
            <w:r w:rsidRPr="001426E0">
              <w:rPr>
                <w:rFonts w:asciiTheme="minorHAnsi" w:eastAsia="Arial" w:hAnsiTheme="minorHAnsi" w:cstheme="minorHAnsi"/>
                <w:color w:val="auto"/>
                <w:sz w:val="20"/>
                <w:szCs w:val="20"/>
              </w:rPr>
              <w:fldChar w:fldCharType="begin">
                <w:ffData>
                  <w:name w:val="Text8"/>
                  <w:enabled/>
                  <w:calcOnExit w:val="0"/>
                  <w:textInput/>
                </w:ffData>
              </w:fldChar>
            </w:r>
            <w:r w:rsidRPr="001426E0">
              <w:rPr>
                <w:rFonts w:asciiTheme="minorHAnsi" w:eastAsia="Arial" w:hAnsiTheme="minorHAnsi" w:cstheme="minorHAnsi"/>
                <w:color w:val="auto"/>
                <w:sz w:val="20"/>
                <w:szCs w:val="20"/>
              </w:rPr>
              <w:instrText xml:space="preserve"> FORMTEXT </w:instrText>
            </w:r>
            <w:r w:rsidRPr="001426E0">
              <w:rPr>
                <w:rFonts w:asciiTheme="minorHAnsi" w:eastAsia="Arial" w:hAnsiTheme="minorHAnsi" w:cstheme="minorHAnsi"/>
                <w:color w:val="auto"/>
                <w:sz w:val="20"/>
                <w:szCs w:val="20"/>
              </w:rPr>
            </w:r>
            <w:r w:rsidRPr="001426E0">
              <w:rPr>
                <w:rFonts w:asciiTheme="minorHAnsi" w:eastAsia="Arial" w:hAnsiTheme="minorHAnsi" w:cstheme="minorHAnsi"/>
                <w:color w:val="auto"/>
                <w:sz w:val="20"/>
                <w:szCs w:val="20"/>
              </w:rPr>
              <w:fldChar w:fldCharType="separate"/>
            </w:r>
            <w:r w:rsidRPr="001426E0">
              <w:rPr>
                <w:rFonts w:asciiTheme="minorHAnsi" w:eastAsia="Arial" w:hAnsiTheme="minorHAnsi" w:cstheme="minorHAnsi"/>
                <w:color w:val="auto"/>
                <w:sz w:val="20"/>
                <w:szCs w:val="20"/>
              </w:rPr>
              <w:t> </w:t>
            </w:r>
            <w:r w:rsidRPr="001426E0">
              <w:rPr>
                <w:rFonts w:asciiTheme="minorHAnsi" w:eastAsia="Arial" w:hAnsiTheme="minorHAnsi" w:cstheme="minorHAnsi"/>
                <w:color w:val="auto"/>
                <w:sz w:val="20"/>
                <w:szCs w:val="20"/>
              </w:rPr>
              <w:t> </w:t>
            </w:r>
            <w:r w:rsidRPr="001426E0">
              <w:rPr>
                <w:rFonts w:asciiTheme="minorHAnsi" w:eastAsia="Arial" w:hAnsiTheme="minorHAnsi" w:cstheme="minorHAnsi"/>
                <w:color w:val="auto"/>
                <w:sz w:val="20"/>
                <w:szCs w:val="20"/>
              </w:rPr>
              <w:t> </w:t>
            </w:r>
            <w:r w:rsidRPr="001426E0">
              <w:rPr>
                <w:rFonts w:asciiTheme="minorHAnsi" w:eastAsia="Arial" w:hAnsiTheme="minorHAnsi" w:cstheme="minorHAnsi"/>
                <w:color w:val="auto"/>
                <w:sz w:val="20"/>
                <w:szCs w:val="20"/>
              </w:rPr>
              <w:t> </w:t>
            </w:r>
            <w:r w:rsidRPr="001426E0">
              <w:rPr>
                <w:rFonts w:asciiTheme="minorHAnsi" w:eastAsia="Arial" w:hAnsiTheme="minorHAnsi" w:cstheme="minorHAnsi"/>
                <w:color w:val="auto"/>
                <w:sz w:val="20"/>
                <w:szCs w:val="20"/>
              </w:rPr>
              <w:t> </w:t>
            </w:r>
            <w:r w:rsidRPr="001426E0">
              <w:rPr>
                <w:rFonts w:asciiTheme="minorHAnsi" w:eastAsia="Arial" w:hAnsiTheme="minorHAnsi" w:cstheme="minorHAnsi"/>
                <w:color w:val="auto"/>
                <w:sz w:val="20"/>
                <w:szCs w:val="20"/>
              </w:rPr>
              <w:fldChar w:fldCharType="end"/>
            </w:r>
          </w:p>
        </w:tc>
      </w:tr>
      <w:tr w:rsidR="00C55371" w:rsidRPr="001426E0" w14:paraId="3E62B7F4" w14:textId="77777777" w:rsidTr="00512AB1">
        <w:trPr>
          <w:jc w:val="center"/>
        </w:trPr>
        <w:tc>
          <w:tcPr>
            <w:tcW w:w="1534" w:type="dxa"/>
            <w:vMerge w:val="restart"/>
            <w:tcBorders>
              <w:top w:val="single" w:sz="4" w:space="0" w:color="auto"/>
              <w:left w:val="single" w:sz="4" w:space="0" w:color="auto"/>
              <w:right w:val="single" w:sz="4" w:space="0" w:color="auto"/>
            </w:tcBorders>
            <w:shd w:val="clear" w:color="auto" w:fill="F3F7ED"/>
          </w:tcPr>
          <w:p w14:paraId="1E708EDE" w14:textId="77777777" w:rsidR="00C55371" w:rsidRPr="001426E0" w:rsidRDefault="00C55371" w:rsidP="005033A4">
            <w:pPr>
              <w:spacing w:before="60" w:after="60"/>
              <w:rPr>
                <w:rFonts w:asciiTheme="minorHAnsi" w:eastAsia="Arial" w:hAnsiTheme="minorHAnsi" w:cstheme="minorHAnsi"/>
                <w:b/>
                <w:sz w:val="20"/>
                <w:szCs w:val="20"/>
              </w:rPr>
            </w:pPr>
            <w:r w:rsidRPr="001426E0">
              <w:rPr>
                <w:rFonts w:asciiTheme="minorHAnsi" w:eastAsia="Arial" w:hAnsiTheme="minorHAnsi" w:cstheme="minorHAnsi"/>
                <w:b/>
                <w:sz w:val="20"/>
                <w:szCs w:val="20"/>
              </w:rPr>
              <w:t>6.3</w:t>
            </w:r>
          </w:p>
        </w:tc>
        <w:tc>
          <w:tcPr>
            <w:tcW w:w="9523" w:type="dxa"/>
            <w:gridSpan w:val="5"/>
            <w:tcBorders>
              <w:top w:val="single" w:sz="4" w:space="0" w:color="auto"/>
              <w:left w:val="single" w:sz="4" w:space="0" w:color="auto"/>
              <w:bottom w:val="single" w:sz="4" w:space="0" w:color="auto"/>
              <w:right w:val="single" w:sz="4" w:space="0" w:color="auto"/>
            </w:tcBorders>
            <w:shd w:val="clear" w:color="auto" w:fill="F6F9F1"/>
          </w:tcPr>
          <w:p w14:paraId="3D8A5971" w14:textId="155E20AB" w:rsidR="00B60216" w:rsidRPr="001426E0" w:rsidRDefault="00B60216" w:rsidP="00B60216">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5F258B6D" w14:textId="6B35774A" w:rsidR="00C55371" w:rsidRPr="001426E0" w:rsidRDefault="00B60216" w:rsidP="00B60216">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C55371" w:rsidRPr="001426E0" w14:paraId="4F8DED8A" w14:textId="77777777" w:rsidTr="00512AB1">
        <w:trPr>
          <w:jc w:val="center"/>
        </w:trPr>
        <w:tc>
          <w:tcPr>
            <w:tcW w:w="1534" w:type="dxa"/>
            <w:vMerge/>
            <w:tcBorders>
              <w:left w:val="single" w:sz="4" w:space="0" w:color="auto"/>
              <w:bottom w:val="single" w:sz="4" w:space="0" w:color="auto"/>
              <w:right w:val="single" w:sz="4" w:space="0" w:color="auto"/>
            </w:tcBorders>
            <w:shd w:val="clear" w:color="auto" w:fill="F2F2F2"/>
          </w:tcPr>
          <w:p w14:paraId="6C37DFEF" w14:textId="77777777" w:rsidR="00C55371" w:rsidRPr="001426E0" w:rsidRDefault="00C55371" w:rsidP="005033A4">
            <w:pPr>
              <w:spacing w:before="60" w:after="60"/>
              <w:rPr>
                <w:rFonts w:asciiTheme="minorHAnsi" w:eastAsia="Arial" w:hAnsiTheme="minorHAnsi" w:cstheme="minorHAnsi"/>
                <w:sz w:val="20"/>
                <w:szCs w:val="20"/>
              </w:rPr>
            </w:pPr>
          </w:p>
        </w:tc>
        <w:tc>
          <w:tcPr>
            <w:tcW w:w="9523" w:type="dxa"/>
            <w:gridSpan w:val="5"/>
            <w:tcBorders>
              <w:top w:val="single" w:sz="4" w:space="0" w:color="auto"/>
              <w:left w:val="single" w:sz="4" w:space="0" w:color="auto"/>
              <w:bottom w:val="single" w:sz="4" w:space="0" w:color="auto"/>
              <w:right w:val="single" w:sz="4" w:space="0" w:color="auto"/>
            </w:tcBorders>
            <w:shd w:val="clear" w:color="auto" w:fill="FFFFFF"/>
          </w:tcPr>
          <w:p w14:paraId="3696BAED" w14:textId="77777777" w:rsidR="00C55371" w:rsidRPr="001426E0" w:rsidRDefault="00C55371" w:rsidP="005033A4">
            <w:pPr>
              <w:pStyle w:val="Normal1"/>
              <w:widowControl w:val="0"/>
              <w:spacing w:before="120" w:after="120"/>
              <w:jc w:val="both"/>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512AB1" w:rsidRPr="00841F0D" w14:paraId="13E10D53" w14:textId="77777777" w:rsidTr="00512A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54"/>
          <w:jc w:val="center"/>
        </w:trPr>
        <w:tc>
          <w:tcPr>
            <w:tcW w:w="11057" w:type="dxa"/>
            <w:gridSpan w:val="6"/>
            <w:shd w:val="clear" w:color="auto" w:fill="385623" w:themeFill="accent6" w:themeFillShade="80"/>
            <w:vAlign w:val="center"/>
          </w:tcPr>
          <w:p w14:paraId="53739326" w14:textId="343A3DE1" w:rsidR="00512AB1" w:rsidRPr="00512AB1" w:rsidRDefault="00512AB1" w:rsidP="00DA4A3D">
            <w:pPr>
              <w:pStyle w:val="TableParagraph"/>
              <w:ind w:left="115" w:right="107"/>
              <w:jc w:val="center"/>
              <w:rPr>
                <w:rFonts w:asciiTheme="minorHAnsi" w:hAnsiTheme="minorHAnsi" w:cstheme="minorHAnsi"/>
                <w:b/>
                <w:i/>
                <w:color w:val="FFFFFF" w:themeColor="background1"/>
              </w:rPr>
            </w:pPr>
            <w:r w:rsidRPr="00512AB1">
              <w:rPr>
                <w:rFonts w:asciiTheme="minorHAnsi" w:hAnsiTheme="minorHAnsi" w:cstheme="minorHAnsi"/>
                <w:b/>
                <w:i/>
                <w:color w:val="FFFFFF" w:themeColor="background1"/>
              </w:rPr>
              <w:t>All Responses in 6.4 and 6.5 will be evaluating in accordance with the tender scoring as set out in 1.2.11.</w:t>
            </w:r>
          </w:p>
        </w:tc>
      </w:tr>
      <w:tr w:rsidR="00C323AF" w:rsidRPr="00841F0D" w14:paraId="7D7F4823" w14:textId="77777777" w:rsidTr="00512A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54"/>
          <w:jc w:val="center"/>
        </w:trPr>
        <w:tc>
          <w:tcPr>
            <w:tcW w:w="4449" w:type="dxa"/>
            <w:gridSpan w:val="4"/>
            <w:shd w:val="clear" w:color="auto" w:fill="385623" w:themeFill="accent6" w:themeFillShade="80"/>
            <w:vAlign w:val="center"/>
          </w:tcPr>
          <w:p w14:paraId="60BD2C4B" w14:textId="77777777" w:rsidR="00C323AF" w:rsidRPr="00DA4A3D" w:rsidRDefault="00C323AF" w:rsidP="00DA4A3D">
            <w:pPr>
              <w:pStyle w:val="TableParagraph"/>
              <w:ind w:left="115"/>
              <w:jc w:val="center"/>
              <w:rPr>
                <w:rFonts w:asciiTheme="minorHAnsi" w:hAnsiTheme="minorHAnsi" w:cstheme="minorHAnsi"/>
                <w:b/>
                <w:color w:val="FFFFFF" w:themeColor="background1"/>
              </w:rPr>
            </w:pPr>
            <w:bookmarkStart w:id="19" w:name="_Hlk181098665"/>
            <w:r w:rsidRPr="00DA4A3D">
              <w:rPr>
                <w:rFonts w:asciiTheme="minorHAnsi" w:hAnsiTheme="minorHAnsi" w:cstheme="minorHAnsi"/>
                <w:b/>
                <w:color w:val="FFFFFF" w:themeColor="background1"/>
              </w:rPr>
              <w:t>6.4</w:t>
            </w:r>
          </w:p>
        </w:tc>
        <w:tc>
          <w:tcPr>
            <w:tcW w:w="6608" w:type="dxa"/>
            <w:gridSpan w:val="2"/>
            <w:shd w:val="clear" w:color="auto" w:fill="385623" w:themeFill="accent6" w:themeFillShade="80"/>
            <w:vAlign w:val="center"/>
          </w:tcPr>
          <w:p w14:paraId="54593627" w14:textId="77777777" w:rsidR="00C323AF" w:rsidRPr="00DA4A3D" w:rsidRDefault="00C323AF" w:rsidP="00DA4A3D">
            <w:pPr>
              <w:pStyle w:val="TableParagraph"/>
              <w:ind w:left="115" w:right="107"/>
              <w:jc w:val="center"/>
              <w:rPr>
                <w:rFonts w:asciiTheme="minorHAnsi" w:hAnsiTheme="minorHAnsi" w:cstheme="minorHAnsi"/>
                <w:b/>
                <w:color w:val="FFFFFF" w:themeColor="background1"/>
              </w:rPr>
            </w:pPr>
            <w:r w:rsidRPr="00DA4A3D">
              <w:rPr>
                <w:rFonts w:asciiTheme="minorHAnsi" w:hAnsiTheme="minorHAnsi" w:cstheme="minorHAnsi"/>
                <w:b/>
                <w:color w:val="FFFFFF" w:themeColor="background1"/>
              </w:rPr>
              <w:t>Professional Ability</w:t>
            </w:r>
          </w:p>
        </w:tc>
      </w:tr>
      <w:tr w:rsidR="00C323AF" w:rsidRPr="00841F0D" w14:paraId="48A1FC74" w14:textId="77777777" w:rsidTr="00512A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408"/>
          <w:jc w:val="center"/>
        </w:trPr>
        <w:tc>
          <w:tcPr>
            <w:tcW w:w="11057" w:type="dxa"/>
            <w:gridSpan w:val="6"/>
          </w:tcPr>
          <w:tbl>
            <w:tblPr>
              <w:tblStyle w:val="TableGrid"/>
              <w:tblpPr w:leftFromText="180" w:rightFromText="180" w:vertAnchor="text" w:horzAnchor="margin" w:tblpY="-1439"/>
              <w:tblW w:w="11052" w:type="dxa"/>
              <w:tblLayout w:type="fixed"/>
              <w:tblLook w:val="04A0" w:firstRow="1" w:lastRow="0" w:firstColumn="1" w:lastColumn="0" w:noHBand="0" w:noVBand="1"/>
            </w:tblPr>
            <w:tblGrid>
              <w:gridCol w:w="4815"/>
              <w:gridCol w:w="501"/>
              <w:gridCol w:w="5736"/>
            </w:tblGrid>
            <w:tr w:rsidR="00C323AF" w:rsidRPr="00520EB8" w14:paraId="3603827A" w14:textId="77777777" w:rsidTr="003C6DDC">
              <w:trPr>
                <w:trHeight w:val="787"/>
              </w:trPr>
              <w:tc>
                <w:tcPr>
                  <w:tcW w:w="4815" w:type="dxa"/>
                  <w:shd w:val="clear" w:color="auto" w:fill="C5E0B3" w:themeFill="accent6" w:themeFillTint="66"/>
                </w:tcPr>
                <w:p w14:paraId="16FF5BFB" w14:textId="77777777" w:rsidR="00C323AF" w:rsidRPr="00520EB8" w:rsidRDefault="00C323AF" w:rsidP="002F573F">
                  <w:pPr>
                    <w:jc w:val="center"/>
                    <w:rPr>
                      <w:b/>
                    </w:rPr>
                  </w:pPr>
                  <w:r>
                    <w:rPr>
                      <w:b/>
                    </w:rPr>
                    <w:t>CRITERIA</w:t>
                  </w:r>
                </w:p>
              </w:tc>
              <w:tc>
                <w:tcPr>
                  <w:tcW w:w="501" w:type="dxa"/>
                  <w:shd w:val="clear" w:color="auto" w:fill="C5E0B3" w:themeFill="accent6" w:themeFillTint="66"/>
                </w:tcPr>
                <w:p w14:paraId="5D7869FF" w14:textId="6597D5FD" w:rsidR="00C323AF" w:rsidRPr="00520EB8" w:rsidRDefault="00C323AF" w:rsidP="002F573F">
                  <w:pPr>
                    <w:jc w:val="center"/>
                    <w:rPr>
                      <w:b/>
                    </w:rPr>
                  </w:pPr>
                </w:p>
              </w:tc>
              <w:tc>
                <w:tcPr>
                  <w:tcW w:w="5736" w:type="dxa"/>
                  <w:shd w:val="clear" w:color="auto" w:fill="C5E0B3" w:themeFill="accent6" w:themeFillTint="66"/>
                </w:tcPr>
                <w:p w14:paraId="6F875638" w14:textId="77777777" w:rsidR="00C323AF" w:rsidRPr="00520EB8" w:rsidRDefault="00C323AF" w:rsidP="002F573F">
                  <w:pPr>
                    <w:jc w:val="center"/>
                    <w:rPr>
                      <w:b/>
                    </w:rPr>
                  </w:pPr>
                  <w:r>
                    <w:rPr>
                      <w:b/>
                    </w:rPr>
                    <w:t xml:space="preserve">Contract reference in relation to Table 1 at Paragraph 6.1. above description (no more than </w:t>
                  </w:r>
                  <w:r w:rsidRPr="00527D87">
                    <w:rPr>
                      <w:b/>
                      <w:i/>
                    </w:rPr>
                    <w:t>500</w:t>
                  </w:r>
                  <w:r>
                    <w:rPr>
                      <w:b/>
                    </w:rPr>
                    <w:t xml:space="preserve"> words</w:t>
                  </w:r>
                </w:p>
              </w:tc>
            </w:tr>
            <w:tr w:rsidR="00512AB1" w14:paraId="6AB0A8B7" w14:textId="77777777" w:rsidTr="003C6DDC">
              <w:trPr>
                <w:trHeight w:val="1464"/>
              </w:trPr>
              <w:tc>
                <w:tcPr>
                  <w:tcW w:w="4815" w:type="dxa"/>
                  <w:shd w:val="clear" w:color="auto" w:fill="E2EFD9" w:themeFill="accent6" w:themeFillTint="33"/>
                  <w:vAlign w:val="center"/>
                </w:tcPr>
                <w:p w14:paraId="3FB15DF5" w14:textId="77777777" w:rsidR="00512AB1" w:rsidRPr="005E43A3" w:rsidRDefault="00512AB1" w:rsidP="002F573F">
                  <w:pPr>
                    <w:rPr>
                      <w:b/>
                    </w:rPr>
                  </w:pPr>
                  <w:r>
                    <w:rPr>
                      <w:b/>
                    </w:rPr>
                    <w:t>6.4.1.  Professional Standing</w:t>
                  </w:r>
                </w:p>
                <w:p w14:paraId="126E5F77" w14:textId="77777777" w:rsidR="00512AB1" w:rsidRDefault="00512AB1" w:rsidP="00C323AF">
                  <w:pPr>
                    <w:pStyle w:val="ListParagraph"/>
                    <w:numPr>
                      <w:ilvl w:val="0"/>
                      <w:numId w:val="42"/>
                    </w:numPr>
                  </w:pPr>
                  <w:r>
                    <w:t>Please detail your company’s accreditations such as ISO 9001 and 14001.</w:t>
                  </w:r>
                </w:p>
                <w:p w14:paraId="2F511B71" w14:textId="77777777" w:rsidR="00512AB1" w:rsidRDefault="00512AB1" w:rsidP="002F573F"/>
              </w:tc>
              <w:tc>
                <w:tcPr>
                  <w:tcW w:w="6237" w:type="dxa"/>
                  <w:gridSpan w:val="2"/>
                  <w:vMerge w:val="restart"/>
                </w:tcPr>
                <w:p w14:paraId="0CE93C08" w14:textId="77777777" w:rsidR="00512AB1" w:rsidRDefault="00512AB1" w:rsidP="002F573F"/>
              </w:tc>
            </w:tr>
            <w:tr w:rsidR="00512AB1" w14:paraId="288ED82F" w14:textId="77777777" w:rsidTr="003C6DDC">
              <w:trPr>
                <w:trHeight w:val="1463"/>
              </w:trPr>
              <w:tc>
                <w:tcPr>
                  <w:tcW w:w="4815" w:type="dxa"/>
                  <w:shd w:val="clear" w:color="auto" w:fill="E2EFD9" w:themeFill="accent6" w:themeFillTint="33"/>
                  <w:vAlign w:val="center"/>
                </w:tcPr>
                <w:p w14:paraId="16455BF6" w14:textId="77777777" w:rsidR="00512AB1" w:rsidRPr="00A87FCC" w:rsidRDefault="00512AB1" w:rsidP="00C323AF">
                  <w:pPr>
                    <w:pStyle w:val="ListParagraph"/>
                    <w:numPr>
                      <w:ilvl w:val="0"/>
                      <w:numId w:val="42"/>
                    </w:numPr>
                    <w:rPr>
                      <w:b/>
                    </w:rPr>
                  </w:pPr>
                  <w:r>
                    <w:t>As well as recognised construction qualifications appropriate for this tender opportunity.</w:t>
                  </w:r>
                </w:p>
              </w:tc>
              <w:tc>
                <w:tcPr>
                  <w:tcW w:w="6237" w:type="dxa"/>
                  <w:gridSpan w:val="2"/>
                  <w:vMerge/>
                </w:tcPr>
                <w:p w14:paraId="6C4EDD5B" w14:textId="77777777" w:rsidR="00512AB1" w:rsidRDefault="00512AB1" w:rsidP="002F573F"/>
              </w:tc>
            </w:tr>
            <w:tr w:rsidR="00512AB1" w14:paraId="42DCFFB6" w14:textId="77777777" w:rsidTr="003C6DDC">
              <w:trPr>
                <w:trHeight w:val="1599"/>
              </w:trPr>
              <w:tc>
                <w:tcPr>
                  <w:tcW w:w="4815" w:type="dxa"/>
                  <w:shd w:val="clear" w:color="auto" w:fill="E2EFD9" w:themeFill="accent6" w:themeFillTint="33"/>
                  <w:vAlign w:val="center"/>
                </w:tcPr>
                <w:p w14:paraId="57123F54" w14:textId="77777777" w:rsidR="00512AB1" w:rsidRDefault="00512AB1" w:rsidP="00512AB1">
                  <w:pPr>
                    <w:rPr>
                      <w:b/>
                    </w:rPr>
                  </w:pPr>
                  <w:r w:rsidRPr="005D7F78">
                    <w:rPr>
                      <w:b/>
                    </w:rPr>
                    <w:lastRenderedPageBreak/>
                    <w:t>6.4.2- CDM?</w:t>
                  </w:r>
                </w:p>
                <w:p w14:paraId="0B083AC0" w14:textId="30F781E3" w:rsidR="00512AB1" w:rsidRPr="00512AB1" w:rsidRDefault="00512AB1" w:rsidP="00512AB1">
                  <w:r>
                    <w:t xml:space="preserve">Please provide details of where you have previously worked on similar projects where you have been employed as principal </w:t>
                  </w:r>
                  <w:r w:rsidR="005E4649">
                    <w:t>contractor</w:t>
                  </w:r>
                  <w:r>
                    <w:t xml:space="preserve"> for CDM</w:t>
                  </w:r>
                </w:p>
              </w:tc>
              <w:tc>
                <w:tcPr>
                  <w:tcW w:w="6237" w:type="dxa"/>
                  <w:gridSpan w:val="2"/>
                </w:tcPr>
                <w:p w14:paraId="2327A476" w14:textId="77777777" w:rsidR="00512AB1" w:rsidRDefault="00512AB1" w:rsidP="00512AB1"/>
              </w:tc>
            </w:tr>
            <w:tr w:rsidR="00797BF8" w14:paraId="75F92494" w14:textId="77777777" w:rsidTr="003C6DDC">
              <w:trPr>
                <w:trHeight w:val="1599"/>
              </w:trPr>
              <w:tc>
                <w:tcPr>
                  <w:tcW w:w="4815" w:type="dxa"/>
                  <w:shd w:val="clear" w:color="auto" w:fill="E2EFD9" w:themeFill="accent6" w:themeFillTint="33"/>
                  <w:vAlign w:val="center"/>
                </w:tcPr>
                <w:p w14:paraId="795DFB60" w14:textId="49C6283E" w:rsidR="00797BF8" w:rsidRPr="00797BF8" w:rsidRDefault="00797BF8" w:rsidP="00512AB1">
                  <w:r w:rsidRPr="00797BF8">
                    <w:t>The above response should include where a Construction Phase Plan</w:t>
                  </w:r>
                  <w:r w:rsidR="00AA067E">
                    <w:t xml:space="preserve"> has been used</w:t>
                  </w:r>
                  <w:r w:rsidRPr="00797BF8">
                    <w:t xml:space="preserve"> which allows for the ‘Live’ Building and Site context and also </w:t>
                  </w:r>
                  <w:proofErr w:type="gramStart"/>
                  <w:r w:rsidRPr="00797BF8">
                    <w:t>takes into account</w:t>
                  </w:r>
                  <w:proofErr w:type="gramEnd"/>
                  <w:r w:rsidRPr="00797BF8">
                    <w:t xml:space="preserve"> other contractors engaged by the Employer working on the same site</w:t>
                  </w:r>
                  <w:r w:rsidR="005E4649">
                    <w:t>.</w:t>
                  </w:r>
                </w:p>
              </w:tc>
              <w:tc>
                <w:tcPr>
                  <w:tcW w:w="6237" w:type="dxa"/>
                  <w:gridSpan w:val="2"/>
                </w:tcPr>
                <w:p w14:paraId="25818C89" w14:textId="77777777" w:rsidR="00797BF8" w:rsidRDefault="00797BF8" w:rsidP="00512AB1"/>
              </w:tc>
            </w:tr>
            <w:tr w:rsidR="00512AB1" w14:paraId="634024D2" w14:textId="77777777" w:rsidTr="003C6DDC">
              <w:trPr>
                <w:trHeight w:val="1062"/>
              </w:trPr>
              <w:tc>
                <w:tcPr>
                  <w:tcW w:w="4815" w:type="dxa"/>
                  <w:shd w:val="clear" w:color="auto" w:fill="E2EFD9" w:themeFill="accent6" w:themeFillTint="33"/>
                  <w:vAlign w:val="center"/>
                </w:tcPr>
                <w:p w14:paraId="2A934FC8" w14:textId="77777777" w:rsidR="00512AB1" w:rsidRPr="005E43A3" w:rsidRDefault="00512AB1" w:rsidP="00512AB1">
                  <w:pPr>
                    <w:rPr>
                      <w:b/>
                    </w:rPr>
                  </w:pPr>
                  <w:r w:rsidRPr="005E43A3">
                    <w:rPr>
                      <w:b/>
                    </w:rPr>
                    <w:t>6.4.3- Project Management</w:t>
                  </w:r>
                </w:p>
                <w:p w14:paraId="70686A25" w14:textId="77777777" w:rsidR="00512AB1" w:rsidRDefault="00512AB1" w:rsidP="00512AB1"/>
                <w:p w14:paraId="1CD02693" w14:textId="601703F8" w:rsidR="00512AB1" w:rsidRDefault="00512AB1" w:rsidP="00512AB1">
                  <w:pPr>
                    <w:pStyle w:val="ListParagraph"/>
                    <w:numPr>
                      <w:ilvl w:val="0"/>
                      <w:numId w:val="41"/>
                    </w:numPr>
                  </w:pPr>
                  <w:r>
                    <w:t>Please provide an organogram for you Project Management and Site Management Organisations, identifying key personnel and skills held</w:t>
                  </w:r>
                  <w:r>
                    <w:rPr>
                      <w:rStyle w:val="FootnoteReference"/>
                    </w:rPr>
                    <w:footnoteReference w:id="10"/>
                  </w:r>
                </w:p>
              </w:tc>
              <w:tc>
                <w:tcPr>
                  <w:tcW w:w="6237" w:type="dxa"/>
                  <w:gridSpan w:val="2"/>
                  <w:vMerge w:val="restart"/>
                </w:tcPr>
                <w:p w14:paraId="45B59C76" w14:textId="77777777" w:rsidR="00512AB1" w:rsidRDefault="00512AB1" w:rsidP="00512AB1"/>
              </w:tc>
            </w:tr>
            <w:tr w:rsidR="00512AB1" w14:paraId="68E1CF3D" w14:textId="77777777" w:rsidTr="003C6DDC">
              <w:trPr>
                <w:trHeight w:val="1810"/>
              </w:trPr>
              <w:tc>
                <w:tcPr>
                  <w:tcW w:w="4815" w:type="dxa"/>
                  <w:shd w:val="clear" w:color="auto" w:fill="E2EFD9" w:themeFill="accent6" w:themeFillTint="33"/>
                  <w:vAlign w:val="center"/>
                </w:tcPr>
                <w:p w14:paraId="2ED170D8" w14:textId="403D0FBC" w:rsidR="00512AB1" w:rsidRPr="004A1C35" w:rsidRDefault="00512AB1" w:rsidP="00512AB1">
                  <w:pPr>
                    <w:pStyle w:val="ListParagraph"/>
                    <w:numPr>
                      <w:ilvl w:val="0"/>
                      <w:numId w:val="41"/>
                    </w:numPr>
                  </w:pPr>
                  <w:r>
                    <w:t>Please outline where in your previous work stated in 6.1 whether you had the capacity to undertake the works in-house or that part of the works required sub-contractors and in what capacity did you require them for?</w:t>
                  </w:r>
                </w:p>
              </w:tc>
              <w:tc>
                <w:tcPr>
                  <w:tcW w:w="6237" w:type="dxa"/>
                  <w:gridSpan w:val="2"/>
                  <w:vMerge/>
                </w:tcPr>
                <w:p w14:paraId="21984027" w14:textId="77777777" w:rsidR="00512AB1" w:rsidRDefault="00512AB1" w:rsidP="00512AB1"/>
              </w:tc>
            </w:tr>
            <w:tr w:rsidR="00512AB1" w14:paraId="16E3551F" w14:textId="77777777" w:rsidTr="003C6DDC">
              <w:trPr>
                <w:trHeight w:val="1810"/>
              </w:trPr>
              <w:tc>
                <w:tcPr>
                  <w:tcW w:w="4815" w:type="dxa"/>
                  <w:shd w:val="clear" w:color="auto" w:fill="E2EFD9" w:themeFill="accent6" w:themeFillTint="33"/>
                  <w:vAlign w:val="center"/>
                </w:tcPr>
                <w:p w14:paraId="39D84468" w14:textId="689CAE4F" w:rsidR="00512AB1" w:rsidRDefault="00512AB1" w:rsidP="00512AB1">
                  <w:pPr>
                    <w:pStyle w:val="ListParagraph"/>
                    <w:numPr>
                      <w:ilvl w:val="0"/>
                      <w:numId w:val="41"/>
                    </w:numPr>
                  </w:pPr>
                  <w:r>
                    <w:t xml:space="preserve">Please provide how you would manage your workload and capacity for this project. </w:t>
                  </w:r>
                </w:p>
              </w:tc>
              <w:tc>
                <w:tcPr>
                  <w:tcW w:w="6237" w:type="dxa"/>
                  <w:gridSpan w:val="2"/>
                </w:tcPr>
                <w:p w14:paraId="7CFD278D" w14:textId="77777777" w:rsidR="00512AB1" w:rsidRDefault="00512AB1" w:rsidP="00512AB1"/>
              </w:tc>
            </w:tr>
            <w:tr w:rsidR="00512AB1" w14:paraId="6DF6EA6E" w14:textId="77777777" w:rsidTr="003C6DDC">
              <w:trPr>
                <w:trHeight w:val="267"/>
              </w:trPr>
              <w:tc>
                <w:tcPr>
                  <w:tcW w:w="4815" w:type="dxa"/>
                  <w:shd w:val="clear" w:color="auto" w:fill="E2EFD9" w:themeFill="accent6" w:themeFillTint="33"/>
                </w:tcPr>
                <w:p w14:paraId="2A453458" w14:textId="77777777" w:rsidR="00512AB1" w:rsidRPr="00F20E99" w:rsidRDefault="00512AB1" w:rsidP="00512AB1">
                  <w:pPr>
                    <w:rPr>
                      <w:b/>
                    </w:rPr>
                  </w:pPr>
                  <w:r>
                    <w:rPr>
                      <w:b/>
                    </w:rPr>
                    <w:t xml:space="preserve">6.4.4- </w:t>
                  </w:r>
                  <w:r w:rsidRPr="00F20E99">
                    <w:rPr>
                      <w:b/>
                    </w:rPr>
                    <w:t xml:space="preserve">Design </w:t>
                  </w:r>
                </w:p>
                <w:p w14:paraId="3BF5E2A5" w14:textId="35EBCE31" w:rsidR="00512AB1" w:rsidRPr="00F20E99" w:rsidRDefault="005638B1" w:rsidP="00512AB1">
                  <w:r w:rsidRPr="005638B1">
                    <w:t>Please detail your proposed design team- this should include is this done in house or contractor/consultant? Provide example of collaboration with previous client and their design team during RIBA Stage 4 or prior to works commencing on site</w:t>
                  </w:r>
                </w:p>
              </w:tc>
              <w:tc>
                <w:tcPr>
                  <w:tcW w:w="6237" w:type="dxa"/>
                  <w:gridSpan w:val="2"/>
                </w:tcPr>
                <w:p w14:paraId="43F375B1" w14:textId="77777777" w:rsidR="00512AB1" w:rsidRDefault="00512AB1" w:rsidP="00512AB1"/>
              </w:tc>
            </w:tr>
            <w:tr w:rsidR="00512AB1" w14:paraId="3AD9DC23" w14:textId="77777777" w:rsidTr="003C6DDC">
              <w:trPr>
                <w:trHeight w:val="692"/>
              </w:trPr>
              <w:tc>
                <w:tcPr>
                  <w:tcW w:w="4815" w:type="dxa"/>
                  <w:shd w:val="clear" w:color="auto" w:fill="E2EFD9" w:themeFill="accent6" w:themeFillTint="33"/>
                  <w:vAlign w:val="center"/>
                </w:tcPr>
                <w:p w14:paraId="348C63B7" w14:textId="77777777" w:rsidR="00512AB1" w:rsidRDefault="00512AB1" w:rsidP="00512AB1">
                  <w:r w:rsidRPr="00F20E99">
                    <w:rPr>
                      <w:b/>
                    </w:rPr>
                    <w:t xml:space="preserve">6.4.5- </w:t>
                  </w:r>
                  <w:r>
                    <w:rPr>
                      <w:b/>
                    </w:rPr>
                    <w:t>Programme</w:t>
                  </w:r>
                </w:p>
                <w:p w14:paraId="08DA30BC" w14:textId="0864FA69" w:rsidR="00512AB1" w:rsidRDefault="00512AB1" w:rsidP="00512AB1">
                  <w:r>
                    <w:t xml:space="preserve">a. </w:t>
                  </w:r>
                  <w:r w:rsidRPr="00C16299">
                    <w:t>Th</w:t>
                  </w:r>
                  <w:r>
                    <w:t>e BH6</w:t>
                  </w:r>
                  <w:r w:rsidRPr="00C16299">
                    <w:t xml:space="preserve"> project has completion for an opening date of Summer 2026, with this in mind and from the scope of requirement</w:t>
                  </w:r>
                  <w:r>
                    <w:t xml:space="preserve"> </w:t>
                  </w:r>
                  <w:r w:rsidRPr="00C16299">
                    <w:t>from previous experience please provide a statement where you see the risks or challenges of the base build work.</w:t>
                  </w:r>
                </w:p>
              </w:tc>
              <w:tc>
                <w:tcPr>
                  <w:tcW w:w="6237" w:type="dxa"/>
                  <w:gridSpan w:val="2"/>
                </w:tcPr>
                <w:p w14:paraId="646CBEA0" w14:textId="77777777" w:rsidR="00512AB1" w:rsidRDefault="00512AB1" w:rsidP="00512AB1"/>
              </w:tc>
            </w:tr>
            <w:tr w:rsidR="00512AB1" w14:paraId="757A080C" w14:textId="77777777" w:rsidTr="003C6DDC">
              <w:trPr>
                <w:trHeight w:val="1463"/>
              </w:trPr>
              <w:tc>
                <w:tcPr>
                  <w:tcW w:w="4815" w:type="dxa"/>
                  <w:shd w:val="clear" w:color="auto" w:fill="E2EFD9" w:themeFill="accent6" w:themeFillTint="33"/>
                  <w:vAlign w:val="center"/>
                </w:tcPr>
                <w:p w14:paraId="52DF06A7" w14:textId="35F0DCBE" w:rsidR="00512AB1" w:rsidRPr="00553ADB" w:rsidRDefault="00512AB1" w:rsidP="00512AB1">
                  <w:pPr>
                    <w:pStyle w:val="ListParagraph"/>
                    <w:numPr>
                      <w:ilvl w:val="0"/>
                      <w:numId w:val="44"/>
                    </w:numPr>
                  </w:pPr>
                  <w:r>
                    <w:t>Please also provide a statement of how the risks/challenges will be mitigated.</w:t>
                  </w:r>
                </w:p>
              </w:tc>
              <w:tc>
                <w:tcPr>
                  <w:tcW w:w="6237" w:type="dxa"/>
                  <w:gridSpan w:val="2"/>
                </w:tcPr>
                <w:p w14:paraId="48F18B4E" w14:textId="77777777" w:rsidR="00512AB1" w:rsidRDefault="00512AB1" w:rsidP="00512AB1"/>
              </w:tc>
            </w:tr>
            <w:tr w:rsidR="00512AB1" w14:paraId="2CFDA417" w14:textId="77777777" w:rsidTr="003C6DDC">
              <w:trPr>
                <w:trHeight w:val="1463"/>
              </w:trPr>
              <w:tc>
                <w:tcPr>
                  <w:tcW w:w="4815" w:type="dxa"/>
                  <w:shd w:val="clear" w:color="auto" w:fill="E2EFD9" w:themeFill="accent6" w:themeFillTint="33"/>
                  <w:vAlign w:val="center"/>
                </w:tcPr>
                <w:p w14:paraId="6593B6F5" w14:textId="77777777" w:rsidR="00512AB1" w:rsidRPr="004C3403" w:rsidRDefault="00512AB1" w:rsidP="00512AB1">
                  <w:pPr>
                    <w:rPr>
                      <w:b/>
                    </w:rPr>
                  </w:pPr>
                  <w:r w:rsidRPr="004C3403">
                    <w:rPr>
                      <w:b/>
                    </w:rPr>
                    <w:lastRenderedPageBreak/>
                    <w:t>6.4.6- Visitor Experience</w:t>
                  </w:r>
                </w:p>
                <w:p w14:paraId="6EDEC5EB" w14:textId="77777777" w:rsidR="00512AB1" w:rsidRDefault="00512AB1" w:rsidP="00512AB1">
                  <w:r>
                    <w:t xml:space="preserve">Have you delivered a project with a visitor experience in a heritage or museum setting? </w:t>
                  </w:r>
                </w:p>
              </w:tc>
              <w:tc>
                <w:tcPr>
                  <w:tcW w:w="501" w:type="dxa"/>
                </w:tcPr>
                <w:p w14:paraId="735BBE4E" w14:textId="77777777" w:rsidR="00512AB1" w:rsidRDefault="00512AB1" w:rsidP="00512AB1"/>
              </w:tc>
              <w:tc>
                <w:tcPr>
                  <w:tcW w:w="5736" w:type="dxa"/>
                </w:tcPr>
                <w:p w14:paraId="21A0B2F2" w14:textId="77777777" w:rsidR="00512AB1" w:rsidRDefault="00512AB1" w:rsidP="00512AB1"/>
              </w:tc>
            </w:tr>
          </w:tbl>
          <w:p w14:paraId="198CC659" w14:textId="77777777" w:rsidR="00C323AF" w:rsidRPr="00841F0D" w:rsidRDefault="00C323AF" w:rsidP="002F573F">
            <w:pPr>
              <w:pStyle w:val="TableParagraph"/>
              <w:rPr>
                <w:rFonts w:asciiTheme="minorHAnsi" w:hAnsiTheme="minorHAnsi" w:cstheme="minorHAnsi"/>
              </w:rPr>
            </w:pPr>
          </w:p>
        </w:tc>
      </w:tr>
      <w:tr w:rsidR="00DA4A3D" w:rsidRPr="00841F0D" w14:paraId="7B981091" w14:textId="77777777" w:rsidTr="003C6D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67"/>
          <w:jc w:val="center"/>
        </w:trPr>
        <w:tc>
          <w:tcPr>
            <w:tcW w:w="1562" w:type="dxa"/>
            <w:gridSpan w:val="2"/>
            <w:shd w:val="clear" w:color="auto" w:fill="385623" w:themeFill="accent6" w:themeFillShade="80"/>
            <w:vAlign w:val="center"/>
          </w:tcPr>
          <w:p w14:paraId="147296A0" w14:textId="77777777" w:rsidR="00C323AF" w:rsidRPr="00DA4A3D" w:rsidRDefault="00C323AF" w:rsidP="002F573F">
            <w:pPr>
              <w:pStyle w:val="TableParagraph"/>
              <w:ind w:left="115"/>
              <w:jc w:val="center"/>
              <w:rPr>
                <w:rFonts w:asciiTheme="minorHAnsi" w:hAnsiTheme="minorHAnsi" w:cstheme="minorHAnsi"/>
                <w:b/>
                <w:color w:val="FFFFFF" w:themeColor="background1"/>
              </w:rPr>
            </w:pPr>
            <w:r w:rsidRPr="00DA4A3D">
              <w:rPr>
                <w:rFonts w:asciiTheme="minorHAnsi" w:hAnsiTheme="minorHAnsi" w:cstheme="minorHAnsi"/>
                <w:b/>
                <w:color w:val="FFFFFF" w:themeColor="background1"/>
              </w:rPr>
              <w:lastRenderedPageBreak/>
              <w:t>6.5</w:t>
            </w:r>
          </w:p>
        </w:tc>
        <w:tc>
          <w:tcPr>
            <w:tcW w:w="9495" w:type="dxa"/>
            <w:gridSpan w:val="4"/>
            <w:shd w:val="clear" w:color="auto" w:fill="385623" w:themeFill="accent6" w:themeFillShade="80"/>
            <w:vAlign w:val="center"/>
          </w:tcPr>
          <w:p w14:paraId="0B093738" w14:textId="77777777" w:rsidR="00C323AF" w:rsidRPr="00DA4A3D" w:rsidRDefault="00C323AF" w:rsidP="002F573F">
            <w:pPr>
              <w:pStyle w:val="TableParagraph"/>
              <w:ind w:left="115" w:right="107"/>
              <w:jc w:val="center"/>
              <w:rPr>
                <w:rFonts w:asciiTheme="minorHAnsi" w:hAnsiTheme="minorHAnsi" w:cstheme="minorHAnsi"/>
                <w:b/>
                <w:color w:val="FFFFFF" w:themeColor="background1"/>
              </w:rPr>
            </w:pPr>
            <w:r w:rsidRPr="00DA4A3D">
              <w:rPr>
                <w:rFonts w:asciiTheme="minorHAnsi" w:hAnsiTheme="minorHAnsi" w:cstheme="minorHAnsi"/>
                <w:b/>
                <w:color w:val="FFFFFF" w:themeColor="background1"/>
              </w:rPr>
              <w:t>Sustainability &amp; Innovation</w:t>
            </w:r>
          </w:p>
        </w:tc>
      </w:tr>
      <w:tr w:rsidR="00C323AF" w:rsidRPr="00841F0D" w14:paraId="7C67C636" w14:textId="77777777" w:rsidTr="00512A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980"/>
          <w:jc w:val="center"/>
        </w:trPr>
        <w:tc>
          <w:tcPr>
            <w:tcW w:w="11057" w:type="dxa"/>
            <w:gridSpan w:val="6"/>
          </w:tcPr>
          <w:tbl>
            <w:tblPr>
              <w:tblStyle w:val="TableGrid"/>
              <w:tblpPr w:leftFromText="180" w:rightFromText="180" w:vertAnchor="text" w:horzAnchor="margin" w:tblpY="-1439"/>
              <w:tblW w:w="11052" w:type="dxa"/>
              <w:tblLayout w:type="fixed"/>
              <w:tblLook w:val="04A0" w:firstRow="1" w:lastRow="0" w:firstColumn="1" w:lastColumn="0" w:noHBand="0" w:noVBand="1"/>
            </w:tblPr>
            <w:tblGrid>
              <w:gridCol w:w="4815"/>
              <w:gridCol w:w="474"/>
              <w:gridCol w:w="5763"/>
            </w:tblGrid>
            <w:tr w:rsidR="002F573F" w:rsidRPr="00520EB8" w14:paraId="6374ED12" w14:textId="77777777" w:rsidTr="003C6DDC">
              <w:trPr>
                <w:trHeight w:val="814"/>
              </w:trPr>
              <w:tc>
                <w:tcPr>
                  <w:tcW w:w="5289" w:type="dxa"/>
                  <w:gridSpan w:val="2"/>
                  <w:shd w:val="clear" w:color="auto" w:fill="C5E0B3" w:themeFill="accent6" w:themeFillTint="66"/>
                </w:tcPr>
                <w:p w14:paraId="5E8DF509" w14:textId="01077C4D" w:rsidR="002F573F" w:rsidRPr="00520EB8" w:rsidRDefault="002F573F" w:rsidP="002F573F">
                  <w:pPr>
                    <w:jc w:val="center"/>
                    <w:rPr>
                      <w:b/>
                    </w:rPr>
                  </w:pPr>
                  <w:r>
                    <w:rPr>
                      <w:b/>
                    </w:rPr>
                    <w:t>CRITERIA</w:t>
                  </w:r>
                </w:p>
              </w:tc>
              <w:tc>
                <w:tcPr>
                  <w:tcW w:w="5763" w:type="dxa"/>
                  <w:shd w:val="clear" w:color="auto" w:fill="C5E0B3" w:themeFill="accent6" w:themeFillTint="66"/>
                </w:tcPr>
                <w:p w14:paraId="06FE439F" w14:textId="77777777" w:rsidR="002F573F" w:rsidRPr="00520EB8" w:rsidRDefault="002F573F" w:rsidP="002F573F">
                  <w:pPr>
                    <w:jc w:val="center"/>
                    <w:rPr>
                      <w:b/>
                    </w:rPr>
                  </w:pPr>
                  <w:r>
                    <w:rPr>
                      <w:b/>
                    </w:rPr>
                    <w:t xml:space="preserve">Contract reference in relation to Table 1 at Paragraph 6.1. above description (no more than </w:t>
                  </w:r>
                  <w:r w:rsidRPr="00527D87">
                    <w:rPr>
                      <w:b/>
                      <w:i/>
                    </w:rPr>
                    <w:t>?500?</w:t>
                  </w:r>
                  <w:r>
                    <w:rPr>
                      <w:b/>
                    </w:rPr>
                    <w:t xml:space="preserve"> words</w:t>
                  </w:r>
                </w:p>
              </w:tc>
            </w:tr>
            <w:tr w:rsidR="002F573F" w14:paraId="5285A121" w14:textId="77777777" w:rsidTr="003C6DDC">
              <w:trPr>
                <w:trHeight w:val="2288"/>
              </w:trPr>
              <w:tc>
                <w:tcPr>
                  <w:tcW w:w="4815" w:type="dxa"/>
                  <w:shd w:val="clear" w:color="auto" w:fill="E2EFD9" w:themeFill="accent6" w:themeFillTint="33"/>
                  <w:vAlign w:val="center"/>
                </w:tcPr>
                <w:p w14:paraId="17B7C23A" w14:textId="77777777" w:rsidR="002F573F" w:rsidRPr="004C3403" w:rsidRDefault="002F573F" w:rsidP="002F573F">
                  <w:pPr>
                    <w:rPr>
                      <w:b/>
                    </w:rPr>
                  </w:pPr>
                  <w:r w:rsidRPr="004C3403">
                    <w:rPr>
                      <w:b/>
                    </w:rPr>
                    <w:t>6.5.1- Sustainability</w:t>
                  </w:r>
                </w:p>
                <w:p w14:paraId="7FA2FA1E" w14:textId="77777777" w:rsidR="002F573F" w:rsidRDefault="002F573F" w:rsidP="002F573F">
                  <w:r w:rsidRPr="00F20E99">
                    <w:rPr>
                      <w:b/>
                    </w:rPr>
                    <w:t>a-</w:t>
                  </w:r>
                  <w:r>
                    <w:t xml:space="preserve"> H</w:t>
                  </w:r>
                  <w:r w:rsidRPr="00F20E99">
                    <w:t xml:space="preserve">ow </w:t>
                  </w:r>
                  <w:r>
                    <w:t>will you</w:t>
                  </w:r>
                  <w:r w:rsidRPr="00F20E99">
                    <w:t xml:space="preserve"> </w:t>
                  </w:r>
                  <w:r>
                    <w:t xml:space="preserve">look to </w:t>
                  </w:r>
                  <w:r w:rsidRPr="00F20E99">
                    <w:t>instil sustainability</w:t>
                  </w:r>
                  <w:r>
                    <w:t xml:space="preserve"> throughout the project</w:t>
                  </w:r>
                </w:p>
              </w:tc>
              <w:tc>
                <w:tcPr>
                  <w:tcW w:w="6237" w:type="dxa"/>
                  <w:gridSpan w:val="2"/>
                </w:tcPr>
                <w:p w14:paraId="16AEDCB6" w14:textId="77777777" w:rsidR="002F573F" w:rsidRDefault="002F573F" w:rsidP="002F573F"/>
                <w:p w14:paraId="4D55FEB2" w14:textId="77777777" w:rsidR="002F573F" w:rsidRDefault="002F573F" w:rsidP="002F573F"/>
                <w:p w14:paraId="7718BE90" w14:textId="77777777" w:rsidR="002F573F" w:rsidRDefault="002F573F" w:rsidP="002F573F"/>
                <w:p w14:paraId="0B539A98" w14:textId="77777777" w:rsidR="002F573F" w:rsidRDefault="002F573F" w:rsidP="002F573F"/>
                <w:p w14:paraId="26311F5E" w14:textId="77777777" w:rsidR="002F573F" w:rsidRDefault="002F573F" w:rsidP="002F573F"/>
                <w:p w14:paraId="458D2307" w14:textId="77777777" w:rsidR="002F573F" w:rsidRDefault="002F573F" w:rsidP="002F573F"/>
              </w:tc>
            </w:tr>
            <w:tr w:rsidR="002F573F" w14:paraId="1A692A07" w14:textId="77777777" w:rsidTr="003C6DDC">
              <w:trPr>
                <w:trHeight w:val="1513"/>
              </w:trPr>
              <w:tc>
                <w:tcPr>
                  <w:tcW w:w="4815" w:type="dxa"/>
                  <w:shd w:val="clear" w:color="auto" w:fill="E2EFD9" w:themeFill="accent6" w:themeFillTint="33"/>
                  <w:vAlign w:val="center"/>
                </w:tcPr>
                <w:p w14:paraId="6B8343CE" w14:textId="77777777" w:rsidR="002F573F" w:rsidRPr="00F20E99" w:rsidRDefault="002F573F" w:rsidP="002F573F">
                  <w:pPr>
                    <w:rPr>
                      <w:b/>
                    </w:rPr>
                  </w:pPr>
                  <w:r>
                    <w:rPr>
                      <w:b/>
                    </w:rPr>
                    <w:t xml:space="preserve">b- </w:t>
                  </w:r>
                  <w:r w:rsidRPr="00F20E99">
                    <w:t>Please detail from your examples in 6.1 how you provided sustainability in the project at different phases of the project</w:t>
                  </w:r>
                </w:p>
              </w:tc>
              <w:tc>
                <w:tcPr>
                  <w:tcW w:w="6237" w:type="dxa"/>
                  <w:gridSpan w:val="2"/>
                </w:tcPr>
                <w:p w14:paraId="4A6B88BA" w14:textId="77777777" w:rsidR="002F573F" w:rsidRDefault="002F573F" w:rsidP="002F573F"/>
              </w:tc>
            </w:tr>
            <w:tr w:rsidR="002F573F" w14:paraId="7D21AD00" w14:textId="77777777" w:rsidTr="003C6DDC">
              <w:trPr>
                <w:trHeight w:val="1513"/>
              </w:trPr>
              <w:tc>
                <w:tcPr>
                  <w:tcW w:w="4815" w:type="dxa"/>
                  <w:shd w:val="clear" w:color="auto" w:fill="E2EFD9" w:themeFill="accent6" w:themeFillTint="33"/>
                  <w:vAlign w:val="center"/>
                </w:tcPr>
                <w:p w14:paraId="4F7E1BF1" w14:textId="77777777" w:rsidR="002F573F" w:rsidRDefault="002F573F" w:rsidP="002F573F">
                  <w:pPr>
                    <w:rPr>
                      <w:b/>
                    </w:rPr>
                  </w:pPr>
                  <w:r>
                    <w:rPr>
                      <w:b/>
                    </w:rPr>
                    <w:t>6.5.2- Innovation and Added Value</w:t>
                  </w:r>
                </w:p>
                <w:p w14:paraId="3402DEBE" w14:textId="77777777" w:rsidR="002F573F" w:rsidRDefault="002F573F" w:rsidP="002F573F">
                  <w:r w:rsidRPr="00F20E99">
                    <w:rPr>
                      <w:b/>
                    </w:rPr>
                    <w:t>a-</w:t>
                  </w:r>
                  <w:r>
                    <w:t xml:space="preserve"> What projects have you delivered where innovation has been encouraged by the client?</w:t>
                  </w:r>
                </w:p>
                <w:p w14:paraId="6D27F1F7" w14:textId="77777777" w:rsidR="002F573F" w:rsidRPr="004C3403" w:rsidRDefault="002F573F" w:rsidP="002F573F"/>
              </w:tc>
              <w:tc>
                <w:tcPr>
                  <w:tcW w:w="6237" w:type="dxa"/>
                  <w:gridSpan w:val="2"/>
                </w:tcPr>
                <w:p w14:paraId="69870D9A" w14:textId="77777777" w:rsidR="002F573F" w:rsidRDefault="002F573F" w:rsidP="002F573F"/>
              </w:tc>
            </w:tr>
            <w:tr w:rsidR="002F573F" w14:paraId="7CF4954F" w14:textId="77777777" w:rsidTr="003C6DDC">
              <w:trPr>
                <w:trHeight w:val="1513"/>
              </w:trPr>
              <w:tc>
                <w:tcPr>
                  <w:tcW w:w="4815" w:type="dxa"/>
                  <w:shd w:val="clear" w:color="auto" w:fill="E2EFD9" w:themeFill="accent6" w:themeFillTint="33"/>
                  <w:vAlign w:val="center"/>
                </w:tcPr>
                <w:p w14:paraId="0FF6D3F6" w14:textId="77777777" w:rsidR="002F573F" w:rsidRPr="004C3403" w:rsidRDefault="002F573F" w:rsidP="002F573F">
                  <w:pPr>
                    <w:rPr>
                      <w:b/>
                    </w:rPr>
                  </w:pPr>
                  <w:r>
                    <w:rPr>
                      <w:b/>
                    </w:rPr>
                    <w:t xml:space="preserve">b- </w:t>
                  </w:r>
                  <w:r w:rsidRPr="00512AB1">
                    <w:t>Through this innovation please detail where this drove added value for the client in their project.</w:t>
                  </w:r>
                  <w:r>
                    <w:rPr>
                      <w:b/>
                    </w:rPr>
                    <w:t xml:space="preserve"> </w:t>
                  </w:r>
                </w:p>
              </w:tc>
              <w:tc>
                <w:tcPr>
                  <w:tcW w:w="6237" w:type="dxa"/>
                  <w:gridSpan w:val="2"/>
                </w:tcPr>
                <w:p w14:paraId="078E663B" w14:textId="77777777" w:rsidR="002F573F" w:rsidRDefault="002F573F" w:rsidP="002F573F"/>
              </w:tc>
            </w:tr>
          </w:tbl>
          <w:p w14:paraId="4E10FA86" w14:textId="77777777" w:rsidR="00C323AF" w:rsidRPr="00841F0D" w:rsidRDefault="00C323AF" w:rsidP="002F573F">
            <w:pPr>
              <w:pStyle w:val="TableParagraph"/>
              <w:rPr>
                <w:rFonts w:asciiTheme="minorHAnsi" w:hAnsiTheme="minorHAnsi" w:cstheme="minorHAnsi"/>
              </w:rPr>
            </w:pPr>
          </w:p>
        </w:tc>
      </w:tr>
      <w:bookmarkEnd w:id="19"/>
    </w:tbl>
    <w:p w14:paraId="716FF70E" w14:textId="0C4E4058" w:rsidR="001426E0" w:rsidRDefault="001426E0">
      <w:pPr>
        <w:rPr>
          <w:rFonts w:asciiTheme="minorHAnsi" w:hAnsiTheme="minorHAnsi" w:cstheme="minorHAnsi"/>
          <w:sz w:val="20"/>
          <w:szCs w:val="20"/>
        </w:rPr>
      </w:pPr>
      <w:r>
        <w:rPr>
          <w:rFonts w:asciiTheme="minorHAnsi" w:hAnsiTheme="minorHAnsi" w:cstheme="minorHAnsi"/>
          <w:sz w:val="20"/>
          <w:szCs w:val="20"/>
        </w:rPr>
        <w:br w:type="page"/>
      </w:r>
    </w:p>
    <w:p w14:paraId="42029037" w14:textId="77777777" w:rsidR="00C55371" w:rsidRPr="001426E0" w:rsidRDefault="00C55371" w:rsidP="00512AB1">
      <w:pPr>
        <w:jc w:val="center"/>
        <w:rPr>
          <w:rFonts w:asciiTheme="minorHAnsi" w:hAnsiTheme="minorHAnsi" w:cstheme="minorHAnsi"/>
          <w:sz w:val="20"/>
          <w:szCs w:val="20"/>
        </w:rPr>
      </w:pPr>
    </w:p>
    <w:tbl>
      <w:tblPr>
        <w:tblW w:w="109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
        <w:gridCol w:w="1377"/>
        <w:gridCol w:w="6"/>
        <w:gridCol w:w="4982"/>
        <w:gridCol w:w="1988"/>
        <w:gridCol w:w="115"/>
        <w:gridCol w:w="2439"/>
      </w:tblGrid>
      <w:tr w:rsidR="00B41D8B" w:rsidRPr="001426E0" w14:paraId="1F3474E6" w14:textId="77777777" w:rsidTr="00512AB1">
        <w:trPr>
          <w:jc w:val="center"/>
        </w:trPr>
        <w:tc>
          <w:tcPr>
            <w:tcW w:w="1383" w:type="dxa"/>
            <w:gridSpan w:val="2"/>
            <w:shd w:val="clear" w:color="auto" w:fill="1F4E79" w:themeFill="accent5" w:themeFillShade="80"/>
            <w:vAlign w:val="center"/>
          </w:tcPr>
          <w:p w14:paraId="3F8141DF" w14:textId="07EE47F9" w:rsidR="00B41D8B" w:rsidRPr="001426E0" w:rsidRDefault="00B41D8B"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Section 7</w:t>
            </w:r>
          </w:p>
        </w:tc>
        <w:tc>
          <w:tcPr>
            <w:tcW w:w="9530" w:type="dxa"/>
            <w:gridSpan w:val="5"/>
            <w:shd w:val="clear" w:color="auto" w:fill="1F4E79" w:themeFill="accent5" w:themeFillShade="80"/>
            <w:vAlign w:val="center"/>
          </w:tcPr>
          <w:p w14:paraId="5CC8D230" w14:textId="4DE322C7" w:rsidR="00B41D8B" w:rsidRPr="001426E0" w:rsidRDefault="00B41D8B"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Additional Questions including Project Specific Questions</w:t>
            </w:r>
          </w:p>
        </w:tc>
      </w:tr>
      <w:tr w:rsidR="00C55371" w:rsidRPr="001426E0" w14:paraId="1D979A39"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tcBorders>
              <w:top w:val="single" w:sz="6" w:space="0" w:color="auto"/>
            </w:tcBorders>
            <w:shd w:val="clear" w:color="auto" w:fill="B4C6E7" w:themeFill="accent1" w:themeFillTint="66"/>
            <w:vAlign w:val="center"/>
          </w:tcPr>
          <w:p w14:paraId="76E2775A" w14:textId="77777777"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Question no.</w:t>
            </w:r>
          </w:p>
        </w:tc>
        <w:tc>
          <w:tcPr>
            <w:tcW w:w="7091" w:type="dxa"/>
            <w:gridSpan w:val="4"/>
            <w:tcBorders>
              <w:top w:val="single" w:sz="6" w:space="0" w:color="auto"/>
            </w:tcBorders>
            <w:shd w:val="clear" w:color="auto" w:fill="B4C6E7" w:themeFill="accent1" w:themeFillTint="66"/>
            <w:vAlign w:val="center"/>
          </w:tcPr>
          <w:p w14:paraId="6909C1B6" w14:textId="77777777" w:rsidR="00C55371" w:rsidRPr="001426E0" w:rsidRDefault="00C55371" w:rsidP="005033A4">
            <w:pPr>
              <w:spacing w:before="60" w:after="60"/>
              <w:rPr>
                <w:rFonts w:asciiTheme="minorHAnsi" w:hAnsiTheme="minorHAnsi" w:cstheme="minorHAnsi"/>
                <w:b/>
                <w:sz w:val="20"/>
                <w:szCs w:val="20"/>
              </w:rPr>
            </w:pPr>
            <w:r w:rsidRPr="001426E0">
              <w:rPr>
                <w:rFonts w:asciiTheme="minorHAnsi" w:hAnsiTheme="minorHAnsi" w:cstheme="minorHAnsi"/>
                <w:b/>
                <w:sz w:val="20"/>
                <w:szCs w:val="20"/>
              </w:rPr>
              <w:t>Question</w:t>
            </w:r>
          </w:p>
        </w:tc>
        <w:tc>
          <w:tcPr>
            <w:tcW w:w="2439" w:type="dxa"/>
            <w:tcBorders>
              <w:top w:val="single" w:sz="6" w:space="0" w:color="auto"/>
            </w:tcBorders>
            <w:shd w:val="clear" w:color="auto" w:fill="B4C6E7" w:themeFill="accent1" w:themeFillTint="66"/>
            <w:vAlign w:val="center"/>
          </w:tcPr>
          <w:p w14:paraId="36595ED3" w14:textId="77777777" w:rsidR="00C55371" w:rsidRPr="001426E0" w:rsidRDefault="00C55371" w:rsidP="005033A4">
            <w:pPr>
              <w:spacing w:before="60" w:after="60"/>
              <w:rPr>
                <w:rFonts w:asciiTheme="minorHAnsi" w:hAnsiTheme="minorHAnsi" w:cstheme="minorHAnsi"/>
                <w:b/>
                <w:sz w:val="20"/>
                <w:szCs w:val="20"/>
              </w:rPr>
            </w:pPr>
            <w:r w:rsidRPr="001426E0">
              <w:rPr>
                <w:rFonts w:asciiTheme="minorHAnsi" w:hAnsiTheme="minorHAnsi" w:cstheme="minorHAnsi"/>
                <w:b/>
                <w:sz w:val="20"/>
                <w:szCs w:val="20"/>
              </w:rPr>
              <w:t>Response</w:t>
            </w:r>
          </w:p>
        </w:tc>
      </w:tr>
      <w:tr w:rsidR="002C34C5" w:rsidRPr="001426E0" w14:paraId="3EF0D1C5"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1092"/>
          <w:jc w:val="center"/>
        </w:trPr>
        <w:tc>
          <w:tcPr>
            <w:tcW w:w="1383" w:type="dxa"/>
            <w:gridSpan w:val="2"/>
            <w:vMerge w:val="restart"/>
            <w:shd w:val="clear" w:color="auto" w:fill="DEEAF6" w:themeFill="accent5" w:themeFillTint="33"/>
            <w:vAlign w:val="center"/>
          </w:tcPr>
          <w:p w14:paraId="694B7984" w14:textId="77777777" w:rsidR="002C34C5" w:rsidRPr="001426E0" w:rsidRDefault="002C34C5" w:rsidP="002A0A3E">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7.1</w:t>
            </w:r>
          </w:p>
        </w:tc>
        <w:tc>
          <w:tcPr>
            <w:tcW w:w="7085" w:type="dxa"/>
            <w:gridSpan w:val="3"/>
            <w:shd w:val="clear" w:color="auto" w:fill="DEEAF6" w:themeFill="accent5" w:themeFillTint="33"/>
            <w:vAlign w:val="center"/>
          </w:tcPr>
          <w:p w14:paraId="0F81AFAC" w14:textId="77777777" w:rsidR="002C34C5" w:rsidRPr="001426E0" w:rsidRDefault="002C34C5" w:rsidP="002A0A3E">
            <w:pPr>
              <w:spacing w:before="60" w:after="120"/>
              <w:rPr>
                <w:rFonts w:asciiTheme="minorHAnsi" w:eastAsia="Arial" w:hAnsiTheme="minorHAnsi" w:cstheme="minorHAnsi"/>
                <w:b/>
                <w:bCs/>
                <w:sz w:val="20"/>
                <w:szCs w:val="20"/>
              </w:rPr>
            </w:pPr>
            <w:r w:rsidRPr="001426E0">
              <w:rPr>
                <w:rFonts w:asciiTheme="minorHAnsi" w:eastAsia="Arial" w:hAnsiTheme="minorHAnsi" w:cstheme="minorHAnsi"/>
                <w:b/>
                <w:bCs/>
                <w:sz w:val="20"/>
                <w:szCs w:val="20"/>
              </w:rPr>
              <w:t>Insurance</w:t>
            </w:r>
          </w:p>
          <w:p w14:paraId="7D3D107A" w14:textId="51142142" w:rsidR="002C34C5" w:rsidRPr="001426E0" w:rsidRDefault="002C34C5" w:rsidP="002A0A3E">
            <w:pPr>
              <w:spacing w:before="60" w:after="120"/>
              <w:rPr>
                <w:rFonts w:asciiTheme="minorHAnsi" w:hAnsiTheme="minorHAnsi" w:cstheme="minorHAnsi"/>
                <w:sz w:val="20"/>
                <w:szCs w:val="20"/>
              </w:rPr>
            </w:pPr>
            <w:r w:rsidRPr="001426E0">
              <w:rPr>
                <w:rFonts w:asciiTheme="minorHAnsi" w:eastAsia="Arial" w:hAnsiTheme="minorHAnsi" w:cstheme="minorHAnsi"/>
                <w:sz w:val="20"/>
                <w:szCs w:val="20"/>
              </w:rPr>
              <w:t xml:space="preserve">Please self-certify whether you already have, or can commit to obtain, </w:t>
            </w:r>
            <w:r w:rsidRPr="001426E0">
              <w:rPr>
                <w:rFonts w:asciiTheme="minorHAnsi" w:eastAsia="Arial" w:hAnsiTheme="minorHAnsi" w:cstheme="minorHAnsi"/>
                <w:b/>
                <w:sz w:val="20"/>
                <w:szCs w:val="20"/>
              </w:rPr>
              <w:t>prior to the commencement of the contract</w:t>
            </w:r>
            <w:r w:rsidRPr="001426E0">
              <w:rPr>
                <w:rFonts w:asciiTheme="minorHAnsi" w:eastAsia="Arial" w:hAnsiTheme="minorHAnsi" w:cstheme="minorHAnsi"/>
                <w:sz w:val="20"/>
                <w:szCs w:val="20"/>
              </w:rPr>
              <w:t xml:space="preserve"> the levels of insurance cover indicated below:</w:t>
            </w:r>
          </w:p>
        </w:tc>
        <w:tc>
          <w:tcPr>
            <w:tcW w:w="2439" w:type="dxa"/>
            <w:shd w:val="clear" w:color="auto" w:fill="auto"/>
            <w:vAlign w:val="center"/>
          </w:tcPr>
          <w:p w14:paraId="2AAE24F6" w14:textId="77777777" w:rsidR="002C34C5" w:rsidRPr="001426E0" w:rsidRDefault="002C34C5" w:rsidP="002A0A3E">
            <w:pPr>
              <w:spacing w:before="60" w:after="60"/>
              <w:rPr>
                <w:rFonts w:asciiTheme="minorHAnsi" w:hAnsiTheme="minorHAnsi" w:cstheme="minorHAnsi"/>
                <w:sz w:val="20"/>
                <w:szCs w:val="20"/>
              </w:rPr>
            </w:pPr>
          </w:p>
          <w:p w14:paraId="75CCC8F5" w14:textId="77777777" w:rsidR="002C34C5" w:rsidRPr="001426E0" w:rsidRDefault="002C34C5" w:rsidP="002A0A3E">
            <w:pPr>
              <w:spacing w:before="60" w:after="60"/>
              <w:rPr>
                <w:rFonts w:asciiTheme="minorHAnsi" w:hAnsiTheme="minorHAnsi" w:cstheme="minorHAnsi"/>
                <w:sz w:val="20"/>
                <w:szCs w:val="20"/>
              </w:rPr>
            </w:pPr>
          </w:p>
          <w:p w14:paraId="4C4645CE" w14:textId="77777777" w:rsidR="002C34C5" w:rsidRPr="001426E0" w:rsidRDefault="002C34C5" w:rsidP="002A0A3E">
            <w:pPr>
              <w:spacing w:before="60" w:after="60"/>
              <w:rPr>
                <w:rFonts w:asciiTheme="minorHAnsi" w:hAnsiTheme="minorHAnsi" w:cstheme="minorHAnsi"/>
                <w:sz w:val="20"/>
                <w:szCs w:val="20"/>
              </w:rPr>
            </w:pPr>
          </w:p>
        </w:tc>
      </w:tr>
      <w:tr w:rsidR="002C34C5" w:rsidRPr="001426E0" w14:paraId="080FCF0A"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850"/>
          <w:jc w:val="center"/>
        </w:trPr>
        <w:tc>
          <w:tcPr>
            <w:tcW w:w="1383" w:type="dxa"/>
            <w:gridSpan w:val="2"/>
            <w:vMerge/>
            <w:shd w:val="clear" w:color="auto" w:fill="DEEAF6" w:themeFill="accent5" w:themeFillTint="33"/>
            <w:vAlign w:val="center"/>
          </w:tcPr>
          <w:p w14:paraId="37AC358E" w14:textId="77777777" w:rsidR="002C34C5" w:rsidRPr="001426E0" w:rsidRDefault="002C34C5" w:rsidP="002A0A3E">
            <w:pPr>
              <w:pStyle w:val="Normal1"/>
              <w:spacing w:before="60" w:after="60" w:line="259" w:lineRule="auto"/>
              <w:rPr>
                <w:rFonts w:asciiTheme="minorHAnsi" w:hAnsiTheme="minorHAnsi" w:cstheme="minorHAnsi"/>
                <w:b/>
                <w:bCs/>
                <w:color w:val="auto"/>
                <w:sz w:val="20"/>
                <w:szCs w:val="20"/>
              </w:rPr>
            </w:pPr>
          </w:p>
        </w:tc>
        <w:tc>
          <w:tcPr>
            <w:tcW w:w="7085" w:type="dxa"/>
            <w:gridSpan w:val="3"/>
            <w:shd w:val="clear" w:color="auto" w:fill="DEEAF6" w:themeFill="accent5" w:themeFillTint="33"/>
            <w:vAlign w:val="center"/>
          </w:tcPr>
          <w:p w14:paraId="648F4AE5" w14:textId="0277B8B4" w:rsidR="002C34C5" w:rsidRPr="001426E0" w:rsidRDefault="002C34C5" w:rsidP="002A0A3E">
            <w:pPr>
              <w:spacing w:before="60" w:after="120"/>
              <w:rPr>
                <w:rFonts w:asciiTheme="minorHAnsi" w:eastAsia="Arial" w:hAnsiTheme="minorHAnsi" w:cstheme="minorHAnsi"/>
                <w:sz w:val="20"/>
                <w:szCs w:val="20"/>
              </w:rPr>
            </w:pPr>
            <w:r w:rsidRPr="00AB5F48">
              <w:rPr>
                <w:rFonts w:asciiTheme="minorHAnsi" w:eastAsia="Arial" w:hAnsiTheme="minorHAnsi" w:cstheme="minorHAnsi"/>
                <w:b/>
                <w:sz w:val="20"/>
                <w:szCs w:val="20"/>
                <w:highlight w:val="green"/>
              </w:rPr>
              <w:t>Employer’s (Compulsory) Liability Insurance</w:t>
            </w:r>
            <w:r w:rsidRPr="00AB5F48">
              <w:rPr>
                <w:rFonts w:asciiTheme="minorHAnsi" w:eastAsia="Arial" w:hAnsiTheme="minorHAnsi" w:cstheme="minorHAnsi"/>
                <w:sz w:val="20"/>
                <w:szCs w:val="20"/>
                <w:highlight w:val="green"/>
              </w:rPr>
              <w:t xml:space="preserve"> = £</w:t>
            </w:r>
            <w:r w:rsidR="009242E5" w:rsidRPr="00AB5F48">
              <w:rPr>
                <w:rFonts w:asciiTheme="minorHAnsi" w:eastAsia="Arial" w:hAnsiTheme="minorHAnsi" w:cstheme="minorHAnsi"/>
                <w:sz w:val="20"/>
                <w:szCs w:val="20"/>
                <w:highlight w:val="green"/>
              </w:rPr>
              <w:t>10,000,000</w:t>
            </w:r>
          </w:p>
          <w:p w14:paraId="683929E0" w14:textId="77777777" w:rsidR="002C34C5" w:rsidRPr="001426E0" w:rsidRDefault="002C34C5" w:rsidP="002A0A3E">
            <w:pPr>
              <w:spacing w:before="60" w:after="120"/>
              <w:rPr>
                <w:rFonts w:asciiTheme="minorHAnsi" w:eastAsia="Arial" w:hAnsiTheme="minorHAnsi" w:cstheme="minorHAnsi"/>
                <w:i/>
                <w:sz w:val="20"/>
                <w:szCs w:val="20"/>
              </w:rPr>
            </w:pPr>
            <w:r w:rsidRPr="001426E0">
              <w:rPr>
                <w:rFonts w:asciiTheme="minorHAnsi" w:eastAsia="Arial" w:hAnsiTheme="minorHAnsi" w:cstheme="minorHAnsi"/>
                <w:i/>
                <w:sz w:val="20"/>
                <w:szCs w:val="20"/>
              </w:rPr>
              <w:t>Policy Expiry Date:</w:t>
            </w:r>
          </w:p>
          <w:p w14:paraId="74086BC9" w14:textId="77777777" w:rsidR="002C34C5" w:rsidRPr="001426E0" w:rsidRDefault="002C34C5" w:rsidP="002A0A3E">
            <w:pPr>
              <w:spacing w:before="60" w:after="120"/>
              <w:rPr>
                <w:rFonts w:asciiTheme="minorHAnsi" w:eastAsia="Arial" w:hAnsiTheme="minorHAnsi" w:cstheme="minorHAnsi"/>
                <w:b/>
                <w:bCs/>
                <w:sz w:val="20"/>
                <w:szCs w:val="20"/>
              </w:rPr>
            </w:pPr>
            <w:r w:rsidRPr="001426E0">
              <w:rPr>
                <w:rFonts w:asciiTheme="minorHAnsi" w:eastAsia="Arial" w:hAnsiTheme="minorHAnsi" w:cstheme="minorHAnsi"/>
                <w:i/>
                <w:sz w:val="20"/>
                <w:szCs w:val="20"/>
              </w:rPr>
              <w:t>Policy Reference:</w:t>
            </w:r>
          </w:p>
        </w:tc>
        <w:tc>
          <w:tcPr>
            <w:tcW w:w="2439" w:type="dxa"/>
            <w:shd w:val="clear" w:color="auto" w:fill="auto"/>
            <w:vAlign w:val="center"/>
          </w:tcPr>
          <w:p w14:paraId="021BF011" w14:textId="77777777" w:rsidR="002C34C5" w:rsidRPr="001426E0" w:rsidRDefault="002C34C5" w:rsidP="002A0A3E">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04D55AFA" w14:textId="77777777" w:rsidR="002C34C5" w:rsidRPr="001426E0" w:rsidRDefault="002C34C5" w:rsidP="002A0A3E">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2C34C5" w:rsidRPr="001426E0" w14:paraId="714BB088"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850"/>
          <w:jc w:val="center"/>
        </w:trPr>
        <w:tc>
          <w:tcPr>
            <w:tcW w:w="1383" w:type="dxa"/>
            <w:gridSpan w:val="2"/>
            <w:vMerge/>
            <w:shd w:val="clear" w:color="auto" w:fill="DEEAF6" w:themeFill="accent5" w:themeFillTint="33"/>
            <w:vAlign w:val="center"/>
          </w:tcPr>
          <w:p w14:paraId="61866F2A" w14:textId="77777777" w:rsidR="002C34C5" w:rsidRPr="001426E0" w:rsidRDefault="002C34C5" w:rsidP="002A0A3E">
            <w:pPr>
              <w:pStyle w:val="Normal1"/>
              <w:spacing w:before="60" w:after="60" w:line="259" w:lineRule="auto"/>
              <w:rPr>
                <w:rFonts w:asciiTheme="minorHAnsi" w:hAnsiTheme="minorHAnsi" w:cstheme="minorHAnsi"/>
                <w:b/>
                <w:bCs/>
                <w:color w:val="auto"/>
                <w:sz w:val="20"/>
                <w:szCs w:val="20"/>
              </w:rPr>
            </w:pPr>
          </w:p>
        </w:tc>
        <w:tc>
          <w:tcPr>
            <w:tcW w:w="7085" w:type="dxa"/>
            <w:gridSpan w:val="3"/>
            <w:shd w:val="clear" w:color="auto" w:fill="DEEAF6" w:themeFill="accent5" w:themeFillTint="33"/>
            <w:vAlign w:val="center"/>
          </w:tcPr>
          <w:p w14:paraId="7D638635" w14:textId="519CE5CA" w:rsidR="002C34C5" w:rsidRPr="001426E0" w:rsidRDefault="002C34C5" w:rsidP="002A0A3E">
            <w:pPr>
              <w:spacing w:before="60" w:after="60"/>
              <w:rPr>
                <w:rFonts w:asciiTheme="minorHAnsi" w:eastAsia="Arial" w:hAnsiTheme="minorHAnsi" w:cstheme="minorHAnsi"/>
                <w:sz w:val="20"/>
                <w:szCs w:val="20"/>
              </w:rPr>
            </w:pPr>
            <w:r w:rsidRPr="00AB5F48">
              <w:rPr>
                <w:rFonts w:asciiTheme="minorHAnsi" w:eastAsia="Arial" w:hAnsiTheme="minorHAnsi" w:cstheme="minorHAnsi"/>
                <w:b/>
                <w:sz w:val="20"/>
                <w:szCs w:val="20"/>
                <w:highlight w:val="green"/>
              </w:rPr>
              <w:t>Public Liability Insurance</w:t>
            </w:r>
            <w:r w:rsidRPr="00AB5F48">
              <w:rPr>
                <w:rFonts w:asciiTheme="minorHAnsi" w:eastAsia="Arial" w:hAnsiTheme="minorHAnsi" w:cstheme="minorHAnsi"/>
                <w:sz w:val="20"/>
                <w:szCs w:val="20"/>
                <w:highlight w:val="green"/>
              </w:rPr>
              <w:t xml:space="preserve"> = £</w:t>
            </w:r>
            <w:r w:rsidR="009242E5" w:rsidRPr="00AB5F48">
              <w:rPr>
                <w:rFonts w:asciiTheme="minorHAnsi" w:eastAsia="Arial" w:hAnsiTheme="minorHAnsi" w:cstheme="minorHAnsi"/>
                <w:sz w:val="20"/>
                <w:szCs w:val="20"/>
                <w:highlight w:val="green"/>
              </w:rPr>
              <w:t>10,000,000</w:t>
            </w:r>
          </w:p>
          <w:p w14:paraId="6E20A466" w14:textId="77777777" w:rsidR="002C34C5" w:rsidRPr="001426E0" w:rsidRDefault="002C34C5" w:rsidP="002A0A3E">
            <w:pPr>
              <w:spacing w:before="60" w:after="120"/>
              <w:rPr>
                <w:rFonts w:asciiTheme="minorHAnsi" w:eastAsia="Arial" w:hAnsiTheme="minorHAnsi" w:cstheme="minorHAnsi"/>
                <w:i/>
                <w:sz w:val="20"/>
                <w:szCs w:val="20"/>
              </w:rPr>
            </w:pPr>
            <w:r w:rsidRPr="001426E0">
              <w:rPr>
                <w:rFonts w:asciiTheme="minorHAnsi" w:eastAsia="Arial" w:hAnsiTheme="minorHAnsi" w:cstheme="minorHAnsi"/>
                <w:i/>
                <w:sz w:val="20"/>
                <w:szCs w:val="20"/>
              </w:rPr>
              <w:t>Policy Expiry Date:</w:t>
            </w:r>
          </w:p>
          <w:p w14:paraId="754FD4B6" w14:textId="77777777" w:rsidR="002C34C5" w:rsidRPr="001426E0" w:rsidRDefault="002C34C5" w:rsidP="002A0A3E">
            <w:pPr>
              <w:spacing w:before="60" w:after="60"/>
              <w:rPr>
                <w:rFonts w:asciiTheme="minorHAnsi" w:eastAsia="Arial" w:hAnsiTheme="minorHAnsi" w:cstheme="minorHAnsi"/>
                <w:sz w:val="20"/>
                <w:szCs w:val="20"/>
              </w:rPr>
            </w:pPr>
            <w:r w:rsidRPr="001426E0">
              <w:rPr>
                <w:rFonts w:asciiTheme="minorHAnsi" w:eastAsia="Arial" w:hAnsiTheme="minorHAnsi" w:cstheme="minorHAnsi"/>
                <w:i/>
                <w:sz w:val="20"/>
                <w:szCs w:val="20"/>
              </w:rPr>
              <w:t>Policy Reference:</w:t>
            </w:r>
          </w:p>
        </w:tc>
        <w:tc>
          <w:tcPr>
            <w:tcW w:w="2439" w:type="dxa"/>
            <w:shd w:val="clear" w:color="auto" w:fill="auto"/>
            <w:vAlign w:val="center"/>
          </w:tcPr>
          <w:p w14:paraId="12A04D78" w14:textId="77777777" w:rsidR="002C34C5" w:rsidRPr="001426E0" w:rsidRDefault="002C34C5" w:rsidP="002A0A3E">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2AC8B81B" w14:textId="77777777" w:rsidR="002C34C5" w:rsidRPr="001426E0" w:rsidRDefault="002C34C5" w:rsidP="002A0A3E">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2C34C5" w:rsidRPr="001426E0" w14:paraId="6CFCDAC1"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850"/>
          <w:jc w:val="center"/>
        </w:trPr>
        <w:tc>
          <w:tcPr>
            <w:tcW w:w="1383" w:type="dxa"/>
            <w:gridSpan w:val="2"/>
            <w:vMerge/>
            <w:shd w:val="clear" w:color="auto" w:fill="DEEAF6" w:themeFill="accent5" w:themeFillTint="33"/>
            <w:vAlign w:val="center"/>
          </w:tcPr>
          <w:p w14:paraId="7FC0519B" w14:textId="77777777" w:rsidR="002C34C5" w:rsidRPr="001426E0" w:rsidRDefault="002C34C5" w:rsidP="002A0A3E">
            <w:pPr>
              <w:pStyle w:val="Normal1"/>
              <w:spacing w:before="60" w:after="60" w:line="259" w:lineRule="auto"/>
              <w:rPr>
                <w:rFonts w:asciiTheme="minorHAnsi" w:hAnsiTheme="minorHAnsi" w:cstheme="minorHAnsi"/>
                <w:b/>
                <w:bCs/>
                <w:color w:val="auto"/>
                <w:sz w:val="20"/>
                <w:szCs w:val="20"/>
              </w:rPr>
            </w:pPr>
          </w:p>
        </w:tc>
        <w:tc>
          <w:tcPr>
            <w:tcW w:w="7085" w:type="dxa"/>
            <w:gridSpan w:val="3"/>
            <w:shd w:val="clear" w:color="auto" w:fill="DEEAF6" w:themeFill="accent5" w:themeFillTint="33"/>
            <w:vAlign w:val="center"/>
          </w:tcPr>
          <w:p w14:paraId="10079F6C" w14:textId="1E4CD87B" w:rsidR="002C34C5" w:rsidRPr="001426E0" w:rsidRDefault="002C34C5" w:rsidP="002A0A3E">
            <w:pPr>
              <w:spacing w:before="60" w:after="120"/>
              <w:rPr>
                <w:rFonts w:asciiTheme="minorHAnsi" w:eastAsia="Arial" w:hAnsiTheme="minorHAnsi" w:cstheme="minorHAnsi"/>
                <w:sz w:val="20"/>
                <w:szCs w:val="20"/>
              </w:rPr>
            </w:pPr>
            <w:r w:rsidRPr="00AB5F48">
              <w:rPr>
                <w:rFonts w:asciiTheme="minorHAnsi" w:eastAsia="Arial" w:hAnsiTheme="minorHAnsi" w:cstheme="minorHAnsi"/>
                <w:b/>
                <w:sz w:val="20"/>
                <w:szCs w:val="20"/>
                <w:highlight w:val="green"/>
              </w:rPr>
              <w:t>Professional Indemnity Insurance</w:t>
            </w:r>
            <w:r w:rsidRPr="00AB5F48">
              <w:rPr>
                <w:rFonts w:asciiTheme="minorHAnsi" w:eastAsia="Arial" w:hAnsiTheme="minorHAnsi" w:cstheme="minorHAnsi"/>
                <w:sz w:val="20"/>
                <w:szCs w:val="20"/>
                <w:highlight w:val="green"/>
              </w:rPr>
              <w:t xml:space="preserve"> = £</w:t>
            </w:r>
            <w:r w:rsidR="009242E5" w:rsidRPr="00AB5F48">
              <w:rPr>
                <w:rFonts w:asciiTheme="minorHAnsi" w:eastAsia="Arial" w:hAnsiTheme="minorHAnsi" w:cstheme="minorHAnsi"/>
                <w:sz w:val="20"/>
                <w:szCs w:val="20"/>
                <w:highlight w:val="green"/>
              </w:rPr>
              <w:t>5,000,000</w:t>
            </w:r>
          </w:p>
          <w:p w14:paraId="0F7BAC4F" w14:textId="77777777" w:rsidR="002C34C5" w:rsidRPr="001426E0" w:rsidRDefault="002C34C5" w:rsidP="002A0A3E">
            <w:pPr>
              <w:spacing w:before="60" w:after="120"/>
              <w:rPr>
                <w:rFonts w:asciiTheme="minorHAnsi" w:eastAsia="Arial" w:hAnsiTheme="minorHAnsi" w:cstheme="minorHAnsi"/>
                <w:i/>
                <w:sz w:val="20"/>
                <w:szCs w:val="20"/>
              </w:rPr>
            </w:pPr>
            <w:r w:rsidRPr="001426E0">
              <w:rPr>
                <w:rFonts w:asciiTheme="minorHAnsi" w:eastAsia="Arial" w:hAnsiTheme="minorHAnsi" w:cstheme="minorHAnsi"/>
                <w:i/>
                <w:sz w:val="20"/>
                <w:szCs w:val="20"/>
              </w:rPr>
              <w:t>Policy Expiry Date:</w:t>
            </w:r>
          </w:p>
          <w:p w14:paraId="168DFD69" w14:textId="77777777" w:rsidR="002C34C5" w:rsidRPr="001426E0" w:rsidRDefault="002C34C5" w:rsidP="002A0A3E">
            <w:pPr>
              <w:spacing w:before="60" w:after="120"/>
              <w:rPr>
                <w:rFonts w:asciiTheme="minorHAnsi" w:eastAsia="Arial" w:hAnsiTheme="minorHAnsi" w:cstheme="minorHAnsi"/>
                <w:b/>
                <w:bCs/>
                <w:sz w:val="20"/>
                <w:szCs w:val="20"/>
              </w:rPr>
            </w:pPr>
            <w:r w:rsidRPr="001426E0">
              <w:rPr>
                <w:rFonts w:asciiTheme="minorHAnsi" w:eastAsia="Arial" w:hAnsiTheme="minorHAnsi" w:cstheme="minorHAnsi"/>
                <w:i/>
                <w:sz w:val="20"/>
                <w:szCs w:val="20"/>
              </w:rPr>
              <w:t>Policy Reference:</w:t>
            </w:r>
          </w:p>
        </w:tc>
        <w:tc>
          <w:tcPr>
            <w:tcW w:w="2439" w:type="dxa"/>
            <w:shd w:val="clear" w:color="auto" w:fill="auto"/>
            <w:vAlign w:val="center"/>
          </w:tcPr>
          <w:p w14:paraId="603F6D26" w14:textId="77777777" w:rsidR="002C34C5" w:rsidRPr="001426E0" w:rsidRDefault="002C34C5" w:rsidP="002A0A3E">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7C4B39FF" w14:textId="77777777" w:rsidR="002C34C5" w:rsidRPr="001426E0" w:rsidRDefault="002C34C5" w:rsidP="002A0A3E">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2C34C5" w:rsidRPr="001426E0" w14:paraId="1B7BDFB7"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850"/>
          <w:jc w:val="center"/>
        </w:trPr>
        <w:tc>
          <w:tcPr>
            <w:tcW w:w="1383" w:type="dxa"/>
            <w:gridSpan w:val="2"/>
            <w:vMerge/>
            <w:shd w:val="clear" w:color="auto" w:fill="DEEAF6" w:themeFill="accent5" w:themeFillTint="33"/>
            <w:vAlign w:val="center"/>
          </w:tcPr>
          <w:p w14:paraId="3B610657" w14:textId="77777777" w:rsidR="002C34C5" w:rsidRPr="001426E0" w:rsidRDefault="002C34C5" w:rsidP="002A0A3E">
            <w:pPr>
              <w:pStyle w:val="Normal1"/>
              <w:spacing w:before="60" w:after="60" w:line="259" w:lineRule="auto"/>
              <w:rPr>
                <w:rFonts w:asciiTheme="minorHAnsi" w:hAnsiTheme="minorHAnsi" w:cstheme="minorHAnsi"/>
                <w:b/>
                <w:bCs/>
                <w:color w:val="auto"/>
                <w:sz w:val="20"/>
                <w:szCs w:val="20"/>
              </w:rPr>
            </w:pPr>
          </w:p>
        </w:tc>
        <w:tc>
          <w:tcPr>
            <w:tcW w:w="7085" w:type="dxa"/>
            <w:gridSpan w:val="3"/>
            <w:shd w:val="clear" w:color="auto" w:fill="DEEAF6" w:themeFill="accent5" w:themeFillTint="33"/>
            <w:vAlign w:val="center"/>
          </w:tcPr>
          <w:p w14:paraId="143D048F" w14:textId="176D4A9D" w:rsidR="002C34C5" w:rsidRPr="001426E0" w:rsidRDefault="002C34C5" w:rsidP="002A0A3E">
            <w:pPr>
              <w:spacing w:before="60" w:after="120"/>
              <w:rPr>
                <w:rFonts w:asciiTheme="minorHAnsi" w:eastAsia="Arial" w:hAnsiTheme="minorHAnsi" w:cstheme="minorHAnsi"/>
                <w:sz w:val="20"/>
                <w:szCs w:val="20"/>
              </w:rPr>
            </w:pPr>
            <w:r w:rsidRPr="00AB5F48">
              <w:rPr>
                <w:rFonts w:asciiTheme="minorHAnsi" w:eastAsia="Arial" w:hAnsiTheme="minorHAnsi" w:cstheme="minorHAnsi"/>
                <w:b/>
                <w:sz w:val="20"/>
                <w:szCs w:val="20"/>
                <w:highlight w:val="green"/>
              </w:rPr>
              <w:t>Product Liability Insurance</w:t>
            </w:r>
            <w:r w:rsidRPr="00AB5F48">
              <w:rPr>
                <w:rFonts w:asciiTheme="minorHAnsi" w:eastAsia="Arial" w:hAnsiTheme="minorHAnsi" w:cstheme="minorHAnsi"/>
                <w:sz w:val="20"/>
                <w:szCs w:val="20"/>
                <w:highlight w:val="green"/>
              </w:rPr>
              <w:t xml:space="preserve"> = £</w:t>
            </w:r>
            <w:r w:rsidR="009242E5" w:rsidRPr="00AB5F48">
              <w:rPr>
                <w:rFonts w:asciiTheme="minorHAnsi" w:eastAsia="Arial" w:hAnsiTheme="minorHAnsi" w:cstheme="minorHAnsi"/>
                <w:sz w:val="20"/>
                <w:szCs w:val="20"/>
                <w:highlight w:val="green"/>
              </w:rPr>
              <w:t>5,000,000</w:t>
            </w:r>
          </w:p>
          <w:p w14:paraId="03E4AA55" w14:textId="77777777" w:rsidR="002C34C5" w:rsidRPr="001426E0" w:rsidRDefault="002C34C5" w:rsidP="002A0A3E">
            <w:pPr>
              <w:spacing w:before="60" w:after="120"/>
              <w:rPr>
                <w:rFonts w:asciiTheme="minorHAnsi" w:eastAsia="Arial" w:hAnsiTheme="minorHAnsi" w:cstheme="minorHAnsi"/>
                <w:i/>
                <w:sz w:val="20"/>
                <w:szCs w:val="20"/>
              </w:rPr>
            </w:pPr>
            <w:r w:rsidRPr="001426E0">
              <w:rPr>
                <w:rFonts w:asciiTheme="minorHAnsi" w:eastAsia="Arial" w:hAnsiTheme="minorHAnsi" w:cstheme="minorHAnsi"/>
                <w:i/>
                <w:sz w:val="20"/>
                <w:szCs w:val="20"/>
              </w:rPr>
              <w:t>Policy Expiry Date:</w:t>
            </w:r>
          </w:p>
          <w:p w14:paraId="7667442F" w14:textId="77777777" w:rsidR="002C34C5" w:rsidRPr="001426E0" w:rsidRDefault="002C34C5" w:rsidP="002A0A3E">
            <w:pPr>
              <w:spacing w:before="60" w:after="120"/>
              <w:rPr>
                <w:rFonts w:asciiTheme="minorHAnsi" w:eastAsia="Arial" w:hAnsiTheme="minorHAnsi" w:cstheme="minorHAnsi"/>
                <w:i/>
                <w:sz w:val="20"/>
                <w:szCs w:val="20"/>
                <w:highlight w:val="green"/>
              </w:rPr>
            </w:pPr>
            <w:r w:rsidRPr="001426E0">
              <w:rPr>
                <w:rFonts w:asciiTheme="minorHAnsi" w:eastAsia="Arial" w:hAnsiTheme="minorHAnsi" w:cstheme="minorHAnsi"/>
                <w:i/>
                <w:sz w:val="20"/>
                <w:szCs w:val="20"/>
              </w:rPr>
              <w:t>Policy Reference:</w:t>
            </w:r>
          </w:p>
        </w:tc>
        <w:tc>
          <w:tcPr>
            <w:tcW w:w="2439" w:type="dxa"/>
            <w:shd w:val="clear" w:color="auto" w:fill="auto"/>
            <w:vAlign w:val="center"/>
          </w:tcPr>
          <w:p w14:paraId="72AFBFF3" w14:textId="77777777" w:rsidR="002C34C5" w:rsidRPr="001426E0" w:rsidRDefault="002C34C5" w:rsidP="002A0A3E">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5B63B74D" w14:textId="77777777" w:rsidR="002C34C5" w:rsidRPr="001426E0" w:rsidRDefault="002C34C5" w:rsidP="002A0A3E">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2C34C5" w:rsidRPr="001426E0" w14:paraId="32AED82C"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317"/>
          <w:jc w:val="center"/>
        </w:trPr>
        <w:tc>
          <w:tcPr>
            <w:tcW w:w="1383" w:type="dxa"/>
            <w:gridSpan w:val="2"/>
            <w:vMerge/>
            <w:shd w:val="clear" w:color="auto" w:fill="DEEAF6" w:themeFill="accent5" w:themeFillTint="33"/>
            <w:vAlign w:val="center"/>
          </w:tcPr>
          <w:p w14:paraId="7A4221AE" w14:textId="77777777" w:rsidR="002C34C5" w:rsidRPr="001426E0" w:rsidRDefault="002C34C5" w:rsidP="002A0A3E">
            <w:pPr>
              <w:pStyle w:val="Normal1"/>
              <w:spacing w:before="60" w:after="60" w:line="259" w:lineRule="auto"/>
              <w:rPr>
                <w:rFonts w:asciiTheme="minorHAnsi" w:hAnsiTheme="minorHAnsi" w:cstheme="minorHAnsi"/>
                <w:b/>
                <w:bCs/>
                <w:color w:val="auto"/>
                <w:sz w:val="20"/>
                <w:szCs w:val="20"/>
              </w:rPr>
            </w:pPr>
          </w:p>
        </w:tc>
        <w:tc>
          <w:tcPr>
            <w:tcW w:w="9524" w:type="dxa"/>
            <w:gridSpan w:val="4"/>
            <w:shd w:val="clear" w:color="auto" w:fill="DEEAF6" w:themeFill="accent5" w:themeFillTint="33"/>
            <w:vAlign w:val="center"/>
          </w:tcPr>
          <w:p w14:paraId="561304E0" w14:textId="77777777" w:rsidR="002C34C5" w:rsidRPr="001426E0" w:rsidRDefault="002C34C5" w:rsidP="002A0A3E">
            <w:pPr>
              <w:spacing w:before="60" w:after="60"/>
              <w:rPr>
                <w:rFonts w:asciiTheme="minorHAnsi" w:hAnsiTheme="minorHAnsi" w:cstheme="minorHAnsi"/>
                <w:sz w:val="20"/>
                <w:szCs w:val="20"/>
              </w:rPr>
            </w:pPr>
          </w:p>
        </w:tc>
      </w:tr>
      <w:tr w:rsidR="002C34C5" w:rsidRPr="001426E0" w14:paraId="5A89CE83"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2367"/>
          <w:jc w:val="center"/>
        </w:trPr>
        <w:tc>
          <w:tcPr>
            <w:tcW w:w="1383" w:type="dxa"/>
            <w:gridSpan w:val="2"/>
            <w:vMerge/>
            <w:shd w:val="clear" w:color="auto" w:fill="DEEAF6" w:themeFill="accent5" w:themeFillTint="33"/>
            <w:vAlign w:val="center"/>
          </w:tcPr>
          <w:p w14:paraId="78A7DECE" w14:textId="77777777" w:rsidR="002C34C5" w:rsidRPr="001426E0" w:rsidRDefault="002C34C5" w:rsidP="002A0A3E">
            <w:pPr>
              <w:pStyle w:val="Normal1"/>
              <w:spacing w:before="60" w:after="60" w:line="259" w:lineRule="auto"/>
              <w:rPr>
                <w:rFonts w:asciiTheme="minorHAnsi" w:hAnsiTheme="minorHAnsi" w:cstheme="minorHAnsi"/>
                <w:b/>
                <w:bCs/>
                <w:color w:val="auto"/>
                <w:sz w:val="20"/>
                <w:szCs w:val="20"/>
              </w:rPr>
            </w:pPr>
          </w:p>
        </w:tc>
        <w:tc>
          <w:tcPr>
            <w:tcW w:w="7085" w:type="dxa"/>
            <w:gridSpan w:val="3"/>
            <w:shd w:val="clear" w:color="auto" w:fill="DEEAF6" w:themeFill="accent5" w:themeFillTint="33"/>
            <w:vAlign w:val="center"/>
          </w:tcPr>
          <w:p w14:paraId="5B1B8855" w14:textId="77777777" w:rsidR="002C34C5" w:rsidRPr="001426E0" w:rsidRDefault="002C34C5" w:rsidP="002A0A3E">
            <w:pPr>
              <w:pStyle w:val="Normal1"/>
              <w:spacing w:before="120" w:after="240"/>
              <w:rPr>
                <w:rFonts w:asciiTheme="minorHAnsi" w:hAnsiTheme="minorHAnsi" w:cstheme="minorHAnsi"/>
                <w:sz w:val="20"/>
                <w:szCs w:val="20"/>
              </w:rPr>
            </w:pPr>
            <w:r w:rsidRPr="001426E0">
              <w:rPr>
                <w:rFonts w:asciiTheme="minorHAnsi" w:hAnsiTheme="minorHAnsi" w:cstheme="minorHAnsi"/>
                <w:sz w:val="20"/>
                <w:szCs w:val="20"/>
              </w:rPr>
              <w:t>Please note the insurance cover values shall not be less than the amounts detailed above for each and every claim.</w:t>
            </w:r>
          </w:p>
          <w:p w14:paraId="4A4A1CB0" w14:textId="77777777" w:rsidR="002C34C5" w:rsidRPr="001426E0" w:rsidRDefault="002C34C5" w:rsidP="002A0A3E">
            <w:pPr>
              <w:pStyle w:val="Normal1"/>
              <w:spacing w:before="60" w:after="120"/>
              <w:rPr>
                <w:rFonts w:asciiTheme="minorHAnsi" w:eastAsia="Arial" w:hAnsiTheme="minorHAnsi" w:cstheme="minorHAnsi"/>
                <w:color w:val="auto"/>
                <w:sz w:val="20"/>
                <w:szCs w:val="20"/>
              </w:rPr>
            </w:pPr>
            <w:r w:rsidRPr="001426E0">
              <w:rPr>
                <w:rFonts w:asciiTheme="minorHAnsi" w:eastAsia="Arial" w:hAnsiTheme="minorHAnsi" w:cstheme="minorHAnsi"/>
                <w:color w:val="auto"/>
                <w:sz w:val="20"/>
                <w:szCs w:val="20"/>
              </w:rPr>
              <w:t>* It is a legal requirement that all companies hold Employer’s (Compulsory) Liability Insurance of £5 million as a minimum. Please note this requirement is not applicable to Sole Traders.</w:t>
            </w:r>
          </w:p>
          <w:p w14:paraId="183B76CA" w14:textId="77777777" w:rsidR="002C34C5" w:rsidRPr="001426E0" w:rsidRDefault="002C34C5" w:rsidP="002A0A3E">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See the Health and Safety Executive website for more information:</w:t>
            </w:r>
          </w:p>
          <w:p w14:paraId="3C48D79C" w14:textId="77777777" w:rsidR="002C34C5" w:rsidRPr="001426E0" w:rsidRDefault="00151A41" w:rsidP="002A0A3E">
            <w:pPr>
              <w:spacing w:before="60" w:after="120"/>
              <w:rPr>
                <w:rFonts w:asciiTheme="minorHAnsi" w:eastAsia="Arial" w:hAnsiTheme="minorHAnsi" w:cstheme="minorHAnsi"/>
                <w:b/>
                <w:bCs/>
                <w:sz w:val="20"/>
                <w:szCs w:val="20"/>
              </w:rPr>
            </w:pPr>
            <w:hyperlink r:id="rId25" w:history="1">
              <w:r w:rsidR="002C34C5" w:rsidRPr="001426E0">
                <w:rPr>
                  <w:rStyle w:val="Hyperlink"/>
                  <w:rFonts w:asciiTheme="minorHAnsi" w:hAnsiTheme="minorHAnsi" w:cstheme="minorHAnsi"/>
                  <w:sz w:val="20"/>
                  <w:szCs w:val="20"/>
                </w:rPr>
                <w:t>http://www.hse.gov.uk/pubns/hse39.pdf</w:t>
              </w:r>
            </w:hyperlink>
          </w:p>
        </w:tc>
        <w:tc>
          <w:tcPr>
            <w:tcW w:w="2439" w:type="dxa"/>
            <w:shd w:val="clear" w:color="auto" w:fill="auto"/>
            <w:vAlign w:val="center"/>
          </w:tcPr>
          <w:p w14:paraId="5184464D" w14:textId="77777777" w:rsidR="002C34C5" w:rsidRPr="001426E0" w:rsidRDefault="002C34C5" w:rsidP="002A0A3E">
            <w:pPr>
              <w:spacing w:before="60" w:after="60"/>
              <w:rPr>
                <w:rFonts w:asciiTheme="minorHAnsi" w:hAnsiTheme="minorHAnsi" w:cstheme="minorHAnsi"/>
                <w:sz w:val="20"/>
                <w:szCs w:val="20"/>
              </w:rPr>
            </w:pPr>
          </w:p>
        </w:tc>
      </w:tr>
      <w:tr w:rsidR="00A9062A" w:rsidRPr="001426E0" w14:paraId="5ACB27D5"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45F037F3" w14:textId="789A293E" w:rsidR="00A9062A" w:rsidRPr="001426E0" w:rsidRDefault="00A9062A"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7.2</w:t>
            </w:r>
          </w:p>
        </w:tc>
        <w:tc>
          <w:tcPr>
            <w:tcW w:w="9530" w:type="dxa"/>
            <w:gridSpan w:val="5"/>
            <w:shd w:val="clear" w:color="auto" w:fill="DEEAF6" w:themeFill="accent5" w:themeFillTint="33"/>
          </w:tcPr>
          <w:p w14:paraId="1705F66B" w14:textId="29E352AF" w:rsidR="00A9062A" w:rsidRPr="001426E0" w:rsidRDefault="00A9062A" w:rsidP="00A9062A">
            <w:pPr>
              <w:autoSpaceDE w:val="0"/>
              <w:autoSpaceDN w:val="0"/>
              <w:adjustRightInd w:val="0"/>
              <w:rPr>
                <w:rFonts w:asciiTheme="minorHAnsi" w:hAnsiTheme="minorHAnsi" w:cstheme="minorHAnsi"/>
                <w:b/>
                <w:bCs/>
                <w:color w:val="000000"/>
                <w:sz w:val="20"/>
                <w:szCs w:val="20"/>
              </w:rPr>
            </w:pPr>
            <w:r w:rsidRPr="001426E0">
              <w:rPr>
                <w:rFonts w:asciiTheme="minorHAnsi" w:hAnsiTheme="minorHAnsi" w:cstheme="minorHAnsi"/>
                <w:b/>
                <w:bCs/>
                <w:color w:val="222222"/>
                <w:sz w:val="20"/>
                <w:szCs w:val="20"/>
              </w:rPr>
              <w:t>Data protection –</w:t>
            </w:r>
          </w:p>
        </w:tc>
      </w:tr>
      <w:tr w:rsidR="00331937" w:rsidRPr="001426E0" w14:paraId="72E560DC"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70760EC7" w14:textId="636D3C73" w:rsidR="00331937" w:rsidRPr="001426E0" w:rsidRDefault="009C27C1"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7.2(a)</w:t>
            </w:r>
          </w:p>
        </w:tc>
        <w:tc>
          <w:tcPr>
            <w:tcW w:w="7091" w:type="dxa"/>
            <w:gridSpan w:val="4"/>
            <w:shd w:val="clear" w:color="auto" w:fill="DEEAF6" w:themeFill="accent5" w:themeFillTint="33"/>
          </w:tcPr>
          <w:p w14:paraId="7C21CC2B" w14:textId="4A5B208A" w:rsidR="00331937" w:rsidRPr="001426E0" w:rsidRDefault="003509A4" w:rsidP="009C27C1">
            <w:pPr>
              <w:autoSpaceDE w:val="0"/>
              <w:autoSpaceDN w:val="0"/>
              <w:adjustRightInd w:val="0"/>
              <w:jc w:val="both"/>
              <w:rPr>
                <w:rFonts w:asciiTheme="minorHAnsi" w:hAnsiTheme="minorHAnsi" w:cstheme="minorHAnsi"/>
                <w:color w:val="222222"/>
                <w:sz w:val="20"/>
                <w:szCs w:val="20"/>
              </w:rPr>
            </w:pPr>
            <w:r w:rsidRPr="001426E0">
              <w:rPr>
                <w:rFonts w:asciiTheme="minorHAnsi" w:hAnsiTheme="minorHAnsi" w:cstheme="minorHAnsi"/>
                <w:color w:val="222222"/>
                <w:sz w:val="20"/>
                <w:szCs w:val="20"/>
              </w:rPr>
              <w:t>Please confirm that you have in place, or that you</w:t>
            </w:r>
            <w:r w:rsidR="009C27C1" w:rsidRPr="001426E0">
              <w:rPr>
                <w:rFonts w:asciiTheme="minorHAnsi" w:hAnsiTheme="minorHAnsi" w:cstheme="minorHAnsi"/>
                <w:color w:val="222222"/>
                <w:sz w:val="20"/>
                <w:szCs w:val="20"/>
              </w:rPr>
              <w:t xml:space="preserve"> </w:t>
            </w:r>
            <w:r w:rsidRPr="001426E0">
              <w:rPr>
                <w:rFonts w:asciiTheme="minorHAnsi" w:hAnsiTheme="minorHAnsi" w:cstheme="minorHAnsi"/>
                <w:color w:val="222222"/>
                <w:sz w:val="20"/>
                <w:szCs w:val="20"/>
              </w:rPr>
              <w:t>will have in place by contract award, the human and</w:t>
            </w:r>
            <w:r w:rsidR="009C27C1" w:rsidRPr="001426E0">
              <w:rPr>
                <w:rFonts w:asciiTheme="minorHAnsi" w:hAnsiTheme="minorHAnsi" w:cstheme="minorHAnsi"/>
                <w:color w:val="222222"/>
                <w:sz w:val="20"/>
                <w:szCs w:val="20"/>
              </w:rPr>
              <w:t xml:space="preserve"> </w:t>
            </w:r>
            <w:r w:rsidRPr="001426E0">
              <w:rPr>
                <w:rFonts w:asciiTheme="minorHAnsi" w:hAnsiTheme="minorHAnsi" w:cstheme="minorHAnsi"/>
                <w:color w:val="222222"/>
                <w:sz w:val="20"/>
                <w:szCs w:val="20"/>
              </w:rPr>
              <w:t>technical resources to perform the contract to</w:t>
            </w:r>
            <w:r w:rsidR="009C27C1" w:rsidRPr="001426E0">
              <w:rPr>
                <w:rFonts w:asciiTheme="minorHAnsi" w:hAnsiTheme="minorHAnsi" w:cstheme="minorHAnsi"/>
                <w:color w:val="222222"/>
                <w:sz w:val="20"/>
                <w:szCs w:val="20"/>
              </w:rPr>
              <w:t xml:space="preserve"> </w:t>
            </w:r>
            <w:r w:rsidRPr="001426E0">
              <w:rPr>
                <w:rFonts w:asciiTheme="minorHAnsi" w:hAnsiTheme="minorHAnsi" w:cstheme="minorHAnsi"/>
                <w:color w:val="222222"/>
                <w:sz w:val="20"/>
                <w:szCs w:val="20"/>
              </w:rPr>
              <w:t>ensure compliance with the General Data</w:t>
            </w:r>
            <w:r w:rsidR="009C27C1" w:rsidRPr="001426E0">
              <w:rPr>
                <w:rFonts w:asciiTheme="minorHAnsi" w:hAnsiTheme="minorHAnsi" w:cstheme="minorHAnsi"/>
                <w:color w:val="222222"/>
                <w:sz w:val="20"/>
                <w:szCs w:val="20"/>
              </w:rPr>
              <w:t xml:space="preserve"> </w:t>
            </w:r>
            <w:r w:rsidRPr="001426E0">
              <w:rPr>
                <w:rFonts w:asciiTheme="minorHAnsi" w:hAnsiTheme="minorHAnsi" w:cstheme="minorHAnsi"/>
                <w:color w:val="222222"/>
                <w:sz w:val="20"/>
                <w:szCs w:val="20"/>
              </w:rPr>
              <w:t>Protection Regulation and to ensure the protection</w:t>
            </w:r>
            <w:r w:rsidR="009C27C1" w:rsidRPr="001426E0">
              <w:rPr>
                <w:rFonts w:asciiTheme="minorHAnsi" w:hAnsiTheme="minorHAnsi" w:cstheme="minorHAnsi"/>
                <w:color w:val="222222"/>
                <w:sz w:val="20"/>
                <w:szCs w:val="20"/>
              </w:rPr>
              <w:t xml:space="preserve"> </w:t>
            </w:r>
            <w:r w:rsidRPr="001426E0">
              <w:rPr>
                <w:rFonts w:asciiTheme="minorHAnsi" w:hAnsiTheme="minorHAnsi" w:cstheme="minorHAnsi"/>
                <w:color w:val="222222"/>
                <w:sz w:val="20"/>
                <w:szCs w:val="20"/>
              </w:rPr>
              <w:t>of the rights of data subjects.</w:t>
            </w:r>
          </w:p>
        </w:tc>
        <w:tc>
          <w:tcPr>
            <w:tcW w:w="2439" w:type="dxa"/>
            <w:shd w:val="clear" w:color="auto" w:fill="auto"/>
          </w:tcPr>
          <w:p w14:paraId="7DB6E3B8" w14:textId="77777777" w:rsidR="003509A4" w:rsidRPr="001426E0" w:rsidRDefault="003509A4" w:rsidP="003509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37A292C5" w14:textId="6C4B0CE4" w:rsidR="00331937" w:rsidRPr="001426E0" w:rsidRDefault="003509A4" w:rsidP="003509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53493A" w:rsidRPr="001426E0" w14:paraId="07E68A1D"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vMerge w:val="restart"/>
            <w:shd w:val="clear" w:color="auto" w:fill="DEEAF6" w:themeFill="accent5" w:themeFillTint="33"/>
          </w:tcPr>
          <w:p w14:paraId="68684CB0" w14:textId="2B702C8D" w:rsidR="0053493A" w:rsidRPr="001426E0" w:rsidRDefault="0053493A"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7.2(b)</w:t>
            </w:r>
          </w:p>
        </w:tc>
        <w:tc>
          <w:tcPr>
            <w:tcW w:w="9530" w:type="dxa"/>
            <w:gridSpan w:val="5"/>
            <w:shd w:val="clear" w:color="auto" w:fill="DEEAF6" w:themeFill="accent5" w:themeFillTint="33"/>
          </w:tcPr>
          <w:p w14:paraId="2886E3A6" w14:textId="77777777" w:rsidR="0053493A" w:rsidRPr="001426E0" w:rsidRDefault="0053493A" w:rsidP="009C27C1">
            <w:pPr>
              <w:autoSpaceDE w:val="0"/>
              <w:autoSpaceDN w:val="0"/>
              <w:adjustRightInd w:val="0"/>
              <w:jc w:val="both"/>
              <w:rPr>
                <w:rFonts w:asciiTheme="minorHAnsi" w:hAnsiTheme="minorHAnsi" w:cstheme="minorHAnsi"/>
                <w:color w:val="222222"/>
                <w:sz w:val="20"/>
                <w:szCs w:val="20"/>
              </w:rPr>
            </w:pPr>
            <w:r w:rsidRPr="001426E0">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59D80DDA" w14:textId="77777777" w:rsidR="0053493A" w:rsidRPr="001426E0" w:rsidRDefault="0053493A" w:rsidP="00EE4C98">
            <w:pPr>
              <w:pStyle w:val="ListParagraph"/>
              <w:numPr>
                <w:ilvl w:val="0"/>
                <w:numId w:val="24"/>
              </w:numPr>
              <w:autoSpaceDE w:val="0"/>
              <w:autoSpaceDN w:val="0"/>
              <w:adjustRightInd w:val="0"/>
              <w:ind w:left="337"/>
              <w:jc w:val="both"/>
              <w:rPr>
                <w:rFonts w:asciiTheme="minorHAnsi" w:hAnsiTheme="minorHAnsi" w:cstheme="minorHAnsi"/>
                <w:color w:val="222222"/>
                <w:sz w:val="20"/>
                <w:szCs w:val="20"/>
              </w:rPr>
            </w:pPr>
            <w:r w:rsidRPr="001426E0">
              <w:rPr>
                <w:rFonts w:asciiTheme="minorHAnsi" w:hAnsiTheme="minorHAnsi" w:cstheme="minorHAnsi"/>
                <w:color w:val="222222"/>
                <w:sz w:val="20"/>
                <w:szCs w:val="20"/>
              </w:rPr>
              <w:t>to ensure ongoing confidentiality, integrity, availability and resilience of processing systems and services;</w:t>
            </w:r>
          </w:p>
          <w:p w14:paraId="50984706" w14:textId="77777777" w:rsidR="0053493A" w:rsidRPr="001426E0" w:rsidRDefault="0053493A" w:rsidP="00EE4C98">
            <w:pPr>
              <w:pStyle w:val="ListParagraph"/>
              <w:numPr>
                <w:ilvl w:val="0"/>
                <w:numId w:val="24"/>
              </w:numPr>
              <w:autoSpaceDE w:val="0"/>
              <w:autoSpaceDN w:val="0"/>
              <w:adjustRightInd w:val="0"/>
              <w:ind w:left="337"/>
              <w:jc w:val="both"/>
              <w:rPr>
                <w:rFonts w:asciiTheme="minorHAnsi" w:hAnsiTheme="minorHAnsi" w:cstheme="minorHAnsi"/>
                <w:color w:val="222222"/>
                <w:sz w:val="20"/>
                <w:szCs w:val="20"/>
              </w:rPr>
            </w:pPr>
            <w:r w:rsidRPr="001426E0">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7CE9A16B" w14:textId="77777777" w:rsidR="0053493A" w:rsidRPr="001426E0" w:rsidRDefault="0053493A" w:rsidP="00EE4C98">
            <w:pPr>
              <w:pStyle w:val="ListParagraph"/>
              <w:numPr>
                <w:ilvl w:val="0"/>
                <w:numId w:val="24"/>
              </w:numPr>
              <w:autoSpaceDE w:val="0"/>
              <w:autoSpaceDN w:val="0"/>
              <w:adjustRightInd w:val="0"/>
              <w:ind w:left="337"/>
              <w:jc w:val="both"/>
              <w:rPr>
                <w:rFonts w:asciiTheme="minorHAnsi" w:hAnsiTheme="minorHAnsi" w:cstheme="minorHAnsi"/>
                <w:color w:val="222222"/>
                <w:sz w:val="20"/>
                <w:szCs w:val="20"/>
              </w:rPr>
            </w:pPr>
            <w:r w:rsidRPr="001426E0">
              <w:rPr>
                <w:rFonts w:asciiTheme="minorHAnsi" w:hAnsiTheme="minorHAnsi" w:cstheme="minorHAnsi"/>
                <w:color w:val="222222"/>
                <w:sz w:val="20"/>
                <w:szCs w:val="20"/>
              </w:rPr>
              <w:t xml:space="preserve">to ensure that any </w:t>
            </w:r>
            <w:proofErr w:type="gramStart"/>
            <w:r w:rsidRPr="001426E0">
              <w:rPr>
                <w:rFonts w:asciiTheme="minorHAnsi" w:hAnsiTheme="minorHAnsi" w:cstheme="minorHAnsi"/>
                <w:color w:val="222222"/>
                <w:sz w:val="20"/>
                <w:szCs w:val="20"/>
              </w:rPr>
              <w:t>consent based</w:t>
            </w:r>
            <w:proofErr w:type="gramEnd"/>
            <w:r w:rsidRPr="001426E0">
              <w:rPr>
                <w:rFonts w:asciiTheme="minorHAnsi" w:hAnsiTheme="minorHAnsi" w:cstheme="minorHAnsi"/>
                <w:color w:val="222222"/>
                <w:sz w:val="20"/>
                <w:szCs w:val="20"/>
              </w:rPr>
              <w:t xml:space="preserve"> processing meets standards of active, informed consent, and that such consents are recorded and auditable;</w:t>
            </w:r>
          </w:p>
          <w:p w14:paraId="29E289D2" w14:textId="77777777" w:rsidR="0053493A" w:rsidRPr="001426E0" w:rsidRDefault="0053493A" w:rsidP="00EE4C98">
            <w:pPr>
              <w:pStyle w:val="ListParagraph"/>
              <w:numPr>
                <w:ilvl w:val="0"/>
                <w:numId w:val="24"/>
              </w:numPr>
              <w:autoSpaceDE w:val="0"/>
              <w:autoSpaceDN w:val="0"/>
              <w:adjustRightInd w:val="0"/>
              <w:ind w:left="337"/>
              <w:jc w:val="both"/>
              <w:rPr>
                <w:rFonts w:asciiTheme="minorHAnsi" w:hAnsiTheme="minorHAnsi" w:cstheme="minorHAnsi"/>
                <w:color w:val="222222"/>
                <w:sz w:val="20"/>
                <w:szCs w:val="20"/>
              </w:rPr>
            </w:pPr>
            <w:r w:rsidRPr="001426E0">
              <w:rPr>
                <w:rFonts w:asciiTheme="minorHAnsi" w:hAnsiTheme="minorHAnsi" w:cstheme="minorHAnsi"/>
                <w:color w:val="222222"/>
                <w:sz w:val="20"/>
                <w:szCs w:val="20"/>
              </w:rPr>
              <w:t>to ensure legal safeguards are in place to legitimise transfers of personal data outside the EU (if such transfers will take place);</w:t>
            </w:r>
          </w:p>
          <w:p w14:paraId="72CE122E" w14:textId="77777777" w:rsidR="0053493A" w:rsidRPr="001426E0" w:rsidRDefault="0053493A" w:rsidP="00EE4C98">
            <w:pPr>
              <w:pStyle w:val="ListParagraph"/>
              <w:numPr>
                <w:ilvl w:val="0"/>
                <w:numId w:val="24"/>
              </w:numPr>
              <w:autoSpaceDE w:val="0"/>
              <w:autoSpaceDN w:val="0"/>
              <w:adjustRightInd w:val="0"/>
              <w:ind w:left="337"/>
              <w:jc w:val="both"/>
              <w:rPr>
                <w:rFonts w:asciiTheme="minorHAnsi" w:hAnsiTheme="minorHAnsi" w:cstheme="minorHAnsi"/>
                <w:color w:val="222222"/>
                <w:sz w:val="20"/>
                <w:szCs w:val="20"/>
              </w:rPr>
            </w:pPr>
            <w:r w:rsidRPr="001426E0">
              <w:rPr>
                <w:rFonts w:asciiTheme="minorHAnsi" w:hAnsiTheme="minorHAnsi" w:cstheme="minorHAnsi"/>
                <w:color w:val="222222"/>
                <w:sz w:val="20"/>
                <w:szCs w:val="20"/>
              </w:rPr>
              <w:t>to maintain records of personal data processing activities; and</w:t>
            </w:r>
          </w:p>
          <w:p w14:paraId="7A361592" w14:textId="58CBC9DC" w:rsidR="0053493A" w:rsidRPr="001426E0" w:rsidRDefault="0053493A" w:rsidP="005033A4">
            <w:pPr>
              <w:spacing w:before="60" w:after="60"/>
              <w:rPr>
                <w:rFonts w:asciiTheme="minorHAnsi" w:hAnsiTheme="minorHAnsi" w:cstheme="minorHAnsi"/>
                <w:sz w:val="20"/>
                <w:szCs w:val="20"/>
              </w:rPr>
            </w:pPr>
            <w:r w:rsidRPr="001426E0">
              <w:rPr>
                <w:rFonts w:asciiTheme="minorHAnsi" w:hAnsiTheme="minorHAnsi" w:cstheme="minorHAnsi"/>
                <w:color w:val="222222"/>
                <w:sz w:val="20"/>
                <w:szCs w:val="20"/>
              </w:rPr>
              <w:t>to regularly test, assess and evaluate the effectiveness of the above measures.</w:t>
            </w:r>
          </w:p>
        </w:tc>
      </w:tr>
      <w:tr w:rsidR="0053493A" w:rsidRPr="001426E0" w14:paraId="7877EB90"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vMerge/>
            <w:shd w:val="clear" w:color="auto" w:fill="F3F9FB"/>
          </w:tcPr>
          <w:p w14:paraId="40A3EB0F" w14:textId="18700745" w:rsidR="0053493A" w:rsidRPr="001426E0" w:rsidRDefault="0053493A" w:rsidP="005033A4">
            <w:pPr>
              <w:pStyle w:val="Normal1"/>
              <w:spacing w:before="60" w:after="60" w:line="259" w:lineRule="auto"/>
              <w:rPr>
                <w:rFonts w:asciiTheme="minorHAnsi" w:hAnsiTheme="minorHAnsi" w:cstheme="minorHAnsi"/>
                <w:b/>
                <w:bCs/>
                <w:color w:val="auto"/>
                <w:sz w:val="20"/>
                <w:szCs w:val="20"/>
              </w:rPr>
            </w:pPr>
          </w:p>
        </w:tc>
        <w:tc>
          <w:tcPr>
            <w:tcW w:w="9530" w:type="dxa"/>
            <w:gridSpan w:val="5"/>
            <w:shd w:val="clear" w:color="auto" w:fill="auto"/>
          </w:tcPr>
          <w:p w14:paraId="48E0F085" w14:textId="4432FE29" w:rsidR="0053493A" w:rsidRPr="001426E0" w:rsidRDefault="0053493A" w:rsidP="005033A4">
            <w:pPr>
              <w:spacing w:before="60" w:after="60"/>
              <w:rPr>
                <w:rFonts w:asciiTheme="minorHAnsi"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E29AA" w:rsidRPr="001426E0" w14:paraId="69AAB468"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vMerge w:val="restart"/>
            <w:shd w:val="clear" w:color="auto" w:fill="DEEAF6" w:themeFill="accent5" w:themeFillTint="33"/>
          </w:tcPr>
          <w:p w14:paraId="31F83719" w14:textId="6D2094C5" w:rsidR="004E29AA" w:rsidRPr="001426E0" w:rsidRDefault="004E29AA" w:rsidP="005033A4">
            <w:pPr>
              <w:pStyle w:val="Normal1"/>
              <w:spacing w:before="60" w:after="60" w:line="259" w:lineRule="auto"/>
              <w:rPr>
                <w:rFonts w:asciiTheme="minorHAnsi" w:hAnsiTheme="minorHAnsi" w:cstheme="minorHAnsi"/>
                <w:b/>
                <w:bCs/>
                <w:color w:val="auto"/>
                <w:sz w:val="20"/>
                <w:szCs w:val="20"/>
              </w:rPr>
            </w:pPr>
            <w:bookmarkStart w:id="20" w:name="_Hlk180505514"/>
            <w:r w:rsidRPr="001426E0">
              <w:rPr>
                <w:rFonts w:asciiTheme="minorHAnsi" w:hAnsiTheme="minorHAnsi" w:cstheme="minorHAnsi"/>
                <w:b/>
                <w:bCs/>
                <w:color w:val="auto"/>
                <w:sz w:val="20"/>
                <w:szCs w:val="20"/>
              </w:rPr>
              <w:t>7.3</w:t>
            </w:r>
          </w:p>
        </w:tc>
        <w:tc>
          <w:tcPr>
            <w:tcW w:w="953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0A6064" w14:textId="61570696" w:rsidR="004E29AA" w:rsidRPr="001426E0" w:rsidRDefault="004E29AA" w:rsidP="00830952">
            <w:pPr>
              <w:autoSpaceDE w:val="0"/>
              <w:autoSpaceDN w:val="0"/>
              <w:adjustRightInd w:val="0"/>
              <w:jc w:val="both"/>
              <w:rPr>
                <w:rFonts w:asciiTheme="minorHAnsi" w:hAnsiTheme="minorHAnsi" w:cstheme="minorHAnsi"/>
                <w:b/>
                <w:bCs/>
                <w:color w:val="000000"/>
                <w:sz w:val="20"/>
                <w:szCs w:val="20"/>
              </w:rPr>
            </w:pPr>
            <w:r w:rsidRPr="001426E0">
              <w:rPr>
                <w:rFonts w:asciiTheme="minorHAnsi" w:hAnsiTheme="minorHAnsi" w:cstheme="minorHAnsi"/>
                <w:b/>
                <w:bCs/>
                <w:sz w:val="20"/>
                <w:szCs w:val="20"/>
              </w:rPr>
              <w:t xml:space="preserve">Health and Safety </w:t>
            </w:r>
          </w:p>
          <w:p w14:paraId="1A66828A" w14:textId="5B036CB5" w:rsidR="004E29AA" w:rsidRPr="001426E0" w:rsidRDefault="004E29AA" w:rsidP="001426E0">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p>
        </w:tc>
      </w:tr>
      <w:bookmarkEnd w:id="20"/>
      <w:tr w:rsidR="00D44267" w:rsidRPr="001426E0" w14:paraId="01C382EE"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1"/>
          <w:jc w:val="center"/>
        </w:trPr>
        <w:tc>
          <w:tcPr>
            <w:tcW w:w="1383" w:type="dxa"/>
            <w:gridSpan w:val="2"/>
            <w:vMerge/>
            <w:shd w:val="clear" w:color="auto" w:fill="DEEAF6" w:themeFill="accent5" w:themeFillTint="33"/>
          </w:tcPr>
          <w:p w14:paraId="1A5163F8" w14:textId="77777777" w:rsidR="00D44267" w:rsidRPr="001426E0" w:rsidRDefault="00D44267" w:rsidP="005033A4">
            <w:pPr>
              <w:pStyle w:val="Normal1"/>
              <w:spacing w:before="60" w:after="60" w:line="259" w:lineRule="auto"/>
              <w:rPr>
                <w:rFonts w:asciiTheme="minorHAnsi" w:hAnsiTheme="minorHAnsi" w:cstheme="minorHAnsi"/>
                <w:b/>
                <w:bCs/>
                <w:color w:val="auto"/>
                <w:sz w:val="20"/>
                <w:szCs w:val="20"/>
              </w:rPr>
            </w:pPr>
          </w:p>
        </w:tc>
        <w:tc>
          <w:tcPr>
            <w:tcW w:w="9530" w:type="dxa"/>
            <w:gridSpan w:val="5"/>
            <w:tcBorders>
              <w:top w:val="single" w:sz="4" w:space="0" w:color="auto"/>
              <w:left w:val="single" w:sz="4" w:space="0" w:color="auto"/>
              <w:right w:val="single" w:sz="4" w:space="0" w:color="auto"/>
            </w:tcBorders>
            <w:shd w:val="clear" w:color="auto" w:fill="auto"/>
          </w:tcPr>
          <w:p w14:paraId="3E76B3AE" w14:textId="77777777" w:rsidR="00D44267" w:rsidRPr="001426E0" w:rsidRDefault="00D44267" w:rsidP="00830952">
            <w:pPr>
              <w:autoSpaceDE w:val="0"/>
              <w:autoSpaceDN w:val="0"/>
              <w:adjustRightInd w:val="0"/>
              <w:jc w:val="both"/>
              <w:rPr>
                <w:rFonts w:asciiTheme="minorHAnsi" w:hAnsiTheme="minorHAnsi" w:cstheme="minorHAnsi"/>
                <w:b/>
                <w:bCs/>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p w14:paraId="3F74E009" w14:textId="3D119776" w:rsidR="00D44267" w:rsidRPr="001426E0" w:rsidRDefault="00D44267" w:rsidP="005A3B9D">
            <w:pPr>
              <w:autoSpaceDE w:val="0"/>
              <w:autoSpaceDN w:val="0"/>
              <w:adjustRightInd w:val="0"/>
              <w:jc w:val="both"/>
              <w:rPr>
                <w:rFonts w:asciiTheme="minorHAnsi" w:hAnsiTheme="minorHAnsi" w:cstheme="minorHAnsi"/>
                <w:b/>
                <w:bCs/>
                <w:sz w:val="20"/>
                <w:szCs w:val="20"/>
              </w:rPr>
            </w:pPr>
          </w:p>
        </w:tc>
      </w:tr>
      <w:tr w:rsidR="0053493A" w:rsidRPr="001426E0" w14:paraId="63C1AC0D"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56E1E8F3" w14:textId="6C1FFFE7" w:rsidR="0053493A" w:rsidRPr="001426E0" w:rsidRDefault="00364A6D"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7.4</w:t>
            </w:r>
          </w:p>
        </w:tc>
        <w:tc>
          <w:tcPr>
            <w:tcW w:w="953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D260DA" w14:textId="5925F53B" w:rsidR="00364A6D" w:rsidRPr="001426E0" w:rsidRDefault="00364A6D" w:rsidP="00364A6D">
            <w:pPr>
              <w:autoSpaceDE w:val="0"/>
              <w:autoSpaceDN w:val="0"/>
              <w:adjustRightInd w:val="0"/>
              <w:rPr>
                <w:rFonts w:asciiTheme="minorHAnsi" w:hAnsiTheme="minorHAnsi" w:cstheme="minorHAnsi"/>
                <w:b/>
                <w:bCs/>
                <w:sz w:val="20"/>
                <w:szCs w:val="20"/>
              </w:rPr>
            </w:pPr>
            <w:r w:rsidRPr="001426E0">
              <w:rPr>
                <w:rFonts w:asciiTheme="minorHAnsi" w:hAnsiTheme="minorHAnsi" w:cstheme="minorHAnsi"/>
                <w:b/>
                <w:bCs/>
                <w:sz w:val="20"/>
                <w:szCs w:val="20"/>
              </w:rPr>
              <w:t>Payment in Contracts Above £5m per annum (Central Government Contracts)</w:t>
            </w:r>
          </w:p>
          <w:p w14:paraId="710F49B6" w14:textId="065888AA" w:rsidR="00364A6D" w:rsidRPr="001426E0" w:rsidRDefault="00364A6D" w:rsidP="00364A6D">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If you intend to use a supply chain for this contract, you must demonstrate you have effective systems in place to ensure a reliable supply chain. This question is focused on exploring your payment systems.</w:t>
            </w:r>
          </w:p>
          <w:p w14:paraId="33B28C6B" w14:textId="06FED836" w:rsidR="0053493A" w:rsidRPr="001426E0" w:rsidRDefault="00364A6D" w:rsidP="00364A6D">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 xml:space="preserve">If your response to (a) and (b) below is </w:t>
            </w:r>
            <w:r w:rsidRPr="001426E0">
              <w:rPr>
                <w:rFonts w:asciiTheme="minorHAnsi" w:hAnsiTheme="minorHAnsi" w:cstheme="minorHAnsi"/>
                <w:b/>
                <w:bCs/>
                <w:sz w:val="20"/>
                <w:szCs w:val="20"/>
              </w:rPr>
              <w:t>NO</w:t>
            </w:r>
            <w:r w:rsidRPr="001426E0">
              <w:rPr>
                <w:rFonts w:asciiTheme="minorHAnsi" w:hAnsiTheme="minorHAnsi" w:cstheme="minorHAnsi"/>
                <w:sz w:val="20"/>
                <w:szCs w:val="20"/>
              </w:rPr>
              <w:t xml:space="preserve"> and you do not intend to use a supply chain for this contract, you are not required to complete the subsequent questions</w:t>
            </w:r>
          </w:p>
        </w:tc>
      </w:tr>
      <w:tr w:rsidR="008754D2" w:rsidRPr="001426E0" w14:paraId="6A0417CA"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28BC22AB" w14:textId="37D1485F" w:rsidR="008754D2" w:rsidRPr="001426E0" w:rsidRDefault="00330C0D"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7.4(a)</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A4608E" w14:textId="6B1A3587" w:rsidR="008754D2" w:rsidRPr="001426E0" w:rsidRDefault="00330C0D" w:rsidP="000141EA">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Please confirm if you intend to use a supply chain</w:t>
            </w:r>
            <w:r w:rsidR="00F83C78" w:rsidRPr="001426E0">
              <w:rPr>
                <w:rFonts w:asciiTheme="minorHAnsi" w:hAnsiTheme="minorHAnsi" w:cstheme="minorHAnsi"/>
                <w:sz w:val="20"/>
                <w:szCs w:val="20"/>
              </w:rPr>
              <w:t xml:space="preserve"> </w:t>
            </w:r>
            <w:r w:rsidRPr="001426E0">
              <w:rPr>
                <w:rFonts w:asciiTheme="minorHAnsi" w:hAnsiTheme="minorHAnsi" w:cstheme="minorHAnsi"/>
                <w:sz w:val="20"/>
                <w:szCs w:val="20"/>
              </w:rPr>
              <w:t>for this contract (i.e. services that are used wholly</w:t>
            </w:r>
            <w:r w:rsidR="00F83C78" w:rsidRPr="001426E0">
              <w:rPr>
                <w:rFonts w:asciiTheme="minorHAnsi" w:hAnsiTheme="minorHAnsi" w:cstheme="minorHAnsi"/>
                <w:sz w:val="20"/>
                <w:szCs w:val="20"/>
              </w:rPr>
              <w:t xml:space="preserve"> </w:t>
            </w:r>
            <w:r w:rsidRPr="001426E0">
              <w:rPr>
                <w:rFonts w:asciiTheme="minorHAnsi" w:hAnsiTheme="minorHAnsi" w:cstheme="minorHAnsi"/>
                <w:sz w:val="20"/>
                <w:szCs w:val="20"/>
              </w:rPr>
              <w:t>or substantially for the purpose of performing or contributing to the performance of the whole or</w:t>
            </w:r>
            <w:r w:rsidR="00F83C78" w:rsidRPr="001426E0">
              <w:rPr>
                <w:rFonts w:asciiTheme="minorHAnsi" w:hAnsiTheme="minorHAnsi" w:cstheme="minorHAnsi"/>
                <w:sz w:val="20"/>
                <w:szCs w:val="20"/>
              </w:rPr>
              <w:t xml:space="preserve"> </w:t>
            </w:r>
            <w:r w:rsidRPr="001426E0">
              <w:rPr>
                <w:rFonts w:asciiTheme="minorHAnsi" w:hAnsiTheme="minorHAnsi" w:cstheme="minorHAnsi"/>
                <w:sz w:val="20"/>
                <w:szCs w:val="20"/>
              </w:rPr>
              <w:t>part of the contract)</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tcPr>
          <w:p w14:paraId="01822D1C" w14:textId="77777777" w:rsidR="00330C0D" w:rsidRPr="001426E0" w:rsidRDefault="00330C0D" w:rsidP="00330C0D">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29663748" w14:textId="77777777" w:rsidR="008754D2" w:rsidRPr="001426E0" w:rsidRDefault="00330C0D" w:rsidP="00330C0D">
            <w:pPr>
              <w:pStyle w:val="Normal1"/>
              <w:spacing w:before="60" w:after="60" w:line="259" w:lineRule="auto"/>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6DBF5E9B" w14:textId="1412C4FB" w:rsidR="00FB6A1C" w:rsidRPr="001426E0" w:rsidRDefault="00FB6A1C" w:rsidP="00FB6A1C">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“No” you do not need to complete the rest of this section</w:t>
            </w:r>
          </w:p>
          <w:p w14:paraId="548AC067" w14:textId="619D466F" w:rsidR="00FB6A1C" w:rsidRPr="001426E0" w:rsidRDefault="00FB6A1C" w:rsidP="00FB6A1C">
            <w:pPr>
              <w:pStyle w:val="Normal1"/>
              <w:spacing w:before="60" w:after="60" w:line="259" w:lineRule="auto"/>
              <w:jc w:val="both"/>
              <w:rPr>
                <w:rFonts w:asciiTheme="minorHAnsi" w:hAnsiTheme="minorHAnsi" w:cstheme="minorHAnsi"/>
                <w:b/>
                <w:bCs/>
                <w:color w:val="auto"/>
                <w:sz w:val="20"/>
                <w:szCs w:val="20"/>
              </w:rPr>
            </w:pPr>
            <w:r w:rsidRPr="001426E0">
              <w:rPr>
                <w:rFonts w:asciiTheme="minorHAnsi" w:hAnsiTheme="minorHAnsi" w:cstheme="minorHAnsi"/>
                <w:sz w:val="20"/>
                <w:szCs w:val="20"/>
              </w:rPr>
              <w:t>NOT SCORED</w:t>
            </w:r>
          </w:p>
        </w:tc>
      </w:tr>
      <w:tr w:rsidR="00330C0D" w:rsidRPr="001426E0" w14:paraId="7FAB56EC"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1F051249" w14:textId="5C74F096" w:rsidR="00330C0D" w:rsidRPr="001426E0" w:rsidRDefault="00D25208"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7.4(b)</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9B3E8F" w14:textId="2A42F968" w:rsidR="00330C0D" w:rsidRPr="001426E0" w:rsidRDefault="00D25208" w:rsidP="000141EA">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Please confirm that you have systems in place to</w:t>
            </w:r>
            <w:r w:rsidR="00F83C78" w:rsidRPr="001426E0">
              <w:rPr>
                <w:rFonts w:asciiTheme="minorHAnsi" w:hAnsiTheme="minorHAnsi" w:cstheme="minorHAnsi"/>
                <w:sz w:val="20"/>
                <w:szCs w:val="20"/>
              </w:rPr>
              <w:t xml:space="preserve"> </w:t>
            </w:r>
            <w:r w:rsidRPr="001426E0">
              <w:rPr>
                <w:rFonts w:asciiTheme="minorHAnsi" w:hAnsiTheme="minorHAnsi" w:cstheme="minorHAnsi"/>
                <w:sz w:val="20"/>
                <w:szCs w:val="20"/>
              </w:rPr>
              <w:t>pay those in your supply chain promptly and</w:t>
            </w:r>
            <w:r w:rsidR="00F83C78" w:rsidRPr="001426E0">
              <w:rPr>
                <w:rFonts w:asciiTheme="minorHAnsi" w:hAnsiTheme="minorHAnsi" w:cstheme="minorHAnsi"/>
                <w:sz w:val="20"/>
                <w:szCs w:val="20"/>
              </w:rPr>
              <w:t xml:space="preserve"> </w:t>
            </w:r>
            <w:r w:rsidRPr="001426E0">
              <w:rPr>
                <w:rFonts w:asciiTheme="minorHAnsi" w:hAnsiTheme="minorHAnsi" w:cstheme="minorHAnsi"/>
                <w:sz w:val="20"/>
                <w:szCs w:val="20"/>
              </w:rPr>
              <w:t>effectively, i.e. within your agreed contractual</w:t>
            </w:r>
            <w:r w:rsidR="00F83C78" w:rsidRPr="001426E0">
              <w:rPr>
                <w:rFonts w:asciiTheme="minorHAnsi" w:hAnsiTheme="minorHAnsi" w:cstheme="minorHAnsi"/>
                <w:sz w:val="20"/>
                <w:szCs w:val="20"/>
              </w:rPr>
              <w:t xml:space="preserve"> </w:t>
            </w:r>
            <w:r w:rsidRPr="001426E0">
              <w:rPr>
                <w:rFonts w:asciiTheme="minorHAnsi" w:hAnsiTheme="minorHAnsi" w:cstheme="minorHAnsi"/>
                <w:sz w:val="20"/>
                <w:szCs w:val="20"/>
              </w:rPr>
              <w:t>terms.</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tcPr>
          <w:p w14:paraId="7089BD81" w14:textId="77777777" w:rsidR="00D25208" w:rsidRPr="001426E0" w:rsidRDefault="00D25208" w:rsidP="00D25208">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061C6E40" w14:textId="77777777" w:rsidR="00330C0D" w:rsidRPr="001426E0" w:rsidRDefault="00D25208" w:rsidP="00D25208">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7EBBA4B9" w14:textId="22A74F15" w:rsidR="00AA5A6F" w:rsidRPr="001426E0" w:rsidRDefault="00AA5A6F" w:rsidP="00D25208">
            <w:pPr>
              <w:spacing w:before="60" w:after="60"/>
              <w:rPr>
                <w:rFonts w:asciiTheme="minorHAnsi" w:hAnsiTheme="minorHAnsi" w:cstheme="minorHAnsi"/>
                <w:sz w:val="20"/>
                <w:szCs w:val="20"/>
              </w:rPr>
            </w:pPr>
            <w:r w:rsidRPr="001426E0">
              <w:rPr>
                <w:rFonts w:asciiTheme="minorHAnsi" w:hAnsiTheme="minorHAnsi" w:cstheme="minorHAnsi"/>
                <w:noProof/>
                <w:sz w:val="20"/>
                <w:szCs w:val="20"/>
              </w:rPr>
              <w:t>PASS/FAIL</w:t>
            </w:r>
          </w:p>
        </w:tc>
      </w:tr>
      <w:tr w:rsidR="00330C0D" w:rsidRPr="001426E0" w14:paraId="375851D7"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3FA08273" w14:textId="020F05C7" w:rsidR="00330C0D" w:rsidRPr="001426E0" w:rsidRDefault="00D25208"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7.4(c)</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79EAF" w14:textId="795889E6" w:rsidR="00F83C78" w:rsidRPr="001426E0" w:rsidRDefault="00F83C78" w:rsidP="000141EA">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Please confirm you have procedures for resolving disputed invoices with those in your supply chain promptly and effectively.</w:t>
            </w:r>
          </w:p>
          <w:p w14:paraId="016EEEAC" w14:textId="24B1CE78" w:rsidR="00F83C78" w:rsidRPr="001426E0" w:rsidRDefault="00F83C78" w:rsidP="000141EA">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This should include all situations where payments are due; not all payments involve an invoice</w:t>
            </w:r>
            <w:r w:rsidR="00FC30F3" w:rsidRPr="001426E0">
              <w:rPr>
                <w:rStyle w:val="FootnoteReference"/>
                <w:rFonts w:asciiTheme="minorHAnsi" w:hAnsiTheme="minorHAnsi" w:cstheme="minorHAnsi"/>
                <w:sz w:val="20"/>
                <w:szCs w:val="20"/>
              </w:rPr>
              <w:footnoteReference w:id="11"/>
            </w:r>
            <w:r w:rsidRPr="001426E0">
              <w:rPr>
                <w:rFonts w:asciiTheme="minorHAnsi" w:hAnsiTheme="minorHAnsi" w:cstheme="minorHAnsi"/>
                <w:sz w:val="20"/>
                <w:szCs w:val="20"/>
              </w:rPr>
              <w:t>.</w:t>
            </w:r>
          </w:p>
          <w:p w14:paraId="0BB9552A" w14:textId="17C6EEB0" w:rsidR="00330C0D" w:rsidRPr="001426E0" w:rsidRDefault="00F83C78" w:rsidP="000141EA">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You should explain this in the tender documents</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tcPr>
          <w:p w14:paraId="51D886D2" w14:textId="77777777" w:rsidR="00D25208" w:rsidRPr="001426E0" w:rsidRDefault="00D25208" w:rsidP="00D25208">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76AD0E7C" w14:textId="77777777" w:rsidR="00330C0D" w:rsidRPr="001426E0" w:rsidRDefault="00D25208" w:rsidP="00D25208">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6004E880" w14:textId="36874A48" w:rsidR="00AA5A6F" w:rsidRPr="001426E0" w:rsidRDefault="00AA5A6F" w:rsidP="00D25208">
            <w:pPr>
              <w:spacing w:before="60" w:after="60"/>
              <w:rPr>
                <w:rFonts w:asciiTheme="minorHAnsi" w:hAnsiTheme="minorHAnsi" w:cstheme="minorHAnsi"/>
                <w:sz w:val="20"/>
                <w:szCs w:val="20"/>
              </w:rPr>
            </w:pPr>
            <w:r w:rsidRPr="001426E0">
              <w:rPr>
                <w:rFonts w:asciiTheme="minorHAnsi" w:hAnsiTheme="minorHAnsi" w:cstheme="minorHAnsi"/>
                <w:noProof/>
                <w:sz w:val="20"/>
                <w:szCs w:val="20"/>
              </w:rPr>
              <w:t>PASS/FAIL</w:t>
            </w:r>
          </w:p>
        </w:tc>
      </w:tr>
      <w:tr w:rsidR="00330C0D" w:rsidRPr="001426E0" w14:paraId="0AF989E6"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3AB1BA1B" w14:textId="0C6F2397" w:rsidR="00330C0D" w:rsidRPr="001426E0" w:rsidRDefault="0053385A"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7.5</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56547D" w14:textId="464A656F" w:rsidR="000141EA" w:rsidRPr="001426E0" w:rsidRDefault="000141EA" w:rsidP="000141EA">
            <w:pPr>
              <w:autoSpaceDE w:val="0"/>
              <w:autoSpaceDN w:val="0"/>
              <w:adjustRightInd w:val="0"/>
              <w:jc w:val="both"/>
              <w:rPr>
                <w:rFonts w:asciiTheme="minorHAnsi" w:hAnsiTheme="minorHAnsi" w:cstheme="minorHAnsi"/>
                <w:b/>
                <w:bCs/>
                <w:sz w:val="20"/>
                <w:szCs w:val="20"/>
              </w:rPr>
            </w:pPr>
            <w:r w:rsidRPr="001426E0">
              <w:rPr>
                <w:rFonts w:asciiTheme="minorHAnsi" w:hAnsiTheme="minorHAnsi" w:cstheme="minorHAnsi"/>
                <w:b/>
                <w:bCs/>
                <w:sz w:val="20"/>
                <w:szCs w:val="20"/>
              </w:rPr>
              <w:t xml:space="preserve">Requirement under the Public Contracts Regulations 2015 (Regulation 113) </w:t>
            </w:r>
          </w:p>
          <w:p w14:paraId="4C5A6989" w14:textId="77777777" w:rsidR="000141EA" w:rsidRPr="001426E0" w:rsidRDefault="000141EA" w:rsidP="000141EA">
            <w:pPr>
              <w:autoSpaceDE w:val="0"/>
              <w:autoSpaceDN w:val="0"/>
              <w:adjustRightInd w:val="0"/>
              <w:jc w:val="both"/>
              <w:rPr>
                <w:rFonts w:asciiTheme="minorHAnsi" w:hAnsiTheme="minorHAnsi" w:cstheme="minorHAnsi"/>
                <w:sz w:val="20"/>
                <w:szCs w:val="20"/>
              </w:rPr>
            </w:pPr>
          </w:p>
          <w:p w14:paraId="4F3D73C0" w14:textId="5453DB6E" w:rsidR="00330C0D" w:rsidRPr="001426E0" w:rsidRDefault="0053385A" w:rsidP="000141EA">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Please confirm that for public sector contracts</w:t>
            </w:r>
            <w:r w:rsidR="000141EA" w:rsidRPr="001426E0">
              <w:rPr>
                <w:rFonts w:asciiTheme="minorHAnsi" w:hAnsiTheme="minorHAnsi" w:cstheme="minorHAnsi"/>
                <w:sz w:val="20"/>
                <w:szCs w:val="20"/>
              </w:rPr>
              <w:t xml:space="preserve"> </w:t>
            </w:r>
            <w:r w:rsidRPr="001426E0">
              <w:rPr>
                <w:rFonts w:asciiTheme="minorHAnsi" w:hAnsiTheme="minorHAnsi" w:cstheme="minorHAnsi"/>
                <w:sz w:val="20"/>
                <w:szCs w:val="20"/>
              </w:rPr>
              <w:t>awarded under the Public Contract Regulations</w:t>
            </w:r>
            <w:r w:rsidR="000141EA" w:rsidRPr="001426E0">
              <w:rPr>
                <w:rFonts w:asciiTheme="minorHAnsi" w:hAnsiTheme="minorHAnsi" w:cstheme="minorHAnsi"/>
                <w:sz w:val="20"/>
                <w:szCs w:val="20"/>
              </w:rPr>
              <w:t xml:space="preserve"> </w:t>
            </w:r>
            <w:r w:rsidRPr="001426E0">
              <w:rPr>
                <w:rFonts w:asciiTheme="minorHAnsi" w:hAnsiTheme="minorHAnsi" w:cstheme="minorHAnsi"/>
                <w:sz w:val="20"/>
                <w:szCs w:val="20"/>
              </w:rPr>
              <w:t>2015 you have systems in place to include (as a</w:t>
            </w:r>
            <w:r w:rsidR="000141EA" w:rsidRPr="001426E0">
              <w:rPr>
                <w:rFonts w:asciiTheme="minorHAnsi" w:hAnsiTheme="minorHAnsi" w:cstheme="minorHAnsi"/>
                <w:sz w:val="20"/>
                <w:szCs w:val="20"/>
              </w:rPr>
              <w:t xml:space="preserve"> </w:t>
            </w:r>
            <w:r w:rsidRPr="001426E0">
              <w:rPr>
                <w:rFonts w:asciiTheme="minorHAnsi" w:hAnsiTheme="minorHAnsi" w:cstheme="minorHAnsi"/>
                <w:sz w:val="20"/>
                <w:szCs w:val="20"/>
              </w:rPr>
              <w:t xml:space="preserve">minimum) </w:t>
            </w:r>
            <w:r w:rsidR="00CF5C27" w:rsidRPr="001426E0">
              <w:rPr>
                <w:rFonts w:asciiTheme="minorHAnsi" w:hAnsiTheme="minorHAnsi" w:cstheme="minorHAnsi"/>
                <w:sz w:val="20"/>
                <w:szCs w:val="20"/>
              </w:rPr>
              <w:t>30-day</w:t>
            </w:r>
            <w:r w:rsidRPr="001426E0">
              <w:rPr>
                <w:rFonts w:asciiTheme="minorHAnsi" w:hAnsiTheme="minorHAnsi" w:cstheme="minorHAnsi"/>
                <w:sz w:val="20"/>
                <w:szCs w:val="20"/>
              </w:rPr>
              <w:t xml:space="preserve"> payment terms in all of your</w:t>
            </w:r>
            <w:r w:rsidR="000141EA" w:rsidRPr="001426E0">
              <w:rPr>
                <w:rFonts w:asciiTheme="minorHAnsi" w:hAnsiTheme="minorHAnsi" w:cstheme="minorHAnsi"/>
                <w:sz w:val="20"/>
                <w:szCs w:val="20"/>
              </w:rPr>
              <w:t xml:space="preserve"> </w:t>
            </w:r>
            <w:r w:rsidRPr="001426E0">
              <w:rPr>
                <w:rFonts w:asciiTheme="minorHAnsi" w:hAnsiTheme="minorHAnsi" w:cstheme="minorHAnsi"/>
                <w:sz w:val="20"/>
                <w:szCs w:val="20"/>
              </w:rPr>
              <w:t>supply chain contracts and require that such terms</w:t>
            </w:r>
            <w:r w:rsidR="000141EA" w:rsidRPr="001426E0">
              <w:rPr>
                <w:rFonts w:asciiTheme="minorHAnsi" w:hAnsiTheme="minorHAnsi" w:cstheme="minorHAnsi"/>
                <w:sz w:val="20"/>
                <w:szCs w:val="20"/>
              </w:rPr>
              <w:t xml:space="preserve"> </w:t>
            </w:r>
            <w:r w:rsidRPr="001426E0">
              <w:rPr>
                <w:rFonts w:asciiTheme="minorHAnsi" w:hAnsiTheme="minorHAnsi" w:cstheme="minorHAnsi"/>
                <w:sz w:val="20"/>
                <w:szCs w:val="20"/>
              </w:rPr>
              <w:t>are passed down through your supply chain</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tcPr>
          <w:p w14:paraId="08E1F4CF" w14:textId="77777777" w:rsidR="0053385A" w:rsidRPr="001426E0" w:rsidRDefault="0053385A" w:rsidP="0053385A">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24EEC311" w14:textId="77777777" w:rsidR="00330C0D" w:rsidRPr="001426E0" w:rsidRDefault="0053385A" w:rsidP="0053385A">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038E73B5" w14:textId="109EF2CB" w:rsidR="00CF5C27" w:rsidRPr="001426E0" w:rsidRDefault="00CF5C27" w:rsidP="0053385A">
            <w:pPr>
              <w:spacing w:before="60" w:after="60"/>
              <w:rPr>
                <w:rFonts w:asciiTheme="minorHAnsi" w:hAnsiTheme="minorHAnsi" w:cstheme="minorHAnsi"/>
                <w:sz w:val="20"/>
                <w:szCs w:val="20"/>
              </w:rPr>
            </w:pPr>
            <w:r w:rsidRPr="001426E0">
              <w:rPr>
                <w:rFonts w:asciiTheme="minorHAnsi" w:hAnsiTheme="minorHAnsi" w:cstheme="minorHAnsi"/>
                <w:noProof/>
                <w:sz w:val="20"/>
                <w:szCs w:val="20"/>
              </w:rPr>
              <w:t>PASS/FAIL</w:t>
            </w:r>
          </w:p>
        </w:tc>
      </w:tr>
      <w:tr w:rsidR="00DE6032" w:rsidRPr="001426E0" w14:paraId="6BBB03E1"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092F0542" w14:textId="77777777" w:rsidR="00DE6032" w:rsidRPr="001426E0" w:rsidRDefault="00DE6032" w:rsidP="00764111">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w:t>
            </w:r>
          </w:p>
          <w:p w14:paraId="727331AA" w14:textId="77777777" w:rsidR="005827B5" w:rsidRPr="001426E0" w:rsidRDefault="005827B5" w:rsidP="00764111">
            <w:pPr>
              <w:pStyle w:val="Normal1"/>
              <w:contextualSpacing/>
              <w:rPr>
                <w:rFonts w:asciiTheme="minorHAnsi" w:hAnsiTheme="minorHAnsi" w:cstheme="minorHAnsi"/>
                <w:b/>
                <w:bCs/>
                <w:color w:val="auto"/>
                <w:sz w:val="20"/>
                <w:szCs w:val="20"/>
              </w:rPr>
            </w:pPr>
          </w:p>
          <w:p w14:paraId="008DF2B8" w14:textId="77777777" w:rsidR="00764111" w:rsidRPr="001426E0" w:rsidRDefault="00764111" w:rsidP="00764111">
            <w:pPr>
              <w:pStyle w:val="Normal1"/>
              <w:contextualSpacing/>
              <w:rPr>
                <w:rFonts w:asciiTheme="minorHAnsi" w:hAnsiTheme="minorHAnsi" w:cstheme="minorHAnsi"/>
                <w:b/>
                <w:bCs/>
                <w:color w:val="auto"/>
                <w:sz w:val="20"/>
                <w:szCs w:val="20"/>
              </w:rPr>
            </w:pPr>
          </w:p>
          <w:p w14:paraId="3721A60D" w14:textId="7EA7A5BB" w:rsidR="005827B5" w:rsidRPr="001426E0" w:rsidRDefault="005827B5" w:rsidP="00764111">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7.7(a)</w:t>
            </w:r>
          </w:p>
          <w:p w14:paraId="1B0C0BC6" w14:textId="77777777" w:rsidR="005827B5" w:rsidRPr="001426E0" w:rsidRDefault="005827B5" w:rsidP="00764111">
            <w:pPr>
              <w:pStyle w:val="Normal1"/>
              <w:contextualSpacing/>
              <w:rPr>
                <w:rFonts w:asciiTheme="minorHAnsi" w:hAnsiTheme="minorHAnsi" w:cstheme="minorHAnsi"/>
                <w:b/>
                <w:bCs/>
                <w:color w:val="auto"/>
                <w:sz w:val="20"/>
                <w:szCs w:val="20"/>
              </w:rPr>
            </w:pPr>
          </w:p>
          <w:p w14:paraId="1B9E5164" w14:textId="77777777" w:rsidR="005827B5" w:rsidRPr="001426E0" w:rsidRDefault="005827B5" w:rsidP="00764111">
            <w:pPr>
              <w:pStyle w:val="Normal1"/>
              <w:contextualSpacing/>
              <w:rPr>
                <w:rFonts w:asciiTheme="minorHAnsi" w:hAnsiTheme="minorHAnsi" w:cstheme="minorHAnsi"/>
                <w:b/>
                <w:bCs/>
                <w:color w:val="auto"/>
                <w:sz w:val="20"/>
                <w:szCs w:val="20"/>
              </w:rPr>
            </w:pPr>
          </w:p>
          <w:p w14:paraId="3CA306CF" w14:textId="77777777" w:rsidR="00764111" w:rsidRPr="001426E0" w:rsidRDefault="00764111" w:rsidP="00764111">
            <w:pPr>
              <w:pStyle w:val="Normal1"/>
              <w:contextualSpacing/>
              <w:rPr>
                <w:rFonts w:asciiTheme="minorHAnsi" w:hAnsiTheme="minorHAnsi" w:cstheme="minorHAnsi"/>
                <w:b/>
                <w:bCs/>
                <w:color w:val="auto"/>
                <w:sz w:val="20"/>
                <w:szCs w:val="20"/>
              </w:rPr>
            </w:pPr>
          </w:p>
          <w:p w14:paraId="5DA1607E" w14:textId="77777777" w:rsidR="005827B5" w:rsidRPr="001426E0" w:rsidRDefault="005827B5" w:rsidP="00764111">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7.7(b)</w:t>
            </w:r>
          </w:p>
          <w:p w14:paraId="726C2E6E" w14:textId="77777777" w:rsidR="005827B5" w:rsidRPr="001426E0" w:rsidRDefault="005827B5" w:rsidP="00764111">
            <w:pPr>
              <w:pStyle w:val="Normal1"/>
              <w:contextualSpacing/>
              <w:rPr>
                <w:rFonts w:asciiTheme="minorHAnsi" w:hAnsiTheme="minorHAnsi" w:cstheme="minorHAnsi"/>
                <w:b/>
                <w:bCs/>
                <w:color w:val="auto"/>
                <w:sz w:val="20"/>
                <w:szCs w:val="20"/>
              </w:rPr>
            </w:pPr>
          </w:p>
          <w:p w14:paraId="16E95B02" w14:textId="77777777" w:rsidR="005827B5" w:rsidRPr="001426E0" w:rsidRDefault="005827B5" w:rsidP="00764111">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7.7(c)</w:t>
            </w:r>
          </w:p>
          <w:p w14:paraId="08E43C2B" w14:textId="77777777" w:rsidR="005827B5" w:rsidRPr="001426E0" w:rsidRDefault="005827B5" w:rsidP="00764111">
            <w:pPr>
              <w:pStyle w:val="Normal1"/>
              <w:contextualSpacing/>
              <w:rPr>
                <w:rFonts w:asciiTheme="minorHAnsi" w:hAnsiTheme="minorHAnsi" w:cstheme="minorHAnsi"/>
                <w:b/>
                <w:bCs/>
                <w:color w:val="auto"/>
                <w:sz w:val="20"/>
                <w:szCs w:val="20"/>
              </w:rPr>
            </w:pPr>
          </w:p>
          <w:p w14:paraId="074A2609" w14:textId="77777777" w:rsidR="005827B5" w:rsidRPr="001426E0" w:rsidRDefault="005827B5" w:rsidP="00764111">
            <w:pPr>
              <w:pStyle w:val="Normal1"/>
              <w:contextualSpacing/>
              <w:rPr>
                <w:rFonts w:asciiTheme="minorHAnsi" w:hAnsiTheme="minorHAnsi" w:cstheme="minorHAnsi"/>
                <w:b/>
                <w:bCs/>
                <w:color w:val="auto"/>
                <w:sz w:val="20"/>
                <w:szCs w:val="20"/>
              </w:rPr>
            </w:pPr>
          </w:p>
          <w:p w14:paraId="52F1C85E" w14:textId="77777777" w:rsidR="001034A5" w:rsidRPr="001426E0" w:rsidRDefault="001034A5" w:rsidP="00764111">
            <w:pPr>
              <w:pStyle w:val="Normal1"/>
              <w:contextualSpacing/>
              <w:rPr>
                <w:rFonts w:asciiTheme="minorHAnsi" w:hAnsiTheme="minorHAnsi" w:cstheme="minorHAnsi"/>
                <w:b/>
                <w:bCs/>
                <w:color w:val="auto"/>
                <w:sz w:val="20"/>
                <w:szCs w:val="20"/>
              </w:rPr>
            </w:pPr>
          </w:p>
          <w:p w14:paraId="28D0B1A0" w14:textId="77777777" w:rsidR="005827B5" w:rsidRPr="001426E0" w:rsidRDefault="005827B5" w:rsidP="00764111">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7.7(d)</w:t>
            </w:r>
          </w:p>
          <w:p w14:paraId="1A1C500C" w14:textId="77777777" w:rsidR="005827B5" w:rsidRPr="001426E0" w:rsidRDefault="005827B5" w:rsidP="00764111">
            <w:pPr>
              <w:pStyle w:val="Normal1"/>
              <w:contextualSpacing/>
              <w:rPr>
                <w:rFonts w:asciiTheme="minorHAnsi" w:hAnsiTheme="minorHAnsi" w:cstheme="minorHAnsi"/>
                <w:b/>
                <w:bCs/>
                <w:color w:val="auto"/>
                <w:sz w:val="20"/>
                <w:szCs w:val="20"/>
              </w:rPr>
            </w:pPr>
          </w:p>
          <w:p w14:paraId="2EBC6BDD" w14:textId="5ED8F482" w:rsidR="005827B5" w:rsidRPr="001426E0" w:rsidRDefault="005827B5" w:rsidP="00764111">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7.7(e)</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0AC4B5" w14:textId="1E0EC477" w:rsidR="00DE6032" w:rsidRPr="001426E0" w:rsidRDefault="00DE6032" w:rsidP="00764111">
            <w:pPr>
              <w:autoSpaceDE w:val="0"/>
              <w:autoSpaceDN w:val="0"/>
              <w:adjustRightInd w:val="0"/>
              <w:contextualSpacing/>
              <w:jc w:val="both"/>
              <w:rPr>
                <w:rFonts w:asciiTheme="minorHAnsi" w:hAnsiTheme="minorHAnsi" w:cstheme="minorHAnsi"/>
                <w:b/>
                <w:bCs/>
                <w:sz w:val="20"/>
                <w:szCs w:val="20"/>
              </w:rPr>
            </w:pPr>
            <w:r w:rsidRPr="001426E0">
              <w:rPr>
                <w:rFonts w:asciiTheme="minorHAnsi" w:hAnsiTheme="minorHAnsi" w:cstheme="minorHAnsi"/>
                <w:b/>
                <w:bCs/>
                <w:sz w:val="20"/>
                <w:szCs w:val="20"/>
              </w:rPr>
              <w:t>Carbon Reduction In Contracts Above £5m per annum (Central</w:t>
            </w:r>
            <w:r w:rsidR="009B4FB2" w:rsidRPr="001426E0">
              <w:rPr>
                <w:rFonts w:asciiTheme="minorHAnsi" w:hAnsiTheme="minorHAnsi" w:cstheme="minorHAnsi"/>
                <w:b/>
                <w:bCs/>
                <w:sz w:val="20"/>
                <w:szCs w:val="20"/>
              </w:rPr>
              <w:t xml:space="preserve"> </w:t>
            </w:r>
            <w:r w:rsidRPr="001426E0">
              <w:rPr>
                <w:rFonts w:asciiTheme="minorHAnsi" w:hAnsiTheme="minorHAnsi" w:cstheme="minorHAnsi"/>
                <w:b/>
                <w:bCs/>
                <w:sz w:val="20"/>
                <w:szCs w:val="20"/>
              </w:rPr>
              <w:t>Government Contracts)</w:t>
            </w:r>
          </w:p>
          <w:p w14:paraId="497765D9" w14:textId="77777777" w:rsidR="00DE6032" w:rsidRPr="001426E0" w:rsidRDefault="00DE6032" w:rsidP="00764111">
            <w:pPr>
              <w:autoSpaceDE w:val="0"/>
              <w:autoSpaceDN w:val="0"/>
              <w:adjustRightInd w:val="0"/>
              <w:contextualSpacing/>
              <w:jc w:val="both"/>
              <w:rPr>
                <w:rFonts w:asciiTheme="minorHAnsi" w:hAnsiTheme="minorHAnsi" w:cstheme="minorHAnsi"/>
                <w:sz w:val="20"/>
                <w:szCs w:val="20"/>
              </w:rPr>
            </w:pPr>
          </w:p>
          <w:p w14:paraId="4EC912F8" w14:textId="77777777" w:rsidR="009B4FB2" w:rsidRPr="001426E0" w:rsidRDefault="00DE6032" w:rsidP="00764111">
            <w:pPr>
              <w:autoSpaceDE w:val="0"/>
              <w:autoSpaceDN w:val="0"/>
              <w:adjustRightInd w:val="0"/>
              <w:contextualSpacing/>
              <w:jc w:val="both"/>
              <w:rPr>
                <w:rFonts w:asciiTheme="minorHAnsi" w:hAnsiTheme="minorHAnsi" w:cstheme="minorHAnsi"/>
                <w:sz w:val="20"/>
                <w:szCs w:val="20"/>
              </w:rPr>
            </w:pPr>
            <w:r w:rsidRPr="001426E0">
              <w:rPr>
                <w:rFonts w:asciiTheme="minorHAnsi" w:hAnsiTheme="minorHAnsi" w:cstheme="minorHAnsi"/>
                <w:sz w:val="20"/>
                <w:szCs w:val="20"/>
              </w:rPr>
              <w:t>Please confirm that you have detailed your</w:t>
            </w:r>
            <w:r w:rsidR="009B4FB2" w:rsidRPr="001426E0">
              <w:rPr>
                <w:rFonts w:asciiTheme="minorHAnsi" w:hAnsiTheme="minorHAnsi" w:cstheme="minorHAnsi"/>
                <w:sz w:val="20"/>
                <w:szCs w:val="20"/>
              </w:rPr>
              <w:t xml:space="preserve"> </w:t>
            </w:r>
            <w:r w:rsidRPr="001426E0">
              <w:rPr>
                <w:rFonts w:asciiTheme="minorHAnsi" w:hAnsiTheme="minorHAnsi" w:cstheme="minorHAnsi"/>
                <w:sz w:val="20"/>
                <w:szCs w:val="20"/>
              </w:rPr>
              <w:t>environmental management measures by</w:t>
            </w:r>
            <w:r w:rsidR="009B4FB2" w:rsidRPr="001426E0">
              <w:rPr>
                <w:rFonts w:asciiTheme="minorHAnsi" w:hAnsiTheme="minorHAnsi" w:cstheme="minorHAnsi"/>
                <w:sz w:val="20"/>
                <w:szCs w:val="20"/>
              </w:rPr>
              <w:t xml:space="preserve"> </w:t>
            </w:r>
            <w:r w:rsidRPr="001426E0">
              <w:rPr>
                <w:rFonts w:asciiTheme="minorHAnsi" w:hAnsiTheme="minorHAnsi" w:cstheme="minorHAnsi"/>
                <w:sz w:val="20"/>
                <w:szCs w:val="20"/>
              </w:rPr>
              <w:t>completing and publishing a Carbon Reduction</w:t>
            </w:r>
            <w:r w:rsidR="009B4FB2" w:rsidRPr="001426E0">
              <w:rPr>
                <w:rFonts w:asciiTheme="minorHAnsi" w:hAnsiTheme="minorHAnsi" w:cstheme="minorHAnsi"/>
                <w:sz w:val="20"/>
                <w:szCs w:val="20"/>
              </w:rPr>
              <w:t xml:space="preserve"> </w:t>
            </w:r>
            <w:r w:rsidRPr="001426E0">
              <w:rPr>
                <w:rFonts w:asciiTheme="minorHAnsi" w:hAnsiTheme="minorHAnsi" w:cstheme="minorHAnsi"/>
                <w:sz w:val="20"/>
                <w:szCs w:val="20"/>
              </w:rPr>
              <w:t>Plan which meets the required reporting</w:t>
            </w:r>
            <w:r w:rsidR="009B4FB2" w:rsidRPr="001426E0">
              <w:rPr>
                <w:rFonts w:asciiTheme="minorHAnsi" w:hAnsiTheme="minorHAnsi" w:cstheme="minorHAnsi"/>
                <w:sz w:val="20"/>
                <w:szCs w:val="20"/>
              </w:rPr>
              <w:t>.</w:t>
            </w:r>
          </w:p>
          <w:p w14:paraId="264FCBFB" w14:textId="77777777" w:rsidR="009B4FB2" w:rsidRPr="001426E0" w:rsidRDefault="009B4FB2" w:rsidP="00764111">
            <w:pPr>
              <w:autoSpaceDE w:val="0"/>
              <w:autoSpaceDN w:val="0"/>
              <w:adjustRightInd w:val="0"/>
              <w:contextualSpacing/>
              <w:jc w:val="both"/>
              <w:rPr>
                <w:rFonts w:asciiTheme="minorHAnsi" w:hAnsiTheme="minorHAnsi" w:cstheme="minorHAnsi"/>
                <w:sz w:val="20"/>
                <w:szCs w:val="20"/>
              </w:rPr>
            </w:pPr>
          </w:p>
          <w:p w14:paraId="2186A0FF" w14:textId="12E996ED" w:rsidR="00DE6032" w:rsidRPr="001426E0" w:rsidRDefault="00DE6032" w:rsidP="00764111">
            <w:pPr>
              <w:autoSpaceDE w:val="0"/>
              <w:autoSpaceDN w:val="0"/>
              <w:adjustRightInd w:val="0"/>
              <w:contextualSpacing/>
              <w:jc w:val="both"/>
              <w:rPr>
                <w:rFonts w:asciiTheme="minorHAnsi" w:hAnsiTheme="minorHAnsi" w:cstheme="minorHAnsi"/>
                <w:sz w:val="20"/>
                <w:szCs w:val="20"/>
              </w:rPr>
            </w:pPr>
            <w:r w:rsidRPr="001426E0">
              <w:rPr>
                <w:rFonts w:asciiTheme="minorHAnsi" w:hAnsiTheme="minorHAnsi" w:cstheme="minorHAnsi"/>
                <w:sz w:val="20"/>
                <w:szCs w:val="20"/>
              </w:rPr>
              <w:t>Provide a link to your most recently published Carbon Reduction Plan here:</w:t>
            </w:r>
          </w:p>
          <w:p w14:paraId="5DAD506D" w14:textId="77777777" w:rsidR="005827B5" w:rsidRPr="001426E0" w:rsidRDefault="005827B5" w:rsidP="00764111">
            <w:pPr>
              <w:autoSpaceDE w:val="0"/>
              <w:autoSpaceDN w:val="0"/>
              <w:adjustRightInd w:val="0"/>
              <w:contextualSpacing/>
              <w:jc w:val="both"/>
              <w:rPr>
                <w:rFonts w:asciiTheme="minorHAnsi" w:hAnsiTheme="minorHAnsi" w:cstheme="minorHAnsi"/>
                <w:sz w:val="20"/>
                <w:szCs w:val="20"/>
              </w:rPr>
            </w:pPr>
          </w:p>
          <w:p w14:paraId="1B69A0D5" w14:textId="3F51F9B7" w:rsidR="00DE6032" w:rsidRPr="001426E0" w:rsidRDefault="00DE6032" w:rsidP="00764111">
            <w:pPr>
              <w:autoSpaceDE w:val="0"/>
              <w:autoSpaceDN w:val="0"/>
              <w:adjustRightInd w:val="0"/>
              <w:contextualSpacing/>
              <w:jc w:val="both"/>
              <w:rPr>
                <w:rFonts w:asciiTheme="minorHAnsi" w:hAnsiTheme="minorHAnsi" w:cstheme="minorHAnsi"/>
                <w:sz w:val="20"/>
                <w:szCs w:val="20"/>
              </w:rPr>
            </w:pPr>
            <w:r w:rsidRPr="001426E0">
              <w:rPr>
                <w:rFonts w:asciiTheme="minorHAnsi" w:hAnsiTheme="minorHAnsi" w:cstheme="minorHAnsi"/>
                <w:sz w:val="20"/>
                <w:szCs w:val="20"/>
              </w:rPr>
              <w:t>Please confirm that your organisation is taking</w:t>
            </w:r>
            <w:r w:rsidR="005827B5" w:rsidRPr="001426E0">
              <w:rPr>
                <w:rFonts w:asciiTheme="minorHAnsi" w:hAnsiTheme="minorHAnsi" w:cstheme="minorHAnsi"/>
                <w:sz w:val="20"/>
                <w:szCs w:val="20"/>
              </w:rPr>
              <w:t xml:space="preserve"> </w:t>
            </w:r>
            <w:r w:rsidRPr="001426E0">
              <w:rPr>
                <w:rFonts w:asciiTheme="minorHAnsi" w:hAnsiTheme="minorHAnsi" w:cstheme="minorHAnsi"/>
                <w:sz w:val="20"/>
                <w:szCs w:val="20"/>
              </w:rPr>
              <w:t>steps to reduce your GHG Emissions over time and</w:t>
            </w:r>
            <w:r w:rsidR="005827B5" w:rsidRPr="001426E0">
              <w:rPr>
                <w:rFonts w:asciiTheme="minorHAnsi" w:hAnsiTheme="minorHAnsi" w:cstheme="minorHAnsi"/>
                <w:sz w:val="20"/>
                <w:szCs w:val="20"/>
              </w:rPr>
              <w:t xml:space="preserve"> </w:t>
            </w:r>
            <w:r w:rsidRPr="001426E0">
              <w:rPr>
                <w:rFonts w:asciiTheme="minorHAnsi" w:hAnsiTheme="minorHAnsi" w:cstheme="minorHAnsi"/>
                <w:sz w:val="20"/>
                <w:szCs w:val="20"/>
              </w:rPr>
              <w:t>is publicly committed to achieving Net Zero by</w:t>
            </w:r>
            <w:r w:rsidR="005827B5" w:rsidRPr="001426E0">
              <w:rPr>
                <w:rFonts w:asciiTheme="minorHAnsi" w:hAnsiTheme="minorHAnsi" w:cstheme="minorHAnsi"/>
                <w:sz w:val="20"/>
                <w:szCs w:val="20"/>
              </w:rPr>
              <w:t xml:space="preserve"> </w:t>
            </w:r>
            <w:r w:rsidRPr="001426E0">
              <w:rPr>
                <w:rFonts w:asciiTheme="minorHAnsi" w:hAnsiTheme="minorHAnsi" w:cstheme="minorHAnsi"/>
                <w:sz w:val="20"/>
                <w:szCs w:val="20"/>
              </w:rPr>
              <w:t>2050</w:t>
            </w:r>
          </w:p>
          <w:p w14:paraId="7C0ECF42" w14:textId="77777777" w:rsidR="005827B5" w:rsidRPr="001426E0" w:rsidRDefault="005827B5" w:rsidP="00764111">
            <w:pPr>
              <w:autoSpaceDE w:val="0"/>
              <w:autoSpaceDN w:val="0"/>
              <w:adjustRightInd w:val="0"/>
              <w:contextualSpacing/>
              <w:jc w:val="both"/>
              <w:rPr>
                <w:rFonts w:asciiTheme="minorHAnsi" w:hAnsiTheme="minorHAnsi" w:cstheme="minorHAnsi"/>
                <w:sz w:val="20"/>
                <w:szCs w:val="20"/>
              </w:rPr>
            </w:pPr>
          </w:p>
          <w:p w14:paraId="3D2E24CA" w14:textId="77777777" w:rsidR="001034A5" w:rsidRPr="001426E0" w:rsidRDefault="001034A5" w:rsidP="00764111">
            <w:pPr>
              <w:autoSpaceDE w:val="0"/>
              <w:autoSpaceDN w:val="0"/>
              <w:adjustRightInd w:val="0"/>
              <w:contextualSpacing/>
              <w:jc w:val="both"/>
              <w:rPr>
                <w:rFonts w:asciiTheme="minorHAnsi" w:hAnsiTheme="minorHAnsi" w:cstheme="minorHAnsi"/>
                <w:sz w:val="20"/>
                <w:szCs w:val="20"/>
              </w:rPr>
            </w:pPr>
          </w:p>
          <w:p w14:paraId="3E4BD21D" w14:textId="5CF3479A" w:rsidR="00DE6032" w:rsidRPr="001426E0" w:rsidRDefault="00DE6032" w:rsidP="00764111">
            <w:pPr>
              <w:autoSpaceDE w:val="0"/>
              <w:autoSpaceDN w:val="0"/>
              <w:adjustRightInd w:val="0"/>
              <w:contextualSpacing/>
              <w:jc w:val="both"/>
              <w:rPr>
                <w:rFonts w:asciiTheme="minorHAnsi" w:hAnsiTheme="minorHAnsi" w:cstheme="minorHAnsi"/>
                <w:sz w:val="20"/>
                <w:szCs w:val="20"/>
              </w:rPr>
            </w:pPr>
            <w:r w:rsidRPr="001426E0">
              <w:rPr>
                <w:rFonts w:asciiTheme="minorHAnsi" w:hAnsiTheme="minorHAnsi" w:cstheme="minorHAnsi"/>
                <w:sz w:val="20"/>
                <w:szCs w:val="20"/>
              </w:rPr>
              <w:t>Please provide your current Net Zero Target Date:</w:t>
            </w:r>
          </w:p>
          <w:p w14:paraId="01FB0E7E" w14:textId="77777777" w:rsidR="005827B5" w:rsidRPr="001426E0" w:rsidRDefault="005827B5" w:rsidP="00764111">
            <w:pPr>
              <w:autoSpaceDE w:val="0"/>
              <w:autoSpaceDN w:val="0"/>
              <w:adjustRightInd w:val="0"/>
              <w:contextualSpacing/>
              <w:jc w:val="both"/>
              <w:rPr>
                <w:rFonts w:asciiTheme="minorHAnsi" w:hAnsiTheme="minorHAnsi" w:cstheme="minorHAnsi"/>
                <w:sz w:val="20"/>
                <w:szCs w:val="20"/>
              </w:rPr>
            </w:pPr>
          </w:p>
          <w:p w14:paraId="35E5E432" w14:textId="6348FC11" w:rsidR="00DE6032" w:rsidRPr="001426E0" w:rsidRDefault="00DE6032" w:rsidP="00764111">
            <w:pPr>
              <w:autoSpaceDE w:val="0"/>
              <w:autoSpaceDN w:val="0"/>
              <w:adjustRightInd w:val="0"/>
              <w:contextualSpacing/>
              <w:jc w:val="both"/>
              <w:rPr>
                <w:rFonts w:asciiTheme="minorHAnsi" w:hAnsiTheme="minorHAnsi" w:cstheme="minorHAnsi"/>
                <w:sz w:val="20"/>
                <w:szCs w:val="20"/>
              </w:rPr>
            </w:pPr>
            <w:r w:rsidRPr="001426E0">
              <w:rPr>
                <w:rFonts w:asciiTheme="minorHAnsi" w:hAnsiTheme="minorHAnsi" w:cstheme="minorHAnsi"/>
                <w:sz w:val="20"/>
                <w:szCs w:val="20"/>
              </w:rPr>
              <w:t>Supplier Emissions Declaration</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tcPr>
          <w:p w14:paraId="4C45B59A" w14:textId="77777777" w:rsidR="00DE6032" w:rsidRPr="001426E0" w:rsidRDefault="00DE6032" w:rsidP="001034A5">
            <w:pPr>
              <w:pStyle w:val="Normal1"/>
              <w:contextualSpacing/>
              <w:rPr>
                <w:rFonts w:asciiTheme="minorHAnsi" w:hAnsiTheme="minorHAnsi" w:cstheme="minorHAnsi"/>
                <w:b/>
                <w:bCs/>
                <w:color w:val="auto"/>
                <w:sz w:val="20"/>
                <w:szCs w:val="20"/>
              </w:rPr>
            </w:pPr>
          </w:p>
          <w:p w14:paraId="4630DD68" w14:textId="77777777" w:rsidR="001034A5" w:rsidRPr="001426E0" w:rsidRDefault="001034A5" w:rsidP="001034A5">
            <w:pPr>
              <w:pStyle w:val="Normal1"/>
              <w:contextualSpacing/>
              <w:rPr>
                <w:rFonts w:asciiTheme="minorHAnsi" w:hAnsiTheme="minorHAnsi" w:cstheme="minorHAnsi"/>
                <w:b/>
                <w:bCs/>
                <w:color w:val="auto"/>
                <w:sz w:val="20"/>
                <w:szCs w:val="20"/>
              </w:rPr>
            </w:pPr>
          </w:p>
          <w:p w14:paraId="3417E048" w14:textId="77777777" w:rsidR="00020777" w:rsidRPr="001426E0" w:rsidRDefault="00020777" w:rsidP="001034A5">
            <w:pPr>
              <w:pStyle w:val="Normal1"/>
              <w:contextualSpacing/>
              <w:rPr>
                <w:rFonts w:asciiTheme="minorHAnsi" w:hAnsiTheme="minorHAnsi" w:cstheme="minorHAnsi"/>
                <w:b/>
                <w:bCs/>
                <w:color w:val="auto"/>
                <w:sz w:val="20"/>
                <w:szCs w:val="20"/>
              </w:rPr>
            </w:pPr>
          </w:p>
          <w:p w14:paraId="13040738" w14:textId="77777777" w:rsidR="00020777" w:rsidRPr="001426E0" w:rsidRDefault="00020777" w:rsidP="001034A5">
            <w:pPr>
              <w:contextualSpacing/>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1C95B9C0" w14:textId="77777777" w:rsidR="00020777" w:rsidRPr="001426E0" w:rsidRDefault="00020777" w:rsidP="001034A5">
            <w:pPr>
              <w:contextualSpacing/>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44DF84C9" w14:textId="77777777" w:rsidR="00020777" w:rsidRPr="001426E0" w:rsidRDefault="00020777" w:rsidP="001034A5">
            <w:pPr>
              <w:pStyle w:val="Normal1"/>
              <w:contextualSpacing/>
              <w:rPr>
                <w:rFonts w:asciiTheme="minorHAnsi" w:hAnsiTheme="minorHAnsi" w:cstheme="minorHAnsi"/>
                <w:color w:val="auto"/>
                <w:sz w:val="20"/>
                <w:szCs w:val="20"/>
              </w:rPr>
            </w:pPr>
            <w:r w:rsidRPr="001426E0">
              <w:rPr>
                <w:rFonts w:asciiTheme="minorHAnsi" w:hAnsiTheme="minorHAnsi" w:cstheme="minorHAnsi"/>
                <w:color w:val="auto"/>
                <w:sz w:val="20"/>
                <w:szCs w:val="20"/>
              </w:rPr>
              <w:t>PASS/FAIL</w:t>
            </w:r>
          </w:p>
          <w:p w14:paraId="3D0119E3" w14:textId="77777777" w:rsidR="001034A5" w:rsidRPr="001426E0" w:rsidRDefault="001034A5" w:rsidP="001034A5">
            <w:pPr>
              <w:pStyle w:val="Normal1"/>
              <w:contextualSpacing/>
              <w:rPr>
                <w:rFonts w:asciiTheme="minorHAnsi" w:hAnsiTheme="minorHAnsi" w:cstheme="minorHAnsi"/>
                <w:color w:val="auto"/>
                <w:sz w:val="20"/>
                <w:szCs w:val="20"/>
              </w:rPr>
            </w:pPr>
          </w:p>
          <w:p w14:paraId="0F743C03" w14:textId="77777777" w:rsidR="00020777" w:rsidRPr="001426E0" w:rsidRDefault="00020777" w:rsidP="001034A5">
            <w:pPr>
              <w:pStyle w:val="Normal1"/>
              <w:contextualSpacing/>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p w14:paraId="320CDBA4" w14:textId="77777777" w:rsidR="00020777" w:rsidRPr="001426E0" w:rsidRDefault="00020777" w:rsidP="001034A5">
            <w:pPr>
              <w:pStyle w:val="Normal1"/>
              <w:contextualSpacing/>
              <w:rPr>
                <w:rFonts w:asciiTheme="minorHAnsi" w:eastAsia="Arial" w:hAnsiTheme="minorHAnsi" w:cstheme="minorHAnsi"/>
                <w:sz w:val="20"/>
                <w:szCs w:val="20"/>
              </w:rPr>
            </w:pPr>
          </w:p>
          <w:p w14:paraId="30477BFB" w14:textId="77777777" w:rsidR="00020777" w:rsidRPr="001426E0" w:rsidRDefault="00020777" w:rsidP="001034A5">
            <w:pPr>
              <w:contextualSpacing/>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416C23A0" w14:textId="77777777" w:rsidR="00020777" w:rsidRPr="001426E0" w:rsidRDefault="00020777" w:rsidP="001034A5">
            <w:pPr>
              <w:contextualSpacing/>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6C9F89FD" w14:textId="0C93B7AA" w:rsidR="00020777" w:rsidRPr="001426E0" w:rsidRDefault="00020777" w:rsidP="001034A5">
            <w:pPr>
              <w:pStyle w:val="Normal1"/>
              <w:contextualSpacing/>
              <w:rPr>
                <w:rFonts w:asciiTheme="minorHAnsi" w:hAnsiTheme="minorHAnsi" w:cstheme="minorHAnsi"/>
                <w:color w:val="auto"/>
                <w:sz w:val="20"/>
                <w:szCs w:val="20"/>
              </w:rPr>
            </w:pPr>
            <w:r w:rsidRPr="001426E0">
              <w:rPr>
                <w:rFonts w:asciiTheme="minorHAnsi" w:hAnsiTheme="minorHAnsi" w:cstheme="minorHAnsi"/>
                <w:color w:val="auto"/>
                <w:sz w:val="20"/>
                <w:szCs w:val="20"/>
              </w:rPr>
              <w:t>PASS/FAIL</w:t>
            </w:r>
          </w:p>
          <w:p w14:paraId="4A372219" w14:textId="77777777" w:rsidR="001034A5" w:rsidRPr="001426E0" w:rsidRDefault="001034A5" w:rsidP="001034A5">
            <w:pPr>
              <w:pStyle w:val="Normal1"/>
              <w:contextualSpacing/>
              <w:rPr>
                <w:rFonts w:asciiTheme="minorHAnsi" w:hAnsiTheme="minorHAnsi" w:cstheme="minorHAnsi"/>
                <w:color w:val="auto"/>
                <w:sz w:val="20"/>
                <w:szCs w:val="20"/>
              </w:rPr>
            </w:pPr>
          </w:p>
          <w:p w14:paraId="35365FBB" w14:textId="77777777" w:rsidR="00020777" w:rsidRPr="001426E0" w:rsidRDefault="00020777" w:rsidP="001034A5">
            <w:pPr>
              <w:pStyle w:val="Normal1"/>
              <w:contextualSpacing/>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p w14:paraId="0D82BDE0" w14:textId="4DF5F8B2" w:rsidR="00020777" w:rsidRPr="001426E0" w:rsidRDefault="00020777" w:rsidP="001034A5">
            <w:pPr>
              <w:pStyle w:val="Normal1"/>
              <w:contextualSpacing/>
              <w:rPr>
                <w:rFonts w:asciiTheme="minorHAnsi" w:hAnsiTheme="minorHAnsi" w:cstheme="minorHAnsi"/>
                <w:b/>
                <w:bCs/>
                <w:color w:val="auto"/>
                <w:sz w:val="20"/>
                <w:szCs w:val="20"/>
              </w:rPr>
            </w:pPr>
          </w:p>
        </w:tc>
      </w:tr>
      <w:tr w:rsidR="00583048" w:rsidRPr="001426E0" w14:paraId="0B6AE289"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06F84C7A" w14:textId="368FB222" w:rsidR="00583048" w:rsidRPr="001426E0" w:rsidRDefault="00D03972"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7.7(e)(</w:t>
            </w:r>
            <w:proofErr w:type="spellStart"/>
            <w:r w:rsidRPr="001426E0">
              <w:rPr>
                <w:rFonts w:asciiTheme="minorHAnsi" w:hAnsiTheme="minorHAnsi" w:cstheme="minorHAnsi"/>
                <w:b/>
                <w:bCs/>
                <w:color w:val="auto"/>
                <w:sz w:val="20"/>
                <w:szCs w:val="20"/>
              </w:rPr>
              <w:t>i</w:t>
            </w:r>
            <w:proofErr w:type="spellEnd"/>
            <w:r w:rsidRPr="001426E0">
              <w:rPr>
                <w:rFonts w:asciiTheme="minorHAnsi" w:hAnsiTheme="minorHAnsi" w:cstheme="minorHAnsi"/>
                <w:b/>
                <w:bCs/>
                <w:color w:val="auto"/>
                <w:sz w:val="20"/>
                <w:szCs w:val="20"/>
              </w:rPr>
              <w:t>)</w:t>
            </w:r>
          </w:p>
        </w:tc>
        <w:tc>
          <w:tcPr>
            <w:tcW w:w="498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4DDB93" w14:textId="31571623" w:rsidR="00583048" w:rsidRPr="001426E0" w:rsidRDefault="00DE1BB4" w:rsidP="00C10613">
            <w:pPr>
              <w:pStyle w:val="Normal1"/>
              <w:spacing w:before="60" w:after="60" w:line="259" w:lineRule="auto"/>
              <w:rPr>
                <w:rFonts w:asciiTheme="minorHAnsi" w:hAnsiTheme="minorHAnsi" w:cstheme="minorHAnsi"/>
                <w:color w:val="auto"/>
                <w:sz w:val="20"/>
                <w:szCs w:val="20"/>
              </w:rPr>
            </w:pPr>
            <w:r w:rsidRPr="001426E0">
              <w:rPr>
                <w:rFonts w:asciiTheme="minorHAnsi" w:hAnsiTheme="minorHAnsi" w:cstheme="minorHAnsi"/>
                <w:color w:val="auto"/>
                <w:sz w:val="20"/>
                <w:szCs w:val="20"/>
              </w:rPr>
              <w:t>Baseline Year:</w:t>
            </w:r>
          </w:p>
        </w:tc>
        <w:tc>
          <w:tcPr>
            <w:tcW w:w="4542" w:type="dxa"/>
            <w:gridSpan w:val="3"/>
            <w:tcBorders>
              <w:top w:val="single" w:sz="4" w:space="0" w:color="auto"/>
              <w:left w:val="single" w:sz="4" w:space="0" w:color="auto"/>
              <w:bottom w:val="single" w:sz="4" w:space="0" w:color="auto"/>
              <w:right w:val="single" w:sz="4" w:space="0" w:color="auto"/>
            </w:tcBorders>
            <w:shd w:val="clear" w:color="auto" w:fill="auto"/>
          </w:tcPr>
          <w:p w14:paraId="7E9A959F" w14:textId="1DDD5D37" w:rsidR="00583048" w:rsidRPr="001426E0" w:rsidRDefault="00583048" w:rsidP="00C10613">
            <w:pPr>
              <w:pStyle w:val="Normal1"/>
              <w:spacing w:before="60" w:after="60" w:line="259" w:lineRule="auto"/>
              <w:rPr>
                <w:rFonts w:asciiTheme="minorHAnsi" w:hAnsiTheme="minorHAnsi" w:cstheme="minorHAnsi"/>
                <w:b/>
                <w:bCs/>
                <w:color w:val="auto"/>
                <w:sz w:val="20"/>
                <w:szCs w:val="20"/>
              </w:rPr>
            </w:pPr>
          </w:p>
        </w:tc>
      </w:tr>
      <w:tr w:rsidR="00583048" w:rsidRPr="001426E0" w14:paraId="7A11B044"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55EBB69B" w14:textId="4462B914" w:rsidR="00583048" w:rsidRPr="001426E0" w:rsidRDefault="00D03972"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lastRenderedPageBreak/>
              <w:t>7.7(e)(ii)</w:t>
            </w:r>
          </w:p>
        </w:tc>
        <w:tc>
          <w:tcPr>
            <w:tcW w:w="498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C928DB" w14:textId="67FADB7D" w:rsidR="00583048" w:rsidRPr="001426E0" w:rsidRDefault="00DE1BB4" w:rsidP="00C10613">
            <w:pPr>
              <w:pStyle w:val="Normal1"/>
              <w:spacing w:before="60" w:after="60" w:line="259" w:lineRule="auto"/>
              <w:rPr>
                <w:rFonts w:asciiTheme="minorHAnsi" w:hAnsiTheme="minorHAnsi" w:cstheme="minorHAnsi"/>
                <w:color w:val="auto"/>
                <w:sz w:val="20"/>
                <w:szCs w:val="20"/>
              </w:rPr>
            </w:pPr>
            <w:r w:rsidRPr="001426E0">
              <w:rPr>
                <w:rFonts w:asciiTheme="minorHAnsi" w:hAnsiTheme="minorHAnsi" w:cstheme="minorHAnsi"/>
                <w:color w:val="auto"/>
                <w:sz w:val="20"/>
                <w:szCs w:val="20"/>
              </w:rPr>
              <w:t>Scope 1 emissions:</w:t>
            </w:r>
          </w:p>
        </w:tc>
        <w:tc>
          <w:tcPr>
            <w:tcW w:w="4542" w:type="dxa"/>
            <w:gridSpan w:val="3"/>
            <w:tcBorders>
              <w:top w:val="single" w:sz="4" w:space="0" w:color="auto"/>
              <w:left w:val="single" w:sz="4" w:space="0" w:color="auto"/>
              <w:bottom w:val="single" w:sz="4" w:space="0" w:color="auto"/>
              <w:right w:val="single" w:sz="4" w:space="0" w:color="auto"/>
            </w:tcBorders>
            <w:shd w:val="clear" w:color="auto" w:fill="auto"/>
          </w:tcPr>
          <w:p w14:paraId="16313D84" w14:textId="77777777" w:rsidR="00583048" w:rsidRPr="001426E0" w:rsidRDefault="00583048" w:rsidP="00C10613">
            <w:pPr>
              <w:pStyle w:val="Normal1"/>
              <w:spacing w:before="60" w:after="60" w:line="259" w:lineRule="auto"/>
              <w:rPr>
                <w:rFonts w:asciiTheme="minorHAnsi" w:hAnsiTheme="minorHAnsi" w:cstheme="minorHAnsi"/>
                <w:b/>
                <w:bCs/>
                <w:color w:val="auto"/>
                <w:sz w:val="20"/>
                <w:szCs w:val="20"/>
              </w:rPr>
            </w:pPr>
          </w:p>
        </w:tc>
      </w:tr>
      <w:tr w:rsidR="00583048" w:rsidRPr="001426E0" w14:paraId="77CD5647"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0DE8BACF" w14:textId="74D5C9C2" w:rsidR="00583048" w:rsidRPr="001426E0" w:rsidRDefault="00D03972"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7.7(e)(iii)</w:t>
            </w:r>
          </w:p>
        </w:tc>
        <w:tc>
          <w:tcPr>
            <w:tcW w:w="498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53420F" w14:textId="3D0723E2" w:rsidR="00583048" w:rsidRPr="001426E0" w:rsidRDefault="00DE1BB4" w:rsidP="00C10613">
            <w:pPr>
              <w:pStyle w:val="Normal1"/>
              <w:spacing w:before="60" w:after="60" w:line="259" w:lineRule="auto"/>
              <w:rPr>
                <w:rFonts w:asciiTheme="minorHAnsi" w:hAnsiTheme="minorHAnsi" w:cstheme="minorHAnsi"/>
                <w:color w:val="auto"/>
                <w:sz w:val="20"/>
                <w:szCs w:val="20"/>
              </w:rPr>
            </w:pPr>
            <w:r w:rsidRPr="001426E0">
              <w:rPr>
                <w:rFonts w:asciiTheme="minorHAnsi" w:hAnsiTheme="minorHAnsi" w:cstheme="minorHAnsi"/>
                <w:color w:val="auto"/>
                <w:sz w:val="20"/>
                <w:szCs w:val="20"/>
              </w:rPr>
              <w:t>Scope 2 emissions:</w:t>
            </w:r>
          </w:p>
        </w:tc>
        <w:tc>
          <w:tcPr>
            <w:tcW w:w="4542" w:type="dxa"/>
            <w:gridSpan w:val="3"/>
            <w:tcBorders>
              <w:top w:val="single" w:sz="4" w:space="0" w:color="auto"/>
              <w:left w:val="single" w:sz="4" w:space="0" w:color="auto"/>
              <w:bottom w:val="single" w:sz="4" w:space="0" w:color="auto"/>
              <w:right w:val="single" w:sz="4" w:space="0" w:color="auto"/>
            </w:tcBorders>
            <w:shd w:val="clear" w:color="auto" w:fill="auto"/>
          </w:tcPr>
          <w:p w14:paraId="791A0F64" w14:textId="77777777" w:rsidR="00583048" w:rsidRPr="001426E0" w:rsidRDefault="00583048" w:rsidP="00C10613">
            <w:pPr>
              <w:pStyle w:val="Normal1"/>
              <w:spacing w:before="60" w:after="60" w:line="259" w:lineRule="auto"/>
              <w:rPr>
                <w:rFonts w:asciiTheme="minorHAnsi" w:hAnsiTheme="minorHAnsi" w:cstheme="minorHAnsi"/>
                <w:b/>
                <w:bCs/>
                <w:color w:val="auto"/>
                <w:sz w:val="20"/>
                <w:szCs w:val="20"/>
              </w:rPr>
            </w:pPr>
          </w:p>
        </w:tc>
      </w:tr>
      <w:tr w:rsidR="00583048" w:rsidRPr="001426E0" w14:paraId="7C68D594"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470F9BAC" w14:textId="4D37599C" w:rsidR="00583048" w:rsidRPr="001426E0" w:rsidRDefault="00D03972"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7.7(e)(iv)</w:t>
            </w:r>
          </w:p>
        </w:tc>
        <w:tc>
          <w:tcPr>
            <w:tcW w:w="498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D40175" w14:textId="0EBB4BD1" w:rsidR="00583048" w:rsidRPr="001426E0" w:rsidRDefault="00DE1BB4" w:rsidP="00C10613">
            <w:pPr>
              <w:pStyle w:val="Normal1"/>
              <w:spacing w:before="60" w:after="60" w:line="259" w:lineRule="auto"/>
              <w:rPr>
                <w:rFonts w:asciiTheme="minorHAnsi" w:hAnsiTheme="minorHAnsi" w:cstheme="minorHAnsi"/>
                <w:color w:val="auto"/>
                <w:sz w:val="20"/>
                <w:szCs w:val="20"/>
              </w:rPr>
            </w:pPr>
            <w:r w:rsidRPr="001426E0">
              <w:rPr>
                <w:rFonts w:asciiTheme="minorHAnsi" w:hAnsiTheme="minorHAnsi" w:cstheme="minorHAnsi"/>
                <w:color w:val="auto"/>
                <w:sz w:val="20"/>
                <w:szCs w:val="20"/>
              </w:rPr>
              <w:t>Scope 3 emissions:</w:t>
            </w:r>
          </w:p>
        </w:tc>
        <w:tc>
          <w:tcPr>
            <w:tcW w:w="4542" w:type="dxa"/>
            <w:gridSpan w:val="3"/>
            <w:tcBorders>
              <w:top w:val="single" w:sz="4" w:space="0" w:color="auto"/>
              <w:left w:val="single" w:sz="4" w:space="0" w:color="auto"/>
              <w:bottom w:val="single" w:sz="4" w:space="0" w:color="auto"/>
              <w:right w:val="single" w:sz="4" w:space="0" w:color="auto"/>
            </w:tcBorders>
            <w:shd w:val="clear" w:color="auto" w:fill="auto"/>
          </w:tcPr>
          <w:p w14:paraId="2C48B587" w14:textId="77777777" w:rsidR="00583048" w:rsidRPr="001426E0" w:rsidRDefault="00583048" w:rsidP="00C10613">
            <w:pPr>
              <w:pStyle w:val="Normal1"/>
              <w:spacing w:before="60" w:after="60" w:line="259" w:lineRule="auto"/>
              <w:rPr>
                <w:rFonts w:asciiTheme="minorHAnsi" w:hAnsiTheme="minorHAnsi" w:cstheme="minorHAnsi"/>
                <w:b/>
                <w:bCs/>
                <w:color w:val="auto"/>
                <w:sz w:val="20"/>
                <w:szCs w:val="20"/>
              </w:rPr>
            </w:pPr>
          </w:p>
        </w:tc>
      </w:tr>
      <w:tr w:rsidR="00583048" w:rsidRPr="001426E0" w14:paraId="5E6192D3"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7F425082" w14:textId="58ECC195" w:rsidR="00583048" w:rsidRPr="001426E0" w:rsidRDefault="00583048" w:rsidP="005033A4">
            <w:pPr>
              <w:pStyle w:val="Normal1"/>
              <w:spacing w:before="60" w:after="60" w:line="259" w:lineRule="auto"/>
              <w:rPr>
                <w:rFonts w:asciiTheme="minorHAnsi" w:hAnsiTheme="minorHAnsi" w:cstheme="minorHAnsi"/>
                <w:b/>
                <w:bCs/>
                <w:color w:val="auto"/>
                <w:sz w:val="20"/>
                <w:szCs w:val="20"/>
              </w:rPr>
            </w:pPr>
          </w:p>
        </w:tc>
        <w:tc>
          <w:tcPr>
            <w:tcW w:w="498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178416" w14:textId="77777777" w:rsidR="00583048" w:rsidRPr="001426E0" w:rsidRDefault="00583048" w:rsidP="00C10613">
            <w:pPr>
              <w:pStyle w:val="Normal1"/>
              <w:spacing w:before="60" w:after="60" w:line="259" w:lineRule="auto"/>
              <w:rPr>
                <w:rFonts w:asciiTheme="minorHAnsi" w:hAnsiTheme="minorHAnsi" w:cstheme="minorHAnsi"/>
                <w:color w:val="auto"/>
                <w:sz w:val="20"/>
                <w:szCs w:val="20"/>
              </w:rPr>
            </w:pPr>
          </w:p>
        </w:tc>
        <w:tc>
          <w:tcPr>
            <w:tcW w:w="4542" w:type="dxa"/>
            <w:gridSpan w:val="3"/>
            <w:tcBorders>
              <w:top w:val="single" w:sz="4" w:space="0" w:color="auto"/>
              <w:left w:val="single" w:sz="4" w:space="0" w:color="auto"/>
              <w:bottom w:val="single" w:sz="4" w:space="0" w:color="auto"/>
              <w:right w:val="single" w:sz="4" w:space="0" w:color="auto"/>
            </w:tcBorders>
            <w:shd w:val="clear" w:color="auto" w:fill="auto"/>
          </w:tcPr>
          <w:p w14:paraId="57331961" w14:textId="77777777" w:rsidR="00583048" w:rsidRPr="001426E0" w:rsidRDefault="00583048" w:rsidP="00C10613">
            <w:pPr>
              <w:pStyle w:val="Normal1"/>
              <w:spacing w:before="60" w:after="60" w:line="259" w:lineRule="auto"/>
              <w:rPr>
                <w:rFonts w:asciiTheme="minorHAnsi" w:hAnsiTheme="minorHAnsi" w:cstheme="minorHAnsi"/>
                <w:b/>
                <w:bCs/>
                <w:color w:val="auto"/>
                <w:sz w:val="20"/>
                <w:szCs w:val="20"/>
              </w:rPr>
            </w:pPr>
          </w:p>
        </w:tc>
      </w:tr>
      <w:tr w:rsidR="00583048" w:rsidRPr="001426E0" w14:paraId="16D958BF"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1003B9C3" w14:textId="7DF3B5F3" w:rsidR="00583048" w:rsidRPr="001426E0" w:rsidRDefault="00D03972"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w:t>
            </w:r>
            <w:r w:rsidR="008552A5" w:rsidRPr="001426E0">
              <w:rPr>
                <w:rFonts w:asciiTheme="minorHAnsi" w:hAnsiTheme="minorHAnsi" w:cstheme="minorHAnsi"/>
                <w:b/>
                <w:bCs/>
                <w:color w:val="auto"/>
                <w:sz w:val="20"/>
                <w:szCs w:val="20"/>
              </w:rPr>
              <w:t>f</w:t>
            </w:r>
            <w:r w:rsidRPr="001426E0">
              <w:rPr>
                <w:rFonts w:asciiTheme="minorHAnsi" w:hAnsiTheme="minorHAnsi" w:cstheme="minorHAnsi"/>
                <w:b/>
                <w:bCs/>
                <w:color w:val="auto"/>
                <w:sz w:val="20"/>
                <w:szCs w:val="20"/>
              </w:rPr>
              <w:t>)(</w:t>
            </w:r>
            <w:proofErr w:type="spellStart"/>
            <w:r w:rsidRPr="001426E0">
              <w:rPr>
                <w:rFonts w:asciiTheme="minorHAnsi" w:hAnsiTheme="minorHAnsi" w:cstheme="minorHAnsi"/>
                <w:b/>
                <w:bCs/>
                <w:color w:val="auto"/>
                <w:sz w:val="20"/>
                <w:szCs w:val="20"/>
              </w:rPr>
              <w:t>i</w:t>
            </w:r>
            <w:proofErr w:type="spellEnd"/>
            <w:r w:rsidRPr="001426E0">
              <w:rPr>
                <w:rFonts w:asciiTheme="minorHAnsi" w:hAnsiTheme="minorHAnsi" w:cstheme="minorHAnsi"/>
                <w:b/>
                <w:bCs/>
                <w:color w:val="auto"/>
                <w:sz w:val="20"/>
                <w:szCs w:val="20"/>
              </w:rPr>
              <w:t>)</w:t>
            </w:r>
          </w:p>
        </w:tc>
        <w:tc>
          <w:tcPr>
            <w:tcW w:w="498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FA1D1E" w14:textId="6054F172" w:rsidR="00583048" w:rsidRPr="001426E0" w:rsidRDefault="00DE1BB4" w:rsidP="00C10613">
            <w:pPr>
              <w:pStyle w:val="Normal1"/>
              <w:spacing w:before="60" w:after="60" w:line="259" w:lineRule="auto"/>
              <w:rPr>
                <w:rFonts w:asciiTheme="minorHAnsi" w:hAnsiTheme="minorHAnsi" w:cstheme="minorHAnsi"/>
                <w:color w:val="auto"/>
                <w:sz w:val="20"/>
                <w:szCs w:val="20"/>
              </w:rPr>
            </w:pPr>
            <w:r w:rsidRPr="001426E0">
              <w:rPr>
                <w:rFonts w:asciiTheme="minorHAnsi" w:hAnsiTheme="minorHAnsi" w:cstheme="minorHAnsi"/>
                <w:color w:val="auto"/>
                <w:sz w:val="20"/>
                <w:szCs w:val="20"/>
              </w:rPr>
              <w:t>Current/Most Recent Reporting Year:</w:t>
            </w:r>
          </w:p>
        </w:tc>
        <w:tc>
          <w:tcPr>
            <w:tcW w:w="4542" w:type="dxa"/>
            <w:gridSpan w:val="3"/>
            <w:tcBorders>
              <w:top w:val="single" w:sz="4" w:space="0" w:color="auto"/>
              <w:left w:val="single" w:sz="4" w:space="0" w:color="auto"/>
              <w:bottom w:val="single" w:sz="4" w:space="0" w:color="auto"/>
              <w:right w:val="single" w:sz="4" w:space="0" w:color="auto"/>
            </w:tcBorders>
            <w:shd w:val="clear" w:color="auto" w:fill="auto"/>
          </w:tcPr>
          <w:p w14:paraId="0B3BF958" w14:textId="77777777" w:rsidR="00583048" w:rsidRPr="001426E0" w:rsidRDefault="00583048" w:rsidP="00C10613">
            <w:pPr>
              <w:pStyle w:val="Normal1"/>
              <w:spacing w:before="60" w:after="60" w:line="259" w:lineRule="auto"/>
              <w:rPr>
                <w:rFonts w:asciiTheme="minorHAnsi" w:hAnsiTheme="minorHAnsi" w:cstheme="minorHAnsi"/>
                <w:b/>
                <w:bCs/>
                <w:color w:val="auto"/>
                <w:sz w:val="20"/>
                <w:szCs w:val="20"/>
              </w:rPr>
            </w:pPr>
          </w:p>
        </w:tc>
      </w:tr>
      <w:tr w:rsidR="00DE1BB4" w:rsidRPr="001426E0" w14:paraId="734E5072"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4C1EBF3E" w14:textId="2E7078BB" w:rsidR="00DE1BB4" w:rsidRPr="001426E0" w:rsidRDefault="00DE1BB4" w:rsidP="00DE1BB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7.7(f)(ii)</w:t>
            </w:r>
          </w:p>
        </w:tc>
        <w:tc>
          <w:tcPr>
            <w:tcW w:w="498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9B9A2B" w14:textId="45AADA05" w:rsidR="00DE1BB4" w:rsidRPr="001426E0" w:rsidRDefault="00DE1BB4" w:rsidP="00DE1BB4">
            <w:pPr>
              <w:pStyle w:val="Normal1"/>
              <w:spacing w:before="60" w:after="60" w:line="259" w:lineRule="auto"/>
              <w:rPr>
                <w:rFonts w:asciiTheme="minorHAnsi" w:hAnsiTheme="minorHAnsi" w:cstheme="minorHAnsi"/>
                <w:color w:val="auto"/>
                <w:sz w:val="20"/>
                <w:szCs w:val="20"/>
              </w:rPr>
            </w:pPr>
            <w:r w:rsidRPr="001426E0">
              <w:rPr>
                <w:rFonts w:asciiTheme="minorHAnsi" w:hAnsiTheme="minorHAnsi" w:cstheme="minorHAnsi"/>
                <w:color w:val="auto"/>
                <w:sz w:val="20"/>
                <w:szCs w:val="20"/>
              </w:rPr>
              <w:t>Scope 1 emissions:</w:t>
            </w:r>
          </w:p>
        </w:tc>
        <w:tc>
          <w:tcPr>
            <w:tcW w:w="4542" w:type="dxa"/>
            <w:gridSpan w:val="3"/>
            <w:tcBorders>
              <w:top w:val="single" w:sz="4" w:space="0" w:color="auto"/>
              <w:left w:val="single" w:sz="4" w:space="0" w:color="auto"/>
              <w:bottom w:val="single" w:sz="4" w:space="0" w:color="auto"/>
              <w:right w:val="single" w:sz="4" w:space="0" w:color="auto"/>
            </w:tcBorders>
            <w:shd w:val="clear" w:color="auto" w:fill="auto"/>
          </w:tcPr>
          <w:p w14:paraId="36764BFF" w14:textId="77777777" w:rsidR="00DE1BB4" w:rsidRPr="001426E0" w:rsidRDefault="00DE1BB4" w:rsidP="00DE1BB4">
            <w:pPr>
              <w:pStyle w:val="Normal1"/>
              <w:spacing w:before="60" w:after="60" w:line="259" w:lineRule="auto"/>
              <w:rPr>
                <w:rFonts w:asciiTheme="minorHAnsi" w:hAnsiTheme="minorHAnsi" w:cstheme="minorHAnsi"/>
                <w:b/>
                <w:bCs/>
                <w:color w:val="auto"/>
                <w:sz w:val="20"/>
                <w:szCs w:val="20"/>
              </w:rPr>
            </w:pPr>
          </w:p>
        </w:tc>
      </w:tr>
      <w:tr w:rsidR="00DE1BB4" w:rsidRPr="001426E0" w14:paraId="5FAE03B9"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25EEA124" w14:textId="5F2ADD45" w:rsidR="00DE1BB4" w:rsidRPr="001426E0" w:rsidRDefault="00DE1BB4" w:rsidP="00DE1BB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7.7(f)(iii)</w:t>
            </w:r>
          </w:p>
        </w:tc>
        <w:tc>
          <w:tcPr>
            <w:tcW w:w="498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A896AD" w14:textId="467ABC98" w:rsidR="00DE1BB4" w:rsidRPr="001426E0" w:rsidRDefault="00DE1BB4" w:rsidP="00DE1BB4">
            <w:pPr>
              <w:pStyle w:val="Normal1"/>
              <w:spacing w:before="60" w:after="60" w:line="259" w:lineRule="auto"/>
              <w:rPr>
                <w:rFonts w:asciiTheme="minorHAnsi" w:hAnsiTheme="minorHAnsi" w:cstheme="minorHAnsi"/>
                <w:color w:val="auto"/>
                <w:sz w:val="20"/>
                <w:szCs w:val="20"/>
              </w:rPr>
            </w:pPr>
            <w:r w:rsidRPr="001426E0">
              <w:rPr>
                <w:rFonts w:asciiTheme="minorHAnsi" w:hAnsiTheme="minorHAnsi" w:cstheme="minorHAnsi"/>
                <w:color w:val="auto"/>
                <w:sz w:val="20"/>
                <w:szCs w:val="20"/>
              </w:rPr>
              <w:t>Scope 2 emissions:</w:t>
            </w:r>
          </w:p>
        </w:tc>
        <w:tc>
          <w:tcPr>
            <w:tcW w:w="4542" w:type="dxa"/>
            <w:gridSpan w:val="3"/>
            <w:tcBorders>
              <w:top w:val="single" w:sz="4" w:space="0" w:color="auto"/>
              <w:left w:val="single" w:sz="4" w:space="0" w:color="auto"/>
              <w:bottom w:val="single" w:sz="4" w:space="0" w:color="auto"/>
              <w:right w:val="single" w:sz="4" w:space="0" w:color="auto"/>
            </w:tcBorders>
            <w:shd w:val="clear" w:color="auto" w:fill="auto"/>
          </w:tcPr>
          <w:p w14:paraId="34A95852" w14:textId="77777777" w:rsidR="00DE1BB4" w:rsidRPr="001426E0" w:rsidRDefault="00DE1BB4" w:rsidP="00DE1BB4">
            <w:pPr>
              <w:pStyle w:val="Normal1"/>
              <w:spacing w:before="60" w:after="60" w:line="259" w:lineRule="auto"/>
              <w:rPr>
                <w:rFonts w:asciiTheme="minorHAnsi" w:hAnsiTheme="minorHAnsi" w:cstheme="minorHAnsi"/>
                <w:b/>
                <w:bCs/>
                <w:color w:val="auto"/>
                <w:sz w:val="20"/>
                <w:szCs w:val="20"/>
              </w:rPr>
            </w:pPr>
          </w:p>
        </w:tc>
      </w:tr>
      <w:tr w:rsidR="00DE1BB4" w:rsidRPr="001426E0" w14:paraId="7EB6A624"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64CA456D" w14:textId="3FE4653E" w:rsidR="00DE1BB4" w:rsidRPr="001426E0" w:rsidRDefault="00DE1BB4" w:rsidP="00DE1BB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7.7(f)(iv)</w:t>
            </w:r>
          </w:p>
        </w:tc>
        <w:tc>
          <w:tcPr>
            <w:tcW w:w="498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D665E7" w14:textId="6DA1F7B2" w:rsidR="00DE1BB4" w:rsidRPr="001426E0" w:rsidRDefault="00DE1BB4" w:rsidP="00DE1BB4">
            <w:pPr>
              <w:pStyle w:val="Normal1"/>
              <w:spacing w:before="60" w:after="60" w:line="259" w:lineRule="auto"/>
              <w:rPr>
                <w:rFonts w:asciiTheme="minorHAnsi" w:hAnsiTheme="minorHAnsi" w:cstheme="minorHAnsi"/>
                <w:color w:val="auto"/>
                <w:sz w:val="20"/>
                <w:szCs w:val="20"/>
              </w:rPr>
            </w:pPr>
            <w:r w:rsidRPr="001426E0">
              <w:rPr>
                <w:rFonts w:asciiTheme="minorHAnsi" w:hAnsiTheme="minorHAnsi" w:cstheme="minorHAnsi"/>
                <w:color w:val="auto"/>
                <w:sz w:val="20"/>
                <w:szCs w:val="20"/>
              </w:rPr>
              <w:t>Scope 3 emissions:</w:t>
            </w:r>
          </w:p>
        </w:tc>
        <w:tc>
          <w:tcPr>
            <w:tcW w:w="4542" w:type="dxa"/>
            <w:gridSpan w:val="3"/>
            <w:tcBorders>
              <w:top w:val="single" w:sz="4" w:space="0" w:color="auto"/>
              <w:left w:val="single" w:sz="4" w:space="0" w:color="auto"/>
              <w:bottom w:val="single" w:sz="4" w:space="0" w:color="auto"/>
              <w:right w:val="single" w:sz="4" w:space="0" w:color="auto"/>
            </w:tcBorders>
            <w:shd w:val="clear" w:color="auto" w:fill="auto"/>
          </w:tcPr>
          <w:p w14:paraId="421019B2" w14:textId="77777777" w:rsidR="00DE1BB4" w:rsidRPr="001426E0" w:rsidRDefault="00DE1BB4" w:rsidP="00DE1BB4">
            <w:pPr>
              <w:pStyle w:val="Normal1"/>
              <w:spacing w:before="60" w:after="60" w:line="259" w:lineRule="auto"/>
              <w:rPr>
                <w:rFonts w:asciiTheme="minorHAnsi" w:hAnsiTheme="minorHAnsi" w:cstheme="minorHAnsi"/>
                <w:b/>
                <w:bCs/>
                <w:color w:val="auto"/>
                <w:sz w:val="20"/>
                <w:szCs w:val="20"/>
              </w:rPr>
            </w:pPr>
          </w:p>
        </w:tc>
      </w:tr>
      <w:tr w:rsidR="006B3988" w:rsidRPr="001426E0" w14:paraId="493D8BF3"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vMerge w:val="restart"/>
            <w:shd w:val="clear" w:color="auto" w:fill="DEEAF6" w:themeFill="accent5" w:themeFillTint="33"/>
          </w:tcPr>
          <w:p w14:paraId="01BB2D61" w14:textId="41534FF7" w:rsidR="006B3988" w:rsidRPr="001426E0" w:rsidRDefault="006B3988" w:rsidP="005A3B9D">
            <w:pPr>
              <w:pStyle w:val="Normal1"/>
              <w:spacing w:before="60" w:after="60" w:line="259" w:lineRule="auto"/>
              <w:rPr>
                <w:rFonts w:asciiTheme="minorHAnsi" w:hAnsiTheme="minorHAnsi" w:cstheme="minorHAnsi"/>
                <w:b/>
                <w:bCs/>
                <w:color w:val="auto"/>
                <w:sz w:val="20"/>
                <w:szCs w:val="20"/>
              </w:rPr>
            </w:pPr>
          </w:p>
        </w:tc>
        <w:tc>
          <w:tcPr>
            <w:tcW w:w="953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4B5661" w14:textId="05448FE3" w:rsidR="006B3988" w:rsidRPr="001426E0" w:rsidRDefault="006B3988" w:rsidP="005A3B9D">
            <w:pPr>
              <w:pStyle w:val="Normal1"/>
              <w:spacing w:before="60" w:after="60" w:line="259" w:lineRule="auto"/>
              <w:jc w:val="both"/>
              <w:rPr>
                <w:rFonts w:asciiTheme="minorHAnsi" w:hAnsiTheme="minorHAnsi" w:cstheme="minorHAnsi"/>
                <w:b/>
                <w:bCs/>
                <w:color w:val="auto"/>
                <w:sz w:val="20"/>
                <w:szCs w:val="20"/>
              </w:rPr>
            </w:pPr>
          </w:p>
        </w:tc>
      </w:tr>
      <w:tr w:rsidR="006B3988" w:rsidRPr="001426E0" w14:paraId="76C69E1E"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4"/>
          <w:jc w:val="center"/>
        </w:trPr>
        <w:tc>
          <w:tcPr>
            <w:tcW w:w="1383" w:type="dxa"/>
            <w:gridSpan w:val="2"/>
            <w:vMerge/>
            <w:shd w:val="clear" w:color="auto" w:fill="DEEAF6" w:themeFill="accent5" w:themeFillTint="33"/>
          </w:tcPr>
          <w:p w14:paraId="592EB268" w14:textId="77777777" w:rsidR="006B3988" w:rsidRPr="001426E0" w:rsidRDefault="006B3988" w:rsidP="005A3B9D">
            <w:pPr>
              <w:pStyle w:val="Normal1"/>
              <w:spacing w:before="60" w:after="60" w:line="259" w:lineRule="auto"/>
              <w:rPr>
                <w:rFonts w:asciiTheme="minorHAnsi" w:hAnsiTheme="minorHAnsi" w:cstheme="minorHAnsi"/>
                <w:b/>
                <w:bCs/>
                <w:color w:val="auto"/>
                <w:sz w:val="20"/>
                <w:szCs w:val="20"/>
              </w:rPr>
            </w:pPr>
          </w:p>
        </w:tc>
        <w:tc>
          <w:tcPr>
            <w:tcW w:w="9530" w:type="dxa"/>
            <w:gridSpan w:val="5"/>
            <w:tcBorders>
              <w:top w:val="single" w:sz="4" w:space="0" w:color="auto"/>
              <w:left w:val="single" w:sz="4" w:space="0" w:color="auto"/>
              <w:bottom w:val="single" w:sz="4" w:space="0" w:color="auto"/>
              <w:right w:val="single" w:sz="4" w:space="0" w:color="auto"/>
            </w:tcBorders>
            <w:shd w:val="clear" w:color="auto" w:fill="auto"/>
          </w:tcPr>
          <w:p w14:paraId="6F7F2468" w14:textId="77777777" w:rsidR="006B3988" w:rsidRPr="001426E0" w:rsidRDefault="006B3988" w:rsidP="005A3B9D">
            <w:pPr>
              <w:pStyle w:val="Normal1"/>
              <w:contextualSpacing/>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p w14:paraId="7BA4A7CF" w14:textId="77777777" w:rsidR="006B3988" w:rsidRPr="001426E0" w:rsidRDefault="006B3988" w:rsidP="005A3B9D">
            <w:pPr>
              <w:pStyle w:val="Normal1"/>
              <w:spacing w:before="60" w:after="60" w:line="259" w:lineRule="auto"/>
              <w:rPr>
                <w:rFonts w:asciiTheme="minorHAnsi" w:hAnsiTheme="minorHAnsi" w:cstheme="minorHAnsi"/>
                <w:b/>
                <w:bCs/>
                <w:color w:val="auto"/>
                <w:sz w:val="20"/>
                <w:szCs w:val="20"/>
              </w:rPr>
            </w:pPr>
          </w:p>
        </w:tc>
      </w:tr>
      <w:tr w:rsidR="007E74FB" w:rsidRPr="001426E0" w14:paraId="2DD7897A"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5A25BFAC" w14:textId="77777777" w:rsidR="007E74FB" w:rsidRPr="001426E0" w:rsidRDefault="002F4437" w:rsidP="00DE1BB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7.9</w:t>
            </w:r>
          </w:p>
          <w:p w14:paraId="5DCEB30F" w14:textId="77777777" w:rsidR="002F4437" w:rsidRPr="001426E0" w:rsidRDefault="002F4437" w:rsidP="00DE1BB4">
            <w:pPr>
              <w:pStyle w:val="Normal1"/>
              <w:spacing w:before="60" w:after="60" w:line="259" w:lineRule="auto"/>
              <w:rPr>
                <w:rFonts w:asciiTheme="minorHAnsi" w:hAnsiTheme="minorHAnsi" w:cstheme="minorHAnsi"/>
                <w:b/>
                <w:bCs/>
                <w:color w:val="auto"/>
                <w:sz w:val="20"/>
                <w:szCs w:val="20"/>
              </w:rPr>
            </w:pPr>
          </w:p>
          <w:p w14:paraId="24EBA139" w14:textId="353AA83E" w:rsidR="002F4437" w:rsidRPr="001426E0" w:rsidRDefault="002F4437" w:rsidP="00DE1BB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7.9(a)</w:t>
            </w:r>
          </w:p>
        </w:tc>
        <w:tc>
          <w:tcPr>
            <w:tcW w:w="953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B6A906" w14:textId="77777777" w:rsidR="002F4437" w:rsidRPr="001426E0" w:rsidRDefault="002F4437" w:rsidP="006815C9">
            <w:pPr>
              <w:autoSpaceDE w:val="0"/>
              <w:autoSpaceDN w:val="0"/>
              <w:adjustRightInd w:val="0"/>
              <w:jc w:val="both"/>
              <w:rPr>
                <w:rFonts w:asciiTheme="minorHAnsi" w:hAnsiTheme="minorHAnsi" w:cstheme="minorHAnsi"/>
                <w:b/>
                <w:bCs/>
                <w:sz w:val="20"/>
                <w:szCs w:val="20"/>
              </w:rPr>
            </w:pPr>
            <w:r w:rsidRPr="001426E0">
              <w:rPr>
                <w:rFonts w:asciiTheme="minorHAnsi" w:hAnsiTheme="minorHAnsi" w:cstheme="minorHAnsi"/>
                <w:b/>
                <w:bCs/>
                <w:sz w:val="20"/>
                <w:szCs w:val="20"/>
              </w:rPr>
              <w:t>Steel in Major Projects (Central Government Contracts)</w:t>
            </w:r>
          </w:p>
          <w:p w14:paraId="75FC82D8" w14:textId="77777777" w:rsidR="00435399" w:rsidRPr="001426E0" w:rsidRDefault="00435399" w:rsidP="00435399">
            <w:pPr>
              <w:autoSpaceDE w:val="0"/>
              <w:autoSpaceDN w:val="0"/>
              <w:adjustRightInd w:val="0"/>
              <w:jc w:val="both"/>
              <w:rPr>
                <w:rFonts w:asciiTheme="minorHAnsi" w:hAnsiTheme="minorHAnsi" w:cstheme="minorHAnsi"/>
                <w:sz w:val="20"/>
                <w:szCs w:val="20"/>
              </w:rPr>
            </w:pPr>
          </w:p>
          <w:p w14:paraId="3FDDFDC1" w14:textId="77777777" w:rsidR="00435399" w:rsidRPr="001426E0" w:rsidRDefault="00435399" w:rsidP="00435399">
            <w:pPr>
              <w:autoSpaceDE w:val="0"/>
              <w:autoSpaceDN w:val="0"/>
              <w:adjustRightInd w:val="0"/>
              <w:jc w:val="both"/>
              <w:rPr>
                <w:rFonts w:asciiTheme="minorHAnsi" w:hAnsiTheme="minorHAnsi" w:cstheme="minorHAnsi"/>
                <w:sz w:val="20"/>
                <w:szCs w:val="20"/>
              </w:rPr>
            </w:pPr>
          </w:p>
          <w:p w14:paraId="7E94CF09" w14:textId="73347E4B" w:rsidR="007E74FB" w:rsidRPr="001426E0" w:rsidRDefault="002F4437" w:rsidP="00435399">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For contracts involving major projects where steel is a component, please</w:t>
            </w:r>
            <w:r w:rsidR="00435399" w:rsidRPr="001426E0">
              <w:rPr>
                <w:rFonts w:asciiTheme="minorHAnsi" w:hAnsiTheme="minorHAnsi" w:cstheme="minorHAnsi"/>
                <w:sz w:val="20"/>
                <w:szCs w:val="20"/>
              </w:rPr>
              <w:t xml:space="preserve"> </w:t>
            </w:r>
            <w:r w:rsidRPr="001426E0">
              <w:rPr>
                <w:rFonts w:asciiTheme="minorHAnsi" w:hAnsiTheme="minorHAnsi" w:cstheme="minorHAnsi"/>
                <w:sz w:val="20"/>
                <w:szCs w:val="20"/>
              </w:rPr>
              <w:t>describe the supply chain management systems, policies, standards and</w:t>
            </w:r>
            <w:r w:rsidR="00435399" w:rsidRPr="001426E0">
              <w:rPr>
                <w:rFonts w:asciiTheme="minorHAnsi" w:hAnsiTheme="minorHAnsi" w:cstheme="minorHAnsi"/>
                <w:sz w:val="20"/>
                <w:szCs w:val="20"/>
              </w:rPr>
              <w:t xml:space="preserve"> </w:t>
            </w:r>
            <w:r w:rsidRPr="001426E0">
              <w:rPr>
                <w:rFonts w:asciiTheme="minorHAnsi" w:hAnsiTheme="minorHAnsi" w:cstheme="minorHAnsi"/>
                <w:sz w:val="20"/>
                <w:szCs w:val="20"/>
              </w:rPr>
              <w:t>procedures you have in place to ensure robust supply chain management</w:t>
            </w:r>
          </w:p>
        </w:tc>
      </w:tr>
      <w:tr w:rsidR="006F30FE" w:rsidRPr="001426E0" w14:paraId="02F64024"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vMerge w:val="restart"/>
            <w:shd w:val="clear" w:color="auto" w:fill="DEEAF6" w:themeFill="accent5" w:themeFillTint="33"/>
          </w:tcPr>
          <w:p w14:paraId="7F3663BD" w14:textId="5B799D43" w:rsidR="006F30FE" w:rsidRPr="001426E0" w:rsidRDefault="006F30FE" w:rsidP="00DE1BB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7.9(b)</w:t>
            </w:r>
          </w:p>
        </w:tc>
        <w:tc>
          <w:tcPr>
            <w:tcW w:w="953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B70795" w14:textId="77777777" w:rsidR="006F30FE" w:rsidRPr="001426E0" w:rsidRDefault="006F30FE" w:rsidP="006815C9">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Please provide details of previous similar projects where you have</w:t>
            </w:r>
          </w:p>
          <w:p w14:paraId="28AAA138" w14:textId="77777777" w:rsidR="006F30FE" w:rsidRPr="001426E0" w:rsidRDefault="006F30FE" w:rsidP="006815C9">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demonstrated a high level of competency and effectiveness in managing all</w:t>
            </w:r>
          </w:p>
          <w:p w14:paraId="34F79CC3" w14:textId="77777777" w:rsidR="006F30FE" w:rsidRPr="001426E0" w:rsidRDefault="006F30FE" w:rsidP="006815C9">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supply chain members involved in steel supply or production to ensure a</w:t>
            </w:r>
          </w:p>
          <w:p w14:paraId="649D55ED" w14:textId="1A45C041" w:rsidR="006F30FE" w:rsidRPr="001426E0" w:rsidRDefault="006F30FE" w:rsidP="006815C9">
            <w:pPr>
              <w:pStyle w:val="Normal1"/>
              <w:spacing w:before="60" w:after="60" w:line="259" w:lineRule="auto"/>
              <w:jc w:val="both"/>
              <w:rPr>
                <w:rFonts w:asciiTheme="minorHAnsi" w:hAnsiTheme="minorHAnsi" w:cstheme="minorHAnsi"/>
                <w:b/>
                <w:bCs/>
                <w:color w:val="auto"/>
                <w:sz w:val="20"/>
                <w:szCs w:val="20"/>
              </w:rPr>
            </w:pPr>
            <w:r w:rsidRPr="001426E0">
              <w:rPr>
                <w:rFonts w:asciiTheme="minorHAnsi" w:hAnsiTheme="minorHAnsi" w:cstheme="minorHAnsi"/>
                <w:sz w:val="20"/>
                <w:szCs w:val="20"/>
              </w:rPr>
              <w:t>sustainable and resilient supply of steel</w:t>
            </w:r>
          </w:p>
        </w:tc>
      </w:tr>
      <w:tr w:rsidR="006F30FE" w:rsidRPr="001426E0" w14:paraId="6D8483FF"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vMerge/>
            <w:shd w:val="clear" w:color="auto" w:fill="DEEAF6" w:themeFill="accent5" w:themeFillTint="33"/>
          </w:tcPr>
          <w:p w14:paraId="1ABD108A" w14:textId="77777777" w:rsidR="006F30FE" w:rsidRPr="001426E0" w:rsidRDefault="006F30FE" w:rsidP="00DE1BB4">
            <w:pPr>
              <w:pStyle w:val="Normal1"/>
              <w:spacing w:before="60" w:after="60" w:line="259" w:lineRule="auto"/>
              <w:rPr>
                <w:rFonts w:asciiTheme="minorHAnsi" w:hAnsiTheme="minorHAnsi" w:cstheme="minorHAnsi"/>
                <w:b/>
                <w:bCs/>
                <w:color w:val="auto"/>
                <w:sz w:val="20"/>
                <w:szCs w:val="20"/>
              </w:rPr>
            </w:pPr>
          </w:p>
        </w:tc>
        <w:tc>
          <w:tcPr>
            <w:tcW w:w="9530" w:type="dxa"/>
            <w:gridSpan w:val="5"/>
            <w:tcBorders>
              <w:top w:val="single" w:sz="4" w:space="0" w:color="auto"/>
              <w:left w:val="single" w:sz="4" w:space="0" w:color="auto"/>
              <w:bottom w:val="single" w:sz="4" w:space="0" w:color="auto"/>
              <w:right w:val="single" w:sz="4" w:space="0" w:color="auto"/>
            </w:tcBorders>
            <w:shd w:val="clear" w:color="auto" w:fill="auto"/>
          </w:tcPr>
          <w:p w14:paraId="4F2CF1FA" w14:textId="77777777" w:rsidR="006F30FE" w:rsidRPr="001426E0" w:rsidRDefault="006F30FE" w:rsidP="00723C02">
            <w:pPr>
              <w:pStyle w:val="Normal1"/>
              <w:contextualSpacing/>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p w14:paraId="62302EE9" w14:textId="77777777" w:rsidR="006F30FE" w:rsidRPr="001426E0" w:rsidRDefault="006F30FE" w:rsidP="00DE1BB4">
            <w:pPr>
              <w:pStyle w:val="Normal1"/>
              <w:spacing w:before="60" w:after="60" w:line="259" w:lineRule="auto"/>
              <w:rPr>
                <w:rFonts w:asciiTheme="minorHAnsi" w:hAnsiTheme="minorHAnsi" w:cstheme="minorHAnsi"/>
                <w:b/>
                <w:bCs/>
                <w:color w:val="auto"/>
                <w:sz w:val="20"/>
                <w:szCs w:val="20"/>
              </w:rPr>
            </w:pPr>
          </w:p>
        </w:tc>
      </w:tr>
      <w:tr w:rsidR="003D62EB" w:rsidRPr="001426E0" w14:paraId="3543EB20"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vMerge w:val="restart"/>
            <w:shd w:val="clear" w:color="auto" w:fill="DEEAF6" w:themeFill="accent5" w:themeFillTint="33"/>
          </w:tcPr>
          <w:p w14:paraId="608729A4" w14:textId="57A6D476" w:rsidR="003D62EB" w:rsidRPr="001426E0" w:rsidRDefault="003D62EB" w:rsidP="00DE1BB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7.10</w:t>
            </w:r>
          </w:p>
        </w:tc>
        <w:tc>
          <w:tcPr>
            <w:tcW w:w="953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07470A" w14:textId="77777777" w:rsidR="003D62EB" w:rsidRPr="001426E0" w:rsidRDefault="003D62EB" w:rsidP="00DB2A03">
            <w:pPr>
              <w:autoSpaceDE w:val="0"/>
              <w:autoSpaceDN w:val="0"/>
              <w:adjustRightInd w:val="0"/>
              <w:rPr>
                <w:rFonts w:asciiTheme="minorHAnsi" w:hAnsiTheme="minorHAnsi" w:cstheme="minorHAnsi"/>
                <w:b/>
                <w:bCs/>
                <w:color w:val="000000" w:themeColor="text1"/>
                <w:sz w:val="20"/>
                <w:szCs w:val="20"/>
              </w:rPr>
            </w:pPr>
            <w:r w:rsidRPr="001426E0">
              <w:rPr>
                <w:rFonts w:asciiTheme="minorHAnsi" w:hAnsiTheme="minorHAnsi" w:cstheme="minorHAnsi"/>
                <w:b/>
                <w:bCs/>
                <w:color w:val="000000" w:themeColor="text1"/>
                <w:sz w:val="20"/>
                <w:szCs w:val="20"/>
              </w:rPr>
              <w:t>Tackling Modern Slavery in Supply Chains</w:t>
            </w:r>
          </w:p>
          <w:p w14:paraId="321EE0CA" w14:textId="77777777" w:rsidR="0064369E" w:rsidRPr="001426E0" w:rsidRDefault="0064369E" w:rsidP="00DB2A03">
            <w:pPr>
              <w:autoSpaceDE w:val="0"/>
              <w:autoSpaceDN w:val="0"/>
              <w:adjustRightInd w:val="0"/>
              <w:rPr>
                <w:rFonts w:asciiTheme="minorHAnsi" w:hAnsiTheme="minorHAnsi" w:cstheme="minorHAnsi"/>
                <w:color w:val="000000"/>
                <w:sz w:val="20"/>
                <w:szCs w:val="20"/>
              </w:rPr>
            </w:pPr>
          </w:p>
          <w:p w14:paraId="1EC41AFD" w14:textId="54AAA8E9" w:rsidR="003D62EB" w:rsidRPr="001426E0" w:rsidRDefault="003D62EB" w:rsidP="00DB2A03">
            <w:p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Where the supplier is a commercial organisation subject to Section 54 of the</w:t>
            </w:r>
            <w:r w:rsidR="003C220D"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Modern Slavery Act 2015, contracting authorities should set appropriate</w:t>
            </w:r>
            <w:r w:rsidR="003C220D"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selection criteria and methodology by which to assess compliance.</w:t>
            </w:r>
          </w:p>
          <w:p w14:paraId="3B916A60" w14:textId="77777777" w:rsidR="0064369E" w:rsidRPr="001426E0" w:rsidRDefault="0064369E" w:rsidP="00DB2A03">
            <w:pPr>
              <w:autoSpaceDE w:val="0"/>
              <w:autoSpaceDN w:val="0"/>
              <w:adjustRightInd w:val="0"/>
              <w:rPr>
                <w:rFonts w:asciiTheme="minorHAnsi" w:hAnsiTheme="minorHAnsi" w:cstheme="minorHAnsi"/>
                <w:color w:val="000000"/>
                <w:sz w:val="20"/>
                <w:szCs w:val="20"/>
              </w:rPr>
            </w:pPr>
          </w:p>
          <w:p w14:paraId="1FA5D569" w14:textId="033C4E38" w:rsidR="003D62EB" w:rsidRPr="001426E0" w:rsidRDefault="003D62EB" w:rsidP="00DB2A03">
            <w:p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As compliance with the Modern Slavery Act is only relevant to UK bidders,</w:t>
            </w:r>
            <w:r w:rsidR="003C220D"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criteria can be broadened to relate to non-UK bidders by asking them to</w:t>
            </w:r>
            <w:r w:rsidR="003C220D"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provide a link to published modern slavery statements in their own</w:t>
            </w:r>
            <w:r w:rsidR="003C220D"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jurisdiction or where these are not required, to a relevant company document</w:t>
            </w:r>
            <w:r w:rsidR="003C220D"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containing the same type/level of information.</w:t>
            </w:r>
          </w:p>
          <w:p w14:paraId="3C938AB0" w14:textId="77777777" w:rsidR="0064369E" w:rsidRPr="001426E0" w:rsidRDefault="0064369E" w:rsidP="00DB2A03">
            <w:pPr>
              <w:autoSpaceDE w:val="0"/>
              <w:autoSpaceDN w:val="0"/>
              <w:adjustRightInd w:val="0"/>
              <w:rPr>
                <w:rFonts w:asciiTheme="minorHAnsi" w:hAnsiTheme="minorHAnsi" w:cstheme="minorHAnsi"/>
                <w:color w:val="000000"/>
                <w:sz w:val="20"/>
                <w:szCs w:val="20"/>
              </w:rPr>
            </w:pPr>
          </w:p>
          <w:p w14:paraId="37F8E6BA" w14:textId="427FD177" w:rsidR="003D62EB" w:rsidRPr="001426E0" w:rsidRDefault="003D62EB" w:rsidP="00DB2A03">
            <w:p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A pass/fail selection criterion may be set that either:</w:t>
            </w:r>
          </w:p>
          <w:p w14:paraId="0502F287" w14:textId="3C1CCA64" w:rsidR="003D62EB" w:rsidRPr="001426E0" w:rsidRDefault="0064369E" w:rsidP="00EE4C98">
            <w:pPr>
              <w:pStyle w:val="ListParagraph"/>
              <w:numPr>
                <w:ilvl w:val="0"/>
                <w:numId w:val="28"/>
              </w:numPr>
              <w:autoSpaceDE w:val="0"/>
              <w:autoSpaceDN w:val="0"/>
              <w:adjustRightInd w:val="0"/>
              <w:ind w:left="337"/>
              <w:rPr>
                <w:rFonts w:asciiTheme="minorHAnsi" w:hAnsiTheme="minorHAnsi" w:cstheme="minorHAnsi"/>
                <w:color w:val="000000"/>
                <w:sz w:val="20"/>
                <w:szCs w:val="20"/>
              </w:rPr>
            </w:pPr>
            <w:r w:rsidRPr="001426E0">
              <w:rPr>
                <w:rFonts w:asciiTheme="minorHAnsi" w:hAnsiTheme="minorHAnsi" w:cstheme="minorHAnsi"/>
                <w:color w:val="000000"/>
                <w:sz w:val="20"/>
                <w:szCs w:val="20"/>
              </w:rPr>
              <w:t>t</w:t>
            </w:r>
            <w:r w:rsidR="003D62EB" w:rsidRPr="001426E0">
              <w:rPr>
                <w:rFonts w:asciiTheme="minorHAnsi" w:hAnsiTheme="minorHAnsi" w:cstheme="minorHAnsi"/>
                <w:color w:val="000000"/>
                <w:sz w:val="20"/>
                <w:szCs w:val="20"/>
              </w:rPr>
              <w:t>he bidder must have complied with the requirements contained</w:t>
            </w:r>
            <w:r w:rsidR="003C220D" w:rsidRPr="001426E0">
              <w:rPr>
                <w:rFonts w:asciiTheme="minorHAnsi" w:hAnsiTheme="minorHAnsi" w:cstheme="minorHAnsi"/>
                <w:color w:val="000000"/>
                <w:sz w:val="20"/>
                <w:szCs w:val="20"/>
              </w:rPr>
              <w:t xml:space="preserve"> </w:t>
            </w:r>
            <w:r w:rsidR="003D62EB" w:rsidRPr="001426E0">
              <w:rPr>
                <w:rFonts w:asciiTheme="minorHAnsi" w:hAnsiTheme="minorHAnsi" w:cstheme="minorHAnsi"/>
                <w:color w:val="000000"/>
                <w:sz w:val="20"/>
                <w:szCs w:val="20"/>
              </w:rPr>
              <w:t>within Section 54 of the Modern Slavery Act 2015 and associated</w:t>
            </w:r>
            <w:r w:rsidR="003C220D" w:rsidRPr="001426E0">
              <w:rPr>
                <w:rFonts w:asciiTheme="minorHAnsi" w:hAnsiTheme="minorHAnsi" w:cstheme="minorHAnsi"/>
                <w:color w:val="000000"/>
                <w:sz w:val="20"/>
                <w:szCs w:val="20"/>
              </w:rPr>
              <w:t xml:space="preserve"> </w:t>
            </w:r>
            <w:r w:rsidR="003D62EB" w:rsidRPr="001426E0">
              <w:rPr>
                <w:rFonts w:asciiTheme="minorHAnsi" w:hAnsiTheme="minorHAnsi" w:cstheme="minorHAnsi"/>
                <w:color w:val="000000"/>
                <w:sz w:val="20"/>
                <w:szCs w:val="20"/>
              </w:rPr>
              <w:t>guidance including information relating to:</w:t>
            </w:r>
          </w:p>
          <w:p w14:paraId="00D2F59C" w14:textId="1FE37A48" w:rsidR="003D62EB" w:rsidRPr="001426E0" w:rsidRDefault="003D62EB" w:rsidP="00EE4C98">
            <w:pPr>
              <w:pStyle w:val="ListParagraph"/>
              <w:numPr>
                <w:ilvl w:val="0"/>
                <w:numId w:val="29"/>
              </w:num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the organisation’s structure, its business and its supply</w:t>
            </w:r>
            <w:r w:rsidR="003C220D"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chains;</w:t>
            </w:r>
          </w:p>
          <w:p w14:paraId="38250557" w14:textId="42C6D368" w:rsidR="003D62EB" w:rsidRPr="001426E0" w:rsidRDefault="003D62EB" w:rsidP="00EE4C98">
            <w:pPr>
              <w:pStyle w:val="ListParagraph"/>
              <w:numPr>
                <w:ilvl w:val="0"/>
                <w:numId w:val="29"/>
              </w:num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its policies in relation to slavery and human trafficking;</w:t>
            </w:r>
          </w:p>
          <w:p w14:paraId="6CDFFA3E" w14:textId="71960D23" w:rsidR="003D62EB" w:rsidRPr="001426E0" w:rsidRDefault="003D62EB" w:rsidP="00EE4C98">
            <w:pPr>
              <w:pStyle w:val="ListParagraph"/>
              <w:numPr>
                <w:ilvl w:val="0"/>
                <w:numId w:val="29"/>
              </w:num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its due diligence processes in relation to slavery and</w:t>
            </w:r>
            <w:r w:rsidR="003C220D"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human trafficking in its business and supply chains;</w:t>
            </w:r>
          </w:p>
          <w:p w14:paraId="53A884B6" w14:textId="2357E60D" w:rsidR="003D62EB" w:rsidRPr="001426E0" w:rsidRDefault="003D62EB" w:rsidP="00EE4C98">
            <w:pPr>
              <w:pStyle w:val="ListParagraph"/>
              <w:numPr>
                <w:ilvl w:val="0"/>
                <w:numId w:val="29"/>
              </w:num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the parts of its business and supply chains where there is a</w:t>
            </w:r>
            <w:r w:rsidR="003C220D"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risk of slavery and human trafficking taking place, and the</w:t>
            </w:r>
            <w:r w:rsidR="003C220D"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steps it has taken to assess and manage that risk;</w:t>
            </w:r>
          </w:p>
          <w:p w14:paraId="00A14102" w14:textId="0DA7A531" w:rsidR="003D62EB" w:rsidRPr="001426E0" w:rsidRDefault="003D62EB" w:rsidP="00EE4C98">
            <w:pPr>
              <w:pStyle w:val="ListParagraph"/>
              <w:numPr>
                <w:ilvl w:val="0"/>
                <w:numId w:val="29"/>
              </w:num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its effectiveness in ensuring that slavery and human</w:t>
            </w:r>
            <w:r w:rsidR="0064369E"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trafficking is not taking place in its business or supply chains,</w:t>
            </w:r>
          </w:p>
          <w:p w14:paraId="699A2336" w14:textId="555C8DBD" w:rsidR="003D62EB" w:rsidRPr="001426E0" w:rsidRDefault="003D62EB" w:rsidP="00EE4C98">
            <w:pPr>
              <w:pStyle w:val="ListParagraph"/>
              <w:numPr>
                <w:ilvl w:val="0"/>
                <w:numId w:val="29"/>
              </w:num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measured against such performance indicators as it</w:t>
            </w:r>
            <w:r w:rsidR="006C7515"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considers appropriate;</w:t>
            </w:r>
          </w:p>
          <w:p w14:paraId="618194FC" w14:textId="30A630CB" w:rsidR="003D62EB" w:rsidRPr="001426E0" w:rsidRDefault="003D62EB" w:rsidP="00EE4C98">
            <w:pPr>
              <w:pStyle w:val="ListParagraph"/>
              <w:numPr>
                <w:ilvl w:val="0"/>
                <w:numId w:val="29"/>
              </w:num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the training and capacity building about slavery and human</w:t>
            </w:r>
            <w:r w:rsidR="006C7515"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trafficking available to its staff; or</w:t>
            </w:r>
          </w:p>
          <w:p w14:paraId="5EBD655E" w14:textId="394A97D4" w:rsidR="003D62EB" w:rsidRPr="001426E0" w:rsidRDefault="003D62EB" w:rsidP="00EE4C98">
            <w:pPr>
              <w:pStyle w:val="ListParagraph"/>
              <w:numPr>
                <w:ilvl w:val="0"/>
                <w:numId w:val="28"/>
              </w:numPr>
              <w:autoSpaceDE w:val="0"/>
              <w:autoSpaceDN w:val="0"/>
              <w:adjustRightInd w:val="0"/>
              <w:ind w:left="337"/>
              <w:rPr>
                <w:rFonts w:asciiTheme="minorHAnsi" w:hAnsiTheme="minorHAnsi" w:cstheme="minorHAnsi"/>
                <w:color w:val="000000"/>
                <w:sz w:val="20"/>
                <w:szCs w:val="20"/>
              </w:rPr>
            </w:pPr>
            <w:r w:rsidRPr="001426E0">
              <w:rPr>
                <w:rFonts w:asciiTheme="minorHAnsi" w:hAnsiTheme="minorHAnsi" w:cstheme="minorHAnsi"/>
                <w:color w:val="000000"/>
                <w:sz w:val="20"/>
                <w:szCs w:val="20"/>
              </w:rPr>
              <w:t>where the bidder is a non-UK supplier, the bidder must have provided</w:t>
            </w:r>
            <w:r w:rsidR="006C7515"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a link to an equivalent statement or document which demonstrates</w:t>
            </w:r>
            <w:r w:rsidR="006C7515"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information relating to a-f above.</w:t>
            </w:r>
          </w:p>
          <w:p w14:paraId="28C4C61D" w14:textId="77777777" w:rsidR="006C7515" w:rsidRPr="001426E0" w:rsidRDefault="006C7515" w:rsidP="00DB2A03">
            <w:pPr>
              <w:autoSpaceDE w:val="0"/>
              <w:autoSpaceDN w:val="0"/>
              <w:adjustRightInd w:val="0"/>
              <w:rPr>
                <w:rFonts w:asciiTheme="minorHAnsi" w:hAnsiTheme="minorHAnsi" w:cstheme="minorHAnsi"/>
                <w:sz w:val="20"/>
                <w:szCs w:val="20"/>
              </w:rPr>
            </w:pPr>
          </w:p>
          <w:p w14:paraId="3C5573B0" w14:textId="5B231DBA" w:rsidR="003D62EB" w:rsidRPr="001426E0" w:rsidRDefault="003D62EB" w:rsidP="006C7515">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Alternatively, if neither of the above are met, but the bidder provides a</w:t>
            </w:r>
            <w:r w:rsidR="006C7515" w:rsidRPr="001426E0">
              <w:rPr>
                <w:rFonts w:asciiTheme="minorHAnsi" w:hAnsiTheme="minorHAnsi" w:cstheme="minorHAnsi"/>
                <w:sz w:val="20"/>
                <w:szCs w:val="20"/>
              </w:rPr>
              <w:t xml:space="preserve"> </w:t>
            </w:r>
            <w:r w:rsidRPr="001426E0">
              <w:rPr>
                <w:rFonts w:asciiTheme="minorHAnsi" w:hAnsiTheme="minorHAnsi" w:cstheme="minorHAnsi"/>
                <w:sz w:val="20"/>
                <w:szCs w:val="20"/>
              </w:rPr>
              <w:t>satisfactory explanation and assurances that either requirement will be met</w:t>
            </w:r>
            <w:r w:rsidR="006C7515" w:rsidRPr="001426E0">
              <w:rPr>
                <w:rFonts w:asciiTheme="minorHAnsi" w:hAnsiTheme="minorHAnsi" w:cstheme="minorHAnsi"/>
                <w:sz w:val="20"/>
                <w:szCs w:val="20"/>
              </w:rPr>
              <w:t xml:space="preserve"> </w:t>
            </w:r>
            <w:r w:rsidRPr="001426E0">
              <w:rPr>
                <w:rFonts w:asciiTheme="minorHAnsi" w:hAnsiTheme="minorHAnsi" w:cstheme="minorHAnsi"/>
                <w:sz w:val="20"/>
                <w:szCs w:val="20"/>
              </w:rPr>
              <w:t>before contract award, this will be sufficient to pass the selection criterion</w:t>
            </w:r>
            <w:r w:rsidR="006C7515" w:rsidRPr="001426E0">
              <w:rPr>
                <w:rFonts w:asciiTheme="minorHAnsi" w:hAnsiTheme="minorHAnsi" w:cstheme="minorHAnsi"/>
                <w:sz w:val="20"/>
                <w:szCs w:val="20"/>
              </w:rPr>
              <w:t xml:space="preserve"> </w:t>
            </w:r>
            <w:r w:rsidRPr="001426E0">
              <w:rPr>
                <w:rFonts w:asciiTheme="minorHAnsi" w:hAnsiTheme="minorHAnsi" w:cstheme="minorHAnsi"/>
                <w:sz w:val="20"/>
                <w:szCs w:val="20"/>
              </w:rPr>
              <w:t>but will be verified prior to contract award.</w:t>
            </w:r>
          </w:p>
        </w:tc>
      </w:tr>
      <w:tr w:rsidR="003D62EB" w:rsidRPr="001426E0" w14:paraId="70B34945"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vMerge/>
            <w:shd w:val="clear" w:color="auto" w:fill="DEEAF6" w:themeFill="accent5" w:themeFillTint="33"/>
          </w:tcPr>
          <w:p w14:paraId="3FFB2CE3" w14:textId="77777777" w:rsidR="003D62EB" w:rsidRPr="001426E0" w:rsidRDefault="003D62EB" w:rsidP="00DE1BB4">
            <w:pPr>
              <w:pStyle w:val="Normal1"/>
              <w:spacing w:before="60" w:after="60" w:line="259" w:lineRule="auto"/>
              <w:rPr>
                <w:rFonts w:asciiTheme="minorHAnsi" w:hAnsiTheme="minorHAnsi" w:cstheme="minorHAnsi"/>
                <w:b/>
                <w:bCs/>
                <w:color w:val="auto"/>
                <w:sz w:val="20"/>
                <w:szCs w:val="20"/>
              </w:rPr>
            </w:pPr>
          </w:p>
        </w:tc>
        <w:tc>
          <w:tcPr>
            <w:tcW w:w="9530" w:type="dxa"/>
            <w:gridSpan w:val="5"/>
            <w:tcBorders>
              <w:top w:val="single" w:sz="4" w:space="0" w:color="auto"/>
              <w:left w:val="single" w:sz="4" w:space="0" w:color="auto"/>
              <w:bottom w:val="single" w:sz="4" w:space="0" w:color="auto"/>
              <w:right w:val="single" w:sz="4" w:space="0" w:color="auto"/>
            </w:tcBorders>
            <w:shd w:val="clear" w:color="auto" w:fill="auto"/>
          </w:tcPr>
          <w:p w14:paraId="333DA35E" w14:textId="77777777" w:rsidR="003D62EB" w:rsidRPr="001426E0" w:rsidRDefault="003D62EB" w:rsidP="003D62EB">
            <w:pPr>
              <w:pStyle w:val="Normal1"/>
              <w:contextualSpacing/>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p w14:paraId="21F5E086" w14:textId="77777777" w:rsidR="003D62EB" w:rsidRPr="001426E0" w:rsidRDefault="003D62EB" w:rsidP="00DE1BB4">
            <w:pPr>
              <w:pStyle w:val="Normal1"/>
              <w:spacing w:before="60" w:after="60" w:line="259" w:lineRule="auto"/>
              <w:rPr>
                <w:rFonts w:asciiTheme="minorHAnsi" w:hAnsiTheme="minorHAnsi" w:cstheme="minorHAnsi"/>
                <w:b/>
                <w:bCs/>
                <w:color w:val="auto"/>
                <w:sz w:val="20"/>
                <w:szCs w:val="20"/>
              </w:rPr>
            </w:pPr>
          </w:p>
        </w:tc>
      </w:tr>
      <w:tr w:rsidR="001F2221" w:rsidRPr="001426E0" w14:paraId="6888D94B"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288DF8AD" w14:textId="77777777" w:rsidR="001F2221" w:rsidRPr="001426E0" w:rsidRDefault="001F2221" w:rsidP="005033A4">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lastRenderedPageBreak/>
              <w:t>7.11</w:t>
            </w:r>
          </w:p>
          <w:p w14:paraId="6989BA7F" w14:textId="77777777" w:rsidR="001F2221" w:rsidRPr="001426E0" w:rsidRDefault="001F2221" w:rsidP="005033A4">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a</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C48193" w14:textId="77777777" w:rsidR="001F2221" w:rsidRPr="001426E0" w:rsidRDefault="001F2221" w:rsidP="005033A4">
            <w:pPr>
              <w:autoSpaceDE w:val="0"/>
              <w:autoSpaceDN w:val="0"/>
              <w:adjustRightInd w:val="0"/>
              <w:rPr>
                <w:rFonts w:asciiTheme="minorHAnsi" w:hAnsiTheme="minorHAnsi" w:cstheme="minorHAnsi"/>
                <w:b/>
                <w:sz w:val="20"/>
                <w:szCs w:val="20"/>
              </w:rPr>
            </w:pPr>
            <w:r w:rsidRPr="001426E0">
              <w:rPr>
                <w:rFonts w:asciiTheme="minorHAnsi" w:hAnsiTheme="minorHAnsi" w:cstheme="minorHAnsi"/>
                <w:b/>
                <w:sz w:val="20"/>
                <w:szCs w:val="20"/>
              </w:rPr>
              <w:t>Taking Account Of Suppliers’ Past Performance</w:t>
            </w:r>
          </w:p>
          <w:p w14:paraId="04ABC810" w14:textId="77777777" w:rsidR="001F2221" w:rsidRPr="001426E0" w:rsidRDefault="001F2221" w:rsidP="005033A4">
            <w:pPr>
              <w:autoSpaceDE w:val="0"/>
              <w:autoSpaceDN w:val="0"/>
              <w:adjustRightInd w:val="0"/>
              <w:contextualSpacing/>
              <w:rPr>
                <w:rFonts w:asciiTheme="minorHAnsi" w:hAnsiTheme="minorHAnsi" w:cstheme="minorHAnsi"/>
                <w:sz w:val="20"/>
                <w:szCs w:val="20"/>
              </w:rPr>
            </w:pPr>
          </w:p>
          <w:p w14:paraId="4D26B141" w14:textId="77777777" w:rsidR="001F2221" w:rsidRPr="001426E0" w:rsidRDefault="001F2221" w:rsidP="005033A4">
            <w:pPr>
              <w:rPr>
                <w:rFonts w:asciiTheme="minorHAnsi" w:hAnsiTheme="minorHAnsi" w:cstheme="minorHAnsi"/>
                <w:sz w:val="20"/>
                <w:szCs w:val="20"/>
              </w:rPr>
            </w:pPr>
            <w:r w:rsidRPr="001426E0">
              <w:rPr>
                <w:rFonts w:asciiTheme="minorHAnsi" w:hAnsiTheme="minorHAnsi" w:cstheme="minorHAnsi"/>
                <w:sz w:val="20"/>
                <w:szCs w:val="20"/>
              </w:rPr>
              <w:t>On request, can you supply a list of your relevant principal contracts for supplies and/or services provided in the last three years?</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AE13B" w14:textId="77777777" w:rsidR="001F2221" w:rsidRPr="001426E0" w:rsidRDefault="001F2221" w:rsidP="005033A4">
            <w:pPr>
              <w:pStyle w:val="Normal1"/>
              <w:spacing w:before="60" w:after="60" w:line="259" w:lineRule="auto"/>
              <w:rPr>
                <w:rFonts w:asciiTheme="minorHAnsi" w:hAnsiTheme="minorHAnsi" w:cstheme="minorHAnsi"/>
                <w:b/>
                <w:bCs/>
                <w:color w:val="auto"/>
                <w:sz w:val="20"/>
                <w:szCs w:val="20"/>
              </w:rPr>
            </w:pPr>
          </w:p>
          <w:p w14:paraId="7F4F6D5F" w14:textId="77777777" w:rsidR="001F2221" w:rsidRPr="001426E0" w:rsidRDefault="001F222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2523C6A8" w14:textId="77777777" w:rsidR="001F2221" w:rsidRPr="001426E0" w:rsidRDefault="001F222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1F2221" w:rsidRPr="001426E0" w14:paraId="338C3DE2"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65051046" w14:textId="77777777" w:rsidR="001F2221" w:rsidRPr="001426E0" w:rsidRDefault="001F2221" w:rsidP="005033A4">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b</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4E3B34" w14:textId="77777777" w:rsidR="001F2221" w:rsidRPr="001426E0" w:rsidRDefault="001F2221" w:rsidP="005033A4">
            <w:pPr>
              <w:autoSpaceDE w:val="0"/>
              <w:autoSpaceDN w:val="0"/>
              <w:adjustRightInd w:val="0"/>
              <w:contextualSpacing/>
              <w:rPr>
                <w:rFonts w:asciiTheme="minorHAnsi" w:hAnsiTheme="minorHAnsi" w:cstheme="minorHAnsi"/>
                <w:b/>
                <w:bCs/>
                <w:sz w:val="20"/>
                <w:szCs w:val="20"/>
              </w:rPr>
            </w:pPr>
            <w:r w:rsidRPr="001426E0">
              <w:rPr>
                <w:rFonts w:asciiTheme="minorHAnsi" w:hAnsiTheme="minorHAnsi" w:cstheme="minorHAnsi"/>
                <w:b/>
                <w:bCs/>
                <w:sz w:val="20"/>
                <w:szCs w:val="20"/>
              </w:rPr>
              <w:t>On request can you provide a past performance certificate from those customers on the list?</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1F156" w14:textId="77777777" w:rsidR="001F2221" w:rsidRPr="001426E0" w:rsidRDefault="001F222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7ED459F6" w14:textId="77777777" w:rsidR="001F2221" w:rsidRPr="001426E0" w:rsidRDefault="001F2221"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1F2221" w:rsidRPr="001426E0" w14:paraId="34526ADA"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262EE956" w14:textId="77777777" w:rsidR="001F2221" w:rsidRPr="001426E0" w:rsidRDefault="001F2221" w:rsidP="005033A4">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c</w:t>
            </w:r>
          </w:p>
        </w:tc>
        <w:tc>
          <w:tcPr>
            <w:tcW w:w="953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BA40BC" w14:textId="77777777" w:rsidR="001F2221" w:rsidRPr="001426E0" w:rsidRDefault="001F2221"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sz w:val="20"/>
                <w:szCs w:val="20"/>
              </w:rPr>
              <w:t>If you cannot obtain a certificate from a customer, can you explain the reasons why?</w:t>
            </w:r>
          </w:p>
        </w:tc>
      </w:tr>
      <w:tr w:rsidR="001F2221" w:rsidRPr="001426E0" w14:paraId="53C4DF87"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58D9FF17" w14:textId="77777777" w:rsidR="001F2221" w:rsidRPr="001426E0" w:rsidRDefault="001F2221" w:rsidP="005033A4">
            <w:pPr>
              <w:pStyle w:val="Normal1"/>
              <w:contextualSpacing/>
              <w:rPr>
                <w:rFonts w:asciiTheme="minorHAnsi" w:hAnsiTheme="minorHAnsi" w:cstheme="minorHAnsi"/>
                <w:b/>
                <w:bCs/>
                <w:color w:val="auto"/>
                <w:sz w:val="20"/>
                <w:szCs w:val="20"/>
              </w:rPr>
            </w:pPr>
          </w:p>
        </w:tc>
        <w:tc>
          <w:tcPr>
            <w:tcW w:w="95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1C03A6" w14:textId="77777777" w:rsidR="001F2221" w:rsidRPr="001426E0" w:rsidRDefault="001F2221" w:rsidP="005033A4">
            <w:pPr>
              <w:pStyle w:val="Normal1"/>
              <w:spacing w:before="60" w:after="60" w:line="259" w:lineRule="auto"/>
              <w:rPr>
                <w:rFonts w:asciiTheme="minorHAnsi" w:hAnsiTheme="minorHAnsi" w:cstheme="minorHAnsi"/>
                <w:b/>
                <w:bCs/>
                <w:sz w:val="20"/>
                <w:szCs w:val="20"/>
              </w:rPr>
            </w:pPr>
          </w:p>
        </w:tc>
      </w:tr>
      <w:tr w:rsidR="001F2221" w:rsidRPr="001426E0" w14:paraId="4D00EE4B"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42C03148" w14:textId="77777777" w:rsidR="001F2221" w:rsidRPr="001426E0" w:rsidRDefault="001F2221" w:rsidP="005033A4">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d</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2F7EEE" w14:textId="77777777" w:rsidR="001F2221" w:rsidRPr="001426E0" w:rsidRDefault="001F2221" w:rsidP="005033A4">
            <w:pPr>
              <w:autoSpaceDE w:val="0"/>
              <w:autoSpaceDN w:val="0"/>
              <w:adjustRightInd w:val="0"/>
              <w:contextualSpacing/>
              <w:rPr>
                <w:rFonts w:asciiTheme="minorHAnsi" w:hAnsiTheme="minorHAnsi" w:cstheme="minorHAnsi"/>
                <w:b/>
                <w:bCs/>
                <w:sz w:val="20"/>
                <w:szCs w:val="20"/>
              </w:rPr>
            </w:pPr>
            <w:r w:rsidRPr="001426E0">
              <w:rPr>
                <w:rFonts w:asciiTheme="minorHAnsi" w:hAnsiTheme="minorHAnsi" w:cstheme="minorHAnsi"/>
                <w:b/>
                <w:bCs/>
                <w:sz w:val="20"/>
                <w:szCs w:val="20"/>
              </w:rPr>
              <w:t>If the certificate states that supplies and/or services supplied were not satisfactory, are you able to supply information which shows why this will not recur in this contract if you are awarded it?</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56041" w14:textId="77777777" w:rsidR="001F2221" w:rsidRPr="001426E0" w:rsidRDefault="001F222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5BEA77C0" w14:textId="77777777" w:rsidR="001F2221" w:rsidRPr="001426E0" w:rsidRDefault="001F2221"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1F2221" w:rsidRPr="001426E0" w14:paraId="23D2DDE1"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37C2A284" w14:textId="77777777" w:rsidR="001F2221" w:rsidRPr="001426E0" w:rsidRDefault="001F2221" w:rsidP="005033A4">
            <w:pPr>
              <w:pStyle w:val="Normal1"/>
              <w:contextualSpacing/>
              <w:rPr>
                <w:rFonts w:asciiTheme="minorHAnsi" w:hAnsiTheme="minorHAnsi" w:cstheme="minorHAnsi"/>
                <w:b/>
                <w:bCs/>
                <w:color w:val="auto"/>
                <w:sz w:val="20"/>
                <w:szCs w:val="20"/>
              </w:rPr>
            </w:pPr>
            <w:bookmarkStart w:id="21" w:name="_Hlk180505435"/>
            <w:r w:rsidRPr="001426E0">
              <w:rPr>
                <w:rFonts w:asciiTheme="minorHAnsi" w:hAnsiTheme="minorHAnsi" w:cstheme="minorHAnsi"/>
                <w:b/>
                <w:bCs/>
                <w:color w:val="auto"/>
                <w:sz w:val="20"/>
                <w:szCs w:val="20"/>
              </w:rPr>
              <w:t>7.12</w:t>
            </w:r>
          </w:p>
        </w:tc>
        <w:tc>
          <w:tcPr>
            <w:tcW w:w="953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0E171AD" w14:textId="77777777" w:rsidR="001F2221" w:rsidRPr="001426E0" w:rsidRDefault="001F2221" w:rsidP="005033A4">
            <w:pPr>
              <w:spacing w:before="60" w:after="60"/>
              <w:rPr>
                <w:rFonts w:asciiTheme="minorHAnsi" w:hAnsiTheme="minorHAnsi" w:cstheme="minorHAnsi"/>
                <w:noProof/>
                <w:sz w:val="20"/>
                <w:szCs w:val="20"/>
              </w:rPr>
            </w:pPr>
            <w:r w:rsidRPr="001426E0">
              <w:rPr>
                <w:rFonts w:asciiTheme="minorHAnsi" w:hAnsiTheme="minorHAnsi" w:cstheme="minorHAnsi"/>
                <w:b/>
                <w:sz w:val="20"/>
                <w:szCs w:val="20"/>
              </w:rPr>
              <w:t>Use of Artificial Intelligence in Procurement Process &amp; Proposal</w:t>
            </w:r>
          </w:p>
        </w:tc>
      </w:tr>
      <w:tr w:rsidR="001F2221" w:rsidRPr="001426E0" w14:paraId="6E29926C"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6B96C705" w14:textId="77777777" w:rsidR="001F2221" w:rsidRPr="001426E0" w:rsidRDefault="001F2221" w:rsidP="005033A4">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A</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5DF332" w14:textId="77777777" w:rsidR="001F2221" w:rsidRPr="001426E0" w:rsidRDefault="001F2221" w:rsidP="005033A4">
            <w:pPr>
              <w:autoSpaceDE w:val="0"/>
              <w:autoSpaceDN w:val="0"/>
              <w:adjustRightInd w:val="0"/>
              <w:contextualSpacing/>
              <w:rPr>
                <w:rFonts w:asciiTheme="minorHAnsi" w:hAnsiTheme="minorHAnsi" w:cstheme="minorHAnsi"/>
                <w:bCs/>
                <w:sz w:val="20"/>
                <w:szCs w:val="20"/>
              </w:rPr>
            </w:pPr>
            <w:r w:rsidRPr="001426E0">
              <w:rPr>
                <w:rFonts w:asciiTheme="minorHAnsi" w:hAnsiTheme="minorHAnsi" w:cstheme="minorHAnsi"/>
                <w:bCs/>
                <w:sz w:val="20"/>
                <w:szCs w:val="20"/>
              </w:rPr>
              <w:t>AI tools can be used to improve the efficiency of your bid writing process; however, they may also introduce an increased risk of misleading statements via ‘hallucination’.</w:t>
            </w:r>
          </w:p>
          <w:p w14:paraId="394779B1" w14:textId="77777777" w:rsidR="001F2221" w:rsidRPr="001426E0" w:rsidRDefault="001F2221" w:rsidP="005033A4">
            <w:pPr>
              <w:autoSpaceDE w:val="0"/>
              <w:autoSpaceDN w:val="0"/>
              <w:adjustRightInd w:val="0"/>
              <w:contextualSpacing/>
              <w:rPr>
                <w:rFonts w:asciiTheme="minorHAnsi" w:hAnsiTheme="minorHAnsi" w:cstheme="minorHAnsi"/>
                <w:bCs/>
                <w:sz w:val="20"/>
                <w:szCs w:val="20"/>
              </w:rPr>
            </w:pPr>
          </w:p>
          <w:p w14:paraId="06143B71" w14:textId="77777777" w:rsidR="001F2221" w:rsidRPr="001426E0" w:rsidRDefault="001F2221" w:rsidP="005033A4">
            <w:pPr>
              <w:autoSpaceDE w:val="0"/>
              <w:autoSpaceDN w:val="0"/>
              <w:adjustRightInd w:val="0"/>
              <w:contextualSpacing/>
              <w:rPr>
                <w:rFonts w:asciiTheme="minorHAnsi" w:hAnsiTheme="minorHAnsi" w:cstheme="minorHAnsi"/>
                <w:bCs/>
                <w:sz w:val="20"/>
                <w:szCs w:val="20"/>
              </w:rPr>
            </w:pPr>
            <w:r w:rsidRPr="001426E0">
              <w:rPr>
                <w:rFonts w:asciiTheme="minorHAnsi" w:hAnsiTheme="minorHAnsi" w:cstheme="minorHAnsi"/>
                <w:bCs/>
                <w:sz w:val="20"/>
                <w:szCs w:val="20"/>
              </w:rPr>
              <w:t xml:space="preserve">Have you used AI or machine learning tools, including large language models, to assist in any part of your tender submission? </w:t>
            </w:r>
          </w:p>
          <w:p w14:paraId="5139241C" w14:textId="77777777" w:rsidR="001F2221" w:rsidRPr="001426E0" w:rsidRDefault="001F2221" w:rsidP="005033A4">
            <w:pPr>
              <w:autoSpaceDE w:val="0"/>
              <w:autoSpaceDN w:val="0"/>
              <w:adjustRightInd w:val="0"/>
              <w:contextualSpacing/>
              <w:rPr>
                <w:rFonts w:asciiTheme="minorHAnsi" w:hAnsiTheme="minorHAnsi" w:cstheme="minorHAnsi"/>
                <w:bCs/>
                <w:sz w:val="20"/>
                <w:szCs w:val="20"/>
              </w:rPr>
            </w:pPr>
          </w:p>
          <w:p w14:paraId="182B19A5" w14:textId="77777777" w:rsidR="001F2221" w:rsidRPr="001426E0" w:rsidRDefault="001F2221" w:rsidP="005033A4">
            <w:pPr>
              <w:autoSpaceDE w:val="0"/>
              <w:autoSpaceDN w:val="0"/>
              <w:adjustRightInd w:val="0"/>
              <w:contextualSpacing/>
              <w:rPr>
                <w:rFonts w:asciiTheme="minorHAnsi" w:hAnsiTheme="minorHAnsi" w:cstheme="minorHAnsi"/>
                <w:bCs/>
                <w:sz w:val="20"/>
                <w:szCs w:val="20"/>
              </w:rPr>
            </w:pPr>
            <w:r w:rsidRPr="001426E0">
              <w:rPr>
                <w:rFonts w:asciiTheme="minorHAnsi" w:hAnsiTheme="minorHAnsi" w:cstheme="minorHAnsi"/>
                <w:bCs/>
                <w:i/>
                <w:sz w:val="20"/>
                <w:szCs w:val="20"/>
                <w:u w:val="single"/>
              </w:rPr>
              <w:t>This may include using these tools to support the drafting of responses to Award questions.</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838FC1" w14:textId="77777777" w:rsidR="001F2221" w:rsidRPr="001426E0" w:rsidRDefault="001F222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7A2EBD85" w14:textId="77777777" w:rsidR="001F2221" w:rsidRPr="001426E0" w:rsidRDefault="001F2221"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bookmarkEnd w:id="21"/>
      <w:tr w:rsidR="001F2221" w:rsidRPr="001426E0" w14:paraId="2800152C"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4BE323DB" w14:textId="77777777" w:rsidR="001F2221" w:rsidRPr="001426E0" w:rsidRDefault="001F2221" w:rsidP="005033A4">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B</w:t>
            </w:r>
          </w:p>
        </w:tc>
        <w:tc>
          <w:tcPr>
            <w:tcW w:w="953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E374AE" w14:textId="77777777" w:rsidR="001F2221" w:rsidRPr="001426E0" w:rsidRDefault="001F2221"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sz w:val="20"/>
                <w:szCs w:val="20"/>
              </w:rPr>
              <w:t>If yes, please provide details: ………………</w:t>
            </w:r>
          </w:p>
        </w:tc>
      </w:tr>
      <w:tr w:rsidR="001F2221" w:rsidRPr="001426E0" w14:paraId="0A9BF403"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26390A49" w14:textId="77777777" w:rsidR="001F2221" w:rsidRPr="001426E0" w:rsidRDefault="001F2221" w:rsidP="005033A4">
            <w:pPr>
              <w:pStyle w:val="Normal1"/>
              <w:contextualSpacing/>
              <w:rPr>
                <w:rFonts w:asciiTheme="minorHAnsi" w:hAnsiTheme="minorHAnsi" w:cstheme="minorHAnsi"/>
                <w:b/>
                <w:bCs/>
                <w:color w:val="auto"/>
                <w:sz w:val="20"/>
                <w:szCs w:val="20"/>
              </w:rPr>
            </w:pPr>
          </w:p>
        </w:tc>
        <w:tc>
          <w:tcPr>
            <w:tcW w:w="95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4C4910" w14:textId="77777777" w:rsidR="001F2221" w:rsidRPr="001426E0" w:rsidRDefault="001F2221" w:rsidP="005033A4">
            <w:pPr>
              <w:pStyle w:val="Normal1"/>
              <w:spacing w:before="60" w:after="60" w:line="259" w:lineRule="auto"/>
              <w:rPr>
                <w:rFonts w:asciiTheme="minorHAnsi" w:hAnsiTheme="minorHAnsi" w:cstheme="minorHAnsi"/>
                <w:b/>
                <w:bCs/>
                <w:sz w:val="20"/>
                <w:szCs w:val="20"/>
              </w:rPr>
            </w:pPr>
          </w:p>
        </w:tc>
      </w:tr>
      <w:tr w:rsidR="001F2221" w:rsidRPr="001426E0" w14:paraId="6793ABD9"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1BECBAAF" w14:textId="77777777" w:rsidR="001F2221" w:rsidRPr="001426E0" w:rsidRDefault="001F2221" w:rsidP="005033A4">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C</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C289C3" w14:textId="77777777" w:rsidR="001F2221" w:rsidRPr="001426E0" w:rsidRDefault="001F2221" w:rsidP="005033A4">
            <w:pPr>
              <w:autoSpaceDE w:val="0"/>
              <w:autoSpaceDN w:val="0"/>
              <w:adjustRightInd w:val="0"/>
              <w:contextualSpacing/>
              <w:rPr>
                <w:rFonts w:asciiTheme="minorHAnsi" w:hAnsiTheme="minorHAnsi" w:cstheme="minorHAnsi"/>
                <w:bCs/>
                <w:sz w:val="20"/>
                <w:szCs w:val="20"/>
              </w:rPr>
            </w:pPr>
            <w:r w:rsidRPr="001426E0">
              <w:rPr>
                <w:rFonts w:asciiTheme="minorHAnsi" w:hAnsiTheme="minorHAnsi" w:cstheme="minorHAnsi"/>
                <w:bCs/>
                <w:sz w:val="20"/>
                <w:szCs w:val="20"/>
              </w:rPr>
              <w:t>Where AI tools have been used to support the generation of Tender responses, please confirm that they have been checked and verified for accuracy</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BF4E7" w14:textId="77777777" w:rsidR="001F2221" w:rsidRPr="001426E0" w:rsidRDefault="001F222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665F0D72" w14:textId="77777777" w:rsidR="001F2221" w:rsidRPr="001426E0" w:rsidRDefault="001F2221"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1F2221" w:rsidRPr="001426E0" w14:paraId="20F900B1"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27349114" w14:textId="77777777" w:rsidR="001F2221" w:rsidRPr="001426E0" w:rsidRDefault="001F2221" w:rsidP="005033A4">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d</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6AE7FAA" w14:textId="77777777" w:rsidR="001F2221" w:rsidRPr="001426E0" w:rsidRDefault="001F2221" w:rsidP="005033A4">
            <w:pPr>
              <w:autoSpaceDE w:val="0"/>
              <w:autoSpaceDN w:val="0"/>
              <w:adjustRightInd w:val="0"/>
              <w:contextualSpacing/>
              <w:rPr>
                <w:rFonts w:asciiTheme="minorHAnsi" w:hAnsiTheme="minorHAnsi" w:cstheme="minorHAnsi"/>
                <w:bCs/>
                <w:sz w:val="20"/>
                <w:szCs w:val="20"/>
              </w:rPr>
            </w:pPr>
            <w:r w:rsidRPr="001426E0">
              <w:rPr>
                <w:rFonts w:asciiTheme="minorHAnsi" w:hAnsiTheme="minorHAnsi" w:cstheme="minorHAnsi"/>
                <w:bCs/>
                <w:sz w:val="20"/>
                <w:szCs w:val="20"/>
              </w:rPr>
              <w:t>Are AI or machine learning technologies used as part of the products/services you intend to provide to the NMRN.</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4569B" w14:textId="77777777" w:rsidR="001F2221" w:rsidRPr="001426E0" w:rsidRDefault="001F222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175B347B" w14:textId="77777777" w:rsidR="001F2221" w:rsidRPr="001426E0" w:rsidRDefault="001F2221"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151A41">
              <w:rPr>
                <w:rFonts w:asciiTheme="minorHAnsi" w:hAnsiTheme="minorHAnsi" w:cstheme="minorHAnsi"/>
                <w:sz w:val="20"/>
                <w:szCs w:val="20"/>
              </w:rPr>
            </w:r>
            <w:r w:rsidR="00151A41">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1F2221" w:rsidRPr="001426E0" w14:paraId="16E2839A"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0B9C4E03" w14:textId="77777777" w:rsidR="001F2221" w:rsidRPr="001426E0" w:rsidRDefault="001F2221" w:rsidP="005033A4">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c</w:t>
            </w:r>
          </w:p>
        </w:tc>
        <w:tc>
          <w:tcPr>
            <w:tcW w:w="953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69760D" w14:textId="77777777" w:rsidR="001F2221" w:rsidRPr="001426E0" w:rsidRDefault="001F2221" w:rsidP="005033A4">
            <w:pPr>
              <w:pStyle w:val="Normal1"/>
              <w:spacing w:before="60" w:after="60" w:line="259" w:lineRule="auto"/>
              <w:rPr>
                <w:rFonts w:asciiTheme="minorHAnsi" w:hAnsiTheme="minorHAnsi" w:cstheme="minorHAnsi"/>
                <w:bCs/>
                <w:color w:val="auto"/>
                <w:sz w:val="20"/>
                <w:szCs w:val="20"/>
              </w:rPr>
            </w:pPr>
            <w:r w:rsidRPr="001426E0">
              <w:rPr>
                <w:rFonts w:asciiTheme="minorHAnsi" w:hAnsiTheme="minorHAnsi" w:cstheme="minorHAnsi"/>
                <w:bCs/>
                <w:sz w:val="20"/>
                <w:szCs w:val="20"/>
              </w:rPr>
              <w:t>If yes, please provide details: ………………</w:t>
            </w:r>
          </w:p>
        </w:tc>
      </w:tr>
      <w:tr w:rsidR="001F2221" w:rsidRPr="001426E0" w14:paraId="7F8826F8"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0ADF6B3D" w14:textId="77777777" w:rsidR="001F2221" w:rsidRPr="001426E0" w:rsidRDefault="001F2221" w:rsidP="005033A4">
            <w:pPr>
              <w:pStyle w:val="Normal1"/>
              <w:contextualSpacing/>
              <w:rPr>
                <w:rFonts w:asciiTheme="minorHAnsi" w:hAnsiTheme="minorHAnsi" w:cstheme="minorHAnsi"/>
                <w:b/>
                <w:bCs/>
                <w:color w:val="auto"/>
                <w:sz w:val="20"/>
                <w:szCs w:val="20"/>
              </w:rPr>
            </w:pPr>
          </w:p>
        </w:tc>
        <w:tc>
          <w:tcPr>
            <w:tcW w:w="95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21B0CB" w14:textId="77777777" w:rsidR="001F2221" w:rsidRPr="001426E0" w:rsidRDefault="001F2221" w:rsidP="005033A4">
            <w:pPr>
              <w:pStyle w:val="Normal1"/>
              <w:spacing w:before="60" w:after="60" w:line="259" w:lineRule="auto"/>
              <w:rPr>
                <w:rFonts w:asciiTheme="minorHAnsi" w:hAnsiTheme="minorHAnsi" w:cstheme="minorHAnsi"/>
                <w:b/>
                <w:bCs/>
                <w:sz w:val="20"/>
                <w:szCs w:val="20"/>
              </w:rPr>
            </w:pPr>
          </w:p>
        </w:tc>
      </w:tr>
    </w:tbl>
    <w:p w14:paraId="358A80CE" w14:textId="77777777" w:rsidR="001426E0" w:rsidRDefault="001426E0" w:rsidP="00EC175F">
      <w:pPr>
        <w:spacing w:before="178"/>
        <w:rPr>
          <w:rFonts w:asciiTheme="minorHAnsi" w:hAnsiTheme="minorHAnsi" w:cstheme="minorHAnsi"/>
          <w:color w:val="0000FF"/>
          <w:szCs w:val="22"/>
          <w:u w:val="single" w:color="0000FF"/>
        </w:rPr>
      </w:pPr>
    </w:p>
    <w:p w14:paraId="7E2D0E06" w14:textId="25D9F4A1" w:rsidR="001426E0" w:rsidRPr="00872424" w:rsidRDefault="001426E0" w:rsidP="00EC175F">
      <w:pPr>
        <w:spacing w:before="178"/>
        <w:rPr>
          <w:rFonts w:asciiTheme="minorHAnsi" w:hAnsiTheme="minorHAnsi" w:cstheme="minorHAnsi"/>
          <w:color w:val="0000FF"/>
          <w:szCs w:val="22"/>
          <w:u w:val="single" w:color="0000FF"/>
        </w:rPr>
        <w:sectPr w:rsidR="001426E0" w:rsidRPr="00872424">
          <w:pgSz w:w="11900" w:h="16850"/>
          <w:pgMar w:top="1100" w:right="760" w:bottom="980" w:left="980" w:header="0" w:footer="717" w:gutter="0"/>
          <w:cols w:space="720"/>
        </w:sectPr>
      </w:pPr>
    </w:p>
    <w:p w14:paraId="55C37581" w14:textId="4D43A1FE" w:rsidR="008200F9" w:rsidRPr="001F2221" w:rsidRDefault="008200F9" w:rsidP="001F2221">
      <w:pPr>
        <w:pStyle w:val="Heading10"/>
        <w:rPr>
          <w:rFonts w:asciiTheme="minorHAnsi" w:hAnsiTheme="minorHAnsi" w:cstheme="minorHAnsi"/>
        </w:rPr>
      </w:pPr>
      <w:bookmarkStart w:id="22" w:name="_Toc90977837"/>
      <w:r w:rsidRPr="00872424">
        <w:rPr>
          <w:rFonts w:asciiTheme="minorHAnsi" w:hAnsiTheme="minorHAnsi" w:cstheme="minorHAnsi"/>
        </w:rPr>
        <w:lastRenderedPageBreak/>
        <w:t>Annex B</w:t>
      </w:r>
      <w:bookmarkEnd w:id="22"/>
    </w:p>
    <w:p w14:paraId="467FC07D" w14:textId="26F1E6EA" w:rsidR="008200F9" w:rsidRPr="00872424" w:rsidRDefault="0056513D" w:rsidP="008200F9">
      <w:pPr>
        <w:pStyle w:val="Heading20"/>
        <w:rPr>
          <w:rFonts w:asciiTheme="minorHAnsi" w:hAnsiTheme="minorHAnsi" w:cstheme="minorHAnsi"/>
        </w:rPr>
      </w:pPr>
      <w:bookmarkStart w:id="23" w:name="_Toc90977838"/>
      <w:r w:rsidRPr="00872424">
        <w:rPr>
          <w:rFonts w:asciiTheme="minorHAnsi" w:hAnsiTheme="minorHAnsi" w:cstheme="minorHAnsi"/>
        </w:rPr>
        <w:t xml:space="preserve">Contact Details and </w:t>
      </w:r>
      <w:r w:rsidR="008200F9" w:rsidRPr="00872424">
        <w:rPr>
          <w:rFonts w:asciiTheme="minorHAnsi" w:hAnsiTheme="minorHAnsi" w:cstheme="minorHAnsi"/>
        </w:rPr>
        <w:t>Declaration</w:t>
      </w:r>
      <w:bookmarkEnd w:id="23"/>
    </w:p>
    <w:p w14:paraId="20C7BA65" w14:textId="7FA5D5F9" w:rsidR="0056513D" w:rsidRPr="00872424" w:rsidRDefault="0056513D" w:rsidP="0056513D">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 declare that to the best of my knowledge the answers submitted and information contained in this complete document are correct and accurate, including parts 1, 2 and part 3.</w:t>
      </w:r>
    </w:p>
    <w:p w14:paraId="063B5826" w14:textId="77777777" w:rsidR="0056513D" w:rsidRPr="00872424" w:rsidRDefault="0056513D" w:rsidP="0056513D">
      <w:pPr>
        <w:autoSpaceDE w:val="0"/>
        <w:autoSpaceDN w:val="0"/>
        <w:adjustRightInd w:val="0"/>
        <w:jc w:val="both"/>
        <w:rPr>
          <w:rFonts w:asciiTheme="minorHAnsi" w:hAnsiTheme="minorHAnsi" w:cstheme="minorHAnsi"/>
          <w:szCs w:val="22"/>
        </w:rPr>
      </w:pPr>
    </w:p>
    <w:p w14:paraId="510FD871" w14:textId="55FB7988" w:rsidR="0056513D" w:rsidRPr="00872424" w:rsidRDefault="0056513D" w:rsidP="0056513D">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088B0260" w14:textId="77777777" w:rsidR="0056513D" w:rsidRPr="00872424" w:rsidRDefault="0056513D" w:rsidP="0056513D">
      <w:pPr>
        <w:autoSpaceDE w:val="0"/>
        <w:autoSpaceDN w:val="0"/>
        <w:adjustRightInd w:val="0"/>
        <w:jc w:val="both"/>
        <w:rPr>
          <w:rFonts w:asciiTheme="minorHAnsi" w:hAnsiTheme="minorHAnsi" w:cstheme="minorHAnsi"/>
          <w:szCs w:val="22"/>
        </w:rPr>
      </w:pPr>
    </w:p>
    <w:p w14:paraId="5EF2AF82" w14:textId="747BF929" w:rsidR="0056513D" w:rsidRPr="00872424" w:rsidRDefault="0056513D" w:rsidP="0056513D">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 understand that the information will be used in the selection process to assess my suitability to participate further in this procurement.</w:t>
      </w:r>
    </w:p>
    <w:p w14:paraId="4C8641DC" w14:textId="77777777" w:rsidR="0056513D" w:rsidRPr="00872424" w:rsidRDefault="0056513D" w:rsidP="0056513D">
      <w:pPr>
        <w:autoSpaceDE w:val="0"/>
        <w:autoSpaceDN w:val="0"/>
        <w:adjustRightInd w:val="0"/>
        <w:jc w:val="both"/>
        <w:rPr>
          <w:rFonts w:asciiTheme="minorHAnsi" w:hAnsiTheme="minorHAnsi" w:cstheme="minorHAnsi"/>
          <w:szCs w:val="22"/>
        </w:rPr>
      </w:pPr>
    </w:p>
    <w:p w14:paraId="5DE85998" w14:textId="06532595" w:rsidR="0056513D" w:rsidRPr="00872424" w:rsidRDefault="0056513D" w:rsidP="0056513D">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 understand that the authority may reject this submission in its entirety if there is a failure to answer all the relevant questions fully, or if false/misleading information or content is provided in any section.</w:t>
      </w:r>
    </w:p>
    <w:p w14:paraId="799727E1" w14:textId="77777777" w:rsidR="0056513D" w:rsidRPr="00872424" w:rsidRDefault="0056513D" w:rsidP="0056513D">
      <w:pPr>
        <w:autoSpaceDE w:val="0"/>
        <w:autoSpaceDN w:val="0"/>
        <w:adjustRightInd w:val="0"/>
        <w:jc w:val="both"/>
        <w:rPr>
          <w:rFonts w:asciiTheme="minorHAnsi" w:hAnsiTheme="minorHAnsi" w:cstheme="minorHAnsi"/>
          <w:szCs w:val="22"/>
        </w:rPr>
      </w:pPr>
    </w:p>
    <w:p w14:paraId="35C20CD6" w14:textId="55996A7D" w:rsidR="0056513D" w:rsidRPr="00872424" w:rsidRDefault="0056513D" w:rsidP="0056513D">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 am aware of the consequences of serious misrepresentation.</w:t>
      </w:r>
    </w:p>
    <w:p w14:paraId="136FE1DB" w14:textId="77777777" w:rsidR="0056513D" w:rsidRPr="00872424" w:rsidRDefault="0056513D" w:rsidP="0056513D">
      <w:pPr>
        <w:autoSpaceDE w:val="0"/>
        <w:autoSpaceDN w:val="0"/>
        <w:adjustRightInd w:val="0"/>
        <w:jc w:val="both"/>
        <w:rPr>
          <w:rFonts w:asciiTheme="minorHAnsi" w:hAnsiTheme="minorHAnsi" w:cstheme="minorHAnsi"/>
          <w:szCs w:val="22"/>
        </w:rPr>
      </w:pPr>
    </w:p>
    <w:p w14:paraId="7683CDDD" w14:textId="77777777" w:rsidR="0056513D" w:rsidRPr="00872424" w:rsidRDefault="0056513D" w:rsidP="0056513D">
      <w:pPr>
        <w:autoSpaceDE w:val="0"/>
        <w:autoSpaceDN w:val="0"/>
        <w:adjustRightInd w:val="0"/>
        <w:jc w:val="both"/>
        <w:rPr>
          <w:rFonts w:asciiTheme="minorHAnsi" w:hAnsiTheme="minorHAnsi" w:cstheme="minorHAnsi"/>
          <w:szCs w:val="22"/>
        </w:rPr>
      </w:pPr>
    </w:p>
    <w:p w14:paraId="707347CE" w14:textId="46383CDD" w:rsidR="0056513D" w:rsidRPr="00872424" w:rsidRDefault="0056513D" w:rsidP="0056513D">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Signature (electronic is acceptable)</w:t>
      </w:r>
    </w:p>
    <w:p w14:paraId="1EB6EFCA" w14:textId="77777777" w:rsidR="0056513D" w:rsidRPr="00872424" w:rsidRDefault="0056513D" w:rsidP="0056513D">
      <w:pPr>
        <w:autoSpaceDE w:val="0"/>
        <w:autoSpaceDN w:val="0"/>
        <w:adjustRightInd w:val="0"/>
        <w:jc w:val="both"/>
        <w:rPr>
          <w:rFonts w:asciiTheme="minorHAnsi" w:hAnsiTheme="minorHAnsi" w:cstheme="minorHAnsi"/>
          <w:b/>
          <w:bCs/>
          <w:szCs w:val="22"/>
        </w:rPr>
      </w:pPr>
    </w:p>
    <w:p w14:paraId="1196906A" w14:textId="397D807C" w:rsidR="0056513D" w:rsidRPr="00872424" w:rsidRDefault="0056513D" w:rsidP="0056513D">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Date</w:t>
      </w:r>
    </w:p>
    <w:p w14:paraId="577DAACB" w14:textId="77777777" w:rsidR="0056513D" w:rsidRPr="00872424" w:rsidRDefault="0056513D" w:rsidP="0056513D">
      <w:pPr>
        <w:autoSpaceDE w:val="0"/>
        <w:autoSpaceDN w:val="0"/>
        <w:adjustRightInd w:val="0"/>
        <w:jc w:val="both"/>
        <w:rPr>
          <w:rFonts w:asciiTheme="minorHAnsi" w:hAnsiTheme="minorHAnsi" w:cstheme="minorHAnsi"/>
          <w:szCs w:val="22"/>
        </w:rPr>
      </w:pPr>
    </w:p>
    <w:p w14:paraId="3337A352" w14:textId="77777777" w:rsidR="0056513D" w:rsidRPr="00872424" w:rsidRDefault="0056513D" w:rsidP="0056513D">
      <w:pPr>
        <w:autoSpaceDE w:val="0"/>
        <w:autoSpaceDN w:val="0"/>
        <w:adjustRightInd w:val="0"/>
        <w:jc w:val="both"/>
        <w:rPr>
          <w:rFonts w:asciiTheme="minorHAnsi" w:hAnsiTheme="minorHAnsi" w:cstheme="minorHAnsi"/>
          <w:szCs w:val="22"/>
        </w:rPr>
      </w:pPr>
    </w:p>
    <w:p w14:paraId="5BB4FA4C" w14:textId="0B0E008C" w:rsidR="008200F9" w:rsidRPr="00872424" w:rsidRDefault="0056513D" w:rsidP="0056513D">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szCs w:val="22"/>
        </w:rPr>
        <w:t>Contact details of those making the declaration</w:t>
      </w:r>
    </w:p>
    <w:tbl>
      <w:tblPr>
        <w:tblStyle w:val="TableGrid"/>
        <w:tblW w:w="0" w:type="auto"/>
        <w:tblInd w:w="75" w:type="dxa"/>
        <w:tblLook w:val="04A0" w:firstRow="1" w:lastRow="0" w:firstColumn="1" w:lastColumn="0" w:noHBand="0" w:noVBand="1"/>
      </w:tblPr>
      <w:tblGrid>
        <w:gridCol w:w="3150"/>
        <w:gridCol w:w="7211"/>
      </w:tblGrid>
      <w:tr w:rsidR="00A05DA8" w:rsidRPr="00872424" w14:paraId="3C49D46F" w14:textId="77777777" w:rsidTr="005033A4">
        <w:trPr>
          <w:trHeight w:val="567"/>
        </w:trPr>
        <w:tc>
          <w:tcPr>
            <w:tcW w:w="3150" w:type="dxa"/>
            <w:shd w:val="clear" w:color="auto" w:fill="D9E2F3" w:themeFill="accent1" w:themeFillTint="33"/>
            <w:vAlign w:val="center"/>
          </w:tcPr>
          <w:p w14:paraId="41C21994" w14:textId="4E738069" w:rsidR="00A05DA8" w:rsidRPr="00872424" w:rsidRDefault="0056513D" w:rsidP="005033A4">
            <w:pPr>
              <w:rPr>
                <w:rFonts w:asciiTheme="minorHAnsi" w:hAnsiTheme="minorHAnsi" w:cstheme="minorHAnsi"/>
                <w:szCs w:val="22"/>
              </w:rPr>
            </w:pPr>
            <w:r w:rsidRPr="00872424">
              <w:rPr>
                <w:rFonts w:asciiTheme="minorHAnsi" w:hAnsiTheme="minorHAnsi" w:cstheme="minorHAnsi"/>
                <w:szCs w:val="22"/>
              </w:rPr>
              <w:t>Contact Name</w:t>
            </w:r>
          </w:p>
        </w:tc>
        <w:tc>
          <w:tcPr>
            <w:tcW w:w="7211" w:type="dxa"/>
            <w:vAlign w:val="center"/>
          </w:tcPr>
          <w:p w14:paraId="4E5C0C1F" w14:textId="77777777" w:rsidR="00A05DA8" w:rsidRPr="00872424" w:rsidRDefault="00A05DA8" w:rsidP="005033A4">
            <w:pPr>
              <w:rPr>
                <w:rFonts w:asciiTheme="minorHAnsi" w:hAnsiTheme="minorHAnsi" w:cstheme="minorHAnsi"/>
                <w:szCs w:val="22"/>
              </w:rPr>
            </w:pPr>
          </w:p>
        </w:tc>
      </w:tr>
      <w:tr w:rsidR="0056513D" w:rsidRPr="00872424" w14:paraId="7FDB5F4F" w14:textId="77777777" w:rsidTr="005033A4">
        <w:trPr>
          <w:trHeight w:val="567"/>
        </w:trPr>
        <w:tc>
          <w:tcPr>
            <w:tcW w:w="3150" w:type="dxa"/>
            <w:shd w:val="clear" w:color="auto" w:fill="D9E2F3" w:themeFill="accent1" w:themeFillTint="33"/>
            <w:vAlign w:val="center"/>
          </w:tcPr>
          <w:p w14:paraId="3460164B" w14:textId="2F418684" w:rsidR="0056513D" w:rsidRPr="00872424" w:rsidRDefault="0056513D" w:rsidP="005033A4">
            <w:pPr>
              <w:rPr>
                <w:rFonts w:asciiTheme="minorHAnsi" w:hAnsiTheme="minorHAnsi" w:cstheme="minorHAnsi"/>
                <w:szCs w:val="22"/>
              </w:rPr>
            </w:pPr>
            <w:r w:rsidRPr="00872424">
              <w:rPr>
                <w:rFonts w:asciiTheme="minorHAnsi" w:hAnsiTheme="minorHAnsi" w:cstheme="minorHAnsi"/>
                <w:szCs w:val="22"/>
              </w:rPr>
              <w:t>Name of Organisation</w:t>
            </w:r>
          </w:p>
        </w:tc>
        <w:tc>
          <w:tcPr>
            <w:tcW w:w="7211" w:type="dxa"/>
            <w:vAlign w:val="center"/>
          </w:tcPr>
          <w:p w14:paraId="654414B5" w14:textId="77777777" w:rsidR="0056513D" w:rsidRPr="00872424" w:rsidRDefault="0056513D" w:rsidP="005033A4">
            <w:pPr>
              <w:rPr>
                <w:rFonts w:asciiTheme="minorHAnsi" w:hAnsiTheme="minorHAnsi" w:cstheme="minorHAnsi"/>
                <w:szCs w:val="22"/>
              </w:rPr>
            </w:pPr>
          </w:p>
        </w:tc>
      </w:tr>
      <w:tr w:rsidR="0056513D" w:rsidRPr="00872424" w14:paraId="75A1369E" w14:textId="77777777" w:rsidTr="005033A4">
        <w:trPr>
          <w:trHeight w:val="567"/>
        </w:trPr>
        <w:tc>
          <w:tcPr>
            <w:tcW w:w="3150" w:type="dxa"/>
            <w:shd w:val="clear" w:color="auto" w:fill="D9E2F3" w:themeFill="accent1" w:themeFillTint="33"/>
            <w:vAlign w:val="center"/>
          </w:tcPr>
          <w:p w14:paraId="4E012AD0" w14:textId="24E500CC" w:rsidR="0056513D" w:rsidRPr="00872424" w:rsidRDefault="0056513D" w:rsidP="005033A4">
            <w:pPr>
              <w:rPr>
                <w:rFonts w:asciiTheme="minorHAnsi" w:hAnsiTheme="minorHAnsi" w:cstheme="minorHAnsi"/>
                <w:szCs w:val="22"/>
              </w:rPr>
            </w:pPr>
            <w:r w:rsidRPr="00872424">
              <w:rPr>
                <w:rFonts w:asciiTheme="minorHAnsi" w:hAnsiTheme="minorHAnsi" w:cstheme="minorHAnsi"/>
                <w:szCs w:val="22"/>
              </w:rPr>
              <w:t>Role in Organisation</w:t>
            </w:r>
          </w:p>
        </w:tc>
        <w:tc>
          <w:tcPr>
            <w:tcW w:w="7211" w:type="dxa"/>
            <w:vAlign w:val="center"/>
          </w:tcPr>
          <w:p w14:paraId="1DD453D8" w14:textId="77777777" w:rsidR="0056513D" w:rsidRPr="00872424" w:rsidRDefault="0056513D" w:rsidP="005033A4">
            <w:pPr>
              <w:rPr>
                <w:rFonts w:asciiTheme="minorHAnsi" w:hAnsiTheme="minorHAnsi" w:cstheme="minorHAnsi"/>
                <w:szCs w:val="22"/>
              </w:rPr>
            </w:pPr>
          </w:p>
        </w:tc>
      </w:tr>
      <w:tr w:rsidR="00A05DA8" w:rsidRPr="00872424" w14:paraId="5FB0F10F" w14:textId="77777777" w:rsidTr="005033A4">
        <w:trPr>
          <w:trHeight w:val="567"/>
        </w:trPr>
        <w:tc>
          <w:tcPr>
            <w:tcW w:w="3150" w:type="dxa"/>
            <w:shd w:val="clear" w:color="auto" w:fill="D9E2F3" w:themeFill="accent1" w:themeFillTint="33"/>
            <w:vAlign w:val="center"/>
          </w:tcPr>
          <w:p w14:paraId="776771A0" w14:textId="0D55BE5B" w:rsidR="00A05DA8" w:rsidRPr="00872424" w:rsidRDefault="0056513D" w:rsidP="005033A4">
            <w:pPr>
              <w:rPr>
                <w:rFonts w:asciiTheme="minorHAnsi" w:hAnsiTheme="minorHAnsi" w:cstheme="minorHAnsi"/>
                <w:szCs w:val="22"/>
              </w:rPr>
            </w:pPr>
            <w:r w:rsidRPr="00872424">
              <w:rPr>
                <w:rFonts w:asciiTheme="minorHAnsi" w:hAnsiTheme="minorHAnsi" w:cstheme="minorHAnsi"/>
                <w:szCs w:val="22"/>
              </w:rPr>
              <w:t>Phone number</w:t>
            </w:r>
          </w:p>
        </w:tc>
        <w:tc>
          <w:tcPr>
            <w:tcW w:w="7211" w:type="dxa"/>
            <w:vAlign w:val="center"/>
          </w:tcPr>
          <w:p w14:paraId="567EF605" w14:textId="77777777" w:rsidR="00A05DA8" w:rsidRPr="00872424" w:rsidRDefault="00A05DA8" w:rsidP="005033A4">
            <w:pPr>
              <w:rPr>
                <w:rFonts w:asciiTheme="minorHAnsi" w:hAnsiTheme="minorHAnsi" w:cstheme="minorHAnsi"/>
                <w:szCs w:val="22"/>
              </w:rPr>
            </w:pPr>
          </w:p>
        </w:tc>
      </w:tr>
      <w:tr w:rsidR="00A05DA8" w:rsidRPr="00872424" w14:paraId="5359C009" w14:textId="77777777" w:rsidTr="005033A4">
        <w:trPr>
          <w:trHeight w:val="567"/>
        </w:trPr>
        <w:tc>
          <w:tcPr>
            <w:tcW w:w="3150" w:type="dxa"/>
            <w:shd w:val="clear" w:color="auto" w:fill="D9E2F3" w:themeFill="accent1" w:themeFillTint="33"/>
            <w:vAlign w:val="center"/>
          </w:tcPr>
          <w:p w14:paraId="221CC516" w14:textId="062E7FE3" w:rsidR="00A05DA8" w:rsidRPr="00872424" w:rsidRDefault="0056513D" w:rsidP="005033A4">
            <w:pPr>
              <w:rPr>
                <w:rFonts w:asciiTheme="minorHAnsi" w:hAnsiTheme="minorHAnsi" w:cstheme="minorHAnsi"/>
                <w:szCs w:val="22"/>
              </w:rPr>
            </w:pPr>
            <w:r w:rsidRPr="00872424">
              <w:rPr>
                <w:rFonts w:asciiTheme="minorHAnsi" w:hAnsiTheme="minorHAnsi" w:cstheme="minorHAnsi"/>
                <w:szCs w:val="22"/>
              </w:rPr>
              <w:t>E-mail address</w:t>
            </w:r>
          </w:p>
        </w:tc>
        <w:tc>
          <w:tcPr>
            <w:tcW w:w="7211" w:type="dxa"/>
            <w:vAlign w:val="center"/>
          </w:tcPr>
          <w:p w14:paraId="44C1A167" w14:textId="77777777" w:rsidR="00A05DA8" w:rsidRPr="00872424" w:rsidRDefault="00A05DA8" w:rsidP="005033A4">
            <w:pPr>
              <w:rPr>
                <w:rFonts w:asciiTheme="minorHAnsi" w:hAnsiTheme="minorHAnsi" w:cstheme="minorHAnsi"/>
                <w:szCs w:val="22"/>
              </w:rPr>
            </w:pPr>
          </w:p>
        </w:tc>
      </w:tr>
      <w:tr w:rsidR="00A05DA8" w:rsidRPr="00872424" w14:paraId="0879AA10" w14:textId="77777777" w:rsidTr="005033A4">
        <w:trPr>
          <w:trHeight w:val="567"/>
        </w:trPr>
        <w:tc>
          <w:tcPr>
            <w:tcW w:w="3150" w:type="dxa"/>
            <w:shd w:val="clear" w:color="auto" w:fill="D9E2F3" w:themeFill="accent1" w:themeFillTint="33"/>
            <w:vAlign w:val="center"/>
          </w:tcPr>
          <w:p w14:paraId="35290E62" w14:textId="7E04EB10" w:rsidR="00A05DA8" w:rsidRPr="00872424" w:rsidRDefault="00453E10" w:rsidP="005033A4">
            <w:pPr>
              <w:rPr>
                <w:rFonts w:asciiTheme="minorHAnsi" w:hAnsiTheme="minorHAnsi" w:cstheme="minorHAnsi"/>
                <w:szCs w:val="22"/>
              </w:rPr>
            </w:pPr>
            <w:r w:rsidRPr="00872424">
              <w:rPr>
                <w:rFonts w:asciiTheme="minorHAnsi" w:hAnsiTheme="minorHAnsi" w:cstheme="minorHAnsi"/>
                <w:szCs w:val="22"/>
              </w:rPr>
              <w:t>Postal address</w:t>
            </w:r>
          </w:p>
        </w:tc>
        <w:tc>
          <w:tcPr>
            <w:tcW w:w="7211" w:type="dxa"/>
            <w:vAlign w:val="center"/>
          </w:tcPr>
          <w:p w14:paraId="03199BC6" w14:textId="77777777" w:rsidR="00A05DA8" w:rsidRPr="00872424" w:rsidRDefault="00A05DA8" w:rsidP="005033A4">
            <w:pPr>
              <w:rPr>
                <w:rFonts w:asciiTheme="minorHAnsi" w:hAnsiTheme="minorHAnsi" w:cstheme="minorHAnsi"/>
                <w:szCs w:val="22"/>
              </w:rPr>
            </w:pPr>
          </w:p>
        </w:tc>
      </w:tr>
    </w:tbl>
    <w:p w14:paraId="7F98EADA" w14:textId="4F80CD6B" w:rsidR="00FF7A33" w:rsidRPr="00C66769" w:rsidRDefault="00FF7A33" w:rsidP="00C66769">
      <w:pPr>
        <w:rPr>
          <w:rFonts w:asciiTheme="minorHAnsi" w:hAnsiTheme="minorHAnsi" w:cstheme="minorHAnsi"/>
          <w:color w:val="000000"/>
          <w:szCs w:val="22"/>
        </w:rPr>
      </w:pPr>
    </w:p>
    <w:sectPr w:rsidR="00FF7A33" w:rsidRPr="00C66769"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79D9C" w14:textId="77777777" w:rsidR="00151A41" w:rsidRDefault="00151A41" w:rsidP="00832309">
      <w:r>
        <w:separator/>
      </w:r>
    </w:p>
  </w:endnote>
  <w:endnote w:type="continuationSeparator" w:id="0">
    <w:p w14:paraId="3B533738" w14:textId="77777777" w:rsidR="00151A41" w:rsidRDefault="00151A41" w:rsidP="00832309">
      <w:r>
        <w:continuationSeparator/>
      </w:r>
    </w:p>
  </w:endnote>
  <w:endnote w:type="continuationNotice" w:id="1">
    <w:p w14:paraId="4A548B32" w14:textId="77777777" w:rsidR="00151A41" w:rsidRDefault="00151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OT">
    <w:altName w:val="Calibri"/>
    <w:charset w:val="00"/>
    <w:family w:val="swiss"/>
    <w:pitch w:val="variable"/>
    <w:sig w:usb0="800000EF" w:usb1="4000A47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British Council Sans">
    <w:altName w:val="Calibri"/>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151A41" w:rsidRPr="00832309" w:rsidRDefault="00151A41">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151A41" w:rsidRDefault="00151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F70E1" w14:textId="77777777" w:rsidR="00151A41" w:rsidRDefault="00151A41" w:rsidP="00832309">
      <w:r>
        <w:separator/>
      </w:r>
    </w:p>
  </w:footnote>
  <w:footnote w:type="continuationSeparator" w:id="0">
    <w:p w14:paraId="0218922C" w14:textId="77777777" w:rsidR="00151A41" w:rsidRDefault="00151A41" w:rsidP="00832309">
      <w:r>
        <w:continuationSeparator/>
      </w:r>
    </w:p>
  </w:footnote>
  <w:footnote w:type="continuationNotice" w:id="1">
    <w:p w14:paraId="03D4A2CE" w14:textId="77777777" w:rsidR="00151A41" w:rsidRDefault="00151A41"/>
  </w:footnote>
  <w:footnote w:id="2">
    <w:p w14:paraId="2B963619" w14:textId="1233FCC2" w:rsidR="00151A41" w:rsidRPr="00FF0D4E" w:rsidRDefault="00151A41" w:rsidP="006B1E42">
      <w:pPr>
        <w:autoSpaceDE w:val="0"/>
        <w:autoSpaceDN w:val="0"/>
        <w:adjustRightInd w:val="0"/>
        <w:rPr>
          <w:rFonts w:asciiTheme="minorHAnsi" w:hAnsiTheme="minorHAnsi" w:cstheme="minorHAnsi"/>
          <w:color w:val="000000"/>
          <w:sz w:val="20"/>
          <w:szCs w:val="20"/>
        </w:rPr>
      </w:pPr>
      <w:r>
        <w:rPr>
          <w:rStyle w:val="FootnoteReference"/>
        </w:rPr>
        <w:footnoteRef/>
      </w:r>
      <w:r>
        <w:t xml:space="preserve"> </w:t>
      </w:r>
      <w:r w:rsidRPr="00FF0D4E">
        <w:rPr>
          <w:rFonts w:asciiTheme="minorHAnsi" w:hAnsiTheme="minorHAnsi" w:cstheme="minorHAnsi"/>
          <w:sz w:val="20"/>
          <w:szCs w:val="20"/>
        </w:rPr>
        <w:t xml:space="preserve">For the </w:t>
      </w:r>
      <w:r w:rsidRPr="00FF0D4E">
        <w:rPr>
          <w:rFonts w:asciiTheme="minorHAnsi" w:hAnsiTheme="minorHAnsi" w:cstheme="minorHAnsi"/>
          <w:color w:val="000000"/>
          <w:sz w:val="20"/>
          <w:szCs w:val="20"/>
        </w:rPr>
        <w:t>list of exclusions please see</w:t>
      </w:r>
    </w:p>
    <w:p w14:paraId="3CA61F2B" w14:textId="77777777" w:rsidR="00151A41" w:rsidRPr="00FF0D4E" w:rsidRDefault="00151A41" w:rsidP="006B1E42">
      <w:pPr>
        <w:autoSpaceDE w:val="0"/>
        <w:autoSpaceDN w:val="0"/>
        <w:adjustRightInd w:val="0"/>
        <w:rPr>
          <w:rFonts w:asciiTheme="minorHAnsi" w:hAnsiTheme="minorHAnsi" w:cstheme="minorHAnsi"/>
          <w:color w:val="0000FF"/>
          <w:sz w:val="20"/>
          <w:szCs w:val="20"/>
        </w:rPr>
      </w:pPr>
      <w:r w:rsidRPr="00FF0D4E">
        <w:rPr>
          <w:rFonts w:asciiTheme="minorHAnsi" w:hAnsiTheme="minorHAnsi" w:cstheme="minorHAnsi"/>
          <w:color w:val="0000FF"/>
          <w:sz w:val="20"/>
          <w:szCs w:val="20"/>
        </w:rPr>
        <w:t>https://www.gov.uk/government/uploads/system/uploads/attachment_data/file/551130/List_of_</w:t>
      </w:r>
    </w:p>
    <w:p w14:paraId="13127B9A" w14:textId="4C069667" w:rsidR="00151A41" w:rsidRPr="00FF0D4E" w:rsidRDefault="00151A41" w:rsidP="006B1E42">
      <w:pPr>
        <w:pStyle w:val="FootnoteText"/>
        <w:rPr>
          <w:rFonts w:asciiTheme="minorHAnsi" w:hAnsiTheme="minorHAnsi" w:cstheme="minorHAnsi"/>
        </w:rPr>
      </w:pPr>
      <w:r w:rsidRPr="00FF0D4E">
        <w:rPr>
          <w:rFonts w:asciiTheme="minorHAnsi" w:hAnsiTheme="minorHAnsi" w:cstheme="minorHAnsi"/>
          <w:color w:val="0000FF"/>
        </w:rPr>
        <w:t>Mandatory_and_Discretionary_Exclusions.pdf</w:t>
      </w:r>
    </w:p>
  </w:footnote>
  <w:footnote w:id="3">
    <w:p w14:paraId="763AD99A" w14:textId="23EE394B" w:rsidR="00151A41" w:rsidRPr="00EE4A04" w:rsidRDefault="00151A41" w:rsidP="00EE4A04">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4">
    <w:p w14:paraId="081AA96F" w14:textId="44444D45" w:rsidR="00151A41" w:rsidRPr="007730B1" w:rsidRDefault="00151A41" w:rsidP="007730B1">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F82C831" w14:textId="01E2CDD6" w:rsidR="00151A41" w:rsidRPr="007730B1" w:rsidRDefault="00151A41" w:rsidP="007730B1">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5">
    <w:p w14:paraId="11A64386" w14:textId="36DAC400" w:rsidR="00151A41" w:rsidRPr="00622422" w:rsidRDefault="00151A41" w:rsidP="00622422">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6">
    <w:p w14:paraId="3B881A84" w14:textId="5EF8C0E9" w:rsidR="00151A41" w:rsidRPr="006103DF" w:rsidRDefault="00151A41" w:rsidP="006103DF">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7">
    <w:p w14:paraId="66243959" w14:textId="77777777" w:rsidR="00151A41" w:rsidRPr="00800DD1" w:rsidRDefault="00151A41" w:rsidP="005E1B78">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68FE95CC" w14:textId="16B905D8" w:rsidR="00151A41" w:rsidRDefault="00151A41" w:rsidP="005E1B78">
      <w:pPr>
        <w:pStyle w:val="FootnoteText"/>
      </w:pPr>
      <w:r w:rsidRPr="00800DD1">
        <w:rPr>
          <w:rFonts w:asciiTheme="minorHAnsi" w:hAnsiTheme="minorHAnsi" w:cstheme="minorHAnsi"/>
          <w:color w:val="0000FF"/>
        </w:rPr>
        <w:t>30/List_of_Mandatory_and_Discretionary_Exclusions.pdf</w:t>
      </w:r>
    </w:p>
  </w:footnote>
  <w:footnote w:id="8">
    <w:p w14:paraId="6C4ACC7E" w14:textId="26F7B9DF" w:rsidR="00151A41" w:rsidRPr="00800DD1" w:rsidRDefault="00151A41" w:rsidP="00800DD1">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23851ACA" w14:textId="0C93DD76" w:rsidR="00151A41" w:rsidRDefault="00151A41" w:rsidP="00800DD1">
      <w:pPr>
        <w:pStyle w:val="FootnoteText"/>
      </w:pPr>
      <w:r w:rsidRPr="00800DD1">
        <w:rPr>
          <w:rFonts w:asciiTheme="minorHAnsi" w:hAnsiTheme="minorHAnsi" w:cstheme="minorHAnsi"/>
          <w:color w:val="0000FF"/>
        </w:rPr>
        <w:t>30/List_of_Mandatory_and_Discretionary_Exclusions.pdf</w:t>
      </w:r>
    </w:p>
  </w:footnote>
  <w:footnote w:id="9">
    <w:p w14:paraId="761D43B4" w14:textId="77777777" w:rsidR="00151A41" w:rsidRPr="00800DD1" w:rsidRDefault="00151A41" w:rsidP="00A8668D">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754C839F" w14:textId="5BBB3E02" w:rsidR="00151A41" w:rsidRDefault="00151A41" w:rsidP="00A8668D">
      <w:pPr>
        <w:pStyle w:val="FootnoteText"/>
      </w:pPr>
      <w:r w:rsidRPr="00800DD1">
        <w:rPr>
          <w:rFonts w:asciiTheme="minorHAnsi" w:hAnsiTheme="minorHAnsi" w:cstheme="minorHAnsi"/>
          <w:color w:val="0000FF"/>
        </w:rPr>
        <w:t>30/List_of_Mandatory_and_Discretionary_Exclusions.pdf</w:t>
      </w:r>
    </w:p>
  </w:footnote>
  <w:footnote w:id="10">
    <w:p w14:paraId="5F25596D" w14:textId="77777777" w:rsidR="00151A41" w:rsidRDefault="00151A41" w:rsidP="00C323AF">
      <w:pPr>
        <w:pStyle w:val="FootnoteText"/>
      </w:pPr>
      <w:r>
        <w:rPr>
          <w:rStyle w:val="FootnoteReference"/>
        </w:rPr>
        <w:footnoteRef/>
      </w:r>
      <w:r>
        <w:t xml:space="preserve"> For companies selected to participate, CVs and certification of qualification will be required to be submitted.</w:t>
      </w:r>
    </w:p>
  </w:footnote>
  <w:footnote w:id="11">
    <w:p w14:paraId="544A8717" w14:textId="4AF85DBC" w:rsidR="00151A41" w:rsidRDefault="00151A41">
      <w:pPr>
        <w:pStyle w:val="FootnoteText"/>
      </w:pPr>
      <w:r>
        <w:rPr>
          <w:rStyle w:val="FootnoteReference"/>
        </w:rPr>
        <w:footnoteRef/>
      </w:r>
      <w:r>
        <w:t xml:space="preserve"> </w:t>
      </w:r>
      <w:r w:rsidRPr="00FC30F3">
        <w:rPr>
          <w:rFonts w:asciiTheme="minorHAnsi" w:hAnsiTheme="minorHAnsi" w:cstheme="minorHAnsi"/>
        </w:rPr>
        <w:t>See PPN 08/21 FAQs.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0CD56DFF" w:rsidR="00151A41" w:rsidRDefault="00151A41">
    <w:pPr>
      <w:pStyle w:val="Header"/>
    </w:pPr>
    <w:r>
      <w:rPr>
        <w:noProof/>
        <w:lang w:eastAsia="en-GB"/>
      </w:rPr>
      <mc:AlternateContent>
        <mc:Choice Requires="wps">
          <w:drawing>
            <wp:anchor distT="0" distB="0" distL="114300" distR="114300" simplePos="0" relativeHeight="251658241" behindDoc="0" locked="0" layoutInCell="1" allowOverlap="1" wp14:anchorId="509210A0" wp14:editId="7E141082">
              <wp:simplePos x="0" y="0"/>
              <wp:positionH relativeFrom="page">
                <wp:posOffset>4123</wp:posOffset>
              </wp:positionH>
              <wp:positionV relativeFrom="paragraph">
                <wp:posOffset>517440</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8BD0C" id="Rectangle 17" o:spid="_x0000_s1026" style="position:absolute;margin-left:.3pt;margin-top:40.75pt;width:595.85pt;height:3.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" fillcolor="#c03" stroked="f" strokeweight="1pt">
              <w10:wrap anchorx="page"/>
            </v:rect>
          </w:pict>
        </mc:Fallback>
      </mc:AlternateContent>
    </w:r>
    <w:r w:rsidRPr="00F354F7">
      <w:rPr>
        <w:noProof/>
        <w:lang w:eastAsia="en-GB"/>
      </w:rPr>
      <w:drawing>
        <wp:anchor distT="0" distB="0" distL="114300" distR="114300" simplePos="0" relativeHeight="251658240" behindDoc="0" locked="0" layoutInCell="1" allowOverlap="1" wp14:anchorId="6EA1F52B" wp14:editId="3A05374C">
          <wp:simplePos x="0" y="0"/>
          <wp:positionH relativeFrom="column">
            <wp:posOffset>5431808</wp:posOffset>
          </wp:positionH>
          <wp:positionV relativeFrom="paragraph">
            <wp:posOffset>-79820</wp:posOffset>
          </wp:positionV>
          <wp:extent cx="1213305" cy="69427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170" cy="69820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5B36C7"/>
    <w:multiLevelType w:val="hybridMultilevel"/>
    <w:tmpl w:val="564A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320B1"/>
    <w:multiLevelType w:val="hybridMultilevel"/>
    <w:tmpl w:val="A2BEE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5"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0D49E9"/>
    <w:multiLevelType w:val="hybridMultilevel"/>
    <w:tmpl w:val="51E07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D04AE3"/>
    <w:multiLevelType w:val="hybridMultilevel"/>
    <w:tmpl w:val="3E3E52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0"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3"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3F084402"/>
    <w:multiLevelType w:val="hybridMultilevel"/>
    <w:tmpl w:val="9DA8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083C98"/>
    <w:multiLevelType w:val="hybridMultilevel"/>
    <w:tmpl w:val="BC8274FA"/>
    <w:lvl w:ilvl="0" w:tplc="1A126BD4">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597C1C"/>
    <w:multiLevelType w:val="hybridMultilevel"/>
    <w:tmpl w:val="C1A09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EB00041"/>
    <w:multiLevelType w:val="multilevel"/>
    <w:tmpl w:val="A4001E58"/>
    <w:styleLink w:val="RidgeHeadings"/>
    <w:lvl w:ilvl="0">
      <w:start w:val="1"/>
      <w:numFmt w:val="decimal"/>
      <w:suff w:val="space"/>
      <w:lvlText w:val="%1."/>
      <w:lvlJc w:val="left"/>
      <w:pPr>
        <w:ind w:left="0" w:firstLine="0"/>
      </w:pPr>
      <w:rPr>
        <w:rFonts w:ascii="DIN OT" w:hAnsi="DIN OT" w:hint="default"/>
        <w:b/>
        <w:bCs/>
        <w:i w:val="0"/>
        <w:iCs w:val="0"/>
        <w:color w:val="44546A" w:themeColor="text2"/>
        <w:sz w:val="28"/>
        <w:szCs w:val="24"/>
      </w:rPr>
    </w:lvl>
    <w:lvl w:ilvl="1">
      <w:start w:val="1"/>
      <w:numFmt w:val="decimal"/>
      <w:lvlText w:val="%1.%2."/>
      <w:lvlJc w:val="left"/>
      <w:pPr>
        <w:tabs>
          <w:tab w:val="num" w:pos="964"/>
        </w:tabs>
        <w:ind w:left="851" w:hanging="851"/>
      </w:pPr>
      <w:rPr>
        <w:rFonts w:ascii="DIN OT" w:hAnsi="DIN OT" w:hint="default"/>
        <w:b w:val="0"/>
        <w:bCs w:val="0"/>
        <w:i w:val="0"/>
        <w:iCs w:val="0"/>
        <w:color w:val="00833C"/>
        <w:sz w:val="28"/>
        <w:szCs w:val="22"/>
      </w:rPr>
    </w:lvl>
    <w:lvl w:ilvl="2">
      <w:start w:val="1"/>
      <w:numFmt w:val="decimal"/>
      <w:lvlText w:val="%1.%2.%3."/>
      <w:lvlJc w:val="left"/>
      <w:pPr>
        <w:tabs>
          <w:tab w:val="num" w:pos="964"/>
        </w:tabs>
        <w:ind w:left="851" w:hanging="851"/>
      </w:pPr>
      <w:rPr>
        <w:rFonts w:ascii="DIN OT" w:hAnsi="DIN OT" w:hint="default"/>
        <w:b w:val="0"/>
        <w:bCs w:val="0"/>
        <w:i w:val="0"/>
        <w:iCs w:val="0"/>
        <w:color w:val="00833C"/>
        <w:sz w:val="28"/>
        <w:szCs w:val="22"/>
      </w:rPr>
    </w:lvl>
    <w:lvl w:ilvl="3">
      <w:start w:val="1"/>
      <w:numFmt w:val="decimal"/>
      <w:lvlText w:val="%1.%2.%3.%4."/>
      <w:lvlJc w:val="left"/>
      <w:pPr>
        <w:tabs>
          <w:tab w:val="num" w:pos="964"/>
        </w:tabs>
        <w:ind w:left="851" w:hanging="851"/>
      </w:pPr>
      <w:rPr>
        <w:rFonts w:ascii="DIN OT" w:hAnsi="DIN OT" w:hint="default"/>
        <w:b w:val="0"/>
        <w:i w:val="0"/>
        <w:color w:val="44546A" w:themeColor="text2"/>
        <w:sz w:val="2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BC27EF"/>
    <w:multiLevelType w:val="hybridMultilevel"/>
    <w:tmpl w:val="7D4C5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6127DB1"/>
    <w:multiLevelType w:val="hybridMultilevel"/>
    <w:tmpl w:val="69543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9A5FD6"/>
    <w:multiLevelType w:val="hybridMultilevel"/>
    <w:tmpl w:val="B1F80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3B4B96"/>
    <w:multiLevelType w:val="hybridMultilevel"/>
    <w:tmpl w:val="DF044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E349B"/>
    <w:multiLevelType w:val="hybridMultilevel"/>
    <w:tmpl w:val="DDC09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506CCD"/>
    <w:multiLevelType w:val="hybridMultilevel"/>
    <w:tmpl w:val="A080CFC0"/>
    <w:lvl w:ilvl="0" w:tplc="08090019">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4EF3FEE"/>
    <w:multiLevelType w:val="hybridMultilevel"/>
    <w:tmpl w:val="5E660D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7DF725B"/>
    <w:multiLevelType w:val="hybridMultilevel"/>
    <w:tmpl w:val="C4CE9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494601"/>
    <w:multiLevelType w:val="hybridMultilevel"/>
    <w:tmpl w:val="B122E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12"/>
  </w:num>
  <w:num w:numId="3">
    <w:abstractNumId w:val="0"/>
  </w:num>
  <w:num w:numId="4">
    <w:abstractNumId w:val="20"/>
    <w:lvlOverride w:ilvl="0">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4"/>
  </w:num>
  <w:num w:numId="9">
    <w:abstractNumId w:val="22"/>
  </w:num>
  <w:num w:numId="10">
    <w:abstractNumId w:val="23"/>
  </w:num>
  <w:num w:numId="11">
    <w:abstractNumId w:val="10"/>
  </w:num>
  <w:num w:numId="12">
    <w:abstractNumId w:val="13"/>
  </w:num>
  <w:num w:numId="13">
    <w:abstractNumId w:val="32"/>
  </w:num>
  <w:num w:numId="14">
    <w:abstractNumId w:val="35"/>
  </w:num>
  <w:num w:numId="15">
    <w:abstractNumId w:val="15"/>
  </w:num>
  <w:num w:numId="16">
    <w:abstractNumId w:val="4"/>
  </w:num>
  <w:num w:numId="17">
    <w:abstractNumId w:val="27"/>
  </w:num>
  <w:num w:numId="18">
    <w:abstractNumId w:val="25"/>
  </w:num>
  <w:num w:numId="19">
    <w:abstractNumId w:val="43"/>
  </w:num>
  <w:num w:numId="20">
    <w:abstractNumId w:val="21"/>
  </w:num>
  <w:num w:numId="21">
    <w:abstractNumId w:val="39"/>
  </w:num>
  <w:num w:numId="22">
    <w:abstractNumId w:val="7"/>
  </w:num>
  <w:num w:numId="23">
    <w:abstractNumId w:val="3"/>
  </w:num>
  <w:num w:numId="24">
    <w:abstractNumId w:val="18"/>
  </w:num>
  <w:num w:numId="25">
    <w:abstractNumId w:val="30"/>
  </w:num>
  <w:num w:numId="26">
    <w:abstractNumId w:val="2"/>
  </w:num>
  <w:num w:numId="27">
    <w:abstractNumId w:val="5"/>
  </w:num>
  <w:num w:numId="28">
    <w:abstractNumId w:val="36"/>
  </w:num>
  <w:num w:numId="29">
    <w:abstractNumId w:val="9"/>
  </w:num>
  <w:num w:numId="30">
    <w:abstractNumId w:val="38"/>
  </w:num>
  <w:num w:numId="31">
    <w:abstractNumId w:val="28"/>
  </w:num>
  <w:num w:numId="32">
    <w:abstractNumId w:val="34"/>
  </w:num>
  <w:num w:numId="33">
    <w:abstractNumId w:val="29"/>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8"/>
  </w:num>
  <w:num w:numId="37">
    <w:abstractNumId w:val="24"/>
  </w:num>
  <w:num w:numId="38">
    <w:abstractNumId w:val="1"/>
  </w:num>
  <w:num w:numId="39">
    <w:abstractNumId w:val="37"/>
  </w:num>
  <w:num w:numId="40">
    <w:abstractNumId w:val="44"/>
  </w:num>
  <w:num w:numId="41">
    <w:abstractNumId w:val="26"/>
  </w:num>
  <w:num w:numId="42">
    <w:abstractNumId w:val="17"/>
  </w:num>
  <w:num w:numId="43">
    <w:abstractNumId w:val="16"/>
  </w:num>
  <w:num w:numId="44">
    <w:abstractNumId w:val="40"/>
  </w:num>
  <w:num w:numId="45">
    <w:abstractNumId w:val="1"/>
  </w:num>
  <w:num w:numId="46">
    <w:abstractNumId w:val="42"/>
  </w:num>
  <w:num w:numId="47">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2FE2"/>
    <w:rsid w:val="00006AD5"/>
    <w:rsid w:val="0000728E"/>
    <w:rsid w:val="000073D0"/>
    <w:rsid w:val="00011AEF"/>
    <w:rsid w:val="000141EA"/>
    <w:rsid w:val="000159F6"/>
    <w:rsid w:val="00015F28"/>
    <w:rsid w:val="000169FA"/>
    <w:rsid w:val="00016D20"/>
    <w:rsid w:val="00020777"/>
    <w:rsid w:val="000239E4"/>
    <w:rsid w:val="000259CA"/>
    <w:rsid w:val="0002729B"/>
    <w:rsid w:val="00036CFD"/>
    <w:rsid w:val="00043D02"/>
    <w:rsid w:val="000444BC"/>
    <w:rsid w:val="00045422"/>
    <w:rsid w:val="00045FCC"/>
    <w:rsid w:val="00054C7D"/>
    <w:rsid w:val="00055627"/>
    <w:rsid w:val="00056190"/>
    <w:rsid w:val="00060790"/>
    <w:rsid w:val="0006436A"/>
    <w:rsid w:val="00065421"/>
    <w:rsid w:val="00066FBF"/>
    <w:rsid w:val="000704FB"/>
    <w:rsid w:val="00073324"/>
    <w:rsid w:val="00075027"/>
    <w:rsid w:val="00076319"/>
    <w:rsid w:val="00076E2E"/>
    <w:rsid w:val="00077D25"/>
    <w:rsid w:val="000800F5"/>
    <w:rsid w:val="00081151"/>
    <w:rsid w:val="00084149"/>
    <w:rsid w:val="00085DB1"/>
    <w:rsid w:val="00093093"/>
    <w:rsid w:val="00093D17"/>
    <w:rsid w:val="000943F0"/>
    <w:rsid w:val="000A3BBB"/>
    <w:rsid w:val="000A44C7"/>
    <w:rsid w:val="000A528B"/>
    <w:rsid w:val="000A6750"/>
    <w:rsid w:val="000A71B8"/>
    <w:rsid w:val="000B02F8"/>
    <w:rsid w:val="000B0E3C"/>
    <w:rsid w:val="000B378E"/>
    <w:rsid w:val="000B5FEB"/>
    <w:rsid w:val="000C19C6"/>
    <w:rsid w:val="000C6227"/>
    <w:rsid w:val="000C7A63"/>
    <w:rsid w:val="000D02D3"/>
    <w:rsid w:val="000D158B"/>
    <w:rsid w:val="000D333A"/>
    <w:rsid w:val="000D65F5"/>
    <w:rsid w:val="000D7133"/>
    <w:rsid w:val="000D7223"/>
    <w:rsid w:val="000E18FB"/>
    <w:rsid w:val="000E29FB"/>
    <w:rsid w:val="000E3FE8"/>
    <w:rsid w:val="000E5C6A"/>
    <w:rsid w:val="000F0978"/>
    <w:rsid w:val="000F141B"/>
    <w:rsid w:val="000F36E3"/>
    <w:rsid w:val="000F6F2E"/>
    <w:rsid w:val="000F7ADB"/>
    <w:rsid w:val="000F7E87"/>
    <w:rsid w:val="000F7F17"/>
    <w:rsid w:val="00102396"/>
    <w:rsid w:val="00102678"/>
    <w:rsid w:val="00103426"/>
    <w:rsid w:val="001034A5"/>
    <w:rsid w:val="001053F2"/>
    <w:rsid w:val="00107A32"/>
    <w:rsid w:val="00110CC3"/>
    <w:rsid w:val="0011238F"/>
    <w:rsid w:val="00112BB9"/>
    <w:rsid w:val="0011791E"/>
    <w:rsid w:val="0012146A"/>
    <w:rsid w:val="00121A85"/>
    <w:rsid w:val="001319C9"/>
    <w:rsid w:val="00131B64"/>
    <w:rsid w:val="00137BA9"/>
    <w:rsid w:val="001419F6"/>
    <w:rsid w:val="001426E0"/>
    <w:rsid w:val="00143083"/>
    <w:rsid w:val="00146247"/>
    <w:rsid w:val="001476D8"/>
    <w:rsid w:val="00147CBD"/>
    <w:rsid w:val="00147CE2"/>
    <w:rsid w:val="00150A2E"/>
    <w:rsid w:val="00151A41"/>
    <w:rsid w:val="00152909"/>
    <w:rsid w:val="0015443A"/>
    <w:rsid w:val="001545DE"/>
    <w:rsid w:val="00157227"/>
    <w:rsid w:val="0015782F"/>
    <w:rsid w:val="00157E4B"/>
    <w:rsid w:val="00157EFF"/>
    <w:rsid w:val="00161C67"/>
    <w:rsid w:val="00163A5B"/>
    <w:rsid w:val="0016483B"/>
    <w:rsid w:val="00171EBC"/>
    <w:rsid w:val="001767E9"/>
    <w:rsid w:val="0018130B"/>
    <w:rsid w:val="001839BF"/>
    <w:rsid w:val="00183FBA"/>
    <w:rsid w:val="00184E3B"/>
    <w:rsid w:val="001851A9"/>
    <w:rsid w:val="00185494"/>
    <w:rsid w:val="00190887"/>
    <w:rsid w:val="00190F11"/>
    <w:rsid w:val="00194521"/>
    <w:rsid w:val="001A0AF2"/>
    <w:rsid w:val="001A0B0C"/>
    <w:rsid w:val="001A18BD"/>
    <w:rsid w:val="001A2107"/>
    <w:rsid w:val="001A34C7"/>
    <w:rsid w:val="001A4268"/>
    <w:rsid w:val="001A5D61"/>
    <w:rsid w:val="001A62FA"/>
    <w:rsid w:val="001A73B0"/>
    <w:rsid w:val="001A7B3D"/>
    <w:rsid w:val="001B1FC2"/>
    <w:rsid w:val="001B23E9"/>
    <w:rsid w:val="001C5958"/>
    <w:rsid w:val="001C6D5C"/>
    <w:rsid w:val="001C7679"/>
    <w:rsid w:val="001D025A"/>
    <w:rsid w:val="001D0997"/>
    <w:rsid w:val="001D1774"/>
    <w:rsid w:val="001D30D8"/>
    <w:rsid w:val="001E22A7"/>
    <w:rsid w:val="001E2B7D"/>
    <w:rsid w:val="001E3914"/>
    <w:rsid w:val="001E5A18"/>
    <w:rsid w:val="001E5FA5"/>
    <w:rsid w:val="001E62E1"/>
    <w:rsid w:val="001E6B20"/>
    <w:rsid w:val="001E76B6"/>
    <w:rsid w:val="001F2221"/>
    <w:rsid w:val="001F25BB"/>
    <w:rsid w:val="001F39F8"/>
    <w:rsid w:val="001F497F"/>
    <w:rsid w:val="001F5F78"/>
    <w:rsid w:val="001F626D"/>
    <w:rsid w:val="001F657E"/>
    <w:rsid w:val="001F7561"/>
    <w:rsid w:val="00200263"/>
    <w:rsid w:val="0020262C"/>
    <w:rsid w:val="002039CF"/>
    <w:rsid w:val="002117B8"/>
    <w:rsid w:val="00213151"/>
    <w:rsid w:val="0021488F"/>
    <w:rsid w:val="00215761"/>
    <w:rsid w:val="002167A6"/>
    <w:rsid w:val="00217843"/>
    <w:rsid w:val="00217C16"/>
    <w:rsid w:val="0022020F"/>
    <w:rsid w:val="00220D88"/>
    <w:rsid w:val="00221A51"/>
    <w:rsid w:val="00221CEC"/>
    <w:rsid w:val="00222CF7"/>
    <w:rsid w:val="00224A83"/>
    <w:rsid w:val="00230088"/>
    <w:rsid w:val="002315C4"/>
    <w:rsid w:val="00235443"/>
    <w:rsid w:val="0023665C"/>
    <w:rsid w:val="002375B9"/>
    <w:rsid w:val="00242856"/>
    <w:rsid w:val="0024668B"/>
    <w:rsid w:val="0025034D"/>
    <w:rsid w:val="00251F00"/>
    <w:rsid w:val="0025363D"/>
    <w:rsid w:val="00256C36"/>
    <w:rsid w:val="00260333"/>
    <w:rsid w:val="00261865"/>
    <w:rsid w:val="00264A4C"/>
    <w:rsid w:val="00267178"/>
    <w:rsid w:val="00270BA5"/>
    <w:rsid w:val="0027144C"/>
    <w:rsid w:val="00272C69"/>
    <w:rsid w:val="00273F3C"/>
    <w:rsid w:val="002865E4"/>
    <w:rsid w:val="00287911"/>
    <w:rsid w:val="002879B7"/>
    <w:rsid w:val="0029335E"/>
    <w:rsid w:val="00293748"/>
    <w:rsid w:val="00294100"/>
    <w:rsid w:val="00296659"/>
    <w:rsid w:val="0029688A"/>
    <w:rsid w:val="00296C79"/>
    <w:rsid w:val="002A0A3E"/>
    <w:rsid w:val="002A27E4"/>
    <w:rsid w:val="002A6075"/>
    <w:rsid w:val="002A7DFE"/>
    <w:rsid w:val="002B0443"/>
    <w:rsid w:val="002B0547"/>
    <w:rsid w:val="002B17CF"/>
    <w:rsid w:val="002B1967"/>
    <w:rsid w:val="002B22B7"/>
    <w:rsid w:val="002B4AA9"/>
    <w:rsid w:val="002B5B41"/>
    <w:rsid w:val="002B7511"/>
    <w:rsid w:val="002B77E3"/>
    <w:rsid w:val="002B7909"/>
    <w:rsid w:val="002C34C5"/>
    <w:rsid w:val="002C490B"/>
    <w:rsid w:val="002C568F"/>
    <w:rsid w:val="002D2564"/>
    <w:rsid w:val="002D2908"/>
    <w:rsid w:val="002D2EA4"/>
    <w:rsid w:val="002D746F"/>
    <w:rsid w:val="002E0489"/>
    <w:rsid w:val="002E262D"/>
    <w:rsid w:val="002E7CFB"/>
    <w:rsid w:val="002F00E9"/>
    <w:rsid w:val="002F1744"/>
    <w:rsid w:val="002F2082"/>
    <w:rsid w:val="002F2CB7"/>
    <w:rsid w:val="002F2FFA"/>
    <w:rsid w:val="002F4437"/>
    <w:rsid w:val="002F4914"/>
    <w:rsid w:val="002F573F"/>
    <w:rsid w:val="002F5986"/>
    <w:rsid w:val="002F7BF0"/>
    <w:rsid w:val="00301EE5"/>
    <w:rsid w:val="00302EBF"/>
    <w:rsid w:val="00304BD2"/>
    <w:rsid w:val="00307D85"/>
    <w:rsid w:val="0031087D"/>
    <w:rsid w:val="00310A24"/>
    <w:rsid w:val="0031285A"/>
    <w:rsid w:val="00312FC4"/>
    <w:rsid w:val="003151AD"/>
    <w:rsid w:val="00315ACB"/>
    <w:rsid w:val="00316DA4"/>
    <w:rsid w:val="00317413"/>
    <w:rsid w:val="00317EC3"/>
    <w:rsid w:val="003244D1"/>
    <w:rsid w:val="00327413"/>
    <w:rsid w:val="00330C0D"/>
    <w:rsid w:val="00330F98"/>
    <w:rsid w:val="00331937"/>
    <w:rsid w:val="00331D30"/>
    <w:rsid w:val="0033538B"/>
    <w:rsid w:val="003379DE"/>
    <w:rsid w:val="00337FEA"/>
    <w:rsid w:val="003509A4"/>
    <w:rsid w:val="00353690"/>
    <w:rsid w:val="00353983"/>
    <w:rsid w:val="00354B6A"/>
    <w:rsid w:val="00356E6C"/>
    <w:rsid w:val="00357619"/>
    <w:rsid w:val="003607DB"/>
    <w:rsid w:val="00360E24"/>
    <w:rsid w:val="00361DD6"/>
    <w:rsid w:val="003648F1"/>
    <w:rsid w:val="00364A6D"/>
    <w:rsid w:val="00370310"/>
    <w:rsid w:val="003737FA"/>
    <w:rsid w:val="00373B51"/>
    <w:rsid w:val="00376E86"/>
    <w:rsid w:val="003834FC"/>
    <w:rsid w:val="003841A2"/>
    <w:rsid w:val="003917D2"/>
    <w:rsid w:val="00392B53"/>
    <w:rsid w:val="00397615"/>
    <w:rsid w:val="00397865"/>
    <w:rsid w:val="003A10D2"/>
    <w:rsid w:val="003A344C"/>
    <w:rsid w:val="003A6C43"/>
    <w:rsid w:val="003B270F"/>
    <w:rsid w:val="003B55B1"/>
    <w:rsid w:val="003B5CF1"/>
    <w:rsid w:val="003B7863"/>
    <w:rsid w:val="003C0A8D"/>
    <w:rsid w:val="003C220D"/>
    <w:rsid w:val="003C2A27"/>
    <w:rsid w:val="003C6DDC"/>
    <w:rsid w:val="003C7CB9"/>
    <w:rsid w:val="003D2B67"/>
    <w:rsid w:val="003D4EF5"/>
    <w:rsid w:val="003D62EB"/>
    <w:rsid w:val="003D66A3"/>
    <w:rsid w:val="003E311B"/>
    <w:rsid w:val="003E337F"/>
    <w:rsid w:val="003E44AE"/>
    <w:rsid w:val="003E5B9E"/>
    <w:rsid w:val="003E6F81"/>
    <w:rsid w:val="003F0E3C"/>
    <w:rsid w:val="003F1E7B"/>
    <w:rsid w:val="003F20FF"/>
    <w:rsid w:val="003F3985"/>
    <w:rsid w:val="003F68B3"/>
    <w:rsid w:val="003F70F4"/>
    <w:rsid w:val="0040148E"/>
    <w:rsid w:val="004015B3"/>
    <w:rsid w:val="00401A55"/>
    <w:rsid w:val="00401D57"/>
    <w:rsid w:val="00405873"/>
    <w:rsid w:val="00405C60"/>
    <w:rsid w:val="00406405"/>
    <w:rsid w:val="004073D4"/>
    <w:rsid w:val="00407EE7"/>
    <w:rsid w:val="0041705A"/>
    <w:rsid w:val="004171EC"/>
    <w:rsid w:val="00417C71"/>
    <w:rsid w:val="00422E46"/>
    <w:rsid w:val="00423CEE"/>
    <w:rsid w:val="00423F70"/>
    <w:rsid w:val="004259A0"/>
    <w:rsid w:val="004305D9"/>
    <w:rsid w:val="00431A82"/>
    <w:rsid w:val="00434B34"/>
    <w:rsid w:val="00435399"/>
    <w:rsid w:val="004406AC"/>
    <w:rsid w:val="00440DF3"/>
    <w:rsid w:val="004443DF"/>
    <w:rsid w:val="00450556"/>
    <w:rsid w:val="004513E3"/>
    <w:rsid w:val="00451B24"/>
    <w:rsid w:val="00452580"/>
    <w:rsid w:val="00453E10"/>
    <w:rsid w:val="004561A8"/>
    <w:rsid w:val="00460ABB"/>
    <w:rsid w:val="0046164B"/>
    <w:rsid w:val="00465A2E"/>
    <w:rsid w:val="00466AC1"/>
    <w:rsid w:val="00467FD7"/>
    <w:rsid w:val="0047327C"/>
    <w:rsid w:val="004734BD"/>
    <w:rsid w:val="00473FDA"/>
    <w:rsid w:val="00474913"/>
    <w:rsid w:val="00475861"/>
    <w:rsid w:val="00476E61"/>
    <w:rsid w:val="0048363D"/>
    <w:rsid w:val="0048512B"/>
    <w:rsid w:val="0048525F"/>
    <w:rsid w:val="00493FF9"/>
    <w:rsid w:val="00495565"/>
    <w:rsid w:val="004A04BD"/>
    <w:rsid w:val="004A08DA"/>
    <w:rsid w:val="004A4B4C"/>
    <w:rsid w:val="004A5662"/>
    <w:rsid w:val="004A5DC9"/>
    <w:rsid w:val="004B03B2"/>
    <w:rsid w:val="004B5DC4"/>
    <w:rsid w:val="004B6FF5"/>
    <w:rsid w:val="004C059C"/>
    <w:rsid w:val="004C4BF3"/>
    <w:rsid w:val="004C4DF9"/>
    <w:rsid w:val="004C6CDA"/>
    <w:rsid w:val="004D1A59"/>
    <w:rsid w:val="004D1D49"/>
    <w:rsid w:val="004D3D29"/>
    <w:rsid w:val="004D466B"/>
    <w:rsid w:val="004D4956"/>
    <w:rsid w:val="004D4B32"/>
    <w:rsid w:val="004D5DFF"/>
    <w:rsid w:val="004D65B5"/>
    <w:rsid w:val="004D65D0"/>
    <w:rsid w:val="004E0379"/>
    <w:rsid w:val="004E0C40"/>
    <w:rsid w:val="004E29AA"/>
    <w:rsid w:val="004E2D92"/>
    <w:rsid w:val="004E34F8"/>
    <w:rsid w:val="004E3597"/>
    <w:rsid w:val="004F01CE"/>
    <w:rsid w:val="004F098D"/>
    <w:rsid w:val="004F1BC9"/>
    <w:rsid w:val="004F423C"/>
    <w:rsid w:val="004F47A7"/>
    <w:rsid w:val="00501734"/>
    <w:rsid w:val="005033A4"/>
    <w:rsid w:val="005119F9"/>
    <w:rsid w:val="00512AB1"/>
    <w:rsid w:val="005160DA"/>
    <w:rsid w:val="005238BB"/>
    <w:rsid w:val="0052479C"/>
    <w:rsid w:val="005255DC"/>
    <w:rsid w:val="00527292"/>
    <w:rsid w:val="005312A7"/>
    <w:rsid w:val="005325DC"/>
    <w:rsid w:val="005329AC"/>
    <w:rsid w:val="0053366F"/>
    <w:rsid w:val="0053385A"/>
    <w:rsid w:val="0053493A"/>
    <w:rsid w:val="00534A99"/>
    <w:rsid w:val="005377A9"/>
    <w:rsid w:val="00537DA3"/>
    <w:rsid w:val="0054536A"/>
    <w:rsid w:val="0054614C"/>
    <w:rsid w:val="00546297"/>
    <w:rsid w:val="00546A0A"/>
    <w:rsid w:val="00552798"/>
    <w:rsid w:val="00552818"/>
    <w:rsid w:val="00553207"/>
    <w:rsid w:val="00554261"/>
    <w:rsid w:val="00556C44"/>
    <w:rsid w:val="005573AD"/>
    <w:rsid w:val="0056121E"/>
    <w:rsid w:val="005612FC"/>
    <w:rsid w:val="00561D21"/>
    <w:rsid w:val="00562FDD"/>
    <w:rsid w:val="005638B1"/>
    <w:rsid w:val="00564655"/>
    <w:rsid w:val="00564E15"/>
    <w:rsid w:val="0056513D"/>
    <w:rsid w:val="00565194"/>
    <w:rsid w:val="00566EB2"/>
    <w:rsid w:val="005722A4"/>
    <w:rsid w:val="00572C6A"/>
    <w:rsid w:val="0057310D"/>
    <w:rsid w:val="0058050A"/>
    <w:rsid w:val="00581116"/>
    <w:rsid w:val="00581810"/>
    <w:rsid w:val="00581A48"/>
    <w:rsid w:val="005827B5"/>
    <w:rsid w:val="00582DB7"/>
    <w:rsid w:val="00583048"/>
    <w:rsid w:val="00584C2A"/>
    <w:rsid w:val="00585A90"/>
    <w:rsid w:val="00591032"/>
    <w:rsid w:val="005910B3"/>
    <w:rsid w:val="005935E4"/>
    <w:rsid w:val="005939C2"/>
    <w:rsid w:val="00595200"/>
    <w:rsid w:val="00596A54"/>
    <w:rsid w:val="00597525"/>
    <w:rsid w:val="005A26CD"/>
    <w:rsid w:val="005A3A73"/>
    <w:rsid w:val="005A3B9D"/>
    <w:rsid w:val="005A3E40"/>
    <w:rsid w:val="005A4DBA"/>
    <w:rsid w:val="005A71E2"/>
    <w:rsid w:val="005A74F2"/>
    <w:rsid w:val="005A7A3A"/>
    <w:rsid w:val="005B250E"/>
    <w:rsid w:val="005B2DF4"/>
    <w:rsid w:val="005B3C3A"/>
    <w:rsid w:val="005B5AE1"/>
    <w:rsid w:val="005C1601"/>
    <w:rsid w:val="005C5B7B"/>
    <w:rsid w:val="005D5034"/>
    <w:rsid w:val="005D6A03"/>
    <w:rsid w:val="005E0D0C"/>
    <w:rsid w:val="005E0E92"/>
    <w:rsid w:val="005E0F26"/>
    <w:rsid w:val="005E1644"/>
    <w:rsid w:val="005E1B78"/>
    <w:rsid w:val="005E4649"/>
    <w:rsid w:val="005F1D9D"/>
    <w:rsid w:val="005F1ED1"/>
    <w:rsid w:val="005F37FA"/>
    <w:rsid w:val="005F4746"/>
    <w:rsid w:val="005F7E7D"/>
    <w:rsid w:val="0060342D"/>
    <w:rsid w:val="00606E46"/>
    <w:rsid w:val="006103DF"/>
    <w:rsid w:val="00610A8B"/>
    <w:rsid w:val="006118F3"/>
    <w:rsid w:val="00612D88"/>
    <w:rsid w:val="00613D75"/>
    <w:rsid w:val="00616154"/>
    <w:rsid w:val="006165DC"/>
    <w:rsid w:val="00622422"/>
    <w:rsid w:val="00630B63"/>
    <w:rsid w:val="00632ED1"/>
    <w:rsid w:val="00634D58"/>
    <w:rsid w:val="006362F1"/>
    <w:rsid w:val="00637445"/>
    <w:rsid w:val="00640AA5"/>
    <w:rsid w:val="0064369E"/>
    <w:rsid w:val="00650021"/>
    <w:rsid w:val="006505C8"/>
    <w:rsid w:val="00650ADD"/>
    <w:rsid w:val="00652D86"/>
    <w:rsid w:val="0065768C"/>
    <w:rsid w:val="00657E47"/>
    <w:rsid w:val="0066041F"/>
    <w:rsid w:val="00664D91"/>
    <w:rsid w:val="006725D6"/>
    <w:rsid w:val="00673606"/>
    <w:rsid w:val="00677218"/>
    <w:rsid w:val="00677453"/>
    <w:rsid w:val="006815C9"/>
    <w:rsid w:val="00681DEF"/>
    <w:rsid w:val="006827F8"/>
    <w:rsid w:val="006835C6"/>
    <w:rsid w:val="00684A18"/>
    <w:rsid w:val="00685028"/>
    <w:rsid w:val="00685F63"/>
    <w:rsid w:val="00687575"/>
    <w:rsid w:val="006904CA"/>
    <w:rsid w:val="0069071E"/>
    <w:rsid w:val="00690ED4"/>
    <w:rsid w:val="006923F1"/>
    <w:rsid w:val="00692DA2"/>
    <w:rsid w:val="00695AF2"/>
    <w:rsid w:val="00696F60"/>
    <w:rsid w:val="0069790F"/>
    <w:rsid w:val="00697B0A"/>
    <w:rsid w:val="006A1F61"/>
    <w:rsid w:val="006A3C47"/>
    <w:rsid w:val="006A461E"/>
    <w:rsid w:val="006B1568"/>
    <w:rsid w:val="006B1E42"/>
    <w:rsid w:val="006B3988"/>
    <w:rsid w:val="006B3B24"/>
    <w:rsid w:val="006B43EB"/>
    <w:rsid w:val="006B5D4A"/>
    <w:rsid w:val="006C0019"/>
    <w:rsid w:val="006C0C6D"/>
    <w:rsid w:val="006C16DF"/>
    <w:rsid w:val="006C2F27"/>
    <w:rsid w:val="006C4431"/>
    <w:rsid w:val="006C66DD"/>
    <w:rsid w:val="006C7515"/>
    <w:rsid w:val="006D29A5"/>
    <w:rsid w:val="006D491E"/>
    <w:rsid w:val="006D71EA"/>
    <w:rsid w:val="006D7B66"/>
    <w:rsid w:val="006E0BD0"/>
    <w:rsid w:val="006E16B6"/>
    <w:rsid w:val="006E2303"/>
    <w:rsid w:val="006E244A"/>
    <w:rsid w:val="006E3C30"/>
    <w:rsid w:val="006E526E"/>
    <w:rsid w:val="006E66B9"/>
    <w:rsid w:val="006F1084"/>
    <w:rsid w:val="006F30FE"/>
    <w:rsid w:val="006F3CFD"/>
    <w:rsid w:val="007006A6"/>
    <w:rsid w:val="00704D2B"/>
    <w:rsid w:val="00711152"/>
    <w:rsid w:val="0072039D"/>
    <w:rsid w:val="00722A47"/>
    <w:rsid w:val="00723C02"/>
    <w:rsid w:val="00725F71"/>
    <w:rsid w:val="0072673B"/>
    <w:rsid w:val="0072787F"/>
    <w:rsid w:val="0073078C"/>
    <w:rsid w:val="00734A8D"/>
    <w:rsid w:val="0073522A"/>
    <w:rsid w:val="0073682E"/>
    <w:rsid w:val="00744A27"/>
    <w:rsid w:val="00750502"/>
    <w:rsid w:val="00752057"/>
    <w:rsid w:val="007531C2"/>
    <w:rsid w:val="00753784"/>
    <w:rsid w:val="00753CB9"/>
    <w:rsid w:val="00754A28"/>
    <w:rsid w:val="00755624"/>
    <w:rsid w:val="00763846"/>
    <w:rsid w:val="00763B54"/>
    <w:rsid w:val="00764111"/>
    <w:rsid w:val="0076544E"/>
    <w:rsid w:val="0076569E"/>
    <w:rsid w:val="007674BF"/>
    <w:rsid w:val="007730B1"/>
    <w:rsid w:val="00773B79"/>
    <w:rsid w:val="00774BC1"/>
    <w:rsid w:val="00774EDC"/>
    <w:rsid w:val="0077631E"/>
    <w:rsid w:val="00776B7D"/>
    <w:rsid w:val="007779CB"/>
    <w:rsid w:val="007808BF"/>
    <w:rsid w:val="00783D73"/>
    <w:rsid w:val="00784652"/>
    <w:rsid w:val="00784763"/>
    <w:rsid w:val="00785272"/>
    <w:rsid w:val="00786376"/>
    <w:rsid w:val="00787388"/>
    <w:rsid w:val="00794231"/>
    <w:rsid w:val="00796A3B"/>
    <w:rsid w:val="0079790E"/>
    <w:rsid w:val="00797BF8"/>
    <w:rsid w:val="007A2927"/>
    <w:rsid w:val="007A4AB6"/>
    <w:rsid w:val="007A5ECF"/>
    <w:rsid w:val="007A701E"/>
    <w:rsid w:val="007A757C"/>
    <w:rsid w:val="007A7876"/>
    <w:rsid w:val="007B0488"/>
    <w:rsid w:val="007B15F6"/>
    <w:rsid w:val="007B2651"/>
    <w:rsid w:val="007B4ADD"/>
    <w:rsid w:val="007B4B7B"/>
    <w:rsid w:val="007B5205"/>
    <w:rsid w:val="007B6165"/>
    <w:rsid w:val="007B700C"/>
    <w:rsid w:val="007B7E56"/>
    <w:rsid w:val="007C005A"/>
    <w:rsid w:val="007C006B"/>
    <w:rsid w:val="007C0EFC"/>
    <w:rsid w:val="007C1032"/>
    <w:rsid w:val="007C272C"/>
    <w:rsid w:val="007C386F"/>
    <w:rsid w:val="007C4BE7"/>
    <w:rsid w:val="007C6B2F"/>
    <w:rsid w:val="007D25F8"/>
    <w:rsid w:val="007D2E8F"/>
    <w:rsid w:val="007D69A1"/>
    <w:rsid w:val="007E05A9"/>
    <w:rsid w:val="007E376A"/>
    <w:rsid w:val="007E5A48"/>
    <w:rsid w:val="007E71DE"/>
    <w:rsid w:val="007E74FB"/>
    <w:rsid w:val="007E7D28"/>
    <w:rsid w:val="007F0216"/>
    <w:rsid w:val="007F3812"/>
    <w:rsid w:val="007F6DCA"/>
    <w:rsid w:val="008005FF"/>
    <w:rsid w:val="00800981"/>
    <w:rsid w:val="00800DD1"/>
    <w:rsid w:val="00801434"/>
    <w:rsid w:val="00801EC4"/>
    <w:rsid w:val="0080417B"/>
    <w:rsid w:val="0080507C"/>
    <w:rsid w:val="00807E2B"/>
    <w:rsid w:val="0081216B"/>
    <w:rsid w:val="0081434B"/>
    <w:rsid w:val="00816572"/>
    <w:rsid w:val="008200F9"/>
    <w:rsid w:val="0082102C"/>
    <w:rsid w:val="0082212A"/>
    <w:rsid w:val="008222CF"/>
    <w:rsid w:val="008227F0"/>
    <w:rsid w:val="00823073"/>
    <w:rsid w:val="00823631"/>
    <w:rsid w:val="00823735"/>
    <w:rsid w:val="00830411"/>
    <w:rsid w:val="00830952"/>
    <w:rsid w:val="00831A1C"/>
    <w:rsid w:val="00832309"/>
    <w:rsid w:val="008376B4"/>
    <w:rsid w:val="0084160D"/>
    <w:rsid w:val="00841F0D"/>
    <w:rsid w:val="008435E4"/>
    <w:rsid w:val="00845335"/>
    <w:rsid w:val="00845E52"/>
    <w:rsid w:val="00847E1D"/>
    <w:rsid w:val="00851001"/>
    <w:rsid w:val="008526B3"/>
    <w:rsid w:val="008535FF"/>
    <w:rsid w:val="00854038"/>
    <w:rsid w:val="00854FD5"/>
    <w:rsid w:val="008552A5"/>
    <w:rsid w:val="008571FD"/>
    <w:rsid w:val="00864062"/>
    <w:rsid w:val="008653D4"/>
    <w:rsid w:val="00866B23"/>
    <w:rsid w:val="00872424"/>
    <w:rsid w:val="00872969"/>
    <w:rsid w:val="008754D2"/>
    <w:rsid w:val="00877044"/>
    <w:rsid w:val="00882B24"/>
    <w:rsid w:val="00885153"/>
    <w:rsid w:val="008928BB"/>
    <w:rsid w:val="00896B0F"/>
    <w:rsid w:val="008979FB"/>
    <w:rsid w:val="00897F7E"/>
    <w:rsid w:val="008A090E"/>
    <w:rsid w:val="008A1045"/>
    <w:rsid w:val="008A24BC"/>
    <w:rsid w:val="008A30E9"/>
    <w:rsid w:val="008A461C"/>
    <w:rsid w:val="008A66D6"/>
    <w:rsid w:val="008A75DA"/>
    <w:rsid w:val="008B4202"/>
    <w:rsid w:val="008B4A5A"/>
    <w:rsid w:val="008B4DEB"/>
    <w:rsid w:val="008C23B7"/>
    <w:rsid w:val="008C50E5"/>
    <w:rsid w:val="008C6DF9"/>
    <w:rsid w:val="008D1B7F"/>
    <w:rsid w:val="008D2F2D"/>
    <w:rsid w:val="008E0D22"/>
    <w:rsid w:val="008E11DF"/>
    <w:rsid w:val="008E6471"/>
    <w:rsid w:val="008E7142"/>
    <w:rsid w:val="008E7832"/>
    <w:rsid w:val="008F0B12"/>
    <w:rsid w:val="008F16BC"/>
    <w:rsid w:val="008F3583"/>
    <w:rsid w:val="008F5C03"/>
    <w:rsid w:val="008F6220"/>
    <w:rsid w:val="008F656B"/>
    <w:rsid w:val="008F79D5"/>
    <w:rsid w:val="008F7F66"/>
    <w:rsid w:val="009008A4"/>
    <w:rsid w:val="00913AE1"/>
    <w:rsid w:val="00917ADE"/>
    <w:rsid w:val="00923ABD"/>
    <w:rsid w:val="009242E5"/>
    <w:rsid w:val="00924A2B"/>
    <w:rsid w:val="0092664B"/>
    <w:rsid w:val="009269F7"/>
    <w:rsid w:val="00930A43"/>
    <w:rsid w:val="009331D7"/>
    <w:rsid w:val="00934221"/>
    <w:rsid w:val="0093484C"/>
    <w:rsid w:val="009361FB"/>
    <w:rsid w:val="0093630C"/>
    <w:rsid w:val="00940CC9"/>
    <w:rsid w:val="009429FC"/>
    <w:rsid w:val="00942EA5"/>
    <w:rsid w:val="00944AEA"/>
    <w:rsid w:val="00946D6A"/>
    <w:rsid w:val="00950093"/>
    <w:rsid w:val="009519C6"/>
    <w:rsid w:val="009528FD"/>
    <w:rsid w:val="00955844"/>
    <w:rsid w:val="00956C78"/>
    <w:rsid w:val="009619AD"/>
    <w:rsid w:val="00962E34"/>
    <w:rsid w:val="0096351D"/>
    <w:rsid w:val="00963C35"/>
    <w:rsid w:val="009665F5"/>
    <w:rsid w:val="00971F39"/>
    <w:rsid w:val="0097306C"/>
    <w:rsid w:val="0097346E"/>
    <w:rsid w:val="009735A7"/>
    <w:rsid w:val="00975E31"/>
    <w:rsid w:val="009762A0"/>
    <w:rsid w:val="00982501"/>
    <w:rsid w:val="00982723"/>
    <w:rsid w:val="00990422"/>
    <w:rsid w:val="009928A1"/>
    <w:rsid w:val="00996C29"/>
    <w:rsid w:val="009A129F"/>
    <w:rsid w:val="009A21A5"/>
    <w:rsid w:val="009A293D"/>
    <w:rsid w:val="009A2F09"/>
    <w:rsid w:val="009A3605"/>
    <w:rsid w:val="009A38D7"/>
    <w:rsid w:val="009A39D4"/>
    <w:rsid w:val="009A44AE"/>
    <w:rsid w:val="009A49A7"/>
    <w:rsid w:val="009A5815"/>
    <w:rsid w:val="009B015E"/>
    <w:rsid w:val="009B0564"/>
    <w:rsid w:val="009B16A6"/>
    <w:rsid w:val="009B4EE1"/>
    <w:rsid w:val="009B4FB2"/>
    <w:rsid w:val="009B6884"/>
    <w:rsid w:val="009B752B"/>
    <w:rsid w:val="009C17C8"/>
    <w:rsid w:val="009C27C1"/>
    <w:rsid w:val="009C2EBC"/>
    <w:rsid w:val="009C5422"/>
    <w:rsid w:val="009D0F2D"/>
    <w:rsid w:val="009D1E1A"/>
    <w:rsid w:val="009D2463"/>
    <w:rsid w:val="009E1154"/>
    <w:rsid w:val="009E16AA"/>
    <w:rsid w:val="009E45EC"/>
    <w:rsid w:val="009E5332"/>
    <w:rsid w:val="009E5666"/>
    <w:rsid w:val="009E7CF8"/>
    <w:rsid w:val="009F026B"/>
    <w:rsid w:val="009F0E39"/>
    <w:rsid w:val="00A03AD4"/>
    <w:rsid w:val="00A05DA8"/>
    <w:rsid w:val="00A10B1B"/>
    <w:rsid w:val="00A1134E"/>
    <w:rsid w:val="00A14984"/>
    <w:rsid w:val="00A15CC7"/>
    <w:rsid w:val="00A17222"/>
    <w:rsid w:val="00A2248A"/>
    <w:rsid w:val="00A2250E"/>
    <w:rsid w:val="00A237D1"/>
    <w:rsid w:val="00A2692C"/>
    <w:rsid w:val="00A26962"/>
    <w:rsid w:val="00A27D99"/>
    <w:rsid w:val="00A3627B"/>
    <w:rsid w:val="00A3717B"/>
    <w:rsid w:val="00A4030F"/>
    <w:rsid w:val="00A4067C"/>
    <w:rsid w:val="00A41A15"/>
    <w:rsid w:val="00A4269B"/>
    <w:rsid w:val="00A4517B"/>
    <w:rsid w:val="00A45483"/>
    <w:rsid w:val="00A57ECE"/>
    <w:rsid w:val="00A64E1A"/>
    <w:rsid w:val="00A65857"/>
    <w:rsid w:val="00A664A4"/>
    <w:rsid w:val="00A7396B"/>
    <w:rsid w:val="00A77256"/>
    <w:rsid w:val="00A820F3"/>
    <w:rsid w:val="00A82537"/>
    <w:rsid w:val="00A8331E"/>
    <w:rsid w:val="00A83E9E"/>
    <w:rsid w:val="00A8668D"/>
    <w:rsid w:val="00A9062A"/>
    <w:rsid w:val="00A951FB"/>
    <w:rsid w:val="00A97F00"/>
    <w:rsid w:val="00AA067E"/>
    <w:rsid w:val="00AA0DB8"/>
    <w:rsid w:val="00AA15B8"/>
    <w:rsid w:val="00AA1C49"/>
    <w:rsid w:val="00AA3FE6"/>
    <w:rsid w:val="00AA493D"/>
    <w:rsid w:val="00AA5A6F"/>
    <w:rsid w:val="00AA67BE"/>
    <w:rsid w:val="00AA73FC"/>
    <w:rsid w:val="00AB1A37"/>
    <w:rsid w:val="00AB5F48"/>
    <w:rsid w:val="00AB6BEA"/>
    <w:rsid w:val="00AC0690"/>
    <w:rsid w:val="00AC1206"/>
    <w:rsid w:val="00AC3974"/>
    <w:rsid w:val="00AD0C7E"/>
    <w:rsid w:val="00AD5AFB"/>
    <w:rsid w:val="00AE0492"/>
    <w:rsid w:val="00AE11DA"/>
    <w:rsid w:val="00AE1994"/>
    <w:rsid w:val="00AE675C"/>
    <w:rsid w:val="00AF0EAD"/>
    <w:rsid w:val="00AF1514"/>
    <w:rsid w:val="00AF359D"/>
    <w:rsid w:val="00AF3AF9"/>
    <w:rsid w:val="00AF3E8C"/>
    <w:rsid w:val="00AF5FF0"/>
    <w:rsid w:val="00AF6894"/>
    <w:rsid w:val="00B01446"/>
    <w:rsid w:val="00B01E71"/>
    <w:rsid w:val="00B026A1"/>
    <w:rsid w:val="00B02B99"/>
    <w:rsid w:val="00B112F9"/>
    <w:rsid w:val="00B12C60"/>
    <w:rsid w:val="00B12D38"/>
    <w:rsid w:val="00B135A6"/>
    <w:rsid w:val="00B14235"/>
    <w:rsid w:val="00B1506A"/>
    <w:rsid w:val="00B17672"/>
    <w:rsid w:val="00B223C0"/>
    <w:rsid w:val="00B25268"/>
    <w:rsid w:val="00B32D32"/>
    <w:rsid w:val="00B32D60"/>
    <w:rsid w:val="00B3445D"/>
    <w:rsid w:val="00B37845"/>
    <w:rsid w:val="00B40498"/>
    <w:rsid w:val="00B41D8B"/>
    <w:rsid w:val="00B4211F"/>
    <w:rsid w:val="00B42168"/>
    <w:rsid w:val="00B42893"/>
    <w:rsid w:val="00B44BE2"/>
    <w:rsid w:val="00B51321"/>
    <w:rsid w:val="00B51388"/>
    <w:rsid w:val="00B52BFF"/>
    <w:rsid w:val="00B532FC"/>
    <w:rsid w:val="00B551AB"/>
    <w:rsid w:val="00B568C4"/>
    <w:rsid w:val="00B57234"/>
    <w:rsid w:val="00B60216"/>
    <w:rsid w:val="00B6186E"/>
    <w:rsid w:val="00B63B5B"/>
    <w:rsid w:val="00B64F56"/>
    <w:rsid w:val="00B65E98"/>
    <w:rsid w:val="00B667E9"/>
    <w:rsid w:val="00B701A1"/>
    <w:rsid w:val="00B71BFF"/>
    <w:rsid w:val="00B72389"/>
    <w:rsid w:val="00B733D9"/>
    <w:rsid w:val="00B80905"/>
    <w:rsid w:val="00B83C86"/>
    <w:rsid w:val="00B87F1E"/>
    <w:rsid w:val="00B91E85"/>
    <w:rsid w:val="00B933D8"/>
    <w:rsid w:val="00B94578"/>
    <w:rsid w:val="00B95A2A"/>
    <w:rsid w:val="00BA42AF"/>
    <w:rsid w:val="00BA6A42"/>
    <w:rsid w:val="00BB01AF"/>
    <w:rsid w:val="00BB0E93"/>
    <w:rsid w:val="00BB460E"/>
    <w:rsid w:val="00BB48CC"/>
    <w:rsid w:val="00BB5890"/>
    <w:rsid w:val="00BB7D51"/>
    <w:rsid w:val="00BC121D"/>
    <w:rsid w:val="00BC29F3"/>
    <w:rsid w:val="00BC6041"/>
    <w:rsid w:val="00BC6D0D"/>
    <w:rsid w:val="00BD0419"/>
    <w:rsid w:val="00BD1168"/>
    <w:rsid w:val="00BD33AC"/>
    <w:rsid w:val="00BD4C32"/>
    <w:rsid w:val="00BE2741"/>
    <w:rsid w:val="00BE2881"/>
    <w:rsid w:val="00BE2B3C"/>
    <w:rsid w:val="00BE3BA7"/>
    <w:rsid w:val="00BE4B09"/>
    <w:rsid w:val="00BE523F"/>
    <w:rsid w:val="00BE6725"/>
    <w:rsid w:val="00BF0301"/>
    <w:rsid w:val="00BF221A"/>
    <w:rsid w:val="00BF3469"/>
    <w:rsid w:val="00BF68B4"/>
    <w:rsid w:val="00BF7F79"/>
    <w:rsid w:val="00C0254B"/>
    <w:rsid w:val="00C06587"/>
    <w:rsid w:val="00C10613"/>
    <w:rsid w:val="00C108BC"/>
    <w:rsid w:val="00C133AE"/>
    <w:rsid w:val="00C13CBD"/>
    <w:rsid w:val="00C13E9C"/>
    <w:rsid w:val="00C1501D"/>
    <w:rsid w:val="00C16207"/>
    <w:rsid w:val="00C17F1D"/>
    <w:rsid w:val="00C20188"/>
    <w:rsid w:val="00C21280"/>
    <w:rsid w:val="00C2377B"/>
    <w:rsid w:val="00C242F5"/>
    <w:rsid w:val="00C2566A"/>
    <w:rsid w:val="00C3047F"/>
    <w:rsid w:val="00C323AF"/>
    <w:rsid w:val="00C418ED"/>
    <w:rsid w:val="00C419D8"/>
    <w:rsid w:val="00C42FBD"/>
    <w:rsid w:val="00C4763C"/>
    <w:rsid w:val="00C47A50"/>
    <w:rsid w:val="00C522DE"/>
    <w:rsid w:val="00C5322E"/>
    <w:rsid w:val="00C55371"/>
    <w:rsid w:val="00C5612E"/>
    <w:rsid w:val="00C57E8E"/>
    <w:rsid w:val="00C6049C"/>
    <w:rsid w:val="00C61265"/>
    <w:rsid w:val="00C634B8"/>
    <w:rsid w:val="00C66769"/>
    <w:rsid w:val="00C67AA0"/>
    <w:rsid w:val="00C70726"/>
    <w:rsid w:val="00C73D61"/>
    <w:rsid w:val="00C74EC7"/>
    <w:rsid w:val="00C75732"/>
    <w:rsid w:val="00C758A1"/>
    <w:rsid w:val="00C77EDB"/>
    <w:rsid w:val="00C81274"/>
    <w:rsid w:val="00C8362D"/>
    <w:rsid w:val="00C85259"/>
    <w:rsid w:val="00C87094"/>
    <w:rsid w:val="00C875F7"/>
    <w:rsid w:val="00C87CFA"/>
    <w:rsid w:val="00C9011C"/>
    <w:rsid w:val="00C91149"/>
    <w:rsid w:val="00C913F5"/>
    <w:rsid w:val="00C934D6"/>
    <w:rsid w:val="00C9714E"/>
    <w:rsid w:val="00CA0CA2"/>
    <w:rsid w:val="00CA12B7"/>
    <w:rsid w:val="00CA1CC7"/>
    <w:rsid w:val="00CA2A57"/>
    <w:rsid w:val="00CA5452"/>
    <w:rsid w:val="00CA6655"/>
    <w:rsid w:val="00CA66C8"/>
    <w:rsid w:val="00CA7F41"/>
    <w:rsid w:val="00CB0D9E"/>
    <w:rsid w:val="00CB1B0D"/>
    <w:rsid w:val="00CB3D64"/>
    <w:rsid w:val="00CB4A78"/>
    <w:rsid w:val="00CB62FB"/>
    <w:rsid w:val="00CB7821"/>
    <w:rsid w:val="00CC7EA7"/>
    <w:rsid w:val="00CD5A37"/>
    <w:rsid w:val="00CE1E1D"/>
    <w:rsid w:val="00CE240C"/>
    <w:rsid w:val="00CE338A"/>
    <w:rsid w:val="00CE7C74"/>
    <w:rsid w:val="00CF0C67"/>
    <w:rsid w:val="00CF129F"/>
    <w:rsid w:val="00CF2A9E"/>
    <w:rsid w:val="00CF35B0"/>
    <w:rsid w:val="00CF3691"/>
    <w:rsid w:val="00CF3D73"/>
    <w:rsid w:val="00CF4A4B"/>
    <w:rsid w:val="00CF5C27"/>
    <w:rsid w:val="00CF7AC3"/>
    <w:rsid w:val="00D0384F"/>
    <w:rsid w:val="00D03972"/>
    <w:rsid w:val="00D044D3"/>
    <w:rsid w:val="00D135EF"/>
    <w:rsid w:val="00D151E3"/>
    <w:rsid w:val="00D157EB"/>
    <w:rsid w:val="00D157F0"/>
    <w:rsid w:val="00D161B5"/>
    <w:rsid w:val="00D16693"/>
    <w:rsid w:val="00D206EF"/>
    <w:rsid w:val="00D2168E"/>
    <w:rsid w:val="00D235E2"/>
    <w:rsid w:val="00D244CD"/>
    <w:rsid w:val="00D25208"/>
    <w:rsid w:val="00D25BBA"/>
    <w:rsid w:val="00D27809"/>
    <w:rsid w:val="00D27A86"/>
    <w:rsid w:val="00D30883"/>
    <w:rsid w:val="00D31829"/>
    <w:rsid w:val="00D31B1D"/>
    <w:rsid w:val="00D3467D"/>
    <w:rsid w:val="00D35076"/>
    <w:rsid w:val="00D405AF"/>
    <w:rsid w:val="00D43D41"/>
    <w:rsid w:val="00D43FB8"/>
    <w:rsid w:val="00D44267"/>
    <w:rsid w:val="00D457C2"/>
    <w:rsid w:val="00D4648E"/>
    <w:rsid w:val="00D5366B"/>
    <w:rsid w:val="00D54B03"/>
    <w:rsid w:val="00D56F2D"/>
    <w:rsid w:val="00D57433"/>
    <w:rsid w:val="00D6241B"/>
    <w:rsid w:val="00D62657"/>
    <w:rsid w:val="00D62818"/>
    <w:rsid w:val="00D62FF6"/>
    <w:rsid w:val="00D63731"/>
    <w:rsid w:val="00D63E47"/>
    <w:rsid w:val="00D65608"/>
    <w:rsid w:val="00D65A34"/>
    <w:rsid w:val="00D67174"/>
    <w:rsid w:val="00D718D3"/>
    <w:rsid w:val="00D823FE"/>
    <w:rsid w:val="00D872A9"/>
    <w:rsid w:val="00D91E7D"/>
    <w:rsid w:val="00D92F02"/>
    <w:rsid w:val="00D937D9"/>
    <w:rsid w:val="00D95835"/>
    <w:rsid w:val="00D96B7E"/>
    <w:rsid w:val="00DA0BFD"/>
    <w:rsid w:val="00DA1116"/>
    <w:rsid w:val="00DA140B"/>
    <w:rsid w:val="00DA4A3D"/>
    <w:rsid w:val="00DA5C08"/>
    <w:rsid w:val="00DA692F"/>
    <w:rsid w:val="00DA73D8"/>
    <w:rsid w:val="00DB2A03"/>
    <w:rsid w:val="00DB5745"/>
    <w:rsid w:val="00DB5BA3"/>
    <w:rsid w:val="00DB6EBF"/>
    <w:rsid w:val="00DC0A6E"/>
    <w:rsid w:val="00DC222F"/>
    <w:rsid w:val="00DC2507"/>
    <w:rsid w:val="00DC3A02"/>
    <w:rsid w:val="00DC6B44"/>
    <w:rsid w:val="00DC794F"/>
    <w:rsid w:val="00DD04B5"/>
    <w:rsid w:val="00DD18C8"/>
    <w:rsid w:val="00DD3540"/>
    <w:rsid w:val="00DD495F"/>
    <w:rsid w:val="00DD4A52"/>
    <w:rsid w:val="00DD4B3C"/>
    <w:rsid w:val="00DD5EB0"/>
    <w:rsid w:val="00DD7101"/>
    <w:rsid w:val="00DD71C7"/>
    <w:rsid w:val="00DD76F0"/>
    <w:rsid w:val="00DE0332"/>
    <w:rsid w:val="00DE08BB"/>
    <w:rsid w:val="00DE16E4"/>
    <w:rsid w:val="00DE1BB4"/>
    <w:rsid w:val="00DE3DBE"/>
    <w:rsid w:val="00DE545F"/>
    <w:rsid w:val="00DE6032"/>
    <w:rsid w:val="00DE7772"/>
    <w:rsid w:val="00DE7BCB"/>
    <w:rsid w:val="00DF0549"/>
    <w:rsid w:val="00DF2A20"/>
    <w:rsid w:val="00DF460A"/>
    <w:rsid w:val="00DF7D09"/>
    <w:rsid w:val="00E0329C"/>
    <w:rsid w:val="00E03483"/>
    <w:rsid w:val="00E03499"/>
    <w:rsid w:val="00E0427F"/>
    <w:rsid w:val="00E139B7"/>
    <w:rsid w:val="00E14296"/>
    <w:rsid w:val="00E1768B"/>
    <w:rsid w:val="00E21B2F"/>
    <w:rsid w:val="00E21E21"/>
    <w:rsid w:val="00E221F9"/>
    <w:rsid w:val="00E24F29"/>
    <w:rsid w:val="00E305F8"/>
    <w:rsid w:val="00E30DCF"/>
    <w:rsid w:val="00E31038"/>
    <w:rsid w:val="00E31C60"/>
    <w:rsid w:val="00E34BE0"/>
    <w:rsid w:val="00E41492"/>
    <w:rsid w:val="00E427DF"/>
    <w:rsid w:val="00E45005"/>
    <w:rsid w:val="00E4712C"/>
    <w:rsid w:val="00E52140"/>
    <w:rsid w:val="00E52C26"/>
    <w:rsid w:val="00E532DD"/>
    <w:rsid w:val="00E53622"/>
    <w:rsid w:val="00E60EDB"/>
    <w:rsid w:val="00E619DC"/>
    <w:rsid w:val="00E62B31"/>
    <w:rsid w:val="00E73596"/>
    <w:rsid w:val="00E753D2"/>
    <w:rsid w:val="00E75B0C"/>
    <w:rsid w:val="00E91E70"/>
    <w:rsid w:val="00E925BB"/>
    <w:rsid w:val="00E94A82"/>
    <w:rsid w:val="00E96190"/>
    <w:rsid w:val="00E969F9"/>
    <w:rsid w:val="00EA0FC9"/>
    <w:rsid w:val="00EA6804"/>
    <w:rsid w:val="00EB42A4"/>
    <w:rsid w:val="00EB4310"/>
    <w:rsid w:val="00EB45C3"/>
    <w:rsid w:val="00EB46FE"/>
    <w:rsid w:val="00EB6527"/>
    <w:rsid w:val="00EB7363"/>
    <w:rsid w:val="00EB79E5"/>
    <w:rsid w:val="00EC0819"/>
    <w:rsid w:val="00EC175F"/>
    <w:rsid w:val="00EC1E79"/>
    <w:rsid w:val="00EC7E49"/>
    <w:rsid w:val="00ED1ED8"/>
    <w:rsid w:val="00ED25ED"/>
    <w:rsid w:val="00ED41C4"/>
    <w:rsid w:val="00ED425C"/>
    <w:rsid w:val="00ED6772"/>
    <w:rsid w:val="00ED6DD9"/>
    <w:rsid w:val="00EE4A04"/>
    <w:rsid w:val="00EE4C98"/>
    <w:rsid w:val="00EF08E0"/>
    <w:rsid w:val="00EF21D0"/>
    <w:rsid w:val="00EF33E6"/>
    <w:rsid w:val="00EF4E27"/>
    <w:rsid w:val="00EF6F38"/>
    <w:rsid w:val="00EF7104"/>
    <w:rsid w:val="00F015A9"/>
    <w:rsid w:val="00F01F1B"/>
    <w:rsid w:val="00F03485"/>
    <w:rsid w:val="00F06BBC"/>
    <w:rsid w:val="00F11B01"/>
    <w:rsid w:val="00F12A6E"/>
    <w:rsid w:val="00F1366D"/>
    <w:rsid w:val="00F13898"/>
    <w:rsid w:val="00F1496A"/>
    <w:rsid w:val="00F14E00"/>
    <w:rsid w:val="00F24BBA"/>
    <w:rsid w:val="00F257CC"/>
    <w:rsid w:val="00F25A3F"/>
    <w:rsid w:val="00F31359"/>
    <w:rsid w:val="00F347C6"/>
    <w:rsid w:val="00F354F7"/>
    <w:rsid w:val="00F40B48"/>
    <w:rsid w:val="00F4260F"/>
    <w:rsid w:val="00F454A0"/>
    <w:rsid w:val="00F505F7"/>
    <w:rsid w:val="00F52142"/>
    <w:rsid w:val="00F5405B"/>
    <w:rsid w:val="00F57EA2"/>
    <w:rsid w:val="00F60CAC"/>
    <w:rsid w:val="00F60E62"/>
    <w:rsid w:val="00F62BC8"/>
    <w:rsid w:val="00F633AF"/>
    <w:rsid w:val="00F646DF"/>
    <w:rsid w:val="00F656D2"/>
    <w:rsid w:val="00F6579F"/>
    <w:rsid w:val="00F674EB"/>
    <w:rsid w:val="00F73A5D"/>
    <w:rsid w:val="00F73B66"/>
    <w:rsid w:val="00F75C07"/>
    <w:rsid w:val="00F763A3"/>
    <w:rsid w:val="00F767D1"/>
    <w:rsid w:val="00F8005D"/>
    <w:rsid w:val="00F821FD"/>
    <w:rsid w:val="00F83C78"/>
    <w:rsid w:val="00F844B3"/>
    <w:rsid w:val="00F85E5B"/>
    <w:rsid w:val="00F9375F"/>
    <w:rsid w:val="00F94A65"/>
    <w:rsid w:val="00F9648D"/>
    <w:rsid w:val="00F97855"/>
    <w:rsid w:val="00FA10DF"/>
    <w:rsid w:val="00FA42FC"/>
    <w:rsid w:val="00FA5201"/>
    <w:rsid w:val="00FB3713"/>
    <w:rsid w:val="00FB477A"/>
    <w:rsid w:val="00FB6A1C"/>
    <w:rsid w:val="00FB79A8"/>
    <w:rsid w:val="00FC30F3"/>
    <w:rsid w:val="00FD5753"/>
    <w:rsid w:val="00FD5E1F"/>
    <w:rsid w:val="00FD6FD9"/>
    <w:rsid w:val="00FD7610"/>
    <w:rsid w:val="00FE2B03"/>
    <w:rsid w:val="00FE50C4"/>
    <w:rsid w:val="00FE6C75"/>
    <w:rsid w:val="00FE7C9C"/>
    <w:rsid w:val="00FF0D4E"/>
    <w:rsid w:val="00FF172A"/>
    <w:rsid w:val="00FF3BE2"/>
    <w:rsid w:val="00FF5113"/>
    <w:rsid w:val="00FF5E3D"/>
    <w:rsid w:val="00FF5F5C"/>
    <w:rsid w:val="00FF7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5E4"/>
  </w:style>
  <w:style w:type="paragraph" w:styleId="Heading1">
    <w:name w:val="heading 1"/>
    <w:basedOn w:val="Normal"/>
    <w:next w:val="Heading2"/>
    <w:link w:val="Heading1Char"/>
    <w:uiPriority w:val="2"/>
    <w:qFormat/>
    <w:rsid w:val="00251F00"/>
    <w:pPr>
      <w:keepLines/>
      <w:pageBreakBefore/>
      <w:numPr>
        <w:numId w:val="7"/>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2"/>
    <w:qFormat/>
    <w:rsid w:val="00251F00"/>
    <w:pPr>
      <w:keepNext/>
      <w:keepLines/>
      <w:numPr>
        <w:ilvl w:val="1"/>
        <w:numId w:val="7"/>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2"/>
    <w:qFormat/>
    <w:rsid w:val="00251F00"/>
    <w:pPr>
      <w:numPr>
        <w:ilvl w:val="2"/>
        <w:numId w:val="7"/>
      </w:numPr>
      <w:spacing w:before="240" w:line="360" w:lineRule="auto"/>
      <w:jc w:val="both"/>
      <w:outlineLvl w:val="2"/>
    </w:pPr>
    <w:rPr>
      <w:rFonts w:ascii="Arial" w:eastAsia="Times New Roman" w:hAnsi="Arial"/>
    </w:rPr>
  </w:style>
  <w:style w:type="paragraph" w:styleId="Heading4">
    <w:name w:val="heading 4"/>
    <w:basedOn w:val="Normal"/>
    <w:link w:val="Heading4Char"/>
    <w:uiPriority w:val="2"/>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3"/>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3"/>
      </w:numPr>
    </w:pPr>
  </w:style>
  <w:style w:type="paragraph" w:customStyle="1" w:styleId="Level3">
    <w:name w:val="Level 3"/>
    <w:basedOn w:val="Normal"/>
    <w:link w:val="Level3Char"/>
    <w:rsid w:val="007B0488"/>
    <w:pPr>
      <w:numPr>
        <w:ilvl w:val="2"/>
        <w:numId w:val="3"/>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3"/>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3"/>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3"/>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4"/>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5"/>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6"/>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6"/>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7"/>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8"/>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8"/>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8"/>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8"/>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C55371"/>
    <w:rPr>
      <w:color w:val="605E5C"/>
      <w:shd w:val="clear" w:color="auto" w:fill="E1DFDD"/>
    </w:rPr>
  </w:style>
  <w:style w:type="paragraph" w:customStyle="1" w:styleId="Normal1">
    <w:name w:val="Normal1"/>
    <w:rsid w:val="00C55371"/>
    <w:rPr>
      <w:rFonts w:ascii="Times New Roman" w:eastAsia="Times New Roman" w:hAnsi="Times New Roman"/>
      <w:color w:val="000000"/>
      <w:sz w:val="24"/>
    </w:rPr>
  </w:style>
  <w:style w:type="paragraph" w:customStyle="1" w:styleId="DfESBullets">
    <w:name w:val="DfESBullets"/>
    <w:basedOn w:val="Normal"/>
    <w:rsid w:val="00C55371"/>
    <w:pPr>
      <w:widowControl w:val="0"/>
      <w:numPr>
        <w:numId w:val="10"/>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C55371"/>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C55371"/>
    <w:rPr>
      <w:rFonts w:ascii="Tahoma" w:eastAsia="Times New Roman" w:hAnsi="Tahoma"/>
      <w:sz w:val="34"/>
      <w:szCs w:val="34"/>
    </w:rPr>
  </w:style>
  <w:style w:type="character" w:styleId="PageNumber">
    <w:name w:val="page number"/>
    <w:basedOn w:val="DefaultParagraphFont"/>
    <w:rsid w:val="00C55371"/>
  </w:style>
  <w:style w:type="character" w:styleId="PlaceholderText">
    <w:name w:val="Placeholder Text"/>
    <w:uiPriority w:val="99"/>
    <w:semiHidden/>
    <w:rsid w:val="00C55371"/>
    <w:rPr>
      <w:color w:val="808080"/>
    </w:rPr>
  </w:style>
  <w:style w:type="paragraph" w:styleId="PlainText">
    <w:name w:val="Plain Text"/>
    <w:basedOn w:val="Normal"/>
    <w:link w:val="PlainTextChar"/>
    <w:rsid w:val="00C55371"/>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C55371"/>
    <w:rPr>
      <w:rFonts w:ascii="Courier New" w:eastAsia="Times New Roman" w:hAnsi="Courier New" w:cs="Courier New"/>
      <w:sz w:val="20"/>
      <w:szCs w:val="20"/>
      <w:lang w:val="en-US"/>
    </w:rPr>
  </w:style>
  <w:style w:type="paragraph" w:customStyle="1" w:styleId="body0">
    <w:name w:val="body"/>
    <w:basedOn w:val="Normal"/>
    <w:rsid w:val="00C55371"/>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C55371"/>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C55371"/>
    <w:rPr>
      <w:color w:val="800080"/>
      <w:u w:val="single"/>
    </w:rPr>
  </w:style>
  <w:style w:type="numbering" w:customStyle="1" w:styleId="RidgeHeadings">
    <w:name w:val="Ridge Headings"/>
    <w:uiPriority w:val="99"/>
    <w:rsid w:val="002A0A3E"/>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77404496">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329143185">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530611653">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677540564">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100954758">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35536070">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86729160">
      <w:bodyDiv w:val="1"/>
      <w:marLeft w:val="0"/>
      <w:marRight w:val="0"/>
      <w:marTop w:val="0"/>
      <w:marBottom w:val="0"/>
      <w:divBdr>
        <w:top w:val="none" w:sz="0" w:space="0" w:color="auto"/>
        <w:left w:val="none" w:sz="0" w:space="0" w:color="auto"/>
        <w:bottom w:val="none" w:sz="0" w:space="0" w:color="auto"/>
        <w:right w:val="none" w:sz="0" w:space="0" w:color="auto"/>
      </w:divBdr>
    </w:div>
    <w:div w:id="1855074194">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nmrn.org.uk" TargetMode="External"/><Relationship Id="rId18" Type="http://schemas.openxmlformats.org/officeDocument/2006/relationships/diagramQuickStyle" Target="diagrams/quickStyle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enders@nmrn.org.uk" TargetMode="Externa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diagramLayout" Target="diagrams/layout1.xml"/><Relationship Id="rId25" Type="http://schemas.openxmlformats.org/officeDocument/2006/relationships/hyperlink" Target="http://www.hse.gov.uk/pubns/hse39.pdf" TargetMode="Externa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rocurement@nmrn.org.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kim.org" TargetMode="External"/><Relationship Id="rId22" Type="http://schemas.openxmlformats.org/officeDocument/2006/relationships/hyperlink" Target="mailto:tenders@nmrn.org.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7906FC-D4DB-4FE2-A9DB-B8D158B40E9F}" type="doc">
      <dgm:prSet loTypeId="urn:microsoft.com/office/officeart/2005/8/layout/process1" loCatId="process" qsTypeId="urn:microsoft.com/office/officeart/2005/8/quickstyle/simple1" qsCatId="simple" csTypeId="urn:microsoft.com/office/officeart/2005/8/colors/accent0_3" csCatId="mainScheme" phldr="1"/>
      <dgm:spPr/>
    </dgm:pt>
    <dgm:pt modelId="{E6BF2D25-58A3-47D9-88AE-A0658817729A}">
      <dgm:prSet phldrT="[Text]"/>
      <dgm:spPr/>
      <dgm:t>
        <a:bodyPr/>
        <a:lstStyle/>
        <a:p>
          <a:r>
            <a:rPr lang="en-GB"/>
            <a:t>SQ Completion</a:t>
          </a:r>
        </a:p>
      </dgm:t>
    </dgm:pt>
    <dgm:pt modelId="{75DD8B2D-C619-4934-AC49-5781A0A299C1}" type="parTrans" cxnId="{31861113-BEE5-42D5-A3C5-698959719F23}">
      <dgm:prSet/>
      <dgm:spPr/>
      <dgm:t>
        <a:bodyPr/>
        <a:lstStyle/>
        <a:p>
          <a:endParaRPr lang="en-GB"/>
        </a:p>
      </dgm:t>
    </dgm:pt>
    <dgm:pt modelId="{E5D30608-DB92-4297-88C7-6E57645ECF1C}" type="sibTrans" cxnId="{31861113-BEE5-42D5-A3C5-698959719F23}">
      <dgm:prSet/>
      <dgm:spPr/>
      <dgm:t>
        <a:bodyPr/>
        <a:lstStyle/>
        <a:p>
          <a:endParaRPr lang="en-GB"/>
        </a:p>
      </dgm:t>
    </dgm:pt>
    <dgm:pt modelId="{69512A51-A6C1-4D01-96F5-C8A953227FD2}">
      <dgm:prSet phldrT="[Text]"/>
      <dgm:spPr/>
      <dgm:t>
        <a:bodyPr/>
        <a:lstStyle/>
        <a:p>
          <a:r>
            <a:rPr lang="en-GB"/>
            <a:t>Top 5 Suppliers Invited to Participate to First Stage ITT</a:t>
          </a:r>
        </a:p>
      </dgm:t>
    </dgm:pt>
    <dgm:pt modelId="{9F241E2C-519F-4DD1-8644-B932AB53A76D}" type="parTrans" cxnId="{9778C1BF-C049-46DC-B120-C983CA97CFEA}">
      <dgm:prSet/>
      <dgm:spPr/>
      <dgm:t>
        <a:bodyPr/>
        <a:lstStyle/>
        <a:p>
          <a:endParaRPr lang="en-GB"/>
        </a:p>
      </dgm:t>
    </dgm:pt>
    <dgm:pt modelId="{8B24F7E2-55FE-4B83-A8AD-E8BF3F7C24BF}" type="sibTrans" cxnId="{9778C1BF-C049-46DC-B120-C983CA97CFEA}">
      <dgm:prSet/>
      <dgm:spPr/>
      <dgm:t>
        <a:bodyPr/>
        <a:lstStyle/>
        <a:p>
          <a:endParaRPr lang="en-GB"/>
        </a:p>
      </dgm:t>
    </dgm:pt>
    <dgm:pt modelId="{CFEDB6A6-CD84-4ACA-BB62-FCCCC118BCDE}">
      <dgm:prSet phldrT="[Text]"/>
      <dgm:spPr/>
      <dgm:t>
        <a:bodyPr/>
        <a:lstStyle/>
        <a:p>
          <a:r>
            <a:rPr lang="en-GB"/>
            <a:t>Contract Award</a:t>
          </a:r>
        </a:p>
      </dgm:t>
    </dgm:pt>
    <dgm:pt modelId="{18F5D65A-97DF-4F3F-AAE3-A8F59852E25F}" type="parTrans" cxnId="{26B7E3FF-1FD8-41E3-BFBE-DE723093BA2F}">
      <dgm:prSet/>
      <dgm:spPr/>
      <dgm:t>
        <a:bodyPr/>
        <a:lstStyle/>
        <a:p>
          <a:endParaRPr lang="en-GB"/>
        </a:p>
      </dgm:t>
    </dgm:pt>
    <dgm:pt modelId="{829A7403-0B79-41FA-8682-3FC3B41503E1}" type="sibTrans" cxnId="{26B7E3FF-1FD8-41E3-BFBE-DE723093BA2F}">
      <dgm:prSet/>
      <dgm:spPr/>
      <dgm:t>
        <a:bodyPr/>
        <a:lstStyle/>
        <a:p>
          <a:endParaRPr lang="en-GB"/>
        </a:p>
      </dgm:t>
    </dgm:pt>
    <dgm:pt modelId="{CE760B5C-5B3B-4DB1-A903-0CA561731743}">
      <dgm:prSet/>
      <dgm:spPr/>
      <dgm:t>
        <a:bodyPr/>
        <a:lstStyle/>
        <a:p>
          <a:r>
            <a:rPr lang="en-GB"/>
            <a:t>PCSA Awarded</a:t>
          </a:r>
        </a:p>
      </dgm:t>
    </dgm:pt>
    <dgm:pt modelId="{F6211ADA-3168-4E4F-806F-F37C03404A1B}" type="parTrans" cxnId="{0CD6EBE5-50B8-4C8D-A608-FA8859775267}">
      <dgm:prSet/>
      <dgm:spPr/>
      <dgm:t>
        <a:bodyPr/>
        <a:lstStyle/>
        <a:p>
          <a:endParaRPr lang="en-GB"/>
        </a:p>
      </dgm:t>
    </dgm:pt>
    <dgm:pt modelId="{C724E626-1793-49CB-AE10-D1856999C0E7}" type="sibTrans" cxnId="{0CD6EBE5-50B8-4C8D-A608-FA8859775267}">
      <dgm:prSet/>
      <dgm:spPr/>
      <dgm:t>
        <a:bodyPr/>
        <a:lstStyle/>
        <a:p>
          <a:endParaRPr lang="en-GB"/>
        </a:p>
      </dgm:t>
    </dgm:pt>
    <dgm:pt modelId="{7BA56C4D-EEDC-4A0C-9127-DA27076C7094}">
      <dgm:prSet/>
      <dgm:spPr/>
      <dgm:t>
        <a:bodyPr/>
        <a:lstStyle/>
        <a:p>
          <a:r>
            <a:rPr lang="en-GB"/>
            <a:t>Second Stage ITT</a:t>
          </a:r>
        </a:p>
      </dgm:t>
    </dgm:pt>
    <dgm:pt modelId="{035D3CB8-E6F4-4459-BC71-B0F54D80D4F3}" type="parTrans" cxnId="{8CDBF1F2-9CDB-400A-9A04-376C58E292A7}">
      <dgm:prSet/>
      <dgm:spPr/>
      <dgm:t>
        <a:bodyPr/>
        <a:lstStyle/>
        <a:p>
          <a:endParaRPr lang="en-GB"/>
        </a:p>
      </dgm:t>
    </dgm:pt>
    <dgm:pt modelId="{7F5DD487-7BD6-401F-A880-EEEACE57CF39}" type="sibTrans" cxnId="{8CDBF1F2-9CDB-400A-9A04-376C58E292A7}">
      <dgm:prSet/>
      <dgm:spPr/>
      <dgm:t>
        <a:bodyPr/>
        <a:lstStyle/>
        <a:p>
          <a:endParaRPr lang="en-GB"/>
        </a:p>
      </dgm:t>
    </dgm:pt>
    <dgm:pt modelId="{A0B74DC3-800F-4A36-B216-94FBD71DBA23}" type="pres">
      <dgm:prSet presAssocID="{7B7906FC-D4DB-4FE2-A9DB-B8D158B40E9F}" presName="Name0" presStyleCnt="0">
        <dgm:presLayoutVars>
          <dgm:dir/>
          <dgm:resizeHandles val="exact"/>
        </dgm:presLayoutVars>
      </dgm:prSet>
      <dgm:spPr/>
    </dgm:pt>
    <dgm:pt modelId="{063490FF-010F-4B6D-8C54-5E37668544D5}" type="pres">
      <dgm:prSet presAssocID="{E6BF2D25-58A3-47D9-88AE-A0658817729A}" presName="node" presStyleLbl="node1" presStyleIdx="0" presStyleCnt="5">
        <dgm:presLayoutVars>
          <dgm:bulletEnabled val="1"/>
        </dgm:presLayoutVars>
      </dgm:prSet>
      <dgm:spPr/>
    </dgm:pt>
    <dgm:pt modelId="{AAD83D2C-831E-4622-AD09-802DF30BA19D}" type="pres">
      <dgm:prSet presAssocID="{E5D30608-DB92-4297-88C7-6E57645ECF1C}" presName="sibTrans" presStyleLbl="sibTrans2D1" presStyleIdx="0" presStyleCnt="4"/>
      <dgm:spPr/>
    </dgm:pt>
    <dgm:pt modelId="{DA38727D-6A05-42E8-9FF7-D5CCD26A15CF}" type="pres">
      <dgm:prSet presAssocID="{E5D30608-DB92-4297-88C7-6E57645ECF1C}" presName="connectorText" presStyleLbl="sibTrans2D1" presStyleIdx="0" presStyleCnt="4"/>
      <dgm:spPr/>
    </dgm:pt>
    <dgm:pt modelId="{11D25CC0-6989-4AE8-83E5-0EF267685802}" type="pres">
      <dgm:prSet presAssocID="{69512A51-A6C1-4D01-96F5-C8A953227FD2}" presName="node" presStyleLbl="node1" presStyleIdx="1" presStyleCnt="5">
        <dgm:presLayoutVars>
          <dgm:bulletEnabled val="1"/>
        </dgm:presLayoutVars>
      </dgm:prSet>
      <dgm:spPr/>
    </dgm:pt>
    <dgm:pt modelId="{2335B30F-BEA6-4A26-BDB9-EF4A521FF579}" type="pres">
      <dgm:prSet presAssocID="{8B24F7E2-55FE-4B83-A8AD-E8BF3F7C24BF}" presName="sibTrans" presStyleLbl="sibTrans2D1" presStyleIdx="1" presStyleCnt="4"/>
      <dgm:spPr/>
    </dgm:pt>
    <dgm:pt modelId="{4C225C6A-9B92-449D-927F-54FBF3F96597}" type="pres">
      <dgm:prSet presAssocID="{8B24F7E2-55FE-4B83-A8AD-E8BF3F7C24BF}" presName="connectorText" presStyleLbl="sibTrans2D1" presStyleIdx="1" presStyleCnt="4"/>
      <dgm:spPr/>
    </dgm:pt>
    <dgm:pt modelId="{A0EBB8B0-21C4-414D-A6D1-8B69151D04D3}" type="pres">
      <dgm:prSet presAssocID="{CE760B5C-5B3B-4DB1-A903-0CA561731743}" presName="node" presStyleLbl="node1" presStyleIdx="2" presStyleCnt="5">
        <dgm:presLayoutVars>
          <dgm:bulletEnabled val="1"/>
        </dgm:presLayoutVars>
      </dgm:prSet>
      <dgm:spPr/>
    </dgm:pt>
    <dgm:pt modelId="{1E7CB3B7-64E8-4C8A-8A55-3D37259462E2}" type="pres">
      <dgm:prSet presAssocID="{C724E626-1793-49CB-AE10-D1856999C0E7}" presName="sibTrans" presStyleLbl="sibTrans2D1" presStyleIdx="2" presStyleCnt="4"/>
      <dgm:spPr/>
    </dgm:pt>
    <dgm:pt modelId="{187DB8EF-2FE5-4755-9D85-A4D8BE710C99}" type="pres">
      <dgm:prSet presAssocID="{C724E626-1793-49CB-AE10-D1856999C0E7}" presName="connectorText" presStyleLbl="sibTrans2D1" presStyleIdx="2" presStyleCnt="4"/>
      <dgm:spPr/>
    </dgm:pt>
    <dgm:pt modelId="{EB5C882B-9343-45B8-8EAC-D0356FE05BCB}" type="pres">
      <dgm:prSet presAssocID="{7BA56C4D-EEDC-4A0C-9127-DA27076C7094}" presName="node" presStyleLbl="node1" presStyleIdx="3" presStyleCnt="5">
        <dgm:presLayoutVars>
          <dgm:bulletEnabled val="1"/>
        </dgm:presLayoutVars>
      </dgm:prSet>
      <dgm:spPr/>
    </dgm:pt>
    <dgm:pt modelId="{3D0A5874-D3E6-4217-B739-5FB3953DAAC7}" type="pres">
      <dgm:prSet presAssocID="{7F5DD487-7BD6-401F-A880-EEEACE57CF39}" presName="sibTrans" presStyleLbl="sibTrans2D1" presStyleIdx="3" presStyleCnt="4"/>
      <dgm:spPr/>
    </dgm:pt>
    <dgm:pt modelId="{4C14A9F5-D3E7-424F-B53F-343A566D91BF}" type="pres">
      <dgm:prSet presAssocID="{7F5DD487-7BD6-401F-A880-EEEACE57CF39}" presName="connectorText" presStyleLbl="sibTrans2D1" presStyleIdx="3" presStyleCnt="4"/>
      <dgm:spPr/>
    </dgm:pt>
    <dgm:pt modelId="{328398EB-5363-40A2-A80A-55A4CCA1EB64}" type="pres">
      <dgm:prSet presAssocID="{CFEDB6A6-CD84-4ACA-BB62-FCCCC118BCDE}" presName="node" presStyleLbl="node1" presStyleIdx="4" presStyleCnt="5">
        <dgm:presLayoutVars>
          <dgm:bulletEnabled val="1"/>
        </dgm:presLayoutVars>
      </dgm:prSet>
      <dgm:spPr/>
    </dgm:pt>
  </dgm:ptLst>
  <dgm:cxnLst>
    <dgm:cxn modelId="{37F32203-F937-4DB9-A1D2-27B9F45F78CA}" type="presOf" srcId="{7B7906FC-D4DB-4FE2-A9DB-B8D158B40E9F}" destId="{A0B74DC3-800F-4A36-B216-94FBD71DBA23}" srcOrd="0" destOrd="0" presId="urn:microsoft.com/office/officeart/2005/8/layout/process1"/>
    <dgm:cxn modelId="{19E37D05-1F0B-4712-A59C-76B567937E61}" type="presOf" srcId="{E6BF2D25-58A3-47D9-88AE-A0658817729A}" destId="{063490FF-010F-4B6D-8C54-5E37668544D5}" srcOrd="0" destOrd="0" presId="urn:microsoft.com/office/officeart/2005/8/layout/process1"/>
    <dgm:cxn modelId="{65A21D07-5C6B-4442-B15E-46F9D7C8A149}" type="presOf" srcId="{E5D30608-DB92-4297-88C7-6E57645ECF1C}" destId="{DA38727D-6A05-42E8-9FF7-D5CCD26A15CF}" srcOrd="1" destOrd="0" presId="urn:microsoft.com/office/officeart/2005/8/layout/process1"/>
    <dgm:cxn modelId="{AD7DF90D-B9D2-4B72-87CA-AA0F274173B0}" type="presOf" srcId="{8B24F7E2-55FE-4B83-A8AD-E8BF3F7C24BF}" destId="{2335B30F-BEA6-4A26-BDB9-EF4A521FF579}" srcOrd="0" destOrd="0" presId="urn:microsoft.com/office/officeart/2005/8/layout/process1"/>
    <dgm:cxn modelId="{31861113-BEE5-42D5-A3C5-698959719F23}" srcId="{7B7906FC-D4DB-4FE2-A9DB-B8D158B40E9F}" destId="{E6BF2D25-58A3-47D9-88AE-A0658817729A}" srcOrd="0" destOrd="0" parTransId="{75DD8B2D-C619-4934-AC49-5781A0A299C1}" sibTransId="{E5D30608-DB92-4297-88C7-6E57645ECF1C}"/>
    <dgm:cxn modelId="{C6C75920-F5DB-454E-BDBF-BC5D7D43E31F}" type="presOf" srcId="{C724E626-1793-49CB-AE10-D1856999C0E7}" destId="{1E7CB3B7-64E8-4C8A-8A55-3D37259462E2}" srcOrd="0" destOrd="0" presId="urn:microsoft.com/office/officeart/2005/8/layout/process1"/>
    <dgm:cxn modelId="{0A991422-9B73-4DBE-823F-BFB195C7142E}" type="presOf" srcId="{69512A51-A6C1-4D01-96F5-C8A953227FD2}" destId="{11D25CC0-6989-4AE8-83E5-0EF267685802}" srcOrd="0" destOrd="0" presId="urn:microsoft.com/office/officeart/2005/8/layout/process1"/>
    <dgm:cxn modelId="{25446025-9E28-4995-BC3D-84821D30A7E4}" type="presOf" srcId="{7F5DD487-7BD6-401F-A880-EEEACE57CF39}" destId="{3D0A5874-D3E6-4217-B739-5FB3953DAAC7}" srcOrd="0" destOrd="0" presId="urn:microsoft.com/office/officeart/2005/8/layout/process1"/>
    <dgm:cxn modelId="{71480E26-9D84-4E4A-9EA4-F0ABD61905BA}" type="presOf" srcId="{7F5DD487-7BD6-401F-A880-EEEACE57CF39}" destId="{4C14A9F5-D3E7-424F-B53F-343A566D91BF}" srcOrd="1" destOrd="0" presId="urn:microsoft.com/office/officeart/2005/8/layout/process1"/>
    <dgm:cxn modelId="{EE74FB3F-8FE3-4C67-8281-DE3619425F43}" type="presOf" srcId="{7BA56C4D-EEDC-4A0C-9127-DA27076C7094}" destId="{EB5C882B-9343-45B8-8EAC-D0356FE05BCB}" srcOrd="0" destOrd="0" presId="urn:microsoft.com/office/officeart/2005/8/layout/process1"/>
    <dgm:cxn modelId="{E17E356D-D9EA-4B6B-969E-319BDE0AA19E}" type="presOf" srcId="{8B24F7E2-55FE-4B83-A8AD-E8BF3F7C24BF}" destId="{4C225C6A-9B92-449D-927F-54FBF3F96597}" srcOrd="1" destOrd="0" presId="urn:microsoft.com/office/officeart/2005/8/layout/process1"/>
    <dgm:cxn modelId="{52B70554-94DE-49DD-960A-BA83E67B1A38}" type="presOf" srcId="{CFEDB6A6-CD84-4ACA-BB62-FCCCC118BCDE}" destId="{328398EB-5363-40A2-A80A-55A4CCA1EB64}" srcOrd="0" destOrd="0" presId="urn:microsoft.com/office/officeart/2005/8/layout/process1"/>
    <dgm:cxn modelId="{D6E66099-553B-44D5-B6FF-6D49C3756A7F}" type="presOf" srcId="{E5D30608-DB92-4297-88C7-6E57645ECF1C}" destId="{AAD83D2C-831E-4622-AD09-802DF30BA19D}" srcOrd="0" destOrd="0" presId="urn:microsoft.com/office/officeart/2005/8/layout/process1"/>
    <dgm:cxn modelId="{FD0111BF-5C84-4951-B08E-663213ABD635}" type="presOf" srcId="{CE760B5C-5B3B-4DB1-A903-0CA561731743}" destId="{A0EBB8B0-21C4-414D-A6D1-8B69151D04D3}" srcOrd="0" destOrd="0" presId="urn:microsoft.com/office/officeart/2005/8/layout/process1"/>
    <dgm:cxn modelId="{9778C1BF-C049-46DC-B120-C983CA97CFEA}" srcId="{7B7906FC-D4DB-4FE2-A9DB-B8D158B40E9F}" destId="{69512A51-A6C1-4D01-96F5-C8A953227FD2}" srcOrd="1" destOrd="0" parTransId="{9F241E2C-519F-4DD1-8644-B932AB53A76D}" sibTransId="{8B24F7E2-55FE-4B83-A8AD-E8BF3F7C24BF}"/>
    <dgm:cxn modelId="{0CD6EBE5-50B8-4C8D-A608-FA8859775267}" srcId="{7B7906FC-D4DB-4FE2-A9DB-B8D158B40E9F}" destId="{CE760B5C-5B3B-4DB1-A903-0CA561731743}" srcOrd="2" destOrd="0" parTransId="{F6211ADA-3168-4E4F-806F-F37C03404A1B}" sibTransId="{C724E626-1793-49CB-AE10-D1856999C0E7}"/>
    <dgm:cxn modelId="{8CDBF1F2-9CDB-400A-9A04-376C58E292A7}" srcId="{7B7906FC-D4DB-4FE2-A9DB-B8D158B40E9F}" destId="{7BA56C4D-EEDC-4A0C-9127-DA27076C7094}" srcOrd="3" destOrd="0" parTransId="{035D3CB8-E6F4-4459-BC71-B0F54D80D4F3}" sibTransId="{7F5DD487-7BD6-401F-A880-EEEACE57CF39}"/>
    <dgm:cxn modelId="{3FE8C6F6-D13B-48D5-9EA5-256E9006F33A}" type="presOf" srcId="{C724E626-1793-49CB-AE10-D1856999C0E7}" destId="{187DB8EF-2FE5-4755-9D85-A4D8BE710C99}" srcOrd="1" destOrd="0" presId="urn:microsoft.com/office/officeart/2005/8/layout/process1"/>
    <dgm:cxn modelId="{26B7E3FF-1FD8-41E3-BFBE-DE723093BA2F}" srcId="{7B7906FC-D4DB-4FE2-A9DB-B8D158B40E9F}" destId="{CFEDB6A6-CD84-4ACA-BB62-FCCCC118BCDE}" srcOrd="4" destOrd="0" parTransId="{18F5D65A-97DF-4F3F-AAE3-A8F59852E25F}" sibTransId="{829A7403-0B79-41FA-8682-3FC3B41503E1}"/>
    <dgm:cxn modelId="{FCAE36AB-2D24-471C-9168-6547F58B313F}" type="presParOf" srcId="{A0B74DC3-800F-4A36-B216-94FBD71DBA23}" destId="{063490FF-010F-4B6D-8C54-5E37668544D5}" srcOrd="0" destOrd="0" presId="urn:microsoft.com/office/officeart/2005/8/layout/process1"/>
    <dgm:cxn modelId="{FC9D8790-A3B5-47B3-B5AF-C0CB626C3095}" type="presParOf" srcId="{A0B74DC3-800F-4A36-B216-94FBD71DBA23}" destId="{AAD83D2C-831E-4622-AD09-802DF30BA19D}" srcOrd="1" destOrd="0" presId="urn:microsoft.com/office/officeart/2005/8/layout/process1"/>
    <dgm:cxn modelId="{2FC5C316-7007-4D43-B98B-FC729D2E91BA}" type="presParOf" srcId="{AAD83D2C-831E-4622-AD09-802DF30BA19D}" destId="{DA38727D-6A05-42E8-9FF7-D5CCD26A15CF}" srcOrd="0" destOrd="0" presId="urn:microsoft.com/office/officeart/2005/8/layout/process1"/>
    <dgm:cxn modelId="{D6B19A25-ED6D-4139-8050-A056D76D4C1A}" type="presParOf" srcId="{A0B74DC3-800F-4A36-B216-94FBD71DBA23}" destId="{11D25CC0-6989-4AE8-83E5-0EF267685802}" srcOrd="2" destOrd="0" presId="urn:microsoft.com/office/officeart/2005/8/layout/process1"/>
    <dgm:cxn modelId="{54935CD8-90AF-47A4-8B62-90DF8C9C6025}" type="presParOf" srcId="{A0B74DC3-800F-4A36-B216-94FBD71DBA23}" destId="{2335B30F-BEA6-4A26-BDB9-EF4A521FF579}" srcOrd="3" destOrd="0" presId="urn:microsoft.com/office/officeart/2005/8/layout/process1"/>
    <dgm:cxn modelId="{89092CFF-812E-4F70-B165-37C79CA7FB1F}" type="presParOf" srcId="{2335B30F-BEA6-4A26-BDB9-EF4A521FF579}" destId="{4C225C6A-9B92-449D-927F-54FBF3F96597}" srcOrd="0" destOrd="0" presId="urn:microsoft.com/office/officeart/2005/8/layout/process1"/>
    <dgm:cxn modelId="{2296C864-CC57-4E97-97BB-B9F8769F7C7E}" type="presParOf" srcId="{A0B74DC3-800F-4A36-B216-94FBD71DBA23}" destId="{A0EBB8B0-21C4-414D-A6D1-8B69151D04D3}" srcOrd="4" destOrd="0" presId="urn:microsoft.com/office/officeart/2005/8/layout/process1"/>
    <dgm:cxn modelId="{605ACAC9-A094-4293-997F-95F2DF2BAF4E}" type="presParOf" srcId="{A0B74DC3-800F-4A36-B216-94FBD71DBA23}" destId="{1E7CB3B7-64E8-4C8A-8A55-3D37259462E2}" srcOrd="5" destOrd="0" presId="urn:microsoft.com/office/officeart/2005/8/layout/process1"/>
    <dgm:cxn modelId="{5DF1494B-20BE-4D1B-A516-145D3E6C16D4}" type="presParOf" srcId="{1E7CB3B7-64E8-4C8A-8A55-3D37259462E2}" destId="{187DB8EF-2FE5-4755-9D85-A4D8BE710C99}" srcOrd="0" destOrd="0" presId="urn:microsoft.com/office/officeart/2005/8/layout/process1"/>
    <dgm:cxn modelId="{06B912FE-FB7C-4A10-99A2-0BEF3E94A0B7}" type="presParOf" srcId="{A0B74DC3-800F-4A36-B216-94FBD71DBA23}" destId="{EB5C882B-9343-45B8-8EAC-D0356FE05BCB}" srcOrd="6" destOrd="0" presId="urn:microsoft.com/office/officeart/2005/8/layout/process1"/>
    <dgm:cxn modelId="{50FE68C5-69EC-4FD9-8F22-5583CE80F196}" type="presParOf" srcId="{A0B74DC3-800F-4A36-B216-94FBD71DBA23}" destId="{3D0A5874-D3E6-4217-B739-5FB3953DAAC7}" srcOrd="7" destOrd="0" presId="urn:microsoft.com/office/officeart/2005/8/layout/process1"/>
    <dgm:cxn modelId="{6BC061E0-A1EB-4350-B3A1-5771A19CAA89}" type="presParOf" srcId="{3D0A5874-D3E6-4217-B739-5FB3953DAAC7}" destId="{4C14A9F5-D3E7-424F-B53F-343A566D91BF}" srcOrd="0" destOrd="0" presId="urn:microsoft.com/office/officeart/2005/8/layout/process1"/>
    <dgm:cxn modelId="{89CC0E2A-569B-429D-A112-9AA7CAE92548}" type="presParOf" srcId="{A0B74DC3-800F-4A36-B216-94FBD71DBA23}" destId="{328398EB-5363-40A2-A80A-55A4CCA1EB64}" srcOrd="8"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3490FF-010F-4B6D-8C54-5E37668544D5}">
      <dsp:nvSpPr>
        <dsp:cNvPr id="0" name=""/>
        <dsp:cNvSpPr/>
      </dsp:nvSpPr>
      <dsp:spPr>
        <a:xfrm>
          <a:off x="3320" y="1800"/>
          <a:ext cx="1029425" cy="125461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SQ Completion</a:t>
          </a:r>
        </a:p>
      </dsp:txBody>
      <dsp:txXfrm>
        <a:off x="33471" y="31951"/>
        <a:ext cx="969123" cy="1194310"/>
      </dsp:txXfrm>
    </dsp:sp>
    <dsp:sp modelId="{AAD83D2C-831E-4622-AD09-802DF30BA19D}">
      <dsp:nvSpPr>
        <dsp:cNvPr id="0" name=""/>
        <dsp:cNvSpPr/>
      </dsp:nvSpPr>
      <dsp:spPr>
        <a:xfrm>
          <a:off x="1135688" y="501458"/>
          <a:ext cx="218238" cy="25529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1135688" y="552517"/>
        <a:ext cx="152767" cy="153179"/>
      </dsp:txXfrm>
    </dsp:sp>
    <dsp:sp modelId="{11D25CC0-6989-4AE8-83E5-0EF267685802}">
      <dsp:nvSpPr>
        <dsp:cNvPr id="0" name=""/>
        <dsp:cNvSpPr/>
      </dsp:nvSpPr>
      <dsp:spPr>
        <a:xfrm>
          <a:off x="1444516" y="1800"/>
          <a:ext cx="1029425" cy="125461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Top 5 Suppliers Invited to Participate to First Stage ITT</a:t>
          </a:r>
        </a:p>
      </dsp:txBody>
      <dsp:txXfrm>
        <a:off x="1474667" y="31951"/>
        <a:ext cx="969123" cy="1194310"/>
      </dsp:txXfrm>
    </dsp:sp>
    <dsp:sp modelId="{2335B30F-BEA6-4A26-BDB9-EF4A521FF579}">
      <dsp:nvSpPr>
        <dsp:cNvPr id="0" name=""/>
        <dsp:cNvSpPr/>
      </dsp:nvSpPr>
      <dsp:spPr>
        <a:xfrm>
          <a:off x="2576884" y="501458"/>
          <a:ext cx="218238" cy="25529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2576884" y="552517"/>
        <a:ext cx="152767" cy="153179"/>
      </dsp:txXfrm>
    </dsp:sp>
    <dsp:sp modelId="{A0EBB8B0-21C4-414D-A6D1-8B69151D04D3}">
      <dsp:nvSpPr>
        <dsp:cNvPr id="0" name=""/>
        <dsp:cNvSpPr/>
      </dsp:nvSpPr>
      <dsp:spPr>
        <a:xfrm>
          <a:off x="2885712" y="1800"/>
          <a:ext cx="1029425" cy="125461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PCSA Awarded</a:t>
          </a:r>
        </a:p>
      </dsp:txBody>
      <dsp:txXfrm>
        <a:off x="2915863" y="31951"/>
        <a:ext cx="969123" cy="1194310"/>
      </dsp:txXfrm>
    </dsp:sp>
    <dsp:sp modelId="{1E7CB3B7-64E8-4C8A-8A55-3D37259462E2}">
      <dsp:nvSpPr>
        <dsp:cNvPr id="0" name=""/>
        <dsp:cNvSpPr/>
      </dsp:nvSpPr>
      <dsp:spPr>
        <a:xfrm>
          <a:off x="4018080" y="501458"/>
          <a:ext cx="218238" cy="25529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4018080" y="552517"/>
        <a:ext cx="152767" cy="153179"/>
      </dsp:txXfrm>
    </dsp:sp>
    <dsp:sp modelId="{EB5C882B-9343-45B8-8EAC-D0356FE05BCB}">
      <dsp:nvSpPr>
        <dsp:cNvPr id="0" name=""/>
        <dsp:cNvSpPr/>
      </dsp:nvSpPr>
      <dsp:spPr>
        <a:xfrm>
          <a:off x="4326907" y="1800"/>
          <a:ext cx="1029425" cy="125461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Second Stage ITT</a:t>
          </a:r>
        </a:p>
      </dsp:txBody>
      <dsp:txXfrm>
        <a:off x="4357058" y="31951"/>
        <a:ext cx="969123" cy="1194310"/>
      </dsp:txXfrm>
    </dsp:sp>
    <dsp:sp modelId="{3D0A5874-D3E6-4217-B739-5FB3953DAAC7}">
      <dsp:nvSpPr>
        <dsp:cNvPr id="0" name=""/>
        <dsp:cNvSpPr/>
      </dsp:nvSpPr>
      <dsp:spPr>
        <a:xfrm>
          <a:off x="5459276" y="501458"/>
          <a:ext cx="218238" cy="25529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5459276" y="552517"/>
        <a:ext cx="152767" cy="153179"/>
      </dsp:txXfrm>
    </dsp:sp>
    <dsp:sp modelId="{328398EB-5363-40A2-A80A-55A4CCA1EB64}">
      <dsp:nvSpPr>
        <dsp:cNvPr id="0" name=""/>
        <dsp:cNvSpPr/>
      </dsp:nvSpPr>
      <dsp:spPr>
        <a:xfrm>
          <a:off x="5768103" y="1800"/>
          <a:ext cx="1029425" cy="125461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Contract Award</a:t>
          </a:r>
        </a:p>
      </dsp:txBody>
      <dsp:txXfrm>
        <a:off x="5798254" y="31951"/>
        <a:ext cx="969123" cy="119431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76ECC-54A2-41D1-BD95-CB1428B04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BA3C3-A22E-4AD4-80F9-856C7F4F048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fb055b09-e8c2-4081-ac0e-7e9ad3d17d09"/>
    <ds:schemaRef ds:uri="2f045d63-abc3-4e4b-931e-5cf7c996174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90E1F69-B1F6-469D-BE44-A7D235D0184E}">
  <ds:schemaRefs>
    <ds:schemaRef ds:uri="http://schemas.microsoft.com/sharepoint/v3/contenttype/forms"/>
  </ds:schemaRefs>
</ds:datastoreItem>
</file>

<file path=customXml/itemProps4.xml><?xml version="1.0" encoding="utf-8"?>
<ds:datastoreItem xmlns:ds="http://schemas.openxmlformats.org/officeDocument/2006/customXml" ds:itemID="{0DBF9F54-62D7-4F15-A408-93795311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26</Pages>
  <Words>8525</Words>
  <Characters>48594</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16</cp:revision>
  <cp:lastPrinted>2024-11-11T14:27:00Z</cp:lastPrinted>
  <dcterms:created xsi:type="dcterms:W3CDTF">2024-11-05T15:20:00Z</dcterms:created>
  <dcterms:modified xsi:type="dcterms:W3CDTF">2024-11-21T14:43:00Z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