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CE5300" w14:textId="77777777" w:rsidR="005540D7" w:rsidRDefault="008E0B6F">
      <w:bookmarkStart w:id="0" w:name="_64owek2nf504"/>
      <w:bookmarkEnd w:id="0"/>
      <w:r>
        <w:rPr>
          <w:noProof/>
        </w:rPr>
        <w:drawing>
          <wp:inline distT="0" distB="0" distL="0" distR="0" wp14:anchorId="299C3CFB" wp14:editId="69DC1FF4">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0C52F1A2" w14:textId="77777777" w:rsidR="005540D7" w:rsidRDefault="005540D7">
      <w:pPr>
        <w:rPr>
          <w:rFonts w:ascii="Helvetica Neue" w:eastAsia="Helvetica Neue" w:hAnsi="Helvetica Neue" w:cs="Helvetica Neue"/>
        </w:rPr>
      </w:pPr>
      <w:bookmarkStart w:id="1" w:name="_khslhe1gc958"/>
      <w:bookmarkEnd w:id="1"/>
    </w:p>
    <w:p w14:paraId="650C8407" w14:textId="77777777" w:rsidR="005540D7" w:rsidRDefault="005540D7">
      <w:pPr>
        <w:rPr>
          <w:rFonts w:ascii="Helvetica Neue" w:eastAsia="Helvetica Neue" w:hAnsi="Helvetica Neue" w:cs="Helvetica Neue"/>
        </w:rPr>
      </w:pPr>
      <w:bookmarkStart w:id="2" w:name="_l7sjvzoewjoa"/>
      <w:bookmarkEnd w:id="2"/>
    </w:p>
    <w:p w14:paraId="2C31F8E1" w14:textId="16ECDCFC"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w:t>
      </w:r>
      <w:r w:rsidR="006D182B">
        <w:rPr>
          <w:rFonts w:ascii="Helvetica Neue" w:eastAsia="Helvetica Neue" w:hAnsi="Helvetica Neue" w:cs="Helvetica Neue"/>
          <w:sz w:val="24"/>
          <w:szCs w:val="24"/>
        </w:rPr>
        <w:t>1</w:t>
      </w:r>
      <w:r>
        <w:rPr>
          <w:rFonts w:ascii="Helvetica Neue" w:eastAsia="Helvetica Neue" w:hAnsi="Helvetica Neue" w:cs="Helvetica Neue"/>
          <w:sz w:val="24"/>
          <w:szCs w:val="24"/>
        </w:rPr>
        <w:t xml:space="preserve"> Call-Off Contract</w:t>
      </w:r>
    </w:p>
    <w:p w14:paraId="14259EA4" w14:textId="77777777" w:rsidR="005540D7" w:rsidRDefault="005540D7">
      <w:pPr>
        <w:rPr>
          <w:rFonts w:ascii="Helvetica Neue" w:eastAsia="Helvetica Neue" w:hAnsi="Helvetica Neue" w:cs="Helvetica Neue"/>
          <w:sz w:val="24"/>
          <w:szCs w:val="24"/>
        </w:rPr>
      </w:pPr>
      <w:bookmarkStart w:id="3" w:name="_1tyvnkwbo1qo"/>
      <w:bookmarkEnd w:id="3"/>
    </w:p>
    <w:p w14:paraId="0243B753" w14:textId="77777777" w:rsidR="005540D7" w:rsidRDefault="005540D7">
      <w:pPr>
        <w:rPr>
          <w:rFonts w:ascii="Helvetica Neue" w:eastAsia="Helvetica Neue" w:hAnsi="Helvetica Neue" w:cs="Helvetica Neue"/>
          <w:sz w:val="24"/>
          <w:szCs w:val="24"/>
        </w:rPr>
      </w:pPr>
      <w:bookmarkStart w:id="4" w:name="_sb4n61ohsx6l"/>
      <w:bookmarkEnd w:id="4"/>
    </w:p>
    <w:p w14:paraId="7ADC9209" w14:textId="4E886E85"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w:t>
      </w:r>
      <w:r w:rsidR="006D182B">
        <w:rPr>
          <w:rFonts w:ascii="Helvetica Neue" w:eastAsia="Helvetica Neue" w:hAnsi="Helvetica Neue" w:cs="Helvetica Neue"/>
          <w:sz w:val="24"/>
          <w:szCs w:val="24"/>
        </w:rPr>
        <w:t>1</w:t>
      </w:r>
      <w:r>
        <w:rPr>
          <w:rFonts w:ascii="Helvetica Neue" w:eastAsia="Helvetica Neue" w:hAnsi="Helvetica Neue" w:cs="Helvetica Neue"/>
          <w:sz w:val="24"/>
          <w:szCs w:val="24"/>
        </w:rPr>
        <w:t xml:space="preserve"> Framework Agreement (RM1557.1</w:t>
      </w:r>
      <w:r w:rsidR="00F36210">
        <w:rPr>
          <w:rFonts w:ascii="Helvetica Neue" w:eastAsia="Helvetica Neue" w:hAnsi="Helvetica Neue" w:cs="Helvetica Neue"/>
          <w:sz w:val="24"/>
          <w:szCs w:val="24"/>
        </w:rPr>
        <w:t>1</w:t>
      </w:r>
      <w:r>
        <w:rPr>
          <w:rFonts w:ascii="Helvetica Neue" w:eastAsia="Helvetica Neue" w:hAnsi="Helvetica Neue" w:cs="Helvetica Neue"/>
          <w:sz w:val="24"/>
          <w:szCs w:val="24"/>
        </w:rPr>
        <w:t>) includes:</w:t>
      </w:r>
    </w:p>
    <w:p w14:paraId="7ADB6DE3" w14:textId="77777777"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4F138FBB" w14:textId="77777777" w:rsidR="005540D7" w:rsidRDefault="008D4C47">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055E39">
          <w:rPr>
            <w:b/>
            <w:noProof/>
            <w:webHidden/>
          </w:rPr>
          <w:t>15</w:t>
        </w:r>
      </w:hyperlink>
    </w:p>
    <w:p w14:paraId="3C7DD2EC" w14:textId="77777777" w:rsidR="005540D7" w:rsidRDefault="008D4C47">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BF4BDB">
          <w:rPr>
            <w:b/>
            <w:noProof/>
            <w:webHidden/>
          </w:rPr>
          <w:t>16</w:t>
        </w:r>
      </w:hyperlink>
    </w:p>
    <w:p w14:paraId="42118758" w14:textId="77777777" w:rsidR="005540D7" w:rsidRDefault="008D4C47">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BF4BDB">
          <w:rPr>
            <w:b/>
            <w:noProof/>
            <w:webHidden/>
          </w:rPr>
          <w:t>17</w:t>
        </w:r>
      </w:hyperlink>
    </w:p>
    <w:p w14:paraId="35820C1E" w14:textId="77777777" w:rsidR="005540D7" w:rsidRDefault="008D4C47">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BF4BDB">
          <w:rPr>
            <w:b/>
            <w:noProof/>
            <w:webHidden/>
          </w:rPr>
          <w:t>35</w:t>
        </w:r>
      </w:hyperlink>
    </w:p>
    <w:p w14:paraId="5917A9DF" w14:textId="77777777" w:rsidR="005540D7" w:rsidRDefault="008D4C47">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BF4BDB">
          <w:rPr>
            <w:b/>
            <w:noProof/>
            <w:webHidden/>
          </w:rPr>
          <w:t>35</w:t>
        </w:r>
      </w:hyperlink>
    </w:p>
    <w:p w14:paraId="7BDCBB15" w14:textId="77777777" w:rsidR="005540D7" w:rsidRDefault="008D4C47">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BF4BDB">
          <w:rPr>
            <w:b/>
            <w:noProof/>
            <w:webHidden/>
          </w:rPr>
          <w:t>35</w:t>
        </w:r>
      </w:hyperlink>
    </w:p>
    <w:p w14:paraId="5E02041F" w14:textId="77777777" w:rsidR="005540D7" w:rsidRDefault="008D4C47">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BF4BDB">
          <w:rPr>
            <w:b/>
            <w:noProof/>
            <w:webHidden/>
          </w:rPr>
          <w:t>36</w:t>
        </w:r>
      </w:hyperlink>
    </w:p>
    <w:p w14:paraId="0E64FDE5" w14:textId="77777777" w:rsidR="005540D7" w:rsidRDefault="008D4C47">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BF4BDB">
          <w:rPr>
            <w:b/>
            <w:noProof/>
            <w:webHidden/>
          </w:rPr>
          <w:t>45</w:t>
        </w:r>
      </w:hyperlink>
    </w:p>
    <w:p w14:paraId="536CEB7E"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14932E8C"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6D6D684E" w14:textId="77777777" w:rsidR="005540D7" w:rsidRDefault="005540D7">
      <w:pPr>
        <w:rPr>
          <w:rFonts w:ascii="Helvetica Neue" w:eastAsia="Helvetica Neue" w:hAnsi="Helvetica Neue" w:cs="Helvetica Neue"/>
          <w:sz w:val="24"/>
          <w:szCs w:val="24"/>
        </w:rPr>
      </w:pPr>
      <w:bookmarkStart w:id="7" w:name="_8ikrf6tkvcqn"/>
      <w:bookmarkEnd w:id="7"/>
    </w:p>
    <w:p w14:paraId="19476210"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6289BEAD"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5964DBE5" w14:textId="77777777" w:rsidR="005540D7" w:rsidRDefault="008E0B6F">
      <w:pPr>
        <w:rPr>
          <w:sz w:val="24"/>
          <w:szCs w:val="24"/>
        </w:rPr>
      </w:pPr>
      <w:r>
        <w:br w:type="page"/>
      </w:r>
    </w:p>
    <w:p w14:paraId="0D54D35C"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77"/>
        <w:gridCol w:w="5253"/>
      </w:tblGrid>
      <w:tr w:rsidR="005540D7" w14:paraId="5EB5C1F3" w14:textId="77777777" w:rsidTr="004877B1">
        <w:tc>
          <w:tcPr>
            <w:tcW w:w="5377" w:type="dxa"/>
            <w:tcBorders>
              <w:top w:val="single" w:sz="8" w:space="0" w:color="000001"/>
              <w:left w:val="single" w:sz="8" w:space="0" w:color="000001"/>
              <w:bottom w:val="single" w:sz="8" w:space="0" w:color="000001"/>
              <w:right w:val="single" w:sz="8" w:space="0" w:color="000001"/>
            </w:tcBorders>
            <w:shd w:val="clear" w:color="auto" w:fill="auto"/>
          </w:tcPr>
          <w:p w14:paraId="0A3D2ADF" w14:textId="77777777"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253" w:type="dxa"/>
            <w:tcBorders>
              <w:top w:val="single" w:sz="8" w:space="0" w:color="000001"/>
              <w:left w:val="single" w:sz="8" w:space="0" w:color="000001"/>
              <w:bottom w:val="single" w:sz="8" w:space="0" w:color="000001"/>
              <w:right w:val="single" w:sz="8" w:space="0" w:color="000001"/>
            </w:tcBorders>
            <w:shd w:val="clear" w:color="auto" w:fill="auto"/>
          </w:tcPr>
          <w:p w14:paraId="31715443" w14:textId="3D8EB323" w:rsidR="00F36210" w:rsidRDefault="00F3621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806040773548944</w:t>
            </w:r>
          </w:p>
          <w:p w14:paraId="5985024A" w14:textId="5EFEF4E3" w:rsidR="005540D7" w:rsidRDefault="008D4C47">
            <w:pPr>
              <w:spacing w:after="0"/>
              <w:rPr>
                <w:rFonts w:ascii="Helvetica Neue" w:eastAsia="Helvetica Neue" w:hAnsi="Helvetica Neue" w:cs="Helvetica Neue"/>
                <w:sz w:val="24"/>
                <w:szCs w:val="24"/>
                <w:highlight w:val="yellow"/>
              </w:rPr>
            </w:pPr>
            <w:hyperlink r:id="rId9" w:history="1">
              <w:r w:rsidR="00F36210" w:rsidRPr="005B7A16">
                <w:rPr>
                  <w:rStyle w:val="Hyperlink"/>
                  <w:rFonts w:ascii="Helvetica Neue" w:eastAsia="Helvetica Neue" w:hAnsi="Helvetica Neue" w:cs="Helvetica Neue"/>
                  <w:sz w:val="24"/>
                  <w:szCs w:val="24"/>
                </w:rPr>
                <w:t>https://www.digitalmarketplace.service.gov.uk/g-cloud/services/806040773548944</w:t>
              </w:r>
            </w:hyperlink>
            <w:r w:rsidR="00F36210">
              <w:rPr>
                <w:rFonts w:ascii="Helvetica Neue" w:eastAsia="Helvetica Neue" w:hAnsi="Helvetica Neue" w:cs="Helvetica Neue"/>
                <w:sz w:val="24"/>
                <w:szCs w:val="24"/>
              </w:rPr>
              <w:t xml:space="preserve"> </w:t>
            </w:r>
          </w:p>
        </w:tc>
      </w:tr>
      <w:tr w:rsidR="005540D7" w14:paraId="7DFE3824" w14:textId="77777777" w:rsidTr="004877B1">
        <w:tc>
          <w:tcPr>
            <w:tcW w:w="5377" w:type="dxa"/>
            <w:tcBorders>
              <w:top w:val="single" w:sz="8" w:space="0" w:color="000001"/>
              <w:left w:val="single" w:sz="8" w:space="0" w:color="000001"/>
              <w:bottom w:val="single" w:sz="8" w:space="0" w:color="000001"/>
              <w:right w:val="single" w:sz="8" w:space="0" w:color="000001"/>
            </w:tcBorders>
            <w:shd w:val="clear" w:color="auto" w:fill="auto"/>
          </w:tcPr>
          <w:p w14:paraId="7DDE64C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253" w:type="dxa"/>
            <w:tcBorders>
              <w:top w:val="single" w:sz="8" w:space="0" w:color="000001"/>
              <w:left w:val="single" w:sz="8" w:space="0" w:color="000001"/>
              <w:bottom w:val="single" w:sz="8" w:space="0" w:color="000001"/>
              <w:right w:val="single" w:sz="8" w:space="0" w:color="000001"/>
            </w:tcBorders>
            <w:shd w:val="clear" w:color="auto" w:fill="auto"/>
          </w:tcPr>
          <w:p w14:paraId="57CD673B" w14:textId="77777777" w:rsidR="005540D7" w:rsidRDefault="004877B1">
            <w:pPr>
              <w:spacing w:after="0"/>
              <w:rPr>
                <w:rFonts w:ascii="Helvetica Neue" w:eastAsia="Helvetica Neue" w:hAnsi="Helvetica Neue" w:cs="Helvetica Neue"/>
                <w:sz w:val="24"/>
                <w:szCs w:val="24"/>
                <w:highlight w:val="yellow"/>
              </w:rPr>
            </w:pPr>
            <w:r w:rsidRPr="004877B1">
              <w:rPr>
                <w:rFonts w:ascii="Helvetica Neue" w:eastAsia="Helvetica Neue" w:hAnsi="Helvetica Neue" w:cs="Helvetica Neue"/>
                <w:sz w:val="24"/>
                <w:szCs w:val="24"/>
              </w:rPr>
              <w:t>SR228389929</w:t>
            </w:r>
          </w:p>
        </w:tc>
      </w:tr>
      <w:tr w:rsidR="005540D7" w14:paraId="32D6C424" w14:textId="77777777" w:rsidTr="004877B1">
        <w:tc>
          <w:tcPr>
            <w:tcW w:w="5377" w:type="dxa"/>
            <w:tcBorders>
              <w:top w:val="single" w:sz="8" w:space="0" w:color="000001"/>
              <w:left w:val="single" w:sz="8" w:space="0" w:color="000001"/>
              <w:bottom w:val="single" w:sz="8" w:space="0" w:color="000001"/>
              <w:right w:val="single" w:sz="8" w:space="0" w:color="000001"/>
            </w:tcBorders>
            <w:shd w:val="clear" w:color="auto" w:fill="auto"/>
          </w:tcPr>
          <w:p w14:paraId="1CBCCAF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253" w:type="dxa"/>
            <w:tcBorders>
              <w:top w:val="single" w:sz="8" w:space="0" w:color="000001"/>
              <w:left w:val="single" w:sz="8" w:space="0" w:color="000001"/>
              <w:bottom w:val="single" w:sz="8" w:space="0" w:color="000001"/>
              <w:right w:val="single" w:sz="8" w:space="0" w:color="000001"/>
            </w:tcBorders>
            <w:shd w:val="clear" w:color="auto" w:fill="auto"/>
          </w:tcPr>
          <w:p w14:paraId="11C44D51" w14:textId="77777777" w:rsidR="005540D7" w:rsidRDefault="004877B1">
            <w:pPr>
              <w:spacing w:after="0"/>
              <w:rPr>
                <w:rFonts w:ascii="Helvetica Neue" w:eastAsia="Helvetica Neue" w:hAnsi="Helvetica Neue" w:cs="Helvetica Neue"/>
                <w:sz w:val="24"/>
                <w:szCs w:val="24"/>
                <w:highlight w:val="yellow"/>
              </w:rPr>
            </w:pPr>
            <w:r w:rsidRPr="004877B1">
              <w:rPr>
                <w:rFonts w:ascii="Helvetica Neue" w:eastAsia="Helvetica Neue" w:hAnsi="Helvetica Neue" w:cs="Helvetica Neue"/>
                <w:sz w:val="24"/>
                <w:szCs w:val="24"/>
              </w:rPr>
              <w:t xml:space="preserve">Crown Hosting Cabling </w:t>
            </w:r>
          </w:p>
        </w:tc>
      </w:tr>
      <w:tr w:rsidR="005540D7" w14:paraId="50639347" w14:textId="77777777" w:rsidTr="004877B1">
        <w:tc>
          <w:tcPr>
            <w:tcW w:w="5377" w:type="dxa"/>
            <w:tcBorders>
              <w:top w:val="single" w:sz="8" w:space="0" w:color="000001"/>
              <w:left w:val="single" w:sz="8" w:space="0" w:color="000001"/>
              <w:bottom w:val="single" w:sz="8" w:space="0" w:color="000001"/>
              <w:right w:val="single" w:sz="8" w:space="0" w:color="000001"/>
            </w:tcBorders>
            <w:shd w:val="clear" w:color="auto" w:fill="auto"/>
          </w:tcPr>
          <w:p w14:paraId="742F56E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253" w:type="dxa"/>
            <w:tcBorders>
              <w:top w:val="single" w:sz="8" w:space="0" w:color="000001"/>
              <w:left w:val="single" w:sz="8" w:space="0" w:color="000001"/>
              <w:bottom w:val="single" w:sz="8" w:space="0" w:color="000001"/>
              <w:right w:val="single" w:sz="8" w:space="0" w:color="000001"/>
            </w:tcBorders>
            <w:shd w:val="clear" w:color="auto" w:fill="auto"/>
          </w:tcPr>
          <w:p w14:paraId="57256369" w14:textId="77777777" w:rsidR="005540D7" w:rsidRDefault="004877B1">
            <w:pPr>
              <w:spacing w:after="0"/>
              <w:rPr>
                <w:rFonts w:ascii="Helvetica Neue" w:eastAsia="Helvetica Neue" w:hAnsi="Helvetica Neue" w:cs="Helvetica Neue"/>
                <w:sz w:val="24"/>
                <w:szCs w:val="24"/>
                <w:highlight w:val="yellow"/>
              </w:rPr>
            </w:pPr>
            <w:r w:rsidRPr="008F78AB">
              <w:rPr>
                <w:noProof/>
                <w:sz w:val="22"/>
                <w:szCs w:val="24"/>
              </w:rPr>
              <w:t>Crown Hosting is one of the key targets for services relocating out of legacy Data Centres as part of the Securing Our Technical Future Programme. The Crown Tech Halls are green field sites requiring enablement of network, compute, storage and other services. There is a large amount of cabling required within and between the two halls. The cabling requirements are delivered iteratively and we will require onsite presence to deliver solutions in a fast and efficient manner</w:t>
            </w:r>
          </w:p>
        </w:tc>
      </w:tr>
      <w:tr w:rsidR="005540D7" w14:paraId="47022D8E" w14:textId="77777777" w:rsidTr="004877B1">
        <w:tc>
          <w:tcPr>
            <w:tcW w:w="5377" w:type="dxa"/>
            <w:tcBorders>
              <w:top w:val="single" w:sz="8" w:space="0" w:color="000001"/>
              <w:left w:val="single" w:sz="8" w:space="0" w:color="000001"/>
              <w:bottom w:val="single" w:sz="8" w:space="0" w:color="000001"/>
              <w:right w:val="single" w:sz="8" w:space="0" w:color="000001"/>
            </w:tcBorders>
            <w:shd w:val="clear" w:color="auto" w:fill="auto"/>
          </w:tcPr>
          <w:p w14:paraId="1715E65C" w14:textId="77777777" w:rsidR="005540D7" w:rsidRPr="00832703" w:rsidRDefault="008E0B6F">
            <w:pPr>
              <w:spacing w:after="0"/>
              <w:rPr>
                <w:rFonts w:ascii="Helvetica Neue" w:eastAsia="Helvetica Neue" w:hAnsi="Helvetica Neue" w:cs="Helvetica Neue"/>
                <w:b/>
                <w:sz w:val="24"/>
                <w:szCs w:val="24"/>
              </w:rPr>
            </w:pPr>
            <w:r w:rsidRPr="00832703">
              <w:rPr>
                <w:rFonts w:ascii="Helvetica Neue" w:eastAsia="Helvetica Neue" w:hAnsi="Helvetica Neue" w:cs="Helvetica Neue"/>
                <w:b/>
                <w:sz w:val="24"/>
                <w:szCs w:val="24"/>
              </w:rPr>
              <w:t xml:space="preserve">Start date: </w:t>
            </w:r>
          </w:p>
        </w:tc>
        <w:tc>
          <w:tcPr>
            <w:tcW w:w="5253" w:type="dxa"/>
            <w:tcBorders>
              <w:top w:val="single" w:sz="8" w:space="0" w:color="000001"/>
              <w:left w:val="single" w:sz="8" w:space="0" w:color="000001"/>
              <w:bottom w:val="single" w:sz="8" w:space="0" w:color="000001"/>
              <w:right w:val="single" w:sz="8" w:space="0" w:color="000001"/>
            </w:tcBorders>
            <w:shd w:val="clear" w:color="auto" w:fill="auto"/>
          </w:tcPr>
          <w:p w14:paraId="3E33098D" w14:textId="00658155" w:rsidR="005540D7" w:rsidRPr="00832703" w:rsidRDefault="00DF049F" w:rsidP="00C933E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12</w:t>
            </w:r>
            <w:r w:rsidR="00832703" w:rsidRPr="00832703">
              <w:rPr>
                <w:rFonts w:ascii="Helvetica Neue" w:eastAsia="Helvetica Neue" w:hAnsi="Helvetica Neue" w:cs="Helvetica Neue"/>
                <w:sz w:val="24"/>
                <w:szCs w:val="24"/>
                <w:vertAlign w:val="superscript"/>
              </w:rPr>
              <w:t>th</w:t>
            </w:r>
            <w:r w:rsidR="00832703" w:rsidRPr="00832703">
              <w:rPr>
                <w:rFonts w:ascii="Helvetica Neue" w:eastAsia="Helvetica Neue" w:hAnsi="Helvetica Neue" w:cs="Helvetica Neue"/>
                <w:sz w:val="24"/>
                <w:szCs w:val="24"/>
              </w:rPr>
              <w:t xml:space="preserve"> August 2019</w:t>
            </w:r>
          </w:p>
        </w:tc>
      </w:tr>
      <w:tr w:rsidR="005540D7" w14:paraId="59D399D4" w14:textId="77777777" w:rsidTr="004877B1">
        <w:tc>
          <w:tcPr>
            <w:tcW w:w="5377" w:type="dxa"/>
            <w:tcBorders>
              <w:top w:val="single" w:sz="8" w:space="0" w:color="000001"/>
              <w:left w:val="single" w:sz="8" w:space="0" w:color="000001"/>
              <w:bottom w:val="single" w:sz="8" w:space="0" w:color="000001"/>
              <w:right w:val="single" w:sz="8" w:space="0" w:color="000001"/>
            </w:tcBorders>
            <w:shd w:val="clear" w:color="auto" w:fill="auto"/>
          </w:tcPr>
          <w:p w14:paraId="399A776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253" w:type="dxa"/>
            <w:tcBorders>
              <w:top w:val="single" w:sz="8" w:space="0" w:color="000001"/>
              <w:left w:val="single" w:sz="8" w:space="0" w:color="000001"/>
              <w:bottom w:val="single" w:sz="8" w:space="0" w:color="000001"/>
              <w:right w:val="single" w:sz="8" w:space="0" w:color="000001"/>
            </w:tcBorders>
            <w:shd w:val="clear" w:color="auto" w:fill="auto"/>
          </w:tcPr>
          <w:p w14:paraId="75E47E71" w14:textId="77777777" w:rsidR="005540D7" w:rsidRDefault="00E12AAA">
            <w:pPr>
              <w:spacing w:after="0"/>
              <w:rPr>
                <w:rFonts w:ascii="Helvetica Neue" w:eastAsia="Helvetica Neue" w:hAnsi="Helvetica Neue" w:cs="Helvetica Neue"/>
                <w:sz w:val="24"/>
                <w:szCs w:val="24"/>
                <w:highlight w:val="yellow"/>
              </w:rPr>
            </w:pPr>
            <w:r w:rsidRPr="00025964">
              <w:rPr>
                <w:rFonts w:ascii="Helvetica Neue" w:eastAsia="Helvetica Neue" w:hAnsi="Helvetica Neue" w:cs="Helvetica Neue"/>
                <w:sz w:val="24"/>
                <w:szCs w:val="24"/>
              </w:rPr>
              <w:t>31 March</w:t>
            </w:r>
            <w:r w:rsidR="00DE7D77" w:rsidRPr="00025964">
              <w:rPr>
                <w:rFonts w:ascii="Helvetica Neue" w:eastAsia="Helvetica Neue" w:hAnsi="Helvetica Neue" w:cs="Helvetica Neue"/>
                <w:sz w:val="24"/>
                <w:szCs w:val="24"/>
              </w:rPr>
              <w:t xml:space="preserve"> 2020</w:t>
            </w:r>
          </w:p>
        </w:tc>
      </w:tr>
      <w:tr w:rsidR="005540D7" w14:paraId="24A94D8D" w14:textId="77777777" w:rsidTr="004877B1">
        <w:tc>
          <w:tcPr>
            <w:tcW w:w="5377" w:type="dxa"/>
            <w:tcBorders>
              <w:top w:val="single" w:sz="8" w:space="0" w:color="000001"/>
              <w:left w:val="single" w:sz="8" w:space="0" w:color="000001"/>
              <w:bottom w:val="single" w:sz="8" w:space="0" w:color="000001"/>
              <w:right w:val="single" w:sz="8" w:space="0" w:color="000001"/>
            </w:tcBorders>
            <w:shd w:val="clear" w:color="auto" w:fill="auto"/>
          </w:tcPr>
          <w:p w14:paraId="25C13FB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253" w:type="dxa"/>
            <w:tcBorders>
              <w:top w:val="single" w:sz="8" w:space="0" w:color="000001"/>
              <w:left w:val="single" w:sz="8" w:space="0" w:color="000001"/>
              <w:bottom w:val="single" w:sz="8" w:space="0" w:color="000001"/>
              <w:right w:val="single" w:sz="8" w:space="0" w:color="000001"/>
            </w:tcBorders>
            <w:shd w:val="clear" w:color="auto" w:fill="auto"/>
          </w:tcPr>
          <w:p w14:paraId="01B555CD" w14:textId="77777777" w:rsidR="005540D7" w:rsidRDefault="001F21DA">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The maximum total value of this Call-Off Contract is </w:t>
            </w:r>
            <w:r w:rsidR="004877B1" w:rsidRPr="004877B1">
              <w:rPr>
                <w:rFonts w:ascii="Helvetica Neue" w:eastAsia="Helvetica Neue" w:hAnsi="Helvetica Neue" w:cs="Helvetica Neue"/>
                <w:sz w:val="24"/>
                <w:szCs w:val="24"/>
              </w:rPr>
              <w:t>£450,000.00</w:t>
            </w:r>
            <w:r w:rsidR="00D361E5">
              <w:rPr>
                <w:rFonts w:ascii="Helvetica Neue" w:eastAsia="Helvetica Neue" w:hAnsi="Helvetica Neue" w:cs="Helvetica Neue"/>
                <w:sz w:val="24"/>
                <w:szCs w:val="24"/>
              </w:rPr>
              <w:t xml:space="preserve"> exclusive of VAT</w:t>
            </w:r>
            <w:bookmarkStart w:id="11" w:name="_GoBack"/>
            <w:r>
              <w:rPr>
                <w:rFonts w:ascii="Helvetica Neue" w:eastAsia="Helvetica Neue" w:hAnsi="Helvetica Neue" w:cs="Helvetica Neue"/>
                <w:sz w:val="24"/>
                <w:szCs w:val="24"/>
              </w:rPr>
              <w:t xml:space="preserve">, </w:t>
            </w:r>
            <w:bookmarkEnd w:id="11"/>
          </w:p>
        </w:tc>
      </w:tr>
      <w:tr w:rsidR="005540D7" w14:paraId="3FB78E44" w14:textId="77777777" w:rsidTr="004877B1">
        <w:tc>
          <w:tcPr>
            <w:tcW w:w="5377" w:type="dxa"/>
            <w:tcBorders>
              <w:top w:val="single" w:sz="8" w:space="0" w:color="000001"/>
              <w:left w:val="single" w:sz="8" w:space="0" w:color="000001"/>
              <w:bottom w:val="single" w:sz="8" w:space="0" w:color="000001"/>
              <w:right w:val="single" w:sz="8" w:space="0" w:color="000001"/>
            </w:tcBorders>
            <w:shd w:val="clear" w:color="auto" w:fill="auto"/>
          </w:tcPr>
          <w:p w14:paraId="0E10D6E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253" w:type="dxa"/>
            <w:tcBorders>
              <w:top w:val="single" w:sz="8" w:space="0" w:color="000001"/>
              <w:left w:val="single" w:sz="8" w:space="0" w:color="000001"/>
              <w:bottom w:val="single" w:sz="8" w:space="0" w:color="000001"/>
              <w:right w:val="single" w:sz="8" w:space="0" w:color="000001"/>
            </w:tcBorders>
            <w:shd w:val="clear" w:color="auto" w:fill="auto"/>
          </w:tcPr>
          <w:p w14:paraId="3711C4CC" w14:textId="77777777" w:rsidR="005540D7" w:rsidRDefault="004877B1" w:rsidP="006874B6">
            <w:pPr>
              <w:spacing w:after="0"/>
              <w:rPr>
                <w:rFonts w:ascii="Helvetica Neue" w:eastAsia="Helvetica Neue" w:hAnsi="Helvetica Neue" w:cs="Helvetica Neue"/>
                <w:sz w:val="24"/>
                <w:szCs w:val="24"/>
                <w:highlight w:val="yellow"/>
              </w:rPr>
            </w:pPr>
            <w:r w:rsidRPr="00C933E7">
              <w:rPr>
                <w:rFonts w:ascii="Helvetica Neue" w:eastAsia="Helvetica Neue" w:hAnsi="Helvetica Neue" w:cs="Helvetica Neue"/>
                <w:sz w:val="24"/>
                <w:szCs w:val="24"/>
              </w:rPr>
              <w:t xml:space="preserve">Monthly in arrears, invoice against </w:t>
            </w:r>
            <w:r w:rsidR="00D361E5" w:rsidRPr="00C933E7">
              <w:rPr>
                <w:rFonts w:ascii="Helvetica Neue" w:eastAsia="Helvetica Neue" w:hAnsi="Helvetica Neue" w:cs="Helvetica Neue"/>
                <w:sz w:val="24"/>
                <w:szCs w:val="24"/>
              </w:rPr>
              <w:t>Purchase</w:t>
            </w:r>
            <w:r w:rsidR="006874B6" w:rsidRPr="00C933E7">
              <w:rPr>
                <w:rFonts w:ascii="Helvetica Neue" w:eastAsia="Helvetica Neue" w:hAnsi="Helvetica Neue" w:cs="Helvetica Neue"/>
                <w:sz w:val="24"/>
                <w:szCs w:val="24"/>
              </w:rPr>
              <w:t>/Limit</w:t>
            </w:r>
            <w:r w:rsidRPr="00C933E7">
              <w:rPr>
                <w:rFonts w:ascii="Helvetica Neue" w:eastAsia="Helvetica Neue" w:hAnsi="Helvetica Neue" w:cs="Helvetica Neue"/>
                <w:sz w:val="24"/>
                <w:szCs w:val="24"/>
              </w:rPr>
              <w:t xml:space="preserve"> Order reference number</w:t>
            </w:r>
          </w:p>
        </w:tc>
      </w:tr>
      <w:tr w:rsidR="005540D7" w14:paraId="38A84392" w14:textId="77777777" w:rsidTr="004877B1">
        <w:tc>
          <w:tcPr>
            <w:tcW w:w="5377" w:type="dxa"/>
            <w:tcBorders>
              <w:top w:val="single" w:sz="8" w:space="0" w:color="000001"/>
              <w:left w:val="single" w:sz="8" w:space="0" w:color="000001"/>
              <w:bottom w:val="single" w:sz="8" w:space="0" w:color="000001"/>
              <w:right w:val="single" w:sz="8" w:space="0" w:color="000001"/>
            </w:tcBorders>
            <w:shd w:val="clear" w:color="auto" w:fill="auto"/>
          </w:tcPr>
          <w:p w14:paraId="7FD99D7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253" w:type="dxa"/>
            <w:tcBorders>
              <w:top w:val="single" w:sz="8" w:space="0" w:color="000001"/>
              <w:left w:val="single" w:sz="8" w:space="0" w:color="000001"/>
              <w:bottom w:val="single" w:sz="8" w:space="0" w:color="000001"/>
              <w:right w:val="single" w:sz="8" w:space="0" w:color="000001"/>
            </w:tcBorders>
            <w:shd w:val="clear" w:color="auto" w:fill="auto"/>
          </w:tcPr>
          <w:p w14:paraId="5A7AEB78" w14:textId="77777777" w:rsidR="005540D7" w:rsidRDefault="00D361E5">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highlight w:val="yellow"/>
              </w:rPr>
              <w:t>To be provided by HMRC</w:t>
            </w:r>
          </w:p>
        </w:tc>
      </w:tr>
    </w:tbl>
    <w:p w14:paraId="2A34FDE0" w14:textId="77777777" w:rsidR="005540D7" w:rsidRDefault="005540D7">
      <w:pPr>
        <w:rPr>
          <w:rFonts w:ascii="Helvetica Neue" w:eastAsia="Helvetica Neue" w:hAnsi="Helvetica Neue" w:cs="Helvetica Neue"/>
          <w:sz w:val="24"/>
          <w:szCs w:val="24"/>
        </w:rPr>
      </w:pPr>
    </w:p>
    <w:p w14:paraId="4DFC38F1" w14:textId="5E58E2EA"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Form is issued under the G-Cloud 1</w:t>
      </w:r>
      <w:r w:rsidR="006D182B">
        <w:rPr>
          <w:rFonts w:ascii="Helvetica Neue" w:eastAsia="Helvetica Neue" w:hAnsi="Helvetica Neue" w:cs="Helvetica Neue"/>
          <w:sz w:val="24"/>
          <w:szCs w:val="24"/>
        </w:rPr>
        <w:t>1</w:t>
      </w:r>
      <w:r>
        <w:rPr>
          <w:rFonts w:ascii="Helvetica Neue" w:eastAsia="Helvetica Neue" w:hAnsi="Helvetica Neue" w:cs="Helvetica Neue"/>
          <w:sz w:val="24"/>
          <w:szCs w:val="24"/>
        </w:rPr>
        <w:t xml:space="preserve"> Framework Agreement (RM1557.1</w:t>
      </w:r>
      <w:r w:rsidR="00F36210">
        <w:rPr>
          <w:rFonts w:ascii="Helvetica Neue" w:eastAsia="Helvetica Neue" w:hAnsi="Helvetica Neue" w:cs="Helvetica Neue"/>
          <w:sz w:val="24"/>
          <w:szCs w:val="24"/>
        </w:rPr>
        <w:t>1)</w:t>
      </w:r>
      <w:r>
        <w:rPr>
          <w:rFonts w:ascii="Helvetica Neue" w:eastAsia="Helvetica Neue" w:hAnsi="Helvetica Neue" w:cs="Helvetica Neue"/>
          <w:sz w:val="24"/>
          <w:szCs w:val="24"/>
        </w:rPr>
        <w:t xml:space="preserve">. </w:t>
      </w:r>
    </w:p>
    <w:p w14:paraId="602142BA"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7709B6DA"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Order Form cannot be used to alter existing terms or add any extra terms that materially change the Deliverables offered by the Supplier and defined in the Application.</w:t>
      </w:r>
    </w:p>
    <w:p w14:paraId="4AB8CEDE"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15CE192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2EE4F64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0C92DFB" w14:textId="77777777" w:rsidR="005540D7" w:rsidRDefault="00C05786">
            <w:pPr>
              <w:spacing w:after="0"/>
              <w:rPr>
                <w:rFonts w:ascii="Helvetica Neue" w:eastAsia="Helvetica Neue" w:hAnsi="Helvetica Neue" w:cs="Helvetica Neue"/>
                <w:sz w:val="24"/>
                <w:szCs w:val="24"/>
              </w:rPr>
            </w:pPr>
            <w:r w:rsidRPr="00FB5097">
              <w:rPr>
                <w:rFonts w:ascii="Helvetica Neue" w:eastAsia="Helvetica Neue" w:hAnsi="Helvetica Neue" w:cs="Helvetica Neue"/>
                <w:sz w:val="24"/>
                <w:szCs w:val="24"/>
              </w:rPr>
              <w:t>HM Revenue and Customs</w:t>
            </w:r>
          </w:p>
          <w:p w14:paraId="60F5B965" w14:textId="77777777" w:rsidR="005252B2" w:rsidRPr="00FB5097" w:rsidRDefault="005252B2">
            <w:pPr>
              <w:spacing w:after="0"/>
              <w:rPr>
                <w:rFonts w:ascii="Helvetica Neue" w:eastAsia="Helvetica Neue" w:hAnsi="Helvetica Neue" w:cs="Helvetica Neue"/>
                <w:sz w:val="24"/>
                <w:szCs w:val="24"/>
              </w:rPr>
            </w:pPr>
          </w:p>
          <w:p w14:paraId="4DD62EE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14:paraId="2CD2649B" w14:textId="77777777" w:rsidR="00C05786" w:rsidRDefault="00C05786" w:rsidP="00C05786">
            <w:pPr>
              <w:spacing w:after="0"/>
              <w:rPr>
                <w:rFonts w:ascii="Helvetica Neue" w:eastAsia="Helvetica Neue" w:hAnsi="Helvetica Neue" w:cs="Helvetica Neue"/>
                <w:sz w:val="24"/>
                <w:szCs w:val="24"/>
              </w:rPr>
            </w:pPr>
            <w:proofErr w:type="spellStart"/>
            <w:r>
              <w:rPr>
                <w:rFonts w:ascii="Helvetica Neue" w:eastAsia="Helvetica Neue" w:hAnsi="Helvetica Neue" w:cs="Helvetica Neue"/>
                <w:sz w:val="24"/>
                <w:szCs w:val="24"/>
              </w:rPr>
              <w:t>Ralli</w:t>
            </w:r>
            <w:proofErr w:type="spellEnd"/>
            <w:r>
              <w:rPr>
                <w:rFonts w:ascii="Helvetica Neue" w:eastAsia="Helvetica Neue" w:hAnsi="Helvetica Neue" w:cs="Helvetica Neue"/>
                <w:sz w:val="24"/>
                <w:szCs w:val="24"/>
              </w:rPr>
              <w:t xml:space="preserve"> Quays</w:t>
            </w:r>
          </w:p>
          <w:p w14:paraId="1E6A5E7C" w14:textId="77777777"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 Stanley Street</w:t>
            </w:r>
          </w:p>
          <w:p w14:paraId="71B77C28" w14:textId="77777777"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Salford</w:t>
            </w:r>
          </w:p>
          <w:p w14:paraId="272304D1" w14:textId="77777777"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M60 9LA</w:t>
            </w:r>
          </w:p>
          <w:p w14:paraId="057C8A30" w14:textId="77777777" w:rsidR="005540D7" w:rsidRDefault="005540D7">
            <w:pPr>
              <w:spacing w:after="0"/>
              <w:rPr>
                <w:rFonts w:ascii="Helvetica Neue" w:eastAsia="Helvetica Neue" w:hAnsi="Helvetica Neue" w:cs="Helvetica Neue"/>
                <w:sz w:val="24"/>
                <w:szCs w:val="24"/>
                <w:highlight w:val="yellow"/>
              </w:rPr>
            </w:pPr>
          </w:p>
        </w:tc>
      </w:tr>
      <w:tr w:rsidR="005540D7" w14:paraId="00D24275"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1EA69141"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14:paraId="771F4007" w14:textId="77777777" w:rsidR="005540D7" w:rsidRDefault="005540D7">
            <w:pPr>
              <w:spacing w:after="0"/>
              <w:rPr>
                <w:rFonts w:ascii="Helvetica Neue" w:eastAsia="Helvetica Neue" w:hAnsi="Helvetica Neue" w:cs="Helvetica Neue"/>
                <w:b/>
                <w:sz w:val="24"/>
                <w:szCs w:val="24"/>
              </w:rPr>
            </w:pPr>
          </w:p>
          <w:p w14:paraId="04E84F72" w14:textId="77777777" w:rsidR="005540D7" w:rsidRDefault="005540D7">
            <w:pPr>
              <w:spacing w:after="0"/>
              <w:rPr>
                <w:rFonts w:ascii="Helvetica Neue" w:eastAsia="Helvetica Neue" w:hAnsi="Helvetica Neue" w:cs="Helvetica Neue"/>
                <w:b/>
                <w:sz w:val="24"/>
                <w:szCs w:val="24"/>
              </w:rPr>
            </w:pPr>
          </w:p>
          <w:p w14:paraId="5F3C887A"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304C95C6" w14:textId="77777777" w:rsidR="005540D7" w:rsidRDefault="00D361E5">
            <w:pPr>
              <w:spacing w:after="0"/>
              <w:rPr>
                <w:rFonts w:ascii="Helvetica Neue" w:eastAsia="Helvetica Neue" w:hAnsi="Helvetica Neue" w:cs="Helvetica Neue"/>
                <w:sz w:val="24"/>
                <w:szCs w:val="24"/>
              </w:rPr>
            </w:pPr>
            <w:proofErr w:type="spellStart"/>
            <w:r w:rsidRPr="00D361E5">
              <w:rPr>
                <w:rFonts w:ascii="Helvetica Neue" w:eastAsia="Helvetica Neue" w:hAnsi="Helvetica Neue" w:cs="Helvetica Neue"/>
                <w:sz w:val="24"/>
                <w:szCs w:val="24"/>
              </w:rPr>
              <w:t>Vysiion</w:t>
            </w:r>
            <w:proofErr w:type="spellEnd"/>
            <w:r w:rsidRPr="00D361E5">
              <w:rPr>
                <w:rFonts w:ascii="Helvetica Neue" w:eastAsia="Helvetica Neue" w:hAnsi="Helvetica Neue" w:cs="Helvetica Neue"/>
                <w:sz w:val="24"/>
                <w:szCs w:val="24"/>
              </w:rPr>
              <w:t xml:space="preserve"> Ltd</w:t>
            </w:r>
          </w:p>
          <w:p w14:paraId="051AA486" w14:textId="77777777" w:rsidR="005252B2" w:rsidRPr="00D361E5" w:rsidRDefault="005252B2">
            <w:pPr>
              <w:spacing w:after="0"/>
              <w:rPr>
                <w:rFonts w:ascii="Helvetica Neue" w:eastAsia="Helvetica Neue" w:hAnsi="Helvetica Neue" w:cs="Helvetica Neue"/>
                <w:sz w:val="24"/>
                <w:szCs w:val="24"/>
              </w:rPr>
            </w:pPr>
          </w:p>
          <w:p w14:paraId="6A26691E"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14:paraId="669BC49A" w14:textId="1F4F36C8" w:rsidR="005540D7" w:rsidRDefault="008D4C47">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r>
      <w:tr w:rsidR="005540D7" w14:paraId="0FA5D106"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1D4C354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6750906E" w14:textId="77777777" w:rsidR="005540D7" w:rsidRDefault="005540D7">
      <w:pPr>
        <w:rPr>
          <w:rFonts w:ascii="Helvetica Neue" w:eastAsia="Helvetica Neue" w:hAnsi="Helvetica Neue" w:cs="Helvetica Neue"/>
          <w:b/>
          <w:sz w:val="24"/>
          <w:szCs w:val="24"/>
        </w:rPr>
      </w:pPr>
    </w:p>
    <w:p w14:paraId="18C1CBD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0CAF6737"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DB5498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0ED36F48" w14:textId="77777777" w:rsidR="005540D7" w:rsidRDefault="005540D7">
            <w:pPr>
              <w:spacing w:after="0"/>
              <w:rPr>
                <w:rFonts w:ascii="Helvetica Neue" w:eastAsia="Helvetica Neue" w:hAnsi="Helvetica Neue" w:cs="Helvetica Neue"/>
                <w:b/>
                <w:sz w:val="24"/>
                <w:szCs w:val="24"/>
              </w:rPr>
            </w:pPr>
          </w:p>
          <w:p w14:paraId="6060D474"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7DC341ED" w14:textId="77777777" w:rsidR="005540D7" w:rsidRPr="005F379B" w:rsidRDefault="008E0B6F">
            <w:pPr>
              <w:spacing w:after="0"/>
            </w:pPr>
            <w:r>
              <w:rPr>
                <w:rFonts w:ascii="Helvetica Neue" w:eastAsia="Helvetica Neue" w:hAnsi="Helvetica Neue" w:cs="Helvetica Neue"/>
                <w:sz w:val="24"/>
                <w:szCs w:val="24"/>
              </w:rPr>
              <w:t>Title</w:t>
            </w:r>
            <w:r w:rsidRPr="005F379B">
              <w:rPr>
                <w:rFonts w:ascii="Helvetica Neue" w:eastAsia="Helvetica Neue" w:hAnsi="Helvetica Neue" w:cs="Helvetica Neue"/>
                <w:sz w:val="24"/>
                <w:szCs w:val="24"/>
              </w:rPr>
              <w:t>:</w:t>
            </w:r>
            <w:r w:rsidR="00E6289B" w:rsidRPr="005F379B">
              <w:rPr>
                <w:rFonts w:ascii="Helvetica Neue" w:eastAsia="Helvetica Neue" w:hAnsi="Helvetica Neue" w:cs="Helvetica Neue"/>
                <w:sz w:val="24"/>
                <w:szCs w:val="24"/>
              </w:rPr>
              <w:t xml:space="preserve"> </w:t>
            </w:r>
            <w:r w:rsidR="00F74BD4" w:rsidRPr="005F379B">
              <w:rPr>
                <w:rFonts w:ascii="Helvetica Neue" w:eastAsia="Helvetica Neue" w:hAnsi="Helvetica Neue" w:cs="Helvetica Neue"/>
                <w:sz w:val="24"/>
                <w:szCs w:val="24"/>
              </w:rPr>
              <w:t>P</w:t>
            </w:r>
            <w:r w:rsidR="008F78AB">
              <w:rPr>
                <w:rFonts w:ascii="Helvetica Neue" w:eastAsia="Helvetica Neue" w:hAnsi="Helvetica Neue" w:cs="Helvetica Neue"/>
                <w:sz w:val="24"/>
                <w:szCs w:val="24"/>
              </w:rPr>
              <w:t xml:space="preserve">rogramme </w:t>
            </w:r>
            <w:r w:rsidR="00F74BD4" w:rsidRPr="005F379B">
              <w:rPr>
                <w:rFonts w:ascii="Helvetica Neue" w:eastAsia="Helvetica Neue" w:hAnsi="Helvetica Neue" w:cs="Helvetica Neue"/>
                <w:sz w:val="24"/>
                <w:szCs w:val="24"/>
              </w:rPr>
              <w:t>Manager</w:t>
            </w:r>
          </w:p>
          <w:p w14:paraId="46C50E7E" w14:textId="62D4EB02" w:rsidR="005540D7" w:rsidRDefault="008E0B6F">
            <w:pPr>
              <w:spacing w:after="0"/>
            </w:pPr>
            <w:r w:rsidRPr="005F379B">
              <w:rPr>
                <w:rFonts w:ascii="Helvetica Neue" w:eastAsia="Helvetica Neue" w:hAnsi="Helvetica Neue" w:cs="Helvetica Neue"/>
                <w:sz w:val="24"/>
                <w:szCs w:val="24"/>
              </w:rPr>
              <w:t xml:space="preserve">Name: </w:t>
            </w:r>
            <w:r w:rsidR="008D4C47">
              <w:rPr>
                <w:rFonts w:ascii="Helvetica Neue" w:eastAsia="Helvetica Neue" w:hAnsi="Helvetica Neue" w:cs="Helvetica Neue"/>
                <w:sz w:val="24"/>
                <w:szCs w:val="24"/>
              </w:rPr>
              <w:t>REDACTED</w:t>
            </w:r>
          </w:p>
          <w:p w14:paraId="10C9D91C" w14:textId="1C2055B5" w:rsidR="00F74BD4" w:rsidRDefault="008E0B6F" w:rsidP="00F74BD4">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Email: </w:t>
            </w:r>
            <w:r w:rsidR="008D4C47">
              <w:rPr>
                <w:rFonts w:ascii="Helvetica Neue" w:eastAsia="Helvetica Neue" w:hAnsi="Helvetica Neue" w:cs="Helvetica Neue"/>
                <w:sz w:val="24"/>
                <w:szCs w:val="24"/>
              </w:rPr>
              <w:t>REDACTED</w:t>
            </w:r>
          </w:p>
          <w:p w14:paraId="2A9AB8C7" w14:textId="3FF6673E" w:rsidR="005540D7" w:rsidRDefault="008E0B6F" w:rsidP="008F78AB">
            <w:pPr>
              <w:spacing w:after="0"/>
            </w:pPr>
            <w:r>
              <w:rPr>
                <w:rFonts w:ascii="Helvetica Neue" w:eastAsia="Helvetica Neue" w:hAnsi="Helvetica Neue" w:cs="Helvetica Neue"/>
                <w:sz w:val="24"/>
                <w:szCs w:val="24"/>
              </w:rPr>
              <w:lastRenderedPageBreak/>
              <w:t xml:space="preserve">Phone: </w:t>
            </w:r>
            <w:r w:rsidR="008D4C47">
              <w:rPr>
                <w:rFonts w:ascii="Helvetica Neue" w:eastAsia="Helvetica Neue" w:hAnsi="Helvetica Neue" w:cs="Helvetica Neue"/>
                <w:sz w:val="24"/>
                <w:szCs w:val="24"/>
              </w:rPr>
              <w:t>REDACTED</w:t>
            </w:r>
          </w:p>
        </w:tc>
      </w:tr>
      <w:tr w:rsidR="005540D7" w14:paraId="2CB2D3F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40174FF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962BBC6" w14:textId="77777777" w:rsidR="005540D7" w:rsidRDefault="008E0B6F">
            <w:pPr>
              <w:spacing w:after="0"/>
            </w:pPr>
            <w:r>
              <w:rPr>
                <w:rFonts w:ascii="Helvetica Neue" w:eastAsia="Helvetica Neue" w:hAnsi="Helvetica Neue" w:cs="Helvetica Neue"/>
                <w:sz w:val="24"/>
                <w:szCs w:val="24"/>
              </w:rPr>
              <w:t>Title</w:t>
            </w:r>
            <w:r w:rsidRPr="00832703">
              <w:rPr>
                <w:rFonts w:ascii="Helvetica Neue" w:eastAsia="Helvetica Neue" w:hAnsi="Helvetica Neue" w:cs="Helvetica Neue"/>
                <w:sz w:val="24"/>
                <w:szCs w:val="24"/>
              </w:rPr>
              <w:t>:</w:t>
            </w:r>
            <w:r w:rsidR="005252B2" w:rsidRPr="00832703">
              <w:rPr>
                <w:rFonts w:ascii="Helvetica Neue" w:eastAsia="Helvetica Neue" w:hAnsi="Helvetica Neue" w:cs="Helvetica Neue"/>
                <w:sz w:val="24"/>
                <w:szCs w:val="24"/>
              </w:rPr>
              <w:t xml:space="preserve"> Account</w:t>
            </w:r>
            <w:r w:rsidR="005252B2" w:rsidRPr="005252B2">
              <w:rPr>
                <w:rFonts w:ascii="Helvetica Neue" w:eastAsia="Helvetica Neue" w:hAnsi="Helvetica Neue" w:cs="Helvetica Neue"/>
                <w:sz w:val="24"/>
                <w:szCs w:val="24"/>
              </w:rPr>
              <w:t xml:space="preserve"> Manager</w:t>
            </w:r>
          </w:p>
          <w:p w14:paraId="3BCA71FF" w14:textId="3592A4E2" w:rsidR="005540D7" w:rsidRDefault="008E0B6F">
            <w:pPr>
              <w:spacing w:after="0"/>
            </w:pPr>
            <w:r>
              <w:rPr>
                <w:rFonts w:ascii="Helvetica Neue" w:eastAsia="Helvetica Neue" w:hAnsi="Helvetica Neue" w:cs="Helvetica Neue"/>
                <w:sz w:val="24"/>
                <w:szCs w:val="24"/>
              </w:rPr>
              <w:t xml:space="preserve">Name: </w:t>
            </w:r>
            <w:r w:rsidR="008D4C47">
              <w:rPr>
                <w:rFonts w:ascii="Helvetica Neue" w:eastAsia="Helvetica Neue" w:hAnsi="Helvetica Neue" w:cs="Helvetica Neue"/>
                <w:sz w:val="24"/>
                <w:szCs w:val="24"/>
              </w:rPr>
              <w:t>REDACTED</w:t>
            </w:r>
          </w:p>
          <w:p w14:paraId="60842006" w14:textId="176DC68A" w:rsidR="005540D7" w:rsidRDefault="008E0B6F">
            <w:pPr>
              <w:spacing w:after="0"/>
            </w:pPr>
            <w:r>
              <w:rPr>
                <w:rFonts w:ascii="Helvetica Neue" w:eastAsia="Helvetica Neue" w:hAnsi="Helvetica Neue" w:cs="Helvetica Neue"/>
                <w:sz w:val="24"/>
                <w:szCs w:val="24"/>
              </w:rPr>
              <w:t xml:space="preserve">Email: </w:t>
            </w:r>
            <w:r w:rsidR="008D4C47">
              <w:rPr>
                <w:rFonts w:ascii="Helvetica Neue" w:eastAsia="Helvetica Neue" w:hAnsi="Helvetica Neue" w:cs="Helvetica Neue"/>
                <w:sz w:val="24"/>
                <w:szCs w:val="24"/>
              </w:rPr>
              <w:t>REDACTED</w:t>
            </w:r>
            <w:r w:rsidR="00DE7D77">
              <w:rPr>
                <w:rFonts w:ascii="Helvetica Neue" w:eastAsia="Helvetica Neue" w:hAnsi="Helvetica Neue" w:cs="Helvetica Neue"/>
                <w:sz w:val="24"/>
                <w:szCs w:val="24"/>
              </w:rPr>
              <w:t xml:space="preserve"> </w:t>
            </w:r>
          </w:p>
          <w:p w14:paraId="47CD5E98" w14:textId="752CFCDE" w:rsidR="005540D7" w:rsidRDefault="008E0B6F" w:rsidP="00DE7D77">
            <w:pPr>
              <w:spacing w:after="0"/>
            </w:pPr>
            <w:r>
              <w:rPr>
                <w:rFonts w:ascii="Helvetica Neue" w:eastAsia="Helvetica Neue" w:hAnsi="Helvetica Neue" w:cs="Helvetica Neue"/>
                <w:sz w:val="24"/>
                <w:szCs w:val="24"/>
              </w:rPr>
              <w:t xml:space="preserve">Phone: </w:t>
            </w:r>
            <w:r w:rsidR="008D4C47">
              <w:rPr>
                <w:rFonts w:ascii="Helvetica Neue" w:eastAsia="Helvetica Neue" w:hAnsi="Helvetica Neue" w:cs="Helvetica Neue"/>
                <w:sz w:val="24"/>
                <w:szCs w:val="24"/>
              </w:rPr>
              <w:t>REDACTED</w:t>
            </w:r>
          </w:p>
        </w:tc>
      </w:tr>
    </w:tbl>
    <w:p w14:paraId="6379C5E0" w14:textId="77777777" w:rsidR="005540D7" w:rsidRDefault="005540D7">
      <w:pPr>
        <w:rPr>
          <w:rFonts w:ascii="Helvetica Neue" w:eastAsia="Helvetica Neue" w:hAnsi="Helvetica Neue" w:cs="Helvetica Neue"/>
          <w:sz w:val="24"/>
          <w:szCs w:val="24"/>
        </w:rPr>
      </w:pPr>
    </w:p>
    <w:p w14:paraId="51A90FD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5BC0C34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D1B9C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51D08E69"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8F435CD" w14:textId="79D720CB" w:rsidR="005540D7" w:rsidRDefault="008E0B6F" w:rsidP="00832703">
            <w:pPr>
              <w:spacing w:after="0"/>
            </w:pPr>
            <w:r>
              <w:rPr>
                <w:rFonts w:ascii="Helvetica Neue" w:eastAsia="Helvetica Neue" w:hAnsi="Helvetica Neue" w:cs="Helvetica Neue"/>
                <w:sz w:val="24"/>
                <w:szCs w:val="24"/>
              </w:rPr>
              <w:t xml:space="preserve">This Call-Off Contract Starts on </w:t>
            </w:r>
            <w:r w:rsidR="00F36210">
              <w:rPr>
                <w:rFonts w:ascii="Helvetica Neue" w:eastAsia="Helvetica Neue" w:hAnsi="Helvetica Neue" w:cs="Helvetica Neue"/>
                <w:sz w:val="24"/>
                <w:szCs w:val="24"/>
                <w:shd w:val="clear" w:color="auto" w:fill="FFFF00"/>
              </w:rPr>
              <w:t>12</w:t>
            </w:r>
            <w:r w:rsidR="00832703" w:rsidRPr="00B65DCB">
              <w:rPr>
                <w:rFonts w:ascii="Helvetica Neue" w:eastAsia="Helvetica Neue" w:hAnsi="Helvetica Neue" w:cs="Helvetica Neue"/>
                <w:sz w:val="24"/>
                <w:szCs w:val="24"/>
                <w:shd w:val="clear" w:color="auto" w:fill="FFFF00"/>
                <w:vertAlign w:val="superscript"/>
              </w:rPr>
              <w:t>th</w:t>
            </w:r>
            <w:r w:rsidR="00832703" w:rsidRPr="00B65DCB">
              <w:rPr>
                <w:rFonts w:ascii="Helvetica Neue" w:eastAsia="Helvetica Neue" w:hAnsi="Helvetica Neue" w:cs="Helvetica Neue"/>
                <w:sz w:val="24"/>
                <w:szCs w:val="24"/>
                <w:shd w:val="clear" w:color="auto" w:fill="FFFF00"/>
              </w:rPr>
              <w:t xml:space="preserve"> August 2019</w:t>
            </w:r>
          </w:p>
        </w:tc>
      </w:tr>
      <w:tr w:rsidR="005540D7" w14:paraId="6F2CD0C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D10516A"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6100216" w14:textId="77777777" w:rsidR="005540D7" w:rsidRDefault="008E0B6F" w:rsidP="006C5EF3">
            <w:pPr>
              <w:spacing w:after="0"/>
            </w:pPr>
            <w:r>
              <w:rPr>
                <w:rFonts w:ascii="Helvetica Neue" w:eastAsia="Helvetica Neue" w:hAnsi="Helvetica Neue" w:cs="Helvetica Neue"/>
                <w:sz w:val="24"/>
                <w:szCs w:val="24"/>
              </w:rPr>
              <w:t xml:space="preserve">The notice period needed for Ending the Call-Off Contract is </w:t>
            </w:r>
            <w:r w:rsidRPr="00C05786">
              <w:rPr>
                <w:rFonts w:ascii="Helvetica Neue" w:eastAsia="Helvetica Neue" w:hAnsi="Helvetica Neue" w:cs="Helvetica Neue"/>
                <w:sz w:val="24"/>
                <w:szCs w:val="24"/>
              </w:rPr>
              <w:t xml:space="preserve">at least </w:t>
            </w:r>
            <w:r w:rsidR="006C5EF3" w:rsidRPr="00DE7D77">
              <w:rPr>
                <w:rFonts w:ascii="Helvetica Neue" w:eastAsia="Helvetica Neue" w:hAnsi="Helvetica Neue" w:cs="Helvetica Neue"/>
                <w:sz w:val="24"/>
                <w:szCs w:val="24"/>
              </w:rPr>
              <w:t>30</w:t>
            </w:r>
            <w:r w:rsidR="0054704B" w:rsidRPr="00DE7D77">
              <w:rPr>
                <w:rFonts w:ascii="Helvetica Neue" w:eastAsia="Helvetica Neue" w:hAnsi="Helvetica Neue" w:cs="Helvetica Neue"/>
                <w:sz w:val="24"/>
                <w:szCs w:val="24"/>
              </w:rPr>
              <w:t xml:space="preserve"> </w:t>
            </w:r>
            <w:r w:rsidRPr="00DE7D77">
              <w:rPr>
                <w:rFonts w:ascii="Helvetica Neue" w:eastAsia="Helvetica Neue" w:hAnsi="Helvetica Neue" w:cs="Helvetica Neue"/>
                <w:sz w:val="24"/>
                <w:szCs w:val="24"/>
              </w:rPr>
              <w:t xml:space="preserve">Working Days from the date of written notice for disputed sums or at least </w:t>
            </w:r>
            <w:r w:rsidR="006C5EF3" w:rsidRPr="00DE7D77">
              <w:rPr>
                <w:rFonts w:ascii="Helvetica Neue" w:eastAsia="Helvetica Neue" w:hAnsi="Helvetica Neue" w:cs="Helvetica Neue"/>
                <w:sz w:val="24"/>
                <w:szCs w:val="24"/>
              </w:rPr>
              <w:t>30</w:t>
            </w:r>
            <w:r w:rsidR="0054704B">
              <w:rPr>
                <w:rFonts w:ascii="Helvetica Neue" w:eastAsia="Helvetica Neue" w:hAnsi="Helvetica Neue" w:cs="Helvetica Neue"/>
                <w:sz w:val="24"/>
                <w:szCs w:val="24"/>
              </w:rPr>
              <w:t xml:space="preserve"> </w:t>
            </w:r>
            <w:r w:rsidRPr="00C05786">
              <w:rPr>
                <w:rFonts w:ascii="Helvetica Neue" w:eastAsia="Helvetica Neue" w:hAnsi="Helvetica Neue" w:cs="Helvetica Neue"/>
                <w:sz w:val="24"/>
                <w:szCs w:val="24"/>
              </w:rPr>
              <w:t xml:space="preserve">days from the date of written notice for Ending without cause. </w:t>
            </w:r>
          </w:p>
        </w:tc>
      </w:tr>
      <w:tr w:rsidR="005540D7" w14:paraId="7292E9D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551FA0C" w14:textId="77777777" w:rsidR="005540D7" w:rsidRDefault="008E0B6F">
            <w:pPr>
              <w:spacing w:before="60" w:after="60"/>
              <w:ind w:right="308"/>
              <w:rPr>
                <w:rFonts w:ascii="Helvetica Neue" w:eastAsia="Helvetica Neue" w:hAnsi="Helvetica Neue" w:cs="Helvetica Neue"/>
                <w:b/>
                <w:sz w:val="24"/>
                <w:szCs w:val="24"/>
              </w:rPr>
            </w:pPr>
            <w:bookmarkStart w:id="12" w:name="_1fob9te"/>
            <w:bookmarkEnd w:id="12"/>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4F2682A" w14:textId="77777777" w:rsidR="005540D7" w:rsidRPr="00C05786" w:rsidRDefault="00C933E7" w:rsidP="00C05786">
            <w:pPr>
              <w:spacing w:after="0"/>
            </w:pPr>
            <w:r>
              <w:rPr>
                <w:rFonts w:ascii="Helvetica Neue" w:eastAsia="Helvetica Neue" w:hAnsi="Helvetica Neue" w:cs="Helvetica Neue"/>
                <w:sz w:val="24"/>
                <w:szCs w:val="24"/>
              </w:rPr>
              <w:t>N/A</w:t>
            </w:r>
          </w:p>
        </w:tc>
      </w:tr>
    </w:tbl>
    <w:p w14:paraId="09230F52" w14:textId="77777777" w:rsidR="005540D7" w:rsidRDefault="005540D7">
      <w:pPr>
        <w:rPr>
          <w:rFonts w:ascii="Helvetica Neue" w:eastAsia="Helvetica Neue" w:hAnsi="Helvetica Neue" w:cs="Helvetica Neue"/>
          <w:b/>
          <w:sz w:val="24"/>
          <w:szCs w:val="24"/>
        </w:rPr>
      </w:pPr>
    </w:p>
    <w:p w14:paraId="210F6148" w14:textId="77777777" w:rsidR="00055E39" w:rsidRDefault="00055E39">
      <w:pPr>
        <w:rPr>
          <w:rFonts w:ascii="Helvetica Neue" w:eastAsia="Helvetica Neue" w:hAnsi="Helvetica Neue" w:cs="Helvetica Neue"/>
          <w:b/>
          <w:sz w:val="24"/>
          <w:szCs w:val="24"/>
        </w:rPr>
      </w:pPr>
    </w:p>
    <w:p w14:paraId="6613CC3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208F2C2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5"/>
        <w:gridCol w:w="7975"/>
      </w:tblGrid>
      <w:tr w:rsidR="005540D7" w14:paraId="4CAA1FF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F9CE46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0F2106A"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14:paraId="516C8EAB" w14:textId="77777777" w:rsidR="005540D7" w:rsidRDefault="008E0B6F" w:rsidP="006C5EF3">
            <w:pPr>
              <w:spacing w:after="0"/>
              <w:rPr>
                <w:rFonts w:ascii="Helvetica Neue" w:eastAsia="Helvetica Neue" w:hAnsi="Helvetica Neue" w:cs="Helvetica Neue"/>
                <w:sz w:val="24"/>
                <w:szCs w:val="24"/>
                <w:highlight w:val="yellow"/>
              </w:rPr>
            </w:pPr>
            <w:r w:rsidRPr="00C05786">
              <w:rPr>
                <w:rFonts w:ascii="Helvetica Neue" w:eastAsia="Helvetica Neue" w:hAnsi="Helvetica Neue" w:cs="Helvetica Neue"/>
                <w:sz w:val="24"/>
                <w:szCs w:val="24"/>
              </w:rPr>
              <w:t xml:space="preserve">Lot 3 - Cloud support </w:t>
            </w:r>
          </w:p>
        </w:tc>
      </w:tr>
      <w:tr w:rsidR="005540D7" w14:paraId="2384C6C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59A465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A8A379F" w14:textId="77777777" w:rsidR="005540D7" w:rsidRPr="006C5EF3" w:rsidRDefault="008E0B6F" w:rsidP="006C5EF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Services to be provided by the Supplier under the above Lot are listed in Framework Section 2 and outlined </w:t>
            </w:r>
            <w:r w:rsidR="006C5EF3">
              <w:rPr>
                <w:rFonts w:ascii="Helvetica Neue" w:eastAsia="Helvetica Neue" w:hAnsi="Helvetica Neue" w:cs="Helvetica Neue"/>
                <w:sz w:val="24"/>
                <w:szCs w:val="24"/>
              </w:rPr>
              <w:t>at Schedule 1 of this document</w:t>
            </w:r>
          </w:p>
        </w:tc>
      </w:tr>
      <w:tr w:rsidR="005540D7" w14:paraId="6819EC1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7CB59A6" w14:textId="77777777"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F3B1178" w14:textId="77777777" w:rsidR="005540D7" w:rsidRPr="00FB5097" w:rsidRDefault="00FB5097">
            <w:pPr>
              <w:spacing w:after="0"/>
              <w:rPr>
                <w:rFonts w:ascii="Helvetica Neue" w:eastAsia="Helvetica Neue" w:hAnsi="Helvetica Neue" w:cs="Helvetica Neue"/>
                <w:sz w:val="24"/>
                <w:szCs w:val="24"/>
              </w:rPr>
            </w:pPr>
            <w:r w:rsidRPr="00FB5097">
              <w:rPr>
                <w:rFonts w:ascii="Helvetica Neue" w:eastAsia="Helvetica Neue" w:hAnsi="Helvetica Neue" w:cs="Helvetica Neue"/>
                <w:sz w:val="24"/>
                <w:szCs w:val="24"/>
              </w:rPr>
              <w:t>N/a</w:t>
            </w:r>
          </w:p>
        </w:tc>
      </w:tr>
      <w:tr w:rsidR="005540D7" w14:paraId="0913566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58394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E6259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w:t>
            </w:r>
            <w:r w:rsidR="00FB5097">
              <w:rPr>
                <w:rFonts w:ascii="Helvetica Neue" w:eastAsia="Helvetica Neue" w:hAnsi="Helvetica Neue" w:cs="Helvetica Neue"/>
                <w:sz w:val="24"/>
                <w:szCs w:val="24"/>
              </w:rPr>
              <w:t>e Services will be delivered to:</w:t>
            </w:r>
          </w:p>
          <w:p w14:paraId="72649FC6" w14:textId="77777777" w:rsidR="005540D7" w:rsidRDefault="008D4C47" w:rsidP="00DE7D77">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REDACTED</w:t>
            </w:r>
            <w:r>
              <w:rPr>
                <w:rFonts w:ascii="Helvetica Neue" w:eastAsia="Helvetica Neue" w:hAnsi="Helvetica Neue" w:cs="Helvetica Neue"/>
                <w:sz w:val="24"/>
                <w:szCs w:val="24"/>
                <w:highlight w:val="green"/>
              </w:rPr>
              <w:t xml:space="preserve"> </w:t>
            </w:r>
          </w:p>
          <w:p w14:paraId="19526133" w14:textId="77777777" w:rsidR="008D4C47" w:rsidRDefault="008D4C47" w:rsidP="00DE7D77">
            <w:pPr>
              <w:spacing w:after="0" w:line="240" w:lineRule="auto"/>
              <w:rPr>
                <w:rFonts w:ascii="Helvetica Neue" w:eastAsia="Helvetica Neue" w:hAnsi="Helvetica Neue" w:cs="Helvetica Neue"/>
                <w:sz w:val="24"/>
                <w:szCs w:val="24"/>
                <w:highlight w:val="green"/>
              </w:rPr>
            </w:pPr>
          </w:p>
          <w:p w14:paraId="69DAC70E" w14:textId="113326CF" w:rsidR="008D4C47" w:rsidRDefault="008D4C47" w:rsidP="00DE7D77">
            <w:pPr>
              <w:spacing w:after="0" w:line="240" w:lineRule="auto"/>
              <w:rPr>
                <w:rFonts w:ascii="Helvetica Neue" w:eastAsia="Helvetica Neue" w:hAnsi="Helvetica Neue" w:cs="Helvetica Neue"/>
                <w:sz w:val="24"/>
                <w:szCs w:val="24"/>
                <w:highlight w:val="green"/>
              </w:rPr>
            </w:pPr>
          </w:p>
        </w:tc>
      </w:tr>
      <w:tr w:rsidR="005540D7" w14:paraId="245BCBD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5E7747B" w14:textId="77777777" w:rsidR="005540D7" w:rsidRDefault="008E0B6F">
            <w:pPr>
              <w:spacing w:after="0" w:line="240" w:lineRule="auto"/>
              <w:rPr>
                <w:rFonts w:ascii="Helvetica Neue" w:eastAsia="Helvetica Neue" w:hAnsi="Helvetica Neue" w:cs="Helvetica Neue"/>
                <w:b/>
                <w:sz w:val="24"/>
                <w:szCs w:val="24"/>
              </w:rPr>
            </w:pPr>
            <w:r w:rsidRPr="00C933E7">
              <w:rPr>
                <w:rFonts w:ascii="Helvetica Neue" w:eastAsia="Helvetica Neue" w:hAnsi="Helvetica Neue" w:cs="Helvetica Neue"/>
                <w:b/>
                <w:sz w:val="24"/>
                <w:szCs w:val="24"/>
              </w:rPr>
              <w:lastRenderedPageBreak/>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B6C6734" w14:textId="77777777" w:rsidR="005540D7" w:rsidRDefault="008E0B6F" w:rsidP="007B796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quality standards required for this Call-Off Contract are</w:t>
            </w:r>
            <w:r w:rsidR="00C933E7">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p>
          <w:p w14:paraId="68C00B88" w14:textId="77777777" w:rsidR="00C933E7" w:rsidRPr="00325091" w:rsidRDefault="00C933E7" w:rsidP="00DE7D77">
            <w:pPr>
              <w:pStyle w:val="ListParagraph"/>
              <w:numPr>
                <w:ilvl w:val="0"/>
                <w:numId w:val="58"/>
              </w:numPr>
              <w:spacing w:after="0" w:line="240" w:lineRule="auto"/>
            </w:pPr>
            <w:r w:rsidRPr="00325091">
              <w:rPr>
                <w:rFonts w:ascii="Helvetica Neue" w:eastAsia="Helvetica Neue" w:hAnsi="Helvetica Neue" w:cs="Helvetica Neue"/>
                <w:sz w:val="24"/>
                <w:szCs w:val="24"/>
              </w:rPr>
              <w:t xml:space="preserve">The </w:t>
            </w:r>
            <w:r w:rsidR="007B7969" w:rsidRPr="00325091">
              <w:rPr>
                <w:rFonts w:ascii="Helvetica Neue" w:eastAsia="Helvetica Neue" w:hAnsi="Helvetica Neue" w:cs="Helvetica Neue"/>
                <w:sz w:val="24"/>
                <w:szCs w:val="24"/>
              </w:rPr>
              <w:t>Supplier shall ensure</w:t>
            </w:r>
            <w:r w:rsidRPr="00325091">
              <w:rPr>
                <w:rFonts w:ascii="Helvetica Neue" w:eastAsia="Helvetica Neue" w:hAnsi="Helvetica Neue" w:cs="Helvetica Neue"/>
                <w:sz w:val="24"/>
                <w:szCs w:val="24"/>
              </w:rPr>
              <w:t>,</w:t>
            </w:r>
            <w:r w:rsidR="007B7969" w:rsidRPr="00325091">
              <w:rPr>
                <w:rFonts w:ascii="Helvetica Neue" w:eastAsia="Helvetica Neue" w:hAnsi="Helvetica Neue" w:cs="Helvetica Neue"/>
                <w:sz w:val="24"/>
                <w:szCs w:val="24"/>
              </w:rPr>
              <w:t xml:space="preserve"> via connectivity testing at the point of install, that performance and capability of installed cabling meets the requirements specified in the Call Off Order Form</w:t>
            </w:r>
            <w:r w:rsidRPr="00325091">
              <w:rPr>
                <w:rFonts w:ascii="Helvetica Neue" w:eastAsia="Helvetica Neue" w:hAnsi="Helvetica Neue" w:cs="Helvetica Neue"/>
                <w:sz w:val="24"/>
                <w:szCs w:val="24"/>
              </w:rPr>
              <w:t xml:space="preserve"> Template (at Annex 1)</w:t>
            </w:r>
            <w:r w:rsidR="007B7969" w:rsidRPr="00325091">
              <w:rPr>
                <w:rFonts w:ascii="Helvetica Neue" w:eastAsia="Helvetica Neue" w:hAnsi="Helvetica Neue" w:cs="Helvetica Neue"/>
                <w:sz w:val="24"/>
                <w:szCs w:val="24"/>
              </w:rPr>
              <w:t>, when orders are placed.</w:t>
            </w:r>
            <w:r w:rsidRPr="00325091">
              <w:rPr>
                <w:rFonts w:ascii="Helvetica Neue" w:eastAsia="Helvetica Neue" w:hAnsi="Helvetica Neue" w:cs="Helvetica Neue"/>
                <w:sz w:val="24"/>
                <w:szCs w:val="24"/>
              </w:rPr>
              <w:t xml:space="preserve"> </w:t>
            </w:r>
          </w:p>
          <w:p w14:paraId="2A8751D9" w14:textId="77777777" w:rsidR="007B7969" w:rsidRDefault="00C933E7" w:rsidP="00DE7D77">
            <w:pPr>
              <w:pStyle w:val="ListParagraph"/>
              <w:numPr>
                <w:ilvl w:val="0"/>
                <w:numId w:val="58"/>
              </w:numPr>
              <w:spacing w:after="0" w:line="240" w:lineRule="auto"/>
            </w:pPr>
            <w:r w:rsidRPr="00325091">
              <w:rPr>
                <w:rFonts w:ascii="Helvetica Neue" w:eastAsia="Helvetica Neue" w:hAnsi="Helvetica Neue" w:cs="Helvetica Neue"/>
                <w:sz w:val="24"/>
                <w:szCs w:val="24"/>
              </w:rPr>
              <w:t>The Supplier shall confirm that testing has been successful by completing a Practical Completion Certificate (PCC), and sending this completed certification to the primary contact for The Buyer.</w:t>
            </w:r>
          </w:p>
        </w:tc>
      </w:tr>
      <w:tr w:rsidR="005540D7" w14:paraId="09E4C2F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0A716E5" w14:textId="77777777" w:rsidR="005540D7" w:rsidRPr="00025964" w:rsidRDefault="008E0B6F">
            <w:pPr>
              <w:spacing w:after="0" w:line="240" w:lineRule="auto"/>
              <w:rPr>
                <w:rFonts w:ascii="Helvetica Neue" w:eastAsia="Helvetica Neue" w:hAnsi="Helvetica Neue" w:cs="Helvetica Neue"/>
                <w:b/>
                <w:sz w:val="24"/>
                <w:szCs w:val="24"/>
              </w:rPr>
            </w:pPr>
            <w:r w:rsidRPr="00025964">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52646B3" w14:textId="77777777" w:rsidR="005540D7" w:rsidRDefault="008E0B6F">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The technical standards required for this Call-Off Contract are </w:t>
            </w:r>
          </w:p>
          <w:p w14:paraId="38733671" w14:textId="77777777" w:rsidR="007B7969" w:rsidRPr="00C933E7" w:rsidRDefault="007B7969" w:rsidP="00DE7D77">
            <w:pPr>
              <w:pStyle w:val="ListParagraph"/>
              <w:numPr>
                <w:ilvl w:val="0"/>
                <w:numId w:val="58"/>
              </w:numPr>
              <w:spacing w:after="0" w:line="240" w:lineRule="auto"/>
              <w:rPr>
                <w:color w:val="auto"/>
              </w:rPr>
            </w:pPr>
            <w:r w:rsidRPr="00C933E7">
              <w:rPr>
                <w:rFonts w:ascii="Helvetica Neue" w:eastAsia="Helvetica Neue" w:hAnsi="Helvetica Neue" w:cs="Helvetica Neue"/>
                <w:color w:val="auto"/>
                <w:sz w:val="24"/>
                <w:szCs w:val="24"/>
              </w:rPr>
              <w:t>Supplier to work to any acceptable Industry Standards for this engagement</w:t>
            </w:r>
          </w:p>
          <w:p w14:paraId="36FC58BB"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4E729F6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8177C8E" w14:textId="77777777" w:rsidR="005540D7" w:rsidRPr="00025964" w:rsidRDefault="008E0B6F">
            <w:pPr>
              <w:spacing w:after="0" w:line="240" w:lineRule="auto"/>
              <w:rPr>
                <w:rFonts w:ascii="Helvetica Neue" w:eastAsia="Helvetica Neue" w:hAnsi="Helvetica Neue" w:cs="Helvetica Neue"/>
                <w:b/>
                <w:sz w:val="24"/>
                <w:szCs w:val="24"/>
              </w:rPr>
            </w:pPr>
            <w:r w:rsidRPr="00025964">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81227BB" w14:textId="77777777" w:rsidR="00025964"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service level and availability criteria required for this Call-Off Contract are </w:t>
            </w:r>
          </w:p>
          <w:p w14:paraId="5B8B0A19" w14:textId="77777777" w:rsidR="00025964" w:rsidRDefault="00025964">
            <w:pPr>
              <w:spacing w:after="0" w:line="240" w:lineRule="auto"/>
              <w:rPr>
                <w:rFonts w:ascii="Helvetica Neue" w:eastAsia="Helvetica Neue" w:hAnsi="Helvetica Neue" w:cs="Helvetica Neue"/>
                <w:sz w:val="24"/>
                <w:szCs w:val="24"/>
              </w:rPr>
            </w:pPr>
          </w:p>
          <w:tbl>
            <w:tblPr>
              <w:tblW w:w="7740" w:type="dxa"/>
              <w:tblLook w:val="04A0" w:firstRow="1" w:lastRow="0" w:firstColumn="1" w:lastColumn="0" w:noHBand="0" w:noVBand="1"/>
            </w:tblPr>
            <w:tblGrid>
              <w:gridCol w:w="438"/>
              <w:gridCol w:w="2153"/>
              <w:gridCol w:w="4441"/>
              <w:gridCol w:w="708"/>
            </w:tblGrid>
            <w:tr w:rsidR="00816BCD" w:rsidRPr="00816BCD" w14:paraId="4805249D" w14:textId="77777777" w:rsidTr="00816BCD">
              <w:trPr>
                <w:trHeight w:val="338"/>
              </w:trPr>
              <w:tc>
                <w:tcPr>
                  <w:tcW w:w="440" w:type="dxa"/>
                  <w:vMerge w:val="restart"/>
                  <w:tcBorders>
                    <w:top w:val="single" w:sz="8" w:space="0" w:color="auto"/>
                    <w:left w:val="single" w:sz="8" w:space="0" w:color="auto"/>
                    <w:bottom w:val="single" w:sz="8" w:space="0" w:color="000000"/>
                    <w:right w:val="single" w:sz="8" w:space="0" w:color="auto"/>
                  </w:tcBorders>
                  <w:shd w:val="clear" w:color="000000" w:fill="323E4F"/>
                  <w:vAlign w:val="center"/>
                  <w:hideMark/>
                </w:tcPr>
                <w:p w14:paraId="000F40C5" w14:textId="77777777" w:rsidR="00816BCD" w:rsidRPr="00816BCD" w:rsidRDefault="00816BCD" w:rsidP="00816BCD">
                  <w:pPr>
                    <w:spacing w:after="0" w:line="240" w:lineRule="auto"/>
                    <w:rPr>
                      <w:rFonts w:ascii="Calibri" w:eastAsia="Times New Roman" w:hAnsi="Calibri" w:cs="Calibri"/>
                      <w:sz w:val="24"/>
                      <w:szCs w:val="24"/>
                    </w:rPr>
                  </w:pPr>
                  <w:r w:rsidRPr="00816BCD">
                    <w:rPr>
                      <w:rFonts w:ascii="Calibri" w:eastAsia="Times New Roman" w:hAnsi="Calibri" w:cs="Calibri"/>
                      <w:sz w:val="24"/>
                      <w:szCs w:val="24"/>
                    </w:rPr>
                    <w:t>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23E4F"/>
                  <w:vAlign w:val="center"/>
                  <w:hideMark/>
                </w:tcPr>
                <w:p w14:paraId="64347751" w14:textId="77777777" w:rsidR="00816BCD" w:rsidRPr="00816BCD" w:rsidRDefault="00816BCD" w:rsidP="00816BCD">
                  <w:pPr>
                    <w:spacing w:after="0" w:line="240" w:lineRule="auto"/>
                    <w:rPr>
                      <w:rFonts w:ascii="Calibri" w:eastAsia="Times New Roman" w:hAnsi="Calibri" w:cs="Calibri"/>
                      <w:sz w:val="24"/>
                      <w:szCs w:val="24"/>
                    </w:rPr>
                  </w:pPr>
                  <w:r w:rsidRPr="00816BCD">
                    <w:rPr>
                      <w:rFonts w:ascii="Calibri" w:eastAsia="Times New Roman" w:hAnsi="Calibri" w:cs="Calibri"/>
                      <w:color w:val="FFFFFF" w:themeColor="background1"/>
                      <w:sz w:val="24"/>
                      <w:szCs w:val="24"/>
                    </w:rPr>
                    <w:t>DESCRIPTION</w:t>
                  </w:r>
                </w:p>
              </w:tc>
              <w:tc>
                <w:tcPr>
                  <w:tcW w:w="4480" w:type="dxa"/>
                  <w:vMerge w:val="restart"/>
                  <w:tcBorders>
                    <w:top w:val="single" w:sz="8" w:space="0" w:color="auto"/>
                    <w:left w:val="single" w:sz="8" w:space="0" w:color="auto"/>
                    <w:bottom w:val="single" w:sz="8" w:space="0" w:color="000000"/>
                    <w:right w:val="single" w:sz="8" w:space="0" w:color="auto"/>
                  </w:tcBorders>
                  <w:shd w:val="clear" w:color="000000" w:fill="323E4F"/>
                  <w:vAlign w:val="center"/>
                  <w:hideMark/>
                </w:tcPr>
                <w:p w14:paraId="4BD24FA5" w14:textId="77777777" w:rsidR="00816BCD" w:rsidRPr="00816BCD" w:rsidRDefault="00816BCD" w:rsidP="00816BCD">
                  <w:pPr>
                    <w:spacing w:after="0" w:line="240" w:lineRule="auto"/>
                    <w:rPr>
                      <w:rFonts w:ascii="Calibri" w:eastAsia="Times New Roman" w:hAnsi="Calibri" w:cs="Calibri"/>
                      <w:color w:val="FFFFFF"/>
                      <w:sz w:val="22"/>
                      <w:szCs w:val="22"/>
                    </w:rPr>
                  </w:pPr>
                  <w:r w:rsidRPr="00816BCD">
                    <w:rPr>
                      <w:rFonts w:ascii="Calibri" w:eastAsia="Times New Roman" w:hAnsi="Calibri" w:cs="Calibri"/>
                      <w:color w:val="FFFFFF"/>
                      <w:sz w:val="22"/>
                      <w:szCs w:val="22"/>
                    </w:rPr>
                    <w:t>SERVICE LEVEL</w:t>
                  </w:r>
                </w:p>
              </w:tc>
              <w:tc>
                <w:tcPr>
                  <w:tcW w:w="660" w:type="dxa"/>
                  <w:vMerge w:val="restart"/>
                  <w:tcBorders>
                    <w:top w:val="single" w:sz="8" w:space="0" w:color="auto"/>
                    <w:left w:val="single" w:sz="8" w:space="0" w:color="auto"/>
                    <w:bottom w:val="single" w:sz="8" w:space="0" w:color="000000"/>
                    <w:right w:val="single" w:sz="8" w:space="0" w:color="auto"/>
                  </w:tcBorders>
                  <w:shd w:val="clear" w:color="000000" w:fill="323E4F"/>
                  <w:vAlign w:val="center"/>
                  <w:hideMark/>
                </w:tcPr>
                <w:p w14:paraId="5E463FA9" w14:textId="77777777" w:rsidR="00816BCD" w:rsidRPr="00816BCD" w:rsidRDefault="00816BCD" w:rsidP="00816BCD">
                  <w:pPr>
                    <w:spacing w:after="0" w:line="240" w:lineRule="auto"/>
                    <w:rPr>
                      <w:rFonts w:ascii="Calibri" w:eastAsia="Times New Roman" w:hAnsi="Calibri" w:cs="Calibri"/>
                      <w:color w:val="FFFFFF"/>
                      <w:sz w:val="22"/>
                      <w:szCs w:val="22"/>
                    </w:rPr>
                  </w:pPr>
                  <w:r w:rsidRPr="00816BCD">
                    <w:rPr>
                      <w:rFonts w:ascii="Calibri" w:eastAsia="Times New Roman" w:hAnsi="Calibri" w:cs="Calibri"/>
                      <w:color w:val="FFFFFF"/>
                      <w:sz w:val="22"/>
                      <w:szCs w:val="22"/>
                    </w:rPr>
                    <w:t>KPI</w:t>
                  </w:r>
                </w:p>
              </w:tc>
            </w:tr>
            <w:tr w:rsidR="00816BCD" w:rsidRPr="00816BCD" w14:paraId="7367231A" w14:textId="77777777" w:rsidTr="00816BCD">
              <w:trPr>
                <w:trHeight w:val="293"/>
              </w:trPr>
              <w:tc>
                <w:tcPr>
                  <w:tcW w:w="440" w:type="dxa"/>
                  <w:vMerge/>
                  <w:tcBorders>
                    <w:top w:val="single" w:sz="8" w:space="0" w:color="auto"/>
                    <w:left w:val="single" w:sz="8" w:space="0" w:color="auto"/>
                    <w:bottom w:val="single" w:sz="8" w:space="0" w:color="000000"/>
                    <w:right w:val="single" w:sz="8" w:space="0" w:color="auto"/>
                  </w:tcBorders>
                  <w:vAlign w:val="center"/>
                  <w:hideMark/>
                </w:tcPr>
                <w:p w14:paraId="085A7C4C" w14:textId="77777777" w:rsidR="00816BCD" w:rsidRPr="00816BCD" w:rsidRDefault="00816BCD" w:rsidP="00816BCD">
                  <w:pPr>
                    <w:spacing w:after="0" w:line="240" w:lineRule="auto"/>
                    <w:rPr>
                      <w:rFonts w:ascii="Calibri" w:eastAsia="Times New Roman" w:hAnsi="Calibri" w:cs="Calibri"/>
                      <w:sz w:val="24"/>
                      <w:szCs w:val="24"/>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125F1A3F" w14:textId="77777777" w:rsidR="00816BCD" w:rsidRPr="00816BCD" w:rsidRDefault="00816BCD" w:rsidP="00816BCD">
                  <w:pPr>
                    <w:spacing w:after="0" w:line="240" w:lineRule="auto"/>
                    <w:rPr>
                      <w:rFonts w:ascii="Calibri" w:eastAsia="Times New Roman" w:hAnsi="Calibri" w:cs="Calibri"/>
                      <w:sz w:val="24"/>
                      <w:szCs w:val="24"/>
                    </w:rPr>
                  </w:pPr>
                </w:p>
              </w:tc>
              <w:tc>
                <w:tcPr>
                  <w:tcW w:w="4480" w:type="dxa"/>
                  <w:vMerge/>
                  <w:tcBorders>
                    <w:top w:val="single" w:sz="8" w:space="0" w:color="auto"/>
                    <w:left w:val="single" w:sz="8" w:space="0" w:color="auto"/>
                    <w:bottom w:val="single" w:sz="8" w:space="0" w:color="000000"/>
                    <w:right w:val="single" w:sz="8" w:space="0" w:color="auto"/>
                  </w:tcBorders>
                  <w:vAlign w:val="center"/>
                  <w:hideMark/>
                </w:tcPr>
                <w:p w14:paraId="657EA3EC" w14:textId="77777777" w:rsidR="00816BCD" w:rsidRPr="00816BCD" w:rsidRDefault="00816BCD" w:rsidP="00816BCD">
                  <w:pPr>
                    <w:spacing w:after="0" w:line="240" w:lineRule="auto"/>
                    <w:rPr>
                      <w:rFonts w:ascii="Calibri" w:eastAsia="Times New Roman" w:hAnsi="Calibri" w:cs="Calibri"/>
                      <w:color w:val="FFFFFF"/>
                      <w:sz w:val="22"/>
                      <w:szCs w:val="22"/>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14:paraId="4663880D" w14:textId="77777777" w:rsidR="00816BCD" w:rsidRPr="00816BCD" w:rsidRDefault="00816BCD" w:rsidP="00816BCD">
                  <w:pPr>
                    <w:spacing w:after="0" w:line="240" w:lineRule="auto"/>
                    <w:rPr>
                      <w:rFonts w:ascii="Calibri" w:eastAsia="Times New Roman" w:hAnsi="Calibri" w:cs="Calibri"/>
                      <w:color w:val="FFFFFF"/>
                      <w:sz w:val="22"/>
                      <w:szCs w:val="22"/>
                    </w:rPr>
                  </w:pPr>
                </w:p>
              </w:tc>
            </w:tr>
            <w:tr w:rsidR="00816BCD" w:rsidRPr="00816BCD" w14:paraId="669AC951" w14:textId="77777777" w:rsidTr="00816BCD">
              <w:trPr>
                <w:trHeight w:val="293"/>
              </w:trPr>
              <w:tc>
                <w:tcPr>
                  <w:tcW w:w="440" w:type="dxa"/>
                  <w:tcBorders>
                    <w:top w:val="nil"/>
                    <w:left w:val="single" w:sz="8" w:space="0" w:color="auto"/>
                    <w:bottom w:val="single" w:sz="8" w:space="0" w:color="auto"/>
                    <w:right w:val="single" w:sz="8" w:space="0" w:color="auto"/>
                  </w:tcBorders>
                  <w:shd w:val="clear" w:color="000000" w:fill="D5DCE4"/>
                  <w:vAlign w:val="center"/>
                  <w:hideMark/>
                </w:tcPr>
                <w:p w14:paraId="56BA881E" w14:textId="77777777" w:rsidR="00816BCD" w:rsidRPr="00816BCD" w:rsidRDefault="00816BCD" w:rsidP="00816BCD">
                  <w:pPr>
                    <w:spacing w:after="0" w:line="240" w:lineRule="auto"/>
                    <w:rPr>
                      <w:rFonts w:ascii="Calibri" w:eastAsia="Times New Roman" w:hAnsi="Calibri" w:cs="Calibri"/>
                      <w:b/>
                      <w:bCs/>
                      <w:sz w:val="22"/>
                      <w:szCs w:val="22"/>
                    </w:rPr>
                  </w:pPr>
                  <w:r w:rsidRPr="00816BCD">
                    <w:rPr>
                      <w:rFonts w:ascii="Calibri" w:eastAsia="Times New Roman" w:hAnsi="Calibri" w:cs="Calibri"/>
                      <w:b/>
                      <w:bCs/>
                      <w:sz w:val="22"/>
                      <w:szCs w:val="22"/>
                    </w:rPr>
                    <w:t> </w:t>
                  </w:r>
                </w:p>
              </w:tc>
              <w:tc>
                <w:tcPr>
                  <w:tcW w:w="2160" w:type="dxa"/>
                  <w:tcBorders>
                    <w:top w:val="nil"/>
                    <w:left w:val="nil"/>
                    <w:bottom w:val="single" w:sz="8" w:space="0" w:color="auto"/>
                    <w:right w:val="single" w:sz="8" w:space="0" w:color="auto"/>
                  </w:tcBorders>
                  <w:shd w:val="clear" w:color="000000" w:fill="D5DCE4"/>
                  <w:vAlign w:val="center"/>
                  <w:hideMark/>
                </w:tcPr>
                <w:p w14:paraId="4D04C17C" w14:textId="77777777" w:rsidR="00816BCD" w:rsidRPr="00816BCD" w:rsidRDefault="00816BCD" w:rsidP="00816BCD">
                  <w:pPr>
                    <w:spacing w:after="0" w:line="240" w:lineRule="auto"/>
                    <w:rPr>
                      <w:rFonts w:ascii="Calibri" w:eastAsia="Times New Roman" w:hAnsi="Calibri" w:cs="Calibri"/>
                      <w:b/>
                      <w:bCs/>
                      <w:sz w:val="22"/>
                      <w:szCs w:val="22"/>
                    </w:rPr>
                  </w:pPr>
                  <w:r w:rsidRPr="00816BCD">
                    <w:rPr>
                      <w:rFonts w:ascii="Calibri" w:eastAsia="Times New Roman" w:hAnsi="Calibri" w:cs="Calibri"/>
                      <w:b/>
                      <w:bCs/>
                      <w:sz w:val="22"/>
                      <w:szCs w:val="22"/>
                    </w:rPr>
                    <w:t> </w:t>
                  </w:r>
                </w:p>
              </w:tc>
              <w:tc>
                <w:tcPr>
                  <w:tcW w:w="4480" w:type="dxa"/>
                  <w:tcBorders>
                    <w:top w:val="nil"/>
                    <w:left w:val="nil"/>
                    <w:bottom w:val="single" w:sz="8" w:space="0" w:color="auto"/>
                    <w:right w:val="single" w:sz="8" w:space="0" w:color="auto"/>
                  </w:tcBorders>
                  <w:shd w:val="clear" w:color="000000" w:fill="D5DCE4"/>
                  <w:vAlign w:val="center"/>
                  <w:hideMark/>
                </w:tcPr>
                <w:p w14:paraId="4A7FA30A"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lang w:val="en"/>
                    </w:rPr>
                    <w:t> </w:t>
                  </w:r>
                </w:p>
              </w:tc>
              <w:tc>
                <w:tcPr>
                  <w:tcW w:w="660" w:type="dxa"/>
                  <w:tcBorders>
                    <w:top w:val="nil"/>
                    <w:left w:val="nil"/>
                    <w:bottom w:val="single" w:sz="8" w:space="0" w:color="auto"/>
                    <w:right w:val="single" w:sz="8" w:space="0" w:color="auto"/>
                  </w:tcBorders>
                  <w:shd w:val="clear" w:color="000000" w:fill="D5DCE4"/>
                  <w:vAlign w:val="center"/>
                  <w:hideMark/>
                </w:tcPr>
                <w:p w14:paraId="1D9E8D2D"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rPr>
                    <w:t> </w:t>
                  </w:r>
                </w:p>
              </w:tc>
            </w:tr>
            <w:tr w:rsidR="00816BCD" w:rsidRPr="00816BCD" w14:paraId="39004D23" w14:textId="77777777" w:rsidTr="00816BCD">
              <w:trPr>
                <w:trHeight w:val="555"/>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5B2A1DB0" w14:textId="77777777" w:rsidR="00816BCD" w:rsidRPr="00816BCD" w:rsidRDefault="00816BCD" w:rsidP="00816BCD">
                  <w:pPr>
                    <w:spacing w:after="0" w:line="240" w:lineRule="auto"/>
                    <w:jc w:val="right"/>
                    <w:rPr>
                      <w:rFonts w:ascii="Calibri" w:eastAsia="Times New Roman" w:hAnsi="Calibri" w:cs="Calibri"/>
                      <w:sz w:val="22"/>
                      <w:szCs w:val="22"/>
                    </w:rPr>
                  </w:pPr>
                  <w:r w:rsidRPr="00816BCD">
                    <w:rPr>
                      <w:rFonts w:ascii="Calibri" w:eastAsia="Times New Roman" w:hAnsi="Calibri" w:cs="Calibri"/>
                      <w:sz w:val="22"/>
                      <w:szCs w:val="22"/>
                    </w:rPr>
                    <w:t>1</w:t>
                  </w:r>
                </w:p>
              </w:tc>
              <w:tc>
                <w:tcPr>
                  <w:tcW w:w="2160" w:type="dxa"/>
                  <w:tcBorders>
                    <w:top w:val="nil"/>
                    <w:left w:val="nil"/>
                    <w:bottom w:val="single" w:sz="8" w:space="0" w:color="auto"/>
                    <w:right w:val="single" w:sz="8" w:space="0" w:color="auto"/>
                  </w:tcBorders>
                  <w:shd w:val="clear" w:color="auto" w:fill="auto"/>
                  <w:vAlign w:val="center"/>
                  <w:hideMark/>
                </w:tcPr>
                <w:p w14:paraId="79C1CD0A"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rPr>
                    <w:t xml:space="preserve">Response to request for quotation </w:t>
                  </w:r>
                </w:p>
              </w:tc>
              <w:tc>
                <w:tcPr>
                  <w:tcW w:w="4480" w:type="dxa"/>
                  <w:tcBorders>
                    <w:top w:val="nil"/>
                    <w:left w:val="nil"/>
                    <w:bottom w:val="single" w:sz="8" w:space="0" w:color="auto"/>
                    <w:right w:val="single" w:sz="8" w:space="0" w:color="auto"/>
                  </w:tcBorders>
                  <w:shd w:val="clear" w:color="auto" w:fill="auto"/>
                  <w:vAlign w:val="center"/>
                  <w:hideMark/>
                </w:tcPr>
                <w:p w14:paraId="1AE3EC40"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lang w:val="en"/>
                    </w:rPr>
                    <w:t>2 working days</w:t>
                  </w:r>
                </w:p>
              </w:tc>
              <w:tc>
                <w:tcPr>
                  <w:tcW w:w="660" w:type="dxa"/>
                  <w:tcBorders>
                    <w:top w:val="nil"/>
                    <w:left w:val="nil"/>
                    <w:bottom w:val="single" w:sz="8" w:space="0" w:color="auto"/>
                    <w:right w:val="single" w:sz="8" w:space="0" w:color="auto"/>
                  </w:tcBorders>
                  <w:shd w:val="clear" w:color="auto" w:fill="auto"/>
                  <w:vAlign w:val="center"/>
                  <w:hideMark/>
                </w:tcPr>
                <w:p w14:paraId="34EB1137" w14:textId="77777777" w:rsidR="00816BCD" w:rsidRPr="00816BCD" w:rsidRDefault="00816BCD" w:rsidP="00816BCD">
                  <w:pPr>
                    <w:spacing w:after="0" w:line="240" w:lineRule="auto"/>
                    <w:jc w:val="right"/>
                    <w:rPr>
                      <w:rFonts w:ascii="Calibri" w:eastAsia="Times New Roman" w:hAnsi="Calibri" w:cs="Calibri"/>
                      <w:sz w:val="22"/>
                      <w:szCs w:val="22"/>
                    </w:rPr>
                  </w:pPr>
                  <w:r w:rsidRPr="00816BCD">
                    <w:rPr>
                      <w:rFonts w:ascii="Calibri" w:eastAsia="Times New Roman" w:hAnsi="Calibri" w:cs="Calibri"/>
                      <w:sz w:val="22"/>
                      <w:szCs w:val="22"/>
                    </w:rPr>
                    <w:t>100%</w:t>
                  </w:r>
                </w:p>
              </w:tc>
            </w:tr>
            <w:tr w:rsidR="00816BCD" w:rsidRPr="00816BCD" w14:paraId="5238E608" w14:textId="77777777" w:rsidTr="00816BCD">
              <w:trPr>
                <w:trHeight w:val="428"/>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5B9C0F9B" w14:textId="77777777" w:rsidR="00816BCD" w:rsidRPr="00816BCD" w:rsidRDefault="00816BCD" w:rsidP="00816BCD">
                  <w:pPr>
                    <w:spacing w:after="0" w:line="240" w:lineRule="auto"/>
                    <w:jc w:val="right"/>
                    <w:rPr>
                      <w:rFonts w:ascii="Calibri" w:eastAsia="Times New Roman" w:hAnsi="Calibri" w:cs="Calibri"/>
                      <w:sz w:val="22"/>
                      <w:szCs w:val="22"/>
                    </w:rPr>
                  </w:pPr>
                  <w:r w:rsidRPr="00816BCD">
                    <w:rPr>
                      <w:rFonts w:ascii="Calibri" w:eastAsia="Times New Roman" w:hAnsi="Calibri" w:cs="Calibri"/>
                      <w:sz w:val="22"/>
                      <w:szCs w:val="22"/>
                    </w:rPr>
                    <w:t>2</w:t>
                  </w:r>
                </w:p>
              </w:tc>
              <w:tc>
                <w:tcPr>
                  <w:tcW w:w="2160" w:type="dxa"/>
                  <w:tcBorders>
                    <w:top w:val="nil"/>
                    <w:left w:val="nil"/>
                    <w:bottom w:val="single" w:sz="8" w:space="0" w:color="auto"/>
                    <w:right w:val="single" w:sz="8" w:space="0" w:color="auto"/>
                  </w:tcBorders>
                  <w:shd w:val="clear" w:color="auto" w:fill="auto"/>
                  <w:vAlign w:val="center"/>
                  <w:hideMark/>
                </w:tcPr>
                <w:p w14:paraId="0D0F89A0"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rPr>
                    <w:t>Submission of RAMs</w:t>
                  </w:r>
                </w:p>
              </w:tc>
              <w:tc>
                <w:tcPr>
                  <w:tcW w:w="4480" w:type="dxa"/>
                  <w:tcBorders>
                    <w:top w:val="nil"/>
                    <w:left w:val="nil"/>
                    <w:bottom w:val="single" w:sz="8" w:space="0" w:color="auto"/>
                    <w:right w:val="single" w:sz="8" w:space="0" w:color="auto"/>
                  </w:tcBorders>
                  <w:shd w:val="clear" w:color="auto" w:fill="auto"/>
                  <w:vAlign w:val="center"/>
                  <w:hideMark/>
                </w:tcPr>
                <w:p w14:paraId="281F6A36"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lang w:val="en"/>
                    </w:rPr>
                    <w:t>2 working days from order placement</w:t>
                  </w:r>
                </w:p>
              </w:tc>
              <w:tc>
                <w:tcPr>
                  <w:tcW w:w="660" w:type="dxa"/>
                  <w:tcBorders>
                    <w:top w:val="nil"/>
                    <w:left w:val="nil"/>
                    <w:bottom w:val="single" w:sz="8" w:space="0" w:color="auto"/>
                    <w:right w:val="single" w:sz="8" w:space="0" w:color="auto"/>
                  </w:tcBorders>
                  <w:shd w:val="clear" w:color="auto" w:fill="auto"/>
                  <w:vAlign w:val="center"/>
                  <w:hideMark/>
                </w:tcPr>
                <w:p w14:paraId="583A5E1A" w14:textId="77777777" w:rsidR="00816BCD" w:rsidRPr="00816BCD" w:rsidRDefault="00816BCD" w:rsidP="00816BCD">
                  <w:pPr>
                    <w:spacing w:after="0" w:line="240" w:lineRule="auto"/>
                    <w:jc w:val="right"/>
                    <w:rPr>
                      <w:rFonts w:ascii="Calibri" w:eastAsia="Times New Roman" w:hAnsi="Calibri" w:cs="Calibri"/>
                      <w:sz w:val="22"/>
                      <w:szCs w:val="22"/>
                    </w:rPr>
                  </w:pPr>
                  <w:r w:rsidRPr="00816BCD">
                    <w:rPr>
                      <w:rFonts w:ascii="Calibri" w:eastAsia="Times New Roman" w:hAnsi="Calibri" w:cs="Calibri"/>
                      <w:sz w:val="22"/>
                      <w:szCs w:val="22"/>
                    </w:rPr>
                    <w:t>100%</w:t>
                  </w:r>
                </w:p>
              </w:tc>
            </w:tr>
            <w:tr w:rsidR="00816BCD" w:rsidRPr="00816BCD" w14:paraId="674CDCB1" w14:textId="77777777" w:rsidTr="00816BCD">
              <w:trPr>
                <w:trHeight w:val="713"/>
              </w:trPr>
              <w:tc>
                <w:tcPr>
                  <w:tcW w:w="440" w:type="dxa"/>
                  <w:vMerge w:val="restart"/>
                  <w:tcBorders>
                    <w:top w:val="nil"/>
                    <w:left w:val="single" w:sz="8" w:space="0" w:color="auto"/>
                    <w:bottom w:val="single" w:sz="8" w:space="0" w:color="000000"/>
                    <w:right w:val="single" w:sz="8" w:space="0" w:color="auto"/>
                  </w:tcBorders>
                  <w:shd w:val="clear" w:color="auto" w:fill="auto"/>
                  <w:vAlign w:val="center"/>
                  <w:hideMark/>
                </w:tcPr>
                <w:p w14:paraId="6BDDB1E5" w14:textId="77777777" w:rsidR="00816BCD" w:rsidRPr="00816BCD" w:rsidRDefault="00816BCD" w:rsidP="00816BCD">
                  <w:pPr>
                    <w:spacing w:after="0" w:line="240" w:lineRule="auto"/>
                    <w:jc w:val="right"/>
                    <w:rPr>
                      <w:rFonts w:ascii="Calibri" w:eastAsia="Times New Roman" w:hAnsi="Calibri" w:cs="Calibri"/>
                      <w:sz w:val="22"/>
                      <w:szCs w:val="22"/>
                    </w:rPr>
                  </w:pPr>
                  <w:r w:rsidRPr="00816BCD">
                    <w:rPr>
                      <w:rFonts w:ascii="Calibri" w:eastAsia="Times New Roman" w:hAnsi="Calibri" w:cs="Calibri"/>
                      <w:sz w:val="22"/>
                      <w:szCs w:val="22"/>
                    </w:rPr>
                    <w:t>3</w:t>
                  </w:r>
                </w:p>
              </w:tc>
              <w:tc>
                <w:tcPr>
                  <w:tcW w:w="2160" w:type="dxa"/>
                  <w:vMerge w:val="restart"/>
                  <w:tcBorders>
                    <w:top w:val="nil"/>
                    <w:left w:val="single" w:sz="8" w:space="0" w:color="auto"/>
                    <w:bottom w:val="single" w:sz="8" w:space="0" w:color="000000"/>
                    <w:right w:val="single" w:sz="8" w:space="0" w:color="auto"/>
                  </w:tcBorders>
                  <w:shd w:val="clear" w:color="auto" w:fill="auto"/>
                  <w:vAlign w:val="center"/>
                  <w:hideMark/>
                </w:tcPr>
                <w:p w14:paraId="32FE9B19"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rPr>
                    <w:t>Completion of site works within HMRC/</w:t>
                  </w:r>
                  <w:proofErr w:type="spellStart"/>
                  <w:r w:rsidRPr="00816BCD">
                    <w:rPr>
                      <w:rFonts w:ascii="Calibri" w:eastAsia="Times New Roman" w:hAnsi="Calibri" w:cs="Calibri"/>
                      <w:sz w:val="22"/>
                      <w:szCs w:val="22"/>
                    </w:rPr>
                    <w:t>Vysiion</w:t>
                  </w:r>
                  <w:proofErr w:type="spellEnd"/>
                  <w:r w:rsidRPr="00816BCD">
                    <w:rPr>
                      <w:rFonts w:ascii="Calibri" w:eastAsia="Times New Roman" w:hAnsi="Calibri" w:cs="Calibri"/>
                      <w:sz w:val="22"/>
                      <w:szCs w:val="22"/>
                    </w:rPr>
                    <w:t xml:space="preserve"> room </w:t>
                  </w:r>
                </w:p>
              </w:tc>
              <w:tc>
                <w:tcPr>
                  <w:tcW w:w="4480" w:type="dxa"/>
                  <w:tcBorders>
                    <w:top w:val="nil"/>
                    <w:left w:val="nil"/>
                    <w:bottom w:val="nil"/>
                    <w:right w:val="single" w:sz="8" w:space="0" w:color="auto"/>
                  </w:tcBorders>
                  <w:shd w:val="clear" w:color="auto" w:fill="auto"/>
                  <w:vAlign w:val="center"/>
                  <w:hideMark/>
                </w:tcPr>
                <w:p w14:paraId="6C90E020"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lang w:val="en"/>
                    </w:rPr>
                    <w:t>15 working days – Following formal approval of RAMs/receiving of work order from Ark*</w:t>
                  </w:r>
                </w:p>
              </w:tc>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14:paraId="0CF327DC" w14:textId="77777777" w:rsidR="00816BCD" w:rsidRPr="00816BCD" w:rsidRDefault="00816BCD" w:rsidP="00816BCD">
                  <w:pPr>
                    <w:spacing w:after="0" w:line="240" w:lineRule="auto"/>
                    <w:jc w:val="right"/>
                    <w:rPr>
                      <w:rFonts w:ascii="Calibri" w:eastAsia="Times New Roman" w:hAnsi="Calibri" w:cs="Calibri"/>
                      <w:sz w:val="22"/>
                      <w:szCs w:val="22"/>
                    </w:rPr>
                  </w:pPr>
                  <w:r w:rsidRPr="00816BCD">
                    <w:rPr>
                      <w:rFonts w:ascii="Calibri" w:eastAsia="Times New Roman" w:hAnsi="Calibri" w:cs="Calibri"/>
                      <w:sz w:val="22"/>
                      <w:szCs w:val="22"/>
                    </w:rPr>
                    <w:t>100%</w:t>
                  </w:r>
                </w:p>
              </w:tc>
            </w:tr>
            <w:tr w:rsidR="00816BCD" w:rsidRPr="00816BCD" w14:paraId="4DD34DA6" w14:textId="77777777" w:rsidTr="00816BCD">
              <w:trPr>
                <w:trHeight w:val="600"/>
              </w:trPr>
              <w:tc>
                <w:tcPr>
                  <w:tcW w:w="440" w:type="dxa"/>
                  <w:vMerge/>
                  <w:tcBorders>
                    <w:top w:val="nil"/>
                    <w:left w:val="single" w:sz="8" w:space="0" w:color="auto"/>
                    <w:bottom w:val="single" w:sz="8" w:space="0" w:color="000000"/>
                    <w:right w:val="single" w:sz="8" w:space="0" w:color="auto"/>
                  </w:tcBorders>
                  <w:vAlign w:val="center"/>
                  <w:hideMark/>
                </w:tcPr>
                <w:p w14:paraId="0ABB4DDE" w14:textId="77777777" w:rsidR="00816BCD" w:rsidRPr="00816BCD" w:rsidRDefault="00816BCD" w:rsidP="00816BCD">
                  <w:pPr>
                    <w:spacing w:after="0" w:line="240" w:lineRule="auto"/>
                    <w:rPr>
                      <w:rFonts w:ascii="Calibri" w:eastAsia="Times New Roman" w:hAnsi="Calibri" w:cs="Calibri"/>
                      <w:sz w:val="22"/>
                      <w:szCs w:val="22"/>
                    </w:rPr>
                  </w:pPr>
                </w:p>
              </w:tc>
              <w:tc>
                <w:tcPr>
                  <w:tcW w:w="2160" w:type="dxa"/>
                  <w:vMerge/>
                  <w:tcBorders>
                    <w:top w:val="nil"/>
                    <w:left w:val="single" w:sz="8" w:space="0" w:color="auto"/>
                    <w:bottom w:val="single" w:sz="8" w:space="0" w:color="000000"/>
                    <w:right w:val="single" w:sz="8" w:space="0" w:color="auto"/>
                  </w:tcBorders>
                  <w:vAlign w:val="center"/>
                  <w:hideMark/>
                </w:tcPr>
                <w:p w14:paraId="4EA6EFC6" w14:textId="77777777" w:rsidR="00816BCD" w:rsidRPr="00816BCD" w:rsidRDefault="00816BCD" w:rsidP="00816BCD">
                  <w:pPr>
                    <w:spacing w:after="0" w:line="240" w:lineRule="auto"/>
                    <w:rPr>
                      <w:rFonts w:ascii="Calibri" w:eastAsia="Times New Roman" w:hAnsi="Calibri" w:cs="Calibri"/>
                      <w:sz w:val="22"/>
                      <w:szCs w:val="22"/>
                    </w:rPr>
                  </w:pPr>
                </w:p>
              </w:tc>
              <w:tc>
                <w:tcPr>
                  <w:tcW w:w="4480" w:type="dxa"/>
                  <w:tcBorders>
                    <w:top w:val="nil"/>
                    <w:left w:val="nil"/>
                    <w:bottom w:val="single" w:sz="8" w:space="0" w:color="auto"/>
                    <w:right w:val="single" w:sz="8" w:space="0" w:color="auto"/>
                  </w:tcBorders>
                  <w:shd w:val="clear" w:color="auto" w:fill="auto"/>
                  <w:vAlign w:val="center"/>
                  <w:hideMark/>
                </w:tcPr>
                <w:p w14:paraId="75496C9F"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lang w:val="en"/>
                    </w:rPr>
                    <w:t>*</w:t>
                  </w:r>
                  <w:r w:rsidRPr="00816BCD">
                    <w:rPr>
                      <w:rFonts w:ascii="Calibri" w:eastAsia="Times New Roman" w:hAnsi="Calibri" w:cs="Calibri"/>
                      <w:i/>
                      <w:iCs/>
                      <w:sz w:val="22"/>
                      <w:szCs w:val="22"/>
                      <w:lang w:val="en"/>
                    </w:rPr>
                    <w:t>SLA clock stopped whilst awaiting work order from Ark.</w:t>
                  </w:r>
                </w:p>
              </w:tc>
              <w:tc>
                <w:tcPr>
                  <w:tcW w:w="660" w:type="dxa"/>
                  <w:vMerge/>
                  <w:tcBorders>
                    <w:top w:val="nil"/>
                    <w:left w:val="single" w:sz="8" w:space="0" w:color="auto"/>
                    <w:bottom w:val="single" w:sz="8" w:space="0" w:color="000000"/>
                    <w:right w:val="single" w:sz="8" w:space="0" w:color="auto"/>
                  </w:tcBorders>
                  <w:vAlign w:val="center"/>
                  <w:hideMark/>
                </w:tcPr>
                <w:p w14:paraId="1CD90CF8" w14:textId="77777777" w:rsidR="00816BCD" w:rsidRPr="00816BCD" w:rsidRDefault="00816BCD" w:rsidP="00816BCD">
                  <w:pPr>
                    <w:spacing w:after="0" w:line="240" w:lineRule="auto"/>
                    <w:rPr>
                      <w:rFonts w:ascii="Calibri" w:eastAsia="Times New Roman" w:hAnsi="Calibri" w:cs="Calibri"/>
                      <w:sz w:val="22"/>
                      <w:szCs w:val="22"/>
                    </w:rPr>
                  </w:pPr>
                </w:p>
              </w:tc>
            </w:tr>
            <w:tr w:rsidR="00816BCD" w:rsidRPr="00816BCD" w14:paraId="06798419" w14:textId="77777777" w:rsidTr="00816BCD">
              <w:trPr>
                <w:trHeight w:val="975"/>
              </w:trPr>
              <w:tc>
                <w:tcPr>
                  <w:tcW w:w="440" w:type="dxa"/>
                  <w:vMerge w:val="restart"/>
                  <w:tcBorders>
                    <w:top w:val="nil"/>
                    <w:left w:val="single" w:sz="8" w:space="0" w:color="auto"/>
                    <w:bottom w:val="single" w:sz="8" w:space="0" w:color="000000"/>
                    <w:right w:val="single" w:sz="8" w:space="0" w:color="auto"/>
                  </w:tcBorders>
                  <w:shd w:val="clear" w:color="auto" w:fill="auto"/>
                  <w:vAlign w:val="center"/>
                  <w:hideMark/>
                </w:tcPr>
                <w:p w14:paraId="3E56C50D" w14:textId="77777777" w:rsidR="00816BCD" w:rsidRPr="00816BCD" w:rsidRDefault="00816BCD" w:rsidP="00816BCD">
                  <w:pPr>
                    <w:spacing w:after="0" w:line="240" w:lineRule="auto"/>
                    <w:jc w:val="right"/>
                    <w:rPr>
                      <w:rFonts w:ascii="Calibri" w:eastAsia="Times New Roman" w:hAnsi="Calibri" w:cs="Calibri"/>
                      <w:sz w:val="22"/>
                      <w:szCs w:val="22"/>
                    </w:rPr>
                  </w:pPr>
                  <w:r w:rsidRPr="00816BCD">
                    <w:rPr>
                      <w:rFonts w:ascii="Calibri" w:eastAsia="Times New Roman" w:hAnsi="Calibri" w:cs="Calibri"/>
                      <w:sz w:val="22"/>
                      <w:szCs w:val="22"/>
                    </w:rPr>
                    <w:t>4</w:t>
                  </w:r>
                </w:p>
              </w:tc>
              <w:tc>
                <w:tcPr>
                  <w:tcW w:w="2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1D26535" w14:textId="77777777" w:rsidR="00816BCD" w:rsidRPr="00816BCD" w:rsidRDefault="00816BCD" w:rsidP="00816BCD">
                  <w:pPr>
                    <w:spacing w:after="0" w:line="240" w:lineRule="auto"/>
                    <w:jc w:val="both"/>
                    <w:rPr>
                      <w:rFonts w:ascii="Calibri" w:eastAsia="Times New Roman" w:hAnsi="Calibri" w:cs="Calibri"/>
                      <w:sz w:val="22"/>
                      <w:szCs w:val="22"/>
                    </w:rPr>
                  </w:pPr>
                  <w:r w:rsidRPr="00816BCD">
                    <w:rPr>
                      <w:rFonts w:ascii="Calibri" w:eastAsia="Times New Roman" w:hAnsi="Calibri" w:cs="Calibri"/>
                      <w:sz w:val="22"/>
                      <w:szCs w:val="22"/>
                    </w:rPr>
                    <w:t xml:space="preserve">Completion on site of more complex requests (multiple connections and </w:t>
                  </w:r>
                  <w:proofErr w:type="spellStart"/>
                  <w:r w:rsidRPr="00816BCD">
                    <w:rPr>
                      <w:rFonts w:ascii="Calibri" w:eastAsia="Times New Roman" w:hAnsi="Calibri" w:cs="Calibri"/>
                      <w:sz w:val="22"/>
                      <w:szCs w:val="22"/>
                    </w:rPr>
                    <w:t>interbuilding</w:t>
                  </w:r>
                  <w:proofErr w:type="spellEnd"/>
                  <w:r w:rsidRPr="00816BCD">
                    <w:rPr>
                      <w:rFonts w:ascii="Calibri" w:eastAsia="Times New Roman" w:hAnsi="Calibri" w:cs="Calibri"/>
                      <w:sz w:val="22"/>
                      <w:szCs w:val="22"/>
                    </w:rPr>
                    <w:t xml:space="preserve"> cross connections)</w:t>
                  </w:r>
                </w:p>
              </w:tc>
              <w:tc>
                <w:tcPr>
                  <w:tcW w:w="4480" w:type="dxa"/>
                  <w:tcBorders>
                    <w:top w:val="nil"/>
                    <w:left w:val="nil"/>
                    <w:bottom w:val="nil"/>
                    <w:right w:val="single" w:sz="8" w:space="0" w:color="auto"/>
                  </w:tcBorders>
                  <w:shd w:val="clear" w:color="auto" w:fill="auto"/>
                  <w:vAlign w:val="center"/>
                  <w:hideMark/>
                </w:tcPr>
                <w:p w14:paraId="1F8161CC"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lang w:val="en"/>
                    </w:rPr>
                    <w:t xml:space="preserve">Completion on site durations are on a quote by quote basis, based on complexity &amp; number of hops </w:t>
                  </w:r>
                  <w:proofErr w:type="spellStart"/>
                  <w:r w:rsidRPr="00816BCD">
                    <w:rPr>
                      <w:rFonts w:ascii="Calibri" w:eastAsia="Times New Roman" w:hAnsi="Calibri" w:cs="Calibri"/>
                      <w:sz w:val="22"/>
                      <w:szCs w:val="22"/>
                      <w:lang w:val="en"/>
                    </w:rPr>
                    <w:t>etc</w:t>
                  </w:r>
                  <w:proofErr w:type="spellEnd"/>
                  <w:r w:rsidRPr="00816BCD">
                    <w:rPr>
                      <w:rFonts w:ascii="Calibri" w:eastAsia="Times New Roman" w:hAnsi="Calibri" w:cs="Calibri"/>
                      <w:sz w:val="22"/>
                      <w:szCs w:val="22"/>
                      <w:lang w:val="en"/>
                    </w:rPr>
                    <w:t xml:space="preserve">; </w:t>
                  </w:r>
                </w:p>
              </w:tc>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14:paraId="419183C9" w14:textId="77777777" w:rsidR="00816BCD" w:rsidRPr="00816BCD" w:rsidRDefault="00816BCD" w:rsidP="00816BCD">
                  <w:pPr>
                    <w:spacing w:after="0" w:line="240" w:lineRule="auto"/>
                    <w:jc w:val="right"/>
                    <w:rPr>
                      <w:rFonts w:ascii="Calibri" w:eastAsia="Times New Roman" w:hAnsi="Calibri" w:cs="Calibri"/>
                      <w:sz w:val="22"/>
                      <w:szCs w:val="22"/>
                    </w:rPr>
                  </w:pPr>
                  <w:r w:rsidRPr="00816BCD">
                    <w:rPr>
                      <w:rFonts w:ascii="Calibri" w:eastAsia="Times New Roman" w:hAnsi="Calibri" w:cs="Calibri"/>
                      <w:sz w:val="22"/>
                      <w:szCs w:val="22"/>
                    </w:rPr>
                    <w:t>100%</w:t>
                  </w:r>
                </w:p>
              </w:tc>
            </w:tr>
            <w:tr w:rsidR="00816BCD" w:rsidRPr="00816BCD" w14:paraId="5E5CAB5D" w14:textId="77777777" w:rsidTr="00816BCD">
              <w:trPr>
                <w:trHeight w:val="953"/>
              </w:trPr>
              <w:tc>
                <w:tcPr>
                  <w:tcW w:w="440" w:type="dxa"/>
                  <w:vMerge/>
                  <w:tcBorders>
                    <w:top w:val="nil"/>
                    <w:left w:val="single" w:sz="8" w:space="0" w:color="auto"/>
                    <w:bottom w:val="single" w:sz="8" w:space="0" w:color="000000"/>
                    <w:right w:val="single" w:sz="8" w:space="0" w:color="auto"/>
                  </w:tcBorders>
                  <w:vAlign w:val="center"/>
                  <w:hideMark/>
                </w:tcPr>
                <w:p w14:paraId="7ECD70E5" w14:textId="77777777" w:rsidR="00816BCD" w:rsidRPr="00816BCD" w:rsidRDefault="00816BCD" w:rsidP="00816BCD">
                  <w:pPr>
                    <w:spacing w:after="0" w:line="240" w:lineRule="auto"/>
                    <w:rPr>
                      <w:rFonts w:ascii="Calibri" w:eastAsia="Times New Roman" w:hAnsi="Calibri" w:cs="Calibri"/>
                      <w:sz w:val="22"/>
                      <w:szCs w:val="22"/>
                    </w:rPr>
                  </w:pPr>
                </w:p>
              </w:tc>
              <w:tc>
                <w:tcPr>
                  <w:tcW w:w="2160" w:type="dxa"/>
                  <w:vMerge/>
                  <w:tcBorders>
                    <w:top w:val="nil"/>
                    <w:left w:val="single" w:sz="8" w:space="0" w:color="auto"/>
                    <w:bottom w:val="single" w:sz="8" w:space="0" w:color="000000"/>
                    <w:right w:val="single" w:sz="8" w:space="0" w:color="auto"/>
                  </w:tcBorders>
                  <w:vAlign w:val="center"/>
                  <w:hideMark/>
                </w:tcPr>
                <w:p w14:paraId="2A70FBC7" w14:textId="77777777" w:rsidR="00816BCD" w:rsidRPr="00816BCD" w:rsidRDefault="00816BCD" w:rsidP="00816BCD">
                  <w:pPr>
                    <w:spacing w:after="0" w:line="240" w:lineRule="auto"/>
                    <w:rPr>
                      <w:rFonts w:ascii="Calibri" w:eastAsia="Times New Roman" w:hAnsi="Calibri" w:cs="Calibri"/>
                      <w:sz w:val="22"/>
                      <w:szCs w:val="22"/>
                    </w:rPr>
                  </w:pPr>
                </w:p>
              </w:tc>
              <w:tc>
                <w:tcPr>
                  <w:tcW w:w="4480" w:type="dxa"/>
                  <w:tcBorders>
                    <w:top w:val="nil"/>
                    <w:left w:val="nil"/>
                    <w:bottom w:val="nil"/>
                    <w:right w:val="single" w:sz="8" w:space="0" w:color="auto"/>
                  </w:tcBorders>
                  <w:shd w:val="clear" w:color="auto" w:fill="auto"/>
                  <w:vAlign w:val="center"/>
                  <w:hideMark/>
                </w:tcPr>
                <w:p w14:paraId="4B77BB10"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lang w:val="en"/>
                    </w:rPr>
                    <w:t xml:space="preserve">This is subject to receiving clear route confirmation and </w:t>
                  </w:r>
                  <w:proofErr w:type="spellStart"/>
                  <w:r w:rsidRPr="00816BCD">
                    <w:rPr>
                      <w:rFonts w:ascii="Calibri" w:eastAsia="Times New Roman" w:hAnsi="Calibri" w:cs="Calibri"/>
                      <w:sz w:val="22"/>
                      <w:szCs w:val="22"/>
                      <w:lang w:val="en"/>
                    </w:rPr>
                    <w:t>interbuilding</w:t>
                  </w:r>
                  <w:proofErr w:type="spellEnd"/>
                  <w:r w:rsidRPr="00816BCD">
                    <w:rPr>
                      <w:rFonts w:ascii="Calibri" w:eastAsia="Times New Roman" w:hAnsi="Calibri" w:cs="Calibri"/>
                      <w:sz w:val="22"/>
                      <w:szCs w:val="22"/>
                      <w:lang w:val="en"/>
                    </w:rPr>
                    <w:t xml:space="preserve"> connectivity details</w:t>
                  </w:r>
                </w:p>
              </w:tc>
              <w:tc>
                <w:tcPr>
                  <w:tcW w:w="660" w:type="dxa"/>
                  <w:vMerge/>
                  <w:tcBorders>
                    <w:top w:val="nil"/>
                    <w:left w:val="single" w:sz="8" w:space="0" w:color="auto"/>
                    <w:bottom w:val="single" w:sz="8" w:space="0" w:color="000000"/>
                    <w:right w:val="single" w:sz="8" w:space="0" w:color="auto"/>
                  </w:tcBorders>
                  <w:vAlign w:val="center"/>
                  <w:hideMark/>
                </w:tcPr>
                <w:p w14:paraId="4B503060" w14:textId="77777777" w:rsidR="00816BCD" w:rsidRPr="00816BCD" w:rsidRDefault="00816BCD" w:rsidP="00816BCD">
                  <w:pPr>
                    <w:spacing w:after="0" w:line="240" w:lineRule="auto"/>
                    <w:rPr>
                      <w:rFonts w:ascii="Calibri" w:eastAsia="Times New Roman" w:hAnsi="Calibri" w:cs="Calibri"/>
                      <w:sz w:val="22"/>
                      <w:szCs w:val="22"/>
                    </w:rPr>
                  </w:pPr>
                </w:p>
              </w:tc>
            </w:tr>
            <w:tr w:rsidR="00816BCD" w:rsidRPr="00816BCD" w14:paraId="0C2F8A1C" w14:textId="77777777" w:rsidTr="00816BCD">
              <w:trPr>
                <w:trHeight w:val="548"/>
              </w:trPr>
              <w:tc>
                <w:tcPr>
                  <w:tcW w:w="440" w:type="dxa"/>
                  <w:vMerge/>
                  <w:tcBorders>
                    <w:top w:val="nil"/>
                    <w:left w:val="single" w:sz="8" w:space="0" w:color="auto"/>
                    <w:bottom w:val="single" w:sz="8" w:space="0" w:color="000000"/>
                    <w:right w:val="single" w:sz="8" w:space="0" w:color="auto"/>
                  </w:tcBorders>
                  <w:vAlign w:val="center"/>
                  <w:hideMark/>
                </w:tcPr>
                <w:p w14:paraId="2426FC7B" w14:textId="77777777" w:rsidR="00816BCD" w:rsidRPr="00816BCD" w:rsidRDefault="00816BCD" w:rsidP="00816BCD">
                  <w:pPr>
                    <w:spacing w:after="0" w:line="240" w:lineRule="auto"/>
                    <w:rPr>
                      <w:rFonts w:ascii="Calibri" w:eastAsia="Times New Roman" w:hAnsi="Calibri" w:cs="Calibri"/>
                      <w:sz w:val="22"/>
                      <w:szCs w:val="22"/>
                    </w:rPr>
                  </w:pPr>
                </w:p>
              </w:tc>
              <w:tc>
                <w:tcPr>
                  <w:tcW w:w="2160" w:type="dxa"/>
                  <w:vMerge/>
                  <w:tcBorders>
                    <w:top w:val="nil"/>
                    <w:left w:val="single" w:sz="8" w:space="0" w:color="auto"/>
                    <w:bottom w:val="single" w:sz="8" w:space="0" w:color="000000"/>
                    <w:right w:val="single" w:sz="8" w:space="0" w:color="auto"/>
                  </w:tcBorders>
                  <w:vAlign w:val="center"/>
                  <w:hideMark/>
                </w:tcPr>
                <w:p w14:paraId="06B0D188" w14:textId="77777777" w:rsidR="00816BCD" w:rsidRPr="00816BCD" w:rsidRDefault="00816BCD" w:rsidP="00816BCD">
                  <w:pPr>
                    <w:spacing w:after="0" w:line="240" w:lineRule="auto"/>
                    <w:rPr>
                      <w:rFonts w:ascii="Calibri" w:eastAsia="Times New Roman" w:hAnsi="Calibri" w:cs="Calibri"/>
                      <w:sz w:val="22"/>
                      <w:szCs w:val="22"/>
                    </w:rPr>
                  </w:pPr>
                </w:p>
              </w:tc>
              <w:tc>
                <w:tcPr>
                  <w:tcW w:w="4480" w:type="dxa"/>
                  <w:tcBorders>
                    <w:top w:val="nil"/>
                    <w:left w:val="nil"/>
                    <w:bottom w:val="single" w:sz="8" w:space="0" w:color="auto"/>
                    <w:right w:val="single" w:sz="8" w:space="0" w:color="auto"/>
                  </w:tcBorders>
                  <w:shd w:val="clear" w:color="auto" w:fill="auto"/>
                  <w:vAlign w:val="center"/>
                  <w:hideMark/>
                </w:tcPr>
                <w:p w14:paraId="4862EF86"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lang w:val="en"/>
                    </w:rPr>
                    <w:t>*</w:t>
                  </w:r>
                  <w:r w:rsidRPr="00816BCD">
                    <w:rPr>
                      <w:rFonts w:ascii="Calibri" w:eastAsia="Times New Roman" w:hAnsi="Calibri" w:cs="Calibri"/>
                      <w:b/>
                      <w:bCs/>
                      <w:sz w:val="22"/>
                      <w:szCs w:val="22"/>
                      <w:lang w:val="en"/>
                    </w:rPr>
                    <w:t>SLA’s as per 1,2, 3 &amp; 5  points apply</w:t>
                  </w:r>
                </w:p>
              </w:tc>
              <w:tc>
                <w:tcPr>
                  <w:tcW w:w="660" w:type="dxa"/>
                  <w:vMerge/>
                  <w:tcBorders>
                    <w:top w:val="nil"/>
                    <w:left w:val="single" w:sz="8" w:space="0" w:color="auto"/>
                    <w:bottom w:val="single" w:sz="8" w:space="0" w:color="000000"/>
                    <w:right w:val="single" w:sz="8" w:space="0" w:color="auto"/>
                  </w:tcBorders>
                  <w:vAlign w:val="center"/>
                  <w:hideMark/>
                </w:tcPr>
                <w:p w14:paraId="168BCC76" w14:textId="77777777" w:rsidR="00816BCD" w:rsidRPr="00816BCD" w:rsidRDefault="00816BCD" w:rsidP="00816BCD">
                  <w:pPr>
                    <w:spacing w:after="0" w:line="240" w:lineRule="auto"/>
                    <w:rPr>
                      <w:rFonts w:ascii="Calibri" w:eastAsia="Times New Roman" w:hAnsi="Calibri" w:cs="Calibri"/>
                      <w:sz w:val="22"/>
                      <w:szCs w:val="22"/>
                    </w:rPr>
                  </w:pPr>
                </w:p>
              </w:tc>
            </w:tr>
            <w:tr w:rsidR="00816BCD" w:rsidRPr="00816BCD" w14:paraId="24A394C9" w14:textId="77777777" w:rsidTr="00816BCD">
              <w:trPr>
                <w:trHeight w:val="78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6D21357" w14:textId="77777777" w:rsidR="00816BCD" w:rsidRPr="00816BCD" w:rsidRDefault="00816BCD" w:rsidP="00816BCD">
                  <w:pPr>
                    <w:spacing w:after="0" w:line="240" w:lineRule="auto"/>
                    <w:jc w:val="right"/>
                    <w:rPr>
                      <w:rFonts w:ascii="Calibri" w:eastAsia="Times New Roman" w:hAnsi="Calibri" w:cs="Calibri"/>
                      <w:sz w:val="22"/>
                      <w:szCs w:val="22"/>
                    </w:rPr>
                  </w:pPr>
                  <w:r w:rsidRPr="00816BCD">
                    <w:rPr>
                      <w:rFonts w:ascii="Calibri" w:eastAsia="Times New Roman" w:hAnsi="Calibri" w:cs="Calibri"/>
                      <w:sz w:val="22"/>
                      <w:szCs w:val="22"/>
                    </w:rPr>
                    <w:t>5</w:t>
                  </w:r>
                </w:p>
              </w:tc>
              <w:tc>
                <w:tcPr>
                  <w:tcW w:w="2160" w:type="dxa"/>
                  <w:tcBorders>
                    <w:top w:val="nil"/>
                    <w:left w:val="nil"/>
                    <w:bottom w:val="single" w:sz="8" w:space="0" w:color="auto"/>
                    <w:right w:val="single" w:sz="8" w:space="0" w:color="auto"/>
                  </w:tcBorders>
                  <w:shd w:val="clear" w:color="auto" w:fill="auto"/>
                  <w:vAlign w:val="center"/>
                  <w:hideMark/>
                </w:tcPr>
                <w:p w14:paraId="143CA8CE" w14:textId="77777777" w:rsidR="00816BCD" w:rsidRPr="00816BCD" w:rsidRDefault="00816BCD" w:rsidP="00816BCD">
                  <w:pPr>
                    <w:spacing w:after="0" w:line="240" w:lineRule="auto"/>
                    <w:rPr>
                      <w:rFonts w:ascii="Calibri" w:eastAsia="Times New Roman" w:hAnsi="Calibri" w:cs="Calibri"/>
                      <w:b/>
                      <w:bCs/>
                      <w:sz w:val="22"/>
                      <w:szCs w:val="22"/>
                    </w:rPr>
                  </w:pPr>
                  <w:r w:rsidRPr="00816BCD">
                    <w:rPr>
                      <w:rFonts w:ascii="Calibri" w:eastAsia="Times New Roman" w:hAnsi="Calibri" w:cs="Calibri"/>
                      <w:b/>
                      <w:bCs/>
                      <w:sz w:val="22"/>
                      <w:szCs w:val="22"/>
                    </w:rPr>
                    <w:t xml:space="preserve">Submission of final documentation </w:t>
                  </w:r>
                </w:p>
              </w:tc>
              <w:tc>
                <w:tcPr>
                  <w:tcW w:w="4480" w:type="dxa"/>
                  <w:tcBorders>
                    <w:top w:val="nil"/>
                    <w:left w:val="nil"/>
                    <w:bottom w:val="single" w:sz="8" w:space="0" w:color="auto"/>
                    <w:right w:val="single" w:sz="8" w:space="0" w:color="auto"/>
                  </w:tcBorders>
                  <w:shd w:val="clear" w:color="auto" w:fill="auto"/>
                  <w:vAlign w:val="center"/>
                  <w:hideMark/>
                </w:tcPr>
                <w:p w14:paraId="7624A326" w14:textId="77777777" w:rsidR="00816BCD" w:rsidRPr="00816BCD" w:rsidRDefault="00816BCD" w:rsidP="00816BCD">
                  <w:pPr>
                    <w:spacing w:after="0" w:line="240" w:lineRule="auto"/>
                    <w:rPr>
                      <w:rFonts w:ascii="Calibri" w:eastAsia="Times New Roman" w:hAnsi="Calibri" w:cs="Calibri"/>
                      <w:sz w:val="22"/>
                      <w:szCs w:val="22"/>
                    </w:rPr>
                  </w:pPr>
                  <w:r w:rsidRPr="00816BCD">
                    <w:rPr>
                      <w:rFonts w:ascii="Calibri" w:eastAsia="Times New Roman" w:hAnsi="Calibri" w:cs="Calibri"/>
                      <w:sz w:val="22"/>
                      <w:szCs w:val="22"/>
                      <w:lang w:val="en"/>
                    </w:rPr>
                    <w:t>2 working days from date of site completion</w:t>
                  </w:r>
                </w:p>
              </w:tc>
              <w:tc>
                <w:tcPr>
                  <w:tcW w:w="660" w:type="dxa"/>
                  <w:tcBorders>
                    <w:top w:val="nil"/>
                    <w:left w:val="nil"/>
                    <w:bottom w:val="single" w:sz="8" w:space="0" w:color="auto"/>
                    <w:right w:val="single" w:sz="8" w:space="0" w:color="auto"/>
                  </w:tcBorders>
                  <w:shd w:val="clear" w:color="auto" w:fill="auto"/>
                  <w:vAlign w:val="center"/>
                  <w:hideMark/>
                </w:tcPr>
                <w:p w14:paraId="7693F179" w14:textId="77777777" w:rsidR="00816BCD" w:rsidRPr="00816BCD" w:rsidRDefault="00816BCD" w:rsidP="00816BCD">
                  <w:pPr>
                    <w:spacing w:after="0" w:line="240" w:lineRule="auto"/>
                    <w:jc w:val="right"/>
                    <w:rPr>
                      <w:rFonts w:ascii="Calibri" w:eastAsia="Times New Roman" w:hAnsi="Calibri" w:cs="Calibri"/>
                      <w:sz w:val="22"/>
                      <w:szCs w:val="22"/>
                    </w:rPr>
                  </w:pPr>
                  <w:r w:rsidRPr="00816BCD">
                    <w:rPr>
                      <w:rFonts w:ascii="Calibri" w:eastAsia="Times New Roman" w:hAnsi="Calibri" w:cs="Calibri"/>
                      <w:sz w:val="22"/>
                      <w:szCs w:val="22"/>
                    </w:rPr>
                    <w:t>100%</w:t>
                  </w:r>
                </w:p>
              </w:tc>
            </w:tr>
          </w:tbl>
          <w:p w14:paraId="328FB72A" w14:textId="77777777" w:rsidR="005540D7" w:rsidRDefault="005540D7" w:rsidP="00B65DCB">
            <w:pPr>
              <w:spacing w:after="0" w:line="240" w:lineRule="auto"/>
              <w:contextualSpacing/>
              <w:rPr>
                <w:rFonts w:ascii="Helvetica Neue" w:eastAsia="Helvetica Neue" w:hAnsi="Helvetica Neue" w:cs="Helvetica Neue"/>
                <w:sz w:val="24"/>
                <w:szCs w:val="24"/>
                <w:highlight w:val="green"/>
              </w:rPr>
            </w:pPr>
          </w:p>
        </w:tc>
      </w:tr>
      <w:tr w:rsidR="00C05786" w14:paraId="6F41A5CC" w14:textId="77777777"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E5AD1EC" w14:textId="77777777"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Onboarding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1D33FC7D" w14:textId="77777777"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onboarding</w:t>
            </w:r>
            <w:proofErr w:type="spellEnd"/>
            <w:r w:rsidRPr="00C05786">
              <w:rPr>
                <w:rFonts w:ascii="Helvetica Neue" w:eastAsia="Helvetica Neue" w:hAnsi="Helvetica Neue" w:cs="Helvetica Neue"/>
                <w:sz w:val="24"/>
                <w:szCs w:val="24"/>
              </w:rPr>
              <w:t xml:space="preserve"> plan for this Call-Off Contract to include the following:</w:t>
            </w:r>
          </w:p>
          <w:p w14:paraId="6E6A1243" w14:textId="77777777"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Supplier and Buyer will meet to discuss services required, expected deliverables and ways of working.</w:t>
            </w:r>
          </w:p>
          <w:p w14:paraId="764B7FC9" w14:textId="77777777"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will select suitably qualified and experienced staff to deliver the service and will ensure the relevant security checks i.e. BPSS are completed prior to arrival on site.</w:t>
            </w:r>
          </w:p>
          <w:p w14:paraId="49722E24" w14:textId="77777777"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14:paraId="3C60F91D" w14:textId="77777777"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has the right to substitute staff at any point providing the replacement staff equally qualified/experienced.</w:t>
            </w:r>
          </w:p>
        </w:tc>
      </w:tr>
      <w:tr w:rsidR="00C05786" w14:paraId="5E5A5337" w14:textId="77777777"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4828243" w14:textId="77777777" w:rsidR="00C05786" w:rsidRDefault="00C05786" w:rsidP="00C05786">
            <w:pPr>
              <w:spacing w:after="0"/>
              <w:rPr>
                <w:rFonts w:ascii="Helvetica Neue" w:eastAsia="Helvetica Neue" w:hAnsi="Helvetica Neue" w:cs="Helvetica Neue"/>
                <w:b/>
                <w:sz w:val="24"/>
                <w:szCs w:val="24"/>
              </w:rPr>
            </w:pPr>
            <w:proofErr w:type="spellStart"/>
            <w:r w:rsidRPr="006874B6">
              <w:rPr>
                <w:rFonts w:ascii="Helvetica Neue" w:eastAsia="Helvetica Neue" w:hAnsi="Helvetica Neue" w:cs="Helvetica Neue"/>
                <w:b/>
                <w:sz w:val="24"/>
                <w:szCs w:val="24"/>
              </w:rPr>
              <w:t>Offboarding</w:t>
            </w:r>
            <w:proofErr w:type="spellEnd"/>
            <w:r w:rsidRPr="006874B6">
              <w:rPr>
                <w:rFonts w:ascii="Helvetica Neue" w:eastAsia="Helvetica Neue" w:hAnsi="Helvetica Neue" w:cs="Helvetica Neue"/>
                <w:b/>
                <w:sz w:val="24"/>
                <w:szCs w:val="24"/>
              </w:rPr>
              <w:t>:</w:t>
            </w:r>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DCC279E" w14:textId="77777777"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offboarding</w:t>
            </w:r>
            <w:proofErr w:type="spellEnd"/>
            <w:r w:rsidRPr="00C05786">
              <w:rPr>
                <w:rFonts w:ascii="Helvetica Neue" w:eastAsia="Helvetica Neue" w:hAnsi="Helvetica Neue" w:cs="Helvetica Neue"/>
                <w:sz w:val="24"/>
                <w:szCs w:val="24"/>
              </w:rPr>
              <w:t xml:space="preserve"> plan for this Call-Off Contract to include the following:</w:t>
            </w:r>
          </w:p>
          <w:p w14:paraId="7C18CC16" w14:textId="77777777" w:rsidR="00C05786" w:rsidRPr="00C05786" w:rsidRDefault="00732537" w:rsidP="00C05786">
            <w:pPr>
              <w:spacing w:after="11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N/</w:t>
            </w:r>
            <w:r w:rsidR="00E12AAA">
              <w:rPr>
                <w:rFonts w:ascii="Helvetica Neue" w:eastAsia="Helvetica Neue" w:hAnsi="Helvetica Neue" w:cs="Helvetica Neue"/>
                <w:sz w:val="24"/>
                <w:szCs w:val="24"/>
              </w:rPr>
              <w:t>A</w:t>
            </w:r>
          </w:p>
        </w:tc>
      </w:tr>
      <w:tr w:rsidR="005540D7" w14:paraId="5B5D05B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A373C1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0A549E" w14:textId="77777777" w:rsidR="005540D7" w:rsidRPr="00343EEF" w:rsidRDefault="00E64C2B">
            <w:pPr>
              <w:spacing w:after="0" w:line="240" w:lineRule="auto"/>
              <w:rPr>
                <w:rFonts w:ascii="Helvetica Neue" w:eastAsia="Helvetica Neue" w:hAnsi="Helvetica Neue" w:cs="Helvetica Neue"/>
                <w:sz w:val="24"/>
                <w:szCs w:val="24"/>
              </w:rPr>
            </w:pPr>
            <w:r w:rsidRPr="00343EEF">
              <w:rPr>
                <w:rFonts w:ascii="Helvetica Neue" w:eastAsia="Helvetica Neue" w:hAnsi="Helvetica Neue" w:cs="Helvetica Neue"/>
                <w:sz w:val="24"/>
                <w:szCs w:val="24"/>
              </w:rPr>
              <w:t>N/A</w:t>
            </w:r>
          </w:p>
        </w:tc>
      </w:tr>
      <w:tr w:rsidR="005540D7" w14:paraId="79AC913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B03E68"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656CCDB" w14:textId="77777777" w:rsidR="00E64C2B" w:rsidRPr="00343EEF" w:rsidRDefault="00E64C2B" w:rsidP="00C05786">
            <w:pPr>
              <w:spacing w:after="0"/>
              <w:rPr>
                <w:rFonts w:ascii="Helvetica Neue" w:eastAsia="Helvetica Neue" w:hAnsi="Helvetica Neue" w:cs="Helvetica Neue"/>
                <w:sz w:val="24"/>
                <w:szCs w:val="24"/>
              </w:rPr>
            </w:pPr>
            <w:r w:rsidRPr="00343EEF">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14:paraId="7AFDECC9" w14:textId="77777777" w:rsidR="00C05786" w:rsidRPr="00343EEF" w:rsidRDefault="00C05786" w:rsidP="00C05786">
            <w:pPr>
              <w:spacing w:after="0"/>
              <w:rPr>
                <w:rFonts w:ascii="Helvetica Neue" w:eastAsia="Helvetica Neue" w:hAnsi="Helvetica Neue" w:cs="Helvetica Neue"/>
                <w:sz w:val="24"/>
                <w:szCs w:val="24"/>
              </w:rPr>
            </w:pPr>
            <w:r w:rsidRPr="00343EEF">
              <w:rPr>
                <w:rFonts w:ascii="Helvetica Neue" w:eastAsia="Helvetica Neue" w:hAnsi="Helvetica Neue" w:cs="Helvetica Neue"/>
                <w:sz w:val="24"/>
                <w:szCs w:val="24"/>
              </w:rPr>
              <w:t>The annual total liability for Buyer Data defaults will not exceed 125% of the Charges payable by the Buyer to the Supplier during the Call-Off Contract Term.</w:t>
            </w:r>
          </w:p>
          <w:p w14:paraId="7A71C557" w14:textId="77777777" w:rsidR="005540D7" w:rsidRPr="00343EEF" w:rsidRDefault="00C05786" w:rsidP="00C05786">
            <w:pPr>
              <w:spacing w:after="0"/>
              <w:rPr>
                <w:rFonts w:ascii="Helvetica Neue" w:eastAsia="Helvetica Neue" w:hAnsi="Helvetica Neue" w:cs="Helvetica Neue"/>
                <w:sz w:val="24"/>
                <w:szCs w:val="24"/>
              </w:rPr>
            </w:pPr>
            <w:r w:rsidRPr="00343EEF">
              <w:rPr>
                <w:rFonts w:ascii="Helvetica Neue" w:eastAsia="Helvetica Neue" w:hAnsi="Helvetica Neue" w:cs="Helvetica Neue"/>
                <w:sz w:val="24"/>
                <w:szCs w:val="24"/>
              </w:rPr>
              <w:t xml:space="preserve">The annual total liability for all other defaults will not exceed 125% of the Charges payable by the Buyer to the Supplier during the Call-Off Contract Term. </w:t>
            </w:r>
          </w:p>
        </w:tc>
      </w:tr>
      <w:tr w:rsidR="005540D7" w14:paraId="69A425A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4BD97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4E3DA5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14:paraId="243C2987" w14:textId="77777777"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[a minimum insurance period of [6 years] following the expiration or Ending of this Call-Off Contract]</w:t>
            </w:r>
          </w:p>
          <w:p w14:paraId="3311E56D" w14:textId="77777777" w:rsidR="005540D7" w:rsidRPr="00C05786" w:rsidRDefault="00E64C2B" w:rsidP="008E0B6F">
            <w:pPr>
              <w:numPr>
                <w:ilvl w:val="0"/>
                <w:numId w:val="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[P</w:t>
            </w:r>
            <w:r w:rsidR="008E0B6F" w:rsidRPr="00C05786">
              <w:rPr>
                <w:rFonts w:ascii="Helvetica Neue" w:eastAsia="Helvetica Neue" w:hAnsi="Helvetica Neue" w:cs="Helvetica Neue"/>
                <w:sz w:val="24"/>
                <w:szCs w:val="24"/>
              </w:rPr>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09B6814" w14:textId="77777777"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[employers' liability insurance with a minimum limit of £5,000,000 or any higher minimum limit required by Law]</w:t>
            </w:r>
          </w:p>
          <w:p w14:paraId="74F4AD2A"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5B2B8F0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945928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D13C9A4" w14:textId="77777777" w:rsidR="005540D7" w:rsidRDefault="008E0B6F" w:rsidP="00C05786">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Pr>
                <w:rFonts w:ascii="Helvetica Neue" w:eastAsia="Helvetica Neue" w:hAnsi="Helvetica Neue" w:cs="Helvetica Neue"/>
                <w:sz w:val="24"/>
                <w:szCs w:val="24"/>
              </w:rPr>
              <w:t>15</w:t>
            </w:r>
            <w:r>
              <w:rPr>
                <w:rFonts w:ascii="Helvetica Neue" w:eastAsia="Helvetica Neue" w:hAnsi="Helvetica Neue" w:cs="Helvetica Neue"/>
                <w:sz w:val="24"/>
                <w:szCs w:val="24"/>
              </w:rPr>
              <w:t xml:space="preserve"> consecutive days.</w:t>
            </w:r>
          </w:p>
        </w:tc>
      </w:tr>
      <w:tr w:rsidR="005540D7" w14:paraId="78B7240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1B532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0516420" w14:textId="77777777" w:rsidR="00C05786" w:rsidRPr="0072154A" w:rsidRDefault="00C05786" w:rsidP="00C05786">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audit provisions will be incorporated under clause 2.1 of this Call-Off Contract to enable</w:t>
            </w:r>
            <w:r>
              <w:rPr>
                <w:rFonts w:ascii="Helvetica Neue" w:eastAsia="Helvetica Neue" w:hAnsi="Helvetica Neue" w:cs="Helvetica Neue"/>
                <w:sz w:val="24"/>
                <w:szCs w:val="24"/>
              </w:rPr>
              <w:t xml:space="preserve"> the Buyer to carry out audits. </w:t>
            </w:r>
          </w:p>
          <w:p w14:paraId="4D7ABD25" w14:textId="77777777" w:rsidR="005540D7" w:rsidRDefault="005540D7">
            <w:pPr>
              <w:spacing w:after="0" w:line="240" w:lineRule="auto"/>
              <w:rPr>
                <w:rFonts w:ascii="Helvetica Neue" w:eastAsia="Helvetica Neue" w:hAnsi="Helvetica Neue" w:cs="Helvetica Neue"/>
                <w:sz w:val="24"/>
                <w:szCs w:val="24"/>
              </w:rPr>
            </w:pPr>
          </w:p>
        </w:tc>
      </w:tr>
      <w:tr w:rsidR="005540D7" w14:paraId="06BA5F6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4ED5AB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BDC6DE" w14:textId="77777777" w:rsidR="001361C9" w:rsidRDefault="001361C9" w:rsidP="001361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w:t>
            </w:r>
            <w:r w:rsidR="00C83E31">
              <w:rPr>
                <w:rFonts w:ascii="Helvetica Neue" w:eastAsia="Helvetica Neue" w:hAnsi="Helvetica Neue" w:cs="Helvetica Neue"/>
                <w:sz w:val="24"/>
                <w:szCs w:val="24"/>
              </w:rPr>
              <w:t>yer is responsible for ensuring that:</w:t>
            </w:r>
          </w:p>
          <w:p w14:paraId="4B8308D1" w14:textId="77777777" w:rsidR="00C83E31" w:rsidRDefault="00C83E31" w:rsidP="001361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 is provided with access to premises required to deliver the services outlined in this call off.</w:t>
            </w:r>
          </w:p>
          <w:p w14:paraId="7CF60F6A" w14:textId="77777777" w:rsidR="005540D7" w:rsidRDefault="005540D7" w:rsidP="001361C9">
            <w:pPr>
              <w:spacing w:after="0" w:line="240" w:lineRule="auto"/>
              <w:rPr>
                <w:rFonts w:ascii="Helvetica Neue" w:eastAsia="Helvetica Neue" w:hAnsi="Helvetica Neue" w:cs="Helvetica Neue"/>
                <w:sz w:val="24"/>
                <w:szCs w:val="24"/>
                <w:highlight w:val="green"/>
              </w:rPr>
            </w:pPr>
          </w:p>
        </w:tc>
      </w:tr>
      <w:tr w:rsidR="005540D7" w14:paraId="0FBD08E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6E9C81B" w14:textId="77777777" w:rsidR="005540D7" w:rsidRDefault="008E0B6F">
            <w:pPr>
              <w:spacing w:after="0" w:line="240" w:lineRule="auto"/>
              <w:rPr>
                <w:rFonts w:ascii="Helvetica Neue" w:eastAsia="Helvetica Neue" w:hAnsi="Helvetica Neue" w:cs="Helvetica Neue"/>
                <w:b/>
                <w:sz w:val="24"/>
                <w:szCs w:val="24"/>
              </w:rPr>
            </w:pPr>
            <w:bookmarkStart w:id="13" w:name="_1t3h5sf"/>
            <w:bookmarkEnd w:id="13"/>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1AE92AB" w14:textId="77777777" w:rsidR="00C83E31" w:rsidRPr="00C83E31" w:rsidRDefault="00E12AAA" w:rsidP="00C83E31">
            <w:pPr>
              <w:spacing w:after="8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613D824F" w14:textId="77777777" w:rsidR="005540D7" w:rsidRDefault="005540D7" w:rsidP="00C05786">
            <w:pPr>
              <w:spacing w:after="0" w:line="240" w:lineRule="auto"/>
              <w:rPr>
                <w:rFonts w:ascii="Helvetica Neue" w:eastAsia="Helvetica Neue" w:hAnsi="Helvetica Neue" w:cs="Helvetica Neue"/>
                <w:sz w:val="24"/>
                <w:szCs w:val="24"/>
                <w:highlight w:val="green"/>
              </w:rPr>
            </w:pPr>
          </w:p>
        </w:tc>
      </w:tr>
    </w:tbl>
    <w:p w14:paraId="620AAD6D" w14:textId="77777777" w:rsidR="005540D7" w:rsidRDefault="005540D7">
      <w:pPr>
        <w:rPr>
          <w:rFonts w:ascii="Helvetica Neue" w:eastAsia="Helvetica Neue" w:hAnsi="Helvetica Neue" w:cs="Helvetica Neue"/>
          <w:sz w:val="24"/>
          <w:szCs w:val="24"/>
        </w:rPr>
      </w:pPr>
    </w:p>
    <w:p w14:paraId="4EAC1AF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91247D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B92826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EA207CD" w14:textId="77777777" w:rsidR="005540D7" w:rsidRDefault="00E64C2B">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bl>
    <w:p w14:paraId="3D5C0E5A" w14:textId="77777777" w:rsidR="006E343F" w:rsidRDefault="006E343F">
      <w:pPr>
        <w:rPr>
          <w:rFonts w:ascii="Helvetica Neue" w:eastAsia="Helvetica Neue" w:hAnsi="Helvetica Neue" w:cs="Helvetica Neue"/>
          <w:b/>
          <w:sz w:val="24"/>
          <w:szCs w:val="24"/>
        </w:rPr>
      </w:pPr>
    </w:p>
    <w:p w14:paraId="0F9F727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72F6AB39"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F697FC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C1396C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68D224C" w14:textId="77777777" w:rsidR="005540D7" w:rsidRDefault="008E0B6F">
            <w:pPr>
              <w:spacing w:after="0" w:line="240" w:lineRule="auto"/>
            </w:pPr>
            <w:r>
              <w:rPr>
                <w:rFonts w:ascii="Helvetica Neue" w:eastAsia="Helvetica Neue" w:hAnsi="Helvetica Neue" w:cs="Helvetica Neue"/>
                <w:sz w:val="24"/>
                <w:szCs w:val="24"/>
              </w:rPr>
              <w:t>The payment metho</w:t>
            </w:r>
            <w:r w:rsidR="00C83E31">
              <w:rPr>
                <w:rFonts w:ascii="Helvetica Neue" w:eastAsia="Helvetica Neue" w:hAnsi="Helvetica Neue" w:cs="Helvetica Neue"/>
                <w:sz w:val="24"/>
                <w:szCs w:val="24"/>
              </w:rPr>
              <w:t>d for this Call-Off Contract is BACS</w:t>
            </w:r>
            <w:r>
              <w:rPr>
                <w:rFonts w:ascii="Helvetica Neue" w:eastAsia="Helvetica Neue" w:hAnsi="Helvetica Neue" w:cs="Helvetica Neue"/>
                <w:sz w:val="24"/>
                <w:szCs w:val="24"/>
              </w:rPr>
              <w:t>.</w:t>
            </w:r>
          </w:p>
        </w:tc>
      </w:tr>
      <w:tr w:rsidR="005540D7" w14:paraId="22CE5FF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D5791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6EA7B8" w14:textId="77777777" w:rsidR="005540D7" w:rsidRDefault="008E0B6F">
            <w:pPr>
              <w:spacing w:after="0" w:line="240" w:lineRule="auto"/>
            </w:pPr>
            <w:r>
              <w:rPr>
                <w:rFonts w:ascii="Helvetica Neue" w:eastAsia="Helvetica Neue" w:hAnsi="Helvetica Neue" w:cs="Helvetica Neue"/>
                <w:sz w:val="24"/>
                <w:szCs w:val="24"/>
              </w:rPr>
              <w:t xml:space="preserve">The payment profile for this Call-Off Contract is </w:t>
            </w:r>
            <w:r w:rsidR="00C83E31" w:rsidRPr="00C83E31">
              <w:rPr>
                <w:rFonts w:ascii="Helvetica Neue" w:eastAsia="Helvetica Neue" w:hAnsi="Helvetica Neue" w:cs="Helvetica Neue"/>
                <w:sz w:val="24"/>
                <w:szCs w:val="24"/>
              </w:rPr>
              <w:t>monthly in arrears</w:t>
            </w:r>
            <w:r w:rsidRPr="00C83E31">
              <w:rPr>
                <w:rFonts w:ascii="Helvetica Neue" w:eastAsia="Helvetica Neue" w:hAnsi="Helvetica Neue" w:cs="Helvetica Neue"/>
                <w:sz w:val="24"/>
                <w:szCs w:val="24"/>
              </w:rPr>
              <w:t>.</w:t>
            </w:r>
          </w:p>
          <w:p w14:paraId="372508C6"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207CA32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245080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D5211AC" w14:textId="77777777" w:rsidR="005540D7" w:rsidRDefault="008E0B6F" w:rsidP="00C83E31">
            <w:pPr>
              <w:spacing w:after="0" w:line="240" w:lineRule="auto"/>
            </w:pPr>
            <w:r>
              <w:rPr>
                <w:rFonts w:ascii="Helvetica Neue" w:eastAsia="Helvetica Neue" w:hAnsi="Helvetica Neue" w:cs="Helvetica Neue"/>
                <w:sz w:val="24"/>
                <w:szCs w:val="24"/>
              </w:rPr>
              <w:t xml:space="preserve">The Supplier will issue electronic </w:t>
            </w:r>
            <w:r w:rsidRPr="00C83E31">
              <w:rPr>
                <w:rFonts w:ascii="Helvetica Neue" w:eastAsia="Helvetica Neue" w:hAnsi="Helvetica Neue" w:cs="Helvetica Neue"/>
                <w:sz w:val="24"/>
                <w:szCs w:val="24"/>
              </w:rPr>
              <w:t xml:space="preserve">invoices </w:t>
            </w:r>
            <w:r w:rsidR="00C83E31" w:rsidRPr="00C83E31">
              <w:rPr>
                <w:rFonts w:ascii="Helvetica Neue" w:eastAsia="Helvetica Neue" w:hAnsi="Helvetica Neue" w:cs="Helvetica Neue"/>
                <w:sz w:val="24"/>
                <w:szCs w:val="24"/>
              </w:rPr>
              <w:t>monthly</w:t>
            </w:r>
            <w:r w:rsidRPr="00C83E31">
              <w:rPr>
                <w:rFonts w:ascii="Helvetica Neue" w:eastAsia="Helvetica Neue" w:hAnsi="Helvetica Neue" w:cs="Helvetica Neue"/>
                <w:sz w:val="24"/>
                <w:szCs w:val="24"/>
              </w:rPr>
              <w:t xml:space="preserve"> in ar</w:t>
            </w:r>
            <w:r w:rsidR="00C83E31" w:rsidRPr="00C83E31">
              <w:rPr>
                <w:rFonts w:ascii="Helvetica Neue" w:eastAsia="Helvetica Neue" w:hAnsi="Helvetica Neue" w:cs="Helvetica Neue"/>
                <w:sz w:val="24"/>
                <w:szCs w:val="24"/>
              </w:rPr>
              <w:t>rears</w:t>
            </w:r>
            <w:r w:rsidRPr="00C83E31">
              <w:rPr>
                <w:rFonts w:ascii="Helvetica Neue" w:eastAsia="Helvetica Neue" w:hAnsi="Helvetica Neue" w:cs="Helvetica Neue"/>
                <w:sz w:val="24"/>
                <w:szCs w:val="24"/>
              </w:rPr>
              <w:t xml:space="preserve">. The Buyer will pay the Supplier within </w:t>
            </w:r>
            <w:r w:rsidR="00C83E31" w:rsidRPr="00C83E31">
              <w:rPr>
                <w:rFonts w:ascii="Helvetica Neue" w:eastAsia="Helvetica Neue" w:hAnsi="Helvetica Neue" w:cs="Helvetica Neue"/>
                <w:sz w:val="24"/>
                <w:szCs w:val="24"/>
              </w:rPr>
              <w:t xml:space="preserve">30 </w:t>
            </w:r>
            <w:r w:rsidRPr="00C83E31">
              <w:rPr>
                <w:rFonts w:ascii="Helvetica Neue" w:eastAsia="Helvetica Neue" w:hAnsi="Helvetica Neue" w:cs="Helvetica Neue"/>
                <w:sz w:val="24"/>
                <w:szCs w:val="24"/>
              </w:rPr>
              <w:t>days of receipt of a valid invoice.</w:t>
            </w:r>
          </w:p>
        </w:tc>
      </w:tr>
      <w:tr w:rsidR="00C83E31" w14:paraId="0ED784C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88B63A2"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67A2999" w14:textId="77777777"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Invoices will be sent to:</w:t>
            </w:r>
          </w:p>
          <w:p w14:paraId="579AB410" w14:textId="77777777" w:rsidR="00C83E31" w:rsidRPr="00C83E31" w:rsidRDefault="008D4C47" w:rsidP="00C83E31">
            <w:pPr>
              <w:spacing w:after="0" w:line="259" w:lineRule="auto"/>
              <w:ind w:left="4"/>
              <w:rPr>
                <w:rFonts w:ascii="Helvetica Neue" w:eastAsia="Helvetica Neue" w:hAnsi="Helvetica Neue" w:cs="Helvetica Neue"/>
                <w:sz w:val="24"/>
                <w:szCs w:val="24"/>
              </w:rPr>
            </w:pPr>
            <w:hyperlink r:id="rId10" w:history="1">
              <w:r w:rsidR="00E64C2B" w:rsidRPr="00512E0D">
                <w:rPr>
                  <w:rStyle w:val="Hyperlink"/>
                </w:rPr>
                <w:t>Payments.team@hmrc.gsi.gov.uk</w:t>
              </w:r>
            </w:hyperlink>
            <w:r w:rsidR="00E64C2B">
              <w:t xml:space="preserve"> </w:t>
            </w:r>
          </w:p>
          <w:p w14:paraId="64FAAFB7" w14:textId="77777777" w:rsidR="00C83E31" w:rsidRPr="00C83E31" w:rsidRDefault="00C83E31" w:rsidP="00C83E31">
            <w:pPr>
              <w:spacing w:after="0" w:line="259" w:lineRule="auto"/>
              <w:ind w:left="4"/>
              <w:rPr>
                <w:rFonts w:ascii="Helvetica Neue" w:eastAsia="Helvetica Neue" w:hAnsi="Helvetica Neue" w:cs="Helvetica Neue"/>
                <w:sz w:val="24"/>
                <w:szCs w:val="24"/>
              </w:rPr>
            </w:pPr>
          </w:p>
          <w:p w14:paraId="0033DA86" w14:textId="77777777" w:rsid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Should hard copy invoices be required these will be sent to:</w:t>
            </w:r>
          </w:p>
          <w:p w14:paraId="6052EE64" w14:textId="77777777" w:rsidR="00D65BEF" w:rsidRPr="00C83E31" w:rsidRDefault="00D65BEF" w:rsidP="00C83E31">
            <w:pPr>
              <w:spacing w:after="0" w:line="259" w:lineRule="auto"/>
              <w:ind w:left="4"/>
              <w:rPr>
                <w:rFonts w:ascii="Helvetica Neue" w:eastAsia="Helvetica Neue" w:hAnsi="Helvetica Neue" w:cs="Helvetica Neue"/>
                <w:sz w:val="24"/>
                <w:szCs w:val="24"/>
              </w:rPr>
            </w:pPr>
          </w:p>
          <w:p w14:paraId="68905682" w14:textId="77777777"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Financial Shared Services</w:t>
            </w:r>
          </w:p>
          <w:p w14:paraId="04539BD6" w14:textId="77777777"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Account Payable</w:t>
            </w:r>
          </w:p>
          <w:p w14:paraId="168E15B8" w14:textId="77777777"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 Spur South Block</w:t>
            </w:r>
          </w:p>
          <w:p w14:paraId="63E3F76D" w14:textId="77777777"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Barrington Road</w:t>
            </w:r>
          </w:p>
          <w:p w14:paraId="3B980AA8" w14:textId="77777777"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Worthing</w:t>
            </w:r>
          </w:p>
          <w:p w14:paraId="52DDA4C0" w14:textId="77777777"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West Sussex</w:t>
            </w:r>
          </w:p>
          <w:p w14:paraId="1C062BCD" w14:textId="77777777"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BN12 4XH</w:t>
            </w:r>
          </w:p>
          <w:p w14:paraId="33CB06FA" w14:textId="77777777" w:rsidR="00C83E31" w:rsidRPr="00C83E31" w:rsidRDefault="00C83E31" w:rsidP="00C83E31">
            <w:pPr>
              <w:spacing w:after="0" w:line="259" w:lineRule="auto"/>
              <w:ind w:left="4"/>
              <w:rPr>
                <w:rFonts w:ascii="Helvetica Neue" w:eastAsia="Helvetica Neue" w:hAnsi="Helvetica Neue" w:cs="Helvetica Neue"/>
                <w:sz w:val="24"/>
                <w:szCs w:val="24"/>
              </w:rPr>
            </w:pPr>
          </w:p>
        </w:tc>
      </w:tr>
      <w:tr w:rsidR="00C83E31" w14:paraId="5B136D9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D0EA075" w14:textId="77777777" w:rsidR="00C83E31" w:rsidRDefault="00C83E31" w:rsidP="00C83E31">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52EAF9A" w14:textId="77777777"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invoices must include purchase/limit order detail.</w:t>
            </w:r>
          </w:p>
        </w:tc>
      </w:tr>
      <w:tr w:rsidR="00C83E31" w14:paraId="1F86939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36091CD"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AC62BAD" w14:textId="77777777" w:rsidR="00C83E31" w:rsidRDefault="00C83E31" w:rsidP="00C83E31">
            <w:pPr>
              <w:spacing w:after="0" w:line="240" w:lineRule="auto"/>
            </w:pPr>
            <w:r>
              <w:rPr>
                <w:rFonts w:ascii="Helvetica Neue" w:eastAsia="Helvetica Neue" w:hAnsi="Helvetica Neue" w:cs="Helvetica Neue"/>
                <w:sz w:val="24"/>
                <w:szCs w:val="24"/>
              </w:rPr>
              <w:t>Invoice will be sent to the Buyer monthly</w:t>
            </w:r>
          </w:p>
        </w:tc>
      </w:tr>
      <w:tr w:rsidR="00C83E31" w14:paraId="690AC45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8D9F356" w14:textId="77777777"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C58E30A" w14:textId="77777777" w:rsidR="00C83E31" w:rsidRDefault="00C83E31" w:rsidP="00E64C2B">
            <w:pPr>
              <w:spacing w:after="0" w:line="240" w:lineRule="auto"/>
            </w:pPr>
            <w:r>
              <w:rPr>
                <w:rFonts w:ascii="Helvetica Neue" w:eastAsia="Helvetica Neue" w:hAnsi="Helvetica Neue" w:cs="Helvetica Neue"/>
                <w:sz w:val="24"/>
                <w:szCs w:val="24"/>
              </w:rPr>
              <w:t xml:space="preserve">The </w:t>
            </w:r>
            <w:r w:rsidR="00A37A92">
              <w:rPr>
                <w:rFonts w:ascii="Helvetica Neue" w:eastAsia="Helvetica Neue" w:hAnsi="Helvetica Neue" w:cs="Helvetica Neue"/>
                <w:sz w:val="24"/>
                <w:szCs w:val="24"/>
              </w:rPr>
              <w:t xml:space="preserve">maximum </w:t>
            </w:r>
            <w:r>
              <w:rPr>
                <w:rFonts w:ascii="Helvetica Neue" w:eastAsia="Helvetica Neue" w:hAnsi="Helvetica Neue" w:cs="Helvetica Neue"/>
                <w:sz w:val="24"/>
                <w:szCs w:val="24"/>
              </w:rPr>
              <w:t xml:space="preserve">total value of this Call-Off Contract is </w:t>
            </w:r>
            <w:r w:rsidR="00A37A92">
              <w:rPr>
                <w:rFonts w:ascii="Helvetica Neue" w:eastAsia="Helvetica Neue" w:hAnsi="Helvetica Neue" w:cs="Helvetica Neue"/>
                <w:sz w:val="24"/>
                <w:szCs w:val="24"/>
              </w:rPr>
              <w:t>£</w:t>
            </w:r>
            <w:r w:rsidR="00E64C2B">
              <w:rPr>
                <w:rFonts w:ascii="Helvetica Neue" w:eastAsia="Helvetica Neue" w:hAnsi="Helvetica Neue" w:cs="Helvetica Neue"/>
                <w:sz w:val="24"/>
                <w:szCs w:val="24"/>
              </w:rPr>
              <w:t>450,000.00</w:t>
            </w:r>
            <w:r w:rsidR="00A37A92">
              <w:rPr>
                <w:rFonts w:ascii="Helvetica Neue" w:eastAsia="Helvetica Neue" w:hAnsi="Helvetica Neue" w:cs="Helvetica Neue"/>
                <w:sz w:val="24"/>
                <w:szCs w:val="24"/>
              </w:rPr>
              <w:t xml:space="preserve"> (exclusive of VAT)</w:t>
            </w:r>
          </w:p>
        </w:tc>
      </w:tr>
      <w:tr w:rsidR="00C83E31" w14:paraId="01A413B5" w14:textId="77777777" w:rsidTr="009A1038">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1AD894"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9F38E97" w14:textId="77777777" w:rsidR="00D76507" w:rsidRDefault="00D76507"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breakdown of the Charges is:</w:t>
            </w:r>
          </w:p>
          <w:p w14:paraId="3FB2151E" w14:textId="77777777" w:rsidR="00A136E5" w:rsidRDefault="00A136E5" w:rsidP="00D76507">
            <w:pPr>
              <w:spacing w:after="0" w:line="240" w:lineRule="auto"/>
              <w:rPr>
                <w:rFonts w:ascii="Helvetica Neue" w:eastAsia="Helvetica Neue" w:hAnsi="Helvetica Neue" w:cs="Helvetica Neue"/>
                <w:sz w:val="24"/>
                <w:szCs w:val="24"/>
              </w:rPr>
            </w:pPr>
          </w:p>
          <w:p w14:paraId="2DE0E6B5" w14:textId="77777777" w:rsidR="00A136E5" w:rsidRDefault="00A136E5"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 per the instruction within the Order Form Template (Annex 1), </w:t>
            </w:r>
            <w:r w:rsidR="00B44F2B">
              <w:rPr>
                <w:rFonts w:ascii="Helvetica Neue" w:eastAsia="Helvetica Neue" w:hAnsi="Helvetica Neue" w:cs="Helvetica Neue"/>
                <w:sz w:val="24"/>
                <w:szCs w:val="24"/>
              </w:rPr>
              <w:t xml:space="preserve">upon learning of a new requirement </w:t>
            </w:r>
            <w:r w:rsidR="00025964" w:rsidRPr="00025964">
              <w:rPr>
                <w:rFonts w:ascii="Helvetica Neue" w:eastAsia="Helvetica Neue" w:hAnsi="Helvetica Neue" w:cs="Helvetica Neue"/>
                <w:sz w:val="24"/>
                <w:szCs w:val="24"/>
              </w:rPr>
              <w:t xml:space="preserve">The </w:t>
            </w:r>
            <w:r w:rsidR="00025964">
              <w:rPr>
                <w:rFonts w:ascii="Helvetica Neue" w:eastAsia="Helvetica Neue" w:hAnsi="Helvetica Neue" w:cs="Helvetica Neue"/>
                <w:sz w:val="24"/>
                <w:szCs w:val="24"/>
              </w:rPr>
              <w:t>Client Work Manager</w:t>
            </w:r>
            <w:r>
              <w:rPr>
                <w:rFonts w:ascii="Helvetica Neue" w:eastAsia="Helvetica Neue" w:hAnsi="Helvetica Neue" w:cs="Helvetica Neue"/>
                <w:sz w:val="24"/>
                <w:szCs w:val="24"/>
              </w:rPr>
              <w:t xml:space="preserve"> will complete all relevant sections and issue </w:t>
            </w:r>
            <w:r w:rsidR="00B44F2B">
              <w:rPr>
                <w:rFonts w:ascii="Helvetica Neue" w:eastAsia="Helvetica Neue" w:hAnsi="Helvetica Neue" w:cs="Helvetica Neue"/>
                <w:sz w:val="24"/>
                <w:szCs w:val="24"/>
              </w:rPr>
              <w:t xml:space="preserve">this </w:t>
            </w:r>
            <w:r>
              <w:rPr>
                <w:rFonts w:ascii="Helvetica Neue" w:eastAsia="Helvetica Neue" w:hAnsi="Helvetica Neue" w:cs="Helvetica Neue"/>
                <w:sz w:val="24"/>
                <w:szCs w:val="24"/>
              </w:rPr>
              <w:t>to The Supplier.</w:t>
            </w:r>
          </w:p>
          <w:p w14:paraId="27FF7A2F" w14:textId="77777777" w:rsidR="00A136E5" w:rsidRDefault="00A136E5" w:rsidP="00D76507">
            <w:pPr>
              <w:spacing w:after="0" w:line="240" w:lineRule="auto"/>
              <w:rPr>
                <w:rFonts w:ascii="Helvetica Neue" w:eastAsia="Helvetica Neue" w:hAnsi="Helvetica Neue" w:cs="Helvetica Neue"/>
                <w:sz w:val="24"/>
                <w:szCs w:val="24"/>
              </w:rPr>
            </w:pPr>
          </w:p>
          <w:p w14:paraId="0EFF1B0B" w14:textId="77777777" w:rsidR="00A136E5" w:rsidRDefault="00A136E5"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then review the requirement and provide a formal quotation, with a breakdown of the proposed costs</w:t>
            </w:r>
            <w:r w:rsidR="00B44F2B">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00B44F2B">
              <w:rPr>
                <w:rFonts w:ascii="Helvetica Neue" w:eastAsia="Helvetica Neue" w:hAnsi="Helvetica Neue" w:cs="Helvetica Neue"/>
                <w:sz w:val="24"/>
                <w:szCs w:val="24"/>
              </w:rPr>
              <w:t xml:space="preserve">back </w:t>
            </w:r>
            <w:r>
              <w:rPr>
                <w:rFonts w:ascii="Helvetica Neue" w:eastAsia="Helvetica Neue" w:hAnsi="Helvetica Neue" w:cs="Helvetica Neue"/>
                <w:sz w:val="24"/>
                <w:szCs w:val="24"/>
              </w:rPr>
              <w:t xml:space="preserve">to </w:t>
            </w:r>
            <w:r w:rsidR="00025964" w:rsidRPr="00025964">
              <w:rPr>
                <w:rFonts w:ascii="Helvetica Neue" w:eastAsia="Helvetica Neue" w:hAnsi="Helvetica Neue" w:cs="Helvetica Neue"/>
                <w:sz w:val="24"/>
                <w:szCs w:val="24"/>
              </w:rPr>
              <w:t xml:space="preserve">The </w:t>
            </w:r>
            <w:r w:rsidR="00025964">
              <w:rPr>
                <w:rFonts w:ascii="Helvetica Neue" w:eastAsia="Helvetica Neue" w:hAnsi="Helvetica Neue" w:cs="Helvetica Neue"/>
                <w:sz w:val="24"/>
                <w:szCs w:val="24"/>
              </w:rPr>
              <w:t>Client Work Manager</w:t>
            </w:r>
            <w:r>
              <w:rPr>
                <w:rFonts w:ascii="Helvetica Neue" w:eastAsia="Helvetica Neue" w:hAnsi="Helvetica Neue" w:cs="Helvetica Neue"/>
                <w:sz w:val="24"/>
                <w:szCs w:val="24"/>
              </w:rPr>
              <w:t>.</w:t>
            </w:r>
          </w:p>
          <w:p w14:paraId="6BBD30C9" w14:textId="77777777" w:rsidR="00A136E5" w:rsidRDefault="00A136E5" w:rsidP="00D76507">
            <w:pPr>
              <w:spacing w:after="0" w:line="240" w:lineRule="auto"/>
              <w:rPr>
                <w:rFonts w:ascii="Helvetica Neue" w:eastAsia="Helvetica Neue" w:hAnsi="Helvetica Neue" w:cs="Helvetica Neue"/>
                <w:sz w:val="24"/>
                <w:szCs w:val="24"/>
              </w:rPr>
            </w:pPr>
          </w:p>
          <w:p w14:paraId="54058D46" w14:textId="77777777" w:rsidR="00B44F2B" w:rsidRDefault="00025964" w:rsidP="00D76507">
            <w:pPr>
              <w:spacing w:after="0" w:line="240" w:lineRule="auto"/>
              <w:rPr>
                <w:rFonts w:ascii="Helvetica Neue" w:eastAsia="Helvetica Neue" w:hAnsi="Helvetica Neue" w:cs="Helvetica Neue"/>
                <w:sz w:val="24"/>
                <w:szCs w:val="24"/>
              </w:rPr>
            </w:pPr>
            <w:r w:rsidRPr="00025964">
              <w:rPr>
                <w:rFonts w:ascii="Helvetica Neue" w:eastAsia="Helvetica Neue" w:hAnsi="Helvetica Neue" w:cs="Helvetica Neue"/>
                <w:sz w:val="24"/>
                <w:szCs w:val="24"/>
              </w:rPr>
              <w:t xml:space="preserve">The </w:t>
            </w:r>
            <w:r>
              <w:rPr>
                <w:rFonts w:ascii="Helvetica Neue" w:eastAsia="Helvetica Neue" w:hAnsi="Helvetica Neue" w:cs="Helvetica Neue"/>
                <w:sz w:val="24"/>
                <w:szCs w:val="24"/>
              </w:rPr>
              <w:t xml:space="preserve">Client Work Manager </w:t>
            </w:r>
            <w:r w:rsidR="00B44F2B">
              <w:rPr>
                <w:rFonts w:ascii="Helvetica Neue" w:eastAsia="Helvetica Neue" w:hAnsi="Helvetica Neue" w:cs="Helvetica Neue"/>
                <w:sz w:val="24"/>
                <w:szCs w:val="24"/>
              </w:rPr>
              <w:t>will review the quotation and cost breakdown, and if appropriate, provide The Supplier with approval to proceed.</w:t>
            </w:r>
          </w:p>
          <w:p w14:paraId="740992D0" w14:textId="77777777" w:rsidR="00B44F2B" w:rsidRDefault="00B44F2B" w:rsidP="00D76507">
            <w:pPr>
              <w:spacing w:after="0" w:line="240" w:lineRule="auto"/>
              <w:rPr>
                <w:rFonts w:ascii="Helvetica Neue" w:eastAsia="Helvetica Neue" w:hAnsi="Helvetica Neue" w:cs="Helvetica Neue"/>
                <w:sz w:val="24"/>
                <w:szCs w:val="24"/>
              </w:rPr>
            </w:pPr>
          </w:p>
          <w:p w14:paraId="2E523458" w14:textId="77777777" w:rsidR="00B44F2B" w:rsidRDefault="00B44F2B"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When the Supplier signs and returns the approved Order Form as acknowledgement, they enter into a legally binding contract with The Buyer to provide the services specified in order form, at the cost agreed.</w:t>
            </w:r>
          </w:p>
          <w:p w14:paraId="22AED456" w14:textId="77777777" w:rsidR="00C1488E" w:rsidRDefault="00C1488E" w:rsidP="00D76507">
            <w:pPr>
              <w:spacing w:after="0" w:line="240" w:lineRule="auto"/>
              <w:rPr>
                <w:rFonts w:ascii="Helvetica Neue" w:eastAsia="Helvetica Neue" w:hAnsi="Helvetica Neue" w:cs="Helvetica Neue"/>
                <w:sz w:val="24"/>
                <w:szCs w:val="24"/>
              </w:rPr>
            </w:pPr>
          </w:p>
          <w:p w14:paraId="28149BD8" w14:textId="77777777" w:rsidR="00C1488E" w:rsidRDefault="00C1488E"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To assist with Contract Management, </w:t>
            </w:r>
            <w:proofErr w:type="spellStart"/>
            <w:r>
              <w:rPr>
                <w:rFonts w:ascii="Helvetica Neue" w:eastAsia="Helvetica Neue" w:hAnsi="Helvetica Neue" w:cs="Helvetica Neue"/>
                <w:sz w:val="24"/>
                <w:szCs w:val="24"/>
              </w:rPr>
              <w:t>Vysiio</w:t>
            </w:r>
            <w:r w:rsidR="00F901DF">
              <w:rPr>
                <w:rFonts w:ascii="Helvetica Neue" w:eastAsia="Helvetica Neue" w:hAnsi="Helvetica Neue" w:cs="Helvetica Neue"/>
                <w:sz w:val="24"/>
                <w:szCs w:val="24"/>
              </w:rPr>
              <w:t>n</w:t>
            </w:r>
            <w:proofErr w:type="spellEnd"/>
            <w:r w:rsidR="00F901DF">
              <w:rPr>
                <w:rFonts w:ascii="Helvetica Neue" w:eastAsia="Helvetica Neue" w:hAnsi="Helvetica Neue" w:cs="Helvetica Neue"/>
                <w:sz w:val="24"/>
                <w:szCs w:val="24"/>
              </w:rPr>
              <w:t xml:space="preserve"> Quote ID 19-05853-Q9W9MO, as provided at Annex 1 at the end of </w:t>
            </w:r>
            <w:r>
              <w:rPr>
                <w:rFonts w:ascii="Helvetica Neue" w:eastAsia="Helvetica Neue" w:hAnsi="Helvetica Neue" w:cs="Helvetica Neue"/>
                <w:sz w:val="24"/>
                <w:szCs w:val="24"/>
              </w:rPr>
              <w:t>this Contract, will act as a baseline for future pricing purposes.</w:t>
            </w:r>
          </w:p>
          <w:p w14:paraId="39AB7494" w14:textId="77777777" w:rsidR="00C83E31" w:rsidRDefault="00C83E31" w:rsidP="00B44F2B">
            <w:pPr>
              <w:spacing w:after="0" w:line="240" w:lineRule="auto"/>
              <w:rPr>
                <w:rFonts w:ascii="Helvetica Neue" w:eastAsia="Helvetica Neue" w:hAnsi="Helvetica Neue" w:cs="Helvetica Neue"/>
                <w:sz w:val="24"/>
                <w:szCs w:val="24"/>
                <w:highlight w:val="green"/>
              </w:rPr>
            </w:pPr>
          </w:p>
        </w:tc>
      </w:tr>
    </w:tbl>
    <w:p w14:paraId="0E94B43D" w14:textId="77777777" w:rsidR="005540D7" w:rsidRDefault="005540D7">
      <w:pPr>
        <w:rPr>
          <w:rFonts w:ascii="Helvetica Neue" w:eastAsia="Helvetica Neue" w:hAnsi="Helvetica Neue" w:cs="Helvetica Neue"/>
          <w:sz w:val="24"/>
          <w:szCs w:val="24"/>
        </w:rPr>
      </w:pPr>
      <w:bookmarkStart w:id="14" w:name="_5iohy2muxioh"/>
      <w:bookmarkEnd w:id="14"/>
    </w:p>
    <w:p w14:paraId="79D34573" w14:textId="77777777" w:rsidR="005540D7" w:rsidRDefault="008E0B6F">
      <w:pPr>
        <w:rPr>
          <w:rFonts w:ascii="Helvetica Neue" w:eastAsia="Helvetica Neue" w:hAnsi="Helvetica Neue" w:cs="Helvetica Neue"/>
          <w:b/>
          <w:sz w:val="24"/>
          <w:szCs w:val="24"/>
        </w:rPr>
      </w:pPr>
      <w:bookmarkStart w:id="15" w:name="_c3yo7ilfh9o6"/>
      <w:bookmarkEnd w:id="15"/>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0078009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91C4872" w14:textId="77777777" w:rsidR="005540D7" w:rsidRDefault="008E0B6F">
            <w:pPr>
              <w:spacing w:after="0" w:line="240" w:lineRule="auto"/>
              <w:rPr>
                <w:rFonts w:ascii="Helvetica Neue" w:eastAsia="Helvetica Neue" w:hAnsi="Helvetica Neue" w:cs="Helvetica Neue"/>
                <w:b/>
                <w:sz w:val="24"/>
                <w:szCs w:val="24"/>
              </w:rPr>
            </w:pPr>
            <w:bookmarkStart w:id="16" w:name="_17dp8vu"/>
            <w:bookmarkEnd w:id="16"/>
            <w:r>
              <w:rPr>
                <w:rFonts w:ascii="Helvetica Neue" w:eastAsia="Helvetica Neue" w:hAnsi="Helvetica Neue" w:cs="Helvetica Neue"/>
                <w:b/>
                <w:sz w:val="24"/>
                <w:szCs w:val="24"/>
              </w:rPr>
              <w:lastRenderedPageBreak/>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D1422CC" w14:textId="77777777" w:rsidR="005540D7" w:rsidRDefault="008E0B6F">
            <w:pPr>
              <w:spacing w:after="0" w:line="240" w:lineRule="auto"/>
              <w:rPr>
                <w:rFonts w:ascii="Helvetica Neue" w:eastAsia="Helvetica Neue" w:hAnsi="Helvetica Neue" w:cs="Helvetica Neue"/>
                <w:sz w:val="24"/>
                <w:szCs w:val="24"/>
              </w:rPr>
            </w:pPr>
            <w:bookmarkStart w:id="17" w:name="_3rdcrjn"/>
            <w:bookmarkEnd w:id="17"/>
            <w:r>
              <w:rPr>
                <w:rFonts w:ascii="Helvetica Neue" w:eastAsia="Helvetica Neue" w:hAnsi="Helvetica Neue" w:cs="Helvetica Neue"/>
                <w:sz w:val="24"/>
                <w:szCs w:val="24"/>
              </w:rPr>
              <w:t xml:space="preserve">This Call-Off Contract will include the following implementation plan, exit and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plans and milestones:</w:t>
            </w:r>
          </w:p>
          <w:p w14:paraId="5887965E" w14:textId="77777777" w:rsidR="00BB22E3" w:rsidRDefault="00BB22E3">
            <w:pPr>
              <w:spacing w:after="0" w:line="240" w:lineRule="auto"/>
              <w:rPr>
                <w:rFonts w:ascii="Helvetica Neue" w:eastAsia="Helvetica Neue" w:hAnsi="Helvetica Neue" w:cs="Helvetica Neue"/>
                <w:sz w:val="24"/>
                <w:szCs w:val="24"/>
              </w:rPr>
            </w:pPr>
          </w:p>
          <w:p w14:paraId="64A07F12" w14:textId="77777777" w:rsidR="00FB5097" w:rsidRPr="008D3504" w:rsidRDefault="00FB5097" w:rsidP="00FB5097">
            <w:pPr>
              <w:spacing w:after="160" w:line="259" w:lineRule="auto"/>
              <w:rPr>
                <w:rFonts w:ascii="Helvetica Neue" w:eastAsia="Helvetica Neue" w:hAnsi="Helvetica Neue" w:cs="Helvetica Neue"/>
                <w:sz w:val="24"/>
                <w:szCs w:val="24"/>
              </w:rPr>
            </w:pPr>
            <w:r w:rsidRPr="008D3504">
              <w:rPr>
                <w:rFonts w:ascii="Helvetica Neue" w:eastAsia="Helvetica Neue" w:hAnsi="Helvetica Neue" w:cs="Helvetica Neue"/>
                <w:sz w:val="24"/>
                <w:szCs w:val="24"/>
              </w:rPr>
              <w:t>Further detail of the steps included within the supplier proposal in Schedule 1.</w:t>
            </w:r>
          </w:p>
          <w:p w14:paraId="7C37B718" w14:textId="77777777" w:rsidR="005540D7" w:rsidRDefault="005540D7">
            <w:pPr>
              <w:spacing w:after="0" w:line="240" w:lineRule="auto"/>
              <w:rPr>
                <w:rFonts w:ascii="Helvetica Neue" w:eastAsia="Helvetica Neue" w:hAnsi="Helvetica Neue" w:cs="Helvetica Neue"/>
                <w:sz w:val="24"/>
                <w:szCs w:val="24"/>
                <w:highlight w:val="green"/>
              </w:rPr>
            </w:pPr>
            <w:bookmarkStart w:id="18" w:name="_26in1rg"/>
            <w:bookmarkStart w:id="19" w:name="_lnxbz9"/>
            <w:bookmarkEnd w:id="18"/>
            <w:bookmarkEnd w:id="19"/>
          </w:p>
        </w:tc>
      </w:tr>
      <w:tr w:rsidR="005540D7" w14:paraId="3EF7A04A"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6BB77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0F19541" w14:textId="77777777" w:rsidR="005540D7" w:rsidRDefault="00BB22E3">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4B860BF4"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CCD0585" w14:textId="77777777" w:rsidR="005540D7" w:rsidRDefault="008E0B6F">
            <w:pPr>
              <w:spacing w:after="0" w:line="240" w:lineRule="auto"/>
              <w:rPr>
                <w:rFonts w:ascii="Helvetica Neue" w:eastAsia="Helvetica Neue" w:hAnsi="Helvetica Neue" w:cs="Helvetica Neue"/>
                <w:b/>
                <w:sz w:val="24"/>
                <w:szCs w:val="24"/>
              </w:rPr>
            </w:pPr>
            <w:bookmarkStart w:id="20" w:name="_1ksv4uv"/>
            <w:bookmarkEnd w:id="20"/>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0599E2E" w14:textId="77777777" w:rsidR="00C83E31" w:rsidRDefault="00BB22E3"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2915FC8A"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5C5E0F59"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08576F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B31CE14" w14:textId="77777777" w:rsidR="005540D7" w:rsidRDefault="008E0B6F">
            <w:pPr>
              <w:spacing w:after="0" w:line="240" w:lineRule="auto"/>
            </w:pPr>
            <w:r>
              <w:rPr>
                <w:rFonts w:ascii="Helvetica Neue" w:eastAsia="Helvetica Neue" w:hAnsi="Helvetica Neue" w:cs="Helvetica Neue"/>
                <w:sz w:val="24"/>
                <w:szCs w:val="24"/>
              </w:rPr>
              <w:t>Within the scope of the Call-</w:t>
            </w:r>
            <w:r w:rsidR="001361C9">
              <w:rPr>
                <w:rFonts w:ascii="Helvetica Neue" w:eastAsia="Helvetica Neue" w:hAnsi="Helvetica Neue" w:cs="Helvetica Neue"/>
                <w:sz w:val="24"/>
                <w:szCs w:val="24"/>
              </w:rPr>
              <w:t>Off Contract, the Supplier will ensure that:</w:t>
            </w:r>
          </w:p>
          <w:p w14:paraId="50BBA1EB" w14:textId="77777777"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personnel involved in the provision of the service act in line with HMRC values and behaviours;</w:t>
            </w:r>
          </w:p>
          <w:p w14:paraId="493F873E" w14:textId="77777777"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25342B51" w14:textId="77777777"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documentation is stored within the Programme file structure and available to HMRC at all times;</w:t>
            </w:r>
          </w:p>
          <w:p w14:paraId="5D6E9B70" w14:textId="77777777"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Relevant personnel provide timely attendance at programme meetings as required;</w:t>
            </w:r>
          </w:p>
          <w:p w14:paraId="774E0FCB" w14:textId="77777777" w:rsidR="005540D7" w:rsidRDefault="001361C9" w:rsidP="001361C9">
            <w:pPr>
              <w:spacing w:after="0" w:line="240" w:lineRule="auto"/>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Delivery of the service includes skills transfer to HMRC staff as requi</w:t>
            </w:r>
            <w:r>
              <w:rPr>
                <w:rFonts w:ascii="Helvetica Neue" w:eastAsia="Helvetica Neue" w:hAnsi="Helvetica Neue" w:cs="Helvetica Neue"/>
                <w:sz w:val="24"/>
                <w:szCs w:val="24"/>
              </w:rPr>
              <w:t>red</w:t>
            </w:r>
            <w:r w:rsidR="00C83E31">
              <w:rPr>
                <w:rFonts w:ascii="Helvetica Neue" w:eastAsia="Helvetica Neue" w:hAnsi="Helvetica Neue" w:cs="Helvetica Neue"/>
                <w:sz w:val="24"/>
                <w:szCs w:val="24"/>
              </w:rPr>
              <w:t>.</w:t>
            </w:r>
          </w:p>
          <w:p w14:paraId="08C0E579" w14:textId="77777777" w:rsidR="00C83E31" w:rsidRDefault="00C83E31" w:rsidP="001361C9">
            <w:pPr>
              <w:spacing w:after="0" w:line="240" w:lineRule="auto"/>
              <w:rPr>
                <w:rFonts w:ascii="Helvetica Neue" w:eastAsia="Helvetica Neue" w:hAnsi="Helvetica Neue" w:cs="Helvetica Neue"/>
                <w:sz w:val="24"/>
                <w:szCs w:val="24"/>
              </w:rPr>
            </w:pPr>
          </w:p>
          <w:p w14:paraId="6B2FF6D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14:paraId="2A1DBCE6"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 furnished to or made available to the Supplier by or on behalf of the Buyer shall remain the Property of the Buyer; and</w:t>
            </w:r>
          </w:p>
          <w:p w14:paraId="51E483EB"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14:paraId="46A5A955" w14:textId="77777777" w:rsidR="00C83E31" w:rsidRPr="00744060" w:rsidRDefault="00C83E31" w:rsidP="00744060">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w:t>
            </w:r>
            <w:r w:rsidR="00744060">
              <w:rPr>
                <w:rFonts w:ascii="Helvetica Neue" w:eastAsia="Helvetica Neue" w:hAnsi="Helvetica Neue" w:cs="Helvetica Neue"/>
                <w:sz w:val="24"/>
                <w:szCs w:val="24"/>
              </w:rPr>
              <w:t>ary to execute this assignment.</w:t>
            </w:r>
          </w:p>
        </w:tc>
      </w:tr>
      <w:tr w:rsidR="005540D7" w14:paraId="45D8093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F7FB1A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0CE67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p>
          <w:p w14:paraId="096CFB53" w14:textId="77777777" w:rsidR="007E17A9" w:rsidRDefault="007E17A9">
            <w:pPr>
              <w:spacing w:after="0" w:line="240" w:lineRule="auto"/>
              <w:rPr>
                <w:rFonts w:ascii="Helvetica Neue" w:eastAsia="Helvetica Neue" w:hAnsi="Helvetica Neue" w:cs="Helvetica Neue"/>
                <w:sz w:val="24"/>
                <w:szCs w:val="24"/>
              </w:rPr>
            </w:pPr>
          </w:p>
          <w:p w14:paraId="34F24298" w14:textId="77777777" w:rsidR="005540D7" w:rsidRDefault="007E17A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2.4 Equality policies and practices</w:t>
            </w:r>
          </w:p>
          <w:p w14:paraId="4CF1A356" w14:textId="77777777" w:rsidR="007E17A9" w:rsidRDefault="007E17A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2.5 Equality</w:t>
            </w:r>
          </w:p>
          <w:p w14:paraId="6D1401D4" w14:textId="77777777" w:rsidR="007E17A9" w:rsidRDefault="007E17A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2.6 Health and Safety</w:t>
            </w:r>
          </w:p>
          <w:p w14:paraId="3397139C" w14:textId="77777777" w:rsidR="00282CC8" w:rsidRDefault="00282CC8">
            <w:pPr>
              <w:spacing w:after="0" w:line="240" w:lineRule="auto"/>
              <w:rPr>
                <w:rFonts w:ascii="Helvetica Neue" w:eastAsia="Helvetica Neue" w:hAnsi="Helvetica Neue" w:cs="Helvetica Neue"/>
                <w:sz w:val="24"/>
                <w:szCs w:val="24"/>
                <w:highlight w:val="green"/>
              </w:rPr>
            </w:pPr>
          </w:p>
        </w:tc>
      </w:tr>
      <w:tr w:rsidR="005540D7" w14:paraId="30BE0B0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BE71A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BE38F28" w14:textId="77777777" w:rsid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14:paraId="23F7B977" w14:textId="77777777" w:rsidR="00744060" w:rsidRDefault="00744060" w:rsidP="00C83E31">
            <w:pPr>
              <w:spacing w:after="0" w:line="259" w:lineRule="auto"/>
              <w:ind w:left="4" w:right="830"/>
              <w:rPr>
                <w:rFonts w:ascii="Helvetica Neue" w:eastAsia="Helvetica Neue" w:hAnsi="Helvetica Neue" w:cs="Helvetica Neue"/>
                <w:sz w:val="24"/>
                <w:szCs w:val="24"/>
              </w:rPr>
            </w:pPr>
          </w:p>
          <w:p w14:paraId="7192CC17" w14:textId="77777777" w:rsidR="00744060" w:rsidRPr="00744060" w:rsidRDefault="00744060" w:rsidP="00744060">
            <w:pPr>
              <w:rPr>
                <w:b/>
                <w:u w:val="single"/>
              </w:rPr>
            </w:pPr>
            <w:r>
              <w:rPr>
                <w:b/>
                <w:u w:val="single"/>
              </w:rPr>
              <w:t xml:space="preserve">1. </w:t>
            </w:r>
            <w:r w:rsidRPr="00744060">
              <w:rPr>
                <w:b/>
                <w:u w:val="single"/>
              </w:rPr>
              <w:t>Charges, Payment and Recovery of Sums Due</w:t>
            </w:r>
          </w:p>
          <w:p w14:paraId="27AC8199" w14:textId="77777777" w:rsidR="00744060" w:rsidRDefault="00744060" w:rsidP="00744060">
            <w:r>
              <w:t>1.1</w:t>
            </w:r>
            <w:r>
              <w:tab/>
              <w:t>The Supplier shall invoice the Authority as specified in ‘Call Off Contract Charges’, in the section above. Each invoice shall include such supporting information required by the Authority to verify the accuracy of the invoice (“</w:t>
            </w:r>
            <w:r w:rsidRPr="0082739F">
              <w:rPr>
                <w:b/>
              </w:rPr>
              <w:t>Supporting Documentation</w:t>
            </w:r>
            <w:r>
              <w:t xml:space="preserve">”), including the relevant Purchase Order Number (and CD Reference) and a breakdown of the Services supplied in the invoice period.  </w:t>
            </w:r>
          </w:p>
          <w:p w14:paraId="1FF48C26" w14:textId="77777777" w:rsidR="00744060" w:rsidRDefault="00744060" w:rsidP="00744060">
            <w:r>
              <w:t>1.2</w:t>
            </w:r>
            <w:r>
              <w:tab/>
              <w:t>To facilitate payment, the Supplier shall use an electronic transaction system chosen by the Authority and shall:</w:t>
            </w:r>
          </w:p>
          <w:p w14:paraId="03B13ED0" w14:textId="77777777" w:rsidR="00744060" w:rsidRDefault="00744060" w:rsidP="00744060">
            <w:r>
              <w:t>1.2.1</w:t>
            </w:r>
            <w:r>
              <w:tab/>
              <w:t>register for the electronic transaction system in accordance with the instructions of the Authority;</w:t>
            </w:r>
          </w:p>
          <w:p w14:paraId="41C35D19" w14:textId="77777777" w:rsidR="00744060" w:rsidRDefault="00744060" w:rsidP="00744060">
            <w:r>
              <w:t>1.2.2</w:t>
            </w:r>
            <w:r>
              <w:tab/>
              <w:t xml:space="preserve">allow the electronic transmission of purchase orders and submitting of electronic invoices via the electronic transaction system; </w:t>
            </w:r>
          </w:p>
          <w:p w14:paraId="7ED75002" w14:textId="77777777" w:rsidR="00744060" w:rsidRDefault="00744060" w:rsidP="00744060">
            <w:r>
              <w:t>1.2.3</w:t>
            </w:r>
            <w:r>
              <w:tab/>
              <w:t>designate a Supplier representative as the first point of contact with the Authority for system issues; and</w:t>
            </w:r>
          </w:p>
          <w:p w14:paraId="25256B51" w14:textId="77777777" w:rsidR="00744060" w:rsidRDefault="00744060" w:rsidP="00744060">
            <w:r>
              <w:t>1.2.4</w:t>
            </w:r>
            <w:r>
              <w:tab/>
            </w:r>
            <w:proofErr w:type="gramStart"/>
            <w:r>
              <w:t>provide</w:t>
            </w:r>
            <w:proofErr w:type="gramEnd"/>
            <w:r>
              <w:t xml:space="preserve"> such data to the Authority as the Authority reasonably deems necessary for the operation of the system including, but not limited to, electronic catalogue information.</w:t>
            </w:r>
          </w:p>
          <w:p w14:paraId="2792CF61" w14:textId="77777777" w:rsidR="00744060" w:rsidRDefault="00744060" w:rsidP="00744060">
            <w:r>
              <w:t>1.3</w:t>
            </w:r>
            <w:r>
              <w:tab/>
              <w:t xml:space="preserve">The Authority is in the process of implementing its electronic transaction system. Each invoice and any Supporting Documentation required to be submitted in accordance with this Clause </w:t>
            </w:r>
            <w:r w:rsidRPr="005B32CA">
              <w:t>1</w:t>
            </w:r>
            <w:r>
              <w:t xml:space="preserve"> shall be submitted by the Supplier, as directed by the Authority from time to time, either:</w:t>
            </w:r>
          </w:p>
          <w:p w14:paraId="462A849E" w14:textId="77777777" w:rsidR="00744060" w:rsidRDefault="00744060" w:rsidP="00744060">
            <w:r>
              <w:t>1.3.1</w:t>
            </w:r>
            <w:r>
              <w:tab/>
              <w:t>via the Authority’s electronic transaction system; or</w:t>
            </w:r>
          </w:p>
          <w:p w14:paraId="682E8D11" w14:textId="77777777" w:rsidR="00744060" w:rsidRDefault="00744060" w:rsidP="00744060">
            <w:r>
              <w:t>1.3.2</w:t>
            </w:r>
            <w:r>
              <w:tab/>
            </w:r>
            <w:proofErr w:type="gramStart"/>
            <w:r>
              <w:t>to</w:t>
            </w:r>
            <w:proofErr w:type="gramEnd"/>
            <w:r>
              <w:t xml:space="preserve"> the Programme Manager (or such other person notified to the Supplier in writing by the Authority) by email in pdf format or, if agreed with the Authority, in hard copy by post. </w:t>
            </w:r>
          </w:p>
          <w:p w14:paraId="5CE6C60D" w14:textId="77777777" w:rsidR="00744060" w:rsidRDefault="00744060" w:rsidP="00744060">
            <w:r>
              <w:t>1.4</w:t>
            </w:r>
            <w:r>
              <w:tab/>
              <w:t xml:space="preserve">The Supplier acknowledges and agrees that should it commence Services without a Purchase Order Number: </w:t>
            </w:r>
          </w:p>
          <w:p w14:paraId="1C48CAC0" w14:textId="77777777" w:rsidR="00744060" w:rsidRDefault="00744060" w:rsidP="00744060">
            <w:r>
              <w:t>1.4.1</w:t>
            </w:r>
            <w:r>
              <w:tab/>
              <w:t>the Supplier does so at its own risk; and</w:t>
            </w:r>
          </w:p>
          <w:p w14:paraId="2F96DC0D" w14:textId="77777777" w:rsidR="00744060" w:rsidRDefault="00744060" w:rsidP="00744060">
            <w:r>
              <w:t>1.4.2</w:t>
            </w:r>
            <w:r>
              <w:tab/>
            </w:r>
            <w:proofErr w:type="gramStart"/>
            <w:r>
              <w:t>the</w:t>
            </w:r>
            <w:proofErr w:type="gramEnd"/>
            <w:r>
              <w:t xml:space="preserve"> Authority shall not be obliged to pay the Charges without a valid Purchase Order Number having been provided to the Supplier.</w:t>
            </w:r>
          </w:p>
          <w:p w14:paraId="4984B052" w14:textId="77777777" w:rsidR="00744060" w:rsidRDefault="00744060" w:rsidP="00744060">
            <w:r>
              <w:t>1.5</w:t>
            </w:r>
            <w:r>
              <w:tab/>
              <w:t>The Authority shall regard an invoice as valid only if it complies with the provisions of this Clause 1. The Authority shall promptly return any non-compliant invoice to the Supplier and the Supplier shall promptly issue a replacement, compliant invoice.</w:t>
            </w:r>
          </w:p>
          <w:p w14:paraId="026D0C37" w14:textId="77777777" w:rsidR="00744060" w:rsidRDefault="00744060" w:rsidP="00744060">
            <w:r>
              <w:t>1.6</w:t>
            </w:r>
            <w:r>
              <w:tab/>
              <w:t>In consideration of the supply of the Services by the Supplier, the Authority shall pay the Supplier the invoiced amounts no later than 30 days after receipt of a valid invoice which includes a valid Purchase Order Number.</w:t>
            </w:r>
          </w:p>
          <w:p w14:paraId="2C7A45F7" w14:textId="77777777" w:rsidR="00744060" w:rsidRDefault="00744060" w:rsidP="00744060">
            <w:r>
              <w:t>1.7</w:t>
            </w:r>
            <w:r>
              <w:tab/>
              <w:t xml:space="preserve">If a payment of an undisputed amount is not made by the Authority by the due date, then the Authority shall pay the Supplier interest at the interest rate specified in the Late Payment of Commercial Debts (Interest) Act 1998.  </w:t>
            </w:r>
          </w:p>
          <w:p w14:paraId="69DAE01C" w14:textId="77777777" w:rsidR="00744060" w:rsidRDefault="00744060" w:rsidP="00744060">
            <w:r>
              <w:t>1.8</w:t>
            </w:r>
            <w:r>
              <w:tab/>
              <w:t xml:space="preserve">If any sum of money is recoverable from or payable by the Supplier under the Agreement (including any sum which the Supplier is liable to pay to the Authority in </w:t>
            </w:r>
            <w:r>
              <w:lastRenderedPageBreak/>
              <w:t xml:space="preserve">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0CD478AD" w14:textId="77777777" w:rsidR="00744060" w:rsidRPr="00744060" w:rsidRDefault="00744060" w:rsidP="00744060">
            <w:pPr>
              <w:rPr>
                <w:b/>
              </w:rPr>
            </w:pPr>
            <w:r w:rsidRPr="00744060">
              <w:rPr>
                <w:b/>
              </w:rPr>
              <w:t>Definitions:</w:t>
            </w:r>
          </w:p>
          <w:p w14:paraId="4E264AE8" w14:textId="77777777" w:rsidR="00744060" w:rsidRDefault="00744060" w:rsidP="00744060">
            <w:r w:rsidRPr="005223F7">
              <w:rPr>
                <w:b/>
              </w:rPr>
              <w:t>“Agreement”</w:t>
            </w:r>
            <w:r>
              <w:rPr>
                <w:b/>
              </w:rPr>
              <w:t xml:space="preserve"> </w:t>
            </w:r>
            <w:r w:rsidRPr="005223F7">
              <w:t>the contract between (</w:t>
            </w:r>
            <w:proofErr w:type="spellStart"/>
            <w:r w:rsidRPr="005223F7">
              <w:t>i</w:t>
            </w:r>
            <w:proofErr w:type="spellEnd"/>
            <w:r w:rsidRPr="005223F7">
              <w:t>) the Authority acting as part of the Crown and (ii) the Supplier;</w:t>
            </w:r>
          </w:p>
          <w:p w14:paraId="2E1479C1" w14:textId="77777777" w:rsidR="00744060" w:rsidRDefault="00744060" w:rsidP="00744060">
            <w:r w:rsidRPr="00A51842">
              <w:rPr>
                <w:b/>
              </w:rPr>
              <w:t>“Purchase Order Number”</w:t>
            </w:r>
            <w:r>
              <w:rPr>
                <w:b/>
              </w:rPr>
              <w:t xml:space="preserve"> </w:t>
            </w:r>
            <w:r w:rsidRPr="00A51842">
              <w:t>the Authority’s unique number relating to the supply of the Services;</w:t>
            </w:r>
          </w:p>
          <w:p w14:paraId="628FA1ED" w14:textId="77777777" w:rsidR="00744060" w:rsidRDefault="00744060" w:rsidP="00744060">
            <w:r w:rsidRPr="00A51842">
              <w:rPr>
                <w:b/>
              </w:rPr>
              <w:t>“Services”</w:t>
            </w:r>
            <w:r>
              <w:rPr>
                <w:b/>
              </w:rPr>
              <w:t xml:space="preserve"> </w:t>
            </w:r>
            <w:r w:rsidRPr="00A51842">
              <w:t xml:space="preserve">the services to be supplied by the Supplier to the Authority under the Agreement, including the provision of any Goods;  </w:t>
            </w:r>
          </w:p>
          <w:p w14:paraId="3B43DF82" w14:textId="77777777" w:rsidR="00FD182F" w:rsidRDefault="00744060" w:rsidP="00FD182F">
            <w:pPr>
              <w:spacing w:after="0" w:line="240" w:lineRule="auto"/>
            </w:pPr>
            <w:r w:rsidRPr="00C12863">
              <w:rPr>
                <w:b/>
              </w:rPr>
              <w:t>“Charges”</w:t>
            </w:r>
            <w:r>
              <w:rPr>
                <w:b/>
              </w:rPr>
              <w:t xml:space="preserve"> </w:t>
            </w:r>
            <w:r w:rsidRPr="00C12863">
              <w:t xml:space="preserve">the charges for the Services as specified in </w:t>
            </w:r>
            <w:r>
              <w:t>‘Call Off Contract Charges’</w:t>
            </w:r>
          </w:p>
          <w:p w14:paraId="35E252F9" w14:textId="77777777" w:rsidR="00FD182F" w:rsidRDefault="00FD182F" w:rsidP="00FD182F">
            <w:pPr>
              <w:spacing w:after="0" w:line="240" w:lineRule="auto"/>
            </w:pPr>
          </w:p>
          <w:p w14:paraId="4695DEA4" w14:textId="77777777" w:rsidR="00744060" w:rsidRPr="00744060" w:rsidRDefault="00FD182F" w:rsidP="00744060">
            <w:pPr>
              <w:rPr>
                <w:b/>
                <w:u w:val="single"/>
              </w:rPr>
            </w:pPr>
            <w:r>
              <w:rPr>
                <w:b/>
                <w:u w:val="single"/>
              </w:rPr>
              <w:t>2</w:t>
            </w:r>
            <w:r w:rsidR="00744060">
              <w:rPr>
                <w:b/>
                <w:u w:val="single"/>
              </w:rPr>
              <w:t xml:space="preserve">. </w:t>
            </w:r>
            <w:r w:rsidR="00744060" w:rsidRPr="00744060">
              <w:rPr>
                <w:b/>
                <w:u w:val="single"/>
              </w:rPr>
              <w:t>Promoting Tax Compliance</w:t>
            </w:r>
          </w:p>
          <w:p w14:paraId="7E8B1EA7" w14:textId="77777777" w:rsidR="00744060" w:rsidRDefault="00FD182F" w:rsidP="00744060">
            <w:r>
              <w:t>2</w:t>
            </w:r>
            <w:r w:rsidR="00744060">
              <w:t xml:space="preserve">.1 All amounts stated are exclusive of VAT which shall be charged at the prevailing rate.  The Customer shall, following the receipt of a valid VAT invoice, pay to the Supplier a sum equal to the VAT chargeable in respect of the Services. </w:t>
            </w:r>
          </w:p>
          <w:p w14:paraId="3A23EE25" w14:textId="77777777" w:rsidR="00744060" w:rsidRDefault="00FD182F" w:rsidP="00744060">
            <w:r>
              <w:t>2</w:t>
            </w:r>
            <w:r w:rsidR="00744060">
              <w:t>.2 The Supplier shall at all times comply with all other Laws and regulations relating to Tax.</w:t>
            </w:r>
          </w:p>
          <w:p w14:paraId="0F73D67D" w14:textId="77777777" w:rsidR="00744060" w:rsidRDefault="00FD182F" w:rsidP="00744060">
            <w:r>
              <w:t>2</w:t>
            </w:r>
            <w:r w:rsidR="00744060">
              <w:t>.3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14:paraId="69F8331A" w14:textId="77777777" w:rsidR="00744060" w:rsidRDefault="00FD182F" w:rsidP="00744060">
            <w:r>
              <w:t>2</w:t>
            </w:r>
            <w:r w:rsidR="00744060">
              <w:t>.4 Where an amount of Tax, including any assessed amount, is due from the Supplier an equivalent amount may be deducted by the Authority from the amount of any sum due to the Supplier under this Agreement.</w:t>
            </w:r>
          </w:p>
          <w:p w14:paraId="71CD6766" w14:textId="77777777" w:rsidR="00744060" w:rsidRDefault="00FD182F" w:rsidP="00744060">
            <w:r>
              <w:t>2</w:t>
            </w:r>
            <w:r w:rsidR="00744060">
              <w:t>.5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7004B707" w14:textId="77777777" w:rsidR="00744060" w:rsidRDefault="00FD182F" w:rsidP="00744060">
            <w:r>
              <w:t>2</w:t>
            </w:r>
            <w:r w:rsidR="00744060">
              <w:t>.5.1</w:t>
            </w:r>
            <w:r w:rsidR="00744060">
              <w:tab/>
              <w:t>notify the Authority in writing of such fact within five (5) Working Days of its occurrence; and</w:t>
            </w:r>
          </w:p>
          <w:p w14:paraId="7FEE74DC" w14:textId="77777777" w:rsidR="00744060" w:rsidRDefault="00FD182F" w:rsidP="00744060">
            <w:r>
              <w:t>2</w:t>
            </w:r>
            <w:r w:rsidR="00744060">
              <w:t>.5.2</w:t>
            </w:r>
            <w:r w:rsidR="00744060">
              <w:tab/>
              <w:t>promptly provide to the Authority:</w:t>
            </w:r>
          </w:p>
          <w:p w14:paraId="7A061CB8" w14:textId="77777777" w:rsidR="00744060" w:rsidRDefault="00744060" w:rsidP="00744060">
            <w:r>
              <w:t>(a)</w:t>
            </w:r>
            <w:r>
              <w:tab/>
              <w:t xml:space="preserve">details of the steps which the Supplier is taking to address the Occasion of Tax Non Compliance and to prevent the same from recurring, together with any mitigating factors that it considers relevant; and </w:t>
            </w:r>
          </w:p>
          <w:p w14:paraId="5788C856" w14:textId="77777777" w:rsidR="00744060" w:rsidRDefault="00744060" w:rsidP="00744060">
            <w:r>
              <w:t>(b)</w:t>
            </w:r>
            <w:r>
              <w:tab/>
            </w:r>
            <w:proofErr w:type="gramStart"/>
            <w:r>
              <w:t>such</w:t>
            </w:r>
            <w:proofErr w:type="gramEnd"/>
            <w:r>
              <w:t xml:space="preserve"> other information in relation to the Occasion of Tax Non Compliance as the Authority may reasonably require.</w:t>
            </w:r>
          </w:p>
          <w:p w14:paraId="357A7112" w14:textId="77777777" w:rsidR="00744060" w:rsidRDefault="00FD182F" w:rsidP="00744060">
            <w:r>
              <w:t>2</w:t>
            </w:r>
            <w:r w:rsidR="00744060">
              <w:t xml:space="preserve">.6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00744060" w:rsidRPr="00744060">
              <w:t>1.6</w:t>
            </w:r>
            <w:r w:rsidR="00744060">
              <w:t xml:space="preserve"> shall be paid in cleared funds by the Supplier to the Authority not less than five (5) Working Days before the date upon which the Tax or other liability is payable by the Authority.  </w:t>
            </w:r>
          </w:p>
          <w:p w14:paraId="3550939C" w14:textId="77777777" w:rsidR="00744060" w:rsidRDefault="00FD182F" w:rsidP="00744060">
            <w:r>
              <w:lastRenderedPageBreak/>
              <w:t>2</w:t>
            </w:r>
            <w:r w:rsidR="00744060">
              <w:t>.7 The Supplier shall provide (promptly or within such other period notified by the Authority) information which demonstrates how the Supplier complies with its Tax obligations.</w:t>
            </w:r>
          </w:p>
          <w:p w14:paraId="6F3B99DE" w14:textId="77777777" w:rsidR="00744060" w:rsidRDefault="00FD182F" w:rsidP="00744060">
            <w:r>
              <w:t>2</w:t>
            </w:r>
            <w:r w:rsidR="00744060">
              <w:t xml:space="preserve">.8 If the Supplier fails to comply (or if the Authority receives information which demonstrates that the Supplier has failed to comply) with any of the provisions in Clauses </w:t>
            </w:r>
            <w:r>
              <w:t>2</w:t>
            </w:r>
            <w:r w:rsidR="00744060" w:rsidRPr="00744060">
              <w:t xml:space="preserve">.2 to </w:t>
            </w:r>
            <w:r>
              <w:t>2</w:t>
            </w:r>
            <w:r w:rsidR="00744060" w:rsidRPr="00744060">
              <w:t>.7</w:t>
            </w:r>
            <w:r w:rsidR="00744060">
              <w:t xml:space="preserve"> (inclusive) then this shall allow the Authority to terminate the Agreement.</w:t>
            </w:r>
          </w:p>
          <w:p w14:paraId="5C8ABD74" w14:textId="77777777" w:rsidR="00744060" w:rsidRPr="00FD182F" w:rsidRDefault="00FD182F" w:rsidP="00FD182F">
            <w:r>
              <w:t>2</w:t>
            </w:r>
            <w:r w:rsidR="00744060" w:rsidRPr="00744060">
              <w:t xml:space="preserve">.9 The Authority may internally share any information which it receives under Clauses </w:t>
            </w:r>
            <w:r>
              <w:t>2</w:t>
            </w:r>
            <w:r w:rsidR="00744060" w:rsidRPr="00744060">
              <w:t xml:space="preserve">.3 to </w:t>
            </w:r>
            <w:r>
              <w:t>2</w:t>
            </w:r>
            <w:r w:rsidR="00744060" w:rsidRPr="00744060">
              <w:t xml:space="preserve">.5 (inclusive) and </w:t>
            </w:r>
            <w:r>
              <w:t>2</w:t>
            </w:r>
            <w:r w:rsidR="00744060" w:rsidRPr="00744060">
              <w:t>.7.</w:t>
            </w:r>
            <w:r w:rsidR="00744060">
              <w:t xml:space="preserve"> </w:t>
            </w:r>
          </w:p>
          <w:p w14:paraId="5192E2E2" w14:textId="77777777" w:rsidR="00FD182F" w:rsidRPr="00FD182F" w:rsidRDefault="00FD182F" w:rsidP="00FD182F">
            <w:pPr>
              <w:rPr>
                <w:b/>
                <w:u w:val="single"/>
              </w:rPr>
            </w:pPr>
            <w:r>
              <w:rPr>
                <w:b/>
                <w:u w:val="single"/>
              </w:rPr>
              <w:t xml:space="preserve">3. </w:t>
            </w:r>
            <w:r w:rsidRPr="00FD182F">
              <w:rPr>
                <w:b/>
                <w:u w:val="single"/>
              </w:rPr>
              <w:t>Income Tax and National Insurance Contributions</w:t>
            </w:r>
          </w:p>
          <w:p w14:paraId="0B16C67B" w14:textId="77777777" w:rsidR="00FD182F" w:rsidRPr="006F5841" w:rsidRDefault="00FD182F" w:rsidP="00FD182F">
            <w:pPr>
              <w:rPr>
                <w:b/>
              </w:rPr>
            </w:pPr>
            <w:r>
              <w:t>3.1 Where the Supplier or any Supplier Personnel are liable to Tax in the UK or to pay national insurance contributions in respect of consideration received under this Agreement, the Supplier shall:</w:t>
            </w:r>
          </w:p>
          <w:p w14:paraId="03C91003" w14:textId="77777777" w:rsidR="00FD182F" w:rsidRDefault="00FD182F" w:rsidP="00FD182F">
            <w:r>
              <w:t>3.1.1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537806D3" w14:textId="77777777" w:rsidR="00FD182F" w:rsidRDefault="00FD182F" w:rsidP="00FD182F">
            <w:r>
              <w:t>3.1.2 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p>
          <w:p w14:paraId="3EAAAE49" w14:textId="77777777" w:rsidR="00FD182F" w:rsidRDefault="00FD182F" w:rsidP="00FD182F">
            <w:r>
              <w:t xml:space="preserve">3.1.3 provide (promptly or within such other period notified by the Authority) information which demonstrates how the Supplier complies with </w:t>
            </w:r>
            <w:r w:rsidRPr="00FD182F">
              <w:t xml:space="preserve">Clause </w:t>
            </w:r>
            <w:r>
              <w:t>3</w:t>
            </w:r>
            <w:r w:rsidRPr="00FD182F">
              <w:t xml:space="preserve">.1.1 or why Clause </w:t>
            </w:r>
            <w:r>
              <w:t>3</w:t>
            </w:r>
            <w:r w:rsidRPr="00FD182F">
              <w:t>.1.1</w:t>
            </w:r>
            <w:r>
              <w:t xml:space="preserve"> does not apply to the Supplier (including such specific information as the Authority may request),</w:t>
            </w:r>
          </w:p>
          <w:p w14:paraId="34ECF3FF" w14:textId="77777777" w:rsidR="00FD182F" w:rsidRDefault="00FD182F" w:rsidP="00FD182F">
            <w:proofErr w:type="gramStart"/>
            <w:r>
              <w:t>and</w:t>
            </w:r>
            <w:proofErr w:type="gramEnd"/>
            <w:r>
              <w:t xml:space="preserve"> if the Supplier fails to comply (or if the Authority receives information which demonstrates that the Supplier has failed to comply) with any of the provisions above in this </w:t>
            </w:r>
            <w:r w:rsidRPr="00FD182F">
              <w:t>Clause 4.1 then</w:t>
            </w:r>
            <w:r>
              <w:t xml:space="preserve"> this shall allow the Authority to terminate the Agreement.</w:t>
            </w:r>
          </w:p>
          <w:p w14:paraId="01595070" w14:textId="77777777" w:rsidR="00FD182F" w:rsidRDefault="00FD182F" w:rsidP="00FD182F">
            <w:r>
              <w:t>3.2. The Authority may internally share any information which it receives under Clause 3.</w:t>
            </w:r>
            <w:r w:rsidRPr="00FD182F">
              <w:t>1.3.</w:t>
            </w:r>
            <w:r>
              <w:t xml:space="preserve">  </w:t>
            </w:r>
          </w:p>
          <w:p w14:paraId="5A6F8126" w14:textId="77777777" w:rsidR="00FD182F" w:rsidRPr="007E17A9" w:rsidRDefault="00FD182F" w:rsidP="00FD182F">
            <w:pPr>
              <w:rPr>
                <w:b/>
              </w:rPr>
            </w:pPr>
            <w:r w:rsidRPr="007E17A9">
              <w:rPr>
                <w:b/>
              </w:rPr>
              <w:t>Definitions</w:t>
            </w:r>
          </w:p>
          <w:p w14:paraId="02BA6BF2" w14:textId="77777777" w:rsidR="00FD182F" w:rsidRDefault="00FD182F" w:rsidP="00FD182F">
            <w:r w:rsidRPr="00C30AF5">
              <w:rPr>
                <w:b/>
              </w:rPr>
              <w:t>“Supplier Personnel”</w:t>
            </w:r>
            <w:r>
              <w:rPr>
                <w:b/>
              </w:rPr>
              <w:t xml:space="preserve"> </w:t>
            </w:r>
            <w:r w:rsidRPr="00C30AF5">
              <w:t>all directors, officers, employees, agents, consultants and contractors of the Supplier and/or of any sub-contractor of the Supplier engaged in the performance of the Supplier’s obligations under the Agreement;</w:t>
            </w:r>
          </w:p>
          <w:p w14:paraId="44CBD963" w14:textId="77777777" w:rsidR="00FD182F" w:rsidRPr="003170FF" w:rsidRDefault="00FD182F" w:rsidP="00FD182F">
            <w:r w:rsidRPr="003170FF">
              <w:rPr>
                <w:b/>
              </w:rPr>
              <w:t>“Tax”</w:t>
            </w:r>
            <w:r>
              <w:rPr>
                <w:b/>
              </w:rPr>
              <w:t xml:space="preserve"> </w:t>
            </w:r>
            <w:r w:rsidRPr="003170FF">
              <w:t>means:</w:t>
            </w:r>
          </w:p>
          <w:p w14:paraId="5B5F86D4" w14:textId="77777777" w:rsidR="00FD182F" w:rsidRPr="003170FF" w:rsidRDefault="00FD182F" w:rsidP="00FD182F">
            <w:r w:rsidRPr="003170FF">
              <w:t>(a)</w:t>
            </w:r>
            <w:r w:rsidRPr="003170FF">
              <w:tab/>
              <w:t>all forms of tax whether direct or indirect;</w:t>
            </w:r>
          </w:p>
          <w:p w14:paraId="7AC45804" w14:textId="77777777" w:rsidR="00FD182F" w:rsidRPr="003170FF" w:rsidRDefault="00FD182F" w:rsidP="00FD182F">
            <w:r w:rsidRPr="003170FF">
              <w:t>(b)</w:t>
            </w:r>
            <w:r w:rsidRPr="003170FF">
              <w:tab/>
              <w:t>national insurance contributions in the United Kingdom and similar contributions or obligations in any other jurisdiction;</w:t>
            </w:r>
          </w:p>
          <w:p w14:paraId="59718BF6" w14:textId="77777777" w:rsidR="00FD182F" w:rsidRPr="003170FF" w:rsidRDefault="00FD182F" w:rsidP="00FD182F">
            <w:r w:rsidRPr="003170FF">
              <w:t>(c)</w:t>
            </w:r>
            <w:r w:rsidRPr="003170FF">
              <w:tab/>
              <w:t>all statutory, governmental, state, federal, provincial, local government or municipal charges, duties, imports, contributions, levies or liabilities (other than in return  for goods or services supplied or performed or to be performed) and withholdings; and</w:t>
            </w:r>
          </w:p>
          <w:p w14:paraId="7413359B" w14:textId="77777777" w:rsidR="00FD182F" w:rsidRPr="003170FF" w:rsidRDefault="00FD182F" w:rsidP="00FD182F">
            <w:r w:rsidRPr="003170FF">
              <w:t>(d)</w:t>
            </w:r>
            <w:r w:rsidRPr="003170FF">
              <w:tab/>
              <w:t>any penalty, fine, surcharge, interest, charges or costs relating to any of the above,</w:t>
            </w:r>
          </w:p>
          <w:p w14:paraId="1FFC61F6" w14:textId="77777777" w:rsidR="00FD182F" w:rsidRDefault="00FD182F" w:rsidP="00FD182F">
            <w:pPr>
              <w:rPr>
                <w:b/>
              </w:rPr>
            </w:pPr>
            <w:r w:rsidRPr="003170FF">
              <w:lastRenderedPageBreak/>
              <w:t>in each case wherever chargeable and whether of the United Kingdom and any other jurisdiction;</w:t>
            </w:r>
            <w:r w:rsidRPr="003170FF">
              <w:rPr>
                <w:b/>
              </w:rPr>
              <w:t xml:space="preserve"> </w:t>
            </w:r>
          </w:p>
          <w:p w14:paraId="3046EE83" w14:textId="77777777" w:rsidR="007E17A9" w:rsidRDefault="00FD182F" w:rsidP="00FD182F">
            <w:r w:rsidRPr="003170FF">
              <w:rPr>
                <w:b/>
              </w:rPr>
              <w:t>“Law”</w:t>
            </w:r>
            <w:r>
              <w:t xml:space="preserve"> </w:t>
            </w:r>
            <w:r w:rsidRPr="003170FF">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p w14:paraId="2C38F0C2" w14:textId="77777777" w:rsidR="007E17A9" w:rsidRPr="007E17A9" w:rsidRDefault="007E17A9" w:rsidP="007E17A9">
            <w:pPr>
              <w:rPr>
                <w:b/>
                <w:u w:val="single"/>
              </w:rPr>
            </w:pPr>
            <w:r>
              <w:rPr>
                <w:b/>
                <w:u w:val="single"/>
              </w:rPr>
              <w:t xml:space="preserve">4 </w:t>
            </w:r>
            <w:r w:rsidRPr="007E17A9">
              <w:rPr>
                <w:b/>
                <w:u w:val="single"/>
              </w:rPr>
              <w:t>Confidentiality, Transparency and Publicity</w:t>
            </w:r>
          </w:p>
          <w:p w14:paraId="1F78FBCD" w14:textId="77777777" w:rsidR="007E17A9" w:rsidRDefault="007E17A9" w:rsidP="007E17A9">
            <w:r>
              <w:t>4.4</w:t>
            </w:r>
            <w:r>
              <w:tab/>
              <w:t>The Supplier shall not, and shall take reasonable steps to ensure that the Supplier Personnel shall not:</w:t>
            </w:r>
          </w:p>
          <w:p w14:paraId="7F609939" w14:textId="77777777" w:rsidR="007E17A9" w:rsidRDefault="007E17A9" w:rsidP="007E17A9">
            <w:r>
              <w:t>4.4.1</w:t>
            </w:r>
            <w:r>
              <w:tab/>
              <w:t xml:space="preserve"> make any press announcement or publicise the Agreement or any part of the Agreement in any way; or</w:t>
            </w:r>
          </w:p>
          <w:p w14:paraId="37E310ED" w14:textId="77777777" w:rsidR="007E17A9" w:rsidRDefault="007E17A9" w:rsidP="007E17A9">
            <w:r>
              <w:t>4.4.2</w:t>
            </w:r>
            <w:r>
              <w:tab/>
              <w:t>use the Authority’s name or brand in any promotion or marketing or announcement of orders,</w:t>
            </w:r>
          </w:p>
          <w:p w14:paraId="1D0D1942" w14:textId="77777777" w:rsidR="007E17A9" w:rsidRDefault="007E17A9" w:rsidP="007E17A9">
            <w:proofErr w:type="gramStart"/>
            <w:r>
              <w:t>except</w:t>
            </w:r>
            <w:proofErr w:type="gramEnd"/>
            <w:r>
              <w:t xml:space="preserve"> with the prior written consent of the Authority.  </w:t>
            </w:r>
          </w:p>
          <w:p w14:paraId="1A8EC58E" w14:textId="77777777" w:rsidR="007E17A9" w:rsidRDefault="007E17A9" w:rsidP="007E17A9">
            <w:r>
              <w:t>4.5</w:t>
            </w:r>
            <w: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14:paraId="723DA47C" w14:textId="77777777" w:rsidR="007E17A9" w:rsidRDefault="007E17A9" w:rsidP="007E17A9">
            <w:r>
              <w:t>4.6</w:t>
            </w:r>
            <w:r>
              <w:tab/>
              <w:t>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changes to the Agreement, to the general public. The Authority may consult with the Supplier to inform its decision regarding any redactions but the Authority shall have the final decision at its absolute discretion.</w:t>
            </w:r>
          </w:p>
          <w:p w14:paraId="41DC2953" w14:textId="77777777" w:rsidR="00744060" w:rsidRDefault="007E17A9" w:rsidP="007E17A9">
            <w:pPr>
              <w:spacing w:after="0" w:line="259" w:lineRule="auto"/>
              <w:ind w:left="4" w:right="830"/>
              <w:rPr>
                <w:rFonts w:ascii="Helvetica Neue" w:eastAsia="Helvetica Neue" w:hAnsi="Helvetica Neue" w:cs="Helvetica Neue"/>
                <w:sz w:val="24"/>
                <w:szCs w:val="24"/>
              </w:rPr>
            </w:pPr>
            <w:r>
              <w:t>4.7</w:t>
            </w:r>
            <w:r>
              <w:tab/>
              <w:t>The Supplier shall assist and cooperate with the Authority to enable the Authority to publish this Agreement</w:t>
            </w:r>
          </w:p>
          <w:p w14:paraId="362A2DCB" w14:textId="77777777" w:rsidR="00744060" w:rsidRDefault="00744060" w:rsidP="00C83E31">
            <w:pPr>
              <w:spacing w:after="0" w:line="259" w:lineRule="auto"/>
              <w:ind w:left="4" w:right="830"/>
              <w:rPr>
                <w:rFonts w:ascii="Helvetica Neue" w:eastAsia="Helvetica Neue" w:hAnsi="Helvetica Neue" w:cs="Helvetica Neue"/>
                <w:sz w:val="24"/>
                <w:szCs w:val="24"/>
              </w:rPr>
            </w:pPr>
          </w:p>
          <w:p w14:paraId="0B2B9A05" w14:textId="77777777" w:rsidR="007E17A9" w:rsidRPr="007E17A9" w:rsidRDefault="007E17A9" w:rsidP="007E17A9">
            <w:pPr>
              <w:rPr>
                <w:b/>
                <w:u w:val="single"/>
              </w:rPr>
            </w:pPr>
            <w:r w:rsidRPr="007E17A9">
              <w:rPr>
                <w:b/>
                <w:u w:val="single"/>
              </w:rPr>
              <w:t>5 Compliance</w:t>
            </w:r>
          </w:p>
          <w:p w14:paraId="22C05A0E" w14:textId="77777777" w:rsidR="007E17A9" w:rsidRDefault="007E17A9" w:rsidP="007E17A9">
            <w:r>
              <w:t>5.4</w:t>
            </w:r>
            <w:r>
              <w:tab/>
              <w:t>The Supplier shall:</w:t>
            </w:r>
          </w:p>
          <w:p w14:paraId="484B9351" w14:textId="77777777" w:rsidR="007E17A9" w:rsidRDefault="007E17A9" w:rsidP="007E17A9">
            <w:r>
              <w:t>5.4.1</w:t>
            </w:r>
            <w:r>
              <w:tab/>
              <w:t>perform its obligations under the Agreement in accordance with all applicable equality Law and the Authority’s equality and diversity policy as provided to the Supplier from time to time; and</w:t>
            </w:r>
          </w:p>
          <w:p w14:paraId="165F682A" w14:textId="77777777" w:rsidR="007E17A9" w:rsidRDefault="007E17A9" w:rsidP="007E17A9">
            <w:r>
              <w:t>5.4.2</w:t>
            </w:r>
            <w:r>
              <w:tab/>
            </w:r>
            <w:proofErr w:type="gramStart"/>
            <w:r>
              <w:t>take</w:t>
            </w:r>
            <w:proofErr w:type="gramEnd"/>
            <w:r>
              <w:t xml:space="preserve"> all reasonable steps to secure the observance of Clause 5</w:t>
            </w:r>
            <w:r w:rsidRPr="007E17A9">
              <w:t>.4.1</w:t>
            </w:r>
            <w:r>
              <w:t xml:space="preserve"> by all Supplier Personnel.</w:t>
            </w:r>
          </w:p>
          <w:p w14:paraId="652BCFA6" w14:textId="77777777" w:rsidR="007E17A9" w:rsidRDefault="007E17A9" w:rsidP="007E17A9">
            <w:r>
              <w:t>5.5</w:t>
            </w:r>
            <w:r>
              <w:tab/>
              <w:t xml:space="preserve">The Supplier shall supply the Services in accordance with the Authority’s environmental policy as provided to the Supplier from time to time. </w:t>
            </w:r>
          </w:p>
          <w:p w14:paraId="5CC9FC94" w14:textId="77777777" w:rsidR="007E17A9" w:rsidRDefault="007E17A9" w:rsidP="007E17A9">
            <w:r>
              <w:t>5.6</w:t>
            </w:r>
            <w:r>
              <w:tab/>
              <w:t>In performing its obligations under the Agreement, the Supplier shall;</w:t>
            </w:r>
          </w:p>
          <w:p w14:paraId="4BEB9B79" w14:textId="77777777" w:rsidR="007E17A9" w:rsidRDefault="007E17A9" w:rsidP="007E17A9">
            <w:r>
              <w:t>(a)</w:t>
            </w:r>
            <w:r>
              <w:tab/>
              <w:t>comply with all applicable anti-slavery and human trafficking laws, statutes, regulations from time to time in force including the Modern Slavery Act 2015;</w:t>
            </w:r>
          </w:p>
          <w:p w14:paraId="28B84567" w14:textId="77777777" w:rsidR="007E17A9" w:rsidRDefault="007E17A9" w:rsidP="007E17A9">
            <w:r>
              <w:lastRenderedPageBreak/>
              <w:t>(b)</w:t>
            </w:r>
            <w:r>
              <w:tab/>
              <w:t>not engage in any activity, practice or conduct that would constitute an offence under sections 1, 2 or 4, of the Modern Slavery Act 2015; and</w:t>
            </w:r>
          </w:p>
          <w:p w14:paraId="404B4F18" w14:textId="77777777" w:rsidR="007E17A9" w:rsidRDefault="007E17A9" w:rsidP="007E17A9">
            <w:r>
              <w:t>(c)</w:t>
            </w:r>
            <w:r>
              <w:tab/>
              <w:t xml:space="preserve">notify the Authority as soon as it becomes aware, and in any event within five (5) working days, of any actual or suspected breach of its obligations under Clause </w:t>
            </w:r>
            <w:r w:rsidRPr="007E17A9">
              <w:t>5.6(a) and (b)</w:t>
            </w:r>
            <w:r>
              <w:t xml:space="preserve"> including details of the breach and the mitigation action it has taken or intends to take in order to:</w:t>
            </w:r>
          </w:p>
          <w:p w14:paraId="24261AEC" w14:textId="77777777" w:rsidR="007E17A9" w:rsidRDefault="007E17A9" w:rsidP="007E17A9">
            <w:r>
              <w:t>(</w:t>
            </w:r>
            <w:proofErr w:type="spellStart"/>
            <w:r>
              <w:t>i</w:t>
            </w:r>
            <w:proofErr w:type="spellEnd"/>
            <w:r>
              <w:t>)</w:t>
            </w:r>
            <w:r>
              <w:tab/>
              <w:t xml:space="preserve">remedy the breach; and </w:t>
            </w:r>
          </w:p>
          <w:p w14:paraId="64E382FC" w14:textId="77777777" w:rsidR="007E17A9" w:rsidRDefault="007E17A9" w:rsidP="007E17A9">
            <w:r>
              <w:t>(ii)</w:t>
            </w:r>
            <w:r>
              <w:tab/>
            </w:r>
            <w:proofErr w:type="gramStart"/>
            <w:r>
              <w:t>ensure</w:t>
            </w:r>
            <w:proofErr w:type="gramEnd"/>
            <w:r>
              <w:t xml:space="preserve"> future compliance with </w:t>
            </w:r>
            <w:r w:rsidRPr="007E17A9">
              <w:t>Clause 5.6(a) and (b).</w:t>
            </w:r>
          </w:p>
          <w:p w14:paraId="0724E0AE" w14:textId="77777777" w:rsidR="007E17A9" w:rsidRDefault="007E17A9" w:rsidP="007E17A9">
            <w:r>
              <w:t>5.7</w:t>
            </w:r>
            <w:r>
              <w:tab/>
              <w:t xml:space="preserve">If the Supplier fails to comply (or if the Authority receives information which demonstrates that the Supplier has failed to comply) with any of the provisions in Clause </w:t>
            </w:r>
            <w:r w:rsidRPr="007E17A9">
              <w:t>5.6</w:t>
            </w:r>
            <w:r>
              <w:t xml:space="preserve"> then this shall allow the Authority to terminate the Agreement.</w:t>
            </w:r>
          </w:p>
          <w:p w14:paraId="2CCC329A" w14:textId="77777777" w:rsidR="005540D7" w:rsidRDefault="005540D7" w:rsidP="00C83E31">
            <w:pPr>
              <w:spacing w:after="0" w:line="240" w:lineRule="auto"/>
              <w:rPr>
                <w:rFonts w:ascii="Helvetica Neue" w:eastAsia="Helvetica Neue" w:hAnsi="Helvetica Neue" w:cs="Helvetica Neue"/>
                <w:sz w:val="24"/>
                <w:szCs w:val="24"/>
                <w:highlight w:val="green"/>
              </w:rPr>
            </w:pPr>
          </w:p>
        </w:tc>
      </w:tr>
      <w:tr w:rsidR="005540D7" w14:paraId="2276780F"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5BAA1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3D94D47" w14:textId="77777777" w:rsidR="005540D7" w:rsidRDefault="00BB22E3">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2D5C109E"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5E89411"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68527FE" w14:textId="77777777" w:rsidR="005540D7" w:rsidRDefault="008E0B6F" w:rsidP="00BB22E3">
            <w:pPr>
              <w:spacing w:after="0" w:line="240" w:lineRule="auto"/>
            </w:pPr>
            <w:r>
              <w:rPr>
                <w:rFonts w:ascii="Helvetica Neue" w:hAnsi="Helvetica Neue" w:cs="Helvetica"/>
                <w:color w:val="353535"/>
                <w:sz w:val="24"/>
                <w:szCs w:val="24"/>
              </w:rPr>
              <w:t xml:space="preserve">Will Schedule 7 – Processing, Personal Data and Data Subjects be used </w:t>
            </w:r>
            <w:r w:rsidR="00BB22E3">
              <w:rPr>
                <w:rFonts w:ascii="Helvetica Neue" w:hAnsi="Helvetica Neue" w:cs="Helvetica"/>
                <w:color w:val="353535"/>
                <w:sz w:val="24"/>
                <w:szCs w:val="24"/>
              </w:rPr>
              <w:t>- No</w:t>
            </w:r>
          </w:p>
        </w:tc>
      </w:tr>
    </w:tbl>
    <w:p w14:paraId="3FF652F8" w14:textId="77777777" w:rsidR="005540D7" w:rsidRDefault="005540D7">
      <w:pPr>
        <w:rPr>
          <w:rFonts w:ascii="Helvetica Neue" w:eastAsia="Helvetica Neue" w:hAnsi="Helvetica Neue" w:cs="Helvetica Neue"/>
          <w:sz w:val="24"/>
          <w:szCs w:val="24"/>
        </w:rPr>
      </w:pPr>
    </w:p>
    <w:p w14:paraId="67D9B834" w14:textId="77777777" w:rsidR="00025964" w:rsidRDefault="00025964">
      <w:pPr>
        <w:rPr>
          <w:rFonts w:ascii="Helvetica Neue" w:eastAsia="Helvetica Neue" w:hAnsi="Helvetica Neue" w:cs="Helvetica Neue"/>
          <w:sz w:val="24"/>
          <w:szCs w:val="24"/>
        </w:rPr>
      </w:pPr>
    </w:p>
    <w:p w14:paraId="267C8101" w14:textId="77777777" w:rsidR="00025964" w:rsidRDefault="00025964">
      <w:pPr>
        <w:rPr>
          <w:rFonts w:ascii="Helvetica Neue" w:eastAsia="Helvetica Neue" w:hAnsi="Helvetica Neue" w:cs="Helvetica Neue"/>
          <w:sz w:val="24"/>
          <w:szCs w:val="24"/>
        </w:rPr>
      </w:pPr>
    </w:p>
    <w:p w14:paraId="116DBC3D" w14:textId="77777777" w:rsidR="00025964" w:rsidRDefault="00025964">
      <w:pPr>
        <w:rPr>
          <w:rFonts w:ascii="Helvetica Neue" w:eastAsia="Helvetica Neue" w:hAnsi="Helvetica Neue" w:cs="Helvetica Neue"/>
          <w:sz w:val="24"/>
          <w:szCs w:val="24"/>
        </w:rPr>
      </w:pPr>
    </w:p>
    <w:p w14:paraId="39DB1E77" w14:textId="77777777" w:rsidR="00025964" w:rsidRDefault="00025964">
      <w:pPr>
        <w:rPr>
          <w:rFonts w:ascii="Helvetica Neue" w:eastAsia="Helvetica Neue" w:hAnsi="Helvetica Neue" w:cs="Helvetica Neue"/>
          <w:sz w:val="24"/>
          <w:szCs w:val="24"/>
        </w:rPr>
      </w:pPr>
    </w:p>
    <w:p w14:paraId="262C9ED0" w14:textId="77777777" w:rsidR="00025964" w:rsidRDefault="00025964">
      <w:pPr>
        <w:rPr>
          <w:rFonts w:ascii="Helvetica Neue" w:eastAsia="Helvetica Neue" w:hAnsi="Helvetica Neue" w:cs="Helvetica Neue"/>
          <w:sz w:val="24"/>
          <w:szCs w:val="24"/>
        </w:rPr>
      </w:pPr>
    </w:p>
    <w:p w14:paraId="18D55467" w14:textId="77777777" w:rsidR="00025964" w:rsidRDefault="00025964">
      <w:pPr>
        <w:rPr>
          <w:rFonts w:ascii="Helvetica Neue" w:eastAsia="Helvetica Neue" w:hAnsi="Helvetica Neue" w:cs="Helvetica Neue"/>
          <w:sz w:val="24"/>
          <w:szCs w:val="24"/>
        </w:rPr>
      </w:pPr>
    </w:p>
    <w:p w14:paraId="4B13A7CB" w14:textId="77777777" w:rsidR="00025964" w:rsidRDefault="00025964">
      <w:pPr>
        <w:rPr>
          <w:rFonts w:ascii="Helvetica Neue" w:eastAsia="Helvetica Neue" w:hAnsi="Helvetica Neue" w:cs="Helvetica Neue"/>
          <w:sz w:val="24"/>
          <w:szCs w:val="24"/>
        </w:rPr>
      </w:pPr>
    </w:p>
    <w:p w14:paraId="4C18EF50" w14:textId="77777777" w:rsidR="00025964" w:rsidRDefault="00025964">
      <w:pPr>
        <w:rPr>
          <w:rFonts w:ascii="Helvetica Neue" w:eastAsia="Helvetica Neue" w:hAnsi="Helvetica Neue" w:cs="Helvetica Neue"/>
          <w:sz w:val="24"/>
          <w:szCs w:val="24"/>
        </w:rPr>
      </w:pPr>
    </w:p>
    <w:p w14:paraId="73A19E5C" w14:textId="77777777" w:rsidR="00025964" w:rsidRDefault="00025964">
      <w:pPr>
        <w:rPr>
          <w:rFonts w:ascii="Helvetica Neue" w:eastAsia="Helvetica Neue" w:hAnsi="Helvetica Neue" w:cs="Helvetica Neue"/>
          <w:sz w:val="24"/>
          <w:szCs w:val="24"/>
        </w:rPr>
      </w:pPr>
    </w:p>
    <w:p w14:paraId="1A452882" w14:textId="77777777" w:rsidR="00025964" w:rsidRDefault="00025964">
      <w:pPr>
        <w:rPr>
          <w:rFonts w:ascii="Helvetica Neue" w:eastAsia="Helvetica Neue" w:hAnsi="Helvetica Neue" w:cs="Helvetica Neue"/>
          <w:sz w:val="24"/>
          <w:szCs w:val="24"/>
        </w:rPr>
      </w:pPr>
    </w:p>
    <w:p w14:paraId="6A2FCB15" w14:textId="77777777" w:rsidR="00025964" w:rsidRDefault="00025964">
      <w:pPr>
        <w:rPr>
          <w:rFonts w:ascii="Helvetica Neue" w:eastAsia="Helvetica Neue" w:hAnsi="Helvetica Neue" w:cs="Helvetica Neue"/>
          <w:sz w:val="24"/>
          <w:szCs w:val="24"/>
        </w:rPr>
      </w:pPr>
    </w:p>
    <w:p w14:paraId="468EC5E3" w14:textId="77777777" w:rsidR="00025964" w:rsidRDefault="00025964">
      <w:pPr>
        <w:rPr>
          <w:rFonts w:ascii="Helvetica Neue" w:eastAsia="Helvetica Neue" w:hAnsi="Helvetica Neue" w:cs="Helvetica Neue"/>
          <w:sz w:val="24"/>
          <w:szCs w:val="24"/>
        </w:rPr>
      </w:pPr>
    </w:p>
    <w:p w14:paraId="6E4A6676" w14:textId="77777777" w:rsidR="00025964" w:rsidRDefault="00025964">
      <w:pPr>
        <w:rPr>
          <w:rFonts w:ascii="Helvetica Neue" w:eastAsia="Helvetica Neue" w:hAnsi="Helvetica Neue" w:cs="Helvetica Neue"/>
          <w:sz w:val="24"/>
          <w:szCs w:val="24"/>
        </w:rPr>
      </w:pPr>
    </w:p>
    <w:p w14:paraId="3749A445" w14:textId="77777777" w:rsidR="00025964" w:rsidRDefault="00025964">
      <w:pPr>
        <w:rPr>
          <w:rFonts w:ascii="Helvetica Neue" w:eastAsia="Helvetica Neue" w:hAnsi="Helvetica Neue" w:cs="Helvetica Neue"/>
          <w:sz w:val="24"/>
          <w:szCs w:val="24"/>
        </w:rPr>
      </w:pPr>
    </w:p>
    <w:p w14:paraId="1F2FB805" w14:textId="77777777" w:rsidR="00055E39" w:rsidRDefault="00055E39">
      <w:pPr>
        <w:rPr>
          <w:rFonts w:ascii="Helvetica Neue" w:eastAsia="Helvetica Neue" w:hAnsi="Helvetica Neue" w:cs="Helvetica Neue"/>
          <w:sz w:val="24"/>
          <w:szCs w:val="24"/>
        </w:rPr>
      </w:pPr>
    </w:p>
    <w:p w14:paraId="04B36033" w14:textId="77777777" w:rsidR="00055E39" w:rsidRDefault="00055E39">
      <w:pPr>
        <w:rPr>
          <w:rFonts w:ascii="Helvetica Neue" w:eastAsia="Helvetica Neue" w:hAnsi="Helvetica Neue" w:cs="Helvetica Neue"/>
          <w:sz w:val="24"/>
          <w:szCs w:val="24"/>
        </w:rPr>
      </w:pPr>
    </w:p>
    <w:p w14:paraId="08679528" w14:textId="77777777" w:rsidR="008D4C47" w:rsidRDefault="008D4C47">
      <w:pPr>
        <w:rPr>
          <w:rFonts w:ascii="Helvetica Neue" w:eastAsia="Helvetica Neue" w:hAnsi="Helvetica Neue" w:cs="Helvetica Neue"/>
          <w:sz w:val="24"/>
          <w:szCs w:val="24"/>
        </w:rPr>
      </w:pPr>
    </w:p>
    <w:p w14:paraId="08D1D8C8" w14:textId="77777777" w:rsidR="008D4C47" w:rsidRDefault="008D4C47">
      <w:pPr>
        <w:rPr>
          <w:rFonts w:ascii="Helvetica Neue" w:eastAsia="Helvetica Neue" w:hAnsi="Helvetica Neue" w:cs="Helvetica Neue"/>
          <w:sz w:val="24"/>
          <w:szCs w:val="24"/>
        </w:rPr>
      </w:pPr>
    </w:p>
    <w:p w14:paraId="75761B70" w14:textId="77777777" w:rsidR="008D4C47" w:rsidRDefault="008D4C47">
      <w:pPr>
        <w:rPr>
          <w:rFonts w:ascii="Helvetica Neue" w:eastAsia="Helvetica Neue" w:hAnsi="Helvetica Neue" w:cs="Helvetica Neue"/>
          <w:sz w:val="24"/>
          <w:szCs w:val="24"/>
        </w:rPr>
      </w:pPr>
    </w:p>
    <w:p w14:paraId="707E49D5" w14:textId="77777777" w:rsidR="00055E39" w:rsidRDefault="00055E39">
      <w:pPr>
        <w:rPr>
          <w:rFonts w:ascii="Helvetica Neue" w:eastAsia="Helvetica Neue" w:hAnsi="Helvetica Neue" w:cs="Helvetica Neue"/>
          <w:sz w:val="24"/>
          <w:szCs w:val="24"/>
        </w:rPr>
      </w:pPr>
    </w:p>
    <w:p w14:paraId="37E3714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2B7CB4A3"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6A2AABE0"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210A857"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5416BDAA"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 cases of any ambiguity or conflict the terms and conditions of the Call-Off Contract and Order Form </w:t>
      </w:r>
      <w:r>
        <w:rPr>
          <w:rFonts w:ascii="Helvetica Neue" w:eastAsia="Helvetica Neue" w:hAnsi="Helvetica Neue" w:cs="Helvetica Neue"/>
          <w:sz w:val="24"/>
          <w:szCs w:val="24"/>
        </w:rPr>
        <w:lastRenderedPageBreak/>
        <w:t>will supersede those of the Supplier Terms and Conditions.</w:t>
      </w:r>
    </w:p>
    <w:p w14:paraId="0776F51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79A5EF30"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6DD5F13B"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67F899E8"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3945AB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62AC0DE" w14:textId="77777777" w:rsidR="00DF049F" w:rsidRDefault="00F36210">
            <w:pPr>
              <w:spacing w:after="0" w:line="240" w:lineRule="auto"/>
              <w:rPr>
                <w:rFonts w:ascii="Helvetica Neue" w:eastAsia="Helvetica Neue" w:hAnsi="Helvetica Neue" w:cs="Helvetica Neue"/>
                <w:sz w:val="24"/>
                <w:szCs w:val="24"/>
              </w:rPr>
            </w:pPr>
            <w:proofErr w:type="spellStart"/>
            <w:r>
              <w:rPr>
                <w:rFonts w:ascii="Helvetica Neue" w:eastAsia="Helvetica Neue" w:hAnsi="Helvetica Neue" w:cs="Helvetica Neue"/>
                <w:sz w:val="24"/>
                <w:szCs w:val="24"/>
              </w:rPr>
              <w:t>Vysiion</w:t>
            </w:r>
            <w:proofErr w:type="spellEnd"/>
            <w:r>
              <w:rPr>
                <w:rFonts w:ascii="Helvetica Neue" w:eastAsia="Helvetica Neue" w:hAnsi="Helvetica Neue" w:cs="Helvetica Neue"/>
                <w:sz w:val="24"/>
                <w:szCs w:val="24"/>
              </w:rPr>
              <w:t xml:space="preserve"> Ltd</w:t>
            </w:r>
            <w:r w:rsidR="00DF049F">
              <w:rPr>
                <w:rFonts w:ascii="Helvetica Neue" w:eastAsia="Helvetica Neue" w:hAnsi="Helvetica Neue" w:cs="Helvetica Neue"/>
                <w:sz w:val="24"/>
                <w:szCs w:val="24"/>
              </w:rPr>
              <w:t xml:space="preserve"> </w:t>
            </w:r>
          </w:p>
          <w:p w14:paraId="2D6A2409" w14:textId="1135EFCD" w:rsidR="005540D7" w:rsidRDefault="00DF049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5BF52E28" w14:textId="39EA2218" w:rsidR="005540D7" w:rsidRDefault="00F36210">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Her Majesties Revenue &amp; Customs</w:t>
            </w:r>
            <w:r w:rsidR="00DF049F">
              <w:rPr>
                <w:rFonts w:ascii="Helvetica Neue" w:eastAsia="Helvetica Neue" w:hAnsi="Helvetica Neue" w:cs="Helvetica Neue"/>
                <w:sz w:val="24"/>
                <w:szCs w:val="24"/>
              </w:rPr>
              <w:t xml:space="preserve"> (Buyer)</w:t>
            </w:r>
          </w:p>
        </w:tc>
      </w:tr>
      <w:tr w:rsidR="005540D7" w14:paraId="63AA5214"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735504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3552BA0" w14:textId="77777777"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55777AAE" w14:textId="77777777" w:rsidR="005540D7" w:rsidRDefault="005540D7">
            <w:pPr>
              <w:spacing w:after="0" w:line="240" w:lineRule="auto"/>
              <w:rPr>
                <w:rFonts w:ascii="Helvetica Neue" w:eastAsia="Helvetica Neue" w:hAnsi="Helvetica Neue" w:cs="Helvetica Neue"/>
                <w:sz w:val="24"/>
                <w:szCs w:val="24"/>
                <w:highlight w:val="yellow"/>
              </w:rPr>
            </w:pPr>
          </w:p>
        </w:tc>
      </w:tr>
      <w:tr w:rsidR="005540D7" w14:paraId="3165B330"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81BC6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C9CB74E" w14:textId="77777777"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331325C" w14:textId="77777777" w:rsidR="005540D7" w:rsidRDefault="005540D7" w:rsidP="00BB22E3">
            <w:pPr>
              <w:spacing w:after="0" w:line="240" w:lineRule="auto"/>
              <w:rPr>
                <w:rFonts w:ascii="Helvetica Neue" w:eastAsia="Helvetica Neue" w:hAnsi="Helvetica Neue" w:cs="Helvetica Neue"/>
                <w:sz w:val="24"/>
                <w:szCs w:val="24"/>
                <w:highlight w:val="yellow"/>
              </w:rPr>
            </w:pPr>
          </w:p>
        </w:tc>
      </w:tr>
      <w:tr w:rsidR="005540D7" w14:paraId="794212FC"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598020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53923B87" w14:textId="77777777" w:rsidR="005540D7" w:rsidRDefault="005540D7">
            <w:pPr>
              <w:spacing w:before="60" w:after="60"/>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C028F59" w14:textId="77777777" w:rsidR="005540D7" w:rsidRDefault="005540D7">
            <w:pPr>
              <w:spacing w:before="60" w:after="60"/>
            </w:pPr>
          </w:p>
        </w:tc>
      </w:tr>
      <w:tr w:rsidR="005540D7" w14:paraId="1BD3B5A5"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76DF3C9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D244E2F" w14:textId="77777777"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4D85F7B" w14:textId="77777777" w:rsidR="005540D7" w:rsidRDefault="005540D7">
            <w:pPr>
              <w:spacing w:after="0" w:line="240" w:lineRule="auto"/>
              <w:rPr>
                <w:rFonts w:ascii="Helvetica Neue" w:eastAsia="Helvetica Neue" w:hAnsi="Helvetica Neue" w:cs="Helvetica Neue"/>
                <w:sz w:val="24"/>
                <w:szCs w:val="24"/>
                <w:highlight w:val="yellow"/>
              </w:rPr>
            </w:pPr>
          </w:p>
        </w:tc>
      </w:tr>
    </w:tbl>
    <w:p w14:paraId="23EC4B1E" w14:textId="77777777" w:rsidR="00025964" w:rsidRDefault="00025964">
      <w:pPr>
        <w:pStyle w:val="Heading1"/>
        <w:spacing w:after="200" w:line="276" w:lineRule="auto"/>
        <w:rPr>
          <w:rFonts w:ascii="Helvetica Neue" w:eastAsia="Helvetica Neue" w:hAnsi="Helvetica Neue" w:cs="Helvetica Neue"/>
          <w:sz w:val="24"/>
          <w:szCs w:val="24"/>
        </w:rPr>
      </w:pPr>
      <w:bookmarkStart w:id="21" w:name="_Toc509486707"/>
    </w:p>
    <w:p w14:paraId="3B0A7F03" w14:textId="77777777" w:rsidR="00025964" w:rsidRDefault="00025964">
      <w:pPr>
        <w:pStyle w:val="Heading1"/>
        <w:spacing w:after="200" w:line="276" w:lineRule="auto"/>
        <w:rPr>
          <w:rFonts w:ascii="Helvetica Neue" w:eastAsia="Helvetica Neue" w:hAnsi="Helvetica Neue" w:cs="Helvetica Neue"/>
          <w:sz w:val="24"/>
          <w:szCs w:val="24"/>
        </w:rPr>
      </w:pPr>
    </w:p>
    <w:p w14:paraId="1CB76A03" w14:textId="77777777" w:rsidR="00025964" w:rsidRDefault="00025964" w:rsidP="00025964">
      <w:pPr>
        <w:rPr>
          <w:rFonts w:ascii="Helvetica Neue" w:eastAsia="Helvetica Neue" w:hAnsi="Helvetica Neue" w:cs="Helvetica Neue"/>
          <w:b/>
          <w:sz w:val="24"/>
          <w:szCs w:val="24"/>
        </w:rPr>
      </w:pPr>
    </w:p>
    <w:p w14:paraId="436AB95A" w14:textId="77777777" w:rsidR="00832703" w:rsidRDefault="00832703" w:rsidP="00025964"/>
    <w:p w14:paraId="70557760" w14:textId="77777777" w:rsidR="00025964" w:rsidRPr="00025964" w:rsidRDefault="00832703" w:rsidP="00832703">
      <w:pPr>
        <w:spacing w:after="0" w:line="240" w:lineRule="auto"/>
      </w:pPr>
      <w:r>
        <w:br w:type="page"/>
      </w:r>
    </w:p>
    <w:p w14:paraId="19D19B3C" w14:textId="77777777" w:rsidR="005540D7" w:rsidRPr="00832703" w:rsidRDefault="008E0B6F" w:rsidP="00BF6A3F">
      <w:pPr>
        <w:pStyle w:val="Heading1"/>
        <w:spacing w:after="200" w:line="276" w:lineRule="auto"/>
        <w:jc w:val="left"/>
        <w:rPr>
          <w:rFonts w:ascii="Helvetica Neue" w:eastAsia="Helvetica Neue" w:hAnsi="Helvetica Neue" w:cs="Helvetica Neue"/>
          <w:sz w:val="24"/>
          <w:szCs w:val="24"/>
          <w:u w:val="single"/>
        </w:rPr>
      </w:pPr>
      <w:r w:rsidRPr="00832703">
        <w:rPr>
          <w:rFonts w:ascii="Helvetica Neue" w:eastAsia="Helvetica Neue" w:hAnsi="Helvetica Neue" w:cs="Helvetica Neue"/>
          <w:sz w:val="24"/>
          <w:szCs w:val="24"/>
          <w:u w:val="single"/>
        </w:rPr>
        <w:lastRenderedPageBreak/>
        <w:t xml:space="preserve">Schedule 1 </w:t>
      </w:r>
      <w:r w:rsidR="00BB22E3" w:rsidRPr="00832703">
        <w:rPr>
          <w:rFonts w:ascii="Helvetica Neue" w:eastAsia="Helvetica Neue" w:hAnsi="Helvetica Neue" w:cs="Helvetica Neue"/>
          <w:sz w:val="24"/>
          <w:szCs w:val="24"/>
          <w:u w:val="single"/>
        </w:rPr>
        <w:t>–</w:t>
      </w:r>
      <w:r w:rsidRPr="00832703">
        <w:rPr>
          <w:rFonts w:ascii="Helvetica Neue" w:eastAsia="Helvetica Neue" w:hAnsi="Helvetica Neue" w:cs="Helvetica Neue"/>
          <w:sz w:val="24"/>
          <w:szCs w:val="24"/>
          <w:u w:val="single"/>
        </w:rPr>
        <w:t xml:space="preserve"> Services</w:t>
      </w:r>
      <w:bookmarkEnd w:id="21"/>
    </w:p>
    <w:p w14:paraId="193CFBEE" w14:textId="77777777" w:rsidR="00BB22E3" w:rsidRPr="00B44F2B" w:rsidRDefault="00526909" w:rsidP="00BB22E3">
      <w:pPr>
        <w:spacing w:line="240" w:lineRule="auto"/>
        <w:rPr>
          <w:b/>
          <w:sz w:val="28"/>
          <w:szCs w:val="28"/>
        </w:rPr>
      </w:pPr>
      <w:r w:rsidRPr="00B44F2B">
        <w:rPr>
          <w:b/>
          <w:sz w:val="28"/>
          <w:szCs w:val="28"/>
        </w:rPr>
        <w:t xml:space="preserve">1. </w:t>
      </w:r>
      <w:r w:rsidR="00BB22E3" w:rsidRPr="00B44F2B">
        <w:rPr>
          <w:b/>
          <w:sz w:val="28"/>
          <w:szCs w:val="28"/>
        </w:rPr>
        <w:t>Background</w:t>
      </w:r>
    </w:p>
    <w:p w14:paraId="5399969A" w14:textId="77777777" w:rsidR="00BB22E3" w:rsidRPr="00B44F2B" w:rsidRDefault="00BB22E3" w:rsidP="00BB22E3">
      <w:pPr>
        <w:spacing w:line="240" w:lineRule="auto"/>
        <w:rPr>
          <w:color w:val="auto"/>
        </w:rPr>
      </w:pPr>
      <w:r w:rsidRPr="00B44F2B">
        <w:rPr>
          <w:color w:val="auto"/>
        </w:rPr>
        <w:t>HMRC are enabling two Tech Halls in Crown Hosting. This requires a large amount of third-party cabling activity – equipment and installation services. Using a framework agreement would provide greater flexibility and reduce costs to HMRC.</w:t>
      </w:r>
    </w:p>
    <w:p w14:paraId="4633742D" w14:textId="77777777" w:rsidR="00BB22E3" w:rsidRPr="00B44F2B" w:rsidRDefault="00526909" w:rsidP="00BB22E3">
      <w:pPr>
        <w:spacing w:line="240" w:lineRule="auto"/>
        <w:rPr>
          <w:b/>
          <w:sz w:val="28"/>
          <w:szCs w:val="28"/>
        </w:rPr>
      </w:pPr>
      <w:r w:rsidRPr="00B44F2B">
        <w:rPr>
          <w:b/>
          <w:sz w:val="28"/>
          <w:szCs w:val="28"/>
        </w:rPr>
        <w:t xml:space="preserve">2. </w:t>
      </w:r>
      <w:r w:rsidR="00BB22E3" w:rsidRPr="00B44F2B">
        <w:rPr>
          <w:b/>
          <w:sz w:val="28"/>
          <w:szCs w:val="28"/>
        </w:rPr>
        <w:t>Description of the Requirement</w:t>
      </w:r>
    </w:p>
    <w:p w14:paraId="3EFCC135" w14:textId="6FBA0A66" w:rsidR="00BB22E3" w:rsidRPr="00B44F2B" w:rsidRDefault="00BB22E3" w:rsidP="00BB22E3">
      <w:pPr>
        <w:spacing w:line="240" w:lineRule="auto"/>
        <w:rPr>
          <w:color w:val="auto"/>
        </w:rPr>
      </w:pPr>
      <w:r w:rsidRPr="00B44F2B">
        <w:rPr>
          <w:color w:val="auto"/>
        </w:rPr>
        <w:t xml:space="preserve">HMRC are enabling Tech Halls in the </w:t>
      </w:r>
      <w:r w:rsidR="008D4C47">
        <w:rPr>
          <w:rFonts w:ascii="Helvetica Neue" w:eastAsia="Helvetica Neue" w:hAnsi="Helvetica Neue" w:cs="Helvetica Neue"/>
          <w:sz w:val="24"/>
          <w:szCs w:val="24"/>
        </w:rPr>
        <w:t>REDACTED</w:t>
      </w:r>
      <w:r w:rsidRPr="00B44F2B">
        <w:rPr>
          <w:color w:val="auto"/>
        </w:rPr>
        <w:t>. There will be a series of iterative requirements to provide and install cabling within and between the Tech Halls – both during the initial Build Phase and as we start to migrate current HMRC services into the new facility.</w:t>
      </w:r>
    </w:p>
    <w:p w14:paraId="018CE673" w14:textId="77777777" w:rsidR="00BB22E3" w:rsidRPr="00B44F2B" w:rsidRDefault="00526909" w:rsidP="00BB22E3">
      <w:pPr>
        <w:spacing w:line="240" w:lineRule="auto"/>
        <w:rPr>
          <w:b/>
          <w:sz w:val="28"/>
          <w:szCs w:val="28"/>
        </w:rPr>
      </w:pPr>
      <w:r w:rsidRPr="00B44F2B">
        <w:rPr>
          <w:b/>
          <w:sz w:val="28"/>
          <w:szCs w:val="28"/>
        </w:rPr>
        <w:t>3. New Work Order Process</w:t>
      </w:r>
    </w:p>
    <w:p w14:paraId="1571753D" w14:textId="77777777" w:rsidR="00C805BD" w:rsidRPr="00B44F2B" w:rsidRDefault="00BB22E3" w:rsidP="00BB22E3">
      <w:pPr>
        <w:spacing w:line="240" w:lineRule="auto"/>
        <w:rPr>
          <w:color w:val="auto"/>
        </w:rPr>
      </w:pPr>
      <w:r w:rsidRPr="00B44F2B">
        <w:rPr>
          <w:color w:val="auto"/>
        </w:rPr>
        <w:t xml:space="preserve">HMRC project team will provide detailed requirements – layouts and schematics, U-positions for equipment and cable runs, timescales, etc. </w:t>
      </w:r>
      <w:r w:rsidR="008F7A44" w:rsidRPr="00B44F2B">
        <w:rPr>
          <w:color w:val="auto"/>
        </w:rPr>
        <w:t xml:space="preserve">by </w:t>
      </w:r>
      <w:r w:rsidR="00C805BD" w:rsidRPr="00B44F2B">
        <w:rPr>
          <w:color w:val="auto"/>
        </w:rPr>
        <w:t>completing and submitting</w:t>
      </w:r>
      <w:r w:rsidR="008F7A44" w:rsidRPr="00B44F2B">
        <w:rPr>
          <w:color w:val="auto"/>
        </w:rPr>
        <w:t xml:space="preserve"> </w:t>
      </w:r>
      <w:r w:rsidR="00C805BD" w:rsidRPr="00B44F2B">
        <w:rPr>
          <w:color w:val="auto"/>
        </w:rPr>
        <w:t xml:space="preserve">the </w:t>
      </w:r>
      <w:r w:rsidR="008F7A44" w:rsidRPr="00B44F2B">
        <w:rPr>
          <w:color w:val="auto"/>
        </w:rPr>
        <w:t xml:space="preserve">Order Form Template at Annex 1 to this Schedule. </w:t>
      </w:r>
    </w:p>
    <w:p w14:paraId="3CAB6620" w14:textId="77777777" w:rsidR="00BB22E3" w:rsidRPr="00B44F2B" w:rsidRDefault="008F7A44" w:rsidP="00BB22E3">
      <w:pPr>
        <w:spacing w:line="240" w:lineRule="auto"/>
        <w:rPr>
          <w:color w:val="auto"/>
        </w:rPr>
      </w:pPr>
      <w:r w:rsidRPr="00B44F2B">
        <w:rPr>
          <w:color w:val="auto"/>
        </w:rPr>
        <w:t>Orders</w:t>
      </w:r>
      <w:r w:rsidR="00BB22E3" w:rsidRPr="00B44F2B">
        <w:rPr>
          <w:color w:val="auto"/>
        </w:rPr>
        <w:t xml:space="preserve"> will be</w:t>
      </w:r>
      <w:r w:rsidRPr="00B44F2B">
        <w:rPr>
          <w:color w:val="auto"/>
        </w:rPr>
        <w:t xml:space="preserve"> on</w:t>
      </w:r>
      <w:r w:rsidR="00BB22E3" w:rsidRPr="00B44F2B">
        <w:rPr>
          <w:color w:val="auto"/>
        </w:rPr>
        <w:t xml:space="preserve"> an iterative </w:t>
      </w:r>
      <w:r w:rsidRPr="00B44F2B">
        <w:rPr>
          <w:color w:val="auto"/>
        </w:rPr>
        <w:t>basis,</w:t>
      </w:r>
      <w:r w:rsidR="00BB22E3" w:rsidRPr="00B44F2B">
        <w:rPr>
          <w:color w:val="auto"/>
        </w:rPr>
        <w:t xml:space="preserve"> throughout the Build and Migration phases</w:t>
      </w:r>
      <w:r w:rsidRPr="00B44F2B">
        <w:rPr>
          <w:color w:val="auto"/>
        </w:rPr>
        <w:t xml:space="preserve"> of this project</w:t>
      </w:r>
      <w:r w:rsidR="00BB22E3" w:rsidRPr="00B44F2B">
        <w:rPr>
          <w:color w:val="auto"/>
        </w:rPr>
        <w:t>.</w:t>
      </w:r>
    </w:p>
    <w:p w14:paraId="1679AB1D" w14:textId="77777777" w:rsidR="008F7A44" w:rsidRPr="00B44F2B" w:rsidRDefault="008F7A44" w:rsidP="00BB22E3">
      <w:pPr>
        <w:spacing w:line="240" w:lineRule="auto"/>
        <w:rPr>
          <w:color w:val="auto"/>
        </w:rPr>
      </w:pPr>
      <w:r w:rsidRPr="00B44F2B">
        <w:rPr>
          <w:color w:val="auto"/>
        </w:rPr>
        <w:t xml:space="preserve">On receipt of a completed Order Form from the Authority, the Supplier shall accept the Call Off by promptly completing </w:t>
      </w:r>
      <w:r w:rsidR="00C805BD" w:rsidRPr="00B44F2B">
        <w:rPr>
          <w:color w:val="auto"/>
        </w:rPr>
        <w:t xml:space="preserve">their relevant sections of the template, </w:t>
      </w:r>
      <w:r w:rsidRPr="00B44F2B">
        <w:rPr>
          <w:color w:val="auto"/>
        </w:rPr>
        <w:t>signing and returning</w:t>
      </w:r>
      <w:r w:rsidR="00C805BD" w:rsidRPr="00B44F2B">
        <w:rPr>
          <w:color w:val="auto"/>
        </w:rPr>
        <w:t xml:space="preserve"> the Order Form to the Authority.</w:t>
      </w:r>
    </w:p>
    <w:p w14:paraId="54A62C49" w14:textId="77777777" w:rsidR="00C805BD" w:rsidRPr="00B44F2B" w:rsidRDefault="00C805BD" w:rsidP="00BB22E3">
      <w:pPr>
        <w:spacing w:line="240" w:lineRule="auto"/>
        <w:rPr>
          <w:color w:val="auto"/>
        </w:rPr>
      </w:pPr>
      <w:r w:rsidRPr="00B44F2B">
        <w:rPr>
          <w:color w:val="auto"/>
        </w:rPr>
        <w:t xml:space="preserve">The Authority in sending an acknowledgement following receipt of the signed Order Form from the Supplier shall form a binding Call </w:t>
      </w:r>
      <w:proofErr w:type="gramStart"/>
      <w:r w:rsidRPr="00B44F2B">
        <w:rPr>
          <w:color w:val="auto"/>
        </w:rPr>
        <w:t>Off</w:t>
      </w:r>
      <w:proofErr w:type="gramEnd"/>
      <w:r w:rsidRPr="00B44F2B">
        <w:rPr>
          <w:color w:val="auto"/>
        </w:rPr>
        <w:t xml:space="preserve"> Contract.</w:t>
      </w:r>
    </w:p>
    <w:p w14:paraId="05FDC191" w14:textId="77777777" w:rsidR="00BB22E3" w:rsidRPr="00B44F2B" w:rsidRDefault="00526909" w:rsidP="00BB22E3">
      <w:pPr>
        <w:spacing w:line="240" w:lineRule="auto"/>
        <w:rPr>
          <w:b/>
          <w:sz w:val="28"/>
          <w:szCs w:val="28"/>
        </w:rPr>
      </w:pPr>
      <w:r w:rsidRPr="00B44F2B">
        <w:rPr>
          <w:b/>
          <w:sz w:val="28"/>
          <w:szCs w:val="28"/>
        </w:rPr>
        <w:t xml:space="preserve">4. </w:t>
      </w:r>
      <w:r w:rsidR="00BB22E3" w:rsidRPr="00B44F2B">
        <w:rPr>
          <w:b/>
          <w:sz w:val="28"/>
          <w:szCs w:val="28"/>
        </w:rPr>
        <w:t>Responsibilities</w:t>
      </w:r>
    </w:p>
    <w:p w14:paraId="72F7915E" w14:textId="77777777" w:rsidR="00BB22E3" w:rsidRPr="00B44F2B" w:rsidRDefault="00BB22E3" w:rsidP="00BB22E3">
      <w:pPr>
        <w:spacing w:line="240" w:lineRule="auto"/>
      </w:pPr>
      <w:r w:rsidRPr="00B44F2B">
        <w:lastRenderedPageBreak/>
        <w:t xml:space="preserve">The supplier will be responsible for: </w:t>
      </w:r>
    </w:p>
    <w:p w14:paraId="1E90BE1C" w14:textId="77777777" w:rsidR="00BB22E3" w:rsidRPr="00B44F2B" w:rsidRDefault="00BB22E3" w:rsidP="00BB22E3">
      <w:pPr>
        <w:pStyle w:val="ListParagraph"/>
        <w:numPr>
          <w:ilvl w:val="0"/>
          <w:numId w:val="56"/>
        </w:numPr>
        <w:spacing w:line="240" w:lineRule="auto"/>
      </w:pPr>
      <w:r w:rsidRPr="00B44F2B">
        <w:t xml:space="preserve">Procurement of cabling </w:t>
      </w:r>
    </w:p>
    <w:p w14:paraId="31D9EE7F" w14:textId="77777777" w:rsidR="00BB22E3" w:rsidRPr="00B44F2B" w:rsidRDefault="00BB22E3" w:rsidP="00BB22E3">
      <w:pPr>
        <w:pStyle w:val="ListParagraph"/>
        <w:numPr>
          <w:ilvl w:val="0"/>
          <w:numId w:val="56"/>
        </w:numPr>
        <w:spacing w:line="240" w:lineRule="auto"/>
      </w:pPr>
      <w:r w:rsidRPr="00B44F2B">
        <w:t>Installation services (planning/project management and engineering)</w:t>
      </w:r>
    </w:p>
    <w:p w14:paraId="109F4C11" w14:textId="77777777" w:rsidR="00BB22E3" w:rsidRPr="00B44F2B" w:rsidRDefault="00BB22E3" w:rsidP="00BB22E3">
      <w:pPr>
        <w:pStyle w:val="ListParagraph"/>
        <w:numPr>
          <w:ilvl w:val="0"/>
          <w:numId w:val="56"/>
        </w:numPr>
        <w:spacing w:line="240" w:lineRule="auto"/>
      </w:pPr>
      <w:r w:rsidRPr="00B44F2B">
        <w:t>Testing</w:t>
      </w:r>
    </w:p>
    <w:p w14:paraId="4A35D80E" w14:textId="77777777" w:rsidR="00BB22E3" w:rsidRPr="00B44F2B" w:rsidRDefault="00BB22E3" w:rsidP="00BB22E3">
      <w:pPr>
        <w:pStyle w:val="ListParagraph"/>
        <w:numPr>
          <w:ilvl w:val="0"/>
          <w:numId w:val="56"/>
        </w:numPr>
        <w:spacing w:line="240" w:lineRule="auto"/>
      </w:pPr>
      <w:r w:rsidRPr="00B44F2B">
        <w:t>Progress Reporting/escalations</w:t>
      </w:r>
    </w:p>
    <w:p w14:paraId="0EAE6D8D" w14:textId="77777777" w:rsidR="00BB22E3" w:rsidRPr="00B44F2B" w:rsidRDefault="00BB22E3" w:rsidP="00BB22E3">
      <w:pPr>
        <w:pStyle w:val="ListParagraph"/>
        <w:numPr>
          <w:ilvl w:val="0"/>
          <w:numId w:val="56"/>
        </w:numPr>
        <w:spacing w:line="240" w:lineRule="auto"/>
      </w:pPr>
      <w:r w:rsidRPr="00B44F2B">
        <w:t>Tracking spend</w:t>
      </w:r>
    </w:p>
    <w:p w14:paraId="54AD733E" w14:textId="77777777" w:rsidR="00BB22E3" w:rsidRPr="00B44F2B" w:rsidRDefault="00BB22E3" w:rsidP="00BB22E3">
      <w:pPr>
        <w:spacing w:line="240" w:lineRule="auto"/>
        <w:rPr>
          <w:rFonts w:cs="MS Shell Dlg 2"/>
        </w:rPr>
      </w:pPr>
      <w:r w:rsidRPr="00B44F2B">
        <w:rPr>
          <w:rFonts w:cs="MS Shell Dlg 2"/>
        </w:rPr>
        <w:t xml:space="preserve">The Client will: </w:t>
      </w:r>
    </w:p>
    <w:p w14:paraId="1D2AF422" w14:textId="77777777" w:rsidR="00BB22E3" w:rsidRPr="00B44F2B" w:rsidRDefault="00BB22E3" w:rsidP="00BB22E3">
      <w:pPr>
        <w:pStyle w:val="ListParagraph"/>
        <w:numPr>
          <w:ilvl w:val="0"/>
          <w:numId w:val="57"/>
        </w:numPr>
        <w:spacing w:line="240" w:lineRule="auto"/>
        <w:rPr>
          <w:color w:val="auto"/>
        </w:rPr>
      </w:pPr>
      <w:r w:rsidRPr="00B44F2B">
        <w:rPr>
          <w:color w:val="auto"/>
        </w:rPr>
        <w:t>Provide requirements to agreed standard</w:t>
      </w:r>
    </w:p>
    <w:p w14:paraId="13E47154" w14:textId="77777777" w:rsidR="00BB22E3" w:rsidRPr="00B44F2B" w:rsidRDefault="00BB22E3" w:rsidP="00BB22E3">
      <w:pPr>
        <w:pStyle w:val="ListParagraph"/>
        <w:numPr>
          <w:ilvl w:val="0"/>
          <w:numId w:val="57"/>
        </w:numPr>
        <w:spacing w:line="240" w:lineRule="auto"/>
        <w:rPr>
          <w:color w:val="auto"/>
        </w:rPr>
      </w:pPr>
      <w:r w:rsidRPr="00B44F2B">
        <w:rPr>
          <w:color w:val="auto"/>
        </w:rPr>
        <w:t>Agree timescales and priorities</w:t>
      </w:r>
    </w:p>
    <w:p w14:paraId="3DDC671A" w14:textId="77777777" w:rsidR="00BB22E3" w:rsidRPr="00B44F2B" w:rsidRDefault="00526909" w:rsidP="00BB22E3">
      <w:pPr>
        <w:spacing w:line="240" w:lineRule="auto"/>
        <w:rPr>
          <w:b/>
          <w:sz w:val="28"/>
          <w:szCs w:val="28"/>
        </w:rPr>
      </w:pPr>
      <w:r w:rsidRPr="00B44F2B">
        <w:rPr>
          <w:b/>
          <w:sz w:val="28"/>
          <w:szCs w:val="28"/>
        </w:rPr>
        <w:t xml:space="preserve">5. </w:t>
      </w:r>
      <w:r w:rsidR="00BB22E3" w:rsidRPr="00B44F2B">
        <w:rPr>
          <w:b/>
          <w:sz w:val="28"/>
          <w:szCs w:val="28"/>
        </w:rPr>
        <w:t>Performance Standards and Quality Assurance</w:t>
      </w:r>
    </w:p>
    <w:p w14:paraId="4B6C2424" w14:textId="77777777" w:rsidR="007F3318" w:rsidRPr="00220153" w:rsidRDefault="00BB22E3" w:rsidP="00BB22E3">
      <w:pPr>
        <w:spacing w:line="240" w:lineRule="auto"/>
      </w:pPr>
      <w:r w:rsidRPr="00B44F2B">
        <w:t>The cabling is required for consuming services – i.e. network, compute, storage and back-up infrastructure to be installed by HMRC and its Build partners.  The supplier will be expected to perform basic connectivity tests at the point of install. Any cabling issues identified during infrastructure build will be reported back to the supplier for them to correct.</w:t>
      </w:r>
    </w:p>
    <w:p w14:paraId="0EB34ECD" w14:textId="77777777" w:rsidR="00F901DF" w:rsidRPr="00BF4BDB" w:rsidRDefault="00832703" w:rsidP="00F901DF">
      <w:pPr>
        <w:pStyle w:val="Heading1"/>
        <w:spacing w:after="200" w:line="276" w:lineRule="auto"/>
        <w:rPr>
          <w:rFonts w:ascii="Helvetica Neue" w:eastAsia="Helvetica Neue" w:hAnsi="Helvetica Neue" w:cs="Helvetica Neue"/>
        </w:rPr>
      </w:pPr>
      <w:bookmarkStart w:id="22" w:name="_Toc509486708"/>
      <w:r w:rsidRPr="00BF4BDB">
        <w:rPr>
          <w:rFonts w:ascii="Helvetica Neue" w:eastAsia="Helvetica Neue" w:hAnsi="Helvetica Neue" w:cs="Helvetica Neue"/>
        </w:rPr>
        <w:t>Annex 1</w:t>
      </w:r>
      <w:r w:rsidR="002342D7" w:rsidRPr="00BF4BDB">
        <w:rPr>
          <w:rFonts w:ascii="Helvetica Neue" w:eastAsia="Helvetica Neue" w:hAnsi="Helvetica Neue" w:cs="Helvetica Neue"/>
        </w:rPr>
        <w:t xml:space="preserve"> – </w:t>
      </w:r>
      <w:r w:rsidR="00F901DF" w:rsidRPr="00BF4BDB">
        <w:rPr>
          <w:rFonts w:ascii="Helvetica Neue" w:eastAsia="Helvetica Neue" w:hAnsi="Helvetica Neue" w:cs="Helvetica Neue"/>
        </w:rPr>
        <w:t>Draft Order Form Template</w:t>
      </w:r>
    </w:p>
    <w:p w14:paraId="0FE2BA29" w14:textId="2F3CB996" w:rsidR="00F901DF" w:rsidRDefault="008D4C47" w:rsidP="00DA16FD">
      <w:r>
        <w:rPr>
          <w:rFonts w:ascii="Helvetica Neue" w:eastAsia="Helvetica Neue" w:hAnsi="Helvetica Neue" w:cs="Helvetica Neue"/>
          <w:sz w:val="24"/>
          <w:szCs w:val="24"/>
        </w:rPr>
        <w:t>REDACTED</w:t>
      </w:r>
      <w:r w:rsidR="00A65AA6">
        <w:t xml:space="preserve">       </w:t>
      </w:r>
      <w:r w:rsidR="00510F81">
        <w:t xml:space="preserve"> </w:t>
      </w:r>
    </w:p>
    <w:p w14:paraId="080C6667" w14:textId="145EF0F8" w:rsidR="00F901DF" w:rsidRDefault="00F901DF" w:rsidP="00DA16FD">
      <w:r>
        <w:t>(</w:t>
      </w:r>
      <w:r w:rsidR="00DF049F">
        <w:rPr>
          <w:rFonts w:ascii="Helvetica Neue" w:eastAsia="Helvetica Neue" w:hAnsi="Helvetica Neue" w:cs="Helvetica Neue"/>
          <w:sz w:val="24"/>
          <w:szCs w:val="24"/>
        </w:rPr>
        <w:t xml:space="preserve">As provided as </w:t>
      </w:r>
      <w:proofErr w:type="gramStart"/>
      <w:r w:rsidR="00DF049F">
        <w:rPr>
          <w:rFonts w:ascii="Helvetica Neue" w:eastAsia="Helvetica Neue" w:hAnsi="Helvetica Neue" w:cs="Helvetica Neue"/>
          <w:sz w:val="24"/>
          <w:szCs w:val="24"/>
        </w:rPr>
        <w:t>Annex</w:t>
      </w:r>
      <w:proofErr w:type="gramEnd"/>
      <w:r>
        <w:rPr>
          <w:rFonts w:ascii="Helvetica Neue" w:eastAsia="Helvetica Neue" w:hAnsi="Helvetica Neue" w:cs="Helvetica Neue"/>
          <w:sz w:val="24"/>
          <w:szCs w:val="24"/>
        </w:rPr>
        <w:t xml:space="preserve"> at the end of this Contract)</w:t>
      </w:r>
    </w:p>
    <w:p w14:paraId="5EC13709" w14:textId="77777777" w:rsidR="00832703" w:rsidRPr="00BF4BDB" w:rsidRDefault="00832703" w:rsidP="00832703">
      <w:pPr>
        <w:pStyle w:val="Heading1"/>
        <w:spacing w:after="200" w:line="276" w:lineRule="auto"/>
        <w:rPr>
          <w:rFonts w:ascii="Helvetica Neue" w:eastAsia="Helvetica Neue" w:hAnsi="Helvetica Neue" w:cs="Helvetica Neue"/>
        </w:rPr>
      </w:pPr>
      <w:r w:rsidRPr="00BF4BDB">
        <w:rPr>
          <w:rFonts w:ascii="Helvetica Neue" w:eastAsia="Helvetica Neue" w:hAnsi="Helvetica Neue" w:cs="Helvetica Neue"/>
        </w:rPr>
        <w:t>Annex 2 – Structured Cabling Overview Template</w:t>
      </w:r>
    </w:p>
    <w:p w14:paraId="35694842" w14:textId="23C9A02C" w:rsidR="00DA16FD" w:rsidRDefault="00510F81" w:rsidP="00DA16FD">
      <w:r>
        <w:t xml:space="preserve"> </w:t>
      </w:r>
      <w:r w:rsidR="008D4C47">
        <w:rPr>
          <w:rFonts w:ascii="Helvetica Neue" w:eastAsia="Helvetica Neue" w:hAnsi="Helvetica Neue" w:cs="Helvetica Neue"/>
          <w:sz w:val="24"/>
          <w:szCs w:val="24"/>
        </w:rPr>
        <w:t>REDACTED</w:t>
      </w:r>
    </w:p>
    <w:p w14:paraId="2305ECB6" w14:textId="463C51E3" w:rsidR="00F901DF" w:rsidRDefault="00F901DF" w:rsidP="00F901DF">
      <w:pPr>
        <w:rPr>
          <w:rFonts w:ascii="Helvetica Neue" w:eastAsia="Helvetica Neue" w:hAnsi="Helvetica Neue" w:cs="Helvetica Neue"/>
          <w:sz w:val="24"/>
          <w:szCs w:val="24"/>
        </w:rPr>
      </w:pPr>
      <w:r>
        <w:lastRenderedPageBreak/>
        <w:t>(</w:t>
      </w:r>
      <w:r w:rsidR="00DF049F">
        <w:rPr>
          <w:rFonts w:ascii="Helvetica Neue" w:eastAsia="Helvetica Neue" w:hAnsi="Helvetica Neue" w:cs="Helvetica Neue"/>
          <w:sz w:val="24"/>
          <w:szCs w:val="24"/>
        </w:rPr>
        <w:t xml:space="preserve">As provided as </w:t>
      </w:r>
      <w:proofErr w:type="gramStart"/>
      <w:r w:rsidR="00DF049F">
        <w:rPr>
          <w:rFonts w:ascii="Helvetica Neue" w:eastAsia="Helvetica Neue" w:hAnsi="Helvetica Neue" w:cs="Helvetica Neue"/>
          <w:sz w:val="24"/>
          <w:szCs w:val="24"/>
        </w:rPr>
        <w:t>Annex</w:t>
      </w:r>
      <w:proofErr w:type="gramEnd"/>
      <w:r>
        <w:rPr>
          <w:rFonts w:ascii="Helvetica Neue" w:eastAsia="Helvetica Neue" w:hAnsi="Helvetica Neue" w:cs="Helvetica Neue"/>
          <w:sz w:val="24"/>
          <w:szCs w:val="24"/>
        </w:rPr>
        <w:t xml:space="preserve"> at the end of this Contract)</w:t>
      </w:r>
    </w:p>
    <w:p w14:paraId="3556C8B3" w14:textId="77777777" w:rsidR="006E343F" w:rsidRDefault="006E343F" w:rsidP="00F901DF"/>
    <w:p w14:paraId="5D5E58E9" w14:textId="77777777" w:rsidR="005540D7" w:rsidRPr="00832703" w:rsidRDefault="00BF4BDB" w:rsidP="00BF6A3F">
      <w:pPr>
        <w:pStyle w:val="Heading1"/>
        <w:spacing w:after="200" w:line="276" w:lineRule="auto"/>
        <w:jc w:val="left"/>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S</w:t>
      </w:r>
      <w:r w:rsidR="008E0B6F" w:rsidRPr="00832703">
        <w:rPr>
          <w:rFonts w:ascii="Helvetica Neue" w:eastAsia="Helvetica Neue" w:hAnsi="Helvetica Neue" w:cs="Helvetica Neue"/>
          <w:sz w:val="24"/>
          <w:szCs w:val="24"/>
          <w:u w:val="single"/>
        </w:rPr>
        <w:t>chedule 2 - Call-Off Contract charges</w:t>
      </w:r>
      <w:bookmarkEnd w:id="22"/>
    </w:p>
    <w:p w14:paraId="0785D357" w14:textId="77777777" w:rsidR="00FB5097" w:rsidRDefault="00FE04DF" w:rsidP="00BF6A3F">
      <w:pPr>
        <w:spacing w:after="0" w:line="240" w:lineRule="auto"/>
        <w:rPr>
          <w:rFonts w:ascii="Helvetica Neue" w:eastAsia="Helvetica Neue" w:hAnsi="Helvetica Neue" w:cs="Helvetica Neue"/>
          <w:sz w:val="24"/>
          <w:szCs w:val="24"/>
        </w:rPr>
      </w:pPr>
      <w:r w:rsidRPr="00832703">
        <w:rPr>
          <w:rFonts w:ascii="Helvetica Neue" w:eastAsia="Helvetica Neue" w:hAnsi="Helvetica Neue" w:cs="Helvetica Neue"/>
          <w:sz w:val="24"/>
          <w:szCs w:val="24"/>
        </w:rPr>
        <w:t xml:space="preserve">See </w:t>
      </w:r>
      <w:r w:rsidR="00832703" w:rsidRPr="00832703">
        <w:rPr>
          <w:rFonts w:ascii="Helvetica Neue" w:eastAsia="Helvetica Neue" w:hAnsi="Helvetica Neue" w:cs="Helvetica Neue"/>
          <w:sz w:val="24"/>
          <w:szCs w:val="24"/>
        </w:rPr>
        <w:t xml:space="preserve">‘Call </w:t>
      </w:r>
      <w:r w:rsidR="00BF6A3F" w:rsidRPr="00832703">
        <w:rPr>
          <w:rFonts w:ascii="Helvetica Neue" w:eastAsia="Helvetica Neue" w:hAnsi="Helvetica Neue" w:cs="Helvetica Neue"/>
          <w:sz w:val="24"/>
          <w:szCs w:val="24"/>
        </w:rPr>
        <w:t>off</w:t>
      </w:r>
      <w:r w:rsidR="00832703" w:rsidRPr="00832703">
        <w:rPr>
          <w:rFonts w:ascii="Helvetica Neue" w:eastAsia="Helvetica Neue" w:hAnsi="Helvetica Neue" w:cs="Helvetica Neue"/>
          <w:sz w:val="24"/>
          <w:szCs w:val="24"/>
        </w:rPr>
        <w:t xml:space="preserve"> Contract Charges’, above</w:t>
      </w:r>
      <w:r w:rsidRPr="00832703">
        <w:rPr>
          <w:rFonts w:ascii="Helvetica Neue" w:eastAsia="Helvetica Neue" w:hAnsi="Helvetica Neue" w:cs="Helvetica Neue"/>
          <w:sz w:val="24"/>
          <w:szCs w:val="24"/>
        </w:rPr>
        <w:t>.</w:t>
      </w:r>
    </w:p>
    <w:p w14:paraId="34096B46" w14:textId="77777777" w:rsidR="005540D7" w:rsidRDefault="005540D7" w:rsidP="00BF6A3F">
      <w:pPr>
        <w:spacing w:after="0"/>
        <w:rPr>
          <w:rFonts w:ascii="Helvetica Neue" w:eastAsia="Helvetica Neue" w:hAnsi="Helvetica Neue" w:cs="Helvetica Neue"/>
          <w:b/>
          <w:sz w:val="24"/>
          <w:szCs w:val="24"/>
        </w:rPr>
      </w:pPr>
    </w:p>
    <w:p w14:paraId="68653EE2" w14:textId="77777777" w:rsidR="00832703" w:rsidRPr="00BF4BDB" w:rsidRDefault="00832703" w:rsidP="00BF6A3F">
      <w:pPr>
        <w:spacing w:after="0"/>
        <w:rPr>
          <w:rFonts w:ascii="Helvetica Neue" w:eastAsia="Helvetica Neue" w:hAnsi="Helvetica Neue" w:cs="Helvetica Neue"/>
          <w:b/>
          <w:sz w:val="24"/>
          <w:szCs w:val="24"/>
        </w:rPr>
      </w:pPr>
    </w:p>
    <w:p w14:paraId="0F2A57DE" w14:textId="0B09B4CD" w:rsidR="00832703" w:rsidRPr="00BF4BDB" w:rsidRDefault="00DF049F" w:rsidP="00BF6A3F">
      <w:pPr>
        <w:pStyle w:val="Heading1"/>
        <w:spacing w:after="200" w:line="276" w:lineRule="auto"/>
        <w:jc w:val="left"/>
        <w:rPr>
          <w:rFonts w:ascii="Helvetica Neue" w:eastAsia="Helvetica Neue" w:hAnsi="Helvetica Neue" w:cs="Helvetica Neue"/>
        </w:rPr>
      </w:pPr>
      <w:r>
        <w:rPr>
          <w:rFonts w:ascii="Helvetica Neue" w:eastAsia="Helvetica Neue" w:hAnsi="Helvetica Neue" w:cs="Helvetica Neue"/>
        </w:rPr>
        <w:t>Annex 1</w:t>
      </w:r>
      <w:r w:rsidR="00832703" w:rsidRPr="00BF4BDB">
        <w:rPr>
          <w:rFonts w:ascii="Helvetica Neue" w:eastAsia="Helvetica Neue" w:hAnsi="Helvetica Neue" w:cs="Helvetica Neue"/>
        </w:rPr>
        <w:t xml:space="preserve"> – </w:t>
      </w:r>
      <w:proofErr w:type="spellStart"/>
      <w:r w:rsidR="006E343F" w:rsidRPr="00BF4BDB">
        <w:rPr>
          <w:rFonts w:ascii="Helvetica Neue" w:eastAsia="Helvetica Neue" w:hAnsi="Helvetica Neue" w:cs="Helvetica Neue"/>
        </w:rPr>
        <w:t>Vysiion</w:t>
      </w:r>
      <w:proofErr w:type="spellEnd"/>
      <w:r w:rsidR="006E343F" w:rsidRPr="00BF4BDB">
        <w:rPr>
          <w:rFonts w:ascii="Helvetica Neue" w:eastAsia="Helvetica Neue" w:hAnsi="Helvetica Neue" w:cs="Helvetica Neue"/>
        </w:rPr>
        <w:t xml:space="preserve"> Cabling Rate Card</w:t>
      </w:r>
    </w:p>
    <w:p w14:paraId="6679AB79" w14:textId="22F93C4F" w:rsidR="00832703" w:rsidRDefault="008D4C47" w:rsidP="00BF6A3F">
      <w:r>
        <w:rPr>
          <w:rFonts w:ascii="Helvetica Neue" w:eastAsia="Helvetica Neue" w:hAnsi="Helvetica Neue" w:cs="Helvetica Neue"/>
          <w:sz w:val="24"/>
          <w:szCs w:val="24"/>
        </w:rPr>
        <w:t>REDACTED</w:t>
      </w:r>
    </w:p>
    <w:p w14:paraId="64B43A44" w14:textId="02587377" w:rsidR="006E343F" w:rsidRDefault="006E343F" w:rsidP="00BF6A3F">
      <w:r>
        <w:t>(</w:t>
      </w:r>
      <w:r w:rsidR="00DF049F">
        <w:rPr>
          <w:rFonts w:ascii="Helvetica Neue" w:eastAsia="Helvetica Neue" w:hAnsi="Helvetica Neue" w:cs="Helvetica Neue"/>
          <w:sz w:val="24"/>
          <w:szCs w:val="24"/>
        </w:rPr>
        <w:t xml:space="preserve">As provided as </w:t>
      </w:r>
      <w:proofErr w:type="gramStart"/>
      <w:r w:rsidR="00DF049F">
        <w:rPr>
          <w:rFonts w:ascii="Helvetica Neue" w:eastAsia="Helvetica Neue" w:hAnsi="Helvetica Neue" w:cs="Helvetica Neue"/>
          <w:sz w:val="24"/>
          <w:szCs w:val="24"/>
        </w:rPr>
        <w:t>Annex</w:t>
      </w:r>
      <w:proofErr w:type="gramEnd"/>
      <w:r>
        <w:rPr>
          <w:rFonts w:ascii="Helvetica Neue" w:eastAsia="Helvetica Neue" w:hAnsi="Helvetica Neue" w:cs="Helvetica Neue"/>
          <w:sz w:val="24"/>
          <w:szCs w:val="24"/>
        </w:rPr>
        <w:t xml:space="preserve"> at the end of this Contract)</w:t>
      </w:r>
    </w:p>
    <w:p w14:paraId="712C1F76" w14:textId="77777777" w:rsidR="006E343F" w:rsidRPr="006E343F" w:rsidRDefault="006E343F" w:rsidP="006E343F">
      <w:pPr>
        <w:jc w:val="center"/>
      </w:pPr>
    </w:p>
    <w:p w14:paraId="44BFED20" w14:textId="77777777" w:rsidR="00832703" w:rsidRDefault="00832703">
      <w:pPr>
        <w:spacing w:after="0"/>
        <w:rPr>
          <w:rFonts w:ascii="Helvetica Neue" w:eastAsia="Helvetica Neue" w:hAnsi="Helvetica Neue" w:cs="Helvetica Neue"/>
          <w:b/>
          <w:sz w:val="24"/>
          <w:szCs w:val="24"/>
        </w:rPr>
      </w:pPr>
    </w:p>
    <w:p w14:paraId="11F8B6D3" w14:textId="77777777" w:rsidR="00832703" w:rsidRDefault="00832703">
      <w:pPr>
        <w:spacing w:after="0"/>
        <w:rPr>
          <w:rFonts w:ascii="Helvetica Neue" w:eastAsia="Helvetica Neue" w:hAnsi="Helvetica Neue" w:cs="Helvetica Neue"/>
          <w:b/>
          <w:sz w:val="24"/>
          <w:szCs w:val="24"/>
        </w:rPr>
      </w:pPr>
    </w:p>
    <w:p w14:paraId="0D8A7A19" w14:textId="77777777" w:rsidR="00832703" w:rsidRDefault="00832703">
      <w:pPr>
        <w:spacing w:after="0"/>
        <w:rPr>
          <w:rFonts w:ascii="Helvetica Neue" w:eastAsia="Helvetica Neue" w:hAnsi="Helvetica Neue" w:cs="Helvetica Neue"/>
          <w:b/>
          <w:sz w:val="24"/>
          <w:szCs w:val="24"/>
        </w:rPr>
      </w:pPr>
    </w:p>
    <w:p w14:paraId="147AC276" w14:textId="77777777" w:rsidR="00832703" w:rsidRDefault="00832703">
      <w:pPr>
        <w:spacing w:after="0"/>
        <w:rPr>
          <w:rFonts w:ascii="Helvetica Neue" w:eastAsia="Helvetica Neue" w:hAnsi="Helvetica Neue" w:cs="Helvetica Neue"/>
          <w:b/>
          <w:sz w:val="24"/>
          <w:szCs w:val="24"/>
        </w:rPr>
      </w:pPr>
    </w:p>
    <w:p w14:paraId="4482F73E" w14:textId="77777777" w:rsidR="00832703" w:rsidRDefault="00832703">
      <w:pPr>
        <w:spacing w:after="0"/>
        <w:rPr>
          <w:rFonts w:ascii="Helvetica Neue" w:eastAsia="Helvetica Neue" w:hAnsi="Helvetica Neue" w:cs="Helvetica Neue"/>
          <w:b/>
          <w:sz w:val="24"/>
          <w:szCs w:val="24"/>
        </w:rPr>
      </w:pPr>
    </w:p>
    <w:p w14:paraId="6F53DF36" w14:textId="77777777" w:rsidR="00832703" w:rsidRDefault="00832703">
      <w:pPr>
        <w:spacing w:after="0"/>
        <w:rPr>
          <w:rFonts w:ascii="Helvetica Neue" w:eastAsia="Helvetica Neue" w:hAnsi="Helvetica Neue" w:cs="Helvetica Neue"/>
          <w:b/>
          <w:sz w:val="24"/>
          <w:szCs w:val="24"/>
        </w:rPr>
      </w:pPr>
    </w:p>
    <w:p w14:paraId="7FA704B6" w14:textId="77777777" w:rsidR="00832703" w:rsidRDefault="00832703">
      <w:pPr>
        <w:spacing w:after="0"/>
        <w:rPr>
          <w:rFonts w:ascii="Helvetica Neue" w:eastAsia="Helvetica Neue" w:hAnsi="Helvetica Neue" w:cs="Helvetica Neue"/>
          <w:b/>
          <w:sz w:val="24"/>
          <w:szCs w:val="24"/>
        </w:rPr>
      </w:pPr>
    </w:p>
    <w:p w14:paraId="456CC21D" w14:textId="77777777" w:rsidR="00832703" w:rsidRDefault="00832703">
      <w:pPr>
        <w:spacing w:after="0"/>
        <w:rPr>
          <w:rFonts w:ascii="Helvetica Neue" w:eastAsia="Helvetica Neue" w:hAnsi="Helvetica Neue" w:cs="Helvetica Neue"/>
          <w:b/>
          <w:sz w:val="24"/>
          <w:szCs w:val="24"/>
        </w:rPr>
      </w:pPr>
    </w:p>
    <w:p w14:paraId="785FA015" w14:textId="77777777" w:rsidR="00832703" w:rsidRDefault="00832703">
      <w:pPr>
        <w:spacing w:after="0"/>
        <w:rPr>
          <w:rFonts w:ascii="Helvetica Neue" w:eastAsia="Helvetica Neue" w:hAnsi="Helvetica Neue" w:cs="Helvetica Neue"/>
          <w:b/>
          <w:sz w:val="24"/>
          <w:szCs w:val="24"/>
        </w:rPr>
      </w:pPr>
    </w:p>
    <w:p w14:paraId="078D45C3" w14:textId="77777777" w:rsidR="00832703" w:rsidRDefault="00832703">
      <w:pPr>
        <w:spacing w:after="0"/>
        <w:rPr>
          <w:rFonts w:ascii="Helvetica Neue" w:eastAsia="Helvetica Neue" w:hAnsi="Helvetica Neue" w:cs="Helvetica Neue"/>
          <w:b/>
          <w:sz w:val="24"/>
          <w:szCs w:val="24"/>
        </w:rPr>
      </w:pPr>
    </w:p>
    <w:p w14:paraId="51B9EE54" w14:textId="77777777" w:rsidR="00832703" w:rsidRDefault="00832703">
      <w:pPr>
        <w:spacing w:after="0"/>
        <w:rPr>
          <w:rFonts w:ascii="Helvetica Neue" w:eastAsia="Helvetica Neue" w:hAnsi="Helvetica Neue" w:cs="Helvetica Neue"/>
          <w:b/>
          <w:sz w:val="24"/>
          <w:szCs w:val="24"/>
        </w:rPr>
      </w:pPr>
    </w:p>
    <w:p w14:paraId="64F8F7F6" w14:textId="77777777" w:rsidR="00832703" w:rsidRDefault="00832703">
      <w:pPr>
        <w:spacing w:after="0"/>
        <w:rPr>
          <w:rFonts w:ascii="Helvetica Neue" w:eastAsia="Helvetica Neue" w:hAnsi="Helvetica Neue" w:cs="Helvetica Neue"/>
          <w:b/>
          <w:sz w:val="24"/>
          <w:szCs w:val="24"/>
        </w:rPr>
      </w:pPr>
    </w:p>
    <w:p w14:paraId="3E4D8457" w14:textId="77777777" w:rsidR="00832703" w:rsidRDefault="00832703">
      <w:pPr>
        <w:spacing w:after="0"/>
        <w:rPr>
          <w:rFonts w:ascii="Helvetica Neue" w:eastAsia="Helvetica Neue" w:hAnsi="Helvetica Neue" w:cs="Helvetica Neue"/>
          <w:b/>
          <w:sz w:val="24"/>
          <w:szCs w:val="24"/>
        </w:rPr>
      </w:pPr>
    </w:p>
    <w:p w14:paraId="3EDACDA1" w14:textId="77777777" w:rsidR="00832703" w:rsidRDefault="00832703">
      <w:pPr>
        <w:spacing w:after="0"/>
        <w:rPr>
          <w:rFonts w:ascii="Helvetica Neue" w:eastAsia="Helvetica Neue" w:hAnsi="Helvetica Neue" w:cs="Helvetica Neue"/>
          <w:b/>
          <w:sz w:val="24"/>
          <w:szCs w:val="24"/>
        </w:rPr>
      </w:pPr>
    </w:p>
    <w:p w14:paraId="6B0F7306" w14:textId="77777777" w:rsidR="00832703" w:rsidRDefault="00832703">
      <w:pPr>
        <w:spacing w:after="0"/>
        <w:rPr>
          <w:rFonts w:ascii="Helvetica Neue" w:eastAsia="Helvetica Neue" w:hAnsi="Helvetica Neue" w:cs="Helvetica Neue"/>
          <w:b/>
          <w:sz w:val="24"/>
          <w:szCs w:val="24"/>
        </w:rPr>
      </w:pPr>
    </w:p>
    <w:p w14:paraId="4ABCAFB4" w14:textId="77777777" w:rsidR="00832703" w:rsidRDefault="00832703">
      <w:pPr>
        <w:spacing w:after="0"/>
        <w:rPr>
          <w:rFonts w:ascii="Helvetica Neue" w:eastAsia="Helvetica Neue" w:hAnsi="Helvetica Neue" w:cs="Helvetica Neue"/>
          <w:b/>
          <w:sz w:val="24"/>
          <w:szCs w:val="24"/>
        </w:rPr>
      </w:pPr>
    </w:p>
    <w:p w14:paraId="43AD766A" w14:textId="77777777" w:rsidR="00832703" w:rsidRDefault="00832703">
      <w:pPr>
        <w:spacing w:after="0"/>
        <w:rPr>
          <w:rFonts w:ascii="Helvetica Neue" w:eastAsia="Helvetica Neue" w:hAnsi="Helvetica Neue" w:cs="Helvetica Neue"/>
          <w:b/>
          <w:sz w:val="24"/>
          <w:szCs w:val="24"/>
        </w:rPr>
      </w:pPr>
    </w:p>
    <w:p w14:paraId="70A49B2B" w14:textId="77777777" w:rsidR="00832703" w:rsidRDefault="00832703">
      <w:pPr>
        <w:spacing w:after="0"/>
        <w:rPr>
          <w:rFonts w:ascii="Helvetica Neue" w:eastAsia="Helvetica Neue" w:hAnsi="Helvetica Neue" w:cs="Helvetica Neue"/>
          <w:b/>
          <w:sz w:val="24"/>
          <w:szCs w:val="24"/>
        </w:rPr>
      </w:pPr>
    </w:p>
    <w:p w14:paraId="75E1B894" w14:textId="77777777" w:rsidR="00832703" w:rsidRDefault="00832703">
      <w:pPr>
        <w:spacing w:after="0"/>
        <w:rPr>
          <w:rFonts w:ascii="Helvetica Neue" w:eastAsia="Helvetica Neue" w:hAnsi="Helvetica Neue" w:cs="Helvetica Neue"/>
          <w:b/>
          <w:sz w:val="24"/>
          <w:szCs w:val="24"/>
        </w:rPr>
      </w:pPr>
    </w:p>
    <w:p w14:paraId="6F72FE9F" w14:textId="77777777" w:rsidR="00832703" w:rsidRDefault="00832703">
      <w:pPr>
        <w:spacing w:after="0"/>
        <w:rPr>
          <w:rFonts w:ascii="Helvetica Neue" w:eastAsia="Helvetica Neue" w:hAnsi="Helvetica Neue" w:cs="Helvetica Neue"/>
          <w:b/>
          <w:sz w:val="24"/>
          <w:szCs w:val="24"/>
        </w:rPr>
      </w:pPr>
    </w:p>
    <w:p w14:paraId="4E8B61CA" w14:textId="77777777" w:rsidR="008D4C47" w:rsidRDefault="008D4C47">
      <w:pPr>
        <w:spacing w:after="0"/>
        <w:rPr>
          <w:rFonts w:ascii="Helvetica Neue" w:eastAsia="Helvetica Neue" w:hAnsi="Helvetica Neue" w:cs="Helvetica Neue"/>
          <w:b/>
          <w:sz w:val="24"/>
          <w:szCs w:val="24"/>
        </w:rPr>
      </w:pPr>
    </w:p>
    <w:p w14:paraId="543359F9" w14:textId="77777777" w:rsidR="008D4C47" w:rsidRDefault="008D4C47">
      <w:pPr>
        <w:spacing w:after="0"/>
        <w:rPr>
          <w:rFonts w:ascii="Helvetica Neue" w:eastAsia="Helvetica Neue" w:hAnsi="Helvetica Neue" w:cs="Helvetica Neue"/>
          <w:b/>
          <w:sz w:val="24"/>
          <w:szCs w:val="24"/>
        </w:rPr>
      </w:pPr>
    </w:p>
    <w:p w14:paraId="510F8C42" w14:textId="77777777" w:rsidR="008D4C47" w:rsidRDefault="008D4C47">
      <w:pPr>
        <w:spacing w:after="0"/>
        <w:rPr>
          <w:rFonts w:ascii="Helvetica Neue" w:eastAsia="Helvetica Neue" w:hAnsi="Helvetica Neue" w:cs="Helvetica Neue"/>
          <w:b/>
          <w:sz w:val="24"/>
          <w:szCs w:val="24"/>
        </w:rPr>
      </w:pPr>
    </w:p>
    <w:p w14:paraId="5C84A1E8" w14:textId="77777777" w:rsidR="008D4C47" w:rsidRDefault="008D4C47">
      <w:pPr>
        <w:spacing w:after="0"/>
        <w:rPr>
          <w:rFonts w:ascii="Helvetica Neue" w:eastAsia="Helvetica Neue" w:hAnsi="Helvetica Neue" w:cs="Helvetica Neue"/>
          <w:b/>
          <w:sz w:val="24"/>
          <w:szCs w:val="24"/>
        </w:rPr>
      </w:pPr>
    </w:p>
    <w:p w14:paraId="67442AA1" w14:textId="77777777" w:rsidR="008D4C47" w:rsidRDefault="008D4C47">
      <w:pPr>
        <w:spacing w:after="0"/>
        <w:rPr>
          <w:rFonts w:ascii="Helvetica Neue" w:eastAsia="Helvetica Neue" w:hAnsi="Helvetica Neue" w:cs="Helvetica Neue"/>
          <w:b/>
          <w:sz w:val="24"/>
          <w:szCs w:val="24"/>
        </w:rPr>
      </w:pPr>
    </w:p>
    <w:p w14:paraId="3D244B2A" w14:textId="77777777" w:rsidR="008D4C47" w:rsidRDefault="008D4C47">
      <w:pPr>
        <w:spacing w:after="0"/>
        <w:rPr>
          <w:rFonts w:ascii="Helvetica Neue" w:eastAsia="Helvetica Neue" w:hAnsi="Helvetica Neue" w:cs="Helvetica Neue"/>
          <w:b/>
          <w:sz w:val="24"/>
          <w:szCs w:val="24"/>
        </w:rPr>
      </w:pPr>
    </w:p>
    <w:p w14:paraId="34645A95" w14:textId="77777777" w:rsidR="008D4C47" w:rsidRDefault="008D4C47">
      <w:pPr>
        <w:spacing w:after="0"/>
        <w:rPr>
          <w:rFonts w:ascii="Helvetica Neue" w:eastAsia="Helvetica Neue" w:hAnsi="Helvetica Neue" w:cs="Helvetica Neue"/>
          <w:b/>
          <w:sz w:val="24"/>
          <w:szCs w:val="24"/>
        </w:rPr>
      </w:pPr>
    </w:p>
    <w:p w14:paraId="08F3D52F" w14:textId="77777777" w:rsidR="008D4C47" w:rsidRDefault="008D4C47">
      <w:pPr>
        <w:spacing w:after="0"/>
        <w:rPr>
          <w:rFonts w:ascii="Helvetica Neue" w:eastAsia="Helvetica Neue" w:hAnsi="Helvetica Neue" w:cs="Helvetica Neue"/>
          <w:b/>
          <w:sz w:val="24"/>
          <w:szCs w:val="24"/>
        </w:rPr>
      </w:pPr>
    </w:p>
    <w:p w14:paraId="299F1984" w14:textId="77777777" w:rsidR="00832703" w:rsidRDefault="00832703">
      <w:pPr>
        <w:spacing w:after="0"/>
        <w:rPr>
          <w:rFonts w:ascii="Helvetica Neue" w:eastAsia="Helvetica Neue" w:hAnsi="Helvetica Neue" w:cs="Helvetica Neue"/>
          <w:b/>
          <w:sz w:val="24"/>
          <w:szCs w:val="24"/>
        </w:rPr>
      </w:pPr>
    </w:p>
    <w:p w14:paraId="57A2AB41" w14:textId="77777777" w:rsidR="00832703" w:rsidRDefault="00832703">
      <w:pPr>
        <w:spacing w:after="0"/>
        <w:rPr>
          <w:rFonts w:ascii="Helvetica Neue" w:eastAsia="Helvetica Neue" w:hAnsi="Helvetica Neue" w:cs="Helvetica Neue"/>
          <w:b/>
          <w:sz w:val="24"/>
          <w:szCs w:val="24"/>
        </w:rPr>
      </w:pPr>
    </w:p>
    <w:p w14:paraId="1690AF56" w14:textId="77777777" w:rsidR="005540D7" w:rsidRDefault="008E0B6F">
      <w:pPr>
        <w:pStyle w:val="Heading1"/>
        <w:spacing w:after="0" w:line="276" w:lineRule="auto"/>
        <w:rPr>
          <w:rFonts w:ascii="Helvetica Neue" w:eastAsia="Helvetica Neue" w:hAnsi="Helvetica Neue" w:cs="Helvetica Neue"/>
          <w:sz w:val="24"/>
          <w:szCs w:val="24"/>
        </w:rPr>
      </w:pPr>
      <w:bookmarkStart w:id="23" w:name="_Toc509486709"/>
      <w:r>
        <w:rPr>
          <w:rFonts w:ascii="Helvetica Neue" w:eastAsia="Helvetica Neue" w:hAnsi="Helvetica Neue" w:cs="Helvetica Neue"/>
          <w:sz w:val="24"/>
          <w:szCs w:val="24"/>
        </w:rPr>
        <w:t>Part B - Terms and conditions</w:t>
      </w:r>
      <w:bookmarkEnd w:id="23"/>
    </w:p>
    <w:p w14:paraId="47A33E19" w14:textId="77777777" w:rsidR="005540D7" w:rsidRDefault="005540D7">
      <w:pPr>
        <w:spacing w:after="0"/>
        <w:rPr>
          <w:rFonts w:ascii="Helvetica Neue" w:eastAsia="Helvetica Neue" w:hAnsi="Helvetica Neue" w:cs="Helvetica Neue"/>
          <w:b/>
          <w:sz w:val="24"/>
          <w:szCs w:val="24"/>
        </w:rPr>
      </w:pPr>
    </w:p>
    <w:p w14:paraId="5C92265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6DD5A89A"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38B20359"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sz w:val="24"/>
          <w:szCs w:val="24"/>
        </w:rPr>
        <w:t>Ended</w:t>
      </w:r>
      <w:proofErr w:type="gramEnd"/>
      <w:r>
        <w:rPr>
          <w:rFonts w:ascii="Helvetica Neue" w:eastAsia="Helvetica Neue" w:hAnsi="Helvetica Neue" w:cs="Helvetica Neue"/>
          <w:sz w:val="24"/>
          <w:szCs w:val="24"/>
        </w:rPr>
        <w:t xml:space="preserve"> earlier under clause 18 or extended by the Buyer under clause 1.3.</w:t>
      </w:r>
    </w:p>
    <w:p w14:paraId="20373A49"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can extend this Call-Off Contract, with written notice to the Supplier, by the period in the Order </w:t>
      </w:r>
      <w:r>
        <w:rPr>
          <w:rFonts w:ascii="Helvetica Neue" w:eastAsia="Helvetica Neue" w:hAnsi="Helvetica Neue" w:cs="Helvetica Neue"/>
          <w:sz w:val="24"/>
          <w:szCs w:val="24"/>
        </w:rPr>
        <w:lastRenderedPageBreak/>
        <w:t>Form, as long as this is within the maximum permitted under the Framework Agreement of 2 periods of up to 12 months each.</w:t>
      </w:r>
    </w:p>
    <w:p w14:paraId="01C3CAE8"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4F4BC5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28DA1C96"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2878128" w14:textId="77777777" w:rsidR="005540D7" w:rsidRDefault="005540D7">
      <w:pPr>
        <w:ind w:left="720"/>
        <w:contextualSpacing/>
        <w:rPr>
          <w:rFonts w:ascii="Helvetica Neue" w:eastAsia="Helvetica Neue" w:hAnsi="Helvetica Neue" w:cs="Helvetica Neue"/>
          <w:sz w:val="24"/>
          <w:szCs w:val="24"/>
        </w:rPr>
      </w:pPr>
    </w:p>
    <w:p w14:paraId="3372AD21" w14:textId="77777777" w:rsidR="005540D7" w:rsidRDefault="008E0B6F" w:rsidP="008E0B6F">
      <w:pPr>
        <w:numPr>
          <w:ilvl w:val="1"/>
          <w:numId w:val="24"/>
        </w:numPr>
        <w:ind w:hanging="360"/>
        <w:contextualSpacing/>
      </w:pPr>
      <w:bookmarkStart w:id="24" w:name="_7ufvlylc57w"/>
      <w:bookmarkEnd w:id="24"/>
      <w:r>
        <w:rPr>
          <w:rFonts w:ascii="Helvetica Neue" w:eastAsia="Helvetica Neue" w:hAnsi="Helvetica Neue" w:cs="Helvetica Neue"/>
          <w:sz w:val="24"/>
          <w:szCs w:val="24"/>
        </w:rPr>
        <w:t>4.1 (Warranties and representations)</w:t>
      </w:r>
      <w:bookmarkStart w:id="25" w:name="_4qgmyaobct7l"/>
      <w:bookmarkEnd w:id="25"/>
      <w:r>
        <w:rPr>
          <w:rFonts w:ascii="Helvetica Neue" w:eastAsia="Helvetica Neue" w:hAnsi="Helvetica Neue" w:cs="Helvetica Neue"/>
          <w:sz w:val="24"/>
          <w:szCs w:val="24"/>
        </w:rPr>
        <w:t xml:space="preserve"> </w:t>
      </w:r>
    </w:p>
    <w:p w14:paraId="51689D6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356B977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6" w:name="_zggo63kp7s7a"/>
      <w:bookmarkEnd w:id="26"/>
      <w:r>
        <w:rPr>
          <w:rFonts w:ascii="Helvetica Neue" w:eastAsia="Helvetica Neue" w:hAnsi="Helvetica Neue" w:cs="Helvetica Neue"/>
          <w:sz w:val="24"/>
          <w:szCs w:val="24"/>
        </w:rPr>
        <w:t>4.11 to 4.12 (IR35)</w:t>
      </w:r>
    </w:p>
    <w:p w14:paraId="7B9F882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7" w:name="_l0wad9mkk14m"/>
      <w:bookmarkEnd w:id="27"/>
      <w:r>
        <w:rPr>
          <w:rFonts w:ascii="Helvetica Neue" w:eastAsia="Helvetica Neue" w:hAnsi="Helvetica Neue" w:cs="Helvetica Neue"/>
          <w:sz w:val="24"/>
          <w:szCs w:val="24"/>
        </w:rPr>
        <w:t>5.2 to 5.3 (Force majeure)</w:t>
      </w:r>
    </w:p>
    <w:p w14:paraId="32370FAB" w14:textId="77777777" w:rsidR="005540D7" w:rsidRDefault="008E0B6F" w:rsidP="008E0B6F">
      <w:pPr>
        <w:numPr>
          <w:ilvl w:val="1"/>
          <w:numId w:val="24"/>
        </w:numPr>
        <w:ind w:hanging="360"/>
        <w:contextualSpacing/>
      </w:pPr>
      <w:bookmarkStart w:id="28" w:name="_t2msquoose3b"/>
      <w:bookmarkEnd w:id="28"/>
      <w:r>
        <w:rPr>
          <w:rFonts w:ascii="Helvetica Neue" w:eastAsia="Helvetica Neue" w:hAnsi="Helvetica Neue" w:cs="Helvetica Neue"/>
          <w:sz w:val="24"/>
          <w:szCs w:val="24"/>
        </w:rPr>
        <w:t>5.6 (Continuing rights)</w:t>
      </w:r>
      <w:bookmarkStart w:id="29" w:name="_z5chnjhzaet0"/>
      <w:bookmarkEnd w:id="29"/>
      <w:r>
        <w:rPr>
          <w:rFonts w:ascii="Helvetica Neue" w:eastAsia="Helvetica Neue" w:hAnsi="Helvetica Neue" w:cs="Helvetica Neue"/>
          <w:sz w:val="24"/>
          <w:szCs w:val="24"/>
        </w:rPr>
        <w:t xml:space="preserve"> </w:t>
      </w:r>
    </w:p>
    <w:p w14:paraId="0560E25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70D73D6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0" w:name="_xi3yu141afy3"/>
      <w:bookmarkEnd w:id="30"/>
      <w:r>
        <w:rPr>
          <w:rFonts w:ascii="Helvetica Neue" w:eastAsia="Helvetica Neue" w:hAnsi="Helvetica Neue" w:cs="Helvetica Neue"/>
          <w:sz w:val="24"/>
          <w:szCs w:val="24"/>
        </w:rPr>
        <w:t>5.10 (Fraud)</w:t>
      </w:r>
    </w:p>
    <w:p w14:paraId="0C5B7B8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1" w:name="_ata7ymz16ovs"/>
      <w:bookmarkEnd w:id="31"/>
      <w:r>
        <w:rPr>
          <w:rFonts w:ascii="Helvetica Neue" w:eastAsia="Helvetica Neue" w:hAnsi="Helvetica Neue" w:cs="Helvetica Neue"/>
          <w:sz w:val="24"/>
          <w:szCs w:val="24"/>
        </w:rPr>
        <w:t>5.11 (Notice of fraud)</w:t>
      </w:r>
    </w:p>
    <w:p w14:paraId="2C9F8FB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fkyoint63nz9"/>
      <w:bookmarkEnd w:id="32"/>
      <w:r>
        <w:rPr>
          <w:rFonts w:ascii="Helvetica Neue" w:eastAsia="Helvetica Neue" w:hAnsi="Helvetica Neue" w:cs="Helvetica Neue"/>
          <w:sz w:val="24"/>
          <w:szCs w:val="24"/>
        </w:rPr>
        <w:t>7.1 to 7.2 (Transparency)</w:t>
      </w:r>
    </w:p>
    <w:p w14:paraId="0058270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9iemmotrtveu"/>
      <w:bookmarkEnd w:id="33"/>
      <w:r>
        <w:rPr>
          <w:rFonts w:ascii="Helvetica Neue" w:eastAsia="Helvetica Neue" w:hAnsi="Helvetica Neue" w:cs="Helvetica Neue"/>
          <w:sz w:val="24"/>
          <w:szCs w:val="24"/>
        </w:rPr>
        <w:t>8.3 (Order of precedence)</w:t>
      </w:r>
    </w:p>
    <w:p w14:paraId="50DD49E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tf0ykdt5ev"/>
      <w:bookmarkEnd w:id="34"/>
      <w:r>
        <w:rPr>
          <w:rFonts w:ascii="Helvetica Neue" w:eastAsia="Helvetica Neue" w:hAnsi="Helvetica Neue" w:cs="Helvetica Neue"/>
          <w:sz w:val="24"/>
          <w:szCs w:val="24"/>
        </w:rPr>
        <w:lastRenderedPageBreak/>
        <w:t>8.4 (Relationship)</w:t>
      </w:r>
    </w:p>
    <w:p w14:paraId="5469C68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naatyuhqkhsy"/>
      <w:bookmarkEnd w:id="35"/>
      <w:r>
        <w:rPr>
          <w:rFonts w:ascii="Helvetica Neue" w:eastAsia="Helvetica Neue" w:hAnsi="Helvetica Neue" w:cs="Helvetica Neue"/>
          <w:sz w:val="24"/>
          <w:szCs w:val="24"/>
        </w:rPr>
        <w:t>8.7 to 8.9 (Entire agreement)</w:t>
      </w:r>
    </w:p>
    <w:p w14:paraId="78F2824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xnkwn0kmcpb3"/>
      <w:bookmarkEnd w:id="36"/>
      <w:r>
        <w:rPr>
          <w:rFonts w:ascii="Helvetica Neue" w:eastAsia="Helvetica Neue" w:hAnsi="Helvetica Neue" w:cs="Helvetica Neue"/>
          <w:sz w:val="24"/>
          <w:szCs w:val="24"/>
        </w:rPr>
        <w:t>8.10 (Law and jurisdiction)</w:t>
      </w:r>
    </w:p>
    <w:p w14:paraId="0A7C0DE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cpz8pmimqxjf"/>
      <w:bookmarkEnd w:id="37"/>
      <w:r>
        <w:rPr>
          <w:rFonts w:ascii="Helvetica Neue" w:eastAsia="Helvetica Neue" w:hAnsi="Helvetica Neue" w:cs="Helvetica Neue"/>
          <w:sz w:val="24"/>
          <w:szCs w:val="24"/>
        </w:rPr>
        <w:t>8.11 to 8.12 (Legislative change)</w:t>
      </w:r>
    </w:p>
    <w:p w14:paraId="542ED89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vxjr3igvbeu1"/>
      <w:bookmarkEnd w:id="38"/>
      <w:r>
        <w:rPr>
          <w:rFonts w:ascii="Helvetica Neue" w:eastAsia="Helvetica Neue" w:hAnsi="Helvetica Neue" w:cs="Helvetica Neue"/>
          <w:sz w:val="24"/>
          <w:szCs w:val="24"/>
        </w:rPr>
        <w:t>8.13 to 8.17 (Bribery and corruption)</w:t>
      </w:r>
    </w:p>
    <w:p w14:paraId="2438327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kszap48p7wt0"/>
      <w:bookmarkEnd w:id="39"/>
      <w:r>
        <w:rPr>
          <w:rFonts w:ascii="Helvetica Neue" w:eastAsia="Helvetica Neue" w:hAnsi="Helvetica Neue" w:cs="Helvetica Neue"/>
          <w:sz w:val="24"/>
          <w:szCs w:val="24"/>
        </w:rPr>
        <w:t>8.18 to 8.27 (Freedom of Information Act)</w:t>
      </w:r>
    </w:p>
    <w:p w14:paraId="1AF49A4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m9g4hob710e0"/>
      <w:bookmarkEnd w:id="40"/>
      <w:r>
        <w:rPr>
          <w:rFonts w:ascii="Helvetica Neue" w:eastAsia="Helvetica Neue" w:hAnsi="Helvetica Neue" w:cs="Helvetica Neue"/>
          <w:sz w:val="24"/>
          <w:szCs w:val="24"/>
        </w:rPr>
        <w:t xml:space="preserve">8.28 to 8.29 (Promoting tax compliance) </w:t>
      </w:r>
    </w:p>
    <w:p w14:paraId="34CF859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nep14ssihkdx"/>
      <w:bookmarkEnd w:id="41"/>
      <w:r>
        <w:rPr>
          <w:rFonts w:ascii="Helvetica Neue" w:eastAsia="Helvetica Neue" w:hAnsi="Helvetica Neue" w:cs="Helvetica Neue"/>
          <w:sz w:val="24"/>
          <w:szCs w:val="24"/>
        </w:rPr>
        <w:t>8.30 to 8.31 (Official Secrets Act)</w:t>
      </w:r>
    </w:p>
    <w:p w14:paraId="1844A5A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pfv9e4x6613e"/>
      <w:bookmarkEnd w:id="42"/>
      <w:r>
        <w:rPr>
          <w:rFonts w:ascii="Helvetica Neue" w:eastAsia="Helvetica Neue" w:hAnsi="Helvetica Neue" w:cs="Helvetica Neue"/>
          <w:sz w:val="24"/>
          <w:szCs w:val="24"/>
        </w:rPr>
        <w:t>8.32 to 8.35 (Transfer and subcontracting)</w:t>
      </w:r>
    </w:p>
    <w:p w14:paraId="1C92FF0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6sdo70ih1iyh"/>
      <w:bookmarkEnd w:id="43"/>
      <w:r>
        <w:rPr>
          <w:rFonts w:ascii="Helvetica Neue" w:eastAsia="Helvetica Neue" w:hAnsi="Helvetica Neue" w:cs="Helvetica Neue"/>
          <w:sz w:val="24"/>
          <w:szCs w:val="24"/>
        </w:rPr>
        <w:t>8.38 to 8.41 (Complaints handling and resolution)</w:t>
      </w:r>
    </w:p>
    <w:p w14:paraId="4E4EC52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y7s12y9u6ri2"/>
      <w:bookmarkEnd w:id="44"/>
      <w:r>
        <w:rPr>
          <w:rFonts w:ascii="Helvetica Neue" w:eastAsia="Helvetica Neue" w:hAnsi="Helvetica Neue" w:cs="Helvetica Neue"/>
          <w:sz w:val="24"/>
          <w:szCs w:val="24"/>
        </w:rPr>
        <w:t>8.49 to 8.51 (Publicity and branding</w:t>
      </w:r>
    </w:p>
    <w:p w14:paraId="3EEF1F1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jcyecnr8hxv0"/>
      <w:bookmarkEnd w:id="45"/>
      <w:r>
        <w:rPr>
          <w:rFonts w:ascii="Helvetica Neue" w:eastAsia="Helvetica Neue" w:hAnsi="Helvetica Neue" w:cs="Helvetica Neue"/>
          <w:sz w:val="24"/>
          <w:szCs w:val="24"/>
        </w:rPr>
        <w:t>8.42 to 8.48 (Conflicts of interest and ethical walls)</w:t>
      </w:r>
    </w:p>
    <w:p w14:paraId="7687D991"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7xyhk85tkatg"/>
      <w:bookmarkEnd w:id="46"/>
      <w:r>
        <w:rPr>
          <w:rFonts w:ascii="Helvetica Neue" w:eastAsia="Helvetica Neue" w:hAnsi="Helvetica Neue" w:cs="Helvetica Neue"/>
          <w:sz w:val="24"/>
          <w:szCs w:val="24"/>
        </w:rPr>
        <w:t>8.52 to 8.54 (Equality and diversity)</w:t>
      </w:r>
    </w:p>
    <w:p w14:paraId="54B27C5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ssevvrz51zz4"/>
      <w:bookmarkEnd w:id="47"/>
      <w:r>
        <w:rPr>
          <w:rFonts w:ascii="Helvetica Neue" w:eastAsia="Helvetica Neue" w:hAnsi="Helvetica Neue" w:cs="Helvetica Neue"/>
          <w:sz w:val="24"/>
          <w:szCs w:val="24"/>
        </w:rPr>
        <w:t>8.66 to 8.67 (Severability)</w:t>
      </w:r>
    </w:p>
    <w:p w14:paraId="5E583E5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wo0xnjlyfmiu"/>
      <w:bookmarkEnd w:id="48"/>
      <w:r>
        <w:rPr>
          <w:rFonts w:ascii="Helvetica Neue" w:eastAsia="Helvetica Neue" w:hAnsi="Helvetica Neue" w:cs="Helvetica Neue"/>
          <w:sz w:val="24"/>
          <w:szCs w:val="24"/>
        </w:rPr>
        <w:t xml:space="preserve">8.68 to 8.82 (Managing disputes) </w:t>
      </w:r>
    </w:p>
    <w:p w14:paraId="7A5B6BCF" w14:textId="77777777" w:rsidR="005540D7" w:rsidRDefault="008E0B6F" w:rsidP="008E0B6F">
      <w:pPr>
        <w:numPr>
          <w:ilvl w:val="1"/>
          <w:numId w:val="24"/>
        </w:numPr>
        <w:ind w:hanging="360"/>
        <w:contextualSpacing/>
      </w:pPr>
      <w:bookmarkStart w:id="49" w:name="_jl72q32rn20u"/>
      <w:bookmarkEnd w:id="49"/>
      <w:r>
        <w:rPr>
          <w:rFonts w:ascii="Helvetica Neue" w:eastAsia="Helvetica Neue" w:hAnsi="Helvetica Neue" w:cs="Helvetica Neue"/>
          <w:sz w:val="24"/>
          <w:szCs w:val="24"/>
        </w:rPr>
        <w:t>8.83 to 8.91 (Confidentiality)</w:t>
      </w:r>
      <w:bookmarkStart w:id="50" w:name="_h1o9qz8mt2t2"/>
      <w:bookmarkEnd w:id="50"/>
      <w:r>
        <w:rPr>
          <w:rFonts w:ascii="Helvetica Neue" w:eastAsia="Helvetica Neue" w:hAnsi="Helvetica Neue" w:cs="Helvetica Neue"/>
          <w:sz w:val="24"/>
          <w:szCs w:val="24"/>
        </w:rPr>
        <w:t xml:space="preserve"> </w:t>
      </w:r>
    </w:p>
    <w:p w14:paraId="2043E1D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673C598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1" w:name="_3aps8o6kcxyn"/>
      <w:bookmarkEnd w:id="51"/>
      <w:r>
        <w:rPr>
          <w:rFonts w:ascii="Helvetica Neue" w:eastAsia="Helvetica Neue" w:hAnsi="Helvetica Neue" w:cs="Helvetica Neue"/>
          <w:sz w:val="24"/>
          <w:szCs w:val="24"/>
        </w:rPr>
        <w:t>paragraphs 1 to 10 of the Framework Agreement glossary and interpretations</w:t>
      </w:r>
      <w:bookmarkStart w:id="52" w:name="_c6k4662biabv"/>
      <w:bookmarkEnd w:id="52"/>
    </w:p>
    <w:p w14:paraId="1144BC56" w14:textId="77777777"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14F9EC9D"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3" w:name="_itt780udfb5v"/>
      <w:bookmarkEnd w:id="53"/>
      <w:r>
        <w:rPr>
          <w:rFonts w:ascii="Helvetica Neue" w:eastAsia="Helvetica Neue" w:hAnsi="Helvetica Neue" w:cs="Helvetica Neue"/>
          <w:sz w:val="24"/>
          <w:szCs w:val="24"/>
        </w:rPr>
        <w:lastRenderedPageBreak/>
        <w:t>The Framework Agreement provisions in clause 2.1 will be modified as follows:</w:t>
      </w:r>
    </w:p>
    <w:p w14:paraId="52F6ED72" w14:textId="77777777" w:rsidR="005540D7" w:rsidRDefault="005540D7">
      <w:pPr>
        <w:ind w:left="720"/>
        <w:contextualSpacing/>
        <w:rPr>
          <w:rFonts w:ascii="Helvetica Neue" w:eastAsia="Helvetica Neue" w:hAnsi="Helvetica Neue" w:cs="Helvetica Neue"/>
          <w:sz w:val="24"/>
          <w:szCs w:val="24"/>
        </w:rPr>
      </w:pPr>
    </w:p>
    <w:p w14:paraId="660000E8"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4" w:name="_kt588v8j7m1"/>
      <w:bookmarkEnd w:id="54"/>
      <w:r>
        <w:rPr>
          <w:rFonts w:ascii="Helvetica Neue" w:eastAsia="Helvetica Neue" w:hAnsi="Helvetica Neue" w:cs="Helvetica Neue"/>
          <w:sz w:val="24"/>
          <w:szCs w:val="24"/>
        </w:rPr>
        <w:t>a reference to the ‘Framework Agreement’ will be a reference to the ‘Call-Off Contract’</w:t>
      </w:r>
    </w:p>
    <w:p w14:paraId="292FC3F6"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5" w:name="_qrz2iq8tz5in"/>
      <w:bookmarkEnd w:id="55"/>
      <w:r>
        <w:rPr>
          <w:rFonts w:ascii="Helvetica Neue" w:eastAsia="Helvetica Neue" w:hAnsi="Helvetica Neue" w:cs="Helvetica Neue"/>
          <w:sz w:val="24"/>
          <w:szCs w:val="24"/>
        </w:rPr>
        <w:t>a reference to ‘CCS’ will be a reference to ‘the Buyer’</w:t>
      </w:r>
    </w:p>
    <w:p w14:paraId="287D7BA0"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6" w:name="_70gqqitra65j"/>
      <w:bookmarkEnd w:id="56"/>
      <w:r>
        <w:rPr>
          <w:rFonts w:ascii="Helvetica Neue" w:eastAsia="Helvetica Neue" w:hAnsi="Helvetica Neue" w:cs="Helvetica Neue"/>
          <w:sz w:val="24"/>
          <w:szCs w:val="24"/>
        </w:rPr>
        <w:t>a reference to the ‘Parties’ and a ‘Party’ will be a reference to the Buyer and Supplier as Parties under this Call-Off Contract</w:t>
      </w:r>
    </w:p>
    <w:p w14:paraId="70FC78FF"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7" w:name="_1p9gmbf49p16"/>
      <w:bookmarkEnd w:id="57"/>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20BAC09B"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8" w:name="_r6hnjzux63jf"/>
      <w:bookmarkEnd w:id="58"/>
      <w:r>
        <w:rPr>
          <w:rFonts w:ascii="Helvetica Neue" w:eastAsia="Helvetica Neue" w:hAnsi="Helvetica Neue" w:cs="Helvetica Neue"/>
          <w:sz w:val="24"/>
          <w:szCs w:val="24"/>
        </w:rPr>
        <w:t>When an Order Form is signed, the terms and conditions agreed in it will be incorporated into this Call-Off Contract.</w:t>
      </w:r>
    </w:p>
    <w:p w14:paraId="377BB86D" w14:textId="77777777" w:rsidR="005540D7" w:rsidRDefault="005540D7">
      <w:pPr>
        <w:ind w:left="720"/>
        <w:contextualSpacing/>
        <w:rPr>
          <w:rFonts w:ascii="Helvetica Neue" w:eastAsia="Helvetica Neue" w:hAnsi="Helvetica Neue" w:cs="Helvetica Neue"/>
          <w:sz w:val="24"/>
          <w:szCs w:val="24"/>
        </w:rPr>
      </w:pPr>
    </w:p>
    <w:p w14:paraId="205EF75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76432129"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085C2553"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undertakes that each G-Cloud Service will meet the Buyer’s acceptance criteria, as defined in the Order Form.</w:t>
      </w:r>
    </w:p>
    <w:p w14:paraId="5210855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5ED8508B"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2B96BA97" w14:textId="77777777" w:rsidR="005540D7" w:rsidRDefault="005540D7">
      <w:pPr>
        <w:ind w:left="720"/>
        <w:contextualSpacing/>
        <w:rPr>
          <w:rFonts w:ascii="Helvetica Neue" w:eastAsia="Helvetica Neue" w:hAnsi="Helvetica Neue" w:cs="Helvetica Neue"/>
          <w:sz w:val="24"/>
          <w:szCs w:val="24"/>
        </w:rPr>
      </w:pPr>
    </w:p>
    <w:p w14:paraId="50810161"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001ECDDE"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38CC7924"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17503C77"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7C2C4FAF"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4AF9DE17" w14:textId="77777777" w:rsidR="005540D7" w:rsidRDefault="005540D7">
      <w:pPr>
        <w:ind w:left="1440"/>
        <w:contextualSpacing/>
        <w:rPr>
          <w:rFonts w:ascii="Helvetica Neue" w:eastAsia="Helvetica Neue" w:hAnsi="Helvetica Neue" w:cs="Helvetica Neue"/>
          <w:sz w:val="24"/>
          <w:szCs w:val="24"/>
        </w:rPr>
      </w:pPr>
    </w:p>
    <w:p w14:paraId="6EC9F963"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55712D6B"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71E855C8"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may conduct IR35 Assessments using the ESI tool to assess whether the Supplier’s engagement under the Call-Off Contract is Inside or Outside IR35.</w:t>
      </w:r>
    </w:p>
    <w:p w14:paraId="792FD9C8"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Pr>
          <w:rFonts w:ascii="Helvetica Neue" w:eastAsia="Helvetica Neue" w:hAnsi="Helvetica Neue" w:cs="Helvetica Neue"/>
          <w:sz w:val="24"/>
          <w:szCs w:val="24"/>
        </w:rPr>
        <w:t>Inside</w:t>
      </w:r>
      <w:proofErr w:type="gramEnd"/>
      <w:r>
        <w:rPr>
          <w:rFonts w:ascii="Helvetica Neue" w:eastAsia="Helvetica Neue" w:hAnsi="Helvetica Neue" w:cs="Helvetica Neue"/>
          <w:sz w:val="24"/>
          <w:szCs w:val="24"/>
        </w:rPr>
        <w:t xml:space="preserve"> IR35.</w:t>
      </w:r>
    </w:p>
    <w:p w14:paraId="3BC2BEE0"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9215C89"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4FE7C058"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it is determined by the Buyer that the Supplier is Outside IR35, the Buyer will provide the ESI reference number and a copy of the PDF to the Supplier.</w:t>
      </w:r>
    </w:p>
    <w:p w14:paraId="08CAE23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6A55F1B5" w14:textId="77777777"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7E26ABC1"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2C9806BF"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5F479C23"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593DC0E2"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311D7399" w14:textId="77777777" w:rsidR="005540D7" w:rsidRDefault="005540D7">
      <w:pPr>
        <w:contextualSpacing/>
        <w:rPr>
          <w:rFonts w:ascii="Helvetica Neue" w:eastAsia="Helvetica Neue" w:hAnsi="Helvetica Neue" w:cs="Helvetica Neue"/>
          <w:sz w:val="24"/>
          <w:szCs w:val="24"/>
        </w:rPr>
      </w:pPr>
    </w:p>
    <w:p w14:paraId="51E871B9" w14:textId="77777777" w:rsidR="005540D7" w:rsidRDefault="008E0B6F">
      <w:pPr>
        <w:rPr>
          <w:rFonts w:ascii="Helvetica Neue" w:eastAsia="Helvetica Neue" w:hAnsi="Helvetica Neue" w:cs="Helvetica Neue"/>
          <w:b/>
          <w:sz w:val="24"/>
          <w:szCs w:val="24"/>
        </w:rPr>
      </w:pPr>
      <w:bookmarkStart w:id="59" w:name="_23ckvvd"/>
      <w:bookmarkEnd w:id="59"/>
      <w:r>
        <w:rPr>
          <w:rFonts w:ascii="Helvetica Neue" w:eastAsia="Helvetica Neue" w:hAnsi="Helvetica Neue" w:cs="Helvetica Neue"/>
          <w:b/>
          <w:sz w:val="24"/>
          <w:szCs w:val="24"/>
        </w:rPr>
        <w:t>6. Business continuity and disaster recovery</w:t>
      </w:r>
    </w:p>
    <w:p w14:paraId="5D5FA870"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39CDAF8C"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22D4660D"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requested by the Buyer prior to entering into this Call-Off Contract, the Supplier must ensure that its business continuity and disaster recovery plan is consistent with the Buyer’s own plans.</w:t>
      </w:r>
    </w:p>
    <w:p w14:paraId="495BD28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62A905D2"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095135A4"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0B837AB8"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4E07A9C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709155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must ensure that each invoice contains a detailed breakdown of the G-Cloud Services supplied. The Buyer may request the Supplier provides further documentation to substantiate the invoice. </w:t>
      </w:r>
    </w:p>
    <w:p w14:paraId="52840FC8"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2F5E4473"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4E74AC9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6D0F161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6D06C3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w:t>
      </w:r>
      <w:r>
        <w:rPr>
          <w:rFonts w:ascii="Helvetica Neue" w:eastAsia="Helvetica Neue" w:hAnsi="Helvetica Neue" w:cs="Helvetica Neue"/>
          <w:sz w:val="24"/>
          <w:szCs w:val="24"/>
        </w:rPr>
        <w:lastRenderedPageBreak/>
        <w:t xml:space="preserve">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4D55D5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86BA6B4"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4E7332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44A1A759" w14:textId="77777777"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 Supplier owes money to the Buyer, the Buyer may deduct that sum from the Call-Off Contract Charges.</w:t>
      </w:r>
    </w:p>
    <w:p w14:paraId="089DCED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2913ADF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7306DE75"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69913200"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23821D0"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3E75ED0C"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agents and professional consultants involved in the Services hold professional indemnity insurance to a minimum indemnity of £1,000,000 for each individual claim during the </w:t>
      </w:r>
      <w:r>
        <w:rPr>
          <w:rFonts w:ascii="Helvetica Neue" w:eastAsia="Helvetica Neue" w:hAnsi="Helvetica Neue" w:cs="Helvetica Neue"/>
          <w:sz w:val="24"/>
          <w:szCs w:val="24"/>
        </w:rPr>
        <w:lastRenderedPageBreak/>
        <w:t>Call-Off Contract, and for 6 years after the End or Expiry Date</w:t>
      </w:r>
    </w:p>
    <w:p w14:paraId="4D13BFF3"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9B7AEEA"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66BDEE1E"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F64EE0F"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7E0D8445"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67984E90"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590AE21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1191AA1D"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take all risk control measures using Good Industry Practice, including the investigation and reports of claims to insurers</w:t>
      </w:r>
    </w:p>
    <w:p w14:paraId="1C37CEC3"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2403D978"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42BAA723" w14:textId="77777777" w:rsidR="005540D7" w:rsidRDefault="005540D7">
      <w:pPr>
        <w:ind w:left="1542"/>
        <w:contextualSpacing/>
        <w:rPr>
          <w:rFonts w:ascii="Helvetica Neue" w:eastAsia="Helvetica Neue" w:hAnsi="Helvetica Neue" w:cs="Helvetica Neue"/>
          <w:sz w:val="24"/>
          <w:szCs w:val="24"/>
        </w:rPr>
      </w:pPr>
    </w:p>
    <w:p w14:paraId="0DAABBB1"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69EF1DD6"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15587ED9"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7F071814"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4E33C1E2"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32A1D67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05AC70A4" w14:textId="77777777"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4369F0E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524BF05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4650F1D5"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2A5A4E40"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6578A6DE"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must promptly inform the Buyer if it can’t comply with the clause above and the Supplier must not use third-party IPRs or Background IPRs in relation to the Project Specific IPRs if it can’t obtain the grant of a licence acceptable to the Buyer.</w:t>
      </w:r>
    </w:p>
    <w:p w14:paraId="60A686A3"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6F87FBF2"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4ED95FDC"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43F58F6"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0D448746"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19063ADC"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1F0CC6C4"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substitute Services of equivalent functionality and performance, to avoid the infringement or </w:t>
      </w:r>
      <w:r>
        <w:rPr>
          <w:rFonts w:ascii="Helvetica Neue" w:eastAsia="Helvetica Neue" w:hAnsi="Helvetica Neue" w:cs="Helvetica Neue"/>
          <w:sz w:val="24"/>
          <w:szCs w:val="24"/>
        </w:rPr>
        <w:lastRenderedPageBreak/>
        <w:t>the alleged infringement, as long as there is no additional cost or burden to the Buyer</w:t>
      </w:r>
    </w:p>
    <w:p w14:paraId="48321390"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4425444B"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64B9C7F0"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46382218"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7280DFB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55143A8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0415A051"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4CB3E60B"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2C8D0AB1"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only Process the Buyer Personal Data as necessary for the provision of the G-Cloud Services or as required by Law or any Regulatory Body</w:t>
      </w:r>
    </w:p>
    <w:p w14:paraId="39DFE1D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5CE8087D"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4C9A8843"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5F6A5EE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0EC7F20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279DBBA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6934FB30"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get prior written consent from the Buyer to transfer Buyer Personal Data to any </w:t>
      </w:r>
      <w:r>
        <w:rPr>
          <w:rFonts w:ascii="Helvetica Neue" w:eastAsia="Helvetica Neue" w:hAnsi="Helvetica Neue" w:cs="Helvetica Neue"/>
          <w:sz w:val="24"/>
          <w:szCs w:val="24"/>
        </w:rPr>
        <w:lastRenderedPageBreak/>
        <w:t>other person (including any Subcontractors) for the provision of the G-Cloud Services.</w:t>
      </w:r>
    </w:p>
    <w:p w14:paraId="3095548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6BD79A33"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49437F5A" w14:textId="77777777" w:rsidR="005540D7" w:rsidRDefault="005540D7">
      <w:pPr>
        <w:spacing w:after="0"/>
        <w:rPr>
          <w:rFonts w:ascii="Helvetica Neue" w:eastAsia="Helvetica Neue" w:hAnsi="Helvetica Neue" w:cs="Helvetica Neue"/>
          <w:sz w:val="24"/>
          <w:szCs w:val="24"/>
        </w:rPr>
      </w:pPr>
    </w:p>
    <w:p w14:paraId="3D797E08"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78E4C6AE"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7BA6EFE0"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4E4D6F84"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0BBC00A2"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46710CFC" w14:textId="77777777" w:rsidR="005540D7" w:rsidRDefault="008E0B6F" w:rsidP="008E0B6F">
      <w:pPr>
        <w:numPr>
          <w:ilvl w:val="1"/>
          <w:numId w:val="38"/>
        </w:numPr>
        <w:ind w:hanging="360"/>
      </w:pPr>
      <w:r>
        <w:rPr>
          <w:rFonts w:ascii="Helvetica Neue" w:eastAsia="Helvetica Neue" w:hAnsi="Helvetica Neue" w:cs="Helvetica Neue"/>
          <w:sz w:val="24"/>
          <w:szCs w:val="24"/>
        </w:rPr>
        <w:lastRenderedPageBreak/>
        <w:t xml:space="preserve">the principles in the Security Policy Framework at </w:t>
      </w:r>
      <w:hyperlink r:id="rId11">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2">
        <w:r>
          <w:rPr>
            <w:rStyle w:val="ListLabel470"/>
          </w:rPr>
          <w:t>https://www.gov.uk/government/publications/government-security-classifications</w:t>
        </w:r>
      </w:hyperlink>
    </w:p>
    <w:p w14:paraId="7A0BF9FB"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13">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14">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38821B9A"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15">
        <w:r>
          <w:rPr>
            <w:rStyle w:val="ListLabel470"/>
          </w:rPr>
          <w:t>https://www.ncsc.gov.uk/guidance/risk-management-collection</w:t>
        </w:r>
      </w:hyperlink>
    </w:p>
    <w:p w14:paraId="7269C1E0" w14:textId="77777777"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16">
        <w:r>
          <w:rPr>
            <w:rStyle w:val="ListLabel471"/>
          </w:rPr>
          <w:t xml:space="preserve"> </w:t>
        </w:r>
      </w:hyperlink>
      <w:r>
        <w:rPr>
          <w:rFonts w:ascii="Helvetica Neue" w:eastAsia="Helvetica Neue" w:hAnsi="Helvetica Neue" w:cs="Helvetica Neue"/>
          <w:sz w:val="24"/>
          <w:szCs w:val="24"/>
        </w:rPr>
        <w:t>i</w:t>
      </w:r>
      <w:hyperlink r:id="rId17">
        <w:r>
          <w:rPr>
            <w:rStyle w:val="ListLabel471"/>
          </w:rPr>
          <w:t>n</w:t>
        </w:r>
      </w:hyperlink>
      <w:r>
        <w:rPr>
          <w:rFonts w:ascii="Helvetica Neue" w:eastAsia="Helvetica Neue" w:hAnsi="Helvetica Neue" w:cs="Helvetica Neue"/>
          <w:sz w:val="24"/>
          <w:szCs w:val="24"/>
        </w:rPr>
        <w:t xml:space="preserve"> </w:t>
      </w:r>
      <w:hyperlink r:id="rId18">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9">
        <w:r>
          <w:rPr>
            <w:rStyle w:val="ListLabel470"/>
          </w:rPr>
          <w:t>https://www.gov.uk/government/publications/technology-code-of-practice/technology-code-of-practice</w:t>
        </w:r>
      </w:hyperlink>
    </w:p>
    <w:p w14:paraId="5E3FB3E5"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0">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4CE54C68"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13B1010F"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88256AC"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0B43BD22"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provisions of this clause 13 will apply during the term of this Call-Off Contract and for as long as the Supplier holds the Buyer’s Data.</w:t>
      </w:r>
    </w:p>
    <w:p w14:paraId="40BB811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7455257A"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018BA166" w14:textId="77777777" w:rsidR="005540D7" w:rsidRDefault="008D4C47" w:rsidP="008E0B6F">
      <w:pPr>
        <w:numPr>
          <w:ilvl w:val="0"/>
          <w:numId w:val="37"/>
        </w:numPr>
        <w:ind w:hanging="724"/>
      </w:pPr>
      <w:hyperlink r:id="rId21">
        <w:r w:rsidR="008E0B6F">
          <w:rPr>
            <w:rStyle w:val="ListLabel471"/>
          </w:rPr>
          <w:t>T</w:t>
        </w:r>
      </w:hyperlink>
      <w:hyperlink r:id="rId22">
        <w:r w:rsidR="008E0B6F">
          <w:rPr>
            <w:rStyle w:val="ListLabel471"/>
          </w:rPr>
          <w:t>he Supplier will deliver the Services in a way that enables the Buyer to comply with its obligations under the T</w:t>
        </w:r>
      </w:hyperlink>
      <w:hyperlink r:id="rId23">
        <w:r w:rsidR="008E0B6F">
          <w:rPr>
            <w:rStyle w:val="ListLabel471"/>
          </w:rPr>
          <w:t>echnology Code of Practice</w:t>
        </w:r>
      </w:hyperlink>
      <w:hyperlink r:id="rId24">
        <w:r w:rsidR="008E0B6F">
          <w:rPr>
            <w:rStyle w:val="ListLabel471"/>
          </w:rPr>
          <w:t>,</w:t>
        </w:r>
      </w:hyperlink>
      <w:hyperlink r:id="rId25">
        <w:r w:rsidR="008E0B6F">
          <w:rPr>
            <w:rStyle w:val="ListLabel471"/>
          </w:rPr>
          <w:t xml:space="preserve"> which is available at </w:t>
        </w:r>
      </w:hyperlink>
      <w:hyperlink r:id="rId26">
        <w:r w:rsidR="008E0B6F">
          <w:rPr>
            <w:rStyle w:val="ListLabel470"/>
          </w:rPr>
          <w:t>https://www.gov.uk/government/publications/technology-code-of-practice/technology-code-of-practice</w:t>
        </w:r>
      </w:hyperlink>
    </w:p>
    <w:p w14:paraId="64BB8511"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08ECD42B"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any PSN Services are </w:t>
      </w:r>
      <w:proofErr w:type="gramStart"/>
      <w:r>
        <w:rPr>
          <w:rFonts w:ascii="Helvetica Neue" w:eastAsia="Helvetica Neue" w:hAnsi="Helvetica Neue" w:cs="Helvetica Neue"/>
          <w:sz w:val="24"/>
          <w:szCs w:val="24"/>
        </w:rPr>
        <w:t>Subcontracted</w:t>
      </w:r>
      <w:proofErr w:type="gramEnd"/>
      <w:r>
        <w:rPr>
          <w:rFonts w:ascii="Helvetica Neue" w:eastAsia="Helvetica Neue" w:hAnsi="Helvetica Neue" w:cs="Helvetica Neue"/>
          <w:sz w:val="24"/>
          <w:szCs w:val="24"/>
        </w:rPr>
        <w:t xml:space="preserve"> by the Supplier, the Supplier must ensure that the services have the relevant PSN compliance certification.</w:t>
      </w:r>
    </w:p>
    <w:p w14:paraId="00941F49" w14:textId="77777777" w:rsidR="005540D7" w:rsidRDefault="008E0B6F" w:rsidP="008E0B6F">
      <w:pPr>
        <w:numPr>
          <w:ilvl w:val="0"/>
          <w:numId w:val="37"/>
        </w:numPr>
        <w:ind w:hanging="724"/>
      </w:pPr>
      <w:r>
        <w:rPr>
          <w:rFonts w:ascii="Helvetica Neue" w:eastAsia="Helvetica Neue" w:hAnsi="Helvetica Neue" w:cs="Helvetica Neue"/>
          <w:sz w:val="24"/>
          <w:szCs w:val="24"/>
        </w:rPr>
        <w:t xml:space="preserve">The Supplier must immediately disconnect its G-Cloud Services from the PSN if the PSN Authority considers there is a risk to the PSN’s security and the </w:t>
      </w:r>
      <w:r>
        <w:rPr>
          <w:rFonts w:ascii="Helvetica Neue" w:eastAsia="Helvetica Neue" w:hAnsi="Helvetica Neue" w:cs="Helvetica Neue"/>
          <w:sz w:val="24"/>
          <w:szCs w:val="24"/>
        </w:rPr>
        <w:lastRenderedPageBreak/>
        <w:t>Supplier agrees that the Buyer and the PSN Authority will not be liable for any actions, damages, costs, and any other Supplier liabilities which may arise</w:t>
      </w:r>
      <w:hyperlink r:id="rId27">
        <w:r>
          <w:rPr>
            <w:rStyle w:val="ListLabel471"/>
          </w:rPr>
          <w:t>.</w:t>
        </w:r>
      </w:hyperlink>
    </w:p>
    <w:p w14:paraId="4D80E6B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651F16D3"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74BB91FD"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5ADC81F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587369C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t>
      </w:r>
      <w:r>
        <w:rPr>
          <w:rFonts w:ascii="Helvetica Neue" w:eastAsia="Helvetica Neue" w:hAnsi="Helvetica Neue" w:cs="Helvetica Neue"/>
          <w:sz w:val="24"/>
          <w:szCs w:val="24"/>
        </w:rPr>
        <w:lastRenderedPageBreak/>
        <w:t>with the Buyer’s security policy and protect all aspects and processes associated with the delivery of the Services.</w:t>
      </w:r>
    </w:p>
    <w:p w14:paraId="5EACD65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27A7E7E1"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6F776A84"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533E4A9B"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7C0F181"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Buyer’s expense if the Malicious Software originates from the Buyer software or the Service </w:t>
      </w:r>
      <w:r>
        <w:rPr>
          <w:rFonts w:ascii="Helvetica Neue" w:eastAsia="Helvetica Neue" w:hAnsi="Helvetica Neue" w:cs="Helvetica Neue"/>
          <w:sz w:val="24"/>
          <w:szCs w:val="24"/>
        </w:rPr>
        <w:lastRenderedPageBreak/>
        <w:t>Data, while the Service Data was under the Buyer’s control</w:t>
      </w:r>
    </w:p>
    <w:p w14:paraId="5FFDA97E"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215C397E"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8">
        <w:r>
          <w:rPr>
            <w:rStyle w:val="ListLabel470"/>
          </w:rPr>
          <w:t>https://www.ncsc.gov.uk/guidance/10-steps-cyber-security</w:t>
        </w:r>
      </w:hyperlink>
    </w:p>
    <w:p w14:paraId="6A164DC5"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74B264D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7AD389FB" w14:textId="77777777"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20616862"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an executed Guarantee in the form at Schedule 5 </w:t>
      </w:r>
    </w:p>
    <w:p w14:paraId="53EE375D"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74CEDAB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3EA9F9A5"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19DB1452"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04A75E6A"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23DDCD12"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0F10E6BC"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w:t>
      </w:r>
      <w:r>
        <w:rPr>
          <w:rFonts w:ascii="Helvetica Neue" w:eastAsia="Helvetica Neue" w:hAnsi="Helvetica Neue" w:cs="Helvetica Neue"/>
          <w:sz w:val="24"/>
          <w:szCs w:val="24"/>
        </w:rPr>
        <w:lastRenderedPageBreak/>
        <w:t xml:space="preserve">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67080CF"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750A35C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23BCFB91"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240BA40C"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6DA126F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5A5FC96F"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 Insolvency Event of the other Party happens</w:t>
      </w:r>
    </w:p>
    <w:p w14:paraId="27BF9818"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7C3A925A"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E0D8B64"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18A96F8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3728F6D9"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3992A405"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49AB2EB4"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rights and obligations of the Parties will cease on the Expiry Date or End Date (whichever applies) of this Call-Off Contract, except those continuing provisions described in clause 19.4.</w:t>
      </w:r>
    </w:p>
    <w:p w14:paraId="472B95E4"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6E22383F"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31D4C2B9"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4A3EF42B"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6C2A01F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other provision of the Framework Agreement or this Call-Off Contract which expressly or by implication is in force even if it Ends or expires</w:t>
      </w:r>
    </w:p>
    <w:p w14:paraId="229A5399"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1585D998"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4AF95ADC"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5B1F7E11"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62342B57"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destroy all copies of the Buyer Data when they receive the Buyer’s written instructions to do so or 12 calendar months after the End or Expiry Date, and provide written confirmation to </w:t>
      </w:r>
      <w:r>
        <w:rPr>
          <w:rFonts w:ascii="Helvetica Neue" w:eastAsia="Helvetica Neue" w:hAnsi="Helvetica Neue" w:cs="Helvetica Neue"/>
          <w:sz w:val="24"/>
          <w:szCs w:val="24"/>
        </w:rPr>
        <w:lastRenderedPageBreak/>
        <w:t>the Buyer that the data has been securely destroyed, except if the retention of Buyer Data is required by Law</w:t>
      </w:r>
    </w:p>
    <w:p w14:paraId="066F884B"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7FCC56FF"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5D3265DA"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717A47B7"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7B1E2A6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4F4E3D49"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5305C284"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792017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74E49C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61714F8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0C858593"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F042A2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7DD2F39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20D7A94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79621325" w14:textId="77777777" w:rsidR="005540D7" w:rsidRDefault="005540D7">
      <w:pPr>
        <w:rPr>
          <w:rFonts w:ascii="Helvetica Neue" w:eastAsia="Helvetica Neue" w:hAnsi="Helvetica Neue" w:cs="Helvetica Neue"/>
          <w:sz w:val="24"/>
          <w:szCs w:val="24"/>
        </w:rPr>
      </w:pPr>
    </w:p>
    <w:p w14:paraId="42855BDE"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11221D0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64BF8288"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21FF8D1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63D3DA6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6FA79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during that period.</w:t>
      </w:r>
    </w:p>
    <w:p w14:paraId="437C5E4F"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153AE77A"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FCEE09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0E8A5C8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there will be no adverse impact on service continuity</w:t>
      </w:r>
    </w:p>
    <w:p w14:paraId="6D0C0A1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01ED1CC2"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0074FBB2"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22E89E81"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5115863C"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1CB8E84"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39273086"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transfer of Project Specific IPR items and other Buyer customisations, configurations and databases to the Buyer or a replacement supplier</w:t>
      </w:r>
    </w:p>
    <w:p w14:paraId="2F7D64F7"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78971ADD"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57EE86E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74B9EDB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1BE135E3"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29DD0621"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1F40F077"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1955BBDB"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On reasonable notice at any point during the Term, the Supplier will provide any information and data </w:t>
      </w:r>
      <w:r>
        <w:rPr>
          <w:rFonts w:ascii="Helvetica Neue" w:eastAsia="Helvetica Neue" w:hAnsi="Helvetica Neue" w:cs="Helvetica Neue"/>
          <w:sz w:val="24"/>
          <w:szCs w:val="24"/>
        </w:rPr>
        <w:lastRenderedPageBreak/>
        <w:t>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91483FF"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318936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10DB67A8" w14:textId="77777777"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C24431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262F9A63" w14:textId="77777777"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w:t>
      </w:r>
      <w:r>
        <w:rPr>
          <w:rFonts w:ascii="Helvetica Neue" w:eastAsia="Helvetica Neue" w:hAnsi="Helvetica Neue" w:cs="Helvetica Neue"/>
          <w:sz w:val="24"/>
          <w:szCs w:val="24"/>
        </w:rPr>
        <w:lastRenderedPageBreak/>
        <w:t xml:space="preserve">Contract (whether expressed as an indemnity or otherwise) will be set as follows: </w:t>
      </w:r>
    </w:p>
    <w:p w14:paraId="0B427C32"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10A32E6F"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5F390880"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2A080ED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122DF6A5"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uses the other Party’s premises, that Party is liable for all loss or damage it causes to the </w:t>
      </w:r>
      <w:r>
        <w:rPr>
          <w:rFonts w:ascii="Helvetica Neue" w:eastAsia="Helvetica Neue" w:hAnsi="Helvetica Neue" w:cs="Helvetica Neue"/>
          <w:sz w:val="24"/>
          <w:szCs w:val="24"/>
        </w:rPr>
        <w:lastRenderedPageBreak/>
        <w:t>premises. It is responsible for repairing any damage to the premises or any objects on the premises, other than fair wear and tear.</w:t>
      </w:r>
    </w:p>
    <w:p w14:paraId="085BD5B0"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462167D3"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0A98EDE9"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27EBB879"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1910AF9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302DA93F"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62C2AAD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61216CA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5A51F505"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will ensure that its health and safety policy statement (as required by the Health and Safety at Work </w:t>
      </w:r>
      <w:proofErr w:type="spellStart"/>
      <w:r>
        <w:rPr>
          <w:rFonts w:ascii="Helvetica Neue" w:eastAsia="Helvetica Neue" w:hAnsi="Helvetica Neue" w:cs="Helvetica Neue"/>
          <w:sz w:val="24"/>
          <w:szCs w:val="24"/>
        </w:rPr>
        <w:t>etc</w:t>
      </w:r>
      <w:proofErr w:type="spellEnd"/>
      <w:r>
        <w:rPr>
          <w:rFonts w:ascii="Helvetica Neue" w:eastAsia="Helvetica Neue" w:hAnsi="Helvetica Neue" w:cs="Helvetica Neue"/>
          <w:sz w:val="24"/>
          <w:szCs w:val="24"/>
        </w:rPr>
        <w:t xml:space="preserve"> Act 1974) is made available to the Buyer on request.</w:t>
      </w:r>
    </w:p>
    <w:p w14:paraId="15319D0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2B62EC91"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0D1A3F49"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42FA875F"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202815A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3CD3DF8B"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733A79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28. Environmental requirements</w:t>
      </w:r>
    </w:p>
    <w:p w14:paraId="03B152BB"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44BF819C"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01DC27E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75F451F0"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8F84FCA"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w:t>
      </w:r>
      <w:r>
        <w:rPr>
          <w:rFonts w:ascii="Helvetica Neue" w:eastAsia="Helvetica Neue" w:hAnsi="Helvetica Neue" w:cs="Helvetica Neue"/>
          <w:sz w:val="24"/>
          <w:szCs w:val="24"/>
        </w:rPr>
        <w:lastRenderedPageBreak/>
        <w:t xml:space="preserve">the Services. For each person identified the Supplier must provide details of: </w:t>
      </w:r>
    </w:p>
    <w:p w14:paraId="2919BCA5"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5B66CBA0"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119E901F"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0B0BA45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58AB93F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49582AB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566BB35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7CCB793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24F68C80"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2178C9A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31DD5D5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1451CF1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2183211E"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3E9A3B5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3DE432DB"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67FCDC0"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00548EC"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05CB371E"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600E21E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1937C15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w:t>
      </w:r>
      <w:r>
        <w:rPr>
          <w:rFonts w:ascii="Helvetica Neue" w:eastAsia="Helvetica Neue" w:hAnsi="Helvetica Neue" w:cs="Helvetica Neue"/>
          <w:sz w:val="24"/>
          <w:szCs w:val="24"/>
        </w:rPr>
        <w:lastRenderedPageBreak/>
        <w:t>sentative) of the Supplier which arises or is alleged to arise from any act or omission by the Supplier on or before the date of the Relevant Transfer</w:t>
      </w:r>
    </w:p>
    <w:p w14:paraId="0B00C3FB"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or expires.</w:t>
      </w:r>
    </w:p>
    <w:p w14:paraId="376B2F74"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2608429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5F07A32"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58C9EFE"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4EBC2D0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2418F6BC"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the Buyer has specified in the Order Form that it requires the Supplier to enter into a Collaboration Agreement, the Supplier must give the Buyer an executed Collaboration Agreement before the Start Date.</w:t>
      </w:r>
    </w:p>
    <w:p w14:paraId="6CBE47D0"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5AD5D545"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5863A8AF"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024B1BA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167022CB"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66F392C6"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notify the Buyer immediately in writing of any proposed changes to their G-Cloud Services or their delivery by submitting a Variation </w:t>
      </w:r>
      <w:r>
        <w:rPr>
          <w:rFonts w:ascii="Helvetica Neue" w:eastAsia="Helvetica Neue" w:hAnsi="Helvetica Neue" w:cs="Helvetica Neue"/>
          <w:sz w:val="24"/>
          <w:szCs w:val="24"/>
        </w:rPr>
        <w:lastRenderedPageBreak/>
        <w:t>request. This includes any changes in the Supplier’s supply chain.</w:t>
      </w:r>
    </w:p>
    <w:p w14:paraId="29529C49"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14:paraId="614254A4"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48B5F34A"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07434450" w14:textId="77777777" w:rsidR="005540D7" w:rsidRDefault="005540D7">
      <w:pPr>
        <w:spacing w:after="0" w:line="240" w:lineRule="auto"/>
        <w:ind w:left="720" w:hanging="720"/>
        <w:rPr>
          <w:rFonts w:ascii="Helvetica Neue" w:hAnsi="Helvetica Neue" w:cs="Helvetica"/>
          <w:sz w:val="24"/>
          <w:szCs w:val="24"/>
        </w:rPr>
      </w:pPr>
    </w:p>
    <w:p w14:paraId="3AA07027"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37FB5FC3" w14:textId="77777777" w:rsidR="005540D7" w:rsidRDefault="005540D7">
      <w:pPr>
        <w:spacing w:after="0" w:line="240" w:lineRule="auto"/>
        <w:rPr>
          <w:rFonts w:ascii="Helvetica Neue" w:hAnsi="Helvetica Neue" w:cs="Helvetica"/>
          <w:sz w:val="24"/>
          <w:szCs w:val="24"/>
        </w:rPr>
      </w:pPr>
    </w:p>
    <w:p w14:paraId="41957C47"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lastRenderedPageBreak/>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1ECD91BA" w14:textId="77777777" w:rsidR="005540D7" w:rsidRDefault="005540D7">
      <w:pPr>
        <w:spacing w:after="0" w:line="240" w:lineRule="auto"/>
        <w:rPr>
          <w:rFonts w:ascii="Helvetica Neue" w:hAnsi="Helvetica Neue" w:cs="Helvetica"/>
          <w:sz w:val="24"/>
          <w:szCs w:val="24"/>
        </w:rPr>
      </w:pPr>
    </w:p>
    <w:p w14:paraId="4F5C4F8E"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2364E343" w14:textId="77777777" w:rsidR="005540D7" w:rsidRDefault="008E0B6F">
      <w:pPr>
        <w:pStyle w:val="ListParagraph"/>
        <w:spacing w:after="0" w:line="240" w:lineRule="auto"/>
        <w:ind w:left="1440"/>
        <w:rPr>
          <w:rFonts w:ascii="Helvetica Neue" w:hAnsi="Helvetica Neue" w:cs="Helvetica"/>
          <w:sz w:val="24"/>
          <w:szCs w:val="24"/>
        </w:rPr>
      </w:pPr>
      <w:proofErr w:type="spellStart"/>
      <w:proofErr w:type="gramStart"/>
      <w:r>
        <w:rPr>
          <w:rFonts w:ascii="Helvetica Neue" w:hAnsi="Helvetica Neue" w:cs="Helvetica"/>
          <w:sz w:val="24"/>
          <w:szCs w:val="24"/>
        </w:rPr>
        <w:t>i</w:t>
      </w:r>
      <w:proofErr w:type="spellEnd"/>
      <w:proofErr w:type="gramEnd"/>
      <w:r>
        <w:rPr>
          <w:rFonts w:ascii="Helvetica Neue" w:hAnsi="Helvetica Neue" w:cs="Helvetica"/>
          <w:sz w:val="24"/>
          <w:szCs w:val="24"/>
        </w:rPr>
        <w:t xml:space="preserve">) are aware of and comply with the Supplier’s obligations under this Clause; </w:t>
      </w:r>
      <w:r>
        <w:rPr>
          <w:rFonts w:ascii="Helvetica Neue" w:hAnsi="Helvetica Neue" w:cs="Helvetica"/>
          <w:sz w:val="24"/>
          <w:szCs w:val="24"/>
        </w:rPr>
        <w:tab/>
      </w:r>
    </w:p>
    <w:p w14:paraId="706F51A9"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subject to appropriate confidentiality undertakings with the Supplier </w:t>
      </w:r>
    </w:p>
    <w:p w14:paraId="799CB5CE" w14:textId="77777777" w:rsidR="005540D7" w:rsidRDefault="005540D7">
      <w:pPr>
        <w:pStyle w:val="ListParagraph"/>
        <w:spacing w:after="0" w:line="240" w:lineRule="auto"/>
        <w:ind w:left="1440"/>
        <w:rPr>
          <w:rFonts w:ascii="Helvetica Neue" w:hAnsi="Helvetica Neue" w:cs="Helvetica"/>
          <w:sz w:val="24"/>
          <w:szCs w:val="24"/>
        </w:rPr>
      </w:pPr>
    </w:p>
    <w:p w14:paraId="0BF791F5"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33A709B2"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iv)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given training in the use, protection and handling of Personal Data.</w:t>
      </w:r>
      <w:r>
        <w:rPr>
          <w:rFonts w:ascii="Helvetica Neue" w:hAnsi="Helvetica Neue" w:cs="Helvetica"/>
          <w:sz w:val="24"/>
          <w:szCs w:val="24"/>
        </w:rPr>
        <w:tab/>
      </w:r>
    </w:p>
    <w:p w14:paraId="2A2BB327" w14:textId="77777777" w:rsidR="005540D7" w:rsidRDefault="005540D7">
      <w:pPr>
        <w:ind w:left="-4"/>
        <w:rPr>
          <w:rFonts w:ascii="Helvetica Neue" w:eastAsia="Helvetica Neue" w:hAnsi="Helvetica Neue" w:cs="Helvetica Neue"/>
          <w:sz w:val="24"/>
          <w:szCs w:val="24"/>
        </w:rPr>
      </w:pPr>
    </w:p>
    <w:p w14:paraId="6984AF90" w14:textId="77777777" w:rsidR="005540D7" w:rsidRDefault="008E0B6F">
      <w:pPr>
        <w:ind w:left="716" w:hanging="720"/>
      </w:pPr>
      <w:r>
        <w:rPr>
          <w:rFonts w:ascii="Helvetica Neue" w:eastAsia="Helvetica Neue" w:hAnsi="Helvetica Neue" w:cs="Helvetica Neue"/>
          <w:sz w:val="24"/>
          <w:szCs w:val="24"/>
        </w:rPr>
        <w:lastRenderedPageBreak/>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225023B2"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77762B3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0B64EF1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3A3526FD" w14:textId="77777777" w:rsidR="005540D7" w:rsidRDefault="008E0B6F">
      <w:pPr>
        <w:ind w:left="720" w:firstLine="720"/>
        <w:rPr>
          <w:rFonts w:ascii="Helvetica Neue" w:hAnsi="Helvetica Neue" w:cs="Helvetica"/>
          <w:sz w:val="24"/>
          <w:szCs w:val="24"/>
        </w:rPr>
      </w:pPr>
      <w:proofErr w:type="spellStart"/>
      <w:r>
        <w:rPr>
          <w:rFonts w:ascii="Helvetica Neue" w:hAnsi="Helvetica Neue" w:cs="Helvetica"/>
          <w:sz w:val="24"/>
          <w:szCs w:val="24"/>
        </w:rPr>
        <w:lastRenderedPageBreak/>
        <w:t>i</w:t>
      </w:r>
      <w:proofErr w:type="spellEnd"/>
      <w:r>
        <w:rPr>
          <w:rFonts w:ascii="Helvetica Neue" w:hAnsi="Helvetica Neue" w:cs="Helvetica"/>
          <w:sz w:val="24"/>
          <w:szCs w:val="24"/>
        </w:rPr>
        <w:t xml:space="preserve">)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not occasional; </w:t>
      </w:r>
      <w:r>
        <w:rPr>
          <w:rFonts w:ascii="Helvetica Neue" w:hAnsi="Helvetica Neue" w:cs="Helvetica"/>
          <w:sz w:val="24"/>
          <w:szCs w:val="24"/>
        </w:rPr>
        <w:tab/>
      </w:r>
    </w:p>
    <w:p w14:paraId="24258563"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4E7AF9C3"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likely to result in a risk to the rights and freedoms of Data Subjects.</w:t>
      </w:r>
    </w:p>
    <w:p w14:paraId="5ECC7CAA"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65D762E4"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12F9BC91"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11C3C432" w14:textId="77777777" w:rsidR="005540D7" w:rsidRDefault="008E0B6F" w:rsidP="008E0B6F">
      <w:pPr>
        <w:numPr>
          <w:ilvl w:val="3"/>
          <w:numId w:val="53"/>
        </w:numPr>
        <w:rPr>
          <w:rFonts w:ascii="Helvetica Neue" w:hAnsi="Helvetica Neue" w:cs="Helvetica"/>
          <w:sz w:val="24"/>
          <w:szCs w:val="24"/>
        </w:rPr>
      </w:pPr>
      <w:proofErr w:type="gramStart"/>
      <w:r>
        <w:rPr>
          <w:rFonts w:ascii="Helvetica Neue" w:hAnsi="Helvetica Neue" w:cs="Helvetica"/>
          <w:sz w:val="24"/>
          <w:szCs w:val="24"/>
        </w:rPr>
        <w:lastRenderedPageBreak/>
        <w:t>inform</w:t>
      </w:r>
      <w:proofErr w:type="gramEnd"/>
      <w:r>
        <w:rPr>
          <w:rFonts w:ascii="Helvetica Neue" w:hAnsi="Helvetica Neue" w:cs="Helvetica"/>
          <w:sz w:val="24"/>
          <w:szCs w:val="24"/>
        </w:rPr>
        <w:t xml:space="preserve"> the Buyer of any additions to, or replacements of the notified Sub-processors and the Buyer shall either </w:t>
      </w:r>
      <w:proofErr w:type="spellStart"/>
      <w:r>
        <w:rPr>
          <w:rFonts w:ascii="Helvetica Neue" w:hAnsi="Helvetica Neue" w:cs="Helvetica"/>
          <w:sz w:val="24"/>
          <w:szCs w:val="24"/>
        </w:rPr>
        <w:t>i</w:t>
      </w:r>
      <w:proofErr w:type="spellEnd"/>
      <w:r>
        <w:rPr>
          <w:rFonts w:ascii="Helvetica Neue" w:hAnsi="Helvetica Neue" w:cs="Helvetica"/>
          <w:sz w:val="24"/>
          <w:szCs w:val="24"/>
        </w:rPr>
        <w:t>) provide its written consent or ii) object.</w:t>
      </w:r>
    </w:p>
    <w:p w14:paraId="1E4A6A83"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27E4EDD8" w14:textId="77777777" w:rsidR="005540D7" w:rsidRDefault="005540D7">
      <w:pPr>
        <w:rPr>
          <w:rFonts w:ascii="Helvetica Neue" w:eastAsia="Helvetica Neue" w:hAnsi="Helvetica Neue" w:cs="Helvetica Neue"/>
          <w:sz w:val="24"/>
          <w:szCs w:val="24"/>
        </w:rPr>
      </w:pPr>
    </w:p>
    <w:p w14:paraId="14855189" w14:textId="77777777" w:rsidR="005540D7" w:rsidRDefault="008E0B6F">
      <w:pPr>
        <w:pStyle w:val="Heading1"/>
        <w:rPr>
          <w:rFonts w:ascii="Helvetica Neue" w:eastAsia="Helvetica Neue" w:hAnsi="Helvetica Neue" w:cs="Helvetica Neue"/>
          <w:sz w:val="24"/>
          <w:szCs w:val="24"/>
        </w:rPr>
      </w:pPr>
      <w:bookmarkStart w:id="60" w:name="_Toc509486710"/>
      <w:r>
        <w:rPr>
          <w:rFonts w:ascii="Helvetica Neue" w:eastAsia="Helvetica Neue" w:hAnsi="Helvetica Neue" w:cs="Helvetica Neue"/>
          <w:sz w:val="24"/>
          <w:szCs w:val="24"/>
        </w:rPr>
        <w:t>Schedule 3 - Collaboration agreement</w:t>
      </w:r>
      <w:bookmarkEnd w:id="60"/>
    </w:p>
    <w:p w14:paraId="5995B4FB" w14:textId="77777777" w:rsidR="005540D7" w:rsidRDefault="008E0B6F">
      <w:r>
        <w:rPr>
          <w:rFonts w:ascii="Helvetica Neue" w:eastAsia="Helvetica Neue" w:hAnsi="Helvetica Neue" w:cs="Helvetica Neue"/>
          <w:sz w:val="24"/>
          <w:szCs w:val="24"/>
        </w:rPr>
        <w:t xml:space="preserve">The Collaboration agreement is available at </w:t>
      </w:r>
      <w:hyperlink r:id="rId29">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5F4CF492" w14:textId="77777777" w:rsidR="005540D7" w:rsidRDefault="005540D7">
      <w:pPr>
        <w:rPr>
          <w:rFonts w:ascii="Helvetica Neue" w:eastAsia="Helvetica Neue" w:hAnsi="Helvetica Neue" w:cs="Helvetica Neue"/>
          <w:sz w:val="24"/>
          <w:szCs w:val="24"/>
        </w:rPr>
      </w:pPr>
    </w:p>
    <w:p w14:paraId="264F7AC1" w14:textId="77777777" w:rsidR="005540D7" w:rsidRDefault="008E0B6F">
      <w:pPr>
        <w:pStyle w:val="Heading1"/>
        <w:rPr>
          <w:rFonts w:ascii="Helvetica Neue" w:eastAsia="Helvetica Neue" w:hAnsi="Helvetica Neue" w:cs="Helvetica Neue"/>
          <w:sz w:val="24"/>
          <w:szCs w:val="24"/>
        </w:rPr>
      </w:pPr>
      <w:bookmarkStart w:id="61" w:name="_Toc509486711"/>
      <w:r>
        <w:rPr>
          <w:rFonts w:ascii="Helvetica Neue" w:eastAsia="Helvetica Neue" w:hAnsi="Helvetica Neue" w:cs="Helvetica Neue"/>
          <w:sz w:val="24"/>
          <w:szCs w:val="24"/>
        </w:rPr>
        <w:t>Schedule 4 - Alternative clauses</w:t>
      </w:r>
      <w:bookmarkEnd w:id="61"/>
    </w:p>
    <w:p w14:paraId="5224FF4D" w14:textId="77777777" w:rsidR="005540D7" w:rsidRDefault="008E0B6F">
      <w:r>
        <w:rPr>
          <w:rFonts w:ascii="Helvetica Neue" w:eastAsia="Helvetica Neue" w:hAnsi="Helvetica Neue" w:cs="Helvetica Neue"/>
          <w:sz w:val="24"/>
          <w:szCs w:val="24"/>
        </w:rPr>
        <w:t xml:space="preserve">The Alternative clauses are available at </w:t>
      </w:r>
      <w:hyperlink r:id="rId30">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06307DC" w14:textId="77777777" w:rsidR="005540D7" w:rsidRDefault="005540D7">
      <w:pPr>
        <w:rPr>
          <w:rFonts w:ascii="Helvetica Neue" w:eastAsia="Helvetica Neue" w:hAnsi="Helvetica Neue" w:cs="Helvetica Neue"/>
          <w:sz w:val="24"/>
          <w:szCs w:val="24"/>
        </w:rPr>
      </w:pPr>
    </w:p>
    <w:p w14:paraId="2231696D" w14:textId="77777777" w:rsidR="005540D7" w:rsidRDefault="008E0B6F">
      <w:pPr>
        <w:pStyle w:val="Heading1"/>
        <w:rPr>
          <w:rFonts w:ascii="Helvetica Neue" w:eastAsia="Helvetica Neue" w:hAnsi="Helvetica Neue" w:cs="Helvetica Neue"/>
          <w:sz w:val="24"/>
          <w:szCs w:val="24"/>
        </w:rPr>
      </w:pPr>
      <w:bookmarkStart w:id="62" w:name="_Toc509486712"/>
      <w:r>
        <w:rPr>
          <w:rFonts w:ascii="Helvetica Neue" w:eastAsia="Helvetica Neue" w:hAnsi="Helvetica Neue" w:cs="Helvetica Neue"/>
          <w:sz w:val="24"/>
          <w:szCs w:val="24"/>
        </w:rPr>
        <w:lastRenderedPageBreak/>
        <w:t>Schedule 5 - Guarantee</w:t>
      </w:r>
      <w:bookmarkEnd w:id="62"/>
    </w:p>
    <w:p w14:paraId="5CA640A7" w14:textId="77777777" w:rsidR="005540D7" w:rsidRDefault="008E0B6F">
      <w:r>
        <w:rPr>
          <w:rFonts w:ascii="Helvetica Neue" w:eastAsia="Helvetica Neue" w:hAnsi="Helvetica Neue" w:cs="Helvetica Neue"/>
          <w:sz w:val="24"/>
          <w:szCs w:val="24"/>
        </w:rPr>
        <w:t xml:space="preserve">The Guarantee is available at </w:t>
      </w:r>
      <w:hyperlink r:id="rId31">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10B4080" w14:textId="77777777" w:rsidR="005540D7" w:rsidRDefault="005540D7">
      <w:pPr>
        <w:rPr>
          <w:rFonts w:ascii="Helvetica Neue" w:eastAsia="Helvetica Neue" w:hAnsi="Helvetica Neue" w:cs="Helvetica Neue"/>
          <w:sz w:val="24"/>
          <w:szCs w:val="24"/>
        </w:rPr>
      </w:pPr>
    </w:p>
    <w:p w14:paraId="57B655AD" w14:textId="77777777" w:rsidR="00957439" w:rsidRDefault="00957439">
      <w:pPr>
        <w:rPr>
          <w:rFonts w:ascii="Helvetica Neue" w:eastAsia="Helvetica Neue" w:hAnsi="Helvetica Neue" w:cs="Helvetica Neue"/>
          <w:sz w:val="24"/>
          <w:szCs w:val="24"/>
        </w:rPr>
      </w:pPr>
    </w:p>
    <w:p w14:paraId="0901AC56" w14:textId="77777777" w:rsidR="00957439" w:rsidRDefault="00957439">
      <w:pPr>
        <w:rPr>
          <w:rFonts w:ascii="Helvetica Neue" w:eastAsia="Helvetica Neue" w:hAnsi="Helvetica Neue" w:cs="Helvetica Neue"/>
          <w:sz w:val="24"/>
          <w:szCs w:val="24"/>
        </w:rPr>
      </w:pPr>
    </w:p>
    <w:p w14:paraId="203D1498" w14:textId="77777777" w:rsidR="00957439" w:rsidRDefault="00957439">
      <w:pPr>
        <w:rPr>
          <w:rFonts w:ascii="Helvetica Neue" w:eastAsia="Helvetica Neue" w:hAnsi="Helvetica Neue" w:cs="Helvetica Neue"/>
          <w:sz w:val="24"/>
          <w:szCs w:val="24"/>
        </w:rPr>
      </w:pPr>
    </w:p>
    <w:p w14:paraId="624BCB48" w14:textId="77777777" w:rsidR="005540D7" w:rsidRDefault="008E0B6F">
      <w:pPr>
        <w:pStyle w:val="Heading1"/>
        <w:rPr>
          <w:rFonts w:ascii="Helvetica Neue" w:eastAsia="Helvetica Neue" w:hAnsi="Helvetica Neue" w:cs="Helvetica Neue"/>
          <w:sz w:val="24"/>
          <w:szCs w:val="24"/>
        </w:rPr>
      </w:pPr>
      <w:bookmarkStart w:id="63" w:name="_Toc509486713"/>
      <w:r>
        <w:rPr>
          <w:rFonts w:ascii="Helvetica Neue" w:eastAsia="Helvetica Neue" w:hAnsi="Helvetica Neue" w:cs="Helvetica Neue"/>
          <w:sz w:val="24"/>
          <w:szCs w:val="24"/>
        </w:rPr>
        <w:t>Schedule 6 - Glossary and interpretations</w:t>
      </w:r>
      <w:bookmarkEnd w:id="63"/>
    </w:p>
    <w:p w14:paraId="10C26E9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12B1F203"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0E1A2E4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D6DA72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67493B16"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4F9E201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0041619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4741C832"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7F6CB06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07B85F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622E7F0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AA01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FA16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01CCE84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CBB6A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2B550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7F6A9D86"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382A1AA9"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424D9E56" w14:textId="77777777" w:rsidR="005540D7" w:rsidRDefault="005540D7">
            <w:pPr>
              <w:spacing w:after="0" w:line="240" w:lineRule="auto"/>
              <w:rPr>
                <w:rFonts w:ascii="Helvetica Neue" w:eastAsia="Helvetica Neue" w:hAnsi="Helvetica Neue" w:cs="Helvetica Neue"/>
                <w:sz w:val="24"/>
                <w:szCs w:val="24"/>
              </w:rPr>
            </w:pPr>
          </w:p>
          <w:p w14:paraId="36C0140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522563A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F875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BA5A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F3BF1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6DCB8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26A2A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60147AD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BC45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C0088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028260D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B942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34468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77EA34F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CAE4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AC5FF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3A0AD88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FE9DF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FF6D2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06268C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21230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48E28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025964" w14:paraId="700E0F6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F4DD82" w14:textId="77777777" w:rsidR="00025964" w:rsidRDefault="00025964">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Client Account Manager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E284D1" w14:textId="77777777" w:rsidR="00025964" w:rsidRDefault="00025964" w:rsidP="00093B8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w:t>
            </w:r>
            <w:r w:rsidR="00093B81">
              <w:rPr>
                <w:rFonts w:ascii="Helvetica Neue" w:eastAsia="Helvetica Neue" w:hAnsi="Helvetica Neue" w:cs="Helvetica Neue"/>
                <w:sz w:val="24"/>
                <w:szCs w:val="24"/>
              </w:rPr>
              <w:t>ployed by the Buyer, used in</w:t>
            </w:r>
            <w:r>
              <w:rPr>
                <w:rFonts w:ascii="Helvetica Neue" w:eastAsia="Helvetica Neue" w:hAnsi="Helvetica Neue" w:cs="Helvetica Neue"/>
                <w:sz w:val="24"/>
                <w:szCs w:val="24"/>
              </w:rPr>
              <w:t xml:space="preserve"> operational performance </w:t>
            </w:r>
            <w:r w:rsidR="00093B81">
              <w:rPr>
                <w:rFonts w:ascii="Helvetica Neue" w:eastAsia="Helvetica Neue" w:hAnsi="Helvetica Neue" w:cs="Helvetica Neue"/>
                <w:sz w:val="24"/>
                <w:szCs w:val="24"/>
              </w:rPr>
              <w:t>management</w:t>
            </w:r>
            <w:r>
              <w:rPr>
                <w:rFonts w:ascii="Helvetica Neue" w:eastAsia="Helvetica Neue" w:hAnsi="Helvetica Neue" w:cs="Helvetica Neue"/>
                <w:sz w:val="24"/>
                <w:szCs w:val="24"/>
              </w:rPr>
              <w:t xml:space="preserve"> </w:t>
            </w:r>
            <w:r w:rsidR="00093B81">
              <w:rPr>
                <w:rFonts w:ascii="Helvetica Neue" w:eastAsia="Helvetica Neue" w:hAnsi="Helvetica Neue" w:cs="Helvetica Neue"/>
                <w:sz w:val="24"/>
                <w:szCs w:val="24"/>
              </w:rPr>
              <w:t xml:space="preserve">duties </w:t>
            </w:r>
            <w:r>
              <w:rPr>
                <w:rFonts w:ascii="Helvetica Neue" w:eastAsia="Helvetica Neue" w:hAnsi="Helvetica Neue" w:cs="Helvetica Neue"/>
                <w:sz w:val="24"/>
                <w:szCs w:val="24"/>
              </w:rPr>
              <w:t>under this Call-Off Contract.</w:t>
            </w:r>
          </w:p>
        </w:tc>
      </w:tr>
      <w:tr w:rsidR="005540D7" w14:paraId="1ED4AE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72D01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A5059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782BC0B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2CB3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E653DB"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7C1797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8D03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C26EE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1325D77C"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2DC866AC"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other</w:t>
            </w:r>
            <w:proofErr w:type="gramEnd"/>
            <w:r>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5540D7" w14:paraId="7B1EAE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2BFE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CF05D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024CC7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17E405"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937719"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2E57400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8ACC0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5C1196F"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F9845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658BD016"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440CD9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1D2E9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6B9245C7"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3B1BC091"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BAD24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22CCE7"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7A7EF17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B73DE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CE04A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0C96718A" w14:textId="77777777" w:rsidR="005540D7" w:rsidRDefault="005540D7">
            <w:pPr>
              <w:spacing w:after="0" w:line="240" w:lineRule="auto"/>
              <w:rPr>
                <w:rFonts w:ascii="Helvetica Neue" w:eastAsia="Helvetica Neue" w:hAnsi="Helvetica Neue" w:cs="Helvetica Neue"/>
                <w:sz w:val="24"/>
                <w:szCs w:val="24"/>
              </w:rPr>
            </w:pPr>
          </w:p>
          <w:p w14:paraId="028E64F2"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2BC35907"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003B3578"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all</w:t>
            </w:r>
            <w:proofErr w:type="gramEnd"/>
            <w:r>
              <w:rPr>
                <w:rFonts w:ascii="Helvetica Neue" w:eastAsia="Helvetica Neue" w:hAnsi="Helvetica Neue" w:cs="Helvetica Neue"/>
                <w:sz w:val="24"/>
                <w:szCs w:val="24"/>
              </w:rPr>
              <w:t xml:space="preserve"> applicable Law about the processing of personal data and privacy, including if applicable legally binding guidance and codes of practice issued by the Information Commissioner.</w:t>
            </w:r>
          </w:p>
        </w:tc>
      </w:tr>
      <w:tr w:rsidR="005540D7" w14:paraId="5DE0B6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0351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643F6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0173C92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D63C2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CF45E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7BBA0B5B"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2B528ABC"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18A11EB3" w14:textId="77777777" w:rsidR="005540D7" w:rsidRDefault="005540D7">
            <w:pPr>
              <w:spacing w:after="0" w:line="240" w:lineRule="auto"/>
              <w:rPr>
                <w:rFonts w:ascii="Helvetica Neue" w:eastAsia="Helvetica Neue" w:hAnsi="Helvetica Neue" w:cs="Helvetica Neue"/>
                <w:sz w:val="24"/>
                <w:szCs w:val="24"/>
              </w:rPr>
            </w:pPr>
          </w:p>
          <w:p w14:paraId="782368AE"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7AC3588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F7E2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C507A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59B981B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28EC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0A49AE"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2">
              <w:r>
                <w:rPr>
                  <w:rStyle w:val="ListLabel470"/>
                </w:rPr>
                <w:t>https://www.digitalmarketplace.service.gov.uk</w:t>
              </w:r>
            </w:hyperlink>
            <w:r>
              <w:rPr>
                <w:rFonts w:ascii="Helvetica Neue" w:eastAsia="Helvetica Neue" w:hAnsi="Helvetica Neue" w:cs="Helvetica Neue"/>
                <w:sz w:val="24"/>
                <w:szCs w:val="24"/>
              </w:rPr>
              <w:t>/)</w:t>
            </w:r>
          </w:p>
        </w:tc>
      </w:tr>
      <w:tr w:rsidR="005540D7" w14:paraId="45EB18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B1F35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D2253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344B9B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0D7A6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1EB67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3523AC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A4B86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43125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5B0303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9913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8EF96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6C3286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98850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33403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4D0FD72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6ECD9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D2338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6A03F51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BDB87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5AFAD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4D55A767" w14:textId="77777777" w:rsidR="005540D7" w:rsidRDefault="008D4C47">
            <w:pPr>
              <w:spacing w:after="0" w:line="240" w:lineRule="auto"/>
            </w:pPr>
            <w:hyperlink r:id="rId33">
              <w:r w:rsidR="008E0B6F">
                <w:rPr>
                  <w:rStyle w:val="ListLabel470"/>
                </w:rPr>
                <w:t>http://tools.hmrc.gov.uk/esi</w:t>
              </w:r>
            </w:hyperlink>
          </w:p>
        </w:tc>
      </w:tr>
      <w:tr w:rsidR="005540D7" w14:paraId="0DC2031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DDF8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889B7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75B8515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FE87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A66E1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04D9C465"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315002FA"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658EF1B5"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37DB9222"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7D81F2F9"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7D532560" w14:textId="77777777" w:rsidR="005540D7" w:rsidRDefault="005540D7">
            <w:pPr>
              <w:spacing w:after="0" w:line="240" w:lineRule="auto"/>
              <w:rPr>
                <w:rFonts w:ascii="Helvetica Neue" w:eastAsia="Helvetica Neue" w:hAnsi="Helvetica Neue" w:cs="Helvetica Neue"/>
                <w:sz w:val="24"/>
                <w:szCs w:val="24"/>
              </w:rPr>
            </w:pPr>
          </w:p>
          <w:p w14:paraId="79CDDB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6978C78F"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598CB926"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06A7DED8"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711CB77E"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0646ACE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B16288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1E02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7D51BC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64D0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9F6E28"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996C9B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A983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2FCB4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0952E8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C5910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58A23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268DF6E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B120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432FC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48A922F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4612E6"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4FDB9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3BCE954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AF9D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475D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0BE05E7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41063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98C59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037D9B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94A86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70DB24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4EC6AA6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B6BC1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5B187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1DF3C9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851B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6D5F7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5540D7" w14:paraId="3FF709A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73A3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B553C4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299D07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3AF23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6ADC9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0B2692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2B881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10BC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6212B5EE"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2DA6962"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10097E6A"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5743699F"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5037E3AF"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Schedule A1 moratorium.</w:t>
            </w:r>
          </w:p>
        </w:tc>
      </w:tr>
      <w:tr w:rsidR="005540D7" w14:paraId="7977FC8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C0E8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B216D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0B23048F"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9729C3E"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applications for registration, and the right to apply for registration, for any of the rights listed at (a) that are capable of being registered in any country or jurisdiction</w:t>
            </w:r>
          </w:p>
          <w:p w14:paraId="1CE0DC81"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5E866F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1ED1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4BB65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4B9EFF45"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2DB3E7D6"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69D1DA8D"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32BA3CF3" w14:textId="77777777" w:rsidR="005540D7" w:rsidRDefault="005540D7">
            <w:pPr>
              <w:spacing w:after="0" w:line="240" w:lineRule="auto"/>
              <w:rPr>
                <w:rFonts w:ascii="Helvetica Neue" w:eastAsia="Helvetica Neue" w:hAnsi="Helvetica Neue" w:cs="Helvetica Neue"/>
                <w:sz w:val="24"/>
                <w:szCs w:val="24"/>
              </w:rPr>
            </w:pPr>
          </w:p>
          <w:p w14:paraId="2DC0F51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325ED4F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6707E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A6E2F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32A4E8A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1D8F8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19036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1F86DE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7D2A4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CBABB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513278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FF76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5F9DB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7194F64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32A8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6CF8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18D2BAF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B9E001"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D3864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7A9274C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5A7A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084D84"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5529E2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97D0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393EC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35E85F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E83D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8225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4C5729B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964FF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860AB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sum paid by the Supplier to CCS being an amount of up to 1% but currently set at 0.75% of all Charges for the Services invoiced to </w:t>
            </w:r>
            <w:r>
              <w:rPr>
                <w:rFonts w:ascii="Helvetica Neue" w:eastAsia="Helvetica Neue" w:hAnsi="Helvetica Neue" w:cs="Helvetica Neue"/>
                <w:sz w:val="24"/>
                <w:szCs w:val="24"/>
              </w:rPr>
              <w:lastRenderedPageBreak/>
              <w:t>Buyers (net of VAT) in each month throughout the duration of the Framework Agreement and thereafter, until the expiry or End of any Call-Off Contract.</w:t>
            </w:r>
          </w:p>
        </w:tc>
      </w:tr>
      <w:tr w:rsidR="005540D7" w14:paraId="067C8AD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E718C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AE945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0E3AAE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E83D4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8332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39D0880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508D3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457CC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1DC042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FF550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6EABC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7E70C06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B435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779A8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7E2163C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921D9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84F7C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0C4935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FEB4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69C8C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3588412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8889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15DB3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3D52EF6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390D8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C9A88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0BB130F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B70A4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1200B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39EDC8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7AF283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A70607"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2BE8AA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80459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FBBF5A"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D134A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DB08B3"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E966A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367188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0F1E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1746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0305174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755A8D4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2DE9D2A1"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7E423723"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4D4A32F3"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32916A39"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0FA4CD4C"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4064A61D"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704587A4"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committing or attempting or conspiring to commit Fraud</w:t>
            </w:r>
          </w:p>
        </w:tc>
      </w:tr>
      <w:tr w:rsidR="005540D7" w14:paraId="6CF0C1C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7B57B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E1010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4B981D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45F80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64837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1F646B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BC334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08745A"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 xml:space="preserve">Appropriate technical and organisational measures which may include: </w:t>
            </w:r>
            <w:proofErr w:type="spellStart"/>
            <w:r>
              <w:rPr>
                <w:rFonts w:ascii="Helvetica Neue" w:hAnsi="Helvetica Neue" w:cs="Helvetica"/>
                <w:sz w:val="24"/>
                <w:szCs w:val="24"/>
              </w:rPr>
              <w:t>pseudonymising</w:t>
            </w:r>
            <w:proofErr w:type="spellEnd"/>
            <w:r>
              <w:rPr>
                <w:rFonts w:ascii="Helvetica Neue" w:hAnsi="Helvetica Neue" w:cs="Helvetic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50C3A0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84850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F1011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5FDF84F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E2E4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6A021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31F781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FD230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3533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4AC3489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35EF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3F9EF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7CAC1FE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C5C72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757F93" w14:textId="77777777" w:rsidR="005540D7" w:rsidRDefault="008E0B6F">
            <w:pPr>
              <w:spacing w:after="0" w:line="240" w:lineRule="auto"/>
            </w:pPr>
            <w:r>
              <w:rPr>
                <w:rFonts w:ascii="Helvetica Neue" w:eastAsia="Helvetica Neue" w:hAnsi="Helvetica Neue" w:cs="Helvetica Neue"/>
                <w:sz w:val="24"/>
                <w:szCs w:val="24"/>
              </w:rPr>
              <w:t xml:space="preserve">Any services which </w:t>
            </w:r>
            <w:proofErr w:type="gramStart"/>
            <w:r>
              <w:rPr>
                <w:rFonts w:ascii="Helvetica Neue" w:eastAsia="Helvetica Neue" w:hAnsi="Helvetica Neue" w:cs="Helvetica Neue"/>
                <w:sz w:val="24"/>
                <w:szCs w:val="24"/>
              </w:rPr>
              <w:t>are the same</w:t>
            </w:r>
            <w:proofErr w:type="gramEnd"/>
            <w:r>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50F63B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50407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C649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2B1DF2D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5870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D694F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51C15F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FB03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BDFDE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64CAD7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77C0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1752A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2D4D85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AA78F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EEFC3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3F8E271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FC8F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11F0E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70AA98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7FA0B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462948"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4">
              <w:r>
                <w:rPr>
                  <w:rStyle w:val="ListLabel470"/>
                </w:rPr>
                <w:t>https://www.gov.uk/service-manual/agile-delivery/spend-controls-check-if-you-need-approval-to-spend-money-on-a-service</w:t>
              </w:r>
            </w:hyperlink>
          </w:p>
        </w:tc>
      </w:tr>
      <w:tr w:rsidR="005540D7" w14:paraId="6137BBA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BAB4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B57AE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0B29516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265B5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8C085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7CE06F5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253E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E907E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17467A6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1D7C88" w14:textId="77777777" w:rsidR="005540D7" w:rsidRDefault="008E0B6F">
            <w:pPr>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3F5257"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090454B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D3382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1E35D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68AD6F3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33DC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9E444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0A4FC59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8F95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58BCC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19421A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5BDF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9989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71774D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F1AE7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BE1D5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B97928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F7F18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F888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43AB8842"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20DCE3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55233B6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269726A4" w14:textId="77777777" w:rsidR="005540D7" w:rsidRDefault="008E0B6F">
      <w:pPr>
        <w:rPr>
          <w:rFonts w:ascii="Helvetica Neue" w:eastAsia="Helvetica Neue" w:hAnsi="Helvetica Neue" w:cs="Helvetica Neue"/>
          <w:sz w:val="24"/>
          <w:szCs w:val="24"/>
        </w:rPr>
      </w:pPr>
      <w:r>
        <w:br w:type="page"/>
      </w:r>
    </w:p>
    <w:p w14:paraId="0FB2332E" w14:textId="77777777" w:rsidR="005540D7" w:rsidRDefault="005540D7">
      <w:pPr>
        <w:rPr>
          <w:rFonts w:ascii="Helvetica Neue" w:eastAsia="Helvetica Neue" w:hAnsi="Helvetica Neue" w:cs="Helvetica Neue"/>
          <w:sz w:val="24"/>
          <w:szCs w:val="24"/>
        </w:rPr>
      </w:pPr>
    </w:p>
    <w:p w14:paraId="426217C5" w14:textId="77777777" w:rsidR="005540D7" w:rsidRDefault="008E0B6F">
      <w:pPr>
        <w:pStyle w:val="Heading1"/>
      </w:pPr>
      <w:r>
        <w:rPr>
          <w:rFonts w:ascii="Helvetica Neue" w:eastAsia="Helvetica Neue" w:hAnsi="Helvetica Neue" w:cs="Helvetica Neue"/>
          <w:sz w:val="24"/>
          <w:szCs w:val="24"/>
        </w:rPr>
        <w:br/>
      </w:r>
      <w:bookmarkStart w:id="64"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4"/>
    </w:p>
    <w:p w14:paraId="4836B2EA" w14:textId="77777777" w:rsidR="005540D7" w:rsidRDefault="00DE7D77">
      <w:pPr>
        <w:rPr>
          <w:sz w:val="24"/>
          <w:szCs w:val="24"/>
        </w:rPr>
      </w:pPr>
      <w:r>
        <w:rPr>
          <w:rFonts w:ascii="Helvetica Neue" w:eastAsia="Times New Roman" w:hAnsi="Helvetica Neue" w:cs="Times New Roman"/>
          <w:color w:val="353535"/>
          <w:sz w:val="24"/>
          <w:szCs w:val="24"/>
        </w:rPr>
        <w:t>N/A</w:t>
      </w:r>
    </w:p>
    <w:p w14:paraId="757A8662" w14:textId="77777777"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r w:rsidR="00DE7D77">
        <w:rPr>
          <w:rFonts w:ascii="Helvetica Neue" w:hAnsi="Helvetica Neue" w:cs="Helvetica"/>
          <w:color w:val="353535"/>
          <w:sz w:val="24"/>
          <w:szCs w:val="24"/>
        </w:rPr>
        <w:t>N/A</w:t>
      </w:r>
    </w:p>
    <w:p w14:paraId="78825376" w14:textId="77777777"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DE7D77">
        <w:rPr>
          <w:rFonts w:ascii="Helvetica Neue" w:hAnsi="Helvetica Neue" w:cs="Helvetica"/>
          <w:color w:val="353535"/>
          <w:sz w:val="24"/>
          <w:szCs w:val="24"/>
        </w:rPr>
        <w:t>N/A</w:t>
      </w:r>
    </w:p>
    <w:p w14:paraId="3AC8CB6E" w14:textId="77777777"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DE7D77">
        <w:rPr>
          <w:rFonts w:ascii="Helvetica Neue" w:hAnsi="Helvetica Neue" w:cs="Helvetica"/>
          <w:color w:val="353535"/>
          <w:sz w:val="24"/>
          <w:szCs w:val="24"/>
        </w:rPr>
        <w:t>N/A</w:t>
      </w:r>
      <w:r>
        <w:rPr>
          <w:rFonts w:ascii="Helvetica Neue" w:hAnsi="Helvetica Neue" w:cs="Helvetica"/>
          <w:color w:val="353535"/>
          <w:sz w:val="24"/>
          <w:szCs w:val="24"/>
        </w:rPr>
        <w:tab/>
      </w:r>
    </w:p>
    <w:p w14:paraId="443114A6" w14:textId="77777777"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00DE7D77">
        <w:rPr>
          <w:rFonts w:ascii="Helvetica Neue" w:hAnsi="Helvetica Neue" w:cs="Helvetica"/>
          <w:color w:val="353535"/>
          <w:sz w:val="24"/>
          <w:szCs w:val="24"/>
        </w:rPr>
        <w:t>N/A</w:t>
      </w:r>
      <w:r>
        <w:rPr>
          <w:rFonts w:ascii="Helvetica Neue" w:hAnsi="Helvetica Neue" w:cs="Helvetica"/>
          <w:color w:val="353535"/>
          <w:sz w:val="24"/>
          <w:szCs w:val="24"/>
        </w:rPr>
        <w:tab/>
      </w:r>
    </w:p>
    <w:p w14:paraId="29F20E68" w14:textId="77777777"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00DE7D77">
        <w:rPr>
          <w:rFonts w:ascii="Helvetica Neue" w:hAnsi="Helvetica Neue" w:cs="Helvetica"/>
          <w:color w:val="353535"/>
          <w:sz w:val="24"/>
          <w:szCs w:val="24"/>
        </w:rPr>
        <w:t>N/A</w:t>
      </w:r>
    </w:p>
    <w:p w14:paraId="461F670D" w14:textId="77777777" w:rsidR="005540D7" w:rsidRDefault="008E0B6F">
      <w:pPr>
        <w:rPr>
          <w:rFonts w:ascii="Helvetica Neue" w:hAnsi="Helvetica Neue" w:cs="Helvetica"/>
          <w:b/>
          <w:bCs/>
          <w:color w:val="353535"/>
          <w:sz w:val="24"/>
          <w:szCs w:val="24"/>
        </w:rPr>
      </w:pPr>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p>
    <w:p w14:paraId="3DC12B33" w14:textId="77777777" w:rsidR="00DE7D77" w:rsidRPr="00DE7D77" w:rsidRDefault="00DE7D77">
      <w:r w:rsidRPr="00DE7D77">
        <w:rPr>
          <w:rFonts w:ascii="Helvetica Neue" w:hAnsi="Helvetica Neue" w:cs="Helvetica"/>
          <w:bCs/>
          <w:color w:val="353535"/>
          <w:sz w:val="24"/>
          <w:szCs w:val="24"/>
        </w:rPr>
        <w:t>N/A</w:t>
      </w:r>
    </w:p>
    <w:p w14:paraId="36A31653" w14:textId="77777777" w:rsidR="005540D7" w:rsidRDefault="005540D7"/>
    <w:sectPr w:rsidR="005540D7">
      <w:headerReference w:type="default" r:id="rId35"/>
      <w:footerReference w:type="default" r:id="rId36"/>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EF32D" w14:textId="77777777" w:rsidR="00DF049F" w:rsidRDefault="00DF049F">
      <w:pPr>
        <w:spacing w:after="0" w:line="240" w:lineRule="auto"/>
      </w:pPr>
      <w:r>
        <w:separator/>
      </w:r>
    </w:p>
  </w:endnote>
  <w:endnote w:type="continuationSeparator" w:id="0">
    <w:p w14:paraId="3809BF88" w14:textId="77777777" w:rsidR="00DF049F" w:rsidRDefault="00DF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Myriad Pro"/>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Shell Dlg 2">
    <w:panose1 w:val="020B060403050404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591623"/>
      <w:docPartObj>
        <w:docPartGallery w:val="Page Numbers (Bottom of Page)"/>
        <w:docPartUnique/>
      </w:docPartObj>
    </w:sdtPr>
    <w:sdtEndPr>
      <w:rPr>
        <w:noProof/>
      </w:rPr>
    </w:sdtEndPr>
    <w:sdtContent>
      <w:p w14:paraId="128CC9FC" w14:textId="77777777" w:rsidR="00DF049F" w:rsidRDefault="00DF049F" w:rsidP="006E343F">
        <w:pPr>
          <w:pStyle w:val="Footer"/>
          <w:jc w:val="right"/>
        </w:pPr>
        <w:r>
          <w:t xml:space="preserve">Page | </w:t>
        </w:r>
        <w:r>
          <w:fldChar w:fldCharType="begin"/>
        </w:r>
        <w:r>
          <w:instrText xml:space="preserve"> PAGE   \* MERGEFORMAT </w:instrText>
        </w:r>
        <w:r>
          <w:fldChar w:fldCharType="separate"/>
        </w:r>
        <w:r w:rsidR="008D4C47">
          <w:rPr>
            <w:noProof/>
          </w:rPr>
          <w:t>3</w:t>
        </w:r>
        <w:r>
          <w:rPr>
            <w:noProof/>
          </w:rPr>
          <w:fldChar w:fldCharType="end"/>
        </w:r>
      </w:p>
    </w:sdtContent>
  </w:sdt>
  <w:p w14:paraId="3E2D8F81" w14:textId="77777777" w:rsidR="00DF049F" w:rsidRDefault="00DF04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EE7C8" w14:textId="77777777" w:rsidR="00DF049F" w:rsidRDefault="00DF049F">
      <w:pPr>
        <w:spacing w:after="0" w:line="240" w:lineRule="auto"/>
      </w:pPr>
      <w:r>
        <w:separator/>
      </w:r>
    </w:p>
  </w:footnote>
  <w:footnote w:type="continuationSeparator" w:id="0">
    <w:p w14:paraId="5978A3EA" w14:textId="77777777" w:rsidR="00DF049F" w:rsidRDefault="00DF0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2FD83" w14:textId="77777777" w:rsidR="00DF049F" w:rsidRDefault="00DF049F" w:rsidP="006E343F">
    <w:pPr>
      <w:tabs>
        <w:tab w:val="center" w:pos="5026"/>
        <w:tab w:val="right" w:pos="10053"/>
      </w:tabs>
      <w:spacing w:before="720" w:after="0" w:line="240" w:lineRule="auto"/>
      <w:jc w:val="right"/>
    </w:pPr>
    <w:r>
      <w:t>HMRC Crown Hosting Cabling Contract - SR228389929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97B5E6F"/>
    <w:multiLevelType w:val="hybridMultilevel"/>
    <w:tmpl w:val="4602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9" w15:restartNumberingAfterBreak="0">
    <w:nsid w:val="1AD45DCA"/>
    <w:multiLevelType w:val="hybridMultilevel"/>
    <w:tmpl w:val="C2AC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1"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8"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3712C63"/>
    <w:multiLevelType w:val="hybridMultilevel"/>
    <w:tmpl w:val="AEAE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5"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7"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70F13F4"/>
    <w:multiLevelType w:val="hybridMultilevel"/>
    <w:tmpl w:val="7DCC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1"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57C7FFC"/>
    <w:multiLevelType w:val="hybridMultilevel"/>
    <w:tmpl w:val="52F8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8"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7E61D4F"/>
    <w:multiLevelType w:val="multilevel"/>
    <w:tmpl w:val="0FA46A76"/>
    <w:lvl w:ilvl="0">
      <w:start w:val="1"/>
      <w:numFmt w:val="decimal"/>
      <w:lvlText w:val="%1."/>
      <w:lvlJc w:val="left"/>
      <w:pPr>
        <w:ind w:left="502" w:hanging="360"/>
      </w:pPr>
    </w:lvl>
    <w:lvl w:ilvl="1">
      <w:start w:val="1"/>
      <w:numFmt w:val="decimal"/>
      <w:lvlText w:val="%2."/>
      <w:lvlJc w:val="left"/>
      <w:pPr>
        <w:ind w:left="1222" w:hanging="360"/>
      </w:pPr>
    </w:lvl>
    <w:lvl w:ilvl="2">
      <w:start w:val="1"/>
      <w:numFmt w:val="decimal"/>
      <w:lvlText w:val="%3."/>
      <w:lvlJc w:val="left"/>
      <w:pPr>
        <w:ind w:left="1942" w:hanging="360"/>
      </w:pPr>
    </w:lvl>
    <w:lvl w:ilvl="3">
      <w:start w:val="1"/>
      <w:numFmt w:val="decimal"/>
      <w:lvlText w:val="%4."/>
      <w:lvlJc w:val="left"/>
      <w:pPr>
        <w:ind w:left="2662" w:hanging="360"/>
      </w:pPr>
    </w:lvl>
    <w:lvl w:ilvl="4">
      <w:start w:val="1"/>
      <w:numFmt w:val="decimal"/>
      <w:lvlText w:val="%5."/>
      <w:lvlJc w:val="left"/>
      <w:pPr>
        <w:ind w:left="3382" w:hanging="360"/>
      </w:pPr>
    </w:lvl>
    <w:lvl w:ilvl="5">
      <w:start w:val="1"/>
      <w:numFmt w:val="decimal"/>
      <w:lvlText w:val="%6."/>
      <w:lvlJc w:val="left"/>
      <w:pPr>
        <w:ind w:left="4102" w:hanging="360"/>
      </w:pPr>
    </w:lvl>
    <w:lvl w:ilvl="6">
      <w:start w:val="1"/>
      <w:numFmt w:val="decimal"/>
      <w:lvlText w:val="%7."/>
      <w:lvlJc w:val="left"/>
      <w:pPr>
        <w:ind w:left="4822" w:hanging="360"/>
      </w:pPr>
    </w:lvl>
    <w:lvl w:ilvl="7">
      <w:start w:val="1"/>
      <w:numFmt w:val="decimal"/>
      <w:lvlText w:val="%8."/>
      <w:lvlJc w:val="left"/>
      <w:pPr>
        <w:ind w:left="5542" w:hanging="360"/>
      </w:pPr>
    </w:lvl>
    <w:lvl w:ilvl="8">
      <w:start w:val="1"/>
      <w:numFmt w:val="decimal"/>
      <w:lvlText w:val="%9."/>
      <w:lvlJc w:val="left"/>
      <w:pPr>
        <w:ind w:left="6262" w:hanging="360"/>
      </w:pPr>
    </w:lvl>
  </w:abstractNum>
  <w:abstractNum w:abstractNumId="50"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2"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3"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4"/>
  </w:num>
  <w:num w:numId="2">
    <w:abstractNumId w:val="5"/>
  </w:num>
  <w:num w:numId="3">
    <w:abstractNumId w:val="25"/>
  </w:num>
  <w:num w:numId="4">
    <w:abstractNumId w:val="8"/>
  </w:num>
  <w:num w:numId="5">
    <w:abstractNumId w:val="19"/>
  </w:num>
  <w:num w:numId="6">
    <w:abstractNumId w:val="37"/>
  </w:num>
  <w:num w:numId="7">
    <w:abstractNumId w:val="36"/>
  </w:num>
  <w:num w:numId="8">
    <w:abstractNumId w:val="21"/>
  </w:num>
  <w:num w:numId="9">
    <w:abstractNumId w:val="13"/>
  </w:num>
  <w:num w:numId="10">
    <w:abstractNumId w:val="3"/>
  </w:num>
  <w:num w:numId="11">
    <w:abstractNumId w:val="32"/>
  </w:num>
  <w:num w:numId="12">
    <w:abstractNumId w:val="45"/>
  </w:num>
  <w:num w:numId="13">
    <w:abstractNumId w:val="2"/>
  </w:num>
  <w:num w:numId="14">
    <w:abstractNumId w:val="43"/>
  </w:num>
  <w:num w:numId="15">
    <w:abstractNumId w:val="51"/>
  </w:num>
  <w:num w:numId="16">
    <w:abstractNumId w:val="38"/>
  </w:num>
  <w:num w:numId="17">
    <w:abstractNumId w:val="34"/>
  </w:num>
  <w:num w:numId="18">
    <w:abstractNumId w:val="0"/>
  </w:num>
  <w:num w:numId="19">
    <w:abstractNumId w:val="48"/>
  </w:num>
  <w:num w:numId="20">
    <w:abstractNumId w:val="10"/>
  </w:num>
  <w:num w:numId="21">
    <w:abstractNumId w:val="12"/>
  </w:num>
  <w:num w:numId="22">
    <w:abstractNumId w:val="54"/>
  </w:num>
  <w:num w:numId="23">
    <w:abstractNumId w:val="15"/>
  </w:num>
  <w:num w:numId="24">
    <w:abstractNumId w:val="7"/>
  </w:num>
  <w:num w:numId="25">
    <w:abstractNumId w:val="33"/>
  </w:num>
  <w:num w:numId="26">
    <w:abstractNumId w:val="23"/>
  </w:num>
  <w:num w:numId="27">
    <w:abstractNumId w:val="18"/>
  </w:num>
  <w:num w:numId="28">
    <w:abstractNumId w:val="50"/>
  </w:num>
  <w:num w:numId="29">
    <w:abstractNumId w:val="44"/>
  </w:num>
  <w:num w:numId="30">
    <w:abstractNumId w:val="35"/>
  </w:num>
  <w:num w:numId="31">
    <w:abstractNumId w:val="24"/>
  </w:num>
  <w:num w:numId="32">
    <w:abstractNumId w:val="53"/>
  </w:num>
  <w:num w:numId="33">
    <w:abstractNumId w:val="31"/>
  </w:num>
  <w:num w:numId="34">
    <w:abstractNumId w:val="28"/>
  </w:num>
  <w:num w:numId="35">
    <w:abstractNumId w:val="55"/>
  </w:num>
  <w:num w:numId="36">
    <w:abstractNumId w:val="29"/>
  </w:num>
  <w:num w:numId="37">
    <w:abstractNumId w:val="6"/>
  </w:num>
  <w:num w:numId="38">
    <w:abstractNumId w:val="11"/>
  </w:num>
  <w:num w:numId="39">
    <w:abstractNumId w:val="4"/>
  </w:num>
  <w:num w:numId="40">
    <w:abstractNumId w:val="57"/>
  </w:num>
  <w:num w:numId="41">
    <w:abstractNumId w:val="52"/>
  </w:num>
  <w:num w:numId="42">
    <w:abstractNumId w:val="42"/>
  </w:num>
  <w:num w:numId="43">
    <w:abstractNumId w:val="17"/>
  </w:num>
  <w:num w:numId="44">
    <w:abstractNumId w:val="41"/>
  </w:num>
  <w:num w:numId="45">
    <w:abstractNumId w:val="30"/>
  </w:num>
  <w:num w:numId="46">
    <w:abstractNumId w:val="16"/>
  </w:num>
  <w:num w:numId="47">
    <w:abstractNumId w:val="26"/>
  </w:num>
  <w:num w:numId="48">
    <w:abstractNumId w:val="47"/>
  </w:num>
  <w:num w:numId="49">
    <w:abstractNumId w:val="40"/>
  </w:num>
  <w:num w:numId="50">
    <w:abstractNumId w:val="56"/>
  </w:num>
  <w:num w:numId="51">
    <w:abstractNumId w:val="22"/>
  </w:num>
  <w:num w:numId="52">
    <w:abstractNumId w:val="27"/>
  </w:num>
  <w:num w:numId="53">
    <w:abstractNumId w:val="58"/>
  </w:num>
  <w:num w:numId="54">
    <w:abstractNumId w:val="46"/>
  </w:num>
  <w:num w:numId="55">
    <w:abstractNumId w:val="49"/>
  </w:num>
  <w:num w:numId="56">
    <w:abstractNumId w:val="9"/>
  </w:num>
  <w:num w:numId="57">
    <w:abstractNumId w:val="1"/>
  </w:num>
  <w:num w:numId="58">
    <w:abstractNumId w:val="20"/>
  </w:num>
  <w:num w:numId="59">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25964"/>
    <w:rsid w:val="00055E39"/>
    <w:rsid w:val="00093B81"/>
    <w:rsid w:val="000C5648"/>
    <w:rsid w:val="00134986"/>
    <w:rsid w:val="001361C9"/>
    <w:rsid w:val="001471A8"/>
    <w:rsid w:val="001F21DA"/>
    <w:rsid w:val="002342D7"/>
    <w:rsid w:val="00282CC8"/>
    <w:rsid w:val="002A4C53"/>
    <w:rsid w:val="00325091"/>
    <w:rsid w:val="00343EEF"/>
    <w:rsid w:val="003879C2"/>
    <w:rsid w:val="003C761F"/>
    <w:rsid w:val="00440D44"/>
    <w:rsid w:val="00470A57"/>
    <w:rsid w:val="004877B1"/>
    <w:rsid w:val="004C64BA"/>
    <w:rsid w:val="004D5B98"/>
    <w:rsid w:val="00510F81"/>
    <w:rsid w:val="005252B2"/>
    <w:rsid w:val="00526909"/>
    <w:rsid w:val="0054704B"/>
    <w:rsid w:val="005540D7"/>
    <w:rsid w:val="00557672"/>
    <w:rsid w:val="005B32CA"/>
    <w:rsid w:val="005F379B"/>
    <w:rsid w:val="00653529"/>
    <w:rsid w:val="006874B6"/>
    <w:rsid w:val="00690B19"/>
    <w:rsid w:val="006C5EF3"/>
    <w:rsid w:val="006D182B"/>
    <w:rsid w:val="006E343F"/>
    <w:rsid w:val="00732537"/>
    <w:rsid w:val="00744060"/>
    <w:rsid w:val="0075185A"/>
    <w:rsid w:val="00771C63"/>
    <w:rsid w:val="007B7969"/>
    <w:rsid w:val="007E17A9"/>
    <w:rsid w:val="007E45AD"/>
    <w:rsid w:val="007F00BF"/>
    <w:rsid w:val="007F3318"/>
    <w:rsid w:val="00816BCD"/>
    <w:rsid w:val="00832703"/>
    <w:rsid w:val="00852C61"/>
    <w:rsid w:val="0086612E"/>
    <w:rsid w:val="008D3504"/>
    <w:rsid w:val="008D4C47"/>
    <w:rsid w:val="008E0B6F"/>
    <w:rsid w:val="008F78AB"/>
    <w:rsid w:val="008F7A44"/>
    <w:rsid w:val="00901301"/>
    <w:rsid w:val="00957439"/>
    <w:rsid w:val="009A1038"/>
    <w:rsid w:val="009C08BD"/>
    <w:rsid w:val="009D6A53"/>
    <w:rsid w:val="00A136E5"/>
    <w:rsid w:val="00A37A92"/>
    <w:rsid w:val="00A65AA6"/>
    <w:rsid w:val="00A827A9"/>
    <w:rsid w:val="00A8622A"/>
    <w:rsid w:val="00B352A6"/>
    <w:rsid w:val="00B44F2B"/>
    <w:rsid w:val="00B564AE"/>
    <w:rsid w:val="00B65DCB"/>
    <w:rsid w:val="00BB22E3"/>
    <w:rsid w:val="00BF4BDB"/>
    <w:rsid w:val="00BF6A3F"/>
    <w:rsid w:val="00C05786"/>
    <w:rsid w:val="00C11679"/>
    <w:rsid w:val="00C1488E"/>
    <w:rsid w:val="00C805BD"/>
    <w:rsid w:val="00C83E31"/>
    <w:rsid w:val="00C933E7"/>
    <w:rsid w:val="00CE6ADF"/>
    <w:rsid w:val="00D361E5"/>
    <w:rsid w:val="00D65BEF"/>
    <w:rsid w:val="00D76507"/>
    <w:rsid w:val="00DA16FD"/>
    <w:rsid w:val="00DC4BD7"/>
    <w:rsid w:val="00DE7D77"/>
    <w:rsid w:val="00DF049F"/>
    <w:rsid w:val="00E12AAA"/>
    <w:rsid w:val="00E50E90"/>
    <w:rsid w:val="00E6289B"/>
    <w:rsid w:val="00E64C2B"/>
    <w:rsid w:val="00ED1454"/>
    <w:rsid w:val="00EF1569"/>
    <w:rsid w:val="00F36210"/>
    <w:rsid w:val="00F74BD4"/>
    <w:rsid w:val="00F901DF"/>
    <w:rsid w:val="00F95EE2"/>
    <w:rsid w:val="00FB5097"/>
    <w:rsid w:val="00FD182F"/>
    <w:rsid w:val="00FE04DF"/>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7A9567"/>
  <w15:docId w15:val="{90E3D9C9-74B9-4B69-A927-55EB61CA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uiPriority w:val="99"/>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 w:type="character" w:styleId="FollowedHyperlink">
    <w:name w:val="FollowedHyperlink"/>
    <w:basedOn w:val="DefaultParagraphFont"/>
    <w:uiPriority w:val="99"/>
    <w:semiHidden/>
    <w:unhideWhenUsed/>
    <w:rsid w:val="006D1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4226">
      <w:bodyDiv w:val="1"/>
      <w:marLeft w:val="0"/>
      <w:marRight w:val="0"/>
      <w:marTop w:val="0"/>
      <w:marBottom w:val="0"/>
      <w:divBdr>
        <w:top w:val="none" w:sz="0" w:space="0" w:color="auto"/>
        <w:left w:val="none" w:sz="0" w:space="0" w:color="auto"/>
        <w:bottom w:val="none" w:sz="0" w:space="0" w:color="auto"/>
        <w:right w:val="none" w:sz="0" w:space="0" w:color="auto"/>
      </w:divBdr>
    </w:div>
    <w:div w:id="345445290">
      <w:bodyDiv w:val="1"/>
      <w:marLeft w:val="0"/>
      <w:marRight w:val="0"/>
      <w:marTop w:val="0"/>
      <w:marBottom w:val="0"/>
      <w:divBdr>
        <w:top w:val="none" w:sz="0" w:space="0" w:color="auto"/>
        <w:left w:val="none" w:sz="0" w:space="0" w:color="auto"/>
        <w:bottom w:val="none" w:sz="0" w:space="0" w:color="auto"/>
        <w:right w:val="none" w:sz="0" w:space="0" w:color="auto"/>
      </w:divBdr>
    </w:div>
    <w:div w:id="350302442">
      <w:bodyDiv w:val="1"/>
      <w:marLeft w:val="0"/>
      <w:marRight w:val="0"/>
      <w:marTop w:val="0"/>
      <w:marBottom w:val="0"/>
      <w:divBdr>
        <w:top w:val="none" w:sz="0" w:space="0" w:color="auto"/>
        <w:left w:val="none" w:sz="0" w:space="0" w:color="auto"/>
        <w:bottom w:val="none" w:sz="0" w:space="0" w:color="auto"/>
        <w:right w:val="none" w:sz="0" w:space="0" w:color="auto"/>
      </w:divBdr>
    </w:div>
    <w:div w:id="2103720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tools.hmrc.gov.uk/es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digitalmarketplace.service.gov.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1.xml"/><Relationship Id="rId10" Type="http://schemas.openxmlformats.org/officeDocument/2006/relationships/hyperlink" Target="mailto:Payments.team@hmrc.gsi.gov.u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g-cloud-templates-and-legal-documents" TargetMode="External"/><Relationship Id="rId4" Type="http://schemas.openxmlformats.org/officeDocument/2006/relationships/settings" Target="settings.xml"/><Relationship Id="rId9" Type="http://schemas.openxmlformats.org/officeDocument/2006/relationships/hyperlink" Target="https://www.digitalmarketplace.service.gov.uk/g-cloud/services/806040773548944"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5A4C-C8D0-458B-B8C8-19B31696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14345</Words>
  <Characters>81768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Phillips, Sarah (Commercial Directorate)</cp:lastModifiedBy>
  <cp:revision>4</cp:revision>
  <cp:lastPrinted>2018-03-08T12:11:00Z</cp:lastPrinted>
  <dcterms:created xsi:type="dcterms:W3CDTF">2019-08-15T12:37:00Z</dcterms:created>
  <dcterms:modified xsi:type="dcterms:W3CDTF">2019-08-15T12:42:00Z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